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47373A" w14:paraId="35EEA24B" w14:textId="77777777" w:rsidTr="008F182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47373A" w:rsidRDefault="002E0DE9" w:rsidP="009A2337">
            <w:pPr>
              <w:widowControl w:val="0"/>
              <w:suppressAutoHyphens/>
              <w:autoSpaceDE w:val="0"/>
              <w:autoSpaceDN w:val="0"/>
              <w:spacing w:after="0" w:line="240" w:lineRule="auto"/>
              <w:jc w:val="both"/>
              <w:textAlignment w:val="baseline"/>
              <w:rPr>
                <w:rFonts w:eastAsia="Calibri" w:cs="Arial"/>
                <w:lang w:val="en-GB"/>
              </w:rPr>
            </w:pPr>
            <w:r w:rsidRPr="0047373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47373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47373A">
              <w:rPr>
                <w:rFonts w:eastAsia="Times New Roman" w:cs="Arial"/>
                <w:b/>
                <w:sz w:val="32"/>
                <w:szCs w:val="32"/>
                <w:lang w:val="en-GB"/>
              </w:rPr>
              <w:t>CONVENTION ON</w:t>
            </w:r>
          </w:p>
          <w:p w14:paraId="7B8C75A2" w14:textId="77777777" w:rsidR="002E0DE9" w:rsidRPr="0047373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47373A">
              <w:rPr>
                <w:rFonts w:eastAsia="Times New Roman" w:cs="Arial"/>
                <w:b/>
                <w:sz w:val="32"/>
                <w:szCs w:val="32"/>
                <w:lang w:val="en-GB"/>
              </w:rPr>
              <w:t>MIGRATORY</w:t>
            </w:r>
          </w:p>
          <w:p w14:paraId="5689BF36" w14:textId="77777777" w:rsidR="002E0DE9" w:rsidRPr="0047373A" w:rsidRDefault="002E0DE9" w:rsidP="009A2337">
            <w:pPr>
              <w:keepNext/>
              <w:widowControl w:val="0"/>
              <w:suppressAutoHyphens/>
              <w:autoSpaceDE w:val="0"/>
              <w:autoSpaceDN w:val="0"/>
              <w:spacing w:after="120" w:line="240" w:lineRule="auto"/>
              <w:ind w:left="-108"/>
              <w:jc w:val="both"/>
              <w:textAlignment w:val="baseline"/>
              <w:outlineLvl w:val="1"/>
              <w:rPr>
                <w:rFonts w:eastAsia="Calibri" w:cs="Arial"/>
                <w:lang w:val="en-GB"/>
              </w:rPr>
            </w:pPr>
            <w:r w:rsidRPr="0047373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5BD157A2" w:rsidR="002E0DE9" w:rsidRPr="0047373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47373A">
              <w:rPr>
                <w:rFonts w:eastAsia="Times New Roman" w:cs="Arial"/>
                <w:lang w:val="en-GB"/>
              </w:rPr>
              <w:t>UNEP/CMS/COP1</w:t>
            </w:r>
            <w:r w:rsidR="006A689A" w:rsidRPr="0047373A">
              <w:rPr>
                <w:rFonts w:eastAsia="Times New Roman" w:cs="Arial"/>
                <w:lang w:val="en-GB"/>
              </w:rPr>
              <w:t>5</w:t>
            </w:r>
            <w:r w:rsidRPr="0047373A">
              <w:rPr>
                <w:rFonts w:eastAsia="Times New Roman" w:cs="Arial"/>
                <w:lang w:val="en-GB"/>
              </w:rPr>
              <w:t>/</w:t>
            </w:r>
            <w:r w:rsidR="006A7DC4" w:rsidRPr="0047373A">
              <w:rPr>
                <w:rFonts w:eastAsia="Times New Roman" w:cs="Arial"/>
                <w:lang w:val="en-GB"/>
              </w:rPr>
              <w:t>Doc.</w:t>
            </w:r>
            <w:r w:rsidR="00AD190B" w:rsidRPr="0047373A">
              <w:rPr>
                <w:rFonts w:eastAsia="Times New Roman" w:cs="Arial"/>
                <w:lang w:val="en-GB"/>
              </w:rPr>
              <w:t>14.2</w:t>
            </w:r>
            <w:r w:rsidR="00D5343F">
              <w:rPr>
                <w:rFonts w:eastAsia="Times New Roman" w:cs="Arial"/>
                <w:lang w:val="en-GB"/>
              </w:rPr>
              <w:t>/Rev.1</w:t>
            </w:r>
          </w:p>
          <w:p w14:paraId="1FCC85D7" w14:textId="48588460" w:rsidR="002E0DE9" w:rsidRPr="0047373A" w:rsidRDefault="0032705D"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Calibri" w:cs="Arial"/>
                <w:lang w:val="en-GB"/>
              </w:rPr>
            </w:pPr>
            <w:r>
              <w:rPr>
                <w:rFonts w:eastAsia="Times New Roman" w:cs="Arial"/>
                <w:lang w:val="en-GB"/>
              </w:rPr>
              <w:t>1</w:t>
            </w:r>
            <w:r w:rsidR="00050868">
              <w:rPr>
                <w:rFonts w:eastAsia="Times New Roman" w:cs="Arial"/>
                <w:lang w:val="en-GB"/>
              </w:rPr>
              <w:t>9</w:t>
            </w:r>
            <w:r w:rsidR="00F94375" w:rsidRPr="0047373A">
              <w:rPr>
                <w:rFonts w:eastAsia="Times New Roman" w:cs="Arial"/>
                <w:lang w:val="en-GB"/>
              </w:rPr>
              <w:t xml:space="preserve"> </w:t>
            </w:r>
            <w:r w:rsidR="00A76680">
              <w:rPr>
                <w:rFonts w:eastAsia="Times New Roman" w:cs="Arial"/>
                <w:lang w:val="en-GB"/>
              </w:rPr>
              <w:t>February 2026</w:t>
            </w:r>
          </w:p>
          <w:p w14:paraId="58D67260" w14:textId="4B317569" w:rsidR="002E0DE9" w:rsidRPr="00510A27" w:rsidRDefault="002E0DE9" w:rsidP="00510A27">
            <w:pPr>
              <w:widowControl w:val="0"/>
              <w:suppressAutoHyphens/>
              <w:autoSpaceDE w:val="0"/>
              <w:autoSpaceDN w:val="0"/>
              <w:spacing w:before="120" w:after="120" w:line="240" w:lineRule="auto"/>
              <w:jc w:val="both"/>
              <w:textAlignment w:val="baseline"/>
              <w:rPr>
                <w:rFonts w:eastAsia="Times New Roman" w:cs="Arial"/>
                <w:lang w:val="en-GB"/>
              </w:rPr>
            </w:pPr>
            <w:r w:rsidRPr="0047373A">
              <w:rPr>
                <w:rFonts w:eastAsia="Times New Roman" w:cs="Arial"/>
                <w:lang w:val="en-GB"/>
              </w:rPr>
              <w:t>Original: English</w:t>
            </w:r>
          </w:p>
        </w:tc>
      </w:tr>
    </w:tbl>
    <w:p w14:paraId="1ED4F3C9" w14:textId="77777777" w:rsidR="002E0DE9" w:rsidRPr="0047373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47373A" w:rsidRDefault="002E0DE9" w:rsidP="009A2337">
      <w:pPr>
        <w:widowControl w:val="0"/>
        <w:tabs>
          <w:tab w:val="left" w:pos="-1057"/>
          <w:tab w:val="left" w:pos="-720"/>
        </w:tabs>
        <w:suppressAutoHyphens/>
        <w:autoSpaceDE w:val="0"/>
        <w:autoSpaceDN w:val="0"/>
        <w:spacing w:after="0" w:line="240" w:lineRule="auto"/>
        <w:jc w:val="both"/>
        <w:textAlignment w:val="baseline"/>
        <w:rPr>
          <w:rFonts w:eastAsia="Calibri" w:cs="Arial"/>
          <w:lang w:val="en-GB"/>
        </w:rPr>
      </w:pPr>
      <w:r w:rsidRPr="0047373A">
        <w:rPr>
          <w:rFonts w:eastAsia="Times New Roman" w:cs="Arial"/>
          <w:lang w:val="en-GB"/>
        </w:rPr>
        <w:t>1</w:t>
      </w:r>
      <w:r w:rsidR="006A689A" w:rsidRPr="0047373A">
        <w:rPr>
          <w:rFonts w:eastAsia="Times New Roman" w:cs="Arial"/>
          <w:lang w:val="en-GB"/>
        </w:rPr>
        <w:t>5</w:t>
      </w:r>
      <w:r w:rsidRPr="0047373A">
        <w:rPr>
          <w:rFonts w:eastAsia="Times New Roman" w:cs="Arial"/>
          <w:vertAlign w:val="superscript"/>
          <w:lang w:val="en-GB"/>
        </w:rPr>
        <w:t>th</w:t>
      </w:r>
      <w:r w:rsidRPr="0047373A">
        <w:rPr>
          <w:rFonts w:eastAsia="Times New Roman" w:cs="Arial"/>
          <w:lang w:val="en-GB"/>
        </w:rPr>
        <w:t xml:space="preserve"> MEETING OF THE CONFERENCE OF THE PARTIES</w:t>
      </w:r>
    </w:p>
    <w:p w14:paraId="1053F937" w14:textId="3586E886" w:rsidR="002E0DE9" w:rsidRPr="00C92B5C" w:rsidRDefault="00D66DB0" w:rsidP="005F5113">
      <w:pPr>
        <w:widowControl w:val="0"/>
        <w:pBdr>
          <w:top w:val="single" w:sz="6" w:space="0" w:color="FFFFFF"/>
          <w:left w:val="single" w:sz="6" w:space="0" w:color="FFFFFF"/>
          <w:bottom w:val="single" w:sz="6" w:space="0" w:color="FFFFFF"/>
          <w:right w:val="single" w:sz="6" w:space="0" w:color="FFFFFF"/>
        </w:pBdr>
        <w:tabs>
          <w:tab w:val="left" w:pos="7667"/>
        </w:tabs>
        <w:suppressAutoHyphens/>
        <w:autoSpaceDE w:val="0"/>
        <w:autoSpaceDN w:val="0"/>
        <w:spacing w:after="0" w:line="240" w:lineRule="auto"/>
        <w:jc w:val="both"/>
        <w:textAlignment w:val="baseline"/>
        <w:outlineLvl w:val="1"/>
        <w:rPr>
          <w:rFonts w:eastAsia="Calibri" w:cs="Arial"/>
          <w:lang w:val="pt-PT"/>
        </w:rPr>
      </w:pPr>
      <w:r w:rsidRPr="00C92B5C">
        <w:rPr>
          <w:rFonts w:eastAsia="Times New Roman" w:cs="Arial"/>
          <w:lang w:val="pt-PT"/>
        </w:rPr>
        <w:t>Campo Grande, Brazil</w:t>
      </w:r>
      <w:r w:rsidR="008E7441" w:rsidRPr="00C92B5C">
        <w:rPr>
          <w:rFonts w:eastAsia="Times New Roman" w:cs="Arial"/>
          <w:lang w:val="pt-PT"/>
        </w:rPr>
        <w:t>, 23 to 29 March 2026</w:t>
      </w:r>
    </w:p>
    <w:p w14:paraId="008C6855" w14:textId="75642155" w:rsidR="002E0DE9" w:rsidRPr="00C92B5C" w:rsidRDefault="002E0DE9" w:rsidP="009A2337">
      <w:pPr>
        <w:widowControl w:val="0"/>
        <w:tabs>
          <w:tab w:val="left" w:pos="7020"/>
        </w:tabs>
        <w:suppressAutoHyphens/>
        <w:autoSpaceDE w:val="0"/>
        <w:autoSpaceDN w:val="0"/>
        <w:spacing w:after="0" w:line="240" w:lineRule="auto"/>
        <w:jc w:val="both"/>
        <w:textAlignment w:val="baseline"/>
        <w:rPr>
          <w:rFonts w:eastAsia="Calibri" w:cs="Arial"/>
          <w:lang w:val="pt-PT"/>
        </w:rPr>
      </w:pPr>
      <w:r w:rsidRPr="00C92B5C">
        <w:rPr>
          <w:rFonts w:eastAsia="Times New Roman" w:cs="Arial"/>
          <w:lang w:val="pt-PT"/>
        </w:rPr>
        <w:t xml:space="preserve">Agenda Item </w:t>
      </w:r>
      <w:r w:rsidR="00E32326" w:rsidRPr="00C92B5C">
        <w:rPr>
          <w:rFonts w:eastAsia="Times New Roman" w:cs="Arial"/>
          <w:lang w:val="pt-PT"/>
        </w:rPr>
        <w:t>14.2</w:t>
      </w:r>
    </w:p>
    <w:p w14:paraId="258B44F2" w14:textId="77777777" w:rsidR="002E0DE9" w:rsidRPr="00C92B5C" w:rsidRDefault="002E0DE9" w:rsidP="009A2337">
      <w:pPr>
        <w:widowControl w:val="0"/>
        <w:suppressAutoHyphens/>
        <w:autoSpaceDE w:val="0"/>
        <w:autoSpaceDN w:val="0"/>
        <w:spacing w:after="0" w:line="240" w:lineRule="auto"/>
        <w:jc w:val="both"/>
        <w:textAlignment w:val="baseline"/>
        <w:rPr>
          <w:rFonts w:eastAsia="Times New Roman" w:cs="Arial"/>
          <w:lang w:val="pt-PT"/>
        </w:rPr>
      </w:pPr>
    </w:p>
    <w:p w14:paraId="6AE0B701" w14:textId="77777777" w:rsidR="002E0DE9" w:rsidRPr="00C92B5C" w:rsidRDefault="002E0DE9" w:rsidP="009A2337">
      <w:pPr>
        <w:widowControl w:val="0"/>
        <w:suppressAutoHyphens/>
        <w:autoSpaceDE w:val="0"/>
        <w:autoSpaceDN w:val="0"/>
        <w:spacing w:after="0" w:line="240" w:lineRule="auto"/>
        <w:jc w:val="both"/>
        <w:textAlignment w:val="baseline"/>
        <w:rPr>
          <w:rFonts w:eastAsia="Times New Roman" w:cs="Arial"/>
          <w:lang w:val="pt-PT"/>
        </w:rPr>
      </w:pPr>
    </w:p>
    <w:p w14:paraId="26370680" w14:textId="3142AB9D" w:rsidR="004835DC" w:rsidRPr="0047373A" w:rsidRDefault="004835DC" w:rsidP="004835DC">
      <w:pPr>
        <w:widowControl w:val="0"/>
        <w:suppressAutoHyphens/>
        <w:autoSpaceDE w:val="0"/>
        <w:autoSpaceDN w:val="0"/>
        <w:spacing w:after="0" w:line="240" w:lineRule="auto"/>
        <w:jc w:val="center"/>
        <w:textAlignment w:val="baseline"/>
        <w:rPr>
          <w:rFonts w:eastAsia="Times New Roman" w:cs="Arial"/>
          <w:b/>
          <w:bCs/>
        </w:rPr>
      </w:pPr>
      <w:r w:rsidRPr="0047373A">
        <w:rPr>
          <w:rFonts w:eastAsia="Times New Roman" w:cs="Arial"/>
          <w:b/>
          <w:bCs/>
        </w:rPr>
        <w:t xml:space="preserve">BUDGET FOR 2027–2029 AND PROGRAMME OF WORK FOR </w:t>
      </w:r>
    </w:p>
    <w:p w14:paraId="5CE212AE" w14:textId="2CA1D23E" w:rsidR="004835DC" w:rsidRPr="0047373A" w:rsidRDefault="004835DC" w:rsidP="000A6D86">
      <w:pPr>
        <w:widowControl w:val="0"/>
        <w:suppressAutoHyphens/>
        <w:autoSpaceDE w:val="0"/>
        <w:autoSpaceDN w:val="0"/>
        <w:spacing w:after="120" w:line="240" w:lineRule="auto"/>
        <w:jc w:val="center"/>
        <w:textAlignment w:val="baseline"/>
        <w:rPr>
          <w:rFonts w:eastAsia="Times New Roman" w:cs="Arial"/>
          <w:b/>
          <w:bCs/>
        </w:rPr>
      </w:pPr>
      <w:r w:rsidRPr="0047373A">
        <w:rPr>
          <w:rFonts w:eastAsia="Times New Roman" w:cs="Arial"/>
          <w:b/>
          <w:bCs/>
        </w:rPr>
        <w:t>THE INTERSESSIONAL PERIOD BETWEEN COP15 AND COP16</w:t>
      </w:r>
    </w:p>
    <w:p w14:paraId="22A41750" w14:textId="693C11D0" w:rsidR="00AD4F4C" w:rsidRPr="0047373A" w:rsidRDefault="008B0AC3" w:rsidP="009B3CF3">
      <w:pPr>
        <w:widowControl w:val="0"/>
        <w:suppressAutoHyphens/>
        <w:autoSpaceDE w:val="0"/>
        <w:autoSpaceDN w:val="0"/>
        <w:spacing w:after="0" w:line="240" w:lineRule="auto"/>
        <w:jc w:val="center"/>
        <w:textAlignment w:val="baseline"/>
        <w:rPr>
          <w:rFonts w:eastAsia="Calibri" w:cs="Arial"/>
          <w:lang w:val="en-GB"/>
        </w:rPr>
      </w:pPr>
      <w:r w:rsidRPr="0047373A">
        <w:rPr>
          <w:rFonts w:eastAsia="Times New Roman" w:cs="Arial"/>
          <w:i/>
          <w:lang w:val="en-GB"/>
        </w:rPr>
        <w:t xml:space="preserve">(Prepared by </w:t>
      </w:r>
      <w:r w:rsidR="00081045" w:rsidRPr="0047373A">
        <w:rPr>
          <w:rFonts w:eastAsia="Times New Roman" w:cs="Arial"/>
          <w:i/>
          <w:lang w:val="en-GB"/>
        </w:rPr>
        <w:t>the Secretariat</w:t>
      </w:r>
      <w:r w:rsidRPr="0047373A">
        <w:rPr>
          <w:rFonts w:eastAsia="Times New Roman" w:cs="Arial"/>
          <w:i/>
          <w:lang w:val="en-GB"/>
        </w:rPr>
        <w:t>)</w:t>
      </w:r>
    </w:p>
    <w:p w14:paraId="2843937F" w14:textId="2CAD19CA" w:rsidR="002E0DE9" w:rsidRPr="0047373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1E8F9B8E" w:rsidR="002E0DE9" w:rsidRPr="0047373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07C322FE" w:rsidR="002E0DE9" w:rsidRPr="0047373A" w:rsidRDefault="00E9234B"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47373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57E56B4E">
                <wp:simplePos x="0" y="0"/>
                <wp:positionH relativeFrom="margin">
                  <wp:posOffset>814070</wp:posOffset>
                </wp:positionH>
                <wp:positionV relativeFrom="margin">
                  <wp:posOffset>2781300</wp:posOffset>
                </wp:positionV>
                <wp:extent cx="4364355" cy="2865755"/>
                <wp:effectExtent l="0" t="0" r="17145" b="10795"/>
                <wp:wrapSquare wrapText="bothSides"/>
                <wp:docPr id="5" name="Text Box 5"/>
                <wp:cNvGraphicFramePr/>
                <a:graphic xmlns:a="http://schemas.openxmlformats.org/drawingml/2006/main">
                  <a:graphicData uri="http://schemas.microsoft.com/office/word/2010/wordprocessingShape">
                    <wps:wsp>
                      <wps:cNvSpPr txBox="1"/>
                      <wps:spPr>
                        <a:xfrm>
                          <a:off x="0" y="0"/>
                          <a:ext cx="4364355" cy="2865755"/>
                        </a:xfrm>
                        <a:prstGeom prst="rect">
                          <a:avLst/>
                        </a:prstGeom>
                        <a:solidFill>
                          <a:srgbClr val="FFFFFF"/>
                        </a:solidFill>
                        <a:ln w="3172">
                          <a:solidFill>
                            <a:srgbClr val="000000"/>
                          </a:solidFill>
                          <a:prstDash val="solid"/>
                        </a:ln>
                      </wps:spPr>
                      <wps:txbx>
                        <w:txbxContent>
                          <w:p w14:paraId="2B56582F" w14:textId="77777777" w:rsidR="00F94375" w:rsidRPr="00F94375" w:rsidRDefault="00F94375" w:rsidP="000A6D86">
                            <w:pPr>
                              <w:spacing w:after="0" w:line="240" w:lineRule="auto"/>
                              <w:jc w:val="both"/>
                              <w:rPr>
                                <w:rFonts w:cs="Arial"/>
                              </w:rPr>
                            </w:pPr>
                            <w:r w:rsidRPr="00F94375">
                              <w:rPr>
                                <w:rFonts w:cs="Arial"/>
                              </w:rPr>
                              <w:t>Summary:</w:t>
                            </w:r>
                          </w:p>
                          <w:p w14:paraId="2A81BE1F" w14:textId="77777777" w:rsidR="00F94375" w:rsidRPr="00F94375" w:rsidRDefault="00F94375" w:rsidP="000A6D86">
                            <w:pPr>
                              <w:spacing w:after="0" w:line="240" w:lineRule="auto"/>
                              <w:jc w:val="both"/>
                              <w:rPr>
                                <w:rFonts w:cs="Arial"/>
                              </w:rPr>
                            </w:pPr>
                          </w:p>
                          <w:p w14:paraId="6EDFDC25" w14:textId="7285E426" w:rsidR="00F94375" w:rsidRDefault="00F94375" w:rsidP="000A6D86">
                            <w:pPr>
                              <w:spacing w:after="0" w:line="240" w:lineRule="auto"/>
                              <w:jc w:val="both"/>
                              <w:rPr>
                                <w:rFonts w:cs="Arial"/>
                              </w:rPr>
                            </w:pPr>
                            <w:r w:rsidRPr="00F94375">
                              <w:rPr>
                                <w:rFonts w:cs="Arial"/>
                              </w:rPr>
                              <w:t>As requested in Resolution 1</w:t>
                            </w:r>
                            <w:r w:rsidR="00E24E58">
                              <w:rPr>
                                <w:rFonts w:cs="Arial"/>
                              </w:rPr>
                              <w:t>4</w:t>
                            </w:r>
                            <w:r w:rsidRPr="00F94375">
                              <w:rPr>
                                <w:rFonts w:cs="Arial"/>
                              </w:rPr>
                              <w:t xml:space="preserve">.2 </w:t>
                            </w:r>
                            <w:r w:rsidRPr="00F94375">
                              <w:rPr>
                                <w:rFonts w:cs="Arial"/>
                                <w:i/>
                              </w:rPr>
                              <w:t>Financial and Administrative Matters</w:t>
                            </w:r>
                            <w:r w:rsidRPr="00F94375">
                              <w:rPr>
                                <w:rFonts w:cs="Arial"/>
                              </w:rPr>
                              <w:t xml:space="preserve">, the Secretariat has prepared a proposed budget for </w:t>
                            </w:r>
                            <w:r w:rsidR="000715AB">
                              <w:rPr>
                                <w:rFonts w:cs="Arial"/>
                              </w:rPr>
                              <w:t xml:space="preserve">the </w:t>
                            </w:r>
                            <w:r w:rsidRPr="00F94375">
                              <w:rPr>
                                <w:rFonts w:cs="Arial"/>
                              </w:rPr>
                              <w:t>202</w:t>
                            </w:r>
                            <w:r w:rsidR="00E24E58">
                              <w:rPr>
                                <w:rFonts w:cs="Arial"/>
                              </w:rPr>
                              <w:t>7</w:t>
                            </w:r>
                            <w:r w:rsidRPr="00F94375">
                              <w:rPr>
                                <w:rFonts w:cs="Arial"/>
                              </w:rPr>
                              <w:t>–202</w:t>
                            </w:r>
                            <w:r w:rsidR="00E24E58">
                              <w:rPr>
                                <w:rFonts w:cs="Arial"/>
                              </w:rPr>
                              <w:t>9</w:t>
                            </w:r>
                            <w:r w:rsidRPr="006A1A8C">
                              <w:rPr>
                                <w:rFonts w:cs="Arial"/>
                                <w:color w:val="000000" w:themeColor="text1"/>
                              </w:rPr>
                              <w:t xml:space="preserve"> triennium</w:t>
                            </w:r>
                            <w:r w:rsidRPr="00F94375">
                              <w:rPr>
                                <w:rFonts w:cs="Arial"/>
                              </w:rPr>
                              <w:t>, with three budget scenarios.</w:t>
                            </w:r>
                          </w:p>
                          <w:p w14:paraId="7B34DF0F" w14:textId="77777777" w:rsidR="00674B77" w:rsidRDefault="00674B77" w:rsidP="000A6D86">
                            <w:pPr>
                              <w:spacing w:after="0" w:line="240" w:lineRule="auto"/>
                              <w:jc w:val="both"/>
                              <w:rPr>
                                <w:rFonts w:cs="Arial"/>
                              </w:rPr>
                            </w:pPr>
                          </w:p>
                          <w:p w14:paraId="5E406EC1" w14:textId="55FAABE7" w:rsidR="00C10AAD" w:rsidRPr="00C10AAD" w:rsidRDefault="00674B77" w:rsidP="000A6D86">
                            <w:pPr>
                              <w:spacing w:after="0" w:line="240" w:lineRule="auto"/>
                              <w:jc w:val="both"/>
                              <w:rPr>
                                <w:rFonts w:cs="Arial"/>
                                <w:lang w:val="en-GB"/>
                              </w:rPr>
                            </w:pPr>
                            <w:r>
                              <w:rPr>
                                <w:rFonts w:cs="Arial"/>
                              </w:rPr>
                              <w:t xml:space="preserve">A proposed </w:t>
                            </w:r>
                            <w:r w:rsidR="00C06D10">
                              <w:rPr>
                                <w:rFonts w:cs="Arial"/>
                              </w:rPr>
                              <w:t xml:space="preserve">Programme of Work for the intersessional period between COP15 and COP16 is provided as </w:t>
                            </w:r>
                            <w:r w:rsidR="006A1A68">
                              <w:rPr>
                                <w:rFonts w:cs="Arial"/>
                              </w:rPr>
                              <w:t>Annex</w:t>
                            </w:r>
                            <w:r w:rsidR="003A19ED">
                              <w:rPr>
                                <w:rFonts w:cs="Arial"/>
                              </w:rPr>
                              <w:t xml:space="preserve"> </w:t>
                            </w:r>
                            <w:r w:rsidR="0069369F">
                              <w:rPr>
                                <w:rFonts w:cs="Arial"/>
                              </w:rPr>
                              <w:t>7</w:t>
                            </w:r>
                            <w:r w:rsidR="003A19ED">
                              <w:rPr>
                                <w:rFonts w:cs="Arial"/>
                              </w:rPr>
                              <w:t>.</w:t>
                            </w:r>
                            <w:r w:rsidR="00C10AAD" w:rsidRPr="00C10AAD">
                              <w:rPr>
                                <w:rFonts w:cs="Arial"/>
                                <w:lang w:val="en-GB"/>
                              </w:rPr>
                              <w:t>The document should be considered in conjunction with UNEP/CMS/COP1</w:t>
                            </w:r>
                            <w:r w:rsidR="00C10AAD">
                              <w:rPr>
                                <w:rFonts w:cs="Arial"/>
                                <w:lang w:val="en-GB"/>
                              </w:rPr>
                              <w:t>5</w:t>
                            </w:r>
                            <w:r w:rsidR="00C10AAD" w:rsidRPr="00C10AAD">
                              <w:rPr>
                                <w:rFonts w:cs="Arial"/>
                                <w:lang w:val="en-GB"/>
                              </w:rPr>
                              <w:t>/Doc.1</w:t>
                            </w:r>
                            <w:r w:rsidR="00C10AAD">
                              <w:rPr>
                                <w:rFonts w:cs="Arial"/>
                                <w:lang w:val="en-GB"/>
                              </w:rPr>
                              <w:t>4</w:t>
                            </w:r>
                            <w:r w:rsidR="00C10AAD" w:rsidRPr="00C10AAD">
                              <w:rPr>
                                <w:rFonts w:cs="Arial"/>
                                <w:lang w:val="en-GB"/>
                              </w:rPr>
                              <w:t xml:space="preserve">.1 </w:t>
                            </w:r>
                            <w:r w:rsidR="00C10AAD" w:rsidRPr="00C10AAD">
                              <w:rPr>
                                <w:rFonts w:cs="Arial"/>
                                <w:i/>
                                <w:lang w:val="en-GB"/>
                              </w:rPr>
                              <w:t>Execution of CMS Budget 20</w:t>
                            </w:r>
                            <w:r w:rsidR="00C10AAD">
                              <w:rPr>
                                <w:rFonts w:cs="Arial"/>
                                <w:i/>
                                <w:lang w:val="en-GB"/>
                              </w:rPr>
                              <w:t>24</w:t>
                            </w:r>
                            <w:r w:rsidR="001B204E">
                              <w:rPr>
                                <w:rFonts w:cs="Arial"/>
                                <w:i/>
                                <w:lang w:val="en-GB"/>
                              </w:rPr>
                              <w:t>–</w:t>
                            </w:r>
                            <w:r w:rsidR="006A1A8C">
                              <w:rPr>
                                <w:rFonts w:cs="Arial"/>
                                <w:i/>
                                <w:lang w:val="en-GB"/>
                              </w:rPr>
                              <w:t>20</w:t>
                            </w:r>
                            <w:r w:rsidR="00C10AAD">
                              <w:rPr>
                                <w:rFonts w:cs="Arial"/>
                                <w:i/>
                                <w:lang w:val="en-GB"/>
                              </w:rPr>
                              <w:t>25</w:t>
                            </w:r>
                            <w:r w:rsidR="00C10AAD" w:rsidRPr="00C10AAD">
                              <w:rPr>
                                <w:rFonts w:cs="Arial"/>
                                <w:lang w:val="en-GB"/>
                              </w:rPr>
                              <w:t xml:space="preserve"> and UNEP/CMS/COP1</w:t>
                            </w:r>
                            <w:r w:rsidR="00C10AAD">
                              <w:rPr>
                                <w:rFonts w:cs="Arial"/>
                                <w:lang w:val="en-GB"/>
                              </w:rPr>
                              <w:t>5</w:t>
                            </w:r>
                            <w:r w:rsidR="00C10AAD" w:rsidRPr="00C10AAD">
                              <w:rPr>
                                <w:rFonts w:cs="Arial"/>
                                <w:lang w:val="en-GB"/>
                              </w:rPr>
                              <w:t>/Doc.1</w:t>
                            </w:r>
                            <w:r w:rsidR="00E24E58">
                              <w:rPr>
                                <w:rFonts w:cs="Arial"/>
                                <w:lang w:val="en-GB"/>
                              </w:rPr>
                              <w:t>4</w:t>
                            </w:r>
                            <w:r w:rsidR="00C10AAD" w:rsidRPr="00C10AAD">
                              <w:rPr>
                                <w:rFonts w:cs="Arial"/>
                                <w:lang w:val="en-GB"/>
                              </w:rPr>
                              <w:t xml:space="preserve">.3 </w:t>
                            </w:r>
                            <w:r w:rsidR="00C10AAD" w:rsidRPr="00C10AAD">
                              <w:rPr>
                                <w:rFonts w:cs="Arial"/>
                                <w:i/>
                                <w:lang w:val="en-GB"/>
                              </w:rPr>
                              <w:t>Resource Mobilization</w:t>
                            </w:r>
                            <w:r w:rsidR="00C10AAD" w:rsidRPr="00C10AAD">
                              <w:rPr>
                                <w:rFonts w:cs="Arial"/>
                                <w:lang w:val="en-GB"/>
                              </w:rPr>
                              <w:t>.</w:t>
                            </w:r>
                          </w:p>
                          <w:p w14:paraId="7EACBF0A" w14:textId="77777777" w:rsidR="00C10AAD" w:rsidRPr="00C10AAD" w:rsidRDefault="00C10AAD" w:rsidP="000A6D86">
                            <w:pPr>
                              <w:spacing w:after="0" w:line="240" w:lineRule="auto"/>
                              <w:jc w:val="both"/>
                              <w:rPr>
                                <w:rFonts w:cs="Arial"/>
                                <w:lang w:val="en-GB"/>
                              </w:rPr>
                            </w:pPr>
                          </w:p>
                          <w:p w14:paraId="0C60E4A2" w14:textId="58D4BFAE" w:rsidR="006A1A68" w:rsidRPr="00C10AAD" w:rsidRDefault="002540E7" w:rsidP="000A6D86">
                            <w:pPr>
                              <w:spacing w:after="0" w:line="240" w:lineRule="auto"/>
                              <w:jc w:val="both"/>
                              <w:rPr>
                                <w:rFonts w:cs="Arial"/>
                                <w:lang w:val="en-GB"/>
                              </w:rPr>
                            </w:pPr>
                            <w:r>
                              <w:rPr>
                                <w:rFonts w:cs="Arial"/>
                                <w:lang w:val="en-GB"/>
                              </w:rPr>
                              <w:t>This r</w:t>
                            </w:r>
                            <w:r w:rsidR="00E9234B">
                              <w:rPr>
                                <w:rFonts w:cs="Arial"/>
                                <w:lang w:val="en-GB"/>
                              </w:rPr>
                              <w:t xml:space="preserve">evision was issued to </w:t>
                            </w:r>
                            <w:r w:rsidR="00044E42">
                              <w:rPr>
                                <w:rFonts w:cs="Arial"/>
                                <w:lang w:val="en-GB"/>
                              </w:rPr>
                              <w:t>incor</w:t>
                            </w:r>
                            <w:r w:rsidR="003627EC">
                              <w:rPr>
                                <w:rFonts w:cs="Arial"/>
                                <w:lang w:val="en-GB"/>
                              </w:rPr>
                              <w:t xml:space="preserve">porate </w:t>
                            </w:r>
                            <w:r w:rsidR="00EC475B">
                              <w:rPr>
                                <w:rFonts w:cs="Arial"/>
                                <w:lang w:val="en-GB"/>
                              </w:rPr>
                              <w:t>the outcome</w:t>
                            </w:r>
                            <w:r w:rsidR="007F19B0">
                              <w:rPr>
                                <w:rFonts w:cs="Arial"/>
                                <w:lang w:val="en-GB"/>
                              </w:rPr>
                              <w:t>s</w:t>
                            </w:r>
                            <w:r w:rsidR="00EC475B">
                              <w:rPr>
                                <w:rFonts w:cs="Arial"/>
                                <w:lang w:val="en-GB"/>
                              </w:rPr>
                              <w:t xml:space="preserve"> of </w:t>
                            </w:r>
                            <w:r w:rsidR="007D68DD">
                              <w:rPr>
                                <w:rFonts w:cs="Arial"/>
                                <w:lang w:val="en-GB"/>
                              </w:rPr>
                              <w:t xml:space="preserve">a </w:t>
                            </w:r>
                            <w:r w:rsidR="00EC475B">
                              <w:rPr>
                                <w:rFonts w:cs="Arial"/>
                                <w:lang w:val="en-GB"/>
                              </w:rPr>
                              <w:t xml:space="preserve">comprehensive salary scale </w:t>
                            </w:r>
                            <w:r w:rsidR="003E05B9">
                              <w:rPr>
                                <w:rFonts w:cs="Arial"/>
                                <w:lang w:val="en-GB"/>
                              </w:rPr>
                              <w:t>survey</w:t>
                            </w:r>
                            <w:r w:rsidR="007D68DD">
                              <w:rPr>
                                <w:rFonts w:cs="Arial"/>
                                <w:lang w:val="en-GB"/>
                              </w:rPr>
                              <w:t xml:space="preserve"> </w:t>
                            </w:r>
                            <w:r w:rsidR="00EC475B">
                              <w:rPr>
                                <w:rFonts w:cs="Arial"/>
                                <w:lang w:val="en-GB"/>
                              </w:rPr>
                              <w:t xml:space="preserve">of General </w:t>
                            </w:r>
                            <w:r w:rsidR="007D68DD">
                              <w:rPr>
                                <w:rFonts w:cs="Arial"/>
                                <w:lang w:val="en-GB"/>
                              </w:rPr>
                              <w:t>S</w:t>
                            </w:r>
                            <w:r w:rsidR="00EC475B">
                              <w:rPr>
                                <w:rFonts w:cs="Arial"/>
                                <w:lang w:val="en-GB"/>
                              </w:rPr>
                              <w:t xml:space="preserve">ervice staff in </w:t>
                            </w:r>
                            <w:r w:rsidR="007D68DD">
                              <w:rPr>
                                <w:rFonts w:cs="Arial"/>
                                <w:lang w:val="en-GB"/>
                              </w:rPr>
                              <w:t xml:space="preserve">the </w:t>
                            </w:r>
                            <w:r w:rsidR="00EC475B">
                              <w:rPr>
                                <w:rFonts w:cs="Arial"/>
                                <w:lang w:val="en-GB"/>
                              </w:rPr>
                              <w:t>Bonn duty station</w:t>
                            </w:r>
                            <w:r w:rsidR="00583726">
                              <w:rPr>
                                <w:rFonts w:cs="Arial"/>
                                <w:lang w:val="en-GB"/>
                              </w:rPr>
                              <w:t xml:space="preserve"> </w:t>
                            </w:r>
                            <w:r w:rsidR="00470A66">
                              <w:rPr>
                                <w:rFonts w:cs="Arial"/>
                                <w:lang w:val="en-GB"/>
                              </w:rPr>
                              <w:t>after the</w:t>
                            </w:r>
                            <w:r w:rsidR="00825D17">
                              <w:rPr>
                                <w:rFonts w:cs="Arial"/>
                                <w:lang w:val="en-GB"/>
                              </w:rPr>
                              <w:t xml:space="preserve"> </w:t>
                            </w:r>
                            <w:r w:rsidR="006144E5">
                              <w:rPr>
                                <w:rFonts w:cs="Arial"/>
                                <w:lang w:val="en-GB"/>
                              </w:rPr>
                              <w:t xml:space="preserve">finalization of </w:t>
                            </w:r>
                            <w:r w:rsidR="001F510B">
                              <w:rPr>
                                <w:rFonts w:cs="Arial"/>
                                <w:lang w:val="en-GB"/>
                              </w:rPr>
                              <w:t xml:space="preserve">the </w:t>
                            </w:r>
                            <w:r w:rsidR="006144E5">
                              <w:rPr>
                                <w:rFonts w:cs="Arial"/>
                                <w:lang w:val="en-GB"/>
                              </w:rPr>
                              <w:t xml:space="preserve">original budget document in December 2025. </w:t>
                            </w:r>
                            <w:r w:rsidR="00AB0F2F">
                              <w:rPr>
                                <w:rFonts w:cs="Arial"/>
                                <w:lang w:val="en-GB"/>
                              </w:rPr>
                              <w:t xml:space="preserve"> </w:t>
                            </w:r>
                            <w:r w:rsidR="000A04F7">
                              <w:rPr>
                                <w:rFonts w:cs="Arial"/>
                                <w:lang w:val="en-GB"/>
                              </w:rPr>
                              <w:t xml:space="preserve"> </w:t>
                            </w:r>
                          </w:p>
                          <w:p w14:paraId="12338272" w14:textId="77777777" w:rsidR="002E0DE9" w:rsidRDefault="002E0DE9" w:rsidP="00F75474">
                            <w:pPr>
                              <w:spacing w:after="0"/>
                              <w:jc w:val="both"/>
                              <w:rPr>
                                <w:rFonts w:cs="Arial"/>
                                <w:lang w:val="en-G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64.1pt;margin-top:219pt;width:343.65pt;height:225.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" strokeweight=".08811mm">
                <v:textbox>
                  <w:txbxContent>
                    <w:p w14:paraId="2B56582F" w14:textId="77777777" w:rsidR="00F94375" w:rsidRPr="00F94375" w:rsidRDefault="00F94375" w:rsidP="000A6D86">
                      <w:pPr>
                        <w:spacing w:after="0" w:line="240" w:lineRule="auto"/>
                        <w:jc w:val="both"/>
                        <w:rPr>
                          <w:rFonts w:cs="Arial"/>
                        </w:rPr>
                      </w:pPr>
                      <w:r w:rsidRPr="00F94375">
                        <w:rPr>
                          <w:rFonts w:cs="Arial"/>
                        </w:rPr>
                        <w:t>Summary:</w:t>
                      </w:r>
                    </w:p>
                    <w:p w14:paraId="2A81BE1F" w14:textId="77777777" w:rsidR="00F94375" w:rsidRPr="00F94375" w:rsidRDefault="00F94375" w:rsidP="000A6D86">
                      <w:pPr>
                        <w:spacing w:after="0" w:line="240" w:lineRule="auto"/>
                        <w:jc w:val="both"/>
                        <w:rPr>
                          <w:rFonts w:cs="Arial"/>
                        </w:rPr>
                      </w:pPr>
                    </w:p>
                    <w:p w14:paraId="6EDFDC25" w14:textId="7285E426" w:rsidR="00F94375" w:rsidRDefault="00F94375" w:rsidP="000A6D86">
                      <w:pPr>
                        <w:spacing w:after="0" w:line="240" w:lineRule="auto"/>
                        <w:jc w:val="both"/>
                        <w:rPr>
                          <w:rFonts w:cs="Arial"/>
                        </w:rPr>
                      </w:pPr>
                      <w:r w:rsidRPr="00F94375">
                        <w:rPr>
                          <w:rFonts w:cs="Arial"/>
                        </w:rPr>
                        <w:t>As requested in Resolution 1</w:t>
                      </w:r>
                      <w:r w:rsidR="00E24E58">
                        <w:rPr>
                          <w:rFonts w:cs="Arial"/>
                        </w:rPr>
                        <w:t>4</w:t>
                      </w:r>
                      <w:r w:rsidRPr="00F94375">
                        <w:rPr>
                          <w:rFonts w:cs="Arial"/>
                        </w:rPr>
                        <w:t xml:space="preserve">.2 </w:t>
                      </w:r>
                      <w:r w:rsidRPr="00F94375">
                        <w:rPr>
                          <w:rFonts w:cs="Arial"/>
                          <w:i/>
                        </w:rPr>
                        <w:t>Financial and Administrative Matters</w:t>
                      </w:r>
                      <w:r w:rsidRPr="00F94375">
                        <w:rPr>
                          <w:rFonts w:cs="Arial"/>
                        </w:rPr>
                        <w:t xml:space="preserve">, the Secretariat has prepared a proposed budget for </w:t>
                      </w:r>
                      <w:r w:rsidR="000715AB">
                        <w:rPr>
                          <w:rFonts w:cs="Arial"/>
                        </w:rPr>
                        <w:t xml:space="preserve">the </w:t>
                      </w:r>
                      <w:r w:rsidRPr="00F94375">
                        <w:rPr>
                          <w:rFonts w:cs="Arial"/>
                        </w:rPr>
                        <w:t>202</w:t>
                      </w:r>
                      <w:r w:rsidR="00E24E58">
                        <w:rPr>
                          <w:rFonts w:cs="Arial"/>
                        </w:rPr>
                        <w:t>7</w:t>
                      </w:r>
                      <w:r w:rsidRPr="00F94375">
                        <w:rPr>
                          <w:rFonts w:cs="Arial"/>
                        </w:rPr>
                        <w:t>–202</w:t>
                      </w:r>
                      <w:r w:rsidR="00E24E58">
                        <w:rPr>
                          <w:rFonts w:cs="Arial"/>
                        </w:rPr>
                        <w:t>9</w:t>
                      </w:r>
                      <w:r w:rsidRPr="006A1A8C">
                        <w:rPr>
                          <w:rFonts w:cs="Arial"/>
                          <w:color w:val="000000" w:themeColor="text1"/>
                        </w:rPr>
                        <w:t xml:space="preserve"> triennium</w:t>
                      </w:r>
                      <w:r w:rsidRPr="00F94375">
                        <w:rPr>
                          <w:rFonts w:cs="Arial"/>
                        </w:rPr>
                        <w:t>, with three budget scenarios.</w:t>
                      </w:r>
                    </w:p>
                    <w:p w14:paraId="7B34DF0F" w14:textId="77777777" w:rsidR="00674B77" w:rsidRDefault="00674B77" w:rsidP="000A6D86">
                      <w:pPr>
                        <w:spacing w:after="0" w:line="240" w:lineRule="auto"/>
                        <w:jc w:val="both"/>
                        <w:rPr>
                          <w:rFonts w:cs="Arial"/>
                        </w:rPr>
                      </w:pPr>
                    </w:p>
                    <w:p w14:paraId="5E406EC1" w14:textId="55FAABE7" w:rsidR="00C10AAD" w:rsidRPr="00C10AAD" w:rsidRDefault="00674B77" w:rsidP="000A6D86">
                      <w:pPr>
                        <w:spacing w:after="0" w:line="240" w:lineRule="auto"/>
                        <w:jc w:val="both"/>
                        <w:rPr>
                          <w:rFonts w:cs="Arial"/>
                          <w:lang w:val="en-GB"/>
                        </w:rPr>
                      </w:pPr>
                      <w:r>
                        <w:rPr>
                          <w:rFonts w:cs="Arial"/>
                        </w:rPr>
                        <w:t xml:space="preserve">A proposed </w:t>
                      </w:r>
                      <w:r w:rsidR="00C06D10">
                        <w:rPr>
                          <w:rFonts w:cs="Arial"/>
                        </w:rPr>
                        <w:t xml:space="preserve">Programme of Work for the intersessional period between COP15 and COP16 is provided as </w:t>
                      </w:r>
                      <w:r w:rsidR="006A1A68">
                        <w:rPr>
                          <w:rFonts w:cs="Arial"/>
                        </w:rPr>
                        <w:t>Annex</w:t>
                      </w:r>
                      <w:r w:rsidR="003A19ED">
                        <w:rPr>
                          <w:rFonts w:cs="Arial"/>
                        </w:rPr>
                        <w:t xml:space="preserve"> </w:t>
                      </w:r>
                      <w:r w:rsidR="0069369F">
                        <w:rPr>
                          <w:rFonts w:cs="Arial"/>
                        </w:rPr>
                        <w:t>7</w:t>
                      </w:r>
                      <w:r w:rsidR="003A19ED">
                        <w:rPr>
                          <w:rFonts w:cs="Arial"/>
                        </w:rPr>
                        <w:t>.</w:t>
                      </w:r>
                      <w:r w:rsidR="00C10AAD" w:rsidRPr="00C10AAD">
                        <w:rPr>
                          <w:rFonts w:cs="Arial"/>
                          <w:lang w:val="en-GB"/>
                        </w:rPr>
                        <w:t>The document should be considered in conjunction with UNEP/CMS/COP1</w:t>
                      </w:r>
                      <w:r w:rsidR="00C10AAD">
                        <w:rPr>
                          <w:rFonts w:cs="Arial"/>
                          <w:lang w:val="en-GB"/>
                        </w:rPr>
                        <w:t>5</w:t>
                      </w:r>
                      <w:r w:rsidR="00C10AAD" w:rsidRPr="00C10AAD">
                        <w:rPr>
                          <w:rFonts w:cs="Arial"/>
                          <w:lang w:val="en-GB"/>
                        </w:rPr>
                        <w:t>/Doc.1</w:t>
                      </w:r>
                      <w:r w:rsidR="00C10AAD">
                        <w:rPr>
                          <w:rFonts w:cs="Arial"/>
                          <w:lang w:val="en-GB"/>
                        </w:rPr>
                        <w:t>4</w:t>
                      </w:r>
                      <w:r w:rsidR="00C10AAD" w:rsidRPr="00C10AAD">
                        <w:rPr>
                          <w:rFonts w:cs="Arial"/>
                          <w:lang w:val="en-GB"/>
                        </w:rPr>
                        <w:t xml:space="preserve">.1 </w:t>
                      </w:r>
                      <w:r w:rsidR="00C10AAD" w:rsidRPr="00C10AAD">
                        <w:rPr>
                          <w:rFonts w:cs="Arial"/>
                          <w:i/>
                          <w:lang w:val="en-GB"/>
                        </w:rPr>
                        <w:t>Execution of CMS Budget 20</w:t>
                      </w:r>
                      <w:r w:rsidR="00C10AAD">
                        <w:rPr>
                          <w:rFonts w:cs="Arial"/>
                          <w:i/>
                          <w:lang w:val="en-GB"/>
                        </w:rPr>
                        <w:t>24</w:t>
                      </w:r>
                      <w:r w:rsidR="001B204E">
                        <w:rPr>
                          <w:rFonts w:cs="Arial"/>
                          <w:i/>
                          <w:lang w:val="en-GB"/>
                        </w:rPr>
                        <w:t>–</w:t>
                      </w:r>
                      <w:r w:rsidR="006A1A8C">
                        <w:rPr>
                          <w:rFonts w:cs="Arial"/>
                          <w:i/>
                          <w:lang w:val="en-GB"/>
                        </w:rPr>
                        <w:t>20</w:t>
                      </w:r>
                      <w:r w:rsidR="00C10AAD">
                        <w:rPr>
                          <w:rFonts w:cs="Arial"/>
                          <w:i/>
                          <w:lang w:val="en-GB"/>
                        </w:rPr>
                        <w:t>25</w:t>
                      </w:r>
                      <w:r w:rsidR="00C10AAD" w:rsidRPr="00C10AAD">
                        <w:rPr>
                          <w:rFonts w:cs="Arial"/>
                          <w:lang w:val="en-GB"/>
                        </w:rPr>
                        <w:t xml:space="preserve"> and UNEP/CMS/COP1</w:t>
                      </w:r>
                      <w:r w:rsidR="00C10AAD">
                        <w:rPr>
                          <w:rFonts w:cs="Arial"/>
                          <w:lang w:val="en-GB"/>
                        </w:rPr>
                        <w:t>5</w:t>
                      </w:r>
                      <w:r w:rsidR="00C10AAD" w:rsidRPr="00C10AAD">
                        <w:rPr>
                          <w:rFonts w:cs="Arial"/>
                          <w:lang w:val="en-GB"/>
                        </w:rPr>
                        <w:t>/Doc.1</w:t>
                      </w:r>
                      <w:r w:rsidR="00E24E58">
                        <w:rPr>
                          <w:rFonts w:cs="Arial"/>
                          <w:lang w:val="en-GB"/>
                        </w:rPr>
                        <w:t>4</w:t>
                      </w:r>
                      <w:r w:rsidR="00C10AAD" w:rsidRPr="00C10AAD">
                        <w:rPr>
                          <w:rFonts w:cs="Arial"/>
                          <w:lang w:val="en-GB"/>
                        </w:rPr>
                        <w:t xml:space="preserve">.3 </w:t>
                      </w:r>
                      <w:r w:rsidR="00C10AAD" w:rsidRPr="00C10AAD">
                        <w:rPr>
                          <w:rFonts w:cs="Arial"/>
                          <w:i/>
                          <w:lang w:val="en-GB"/>
                        </w:rPr>
                        <w:t>Resource Mobilization</w:t>
                      </w:r>
                      <w:r w:rsidR="00C10AAD" w:rsidRPr="00C10AAD">
                        <w:rPr>
                          <w:rFonts w:cs="Arial"/>
                          <w:lang w:val="en-GB"/>
                        </w:rPr>
                        <w:t>.</w:t>
                      </w:r>
                    </w:p>
                    <w:p w14:paraId="7EACBF0A" w14:textId="77777777" w:rsidR="00C10AAD" w:rsidRPr="00C10AAD" w:rsidRDefault="00C10AAD" w:rsidP="000A6D86">
                      <w:pPr>
                        <w:spacing w:after="0" w:line="240" w:lineRule="auto"/>
                        <w:jc w:val="both"/>
                        <w:rPr>
                          <w:rFonts w:cs="Arial"/>
                          <w:lang w:val="en-GB"/>
                        </w:rPr>
                      </w:pPr>
                    </w:p>
                    <w:p w14:paraId="0C60E4A2" w14:textId="58D4BFAE" w:rsidR="006A1A68" w:rsidRPr="00C10AAD" w:rsidRDefault="002540E7" w:rsidP="000A6D86">
                      <w:pPr>
                        <w:spacing w:after="0" w:line="240" w:lineRule="auto"/>
                        <w:jc w:val="both"/>
                        <w:rPr>
                          <w:rFonts w:cs="Arial"/>
                          <w:lang w:val="en-GB"/>
                        </w:rPr>
                      </w:pPr>
                      <w:r>
                        <w:rPr>
                          <w:rFonts w:cs="Arial"/>
                          <w:lang w:val="en-GB"/>
                        </w:rPr>
                        <w:t>This r</w:t>
                      </w:r>
                      <w:r w:rsidR="00E9234B">
                        <w:rPr>
                          <w:rFonts w:cs="Arial"/>
                          <w:lang w:val="en-GB"/>
                        </w:rPr>
                        <w:t xml:space="preserve">evision was issued to </w:t>
                      </w:r>
                      <w:r w:rsidR="00044E42">
                        <w:rPr>
                          <w:rFonts w:cs="Arial"/>
                          <w:lang w:val="en-GB"/>
                        </w:rPr>
                        <w:t>incor</w:t>
                      </w:r>
                      <w:r w:rsidR="003627EC">
                        <w:rPr>
                          <w:rFonts w:cs="Arial"/>
                          <w:lang w:val="en-GB"/>
                        </w:rPr>
                        <w:t xml:space="preserve">porate </w:t>
                      </w:r>
                      <w:r w:rsidR="00EC475B">
                        <w:rPr>
                          <w:rFonts w:cs="Arial"/>
                          <w:lang w:val="en-GB"/>
                        </w:rPr>
                        <w:t>the outcome</w:t>
                      </w:r>
                      <w:r w:rsidR="007F19B0">
                        <w:rPr>
                          <w:rFonts w:cs="Arial"/>
                          <w:lang w:val="en-GB"/>
                        </w:rPr>
                        <w:t>s</w:t>
                      </w:r>
                      <w:r w:rsidR="00EC475B">
                        <w:rPr>
                          <w:rFonts w:cs="Arial"/>
                          <w:lang w:val="en-GB"/>
                        </w:rPr>
                        <w:t xml:space="preserve"> of </w:t>
                      </w:r>
                      <w:r w:rsidR="007D68DD">
                        <w:rPr>
                          <w:rFonts w:cs="Arial"/>
                          <w:lang w:val="en-GB"/>
                        </w:rPr>
                        <w:t xml:space="preserve">a </w:t>
                      </w:r>
                      <w:r w:rsidR="00EC475B">
                        <w:rPr>
                          <w:rFonts w:cs="Arial"/>
                          <w:lang w:val="en-GB"/>
                        </w:rPr>
                        <w:t xml:space="preserve">comprehensive salary scale </w:t>
                      </w:r>
                      <w:r w:rsidR="003E05B9">
                        <w:rPr>
                          <w:rFonts w:cs="Arial"/>
                          <w:lang w:val="en-GB"/>
                        </w:rPr>
                        <w:t>survey</w:t>
                      </w:r>
                      <w:r w:rsidR="007D68DD">
                        <w:rPr>
                          <w:rFonts w:cs="Arial"/>
                          <w:lang w:val="en-GB"/>
                        </w:rPr>
                        <w:t xml:space="preserve"> </w:t>
                      </w:r>
                      <w:r w:rsidR="00EC475B">
                        <w:rPr>
                          <w:rFonts w:cs="Arial"/>
                          <w:lang w:val="en-GB"/>
                        </w:rPr>
                        <w:t xml:space="preserve">of General </w:t>
                      </w:r>
                      <w:r w:rsidR="007D68DD">
                        <w:rPr>
                          <w:rFonts w:cs="Arial"/>
                          <w:lang w:val="en-GB"/>
                        </w:rPr>
                        <w:t>S</w:t>
                      </w:r>
                      <w:r w:rsidR="00EC475B">
                        <w:rPr>
                          <w:rFonts w:cs="Arial"/>
                          <w:lang w:val="en-GB"/>
                        </w:rPr>
                        <w:t xml:space="preserve">ervice staff in </w:t>
                      </w:r>
                      <w:r w:rsidR="007D68DD">
                        <w:rPr>
                          <w:rFonts w:cs="Arial"/>
                          <w:lang w:val="en-GB"/>
                        </w:rPr>
                        <w:t xml:space="preserve">the </w:t>
                      </w:r>
                      <w:r w:rsidR="00EC475B">
                        <w:rPr>
                          <w:rFonts w:cs="Arial"/>
                          <w:lang w:val="en-GB"/>
                        </w:rPr>
                        <w:t>Bonn duty station</w:t>
                      </w:r>
                      <w:r w:rsidR="00583726">
                        <w:rPr>
                          <w:rFonts w:cs="Arial"/>
                          <w:lang w:val="en-GB"/>
                        </w:rPr>
                        <w:t xml:space="preserve"> </w:t>
                      </w:r>
                      <w:r w:rsidR="00470A66">
                        <w:rPr>
                          <w:rFonts w:cs="Arial"/>
                          <w:lang w:val="en-GB"/>
                        </w:rPr>
                        <w:t>after the</w:t>
                      </w:r>
                      <w:r w:rsidR="00825D17">
                        <w:rPr>
                          <w:rFonts w:cs="Arial"/>
                          <w:lang w:val="en-GB"/>
                        </w:rPr>
                        <w:t xml:space="preserve"> </w:t>
                      </w:r>
                      <w:r w:rsidR="006144E5">
                        <w:rPr>
                          <w:rFonts w:cs="Arial"/>
                          <w:lang w:val="en-GB"/>
                        </w:rPr>
                        <w:t xml:space="preserve">finalization of </w:t>
                      </w:r>
                      <w:r w:rsidR="001F510B">
                        <w:rPr>
                          <w:rFonts w:cs="Arial"/>
                          <w:lang w:val="en-GB"/>
                        </w:rPr>
                        <w:t xml:space="preserve">the </w:t>
                      </w:r>
                      <w:r w:rsidR="006144E5">
                        <w:rPr>
                          <w:rFonts w:cs="Arial"/>
                          <w:lang w:val="en-GB"/>
                        </w:rPr>
                        <w:t xml:space="preserve">original budget document in December 2025. </w:t>
                      </w:r>
                      <w:r w:rsidR="00AB0F2F">
                        <w:rPr>
                          <w:rFonts w:cs="Arial"/>
                          <w:lang w:val="en-GB"/>
                        </w:rPr>
                        <w:t xml:space="preserve"> </w:t>
                      </w:r>
                      <w:r w:rsidR="000A04F7">
                        <w:rPr>
                          <w:rFonts w:cs="Arial"/>
                          <w:lang w:val="en-GB"/>
                        </w:rPr>
                        <w:t xml:space="preserve"> </w:t>
                      </w:r>
                    </w:p>
                    <w:p w14:paraId="12338272" w14:textId="77777777" w:rsidR="002E0DE9" w:rsidRDefault="002E0DE9" w:rsidP="00F75474">
                      <w:pPr>
                        <w:spacing w:after="0"/>
                        <w:jc w:val="both"/>
                        <w:rPr>
                          <w:rFonts w:cs="Arial"/>
                          <w:lang w:val="en-GB"/>
                        </w:rPr>
                      </w:pPr>
                    </w:p>
                  </w:txbxContent>
                </v:textbox>
                <w10:wrap type="square" anchorx="margin" anchory="margin"/>
              </v:shape>
            </w:pict>
          </mc:Fallback>
        </mc:AlternateContent>
      </w:r>
    </w:p>
    <w:p w14:paraId="6236BDED" w14:textId="77777777" w:rsidR="002E0DE9" w:rsidRPr="0047373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47373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47373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47373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47373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47373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47373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47373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47373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47373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47373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47373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47373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47373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47373A" w:rsidRDefault="005330F7" w:rsidP="009A2337">
      <w:pPr>
        <w:spacing w:after="0" w:line="240" w:lineRule="auto"/>
        <w:jc w:val="both"/>
        <w:rPr>
          <w:rFonts w:cs="Arial"/>
          <w:lang w:val="en-GB"/>
        </w:rPr>
      </w:pPr>
    </w:p>
    <w:p w14:paraId="490DC140" w14:textId="77777777" w:rsidR="002E0DE9" w:rsidRPr="0047373A" w:rsidRDefault="002E0DE9" w:rsidP="009A2337">
      <w:pPr>
        <w:spacing w:after="0" w:line="240" w:lineRule="auto"/>
        <w:jc w:val="both"/>
        <w:rPr>
          <w:rFonts w:cs="Arial"/>
          <w:lang w:val="en-GB"/>
        </w:rPr>
      </w:pPr>
    </w:p>
    <w:p w14:paraId="2FBBA2D8" w14:textId="77777777" w:rsidR="002E0DE9" w:rsidRPr="0047373A" w:rsidRDefault="002E0DE9" w:rsidP="009A2337">
      <w:pPr>
        <w:spacing w:after="0" w:line="240" w:lineRule="auto"/>
        <w:jc w:val="both"/>
        <w:rPr>
          <w:rFonts w:cs="Arial"/>
          <w:lang w:val="en-GB"/>
        </w:rPr>
      </w:pPr>
    </w:p>
    <w:p w14:paraId="4C631634" w14:textId="77777777" w:rsidR="002E0DE9" w:rsidRPr="0047373A" w:rsidRDefault="002E0DE9" w:rsidP="009A2337">
      <w:pPr>
        <w:spacing w:after="0" w:line="240" w:lineRule="auto"/>
        <w:jc w:val="both"/>
        <w:rPr>
          <w:rFonts w:cs="Arial"/>
          <w:lang w:val="en-GB"/>
        </w:rPr>
      </w:pPr>
    </w:p>
    <w:p w14:paraId="1057ABA6" w14:textId="77777777" w:rsidR="002E0DE9" w:rsidRPr="0047373A" w:rsidRDefault="002E0DE9" w:rsidP="009A2337">
      <w:pPr>
        <w:spacing w:after="0" w:line="240" w:lineRule="auto"/>
        <w:jc w:val="both"/>
        <w:rPr>
          <w:rFonts w:cs="Arial"/>
          <w:lang w:val="en-GB"/>
        </w:rPr>
      </w:pPr>
    </w:p>
    <w:p w14:paraId="0E60C238" w14:textId="77777777" w:rsidR="002E0DE9" w:rsidRPr="0047373A" w:rsidRDefault="002E0DE9" w:rsidP="009A2337">
      <w:pPr>
        <w:spacing w:after="0" w:line="240" w:lineRule="auto"/>
        <w:jc w:val="both"/>
        <w:rPr>
          <w:rFonts w:cs="Arial"/>
          <w:lang w:val="en-GB"/>
        </w:rPr>
      </w:pPr>
    </w:p>
    <w:p w14:paraId="310799B0" w14:textId="77777777" w:rsidR="002E0DE9" w:rsidRPr="0047373A" w:rsidRDefault="002E0DE9" w:rsidP="009A2337">
      <w:pPr>
        <w:spacing w:after="0" w:line="240" w:lineRule="auto"/>
        <w:jc w:val="both"/>
        <w:rPr>
          <w:rFonts w:cs="Arial"/>
          <w:lang w:val="en-GB"/>
        </w:rPr>
      </w:pPr>
    </w:p>
    <w:p w14:paraId="0B9FC963" w14:textId="77777777" w:rsidR="002E0DE9" w:rsidRPr="0047373A" w:rsidRDefault="002E0DE9" w:rsidP="009A2337">
      <w:pPr>
        <w:spacing w:after="0" w:line="240" w:lineRule="auto"/>
        <w:jc w:val="both"/>
        <w:rPr>
          <w:rFonts w:cs="Arial"/>
          <w:lang w:val="en-GB"/>
        </w:rPr>
      </w:pPr>
    </w:p>
    <w:p w14:paraId="0BFD8348" w14:textId="77777777" w:rsidR="002E0DE9" w:rsidRPr="0047373A" w:rsidRDefault="002E0DE9" w:rsidP="009A2337">
      <w:pPr>
        <w:spacing w:after="0" w:line="240" w:lineRule="auto"/>
        <w:jc w:val="both"/>
        <w:rPr>
          <w:rFonts w:cs="Arial"/>
          <w:lang w:val="en-GB"/>
        </w:rPr>
      </w:pPr>
    </w:p>
    <w:p w14:paraId="17A209FF" w14:textId="77777777" w:rsidR="002E0DE9" w:rsidRPr="0047373A" w:rsidRDefault="002E0DE9" w:rsidP="009A2337">
      <w:pPr>
        <w:spacing w:after="0" w:line="240" w:lineRule="auto"/>
        <w:jc w:val="both"/>
        <w:rPr>
          <w:rFonts w:cs="Arial"/>
          <w:lang w:val="en-GB"/>
        </w:rPr>
      </w:pPr>
    </w:p>
    <w:p w14:paraId="3E662EE3" w14:textId="264A523E" w:rsidR="006A7DC4" w:rsidRPr="0047373A" w:rsidRDefault="006A7DC4" w:rsidP="009A2337">
      <w:pPr>
        <w:jc w:val="both"/>
        <w:rPr>
          <w:rFonts w:cs="Arial"/>
          <w:lang w:val="en-GB"/>
        </w:rPr>
      </w:pPr>
      <w:r w:rsidRPr="0047373A">
        <w:rPr>
          <w:rFonts w:cs="Arial"/>
          <w:lang w:val="en-GB"/>
        </w:rPr>
        <w:br w:type="page"/>
      </w:r>
    </w:p>
    <w:p w14:paraId="3528F042" w14:textId="77777777" w:rsidR="001A0857" w:rsidRPr="0047373A" w:rsidRDefault="001A0857" w:rsidP="003465B4">
      <w:pPr>
        <w:widowControl w:val="0"/>
        <w:suppressAutoHyphens/>
        <w:autoSpaceDE w:val="0"/>
        <w:autoSpaceDN w:val="0"/>
        <w:spacing w:after="0" w:line="240" w:lineRule="auto"/>
        <w:jc w:val="center"/>
        <w:textAlignment w:val="baseline"/>
        <w:rPr>
          <w:rFonts w:eastAsia="Times New Roman" w:cs="Arial"/>
          <w:b/>
          <w:bCs/>
        </w:rPr>
      </w:pPr>
      <w:r w:rsidRPr="0047373A">
        <w:rPr>
          <w:rFonts w:eastAsia="Times New Roman" w:cs="Arial"/>
          <w:b/>
          <w:bCs/>
        </w:rPr>
        <w:lastRenderedPageBreak/>
        <w:t xml:space="preserve">BUDGET FOR 2027–2029 AND PROGRAMME OF WORK FOR </w:t>
      </w:r>
    </w:p>
    <w:p w14:paraId="7E95E439" w14:textId="77777777" w:rsidR="001A0857" w:rsidRPr="0047373A" w:rsidRDefault="001A0857" w:rsidP="003465B4">
      <w:pPr>
        <w:widowControl w:val="0"/>
        <w:suppressAutoHyphens/>
        <w:autoSpaceDE w:val="0"/>
        <w:autoSpaceDN w:val="0"/>
        <w:spacing w:after="0" w:line="240" w:lineRule="auto"/>
        <w:jc w:val="center"/>
        <w:textAlignment w:val="baseline"/>
        <w:rPr>
          <w:rFonts w:eastAsia="Times New Roman" w:cs="Arial"/>
          <w:b/>
          <w:bCs/>
        </w:rPr>
      </w:pPr>
      <w:r w:rsidRPr="0047373A">
        <w:rPr>
          <w:rFonts w:eastAsia="Times New Roman" w:cs="Arial"/>
          <w:b/>
          <w:bCs/>
        </w:rPr>
        <w:t>THE INTERSESSIONAL PERIOD BETWEEN COP15 AND COP16</w:t>
      </w:r>
    </w:p>
    <w:p w14:paraId="3041B93B" w14:textId="28AB94EC" w:rsidR="00C108C1" w:rsidRDefault="00C108C1" w:rsidP="004B6BD8">
      <w:pPr>
        <w:pStyle w:val="Heading2"/>
        <w:keepNext w:val="0"/>
        <w:ind w:right="-367"/>
        <w:rPr>
          <w:rFonts w:ascii="Arial" w:hAnsi="Arial" w:cs="Arial"/>
          <w:caps/>
          <w:sz w:val="22"/>
          <w:szCs w:val="22"/>
          <w:lang w:val="en-GB"/>
        </w:rPr>
      </w:pPr>
    </w:p>
    <w:p w14:paraId="4D9C44E3" w14:textId="77777777" w:rsidR="00674B68" w:rsidRPr="00674B68" w:rsidRDefault="00674B68" w:rsidP="00674B68">
      <w:pPr>
        <w:spacing w:after="0" w:line="240" w:lineRule="auto"/>
        <w:rPr>
          <w:lang w:val="en-GB"/>
        </w:rPr>
      </w:pPr>
    </w:p>
    <w:p w14:paraId="43A08207" w14:textId="77777777" w:rsidR="007D4F9F" w:rsidRPr="0047373A" w:rsidRDefault="007D4F9F" w:rsidP="003465B4">
      <w:pPr>
        <w:spacing w:after="0" w:line="240" w:lineRule="auto"/>
        <w:jc w:val="both"/>
        <w:rPr>
          <w:rFonts w:cs="Arial"/>
          <w:u w:val="single"/>
        </w:rPr>
      </w:pPr>
      <w:r w:rsidRPr="0047373A">
        <w:rPr>
          <w:rFonts w:cs="Arial"/>
          <w:u w:val="single"/>
        </w:rPr>
        <w:t>Background</w:t>
      </w:r>
    </w:p>
    <w:p w14:paraId="25ACD2BF" w14:textId="77777777" w:rsidR="00124C56" w:rsidRPr="0047373A" w:rsidRDefault="00124C56" w:rsidP="003465B4">
      <w:pPr>
        <w:spacing w:after="0" w:line="240" w:lineRule="auto"/>
        <w:jc w:val="both"/>
        <w:rPr>
          <w:rFonts w:cs="Arial"/>
          <w:u w:val="single"/>
        </w:rPr>
      </w:pPr>
    </w:p>
    <w:p w14:paraId="18A7D195" w14:textId="2A0C2D2F" w:rsidR="007D4F9F" w:rsidRPr="0047373A" w:rsidRDefault="007D4F9F" w:rsidP="00124C56">
      <w:pPr>
        <w:numPr>
          <w:ilvl w:val="0"/>
          <w:numId w:val="11"/>
        </w:numPr>
        <w:spacing w:after="0" w:line="240" w:lineRule="auto"/>
        <w:ind w:left="567"/>
        <w:jc w:val="both"/>
        <w:rPr>
          <w:rFonts w:cs="Arial"/>
        </w:rPr>
      </w:pPr>
      <w:r w:rsidRPr="0047373A">
        <w:rPr>
          <w:rFonts w:cs="Arial"/>
        </w:rPr>
        <w:t xml:space="preserve">This document responds to Resolution 14.2. </w:t>
      </w:r>
      <w:r w:rsidRPr="0047373A">
        <w:rPr>
          <w:rFonts w:cs="Arial"/>
          <w:i/>
        </w:rPr>
        <w:t xml:space="preserve">Financial and Administrative Matters </w:t>
      </w:r>
      <w:r w:rsidRPr="0047373A">
        <w:rPr>
          <w:rFonts w:cs="Arial"/>
        </w:rPr>
        <w:t>adopted by the Conference of the Parties at its 14</w:t>
      </w:r>
      <w:r w:rsidRPr="0047373A">
        <w:rPr>
          <w:rFonts w:cs="Arial"/>
          <w:vertAlign w:val="superscript"/>
        </w:rPr>
        <w:t>th</w:t>
      </w:r>
      <w:r w:rsidRPr="0047373A">
        <w:rPr>
          <w:rFonts w:cs="Arial"/>
        </w:rPr>
        <w:t xml:space="preserve"> meeting (COP14), where it was decided that the Secretariat shall provide a proposed triennial budget and make it available to Parties 90 days before the date fixed for the opening of the ordinary meeting of the COP at which it is</w:t>
      </w:r>
      <w:r w:rsidR="001E6B0B" w:rsidRPr="0047373A">
        <w:rPr>
          <w:rFonts w:cs="Arial"/>
        </w:rPr>
        <w:t xml:space="preserve"> </w:t>
      </w:r>
      <w:r w:rsidRPr="0047373A">
        <w:rPr>
          <w:rFonts w:cs="Arial"/>
        </w:rPr>
        <w:t xml:space="preserve">to be considered. </w:t>
      </w:r>
      <w:r w:rsidR="005D74C2">
        <w:rPr>
          <w:rFonts w:cs="Arial"/>
        </w:rPr>
        <w:t xml:space="preserve">The Secretariat </w:t>
      </w:r>
      <w:r w:rsidR="00CB64DA">
        <w:rPr>
          <w:rFonts w:cs="Arial"/>
        </w:rPr>
        <w:t xml:space="preserve">published </w:t>
      </w:r>
      <w:r w:rsidR="002432CF" w:rsidRPr="0047373A">
        <w:rPr>
          <w:rFonts w:eastAsia="Times New Roman" w:cs="Arial"/>
          <w:lang w:val="en-GB"/>
        </w:rPr>
        <w:t>UNEP/CMS/COP15/Doc.14.2</w:t>
      </w:r>
      <w:r w:rsidR="00340632">
        <w:rPr>
          <w:rFonts w:eastAsia="Times New Roman" w:cs="Arial"/>
          <w:lang w:val="en-GB"/>
        </w:rPr>
        <w:t xml:space="preserve"> in December 2025 in line with this deadline. </w:t>
      </w:r>
      <w:r w:rsidR="00340632">
        <w:rPr>
          <w:rFonts w:cs="Arial"/>
          <w:color w:val="000000"/>
        </w:rPr>
        <w:t xml:space="preserve">After </w:t>
      </w:r>
      <w:r w:rsidR="009341FD">
        <w:rPr>
          <w:rFonts w:cs="Arial"/>
          <w:color w:val="000000"/>
        </w:rPr>
        <w:t xml:space="preserve">the document had been published, </w:t>
      </w:r>
      <w:r w:rsidR="00340632">
        <w:rPr>
          <w:rFonts w:cs="Arial"/>
          <w:color w:val="000000"/>
        </w:rPr>
        <w:t>the</w:t>
      </w:r>
      <w:r w:rsidR="009341FD">
        <w:rPr>
          <w:rFonts w:cs="Arial"/>
          <w:color w:val="000000"/>
        </w:rPr>
        <w:t xml:space="preserve"> UN Secretariat communicated </w:t>
      </w:r>
      <w:r w:rsidR="00340632">
        <w:rPr>
          <w:rFonts w:cs="Arial"/>
          <w:color w:val="000000"/>
        </w:rPr>
        <w:t>changes to the    General Service (GS) salary scale for the Bonn duty station</w:t>
      </w:r>
      <w:r w:rsidR="008121BE">
        <w:rPr>
          <w:rFonts w:cs="Arial"/>
          <w:color w:val="000000"/>
        </w:rPr>
        <w:t xml:space="preserve">, necessitating this revised document.      </w:t>
      </w:r>
    </w:p>
    <w:p w14:paraId="242742B6" w14:textId="77777777" w:rsidR="00124C56" w:rsidRPr="0047373A" w:rsidRDefault="00124C56" w:rsidP="00124C56">
      <w:pPr>
        <w:spacing w:after="0" w:line="240" w:lineRule="auto"/>
        <w:ind w:left="567"/>
        <w:jc w:val="both"/>
        <w:rPr>
          <w:rFonts w:cs="Arial"/>
        </w:rPr>
      </w:pPr>
    </w:p>
    <w:p w14:paraId="34C18E43" w14:textId="1C4155F2" w:rsidR="00FD6EAC" w:rsidRPr="0047373A" w:rsidRDefault="00645313" w:rsidP="00825FB5">
      <w:pPr>
        <w:numPr>
          <w:ilvl w:val="0"/>
          <w:numId w:val="11"/>
        </w:numPr>
        <w:spacing w:after="0" w:line="240" w:lineRule="auto"/>
        <w:ind w:left="567"/>
        <w:jc w:val="both"/>
        <w:rPr>
          <w:rFonts w:cs="Arial"/>
        </w:rPr>
      </w:pPr>
      <w:r w:rsidRPr="0047373A">
        <w:rPr>
          <w:rFonts w:cs="Arial"/>
        </w:rPr>
        <w:t xml:space="preserve">Paragraph 23 of </w:t>
      </w:r>
      <w:r w:rsidR="007D4F9F" w:rsidRPr="0047373A">
        <w:rPr>
          <w:rFonts w:cs="Arial"/>
        </w:rPr>
        <w:t>Resolution 1</w:t>
      </w:r>
      <w:r w:rsidR="001E6B0B" w:rsidRPr="0047373A">
        <w:rPr>
          <w:rFonts w:cs="Arial"/>
        </w:rPr>
        <w:t>4</w:t>
      </w:r>
      <w:r w:rsidR="007D4F9F" w:rsidRPr="0047373A">
        <w:rPr>
          <w:rFonts w:cs="Arial"/>
        </w:rPr>
        <w:t>.2 requests the Secretariat to prepare</w:t>
      </w:r>
      <w:r w:rsidRPr="0047373A">
        <w:rPr>
          <w:rFonts w:cs="Arial"/>
        </w:rPr>
        <w:t>, in consultation with the Finance and Budget Subcommittee,</w:t>
      </w:r>
      <w:r w:rsidR="007D4F9F" w:rsidRPr="0047373A">
        <w:rPr>
          <w:rFonts w:cs="Arial"/>
        </w:rPr>
        <w:t xml:space="preserve"> budget </w:t>
      </w:r>
      <w:r w:rsidR="003A0049" w:rsidRPr="0047373A">
        <w:rPr>
          <w:rFonts w:cs="Arial"/>
        </w:rPr>
        <w:t xml:space="preserve">proposals </w:t>
      </w:r>
      <w:r w:rsidR="00F66006">
        <w:rPr>
          <w:rFonts w:cs="Arial"/>
        </w:rPr>
        <w:t>–</w:t>
      </w:r>
      <w:r w:rsidR="00702348">
        <w:rPr>
          <w:rFonts w:cs="Arial"/>
        </w:rPr>
        <w:t xml:space="preserve"> </w:t>
      </w:r>
      <w:r w:rsidR="000715AB">
        <w:rPr>
          <w:rFonts w:cs="Arial"/>
        </w:rPr>
        <w:t>with</w:t>
      </w:r>
      <w:r w:rsidR="007D4F9F" w:rsidRPr="0047373A">
        <w:rPr>
          <w:rFonts w:cs="Arial"/>
        </w:rPr>
        <w:t xml:space="preserve"> a staffing table showing the positions in the Secretariat and their status</w:t>
      </w:r>
      <w:r w:rsidR="008B0A53" w:rsidRPr="0047373A">
        <w:rPr>
          <w:rFonts w:cs="Arial"/>
        </w:rPr>
        <w:t xml:space="preserve"> of occupation</w:t>
      </w:r>
      <w:r w:rsidR="306431B4" w:rsidRPr="0047373A">
        <w:rPr>
          <w:rFonts w:cs="Arial"/>
        </w:rPr>
        <w:t xml:space="preserve"> a</w:t>
      </w:r>
      <w:r w:rsidR="00383B1F">
        <w:rPr>
          <w:rFonts w:cs="Arial"/>
        </w:rPr>
        <w:t>s well as</w:t>
      </w:r>
      <w:r w:rsidR="306431B4" w:rsidRPr="0047373A">
        <w:rPr>
          <w:rFonts w:cs="Arial"/>
        </w:rPr>
        <w:t xml:space="preserve"> a number of other</w:t>
      </w:r>
      <w:r w:rsidR="00320DEC" w:rsidRPr="0047373A">
        <w:rPr>
          <w:rFonts w:cs="Arial"/>
        </w:rPr>
        <w:t xml:space="preserve"> </w:t>
      </w:r>
      <w:r w:rsidR="306431B4" w:rsidRPr="0047373A">
        <w:rPr>
          <w:rFonts w:cs="Arial"/>
        </w:rPr>
        <w:t>elements</w:t>
      </w:r>
      <w:r w:rsidR="00702348">
        <w:rPr>
          <w:rFonts w:cs="Arial"/>
        </w:rPr>
        <w:t xml:space="preserve"> –</w:t>
      </w:r>
      <w:r w:rsidR="000715AB">
        <w:rPr>
          <w:rFonts w:cs="Arial"/>
          <w:color w:val="EE0000"/>
        </w:rPr>
        <w:t xml:space="preserve"> </w:t>
      </w:r>
      <w:r w:rsidR="000715AB" w:rsidRPr="008101FF">
        <w:rPr>
          <w:rFonts w:cs="Arial"/>
          <w:color w:val="000000" w:themeColor="text1"/>
        </w:rPr>
        <w:t>which</w:t>
      </w:r>
      <w:r w:rsidR="00702348" w:rsidRPr="008101FF">
        <w:rPr>
          <w:rFonts w:cs="Arial"/>
          <w:color w:val="000000" w:themeColor="text1"/>
        </w:rPr>
        <w:t xml:space="preserve"> includ</w:t>
      </w:r>
      <w:r w:rsidR="000715AB" w:rsidRPr="008101FF">
        <w:rPr>
          <w:rFonts w:cs="Arial"/>
          <w:color w:val="000000" w:themeColor="text1"/>
        </w:rPr>
        <w:t>e</w:t>
      </w:r>
      <w:r w:rsidR="00C24295" w:rsidRPr="008101FF">
        <w:rPr>
          <w:rFonts w:cs="Arial"/>
          <w:color w:val="000000" w:themeColor="text1"/>
        </w:rPr>
        <w:t>,</w:t>
      </w:r>
      <w:r w:rsidR="00DA51CF" w:rsidRPr="008101FF">
        <w:rPr>
          <w:rFonts w:cs="Arial"/>
          <w:color w:val="000000" w:themeColor="text1"/>
        </w:rPr>
        <w:t xml:space="preserve"> </w:t>
      </w:r>
      <w:r w:rsidR="007D4F9F" w:rsidRPr="008101FF">
        <w:rPr>
          <w:rFonts w:cs="Arial"/>
          <w:color w:val="000000" w:themeColor="text1"/>
        </w:rPr>
        <w:t xml:space="preserve">at </w:t>
      </w:r>
      <w:r w:rsidR="007D4F9F" w:rsidRPr="0047373A">
        <w:rPr>
          <w:rFonts w:cs="Arial"/>
        </w:rPr>
        <w:t>a minimum, budget scenarios for zero nominal growth and zero real growth</w:t>
      </w:r>
      <w:r w:rsidR="00CA341F" w:rsidRPr="0047373A">
        <w:rPr>
          <w:rFonts w:cs="Arial"/>
        </w:rPr>
        <w:t>,</w:t>
      </w:r>
      <w:r w:rsidR="00CE7BB8" w:rsidRPr="0047373A">
        <w:rPr>
          <w:rFonts w:cs="Arial"/>
        </w:rPr>
        <w:t xml:space="preserve"> </w:t>
      </w:r>
      <w:r w:rsidR="003A0049" w:rsidRPr="0047373A">
        <w:rPr>
          <w:rFonts w:cs="Arial"/>
        </w:rPr>
        <w:t xml:space="preserve">for the consideration </w:t>
      </w:r>
      <w:r w:rsidR="00D26549">
        <w:rPr>
          <w:rFonts w:cs="Arial"/>
        </w:rPr>
        <w:t>of</w:t>
      </w:r>
      <w:r w:rsidR="00702348">
        <w:rPr>
          <w:rFonts w:cs="Arial"/>
        </w:rPr>
        <w:t xml:space="preserve"> the </w:t>
      </w:r>
      <w:r w:rsidR="003A0049" w:rsidRPr="0047373A">
        <w:rPr>
          <w:rFonts w:cs="Arial"/>
        </w:rPr>
        <w:t>Conference of the Parties</w:t>
      </w:r>
      <w:r w:rsidR="00CA341F" w:rsidRPr="0047373A">
        <w:rPr>
          <w:rFonts w:cs="Arial"/>
        </w:rPr>
        <w:t>.</w:t>
      </w:r>
      <w:r w:rsidR="003A0049" w:rsidRPr="0047373A">
        <w:rPr>
          <w:rFonts w:cs="Arial"/>
        </w:rPr>
        <w:t xml:space="preserve"> </w:t>
      </w:r>
      <w:r w:rsidR="009814A5" w:rsidRPr="0047373A">
        <w:rPr>
          <w:rFonts w:cs="Arial"/>
        </w:rPr>
        <w:t xml:space="preserve">Paragraph 24 calls on the Secretariat to develop a draft </w:t>
      </w:r>
      <w:proofErr w:type="spellStart"/>
      <w:r w:rsidR="009814A5" w:rsidRPr="0047373A">
        <w:rPr>
          <w:rFonts w:cs="Arial"/>
        </w:rPr>
        <w:t>Programme</w:t>
      </w:r>
      <w:proofErr w:type="spellEnd"/>
      <w:r w:rsidR="009814A5" w:rsidRPr="0047373A">
        <w:rPr>
          <w:rFonts w:cs="Arial"/>
        </w:rPr>
        <w:t xml:space="preserve"> of Work </w:t>
      </w:r>
      <w:r w:rsidR="00772719" w:rsidRPr="0047373A">
        <w:rPr>
          <w:rFonts w:cs="Arial"/>
        </w:rPr>
        <w:t xml:space="preserve">for the </w:t>
      </w:r>
      <w:r w:rsidR="00CF4837" w:rsidRPr="0047373A">
        <w:rPr>
          <w:rFonts w:cs="Arial"/>
        </w:rPr>
        <w:t xml:space="preserve">intersessional </w:t>
      </w:r>
      <w:r w:rsidR="00772719" w:rsidRPr="0047373A">
        <w:rPr>
          <w:rFonts w:cs="Arial"/>
        </w:rPr>
        <w:t>period b</w:t>
      </w:r>
      <w:r w:rsidR="006F03E1" w:rsidRPr="0047373A">
        <w:rPr>
          <w:rFonts w:cs="Arial"/>
        </w:rPr>
        <w:t>e</w:t>
      </w:r>
      <w:r w:rsidR="00772719" w:rsidRPr="0047373A">
        <w:rPr>
          <w:rFonts w:cs="Arial"/>
        </w:rPr>
        <w:t>tween</w:t>
      </w:r>
      <w:r w:rsidR="006F03E1" w:rsidRPr="0047373A">
        <w:rPr>
          <w:rFonts w:cs="Arial"/>
        </w:rPr>
        <w:t xml:space="preserve"> </w:t>
      </w:r>
      <w:r w:rsidR="00772719" w:rsidRPr="0047373A">
        <w:rPr>
          <w:rFonts w:cs="Arial"/>
        </w:rPr>
        <w:t xml:space="preserve">COP15 and COP16 </w:t>
      </w:r>
      <w:r w:rsidR="006C18A2" w:rsidRPr="0047373A">
        <w:rPr>
          <w:rFonts w:cs="Arial"/>
        </w:rPr>
        <w:t>as part of the budget proposals.</w:t>
      </w:r>
    </w:p>
    <w:p w14:paraId="1F87B899" w14:textId="77777777" w:rsidR="00FD6EAC" w:rsidRPr="0047373A" w:rsidRDefault="00FD6EAC" w:rsidP="00FD6EAC">
      <w:pPr>
        <w:spacing w:after="0" w:line="240" w:lineRule="auto"/>
        <w:ind w:left="567"/>
        <w:jc w:val="both"/>
        <w:rPr>
          <w:rFonts w:cs="Arial"/>
        </w:rPr>
      </w:pPr>
    </w:p>
    <w:p w14:paraId="72950083" w14:textId="785DD618" w:rsidR="00645313" w:rsidRPr="0047373A" w:rsidRDefault="00744846" w:rsidP="00FD6EAC">
      <w:pPr>
        <w:numPr>
          <w:ilvl w:val="0"/>
          <w:numId w:val="11"/>
        </w:numPr>
        <w:spacing w:after="0" w:line="240" w:lineRule="auto"/>
        <w:ind w:left="567"/>
        <w:jc w:val="both"/>
        <w:rPr>
          <w:rFonts w:cs="Arial"/>
        </w:rPr>
      </w:pPr>
      <w:r w:rsidRPr="0047373A">
        <w:rPr>
          <w:rFonts w:cs="Arial"/>
        </w:rPr>
        <w:t xml:space="preserve">The Secretariat </w:t>
      </w:r>
      <w:r w:rsidR="00645313" w:rsidRPr="0047373A">
        <w:rPr>
          <w:rFonts w:cs="Arial"/>
        </w:rPr>
        <w:t>sought the views of</w:t>
      </w:r>
      <w:r w:rsidR="002758A2" w:rsidRPr="0047373A">
        <w:rPr>
          <w:rFonts w:cs="Arial"/>
        </w:rPr>
        <w:t xml:space="preserve"> </w:t>
      </w:r>
      <w:r w:rsidRPr="0047373A">
        <w:rPr>
          <w:rFonts w:cs="Arial"/>
        </w:rPr>
        <w:t xml:space="preserve">the Finance and Budget Subcommittee in </w:t>
      </w:r>
      <w:r w:rsidR="00645313" w:rsidRPr="0047373A">
        <w:rPr>
          <w:rFonts w:cs="Arial"/>
        </w:rPr>
        <w:t>developing its budget proposals for this document</w:t>
      </w:r>
      <w:r w:rsidR="00702348">
        <w:rPr>
          <w:rFonts w:cs="Arial"/>
        </w:rPr>
        <w:t>,</w:t>
      </w:r>
      <w:r w:rsidR="005D3F52">
        <w:rPr>
          <w:rFonts w:cs="Arial"/>
        </w:rPr>
        <w:t xml:space="preserve"> </w:t>
      </w:r>
      <w:proofErr w:type="gramStart"/>
      <w:r w:rsidR="007F19B0">
        <w:rPr>
          <w:rFonts w:cs="Arial"/>
        </w:rPr>
        <w:t>including on</w:t>
      </w:r>
      <w:proofErr w:type="gramEnd"/>
      <w:r w:rsidR="007F19B0">
        <w:rPr>
          <w:rFonts w:cs="Arial"/>
        </w:rPr>
        <w:t xml:space="preserve"> the revisions, </w:t>
      </w:r>
      <w:r w:rsidR="00702348">
        <w:rPr>
          <w:rFonts w:cs="Arial"/>
        </w:rPr>
        <w:t>and adjusted them based on comments received</w:t>
      </w:r>
      <w:r w:rsidR="00930F31">
        <w:rPr>
          <w:rFonts w:cs="Arial"/>
        </w:rPr>
        <w:t xml:space="preserve">. </w:t>
      </w:r>
      <w:r w:rsidR="00645313" w:rsidRPr="0047373A">
        <w:rPr>
          <w:rFonts w:cs="Arial"/>
        </w:rPr>
        <w:t>T</w:t>
      </w:r>
      <w:r w:rsidRPr="0047373A">
        <w:rPr>
          <w:rFonts w:cs="Arial"/>
        </w:rPr>
        <w:t xml:space="preserve">he Secretariat will </w:t>
      </w:r>
      <w:r w:rsidR="00645313" w:rsidRPr="0047373A">
        <w:rPr>
          <w:rFonts w:cs="Arial"/>
        </w:rPr>
        <w:t xml:space="preserve">seek the views of the </w:t>
      </w:r>
      <w:r w:rsidRPr="0047373A">
        <w:rPr>
          <w:rFonts w:cs="Arial"/>
        </w:rPr>
        <w:t xml:space="preserve">Subcommittee </w:t>
      </w:r>
      <w:r w:rsidR="00645313" w:rsidRPr="0047373A">
        <w:rPr>
          <w:rFonts w:cs="Arial"/>
        </w:rPr>
        <w:t>on th</w:t>
      </w:r>
      <w:r w:rsidR="00702348">
        <w:rPr>
          <w:rFonts w:cs="Arial"/>
        </w:rPr>
        <w:t xml:space="preserve">e current document </w:t>
      </w:r>
      <w:r w:rsidRPr="0047373A">
        <w:rPr>
          <w:rFonts w:cs="Arial"/>
        </w:rPr>
        <w:t>prior to COP15</w:t>
      </w:r>
      <w:r w:rsidR="00645313" w:rsidRPr="0047373A">
        <w:rPr>
          <w:rFonts w:cs="Arial"/>
        </w:rPr>
        <w:t xml:space="preserve">. This budget document will also </w:t>
      </w:r>
      <w:r w:rsidR="00645313" w:rsidRPr="008101FF">
        <w:rPr>
          <w:rFonts w:cs="Arial"/>
          <w:color w:val="000000" w:themeColor="text1"/>
        </w:rPr>
        <w:t>be discussed at the</w:t>
      </w:r>
      <w:r w:rsidR="000715AB">
        <w:rPr>
          <w:rFonts w:cs="Arial"/>
          <w:color w:val="000000" w:themeColor="text1"/>
        </w:rPr>
        <w:t xml:space="preserve"> upcoming</w:t>
      </w:r>
      <w:r w:rsidR="000715AB" w:rsidRPr="006A1A8C">
        <w:rPr>
          <w:rFonts w:cs="Arial"/>
          <w:color w:val="000000" w:themeColor="text1"/>
        </w:rPr>
        <w:t xml:space="preserve"> </w:t>
      </w:r>
      <w:r w:rsidR="00D260B8">
        <w:rPr>
          <w:rFonts w:cs="Arial"/>
          <w:color w:val="000000" w:themeColor="text1"/>
        </w:rPr>
        <w:t>57</w:t>
      </w:r>
      <w:r w:rsidR="00D260B8" w:rsidRPr="00BD5324">
        <w:rPr>
          <w:rFonts w:cs="Arial"/>
          <w:color w:val="000000" w:themeColor="text1"/>
          <w:vertAlign w:val="superscript"/>
        </w:rPr>
        <w:t>th</w:t>
      </w:r>
      <w:r w:rsidR="00D260B8">
        <w:rPr>
          <w:rFonts w:cs="Arial"/>
          <w:color w:val="000000" w:themeColor="text1"/>
        </w:rPr>
        <w:t xml:space="preserve"> </w:t>
      </w:r>
      <w:r w:rsidR="000715AB" w:rsidRPr="006A1A8C">
        <w:rPr>
          <w:rFonts w:cs="Arial"/>
          <w:color w:val="000000" w:themeColor="text1"/>
        </w:rPr>
        <w:t xml:space="preserve">meeting of the </w:t>
      </w:r>
      <w:r w:rsidR="00645313" w:rsidRPr="006A1A8C">
        <w:rPr>
          <w:rFonts w:cs="Arial"/>
          <w:color w:val="000000" w:themeColor="text1"/>
        </w:rPr>
        <w:t xml:space="preserve">Standing </w:t>
      </w:r>
      <w:r w:rsidR="00C92B5C" w:rsidRPr="006A1A8C">
        <w:rPr>
          <w:rFonts w:cs="Arial"/>
          <w:color w:val="000000" w:themeColor="text1"/>
        </w:rPr>
        <w:t>Committee</w:t>
      </w:r>
      <w:r w:rsidR="00C92B5C">
        <w:rPr>
          <w:rFonts w:cs="Arial"/>
          <w:color w:val="000000" w:themeColor="text1"/>
        </w:rPr>
        <w:t>,</w:t>
      </w:r>
      <w:r w:rsidR="00930F31" w:rsidRPr="006A1A8C">
        <w:rPr>
          <w:rFonts w:cs="Arial"/>
          <w:color w:val="000000" w:themeColor="text1"/>
        </w:rPr>
        <w:t xml:space="preserve"> which takes</w:t>
      </w:r>
      <w:r w:rsidR="00645313" w:rsidRPr="006A1A8C">
        <w:rPr>
          <w:rFonts w:cs="Arial"/>
          <w:color w:val="000000" w:themeColor="text1"/>
        </w:rPr>
        <w:t xml:space="preserve"> place just prior to</w:t>
      </w:r>
      <w:r w:rsidR="00645313" w:rsidRPr="0047373A">
        <w:rPr>
          <w:rFonts w:cs="Arial"/>
        </w:rPr>
        <w:t xml:space="preserve"> COP15. </w:t>
      </w:r>
    </w:p>
    <w:p w14:paraId="49FB7BC1" w14:textId="77777777" w:rsidR="002758A2" w:rsidRPr="0047373A" w:rsidRDefault="002758A2" w:rsidP="00FD6EAC">
      <w:pPr>
        <w:spacing w:after="0" w:line="240" w:lineRule="auto"/>
        <w:ind w:left="567"/>
        <w:jc w:val="both"/>
        <w:rPr>
          <w:rFonts w:cs="Arial"/>
          <w:u w:val="single"/>
        </w:rPr>
      </w:pPr>
    </w:p>
    <w:p w14:paraId="6AB0B7F8" w14:textId="75B64FF2" w:rsidR="009D50B7" w:rsidRPr="0047373A" w:rsidRDefault="009D50B7" w:rsidP="00825FB5">
      <w:pPr>
        <w:spacing w:after="0" w:line="240" w:lineRule="auto"/>
        <w:jc w:val="both"/>
        <w:rPr>
          <w:rFonts w:cs="Arial"/>
          <w:u w:val="single"/>
        </w:rPr>
      </w:pPr>
      <w:r w:rsidRPr="0047373A">
        <w:rPr>
          <w:rFonts w:cs="Arial"/>
          <w:u w:val="single"/>
        </w:rPr>
        <w:t>Draft</w:t>
      </w:r>
      <w:r w:rsidRPr="0047373A">
        <w:rPr>
          <w:rFonts w:cs="Arial"/>
          <w:spacing w:val="-5"/>
          <w:u w:val="single"/>
        </w:rPr>
        <w:t xml:space="preserve"> </w:t>
      </w:r>
      <w:r w:rsidRPr="0047373A">
        <w:rPr>
          <w:rFonts w:cs="Arial"/>
          <w:u w:val="single"/>
        </w:rPr>
        <w:t>budget</w:t>
      </w:r>
      <w:r w:rsidRPr="0047373A">
        <w:rPr>
          <w:rFonts w:cs="Arial"/>
          <w:spacing w:val="-6"/>
          <w:u w:val="single"/>
        </w:rPr>
        <w:t xml:space="preserve"> </w:t>
      </w:r>
      <w:r w:rsidRPr="0047373A">
        <w:rPr>
          <w:rFonts w:cs="Arial"/>
          <w:u w:val="single"/>
        </w:rPr>
        <w:t>proposals</w:t>
      </w:r>
      <w:r w:rsidRPr="0047373A">
        <w:rPr>
          <w:rFonts w:cs="Arial"/>
          <w:spacing w:val="-8"/>
          <w:u w:val="single"/>
        </w:rPr>
        <w:t xml:space="preserve"> </w:t>
      </w:r>
      <w:r w:rsidRPr="0047373A">
        <w:rPr>
          <w:rFonts w:cs="Arial"/>
          <w:u w:val="single"/>
        </w:rPr>
        <w:t>for</w:t>
      </w:r>
      <w:r w:rsidRPr="0047373A">
        <w:rPr>
          <w:rFonts w:cs="Arial"/>
          <w:spacing w:val="-3"/>
          <w:u w:val="single"/>
        </w:rPr>
        <w:t xml:space="preserve"> </w:t>
      </w:r>
      <w:r w:rsidRPr="0047373A">
        <w:rPr>
          <w:rFonts w:cs="Arial"/>
          <w:u w:val="single"/>
        </w:rPr>
        <w:t>2027</w:t>
      </w:r>
      <w:r w:rsidR="00D3200A">
        <w:rPr>
          <w:rFonts w:cs="Arial"/>
          <w:u w:val="single"/>
        </w:rPr>
        <w:t>–</w:t>
      </w:r>
      <w:r w:rsidRPr="0047373A">
        <w:rPr>
          <w:rFonts w:cs="Arial"/>
          <w:u w:val="single"/>
        </w:rPr>
        <w:t>2029</w:t>
      </w:r>
      <w:r w:rsidR="00D3200A">
        <w:rPr>
          <w:rFonts w:cs="Arial"/>
          <w:u w:val="single"/>
        </w:rPr>
        <w:t xml:space="preserve"> </w:t>
      </w:r>
    </w:p>
    <w:p w14:paraId="7A823AA8" w14:textId="77777777" w:rsidR="00825FB5" w:rsidRPr="0047373A" w:rsidRDefault="00825FB5" w:rsidP="00825FB5">
      <w:pPr>
        <w:spacing w:after="0" w:line="240" w:lineRule="auto"/>
        <w:jc w:val="both"/>
        <w:rPr>
          <w:rFonts w:cs="Arial"/>
        </w:rPr>
      </w:pPr>
    </w:p>
    <w:p w14:paraId="188E866E" w14:textId="77777777" w:rsidR="009D50B7" w:rsidRPr="0047373A" w:rsidRDefault="009D50B7" w:rsidP="00825FB5">
      <w:pPr>
        <w:pStyle w:val="Heading1"/>
        <w:spacing w:before="0" w:line="240" w:lineRule="auto"/>
        <w:jc w:val="both"/>
        <w:rPr>
          <w:rFonts w:ascii="Arial" w:hAnsi="Arial" w:cs="Arial"/>
          <w:b/>
          <w:bCs/>
          <w:color w:val="auto"/>
          <w:sz w:val="22"/>
          <w:szCs w:val="22"/>
        </w:rPr>
      </w:pPr>
      <w:r w:rsidRPr="0047373A">
        <w:rPr>
          <w:rFonts w:ascii="Arial" w:hAnsi="Arial" w:cs="Arial"/>
          <w:b/>
          <w:bCs/>
          <w:color w:val="auto"/>
          <w:spacing w:val="-2"/>
          <w:sz w:val="22"/>
          <w:szCs w:val="22"/>
        </w:rPr>
        <w:t>Introduction and factors relevant to all scenarios</w:t>
      </w:r>
    </w:p>
    <w:p w14:paraId="2EC7DB91" w14:textId="77777777" w:rsidR="009D50B7" w:rsidRPr="0047373A" w:rsidRDefault="009D50B7" w:rsidP="009D50B7">
      <w:pPr>
        <w:pStyle w:val="BodyText"/>
        <w:jc w:val="both"/>
        <w:rPr>
          <w:b/>
        </w:rPr>
      </w:pPr>
    </w:p>
    <w:p w14:paraId="443F0698" w14:textId="7A6228A6" w:rsidR="009D50B7" w:rsidRPr="0047373A" w:rsidRDefault="009D50B7" w:rsidP="00825FB5">
      <w:pPr>
        <w:numPr>
          <w:ilvl w:val="0"/>
          <w:numId w:val="11"/>
        </w:numPr>
        <w:spacing w:after="80" w:line="240" w:lineRule="auto"/>
        <w:ind w:left="567"/>
        <w:jc w:val="both"/>
        <w:rPr>
          <w:rFonts w:cs="Arial"/>
        </w:rPr>
      </w:pPr>
      <w:r w:rsidRPr="0047373A">
        <w:rPr>
          <w:rFonts w:cs="Arial"/>
        </w:rPr>
        <w:t>Using the</w:t>
      </w:r>
      <w:r w:rsidRPr="0047373A">
        <w:rPr>
          <w:rFonts w:cs="Arial"/>
          <w:spacing w:val="-2"/>
        </w:rPr>
        <w:t xml:space="preserve"> </w:t>
      </w:r>
      <w:r w:rsidRPr="0047373A">
        <w:rPr>
          <w:rFonts w:cs="Arial"/>
        </w:rPr>
        <w:t>budget</w:t>
      </w:r>
      <w:r w:rsidRPr="0047373A">
        <w:rPr>
          <w:rFonts w:cs="Arial"/>
          <w:spacing w:val="-1"/>
        </w:rPr>
        <w:t xml:space="preserve"> for </w:t>
      </w:r>
      <w:r w:rsidRPr="0047373A">
        <w:rPr>
          <w:rFonts w:cs="Arial"/>
        </w:rPr>
        <w:t>202</w:t>
      </w:r>
      <w:r w:rsidR="00636022" w:rsidRPr="0047373A">
        <w:rPr>
          <w:rFonts w:cs="Arial"/>
        </w:rPr>
        <w:t>4</w:t>
      </w:r>
      <w:r w:rsidR="00D3200A">
        <w:rPr>
          <w:rFonts w:cs="Arial"/>
        </w:rPr>
        <w:t>–</w:t>
      </w:r>
      <w:r w:rsidR="00636022" w:rsidRPr="0047373A">
        <w:rPr>
          <w:rFonts w:cs="Arial"/>
        </w:rPr>
        <w:t>2026</w:t>
      </w:r>
      <w:r w:rsidRPr="0047373A">
        <w:rPr>
          <w:rFonts w:cs="Arial"/>
        </w:rPr>
        <w:t xml:space="preserve"> adopted</w:t>
      </w:r>
      <w:r w:rsidRPr="0047373A">
        <w:rPr>
          <w:rFonts w:cs="Arial"/>
          <w:spacing w:val="-2"/>
        </w:rPr>
        <w:t xml:space="preserve"> </w:t>
      </w:r>
      <w:r w:rsidRPr="0047373A">
        <w:rPr>
          <w:rFonts w:cs="Arial"/>
        </w:rPr>
        <w:t>by COP1</w:t>
      </w:r>
      <w:r w:rsidR="00636022" w:rsidRPr="0047373A">
        <w:rPr>
          <w:rFonts w:cs="Arial"/>
        </w:rPr>
        <w:t>4</w:t>
      </w:r>
      <w:r w:rsidRPr="0047373A">
        <w:rPr>
          <w:rFonts w:cs="Arial"/>
          <w:spacing w:val="-4"/>
        </w:rPr>
        <w:t xml:space="preserve"> </w:t>
      </w:r>
      <w:r w:rsidRPr="0047373A">
        <w:rPr>
          <w:rFonts w:cs="Arial"/>
        </w:rPr>
        <w:t>and the</w:t>
      </w:r>
      <w:r w:rsidRPr="0047373A">
        <w:rPr>
          <w:rFonts w:cs="Arial"/>
          <w:spacing w:val="-2"/>
        </w:rPr>
        <w:t xml:space="preserve"> execution of the CMS budget </w:t>
      </w:r>
      <w:r w:rsidRPr="0047373A">
        <w:rPr>
          <w:rFonts w:cs="Arial"/>
        </w:rPr>
        <w:t>202</w:t>
      </w:r>
      <w:r w:rsidR="006B11C8" w:rsidRPr="0047373A">
        <w:rPr>
          <w:rFonts w:cs="Arial"/>
        </w:rPr>
        <w:t>4</w:t>
      </w:r>
      <w:r w:rsidR="00D3200A">
        <w:rPr>
          <w:rFonts w:cs="Arial"/>
        </w:rPr>
        <w:t>–</w:t>
      </w:r>
      <w:r w:rsidR="006B11C8" w:rsidRPr="0047373A">
        <w:rPr>
          <w:rFonts w:cs="Arial"/>
        </w:rPr>
        <w:t>2025</w:t>
      </w:r>
      <w:r w:rsidRPr="0047373A">
        <w:rPr>
          <w:rFonts w:cs="Arial"/>
        </w:rPr>
        <w:t xml:space="preserve"> (</w:t>
      </w:r>
      <w:r w:rsidRPr="0047373A">
        <w:rPr>
          <w:rFonts w:cs="Arial"/>
          <w:spacing w:val="-4"/>
        </w:rPr>
        <w:t>UNEP/CMS/COP1</w:t>
      </w:r>
      <w:r w:rsidR="006B11C8" w:rsidRPr="0047373A">
        <w:rPr>
          <w:rFonts w:cs="Arial"/>
          <w:spacing w:val="-4"/>
        </w:rPr>
        <w:t>5</w:t>
      </w:r>
      <w:r w:rsidRPr="0047373A">
        <w:rPr>
          <w:rFonts w:cs="Arial"/>
          <w:spacing w:val="-4"/>
        </w:rPr>
        <w:t>/Doc.1</w:t>
      </w:r>
      <w:r w:rsidR="006B11C8" w:rsidRPr="0047373A">
        <w:rPr>
          <w:rFonts w:cs="Arial"/>
          <w:spacing w:val="-4"/>
        </w:rPr>
        <w:t>4</w:t>
      </w:r>
      <w:r w:rsidRPr="0047373A">
        <w:rPr>
          <w:rFonts w:cs="Arial"/>
          <w:spacing w:val="-4"/>
        </w:rPr>
        <w:t xml:space="preserve">.1) </w:t>
      </w:r>
      <w:r w:rsidRPr="0047373A">
        <w:rPr>
          <w:rFonts w:cs="Arial"/>
        </w:rPr>
        <w:t>as a basis, the current proposal includes three different scenarios for the 202</w:t>
      </w:r>
      <w:r w:rsidR="006B11C8" w:rsidRPr="0047373A">
        <w:rPr>
          <w:rFonts w:cs="Arial"/>
        </w:rPr>
        <w:t>7</w:t>
      </w:r>
      <w:r w:rsidRPr="0047373A">
        <w:rPr>
          <w:rFonts w:cs="Arial"/>
        </w:rPr>
        <w:t>–202</w:t>
      </w:r>
      <w:r w:rsidR="006B11C8" w:rsidRPr="0047373A">
        <w:rPr>
          <w:rFonts w:cs="Arial"/>
        </w:rPr>
        <w:t>9</w:t>
      </w:r>
      <w:r w:rsidRPr="0047373A">
        <w:rPr>
          <w:rFonts w:cs="Arial"/>
        </w:rPr>
        <w:t xml:space="preserve"> triennium, as summarized below:</w:t>
      </w:r>
    </w:p>
    <w:p w14:paraId="40ECC28C" w14:textId="7F430362" w:rsidR="009D50B7" w:rsidRPr="0047373A" w:rsidRDefault="009D50B7" w:rsidP="00825FB5">
      <w:pPr>
        <w:pStyle w:val="ListParagraph"/>
        <w:widowControl w:val="0"/>
        <w:numPr>
          <w:ilvl w:val="1"/>
          <w:numId w:val="11"/>
        </w:numPr>
        <w:tabs>
          <w:tab w:val="left" w:pos="1104"/>
        </w:tabs>
        <w:autoSpaceDE w:val="0"/>
        <w:autoSpaceDN w:val="0"/>
        <w:spacing w:after="80" w:line="240" w:lineRule="auto"/>
        <w:ind w:left="1134" w:right="-40" w:hanging="567"/>
        <w:contextualSpacing w:val="0"/>
        <w:jc w:val="both"/>
        <w:rPr>
          <w:rFonts w:cs="Arial"/>
        </w:rPr>
      </w:pPr>
      <w:r w:rsidRPr="0047373A">
        <w:rPr>
          <w:rFonts w:cs="Arial"/>
        </w:rPr>
        <w:t>Scenario</w:t>
      </w:r>
      <w:r w:rsidRPr="0047373A">
        <w:rPr>
          <w:rFonts w:cs="Arial"/>
          <w:spacing w:val="-4"/>
        </w:rPr>
        <w:t xml:space="preserve"> </w:t>
      </w:r>
      <w:r w:rsidRPr="0047373A">
        <w:rPr>
          <w:rFonts w:cs="Arial"/>
        </w:rPr>
        <w:t>1:</w:t>
      </w:r>
      <w:r w:rsidRPr="0047373A">
        <w:rPr>
          <w:rFonts w:cs="Arial"/>
          <w:spacing w:val="-4"/>
        </w:rPr>
        <w:t xml:space="preserve"> </w:t>
      </w:r>
      <w:r w:rsidRPr="0047373A">
        <w:rPr>
          <w:rFonts w:cs="Arial"/>
        </w:rPr>
        <w:t>Zero</w:t>
      </w:r>
      <w:r w:rsidRPr="0047373A">
        <w:rPr>
          <w:rFonts w:cs="Arial"/>
          <w:spacing w:val="-6"/>
        </w:rPr>
        <w:t xml:space="preserve"> </w:t>
      </w:r>
      <w:r w:rsidRPr="0047373A">
        <w:rPr>
          <w:rFonts w:cs="Arial"/>
        </w:rPr>
        <w:t>nominal</w:t>
      </w:r>
      <w:r w:rsidRPr="0047373A">
        <w:rPr>
          <w:rFonts w:cs="Arial"/>
          <w:spacing w:val="-3"/>
        </w:rPr>
        <w:t xml:space="preserve"> </w:t>
      </w:r>
      <w:r w:rsidRPr="0047373A">
        <w:rPr>
          <w:rFonts w:cs="Arial"/>
        </w:rPr>
        <w:t>growth</w:t>
      </w:r>
      <w:r w:rsidRPr="0047373A">
        <w:rPr>
          <w:rFonts w:cs="Arial"/>
          <w:spacing w:val="-4"/>
        </w:rPr>
        <w:t xml:space="preserve"> </w:t>
      </w:r>
      <w:r w:rsidRPr="0047373A">
        <w:rPr>
          <w:rFonts w:cs="Arial"/>
        </w:rPr>
        <w:t>with</w:t>
      </w:r>
      <w:r w:rsidRPr="0047373A">
        <w:rPr>
          <w:rFonts w:cs="Arial"/>
          <w:spacing w:val="-5"/>
        </w:rPr>
        <w:t xml:space="preserve"> </w:t>
      </w:r>
      <w:r w:rsidRPr="0047373A">
        <w:rPr>
          <w:rFonts w:cs="Arial"/>
        </w:rPr>
        <w:t>respect</w:t>
      </w:r>
      <w:r w:rsidRPr="0047373A">
        <w:rPr>
          <w:rFonts w:cs="Arial"/>
          <w:spacing w:val="-4"/>
        </w:rPr>
        <w:t xml:space="preserve"> </w:t>
      </w:r>
      <w:r w:rsidRPr="0047373A">
        <w:rPr>
          <w:rFonts w:cs="Arial"/>
        </w:rPr>
        <w:t>to</w:t>
      </w:r>
      <w:r w:rsidRPr="0047373A">
        <w:rPr>
          <w:rFonts w:cs="Arial"/>
          <w:spacing w:val="-8"/>
        </w:rPr>
        <w:t xml:space="preserve"> </w:t>
      </w:r>
      <w:r w:rsidRPr="0047373A">
        <w:rPr>
          <w:rFonts w:cs="Arial"/>
        </w:rPr>
        <w:t>the</w:t>
      </w:r>
      <w:r w:rsidRPr="0047373A">
        <w:rPr>
          <w:rFonts w:cs="Arial"/>
          <w:spacing w:val="-3"/>
        </w:rPr>
        <w:t xml:space="preserve"> </w:t>
      </w:r>
      <w:r w:rsidRPr="0047373A">
        <w:rPr>
          <w:rFonts w:cs="Arial"/>
        </w:rPr>
        <w:t>202</w:t>
      </w:r>
      <w:r w:rsidR="006B11C8" w:rsidRPr="0047373A">
        <w:rPr>
          <w:rFonts w:cs="Arial"/>
        </w:rPr>
        <w:t>4</w:t>
      </w:r>
      <w:r w:rsidR="00463AF9">
        <w:rPr>
          <w:rFonts w:cs="Arial"/>
        </w:rPr>
        <w:t>–</w:t>
      </w:r>
      <w:r w:rsidR="006B11C8" w:rsidRPr="0047373A">
        <w:rPr>
          <w:rFonts w:cs="Arial"/>
        </w:rPr>
        <w:t>2026</w:t>
      </w:r>
      <w:r w:rsidR="00463AF9">
        <w:rPr>
          <w:rFonts w:cs="Arial"/>
        </w:rPr>
        <w:t xml:space="preserve"> </w:t>
      </w:r>
      <w:r w:rsidR="006B11C8" w:rsidRPr="0047373A">
        <w:rPr>
          <w:rFonts w:cs="Arial"/>
          <w:spacing w:val="-2"/>
        </w:rPr>
        <w:t>budget;</w:t>
      </w:r>
    </w:p>
    <w:p w14:paraId="55F039B8" w14:textId="2F81DBC2" w:rsidR="009D50B7" w:rsidRPr="0047373A" w:rsidRDefault="009D50B7" w:rsidP="00825FB5">
      <w:pPr>
        <w:pStyle w:val="ListParagraph"/>
        <w:widowControl w:val="0"/>
        <w:numPr>
          <w:ilvl w:val="1"/>
          <w:numId w:val="11"/>
        </w:numPr>
        <w:tabs>
          <w:tab w:val="left" w:pos="1104"/>
        </w:tabs>
        <w:autoSpaceDE w:val="0"/>
        <w:autoSpaceDN w:val="0"/>
        <w:spacing w:after="80" w:line="240" w:lineRule="auto"/>
        <w:ind w:left="1134" w:right="-40" w:hanging="567"/>
        <w:contextualSpacing w:val="0"/>
        <w:jc w:val="both"/>
        <w:rPr>
          <w:rFonts w:cs="Arial"/>
        </w:rPr>
      </w:pPr>
      <w:r w:rsidRPr="0047373A">
        <w:rPr>
          <w:rFonts w:cs="Arial"/>
        </w:rPr>
        <w:t>Scenario</w:t>
      </w:r>
      <w:r w:rsidRPr="0047373A">
        <w:rPr>
          <w:rFonts w:cs="Arial"/>
          <w:spacing w:val="-6"/>
        </w:rPr>
        <w:t xml:space="preserve"> </w:t>
      </w:r>
      <w:r w:rsidRPr="0047373A">
        <w:rPr>
          <w:rFonts w:cs="Arial"/>
        </w:rPr>
        <w:t>2:</w:t>
      </w:r>
      <w:r w:rsidRPr="0047373A">
        <w:rPr>
          <w:rFonts w:cs="Arial"/>
          <w:spacing w:val="-4"/>
        </w:rPr>
        <w:t xml:space="preserve"> </w:t>
      </w:r>
      <w:r w:rsidRPr="0047373A">
        <w:rPr>
          <w:rFonts w:cs="Arial"/>
        </w:rPr>
        <w:t>Zero</w:t>
      </w:r>
      <w:r w:rsidRPr="0047373A">
        <w:rPr>
          <w:rFonts w:cs="Arial"/>
          <w:spacing w:val="-5"/>
        </w:rPr>
        <w:t xml:space="preserve"> </w:t>
      </w:r>
      <w:r w:rsidRPr="0047373A">
        <w:rPr>
          <w:rFonts w:cs="Arial"/>
        </w:rPr>
        <w:t>real</w:t>
      </w:r>
      <w:r w:rsidRPr="0047373A">
        <w:rPr>
          <w:rFonts w:cs="Arial"/>
          <w:spacing w:val="-6"/>
        </w:rPr>
        <w:t xml:space="preserve"> </w:t>
      </w:r>
      <w:r w:rsidRPr="0047373A">
        <w:rPr>
          <w:rFonts w:cs="Arial"/>
        </w:rPr>
        <w:t>growth</w:t>
      </w:r>
      <w:r w:rsidRPr="0047373A">
        <w:rPr>
          <w:rFonts w:cs="Arial"/>
          <w:spacing w:val="-3"/>
        </w:rPr>
        <w:t xml:space="preserve"> </w:t>
      </w:r>
      <w:r w:rsidRPr="0047373A">
        <w:rPr>
          <w:rFonts w:cs="Arial"/>
        </w:rPr>
        <w:t>with</w:t>
      </w:r>
      <w:r w:rsidRPr="0047373A">
        <w:rPr>
          <w:rFonts w:cs="Arial"/>
          <w:spacing w:val="-5"/>
        </w:rPr>
        <w:t xml:space="preserve"> </w:t>
      </w:r>
      <w:r w:rsidRPr="0047373A">
        <w:rPr>
          <w:rFonts w:cs="Arial"/>
        </w:rPr>
        <w:t>respect</w:t>
      </w:r>
      <w:r w:rsidRPr="0047373A">
        <w:rPr>
          <w:rFonts w:cs="Arial"/>
          <w:spacing w:val="-4"/>
        </w:rPr>
        <w:t xml:space="preserve"> </w:t>
      </w:r>
      <w:r w:rsidRPr="0047373A">
        <w:rPr>
          <w:rFonts w:cs="Arial"/>
        </w:rPr>
        <w:t>to</w:t>
      </w:r>
      <w:r w:rsidRPr="0047373A">
        <w:rPr>
          <w:rFonts w:cs="Arial"/>
          <w:spacing w:val="-5"/>
        </w:rPr>
        <w:t xml:space="preserve"> </w:t>
      </w:r>
      <w:r w:rsidRPr="0047373A">
        <w:rPr>
          <w:rFonts w:cs="Arial"/>
        </w:rPr>
        <w:t>the</w:t>
      </w:r>
      <w:r w:rsidRPr="0047373A">
        <w:rPr>
          <w:rFonts w:cs="Arial"/>
          <w:spacing w:val="-3"/>
        </w:rPr>
        <w:t xml:space="preserve"> </w:t>
      </w:r>
      <w:r w:rsidRPr="0047373A">
        <w:rPr>
          <w:rFonts w:cs="Arial"/>
        </w:rPr>
        <w:t>202</w:t>
      </w:r>
      <w:r w:rsidR="006B11C8" w:rsidRPr="0047373A">
        <w:rPr>
          <w:rFonts w:cs="Arial"/>
        </w:rPr>
        <w:t>4</w:t>
      </w:r>
      <w:r w:rsidR="00463AF9">
        <w:rPr>
          <w:rFonts w:cs="Arial"/>
        </w:rPr>
        <w:t>–</w:t>
      </w:r>
      <w:r w:rsidR="006B11C8" w:rsidRPr="0047373A">
        <w:rPr>
          <w:rFonts w:cs="Arial"/>
        </w:rPr>
        <w:t>2026</w:t>
      </w:r>
      <w:r w:rsidR="00463AF9">
        <w:rPr>
          <w:rFonts w:cs="Arial"/>
        </w:rPr>
        <w:t xml:space="preserve"> </w:t>
      </w:r>
      <w:r w:rsidRPr="0047373A">
        <w:rPr>
          <w:rFonts w:cs="Arial"/>
          <w:spacing w:val="-2"/>
        </w:rPr>
        <w:t>budget; and</w:t>
      </w:r>
    </w:p>
    <w:p w14:paraId="7BE31EE8" w14:textId="3A21D1F4" w:rsidR="009D50B7" w:rsidRPr="0047373A" w:rsidRDefault="009D50B7" w:rsidP="00825FB5">
      <w:pPr>
        <w:pStyle w:val="ListParagraph"/>
        <w:widowControl w:val="0"/>
        <w:numPr>
          <w:ilvl w:val="1"/>
          <w:numId w:val="11"/>
        </w:numPr>
        <w:tabs>
          <w:tab w:val="left" w:pos="1104"/>
        </w:tabs>
        <w:autoSpaceDE w:val="0"/>
        <w:autoSpaceDN w:val="0"/>
        <w:spacing w:after="0" w:line="240" w:lineRule="auto"/>
        <w:ind w:left="1134" w:right="-42" w:hanging="567"/>
        <w:contextualSpacing w:val="0"/>
        <w:jc w:val="both"/>
        <w:rPr>
          <w:rFonts w:cs="Arial"/>
        </w:rPr>
      </w:pPr>
      <w:r w:rsidRPr="0047373A">
        <w:rPr>
          <w:rFonts w:cs="Arial"/>
        </w:rPr>
        <w:t>Scenario</w:t>
      </w:r>
      <w:r w:rsidRPr="0047373A">
        <w:rPr>
          <w:rFonts w:cs="Arial"/>
          <w:spacing w:val="-4"/>
        </w:rPr>
        <w:t xml:space="preserve"> </w:t>
      </w:r>
      <w:r w:rsidRPr="0047373A">
        <w:rPr>
          <w:rFonts w:cs="Arial"/>
        </w:rPr>
        <w:t>3:</w:t>
      </w:r>
      <w:r w:rsidRPr="0047373A">
        <w:rPr>
          <w:rFonts w:cs="Arial"/>
          <w:spacing w:val="-5"/>
        </w:rPr>
        <w:t xml:space="preserve"> Moderate growth</w:t>
      </w:r>
      <w:r w:rsidR="00FD596A">
        <w:rPr>
          <w:rFonts w:cs="Arial"/>
          <w:spacing w:val="-5"/>
        </w:rPr>
        <w:t>.</w:t>
      </w:r>
    </w:p>
    <w:p w14:paraId="5325AD08" w14:textId="77777777" w:rsidR="009D50B7" w:rsidRPr="0047373A" w:rsidRDefault="009D50B7" w:rsidP="00825FB5">
      <w:pPr>
        <w:spacing w:after="0" w:line="240" w:lineRule="auto"/>
        <w:ind w:left="567" w:right="-42"/>
        <w:rPr>
          <w:rFonts w:cs="Arial"/>
        </w:rPr>
      </w:pPr>
    </w:p>
    <w:p w14:paraId="12ADF514" w14:textId="4095AA42" w:rsidR="005D3F52" w:rsidRDefault="009D50B7" w:rsidP="00825FB5">
      <w:pPr>
        <w:numPr>
          <w:ilvl w:val="0"/>
          <w:numId w:val="11"/>
        </w:numPr>
        <w:spacing w:after="0" w:line="240" w:lineRule="auto"/>
        <w:ind w:left="567"/>
        <w:jc w:val="both"/>
        <w:rPr>
          <w:rFonts w:cs="Arial"/>
        </w:rPr>
      </w:pPr>
      <w:r w:rsidRPr="0047373A">
        <w:rPr>
          <w:rFonts w:cs="Arial"/>
        </w:rPr>
        <w:t>The staffing costs for all scenarios are based</w:t>
      </w:r>
      <w:r w:rsidRPr="0047373A">
        <w:rPr>
          <w:rFonts w:cs="Arial"/>
          <w:spacing w:val="-3"/>
        </w:rPr>
        <w:t xml:space="preserve"> </w:t>
      </w:r>
      <w:r w:rsidRPr="0047373A">
        <w:rPr>
          <w:rFonts w:cs="Arial"/>
        </w:rPr>
        <w:t xml:space="preserve">on </w:t>
      </w:r>
      <w:r w:rsidR="00902F44" w:rsidRPr="0047373A">
        <w:rPr>
          <w:rFonts w:cs="Arial"/>
        </w:rPr>
        <w:t xml:space="preserve">updated </w:t>
      </w:r>
      <w:r w:rsidRPr="0047373A">
        <w:rPr>
          <w:rFonts w:cs="Arial"/>
        </w:rPr>
        <w:t>standard</w:t>
      </w:r>
      <w:r w:rsidRPr="0047373A">
        <w:rPr>
          <w:rFonts w:cs="Arial"/>
          <w:spacing w:val="-1"/>
        </w:rPr>
        <w:t xml:space="preserve"> </w:t>
      </w:r>
      <w:r w:rsidRPr="0047373A">
        <w:rPr>
          <w:rFonts w:cs="Arial"/>
        </w:rPr>
        <w:t>salary costs with a 2 per cent inflation rate</w:t>
      </w:r>
      <w:r w:rsidR="00F43387" w:rsidRPr="0047373A">
        <w:rPr>
          <w:rFonts w:cs="Arial"/>
        </w:rPr>
        <w:t xml:space="preserve"> (Annex</w:t>
      </w:r>
      <w:r w:rsidR="00463AF9">
        <w:rPr>
          <w:rFonts w:cs="Arial"/>
        </w:rPr>
        <w:t xml:space="preserve"> </w:t>
      </w:r>
      <w:r w:rsidR="00F43387" w:rsidRPr="0047373A">
        <w:rPr>
          <w:rFonts w:cs="Arial"/>
        </w:rPr>
        <w:t>1)</w:t>
      </w:r>
      <w:r w:rsidRPr="0047373A">
        <w:rPr>
          <w:rFonts w:cs="Arial"/>
        </w:rPr>
        <w:t>, as in past budget proposals.</w:t>
      </w:r>
      <w:r w:rsidR="005D3F52" w:rsidRPr="005D3F52">
        <w:rPr>
          <w:rFonts w:cs="Arial"/>
        </w:rPr>
        <w:t xml:space="preserve"> </w:t>
      </w:r>
      <w:r w:rsidR="005D3F52" w:rsidRPr="0047373A">
        <w:rPr>
          <w:rFonts w:cs="Arial"/>
        </w:rPr>
        <w:t xml:space="preserve">Following the practice of United Nations </w:t>
      </w:r>
      <w:r w:rsidR="00773192">
        <w:rPr>
          <w:rFonts w:cs="Arial"/>
        </w:rPr>
        <w:t>a</w:t>
      </w:r>
      <w:r w:rsidR="005D3F52" w:rsidRPr="0047373A">
        <w:rPr>
          <w:rFonts w:cs="Arial"/>
        </w:rPr>
        <w:t>gencies in Bonn</w:t>
      </w:r>
      <w:r w:rsidR="005D3F52" w:rsidRPr="008101FF">
        <w:rPr>
          <w:rFonts w:cs="Arial"/>
          <w:color w:val="000000" w:themeColor="text1"/>
        </w:rPr>
        <w:t xml:space="preserve">, </w:t>
      </w:r>
      <w:r w:rsidR="006A1A8C">
        <w:rPr>
          <w:rFonts w:cs="Arial"/>
          <w:color w:val="000000" w:themeColor="text1"/>
        </w:rPr>
        <w:t>one</w:t>
      </w:r>
      <w:r w:rsidR="005D3F52" w:rsidRPr="008101FF">
        <w:rPr>
          <w:rFonts w:cs="Arial"/>
          <w:color w:val="000000" w:themeColor="text1"/>
        </w:rPr>
        <w:t xml:space="preserve"> standard </w:t>
      </w:r>
      <w:r w:rsidR="005D3F52" w:rsidRPr="0047373A">
        <w:rPr>
          <w:rFonts w:cs="Arial"/>
        </w:rPr>
        <w:t>salary was applied to the general service positions</w:t>
      </w:r>
      <w:r w:rsidR="00773192">
        <w:rPr>
          <w:rFonts w:cs="Arial"/>
        </w:rPr>
        <w:t>.</w:t>
      </w:r>
    </w:p>
    <w:p w14:paraId="4D7DB0CA" w14:textId="77777777" w:rsidR="005D3F52" w:rsidRDefault="005D3F52" w:rsidP="005D3F52">
      <w:pPr>
        <w:spacing w:after="0" w:line="240" w:lineRule="auto"/>
        <w:ind w:left="567"/>
        <w:jc w:val="both"/>
        <w:rPr>
          <w:rFonts w:cs="Arial"/>
        </w:rPr>
      </w:pPr>
    </w:p>
    <w:p w14:paraId="15B780CF" w14:textId="7BD6A4BF" w:rsidR="009D50B7" w:rsidRPr="0047373A" w:rsidRDefault="0090217D" w:rsidP="00825FB5">
      <w:pPr>
        <w:numPr>
          <w:ilvl w:val="0"/>
          <w:numId w:val="11"/>
        </w:numPr>
        <w:spacing w:after="0" w:line="240" w:lineRule="auto"/>
        <w:ind w:left="567"/>
        <w:jc w:val="both"/>
        <w:rPr>
          <w:rFonts w:cs="Arial"/>
        </w:rPr>
      </w:pPr>
      <w:proofErr w:type="gramStart"/>
      <w:r>
        <w:rPr>
          <w:rFonts w:cs="Arial"/>
          <w:color w:val="000000" w:themeColor="text1"/>
        </w:rPr>
        <w:t>With the e</w:t>
      </w:r>
      <w:r w:rsidR="00B66A06" w:rsidRPr="0047373A">
        <w:rPr>
          <w:rFonts w:cs="Arial"/>
        </w:rPr>
        <w:t>xcept</w:t>
      </w:r>
      <w:r>
        <w:rPr>
          <w:rFonts w:cs="Arial"/>
        </w:rPr>
        <w:t>ion of</w:t>
      </w:r>
      <w:proofErr w:type="gramEnd"/>
      <w:r w:rsidR="009D50B7" w:rsidRPr="0047373A">
        <w:rPr>
          <w:rFonts w:cs="Arial"/>
        </w:rPr>
        <w:t xml:space="preserve"> the zero nominal growth scenario, </w:t>
      </w:r>
      <w:r w:rsidR="00645313" w:rsidRPr="0047373A">
        <w:rPr>
          <w:rFonts w:cs="Arial"/>
        </w:rPr>
        <w:t>a</w:t>
      </w:r>
      <w:r w:rsidR="009D50B7" w:rsidRPr="0047373A">
        <w:rPr>
          <w:rFonts w:cs="Arial"/>
        </w:rPr>
        <w:t xml:space="preserve"> 2 per cent inflation rate has also been applied to the remaining budget items such as contractual services,</w:t>
      </w:r>
      <w:r w:rsidR="008A001E">
        <w:rPr>
          <w:rFonts w:cs="Arial"/>
        </w:rPr>
        <w:t xml:space="preserve"> operating costs, </w:t>
      </w:r>
      <w:r w:rsidR="009D50B7" w:rsidRPr="0047373A">
        <w:rPr>
          <w:rFonts w:cs="Arial"/>
        </w:rPr>
        <w:t>equipment, supplies and staff travel.</w:t>
      </w:r>
    </w:p>
    <w:p w14:paraId="2ADA4520" w14:textId="1EFDF53E" w:rsidR="000A6D86" w:rsidRDefault="000A6D86" w:rsidP="00825FB5">
      <w:pPr>
        <w:spacing w:after="0" w:line="240" w:lineRule="auto"/>
        <w:jc w:val="both"/>
        <w:rPr>
          <w:rFonts w:cs="Arial"/>
        </w:rPr>
      </w:pPr>
      <w:r>
        <w:rPr>
          <w:rFonts w:cs="Arial"/>
        </w:rPr>
        <w:br w:type="page"/>
      </w:r>
    </w:p>
    <w:p w14:paraId="4297D0B4" w14:textId="1DB1BB55" w:rsidR="00C16620" w:rsidRPr="0047373A" w:rsidRDefault="007221AF" w:rsidP="00825FB5">
      <w:pPr>
        <w:spacing w:after="0" w:line="240" w:lineRule="auto"/>
        <w:jc w:val="both"/>
        <w:rPr>
          <w:rFonts w:cs="Arial"/>
        </w:rPr>
      </w:pPr>
      <w:r w:rsidRPr="0047373A">
        <w:rPr>
          <w:rFonts w:cs="Arial"/>
          <w:u w:val="single"/>
        </w:rPr>
        <w:lastRenderedPageBreak/>
        <w:t xml:space="preserve">Current context for </w:t>
      </w:r>
      <w:r w:rsidR="00D46845">
        <w:rPr>
          <w:rFonts w:cs="Arial"/>
          <w:u w:val="single"/>
        </w:rPr>
        <w:t xml:space="preserve">the </w:t>
      </w:r>
      <w:r w:rsidRPr="0047373A">
        <w:rPr>
          <w:rFonts w:cs="Arial"/>
          <w:u w:val="single"/>
        </w:rPr>
        <w:t xml:space="preserve">CMS </w:t>
      </w:r>
      <w:r w:rsidR="00A355B1">
        <w:rPr>
          <w:rFonts w:cs="Arial"/>
          <w:u w:val="single"/>
        </w:rPr>
        <w:t>b</w:t>
      </w:r>
      <w:r w:rsidRPr="0047373A">
        <w:rPr>
          <w:rFonts w:cs="Arial"/>
          <w:u w:val="single"/>
        </w:rPr>
        <w:t>udget</w:t>
      </w:r>
      <w:r w:rsidR="00C16620" w:rsidRPr="0047373A">
        <w:rPr>
          <w:rFonts w:cs="Arial"/>
        </w:rPr>
        <w:t xml:space="preserve"> </w:t>
      </w:r>
    </w:p>
    <w:p w14:paraId="3D4847B1" w14:textId="77777777" w:rsidR="00825FB5" w:rsidRPr="0047373A" w:rsidRDefault="00825FB5" w:rsidP="00825FB5">
      <w:pPr>
        <w:spacing w:after="0" w:line="240" w:lineRule="auto"/>
        <w:jc w:val="both"/>
        <w:rPr>
          <w:rFonts w:cs="Arial"/>
        </w:rPr>
      </w:pPr>
    </w:p>
    <w:p w14:paraId="7737E9C4" w14:textId="5C0BC2E7" w:rsidR="004E5844" w:rsidRPr="0047373A" w:rsidRDefault="004E5844" w:rsidP="00825FB5">
      <w:pPr>
        <w:numPr>
          <w:ilvl w:val="0"/>
          <w:numId w:val="11"/>
        </w:numPr>
        <w:spacing w:after="0" w:line="240" w:lineRule="auto"/>
        <w:ind w:left="567"/>
        <w:jc w:val="both"/>
        <w:rPr>
          <w:rFonts w:cs="Arial"/>
          <w:color w:val="000000"/>
        </w:rPr>
      </w:pPr>
      <w:r w:rsidRPr="0047373A">
        <w:rPr>
          <w:rFonts w:cs="Arial"/>
          <w:color w:val="000000" w:themeColor="text1"/>
        </w:rPr>
        <w:t>T</w:t>
      </w:r>
      <w:r w:rsidR="00C16620" w:rsidRPr="0047373A">
        <w:rPr>
          <w:rFonts w:cs="Arial"/>
          <w:color w:val="000000" w:themeColor="text1"/>
        </w:rPr>
        <w:t xml:space="preserve">here are many competing demands </w:t>
      </w:r>
      <w:r w:rsidRPr="0047373A">
        <w:rPr>
          <w:rFonts w:cs="Arial"/>
          <w:color w:val="000000" w:themeColor="text1"/>
        </w:rPr>
        <w:t xml:space="preserve">on funding for international priorities. CMS </w:t>
      </w:r>
      <w:r w:rsidR="00C16620" w:rsidRPr="0047373A">
        <w:rPr>
          <w:rFonts w:cs="Arial"/>
          <w:color w:val="000000"/>
        </w:rPr>
        <w:t xml:space="preserve">has a unique and </w:t>
      </w:r>
      <w:r w:rsidRPr="0047373A">
        <w:rPr>
          <w:rFonts w:cs="Arial"/>
          <w:color w:val="000000"/>
        </w:rPr>
        <w:t xml:space="preserve">compelling role to play in addressing the conservation of biodiversity and the drivers of environmental degradation through the lens of migratory species of wild animals and the habitats they need to survive. The conservation of migratory species is </w:t>
      </w:r>
      <w:r w:rsidR="007221AF" w:rsidRPr="0047373A">
        <w:rPr>
          <w:rFonts w:cs="Arial"/>
          <w:color w:val="000000"/>
        </w:rPr>
        <w:t xml:space="preserve">vital </w:t>
      </w:r>
      <w:r w:rsidRPr="0047373A">
        <w:rPr>
          <w:rFonts w:cs="Arial"/>
          <w:color w:val="000000"/>
        </w:rPr>
        <w:t>for the functioning of natural ecosystems, provides enormous benefits for human well-being</w:t>
      </w:r>
      <w:r w:rsidR="007221AF" w:rsidRPr="0047373A">
        <w:rPr>
          <w:rFonts w:cs="Arial"/>
          <w:color w:val="000000"/>
        </w:rPr>
        <w:t>, and is essential for achieving sustainable development</w:t>
      </w:r>
      <w:r w:rsidRPr="0047373A">
        <w:rPr>
          <w:rFonts w:cs="Arial"/>
          <w:color w:val="000000"/>
        </w:rPr>
        <w:t xml:space="preserve">. </w:t>
      </w:r>
    </w:p>
    <w:p w14:paraId="51A451DE" w14:textId="77777777" w:rsidR="00717AE5" w:rsidRPr="0047373A" w:rsidRDefault="00717AE5" w:rsidP="00717AE5">
      <w:pPr>
        <w:spacing w:after="0" w:line="240" w:lineRule="auto"/>
        <w:ind w:left="567"/>
        <w:jc w:val="both"/>
        <w:rPr>
          <w:rFonts w:cs="Arial"/>
          <w:color w:val="000000"/>
        </w:rPr>
      </w:pPr>
    </w:p>
    <w:p w14:paraId="743585E9" w14:textId="208C457D" w:rsidR="00C16620" w:rsidRPr="0047373A" w:rsidRDefault="00C16620" w:rsidP="00717AE5">
      <w:pPr>
        <w:numPr>
          <w:ilvl w:val="0"/>
          <w:numId w:val="11"/>
        </w:numPr>
        <w:spacing w:after="0" w:line="240" w:lineRule="auto"/>
        <w:ind w:left="567"/>
        <w:jc w:val="both"/>
        <w:rPr>
          <w:rFonts w:cs="Arial"/>
          <w:color w:val="000000"/>
        </w:rPr>
      </w:pPr>
      <w:r w:rsidRPr="0047373A">
        <w:rPr>
          <w:rFonts w:cs="Arial"/>
          <w:color w:val="000000"/>
        </w:rPr>
        <w:t xml:space="preserve">Now more than ever, </w:t>
      </w:r>
      <w:r w:rsidR="004E5844" w:rsidRPr="0047373A">
        <w:rPr>
          <w:rFonts w:cs="Arial"/>
          <w:color w:val="000000"/>
        </w:rPr>
        <w:t>CMS</w:t>
      </w:r>
      <w:r w:rsidRPr="0047373A">
        <w:rPr>
          <w:rFonts w:cs="Arial"/>
          <w:color w:val="000000"/>
        </w:rPr>
        <w:t xml:space="preserve"> needs to be well-equipped to deliver on </w:t>
      </w:r>
      <w:r w:rsidR="004E5844" w:rsidRPr="0047373A">
        <w:rPr>
          <w:rFonts w:cs="Arial"/>
          <w:color w:val="000000"/>
        </w:rPr>
        <w:t xml:space="preserve">its </w:t>
      </w:r>
      <w:r w:rsidRPr="0047373A">
        <w:rPr>
          <w:rFonts w:cs="Arial"/>
          <w:color w:val="000000"/>
        </w:rPr>
        <w:t xml:space="preserve">mandate, particularly </w:t>
      </w:r>
      <w:proofErr w:type="gramStart"/>
      <w:r w:rsidRPr="0047373A">
        <w:rPr>
          <w:rFonts w:cs="Arial"/>
          <w:color w:val="000000"/>
        </w:rPr>
        <w:t>in light of</w:t>
      </w:r>
      <w:proofErr w:type="gramEnd"/>
      <w:r w:rsidRPr="0047373A">
        <w:rPr>
          <w:rFonts w:cs="Arial"/>
          <w:color w:val="000000"/>
        </w:rPr>
        <w:t xml:space="preserve"> the state of biodiversity loss, climate change and other global challenges.</w:t>
      </w:r>
      <w:r w:rsidR="007221AF" w:rsidRPr="0047373A">
        <w:rPr>
          <w:rFonts w:cs="Arial"/>
          <w:color w:val="000000"/>
        </w:rPr>
        <w:t xml:space="preserve"> </w:t>
      </w:r>
      <w:r w:rsidRPr="0047373A">
        <w:rPr>
          <w:rFonts w:cs="Arial"/>
          <w:color w:val="000000"/>
        </w:rPr>
        <w:t>The first</w:t>
      </w:r>
      <w:r w:rsidR="009F3EF0">
        <w:rPr>
          <w:rFonts w:cs="Arial"/>
          <w:color w:val="000000"/>
        </w:rPr>
        <w:t xml:space="preserve"> </w:t>
      </w:r>
      <w:r w:rsidRPr="0047373A">
        <w:rPr>
          <w:rFonts w:cs="Arial"/>
          <w:color w:val="000000"/>
        </w:rPr>
        <w:t xml:space="preserve">ever </w:t>
      </w:r>
      <w:r w:rsidRPr="0047373A">
        <w:rPr>
          <w:rFonts w:cs="Arial"/>
          <w:i/>
          <w:iCs/>
          <w:color w:val="000000"/>
        </w:rPr>
        <w:t>State of the World's Migratory Species</w:t>
      </w:r>
      <w:r w:rsidRPr="0047373A">
        <w:rPr>
          <w:rFonts w:cs="Arial"/>
          <w:color w:val="000000"/>
        </w:rPr>
        <w:t xml:space="preserve"> </w:t>
      </w:r>
      <w:r w:rsidR="007221AF" w:rsidRPr="0047373A">
        <w:rPr>
          <w:rFonts w:cs="Arial"/>
          <w:color w:val="000000"/>
        </w:rPr>
        <w:t xml:space="preserve">was launched at </w:t>
      </w:r>
      <w:r w:rsidRPr="0047373A">
        <w:rPr>
          <w:rFonts w:cs="Arial"/>
          <w:color w:val="000000"/>
        </w:rPr>
        <w:t>COP14</w:t>
      </w:r>
      <w:r w:rsidR="007221AF" w:rsidRPr="0047373A">
        <w:rPr>
          <w:rFonts w:cs="Arial"/>
          <w:color w:val="000000"/>
        </w:rPr>
        <w:t xml:space="preserve"> (2024)</w:t>
      </w:r>
      <w:r w:rsidR="00D46845">
        <w:rPr>
          <w:rFonts w:cs="Arial"/>
          <w:color w:val="000000"/>
        </w:rPr>
        <w:t xml:space="preserve"> </w:t>
      </w:r>
      <w:r w:rsidR="007221AF" w:rsidRPr="0047373A">
        <w:rPr>
          <w:rFonts w:cs="Arial"/>
          <w:color w:val="000000"/>
        </w:rPr>
        <w:t xml:space="preserve">and </w:t>
      </w:r>
      <w:r w:rsidRPr="0047373A">
        <w:rPr>
          <w:rFonts w:cs="Arial"/>
          <w:color w:val="000000"/>
        </w:rPr>
        <w:t>document</w:t>
      </w:r>
      <w:r w:rsidR="007221AF" w:rsidRPr="0047373A">
        <w:rPr>
          <w:rFonts w:cs="Arial"/>
          <w:color w:val="000000"/>
        </w:rPr>
        <w:t>ed</w:t>
      </w:r>
      <w:r w:rsidRPr="0047373A">
        <w:rPr>
          <w:rFonts w:cs="Arial"/>
          <w:color w:val="000000"/>
        </w:rPr>
        <w:t xml:space="preserve"> the conservation status and major threats for migratory </w:t>
      </w:r>
      <w:r w:rsidR="006A1A8C" w:rsidRPr="0047373A">
        <w:rPr>
          <w:rFonts w:cs="Arial"/>
          <w:color w:val="000000"/>
        </w:rPr>
        <w:t>species</w:t>
      </w:r>
      <w:r w:rsidR="006A1A8C">
        <w:rPr>
          <w:rFonts w:cs="Arial"/>
          <w:color w:val="000000"/>
        </w:rPr>
        <w:t xml:space="preserve">, </w:t>
      </w:r>
      <w:r w:rsidR="006A1A8C" w:rsidRPr="0047373A">
        <w:rPr>
          <w:rFonts w:cs="Arial"/>
          <w:color w:val="000000"/>
        </w:rPr>
        <w:t>in</w:t>
      </w:r>
      <w:r w:rsidRPr="0047373A">
        <w:rPr>
          <w:rFonts w:cs="Arial"/>
          <w:color w:val="000000"/>
        </w:rPr>
        <w:t xml:space="preserve"> particular, the overexploitation of migratory species and the loss and fragmentation of their habitat </w:t>
      </w:r>
      <w:r w:rsidRPr="008101FF">
        <w:rPr>
          <w:rFonts w:cs="Arial"/>
          <w:color w:val="000000" w:themeColor="text1"/>
        </w:rPr>
        <w:t xml:space="preserve">as well as providing concrete </w:t>
      </w:r>
      <w:r w:rsidRPr="0047373A">
        <w:rPr>
          <w:rFonts w:cs="Arial"/>
          <w:color w:val="000000"/>
        </w:rPr>
        <w:t>solutions</w:t>
      </w:r>
      <w:r w:rsidR="003A0D57" w:rsidRPr="0047373A">
        <w:rPr>
          <w:rFonts w:cs="Arial"/>
          <w:color w:val="000000"/>
        </w:rPr>
        <w:t>.</w:t>
      </w:r>
    </w:p>
    <w:p w14:paraId="3B5249DD" w14:textId="77777777" w:rsidR="003A0D57" w:rsidRPr="0047373A" w:rsidRDefault="003A0D57" w:rsidP="003A0D57">
      <w:pPr>
        <w:spacing w:after="0" w:line="240" w:lineRule="auto"/>
        <w:ind w:left="819"/>
        <w:jc w:val="both"/>
        <w:rPr>
          <w:rFonts w:cs="Arial"/>
          <w:color w:val="000000"/>
        </w:rPr>
      </w:pPr>
    </w:p>
    <w:p w14:paraId="25EA4E8B" w14:textId="6CC34467" w:rsidR="00FE4FF2" w:rsidRPr="0047373A" w:rsidRDefault="007221AF" w:rsidP="000731EC">
      <w:pPr>
        <w:numPr>
          <w:ilvl w:val="0"/>
          <w:numId w:val="11"/>
        </w:numPr>
        <w:spacing w:after="0" w:line="240" w:lineRule="auto"/>
        <w:ind w:left="567"/>
        <w:jc w:val="both"/>
        <w:rPr>
          <w:rFonts w:cs="Arial"/>
          <w:color w:val="000000"/>
        </w:rPr>
      </w:pPr>
      <w:r w:rsidRPr="0047373A">
        <w:rPr>
          <w:rFonts w:cs="Arial"/>
          <w:color w:val="000000"/>
        </w:rPr>
        <w:t xml:space="preserve">The work under CMS also </w:t>
      </w:r>
      <w:r w:rsidR="00C16620" w:rsidRPr="0047373A">
        <w:rPr>
          <w:rFonts w:cs="Arial"/>
          <w:color w:val="000000"/>
        </w:rPr>
        <w:t>directly contribute</w:t>
      </w:r>
      <w:r w:rsidRPr="0047373A">
        <w:rPr>
          <w:rFonts w:cs="Arial"/>
          <w:color w:val="000000"/>
        </w:rPr>
        <w:t>s</w:t>
      </w:r>
      <w:r w:rsidR="00C16620" w:rsidRPr="0047373A">
        <w:rPr>
          <w:rFonts w:cs="Arial"/>
          <w:color w:val="000000"/>
        </w:rPr>
        <w:t xml:space="preserve"> to the achievement of the Kunming-Montreal Global Biodiversity Framework (</w:t>
      </w:r>
      <w:r w:rsidRPr="0047373A">
        <w:rPr>
          <w:rFonts w:cs="Arial"/>
          <w:color w:val="000000"/>
        </w:rPr>
        <w:t>KM</w:t>
      </w:r>
      <w:r w:rsidR="00C16620" w:rsidRPr="0047373A">
        <w:rPr>
          <w:rFonts w:cs="Arial"/>
          <w:color w:val="000000"/>
        </w:rPr>
        <w:t xml:space="preserve">GBF) as well as other global priorities. </w:t>
      </w:r>
      <w:r w:rsidRPr="0047373A">
        <w:rPr>
          <w:rFonts w:cs="Arial"/>
          <w:color w:val="000000"/>
        </w:rPr>
        <w:t xml:space="preserve">In particular, CMS continues to be a global leader on the cross-cutting issue of ecological connectivity, helping to deliver KMGBF Goal A and </w:t>
      </w:r>
      <w:r w:rsidR="00A71EF7">
        <w:rPr>
          <w:rFonts w:cs="Arial"/>
          <w:color w:val="000000"/>
        </w:rPr>
        <w:t>T</w:t>
      </w:r>
      <w:r w:rsidRPr="0047373A">
        <w:rPr>
          <w:rFonts w:cs="Arial"/>
          <w:color w:val="000000"/>
        </w:rPr>
        <w:t xml:space="preserve">argets 1, 2, 3 and 12. CMS is also poised to launch a major new global initiative to ensure that any taking of migratory species is legal and sustainable, helping to deliver KMGBF </w:t>
      </w:r>
      <w:r w:rsidR="00A71EF7">
        <w:rPr>
          <w:rFonts w:cs="Arial"/>
          <w:color w:val="000000"/>
        </w:rPr>
        <w:t>T</w:t>
      </w:r>
      <w:r w:rsidRPr="0047373A">
        <w:rPr>
          <w:rFonts w:cs="Arial"/>
          <w:color w:val="000000"/>
        </w:rPr>
        <w:t>argets 4, 5 and 9.</w:t>
      </w:r>
    </w:p>
    <w:p w14:paraId="1956F7D1" w14:textId="77777777" w:rsidR="003A0D57" w:rsidRPr="0047373A" w:rsidRDefault="003A0D57" w:rsidP="003A0D57">
      <w:pPr>
        <w:spacing w:after="0" w:line="240" w:lineRule="auto"/>
        <w:jc w:val="both"/>
        <w:rPr>
          <w:rFonts w:cs="Arial"/>
          <w:color w:val="000000"/>
        </w:rPr>
      </w:pPr>
    </w:p>
    <w:p w14:paraId="3F4757BB" w14:textId="3E185B73" w:rsidR="007221AF" w:rsidRPr="0047373A" w:rsidRDefault="00E16C05" w:rsidP="000731EC">
      <w:pPr>
        <w:numPr>
          <w:ilvl w:val="0"/>
          <w:numId w:val="11"/>
        </w:numPr>
        <w:spacing w:after="0" w:line="240" w:lineRule="auto"/>
        <w:ind w:left="567"/>
        <w:jc w:val="both"/>
        <w:rPr>
          <w:rFonts w:cs="Arial"/>
          <w:color w:val="000000"/>
        </w:rPr>
      </w:pPr>
      <w:r w:rsidRPr="0047373A">
        <w:rPr>
          <w:rFonts w:cs="Arial"/>
          <w:color w:val="000000"/>
        </w:rPr>
        <w:t>F</w:t>
      </w:r>
      <w:r w:rsidR="00FE4FF2" w:rsidRPr="0047373A">
        <w:rPr>
          <w:rFonts w:cs="Arial"/>
          <w:color w:val="000000"/>
        </w:rPr>
        <w:t xml:space="preserve">inally, CMS has proven its ability to effectively utilize its core budget </w:t>
      </w:r>
      <w:r w:rsidR="00D43387">
        <w:rPr>
          <w:rFonts w:cs="Arial"/>
          <w:color w:val="000000"/>
        </w:rPr>
        <w:t>–</w:t>
      </w:r>
      <w:r w:rsidR="00A42748" w:rsidRPr="0047373A">
        <w:rPr>
          <w:rFonts w:cs="Arial"/>
          <w:color w:val="000000"/>
        </w:rPr>
        <w:t xml:space="preserve"> which largely covers a relatively modest staffing contingent </w:t>
      </w:r>
      <w:r w:rsidR="007062CB">
        <w:rPr>
          <w:rFonts w:cs="Arial"/>
          <w:color w:val="000000"/>
        </w:rPr>
        <w:t>–</w:t>
      </w:r>
      <w:r w:rsidR="00A42748" w:rsidRPr="0047373A">
        <w:rPr>
          <w:rFonts w:cs="Arial"/>
          <w:color w:val="000000"/>
        </w:rPr>
        <w:t xml:space="preserve"> </w:t>
      </w:r>
      <w:r w:rsidR="00FE4FF2" w:rsidRPr="0047373A">
        <w:rPr>
          <w:rFonts w:cs="Arial"/>
          <w:color w:val="000000"/>
        </w:rPr>
        <w:t xml:space="preserve">to multiply its </w:t>
      </w:r>
      <w:r w:rsidR="00A42748" w:rsidRPr="0047373A">
        <w:rPr>
          <w:rFonts w:cs="Arial"/>
          <w:color w:val="000000"/>
        </w:rPr>
        <w:t xml:space="preserve">impact around the world </w:t>
      </w:r>
      <w:r w:rsidR="00FE4FF2" w:rsidRPr="0047373A">
        <w:rPr>
          <w:rFonts w:cs="Arial"/>
          <w:color w:val="000000"/>
        </w:rPr>
        <w:t>through successful engagement with</w:t>
      </w:r>
      <w:r w:rsidR="00D46845">
        <w:rPr>
          <w:rFonts w:cs="Arial"/>
          <w:color w:val="000000"/>
        </w:rPr>
        <w:t xml:space="preserve"> a diverse array of </w:t>
      </w:r>
      <w:r w:rsidR="00FE4FF2" w:rsidRPr="0047373A">
        <w:rPr>
          <w:rFonts w:cs="Arial"/>
          <w:color w:val="000000"/>
        </w:rPr>
        <w:t>partners</w:t>
      </w:r>
      <w:r w:rsidR="00A42748" w:rsidRPr="0047373A">
        <w:rPr>
          <w:rFonts w:cs="Arial"/>
          <w:color w:val="000000"/>
        </w:rPr>
        <w:t>. A</w:t>
      </w:r>
      <w:r w:rsidR="00FE4FF2" w:rsidRPr="0047373A">
        <w:rPr>
          <w:rFonts w:cs="Arial"/>
          <w:color w:val="000000"/>
        </w:rPr>
        <w:t>n investment in CMS delivers benefits</w:t>
      </w:r>
      <w:r w:rsidR="00A42748" w:rsidRPr="0047373A">
        <w:rPr>
          <w:rFonts w:cs="Arial"/>
          <w:color w:val="000000"/>
        </w:rPr>
        <w:t xml:space="preserve"> that are greatly multiplied. </w:t>
      </w:r>
    </w:p>
    <w:p w14:paraId="242168CD" w14:textId="77777777" w:rsidR="00FE4FF2" w:rsidRPr="0047373A" w:rsidRDefault="00FE4FF2" w:rsidP="00825FB5">
      <w:pPr>
        <w:pStyle w:val="NormalWeb"/>
        <w:spacing w:before="0" w:beforeAutospacing="0" w:after="0" w:afterAutospacing="0"/>
        <w:ind w:left="819"/>
        <w:rPr>
          <w:rFonts w:ascii="Arial" w:hAnsi="Arial" w:cs="Arial"/>
          <w:color w:val="000000"/>
          <w:sz w:val="22"/>
          <w:szCs w:val="22"/>
        </w:rPr>
      </w:pPr>
    </w:p>
    <w:p w14:paraId="2CC22709" w14:textId="4953488E" w:rsidR="007221AF" w:rsidRPr="0047373A" w:rsidRDefault="007221AF" w:rsidP="00825FB5">
      <w:pPr>
        <w:pStyle w:val="NormalWeb"/>
        <w:spacing w:before="0" w:beforeAutospacing="0" w:after="0" w:afterAutospacing="0"/>
        <w:rPr>
          <w:rFonts w:ascii="Arial" w:hAnsi="Arial" w:cs="Arial"/>
          <w:color w:val="000000"/>
          <w:sz w:val="22"/>
          <w:szCs w:val="22"/>
          <w:u w:val="single"/>
        </w:rPr>
      </w:pPr>
      <w:r w:rsidRPr="0047373A">
        <w:rPr>
          <w:rFonts w:ascii="Arial" w:hAnsi="Arial" w:cs="Arial"/>
          <w:color w:val="000000"/>
          <w:sz w:val="22"/>
          <w:szCs w:val="22"/>
          <w:u w:val="single"/>
        </w:rPr>
        <w:t xml:space="preserve">Key </w:t>
      </w:r>
      <w:r w:rsidRPr="008101FF">
        <w:rPr>
          <w:rFonts w:ascii="Arial" w:hAnsi="Arial" w:cs="Arial"/>
          <w:color w:val="000000" w:themeColor="text1"/>
          <w:sz w:val="22"/>
          <w:szCs w:val="22"/>
          <w:u w:val="single"/>
        </w:rPr>
        <w:t>consideration</w:t>
      </w:r>
      <w:r w:rsidR="007062CB" w:rsidRPr="008101FF">
        <w:rPr>
          <w:rFonts w:ascii="Arial" w:hAnsi="Arial" w:cs="Arial"/>
          <w:color w:val="000000" w:themeColor="text1"/>
          <w:sz w:val="22"/>
          <w:szCs w:val="22"/>
          <w:u w:val="single"/>
        </w:rPr>
        <w:t>s</w:t>
      </w:r>
      <w:r w:rsidRPr="008101FF">
        <w:rPr>
          <w:rFonts w:ascii="Arial" w:hAnsi="Arial" w:cs="Arial"/>
          <w:color w:val="000000" w:themeColor="text1"/>
          <w:sz w:val="22"/>
          <w:szCs w:val="22"/>
          <w:u w:val="single"/>
        </w:rPr>
        <w:t xml:space="preserve"> </w:t>
      </w:r>
      <w:r w:rsidR="00D728A8" w:rsidRPr="008101FF">
        <w:rPr>
          <w:rFonts w:ascii="Arial" w:hAnsi="Arial" w:cs="Arial"/>
          <w:color w:val="000000" w:themeColor="text1"/>
          <w:sz w:val="22"/>
          <w:szCs w:val="22"/>
          <w:u w:val="single"/>
        </w:rPr>
        <w:t>for</w:t>
      </w:r>
      <w:r w:rsidRPr="008101FF">
        <w:rPr>
          <w:rFonts w:ascii="Arial" w:hAnsi="Arial" w:cs="Arial"/>
          <w:color w:val="000000" w:themeColor="text1"/>
          <w:sz w:val="22"/>
          <w:szCs w:val="22"/>
          <w:u w:val="single"/>
        </w:rPr>
        <w:t xml:space="preserve"> the </w:t>
      </w:r>
      <w:r w:rsidRPr="0047373A">
        <w:rPr>
          <w:rFonts w:ascii="Arial" w:hAnsi="Arial" w:cs="Arial"/>
          <w:color w:val="000000"/>
          <w:sz w:val="22"/>
          <w:szCs w:val="22"/>
          <w:u w:val="single"/>
        </w:rPr>
        <w:t>three scenarios</w:t>
      </w:r>
    </w:p>
    <w:p w14:paraId="30E551AC" w14:textId="77777777" w:rsidR="003A0D57" w:rsidRPr="0047373A" w:rsidRDefault="003A0D57" w:rsidP="00825FB5">
      <w:pPr>
        <w:pStyle w:val="NormalWeb"/>
        <w:spacing w:before="0" w:beforeAutospacing="0" w:after="0" w:afterAutospacing="0"/>
        <w:rPr>
          <w:rFonts w:ascii="Arial" w:hAnsi="Arial" w:cs="Arial"/>
          <w:color w:val="000000"/>
          <w:sz w:val="22"/>
          <w:szCs w:val="22"/>
          <w:u w:val="single"/>
        </w:rPr>
      </w:pPr>
    </w:p>
    <w:p w14:paraId="0C84EE7B" w14:textId="31931A58" w:rsidR="00552C74" w:rsidRPr="003F3402" w:rsidRDefault="000A31B6" w:rsidP="002F10E5">
      <w:pPr>
        <w:numPr>
          <w:ilvl w:val="0"/>
          <w:numId w:val="11"/>
        </w:numPr>
        <w:spacing w:after="0" w:line="240" w:lineRule="auto"/>
        <w:ind w:left="567"/>
        <w:jc w:val="both"/>
        <w:rPr>
          <w:rFonts w:cs="Arial"/>
          <w:color w:val="000000"/>
        </w:rPr>
      </w:pPr>
      <w:r w:rsidRPr="0047373A">
        <w:rPr>
          <w:rFonts w:cs="Arial"/>
        </w:rPr>
        <w:t xml:space="preserve">In </w:t>
      </w:r>
      <w:r w:rsidR="00D1383A">
        <w:rPr>
          <w:rFonts w:cs="Arial"/>
        </w:rPr>
        <w:t>examin</w:t>
      </w:r>
      <w:r w:rsidR="00236D1D">
        <w:rPr>
          <w:rFonts w:cs="Arial"/>
        </w:rPr>
        <w:t>in</w:t>
      </w:r>
      <w:r w:rsidR="00D1383A">
        <w:rPr>
          <w:rFonts w:cs="Arial"/>
        </w:rPr>
        <w:t>g</w:t>
      </w:r>
      <w:r w:rsidR="007303DD" w:rsidRPr="0047373A">
        <w:rPr>
          <w:rFonts w:cs="Arial"/>
        </w:rPr>
        <w:t xml:space="preserve"> </w:t>
      </w:r>
      <w:r w:rsidRPr="0047373A">
        <w:rPr>
          <w:rFonts w:cs="Arial"/>
        </w:rPr>
        <w:t xml:space="preserve">the three scenarios, there are </w:t>
      </w:r>
      <w:proofErr w:type="gramStart"/>
      <w:r w:rsidRPr="0047373A">
        <w:rPr>
          <w:rFonts w:cs="Arial"/>
        </w:rPr>
        <w:t>a number of</w:t>
      </w:r>
      <w:proofErr w:type="gramEnd"/>
      <w:r w:rsidRPr="0047373A">
        <w:rPr>
          <w:rFonts w:cs="Arial"/>
        </w:rPr>
        <w:t xml:space="preserve"> </w:t>
      </w:r>
      <w:r w:rsidR="007303DD" w:rsidRPr="0047373A">
        <w:rPr>
          <w:rFonts w:cs="Arial"/>
        </w:rPr>
        <w:t>considerations to</w:t>
      </w:r>
      <w:r w:rsidRPr="0047373A">
        <w:rPr>
          <w:rFonts w:cs="Arial"/>
        </w:rPr>
        <w:t xml:space="preserve"> bear in mind.</w:t>
      </w:r>
      <w:r w:rsidR="0002563A" w:rsidRPr="0047373A">
        <w:rPr>
          <w:rFonts w:cs="Arial"/>
        </w:rPr>
        <w:t xml:space="preserve"> </w:t>
      </w:r>
      <w:r w:rsidR="002D2CBC" w:rsidRPr="0047373A">
        <w:rPr>
          <w:rFonts w:cs="Arial"/>
        </w:rPr>
        <w:t xml:space="preserve">First, </w:t>
      </w:r>
      <w:r w:rsidR="00DD5930" w:rsidRPr="0047373A">
        <w:rPr>
          <w:rFonts w:cs="Arial"/>
        </w:rPr>
        <w:t xml:space="preserve">the standard salary costs for </w:t>
      </w:r>
      <w:r w:rsidR="003C6A56">
        <w:rPr>
          <w:rFonts w:cs="Arial"/>
        </w:rPr>
        <w:t xml:space="preserve">professional staff </w:t>
      </w:r>
      <w:r w:rsidR="00EA1C94">
        <w:rPr>
          <w:rFonts w:cs="Arial"/>
        </w:rPr>
        <w:t xml:space="preserve">reflect </w:t>
      </w:r>
      <w:r w:rsidR="003629A0">
        <w:rPr>
          <w:rFonts w:cs="Arial"/>
        </w:rPr>
        <w:t>incremental revisions</w:t>
      </w:r>
      <w:r w:rsidR="00AD73C8">
        <w:rPr>
          <w:rFonts w:cs="Arial"/>
        </w:rPr>
        <w:t xml:space="preserve"> to the</w:t>
      </w:r>
      <w:r w:rsidR="00552C74">
        <w:rPr>
          <w:rFonts w:cs="Arial"/>
        </w:rPr>
        <w:t xml:space="preserve"> salary scale, </w:t>
      </w:r>
      <w:r w:rsidR="00DD5930" w:rsidRPr="0047373A">
        <w:rPr>
          <w:rFonts w:cs="Arial"/>
        </w:rPr>
        <w:t>post adjustments</w:t>
      </w:r>
      <w:r w:rsidR="002D218D">
        <w:rPr>
          <w:rFonts w:cs="Arial"/>
        </w:rPr>
        <w:t xml:space="preserve"> </w:t>
      </w:r>
      <w:r w:rsidR="0073448E">
        <w:rPr>
          <w:rFonts w:cs="Arial"/>
        </w:rPr>
        <w:t>for the Bonn duty station</w:t>
      </w:r>
      <w:r w:rsidR="00A8595D">
        <w:rPr>
          <w:rFonts w:cs="Arial"/>
        </w:rPr>
        <w:t xml:space="preserve"> and</w:t>
      </w:r>
      <w:r w:rsidR="00413870">
        <w:rPr>
          <w:rFonts w:cs="Arial"/>
        </w:rPr>
        <w:t xml:space="preserve"> relevant staff entitlements</w:t>
      </w:r>
      <w:r w:rsidR="00F56A8A">
        <w:rPr>
          <w:rFonts w:cs="Arial"/>
        </w:rPr>
        <w:t xml:space="preserve"> such as health insurance</w:t>
      </w:r>
      <w:r w:rsidR="00A8595D">
        <w:rPr>
          <w:rFonts w:cs="Arial"/>
        </w:rPr>
        <w:t xml:space="preserve">. </w:t>
      </w:r>
      <w:r w:rsidR="005D3F52" w:rsidRPr="002F10E5">
        <w:rPr>
          <w:rFonts w:cs="Arial"/>
        </w:rPr>
        <w:t xml:space="preserve"> </w:t>
      </w:r>
    </w:p>
    <w:p w14:paraId="2EFC5AD0" w14:textId="77777777" w:rsidR="008B1734" w:rsidRPr="00A57C2D" w:rsidRDefault="008B1734" w:rsidP="003F3402">
      <w:pPr>
        <w:spacing w:after="0" w:line="240" w:lineRule="auto"/>
        <w:ind w:left="567"/>
        <w:jc w:val="both"/>
        <w:rPr>
          <w:rFonts w:cs="Arial"/>
          <w:color w:val="000000"/>
        </w:rPr>
      </w:pPr>
    </w:p>
    <w:p w14:paraId="5E751B58" w14:textId="1BDECC67" w:rsidR="00C635E8" w:rsidRPr="00552C74" w:rsidRDefault="00927F38" w:rsidP="00552C74">
      <w:pPr>
        <w:numPr>
          <w:ilvl w:val="0"/>
          <w:numId w:val="11"/>
        </w:numPr>
        <w:spacing w:after="0" w:line="240" w:lineRule="auto"/>
        <w:ind w:left="567"/>
        <w:jc w:val="both"/>
        <w:rPr>
          <w:rFonts w:cs="Arial"/>
          <w:color w:val="000000"/>
        </w:rPr>
      </w:pPr>
      <w:r>
        <w:rPr>
          <w:rFonts w:cs="Arial"/>
          <w:color w:val="000000"/>
        </w:rPr>
        <w:t xml:space="preserve">After finalization of the budget document, </w:t>
      </w:r>
      <w:r w:rsidR="00595464">
        <w:rPr>
          <w:rFonts w:cs="Arial"/>
          <w:color w:val="000000"/>
        </w:rPr>
        <w:t xml:space="preserve">the Secretariat </w:t>
      </w:r>
      <w:r w:rsidR="007558D2">
        <w:rPr>
          <w:rFonts w:cs="Arial"/>
          <w:color w:val="000000"/>
        </w:rPr>
        <w:t xml:space="preserve">was informed </w:t>
      </w:r>
      <w:r w:rsidR="007F19B0">
        <w:rPr>
          <w:rFonts w:cs="Arial"/>
          <w:color w:val="000000"/>
        </w:rPr>
        <w:t xml:space="preserve">of changes to the </w:t>
      </w:r>
      <w:r w:rsidR="00595464">
        <w:rPr>
          <w:rFonts w:cs="Arial"/>
          <w:color w:val="000000"/>
        </w:rPr>
        <w:t xml:space="preserve">General </w:t>
      </w:r>
      <w:r w:rsidR="007F19B0">
        <w:rPr>
          <w:rFonts w:cs="Arial"/>
          <w:color w:val="000000"/>
        </w:rPr>
        <w:t>S</w:t>
      </w:r>
      <w:r w:rsidR="00595464">
        <w:rPr>
          <w:rFonts w:cs="Arial"/>
          <w:color w:val="000000"/>
        </w:rPr>
        <w:t xml:space="preserve">ervice </w:t>
      </w:r>
      <w:r w:rsidR="003B4D3C">
        <w:rPr>
          <w:rFonts w:cs="Arial"/>
          <w:color w:val="000000"/>
        </w:rPr>
        <w:t xml:space="preserve">(GS) </w:t>
      </w:r>
      <w:r w:rsidR="00595464">
        <w:rPr>
          <w:rFonts w:cs="Arial"/>
          <w:color w:val="000000"/>
        </w:rPr>
        <w:t>salary scale</w:t>
      </w:r>
      <w:r w:rsidR="00461C24">
        <w:rPr>
          <w:rFonts w:cs="Arial"/>
          <w:color w:val="000000"/>
        </w:rPr>
        <w:t xml:space="preserve"> for </w:t>
      </w:r>
      <w:r w:rsidR="007F19B0">
        <w:rPr>
          <w:rFonts w:cs="Arial"/>
          <w:color w:val="000000"/>
        </w:rPr>
        <w:t xml:space="preserve">the </w:t>
      </w:r>
      <w:r w:rsidR="00461C24">
        <w:rPr>
          <w:rFonts w:cs="Arial"/>
          <w:color w:val="000000"/>
        </w:rPr>
        <w:t>Bonn duty station based on the outcome</w:t>
      </w:r>
      <w:r w:rsidR="007F19B0">
        <w:rPr>
          <w:rFonts w:cs="Arial"/>
          <w:color w:val="000000"/>
        </w:rPr>
        <w:t>s</w:t>
      </w:r>
      <w:r w:rsidR="00461C24">
        <w:rPr>
          <w:rFonts w:cs="Arial"/>
          <w:color w:val="000000"/>
        </w:rPr>
        <w:t xml:space="preserve"> of </w:t>
      </w:r>
      <w:r w:rsidR="007F19B0">
        <w:rPr>
          <w:rFonts w:cs="Arial"/>
          <w:color w:val="000000"/>
        </w:rPr>
        <w:t xml:space="preserve">a </w:t>
      </w:r>
      <w:r w:rsidR="00461C24">
        <w:rPr>
          <w:rFonts w:cs="Arial"/>
          <w:color w:val="000000"/>
        </w:rPr>
        <w:t>comprehensive salary</w:t>
      </w:r>
      <w:r w:rsidR="007F19B0">
        <w:rPr>
          <w:rFonts w:cs="Arial"/>
          <w:color w:val="000000"/>
        </w:rPr>
        <w:t xml:space="preserve"> </w:t>
      </w:r>
      <w:r w:rsidR="003D6920">
        <w:rPr>
          <w:rFonts w:cs="Arial"/>
          <w:color w:val="000000"/>
        </w:rPr>
        <w:t xml:space="preserve">survey conducted by </w:t>
      </w:r>
      <w:r w:rsidR="007F19B0">
        <w:rPr>
          <w:rFonts w:cs="Arial"/>
          <w:color w:val="000000"/>
        </w:rPr>
        <w:t xml:space="preserve">the </w:t>
      </w:r>
      <w:r w:rsidR="003D6920">
        <w:rPr>
          <w:rFonts w:cs="Arial"/>
          <w:color w:val="000000"/>
        </w:rPr>
        <w:t>U</w:t>
      </w:r>
      <w:r w:rsidR="001A78D7">
        <w:rPr>
          <w:rFonts w:cs="Arial"/>
          <w:color w:val="000000"/>
        </w:rPr>
        <w:t>N</w:t>
      </w:r>
      <w:r w:rsidR="003D6920">
        <w:rPr>
          <w:rFonts w:cs="Arial"/>
          <w:color w:val="000000"/>
        </w:rPr>
        <w:t xml:space="preserve"> Secretariat</w:t>
      </w:r>
      <w:r w:rsidR="006B5BB8">
        <w:rPr>
          <w:rFonts w:cs="Arial"/>
          <w:color w:val="000000"/>
        </w:rPr>
        <w:t xml:space="preserve"> in 2024</w:t>
      </w:r>
      <w:r w:rsidR="003D6920">
        <w:rPr>
          <w:rFonts w:cs="Arial"/>
          <w:color w:val="000000"/>
        </w:rPr>
        <w:t>.</w:t>
      </w:r>
      <w:r w:rsidR="00A96B89">
        <w:rPr>
          <w:rFonts w:cs="Arial"/>
          <w:color w:val="000000"/>
        </w:rPr>
        <w:t xml:space="preserve"> </w:t>
      </w:r>
      <w:r w:rsidR="00E46716">
        <w:rPr>
          <w:rFonts w:cs="Arial"/>
          <w:color w:val="000000"/>
        </w:rPr>
        <w:t xml:space="preserve">An </w:t>
      </w:r>
      <w:r w:rsidR="008E5603">
        <w:rPr>
          <w:rFonts w:cs="Arial"/>
          <w:color w:val="000000"/>
        </w:rPr>
        <w:t>initial increase</w:t>
      </w:r>
      <w:r w:rsidR="00CD6E37">
        <w:rPr>
          <w:rFonts w:cs="Arial"/>
          <w:color w:val="000000"/>
        </w:rPr>
        <w:t xml:space="preserve"> </w:t>
      </w:r>
      <w:r w:rsidR="00E46716">
        <w:rPr>
          <w:rFonts w:cs="Arial"/>
          <w:color w:val="000000"/>
        </w:rPr>
        <w:t xml:space="preserve">of </w:t>
      </w:r>
      <w:r w:rsidR="008E5603">
        <w:rPr>
          <w:rFonts w:cs="Arial"/>
          <w:color w:val="000000"/>
        </w:rPr>
        <w:t>9.</w:t>
      </w:r>
      <w:r w:rsidR="00B5265A">
        <w:rPr>
          <w:rFonts w:cs="Arial"/>
          <w:color w:val="000000"/>
        </w:rPr>
        <w:t>6</w:t>
      </w:r>
      <w:r w:rsidR="008E5603">
        <w:rPr>
          <w:rFonts w:cs="Arial"/>
          <w:color w:val="000000"/>
        </w:rPr>
        <w:t xml:space="preserve"> p</w:t>
      </w:r>
      <w:r w:rsidR="00CD6E37">
        <w:rPr>
          <w:rFonts w:cs="Arial"/>
          <w:color w:val="000000"/>
        </w:rPr>
        <w:t>er</w:t>
      </w:r>
      <w:r w:rsidR="00BF59CB">
        <w:rPr>
          <w:rFonts w:cs="Arial"/>
          <w:color w:val="000000"/>
        </w:rPr>
        <w:t xml:space="preserve"> </w:t>
      </w:r>
      <w:r w:rsidR="00CD6E37">
        <w:rPr>
          <w:rFonts w:cs="Arial"/>
          <w:color w:val="000000"/>
        </w:rPr>
        <w:t>cent</w:t>
      </w:r>
      <w:r w:rsidR="008862D8">
        <w:rPr>
          <w:rFonts w:cs="Arial"/>
          <w:color w:val="000000"/>
        </w:rPr>
        <w:t xml:space="preserve"> was applied retroactively from 1 December 2024. </w:t>
      </w:r>
      <w:r w:rsidR="00B55C3E">
        <w:rPr>
          <w:rFonts w:cs="Arial"/>
          <w:color w:val="000000"/>
        </w:rPr>
        <w:t xml:space="preserve">In January 2026, the Secretariat was informed of </w:t>
      </w:r>
      <w:r w:rsidR="00875F4E">
        <w:rPr>
          <w:rFonts w:cs="Arial"/>
          <w:color w:val="000000"/>
        </w:rPr>
        <w:t xml:space="preserve">additional </w:t>
      </w:r>
      <w:r w:rsidR="00B55C3E">
        <w:rPr>
          <w:rFonts w:cs="Arial"/>
          <w:color w:val="000000"/>
        </w:rPr>
        <w:t xml:space="preserve">changes </w:t>
      </w:r>
      <w:r w:rsidR="003B4D3C">
        <w:rPr>
          <w:rFonts w:cs="Arial"/>
          <w:color w:val="000000"/>
        </w:rPr>
        <w:t xml:space="preserve">to the GS salary scale with </w:t>
      </w:r>
      <w:r w:rsidR="003B64D6">
        <w:rPr>
          <w:rFonts w:cs="Arial"/>
          <w:color w:val="000000"/>
        </w:rPr>
        <w:t xml:space="preserve">an </w:t>
      </w:r>
      <w:r w:rsidR="00C25F46">
        <w:rPr>
          <w:rFonts w:cs="Arial"/>
          <w:color w:val="000000"/>
        </w:rPr>
        <w:t xml:space="preserve">8.6 percent increase </w:t>
      </w:r>
      <w:r w:rsidR="00942620">
        <w:rPr>
          <w:rFonts w:cs="Arial"/>
          <w:color w:val="000000"/>
        </w:rPr>
        <w:t xml:space="preserve">effective </w:t>
      </w:r>
      <w:r w:rsidR="00C25F46">
        <w:rPr>
          <w:rFonts w:cs="Arial"/>
          <w:color w:val="000000"/>
        </w:rPr>
        <w:t xml:space="preserve">1 December 2025. </w:t>
      </w:r>
      <w:r w:rsidR="009C64F7">
        <w:rPr>
          <w:rFonts w:cs="Arial"/>
          <w:color w:val="000000"/>
        </w:rPr>
        <w:t xml:space="preserve">As </w:t>
      </w:r>
      <w:r w:rsidR="000B0079">
        <w:rPr>
          <w:rFonts w:cs="Arial"/>
          <w:color w:val="000000"/>
        </w:rPr>
        <w:t xml:space="preserve">communicated by </w:t>
      </w:r>
      <w:r w:rsidR="003B64D6">
        <w:rPr>
          <w:rFonts w:cs="Arial"/>
          <w:color w:val="000000"/>
        </w:rPr>
        <w:t xml:space="preserve">the </w:t>
      </w:r>
      <w:r w:rsidR="001210E1">
        <w:rPr>
          <w:rFonts w:cs="Arial"/>
          <w:color w:val="000000"/>
        </w:rPr>
        <w:t>UN Secretariat</w:t>
      </w:r>
      <w:r w:rsidR="000B0079">
        <w:rPr>
          <w:rFonts w:cs="Arial"/>
          <w:color w:val="000000"/>
        </w:rPr>
        <w:t xml:space="preserve">, </w:t>
      </w:r>
      <w:r w:rsidR="00413DBD">
        <w:rPr>
          <w:rFonts w:cs="Arial"/>
          <w:color w:val="000000"/>
        </w:rPr>
        <w:t xml:space="preserve">an </w:t>
      </w:r>
      <w:r w:rsidR="00E27DE2">
        <w:rPr>
          <w:rFonts w:cs="Arial"/>
          <w:color w:val="000000"/>
        </w:rPr>
        <w:t xml:space="preserve">additional </w:t>
      </w:r>
      <w:r w:rsidR="00DA73CD">
        <w:rPr>
          <w:rFonts w:cs="Arial"/>
          <w:color w:val="000000"/>
        </w:rPr>
        <w:t>5.2 percent i</w:t>
      </w:r>
      <w:r w:rsidR="00B44EDF">
        <w:rPr>
          <w:rFonts w:cs="Arial"/>
          <w:color w:val="000000"/>
        </w:rPr>
        <w:t xml:space="preserve">ncrease is expected to be effective 1 December 2026. </w:t>
      </w:r>
      <w:r w:rsidR="00DE35AF">
        <w:rPr>
          <w:rFonts w:cs="Arial"/>
          <w:color w:val="000000"/>
        </w:rPr>
        <w:t>As a result of t</w:t>
      </w:r>
      <w:r w:rsidR="00E27DE2">
        <w:rPr>
          <w:rFonts w:cs="Arial"/>
          <w:color w:val="000000"/>
        </w:rPr>
        <w:t>he</w:t>
      </w:r>
      <w:r w:rsidR="00DE35AF">
        <w:rPr>
          <w:rFonts w:cs="Arial"/>
          <w:color w:val="000000"/>
        </w:rPr>
        <w:t>se</w:t>
      </w:r>
      <w:r w:rsidR="00E27DE2">
        <w:rPr>
          <w:rFonts w:cs="Arial"/>
          <w:color w:val="000000"/>
        </w:rPr>
        <w:t xml:space="preserve"> changes to the </w:t>
      </w:r>
      <w:r w:rsidR="003A7C50">
        <w:rPr>
          <w:rFonts w:cs="Arial"/>
          <w:color w:val="000000"/>
        </w:rPr>
        <w:t>General</w:t>
      </w:r>
      <w:r w:rsidR="00E27DE2" w:rsidDel="00413DBD">
        <w:rPr>
          <w:rFonts w:cs="Arial"/>
          <w:color w:val="000000"/>
        </w:rPr>
        <w:t xml:space="preserve"> Service</w:t>
      </w:r>
      <w:r w:rsidR="00E27DE2">
        <w:rPr>
          <w:rFonts w:cs="Arial"/>
          <w:color w:val="000000"/>
        </w:rPr>
        <w:t xml:space="preserve"> salary scale</w:t>
      </w:r>
      <w:r w:rsidR="00DE35AF">
        <w:rPr>
          <w:rFonts w:cs="Arial"/>
          <w:color w:val="000000"/>
        </w:rPr>
        <w:t xml:space="preserve">, </w:t>
      </w:r>
      <w:r w:rsidR="00E27DE2">
        <w:rPr>
          <w:rFonts w:cs="Arial"/>
          <w:color w:val="000000"/>
        </w:rPr>
        <w:t xml:space="preserve">the Secretariat </w:t>
      </w:r>
      <w:r w:rsidR="003A7C50">
        <w:rPr>
          <w:rFonts w:cs="Arial"/>
          <w:color w:val="000000"/>
        </w:rPr>
        <w:t xml:space="preserve">has </w:t>
      </w:r>
      <w:r w:rsidR="00E27DE2">
        <w:rPr>
          <w:rFonts w:cs="Arial"/>
          <w:color w:val="000000"/>
        </w:rPr>
        <w:t>prepare</w:t>
      </w:r>
      <w:r w:rsidR="00DE35AF">
        <w:rPr>
          <w:rFonts w:cs="Arial"/>
          <w:color w:val="000000"/>
        </w:rPr>
        <w:t>d</w:t>
      </w:r>
      <w:r w:rsidR="00E27DE2">
        <w:rPr>
          <w:rFonts w:cs="Arial"/>
          <w:color w:val="000000"/>
        </w:rPr>
        <w:t xml:space="preserve"> this revised budget document to reflect </w:t>
      </w:r>
      <w:r w:rsidR="00DE35AF">
        <w:rPr>
          <w:rFonts w:cs="Arial"/>
          <w:color w:val="000000"/>
        </w:rPr>
        <w:t>the updated scale in the standard salary costs,</w:t>
      </w:r>
      <w:r w:rsidR="00E27DE2">
        <w:rPr>
          <w:rFonts w:cs="Arial"/>
          <w:color w:val="000000"/>
        </w:rPr>
        <w:t xml:space="preserve"> and to make reductions in other aspects of the proposed </w:t>
      </w:r>
      <w:r w:rsidR="00DE35AF">
        <w:rPr>
          <w:rFonts w:cs="Arial"/>
          <w:color w:val="000000"/>
        </w:rPr>
        <w:t xml:space="preserve">budget </w:t>
      </w:r>
      <w:r w:rsidR="00E27DE2">
        <w:rPr>
          <w:rFonts w:cs="Arial"/>
          <w:color w:val="000000"/>
        </w:rPr>
        <w:t xml:space="preserve">scenarios. </w:t>
      </w:r>
    </w:p>
    <w:p w14:paraId="1E1033BE" w14:textId="6BEF0188" w:rsidR="00552C74" w:rsidRDefault="001B6058" w:rsidP="001B6058">
      <w:pPr>
        <w:spacing w:after="0" w:line="240" w:lineRule="auto"/>
        <w:jc w:val="both"/>
        <w:rPr>
          <w:rFonts w:cs="Arial"/>
          <w:color w:val="000000"/>
        </w:rPr>
      </w:pPr>
      <w:r>
        <w:rPr>
          <w:rFonts w:cs="Arial"/>
          <w:color w:val="000000"/>
        </w:rPr>
        <w:t xml:space="preserve">. </w:t>
      </w:r>
    </w:p>
    <w:p w14:paraId="0C0146C6" w14:textId="42EC4B86" w:rsidR="00D92844" w:rsidRPr="0047373A" w:rsidRDefault="00842FF3" w:rsidP="007D7B50">
      <w:pPr>
        <w:numPr>
          <w:ilvl w:val="0"/>
          <w:numId w:val="11"/>
        </w:numPr>
        <w:spacing w:after="0" w:line="240" w:lineRule="auto"/>
        <w:ind w:left="567"/>
        <w:jc w:val="both"/>
        <w:rPr>
          <w:rFonts w:cs="Arial"/>
          <w:color w:val="000000"/>
        </w:rPr>
      </w:pPr>
      <w:r w:rsidRPr="0047373A">
        <w:rPr>
          <w:rFonts w:cs="Arial"/>
        </w:rPr>
        <w:t xml:space="preserve">Second, </w:t>
      </w:r>
      <w:r w:rsidR="001D4E95" w:rsidRPr="0047373A">
        <w:rPr>
          <w:rFonts w:cs="Arial"/>
        </w:rPr>
        <w:t xml:space="preserve">Scenarios 2 and 3 include </w:t>
      </w:r>
      <w:r w:rsidR="008005E1" w:rsidRPr="0047373A">
        <w:rPr>
          <w:rFonts w:cs="Arial"/>
        </w:rPr>
        <w:t>funding for</w:t>
      </w:r>
      <w:r w:rsidR="00193ED5" w:rsidRPr="0047373A">
        <w:rPr>
          <w:rFonts w:cs="Arial"/>
        </w:rPr>
        <w:t xml:space="preserve"> a limited number of core Secretariat responsibilities </w:t>
      </w:r>
      <w:r w:rsidR="00D46845">
        <w:rPr>
          <w:rFonts w:cs="Arial"/>
        </w:rPr>
        <w:t>mandated by</w:t>
      </w:r>
      <w:r w:rsidR="001076FC">
        <w:rPr>
          <w:rFonts w:cs="Arial"/>
        </w:rPr>
        <w:t xml:space="preserve"> </w:t>
      </w:r>
      <w:r w:rsidR="00D46845">
        <w:rPr>
          <w:rFonts w:cs="Arial"/>
        </w:rPr>
        <w:t xml:space="preserve">the </w:t>
      </w:r>
      <w:r w:rsidR="00C90B61" w:rsidRPr="0047373A">
        <w:rPr>
          <w:rFonts w:cs="Arial"/>
        </w:rPr>
        <w:t>Convention</w:t>
      </w:r>
      <w:r w:rsidR="00A40FAF">
        <w:rPr>
          <w:rFonts w:cs="Arial"/>
        </w:rPr>
        <w:t>,</w:t>
      </w:r>
      <w:r w:rsidR="004E7D73">
        <w:rPr>
          <w:rFonts w:cs="Arial"/>
        </w:rPr>
        <w:t xml:space="preserve"> </w:t>
      </w:r>
      <w:r w:rsidR="00123F39">
        <w:rPr>
          <w:rFonts w:cs="Arial"/>
        </w:rPr>
        <w:t>which</w:t>
      </w:r>
      <w:r w:rsidR="006371FD">
        <w:rPr>
          <w:rFonts w:cs="Arial"/>
        </w:rPr>
        <w:t xml:space="preserve"> </w:t>
      </w:r>
      <w:r w:rsidR="0004641D" w:rsidRPr="0047373A">
        <w:rPr>
          <w:rFonts w:cs="Arial"/>
        </w:rPr>
        <w:t xml:space="preserve">relate to </w:t>
      </w:r>
      <w:r w:rsidR="00C8262F" w:rsidRPr="0047373A">
        <w:rPr>
          <w:rFonts w:cs="Arial"/>
        </w:rPr>
        <w:t>the national reporting process</w:t>
      </w:r>
      <w:r w:rsidR="00123F39">
        <w:rPr>
          <w:rFonts w:cs="Arial"/>
        </w:rPr>
        <w:t>,</w:t>
      </w:r>
      <w:r w:rsidR="00C8262F" w:rsidRPr="0047373A">
        <w:rPr>
          <w:rFonts w:cs="Arial"/>
        </w:rPr>
        <w:t xml:space="preserve"> and analysis</w:t>
      </w:r>
      <w:r w:rsidR="00D45446" w:rsidRPr="0047373A">
        <w:rPr>
          <w:rFonts w:cs="Arial"/>
        </w:rPr>
        <w:t xml:space="preserve"> and maint</w:t>
      </w:r>
      <w:r w:rsidR="00250999">
        <w:rPr>
          <w:rFonts w:cs="Arial"/>
        </w:rPr>
        <w:t>e</w:t>
      </w:r>
      <w:r w:rsidR="00D45446" w:rsidRPr="0047373A">
        <w:rPr>
          <w:rFonts w:cs="Arial"/>
        </w:rPr>
        <w:t>n</w:t>
      </w:r>
      <w:r w:rsidR="00123F39">
        <w:rPr>
          <w:rFonts w:cs="Arial"/>
        </w:rPr>
        <w:t>ance of</w:t>
      </w:r>
      <w:r w:rsidR="00D45446" w:rsidRPr="0047373A">
        <w:rPr>
          <w:rFonts w:cs="Arial"/>
        </w:rPr>
        <w:t xml:space="preserve"> </w:t>
      </w:r>
      <w:r w:rsidR="005B7BB3" w:rsidRPr="0047373A">
        <w:rPr>
          <w:rFonts w:cs="Arial"/>
        </w:rPr>
        <w:t xml:space="preserve">the database for CMS-listed species and </w:t>
      </w:r>
      <w:r w:rsidR="004E7D73">
        <w:rPr>
          <w:rFonts w:cs="Arial"/>
        </w:rPr>
        <w:t>R</w:t>
      </w:r>
      <w:r w:rsidR="005B7BB3" w:rsidRPr="0047373A">
        <w:rPr>
          <w:rFonts w:cs="Arial"/>
        </w:rPr>
        <w:t xml:space="preserve">ange </w:t>
      </w:r>
      <w:r w:rsidR="004E7D73">
        <w:rPr>
          <w:rFonts w:cs="Arial"/>
        </w:rPr>
        <w:t>S</w:t>
      </w:r>
      <w:r w:rsidR="005B7BB3" w:rsidRPr="0047373A">
        <w:rPr>
          <w:rFonts w:cs="Arial"/>
        </w:rPr>
        <w:t xml:space="preserve">tates. </w:t>
      </w:r>
      <w:r w:rsidR="00E27DE2">
        <w:rPr>
          <w:rFonts w:cs="Arial"/>
        </w:rPr>
        <w:t>This revised document reduces the funding request for these areas significantly</w:t>
      </w:r>
      <w:r w:rsidR="00DC1C0D">
        <w:rPr>
          <w:rFonts w:cs="Arial"/>
        </w:rPr>
        <w:t xml:space="preserve"> from what was included in the original document published in December 2025</w:t>
      </w:r>
      <w:r w:rsidR="00E27DE2">
        <w:rPr>
          <w:rFonts w:cs="Arial"/>
        </w:rPr>
        <w:t xml:space="preserve">.  </w:t>
      </w:r>
    </w:p>
    <w:p w14:paraId="4A3AEDA6" w14:textId="1D9C07EA" w:rsidR="007104BA" w:rsidRDefault="007104BA" w:rsidP="003A0D57">
      <w:pPr>
        <w:spacing w:after="0" w:line="240" w:lineRule="auto"/>
        <w:jc w:val="both"/>
        <w:rPr>
          <w:rFonts w:cs="Arial"/>
          <w:color w:val="000000"/>
        </w:rPr>
      </w:pPr>
      <w:r>
        <w:rPr>
          <w:rFonts w:cs="Arial"/>
          <w:color w:val="000000"/>
        </w:rPr>
        <w:br w:type="page"/>
      </w:r>
    </w:p>
    <w:p w14:paraId="6D4ED46F" w14:textId="26640635" w:rsidR="00842FF3" w:rsidRPr="0047373A" w:rsidRDefault="00CE0869" w:rsidP="007D7B50">
      <w:pPr>
        <w:numPr>
          <w:ilvl w:val="0"/>
          <w:numId w:val="11"/>
        </w:numPr>
        <w:spacing w:after="0" w:line="240" w:lineRule="auto"/>
        <w:ind w:left="567"/>
        <w:jc w:val="both"/>
        <w:rPr>
          <w:rFonts w:cs="Arial"/>
        </w:rPr>
      </w:pPr>
      <w:r w:rsidRPr="0047373A">
        <w:rPr>
          <w:rFonts w:cs="Arial"/>
        </w:rPr>
        <w:lastRenderedPageBreak/>
        <w:t xml:space="preserve">Third, the Secretariat continues to operate </w:t>
      </w:r>
      <w:r w:rsidR="00C43520" w:rsidRPr="0047373A">
        <w:rPr>
          <w:rFonts w:cs="Arial"/>
        </w:rPr>
        <w:t xml:space="preserve">with </w:t>
      </w:r>
      <w:r w:rsidR="00D46845">
        <w:rPr>
          <w:rFonts w:cs="Arial"/>
        </w:rPr>
        <w:t xml:space="preserve">human resource </w:t>
      </w:r>
      <w:r w:rsidR="00C43520" w:rsidRPr="0047373A">
        <w:rPr>
          <w:rFonts w:cs="Arial"/>
        </w:rPr>
        <w:t xml:space="preserve">deficits, </w:t>
      </w:r>
      <w:r w:rsidR="00481BC1" w:rsidRPr="0047373A">
        <w:rPr>
          <w:rFonts w:cs="Arial"/>
        </w:rPr>
        <w:t xml:space="preserve">particularly </w:t>
      </w:r>
      <w:r w:rsidR="00BE2A79">
        <w:rPr>
          <w:rFonts w:cs="Arial"/>
        </w:rPr>
        <w:t>with respect</w:t>
      </w:r>
      <w:r w:rsidR="00481BC1" w:rsidRPr="0047373A">
        <w:rPr>
          <w:rFonts w:cs="Arial"/>
        </w:rPr>
        <w:t xml:space="preserve"> to its Aquatic team</w:t>
      </w:r>
      <w:r w:rsidR="004E725D">
        <w:rPr>
          <w:rFonts w:cs="Arial"/>
        </w:rPr>
        <w:t xml:space="preserve">, </w:t>
      </w:r>
      <w:r w:rsidR="00481BC1" w:rsidRPr="0047373A">
        <w:rPr>
          <w:rFonts w:cs="Arial"/>
        </w:rPr>
        <w:t>Science Unit</w:t>
      </w:r>
      <w:r w:rsidR="004E725D">
        <w:rPr>
          <w:rFonts w:cs="Arial"/>
        </w:rPr>
        <w:t xml:space="preserve"> and </w:t>
      </w:r>
      <w:r w:rsidR="00DD568F" w:rsidRPr="0047373A">
        <w:rPr>
          <w:rFonts w:cs="Arial"/>
        </w:rPr>
        <w:t>Information Management, Communication and Awareness Raising Unit</w:t>
      </w:r>
      <w:r w:rsidR="00DD568F">
        <w:rPr>
          <w:rFonts w:cs="Arial"/>
        </w:rPr>
        <w:t xml:space="preserve"> (IMCA)</w:t>
      </w:r>
      <w:r w:rsidR="003C6C20">
        <w:rPr>
          <w:rFonts w:cs="Arial"/>
        </w:rPr>
        <w:t>.</w:t>
      </w:r>
      <w:r w:rsidR="00E870E2">
        <w:rPr>
          <w:rFonts w:cs="Arial"/>
        </w:rPr>
        <w:t xml:space="preserve"> </w:t>
      </w:r>
      <w:r w:rsidR="00D873CF" w:rsidRPr="0047373A">
        <w:rPr>
          <w:rFonts w:cs="Arial"/>
        </w:rPr>
        <w:t>The need</w:t>
      </w:r>
      <w:r w:rsidR="00E870E2">
        <w:rPr>
          <w:rFonts w:cs="Arial"/>
        </w:rPr>
        <w:t xml:space="preserve"> </w:t>
      </w:r>
      <w:r w:rsidR="00D873CF" w:rsidRPr="0047373A">
        <w:rPr>
          <w:rFonts w:cs="Arial"/>
        </w:rPr>
        <w:t xml:space="preserve">to address these </w:t>
      </w:r>
      <w:r w:rsidR="00FD3EEC" w:rsidRPr="0047373A">
        <w:rPr>
          <w:rFonts w:cs="Arial"/>
        </w:rPr>
        <w:t xml:space="preserve">capacity gaps </w:t>
      </w:r>
      <w:r w:rsidR="00E870E2">
        <w:rPr>
          <w:rFonts w:cs="Arial"/>
        </w:rPr>
        <w:t xml:space="preserve">has become more urgent. </w:t>
      </w:r>
      <w:r w:rsidR="00FD3EEC" w:rsidRPr="0047373A">
        <w:rPr>
          <w:rFonts w:cs="Arial"/>
        </w:rPr>
        <w:t xml:space="preserve">Scenario 3 provides a balanced approach to addressing these needs, through a mix of </w:t>
      </w:r>
      <w:r w:rsidR="00E870E2">
        <w:rPr>
          <w:rFonts w:cs="Arial"/>
        </w:rPr>
        <w:t xml:space="preserve">one </w:t>
      </w:r>
      <w:r w:rsidR="003E3F66" w:rsidRPr="0047373A">
        <w:rPr>
          <w:rFonts w:cs="Arial"/>
        </w:rPr>
        <w:t xml:space="preserve">regular staff position and the use of </w:t>
      </w:r>
      <w:r w:rsidR="002B4DA3" w:rsidRPr="0047373A">
        <w:rPr>
          <w:rFonts w:cs="Arial"/>
        </w:rPr>
        <w:t>consultants</w:t>
      </w:r>
      <w:r w:rsidR="003E3F66" w:rsidRPr="0047373A">
        <w:rPr>
          <w:rFonts w:cs="Arial"/>
        </w:rPr>
        <w:t>/independent contractors.</w:t>
      </w:r>
      <w:r w:rsidR="00D33780">
        <w:rPr>
          <w:rFonts w:cs="Arial"/>
        </w:rPr>
        <w:t xml:space="preserve"> </w:t>
      </w:r>
    </w:p>
    <w:p w14:paraId="1848BC08" w14:textId="77777777" w:rsidR="003A0D57" w:rsidRPr="0047373A" w:rsidRDefault="003A0D57" w:rsidP="003A0D57">
      <w:pPr>
        <w:spacing w:after="0" w:line="240" w:lineRule="auto"/>
        <w:jc w:val="both"/>
        <w:rPr>
          <w:rFonts w:cs="Arial"/>
        </w:rPr>
      </w:pPr>
    </w:p>
    <w:p w14:paraId="5E695053" w14:textId="664EE96E" w:rsidR="00294128" w:rsidRPr="0047373A" w:rsidRDefault="00294128" w:rsidP="007D7B50">
      <w:pPr>
        <w:numPr>
          <w:ilvl w:val="0"/>
          <w:numId w:val="11"/>
        </w:numPr>
        <w:spacing w:after="0" w:line="240" w:lineRule="auto"/>
        <w:ind w:left="567"/>
        <w:jc w:val="both"/>
        <w:rPr>
          <w:rFonts w:cs="Arial"/>
        </w:rPr>
      </w:pPr>
      <w:r w:rsidRPr="0047373A">
        <w:rPr>
          <w:rFonts w:cs="Arial"/>
        </w:rPr>
        <w:t>Lastly,</w:t>
      </w:r>
      <w:r w:rsidRPr="0047373A">
        <w:rPr>
          <w:rFonts w:cs="Arial"/>
          <w:color w:val="FF0000"/>
        </w:rPr>
        <w:t xml:space="preserve"> </w:t>
      </w:r>
      <w:r w:rsidRPr="0047373A">
        <w:rPr>
          <w:rFonts w:cs="Arial"/>
        </w:rPr>
        <w:t xml:space="preserve">arrears </w:t>
      </w:r>
      <w:r w:rsidR="0046441F" w:rsidRPr="0047373A">
        <w:rPr>
          <w:rFonts w:cs="Arial"/>
        </w:rPr>
        <w:t xml:space="preserve">continue to </w:t>
      </w:r>
      <w:r w:rsidR="000B7E01" w:rsidRPr="0047373A">
        <w:rPr>
          <w:rFonts w:cs="Arial"/>
        </w:rPr>
        <w:t>r</w:t>
      </w:r>
      <w:r w:rsidR="0046441F" w:rsidRPr="0047373A">
        <w:rPr>
          <w:rFonts w:cs="Arial"/>
        </w:rPr>
        <w:t xml:space="preserve">emain </w:t>
      </w:r>
      <w:r w:rsidR="00E870E2">
        <w:rPr>
          <w:rFonts w:cs="Arial"/>
        </w:rPr>
        <w:t xml:space="preserve">a concern, </w:t>
      </w:r>
      <w:r w:rsidR="00D46845">
        <w:rPr>
          <w:rFonts w:cs="Arial"/>
        </w:rPr>
        <w:t xml:space="preserve">and need to be addressed, </w:t>
      </w:r>
      <w:r w:rsidRPr="0047373A">
        <w:rPr>
          <w:rFonts w:cs="Arial"/>
        </w:rPr>
        <w:t xml:space="preserve">as described in detail in document </w:t>
      </w:r>
      <w:r w:rsidRPr="0047373A">
        <w:rPr>
          <w:rFonts w:cs="Arial"/>
          <w:spacing w:val="-4"/>
        </w:rPr>
        <w:t>UNEP/CMS/COP15/Doc.14.1</w:t>
      </w:r>
      <w:r w:rsidRPr="0047373A">
        <w:rPr>
          <w:rFonts w:cs="Arial"/>
          <w:spacing w:val="38"/>
        </w:rPr>
        <w:t xml:space="preserve"> </w:t>
      </w:r>
      <w:r w:rsidRPr="0047373A">
        <w:rPr>
          <w:rFonts w:cs="Arial"/>
          <w:i/>
          <w:spacing w:val="-4"/>
        </w:rPr>
        <w:t>Execution</w:t>
      </w:r>
      <w:r w:rsidRPr="0047373A">
        <w:rPr>
          <w:rFonts w:cs="Arial"/>
          <w:i/>
          <w:spacing w:val="-12"/>
        </w:rPr>
        <w:t xml:space="preserve"> </w:t>
      </w:r>
      <w:r w:rsidRPr="0047373A">
        <w:rPr>
          <w:rFonts w:cs="Arial"/>
          <w:i/>
          <w:spacing w:val="-4"/>
        </w:rPr>
        <w:t>of</w:t>
      </w:r>
      <w:r w:rsidRPr="0047373A">
        <w:rPr>
          <w:rFonts w:cs="Arial"/>
          <w:i/>
          <w:spacing w:val="-10"/>
        </w:rPr>
        <w:t xml:space="preserve"> </w:t>
      </w:r>
      <w:r w:rsidRPr="0047373A">
        <w:rPr>
          <w:rFonts w:cs="Arial"/>
          <w:i/>
          <w:spacing w:val="-4"/>
        </w:rPr>
        <w:t>CMS</w:t>
      </w:r>
      <w:r w:rsidRPr="0047373A">
        <w:rPr>
          <w:rFonts w:cs="Arial"/>
          <w:i/>
          <w:spacing w:val="-12"/>
        </w:rPr>
        <w:t xml:space="preserve"> </w:t>
      </w:r>
      <w:r w:rsidRPr="0047373A">
        <w:rPr>
          <w:rFonts w:cs="Arial"/>
          <w:i/>
          <w:spacing w:val="-4"/>
        </w:rPr>
        <w:t>Budget</w:t>
      </w:r>
      <w:r w:rsidRPr="0047373A">
        <w:rPr>
          <w:rFonts w:cs="Arial"/>
          <w:i/>
          <w:spacing w:val="-10"/>
        </w:rPr>
        <w:t xml:space="preserve"> </w:t>
      </w:r>
      <w:r w:rsidRPr="0047373A">
        <w:rPr>
          <w:rFonts w:cs="Arial"/>
          <w:i/>
          <w:spacing w:val="-4"/>
        </w:rPr>
        <w:t>2024</w:t>
      </w:r>
      <w:r w:rsidR="00E20B38">
        <w:rPr>
          <w:rFonts w:cs="Arial"/>
          <w:i/>
          <w:spacing w:val="-4"/>
        </w:rPr>
        <w:t>–</w:t>
      </w:r>
      <w:r w:rsidRPr="0047373A">
        <w:rPr>
          <w:rFonts w:cs="Arial"/>
          <w:i/>
          <w:spacing w:val="-4"/>
        </w:rPr>
        <w:t xml:space="preserve">2025. </w:t>
      </w:r>
    </w:p>
    <w:p w14:paraId="5F0DF7A2" w14:textId="77777777" w:rsidR="00461D6D" w:rsidRDefault="00461D6D" w:rsidP="00825FB5">
      <w:pPr>
        <w:pStyle w:val="NormalWeb"/>
        <w:spacing w:before="0" w:beforeAutospacing="0" w:after="0" w:afterAutospacing="0"/>
        <w:rPr>
          <w:rFonts w:ascii="Arial" w:hAnsi="Arial" w:cs="Arial"/>
          <w:b/>
          <w:bCs/>
          <w:sz w:val="22"/>
          <w:szCs w:val="22"/>
        </w:rPr>
      </w:pPr>
    </w:p>
    <w:p w14:paraId="6F65F465" w14:textId="7B562A48" w:rsidR="003548DE" w:rsidRPr="0047373A" w:rsidRDefault="003548DE" w:rsidP="00825FB5">
      <w:pPr>
        <w:pStyle w:val="NormalWeb"/>
        <w:spacing w:before="0" w:beforeAutospacing="0" w:after="0" w:afterAutospacing="0"/>
        <w:rPr>
          <w:rFonts w:ascii="Arial" w:hAnsi="Arial" w:cs="Arial"/>
          <w:b/>
          <w:bCs/>
          <w:spacing w:val="-4"/>
          <w:sz w:val="22"/>
          <w:szCs w:val="22"/>
        </w:rPr>
      </w:pPr>
      <w:r w:rsidRPr="0047373A">
        <w:rPr>
          <w:rFonts w:ascii="Arial" w:hAnsi="Arial" w:cs="Arial"/>
          <w:b/>
          <w:bCs/>
          <w:sz w:val="22"/>
          <w:szCs w:val="22"/>
        </w:rPr>
        <w:t>Budget</w:t>
      </w:r>
      <w:r w:rsidRPr="0047373A">
        <w:rPr>
          <w:rFonts w:ascii="Arial" w:hAnsi="Arial" w:cs="Arial"/>
          <w:b/>
          <w:bCs/>
          <w:spacing w:val="-3"/>
          <w:sz w:val="22"/>
          <w:szCs w:val="22"/>
        </w:rPr>
        <w:t xml:space="preserve"> </w:t>
      </w:r>
      <w:r w:rsidRPr="0047373A">
        <w:rPr>
          <w:rFonts w:ascii="Arial" w:hAnsi="Arial" w:cs="Arial"/>
          <w:b/>
          <w:bCs/>
          <w:sz w:val="22"/>
          <w:szCs w:val="22"/>
        </w:rPr>
        <w:t>Scenarios</w:t>
      </w:r>
      <w:r w:rsidRPr="0047373A">
        <w:rPr>
          <w:rFonts w:ascii="Arial" w:hAnsi="Arial" w:cs="Arial"/>
          <w:b/>
          <w:bCs/>
          <w:spacing w:val="-7"/>
          <w:sz w:val="22"/>
          <w:szCs w:val="22"/>
        </w:rPr>
        <w:t xml:space="preserve"> </w:t>
      </w:r>
      <w:r w:rsidRPr="0047373A">
        <w:rPr>
          <w:rFonts w:ascii="Arial" w:hAnsi="Arial" w:cs="Arial"/>
          <w:b/>
          <w:bCs/>
          <w:sz w:val="22"/>
          <w:szCs w:val="22"/>
        </w:rPr>
        <w:t>for</w:t>
      </w:r>
      <w:r w:rsidRPr="0047373A">
        <w:rPr>
          <w:rFonts w:ascii="Arial" w:hAnsi="Arial" w:cs="Arial"/>
          <w:b/>
          <w:bCs/>
          <w:spacing w:val="-8"/>
          <w:sz w:val="22"/>
          <w:szCs w:val="22"/>
        </w:rPr>
        <w:t xml:space="preserve"> </w:t>
      </w:r>
      <w:r w:rsidRPr="0047373A">
        <w:rPr>
          <w:rFonts w:ascii="Arial" w:hAnsi="Arial" w:cs="Arial"/>
          <w:b/>
          <w:bCs/>
          <w:sz w:val="22"/>
          <w:szCs w:val="22"/>
        </w:rPr>
        <w:t>2027–</w:t>
      </w:r>
      <w:r w:rsidRPr="0047373A">
        <w:rPr>
          <w:rFonts w:ascii="Arial" w:hAnsi="Arial" w:cs="Arial"/>
          <w:b/>
          <w:bCs/>
          <w:spacing w:val="-4"/>
          <w:sz w:val="22"/>
          <w:szCs w:val="22"/>
        </w:rPr>
        <w:t>2029</w:t>
      </w:r>
    </w:p>
    <w:p w14:paraId="259BC9F0" w14:textId="77777777" w:rsidR="005F3941" w:rsidRPr="0047373A" w:rsidRDefault="005F3941" w:rsidP="005F3941">
      <w:pPr>
        <w:pStyle w:val="NormalWeb"/>
        <w:spacing w:before="0" w:beforeAutospacing="0" w:after="0" w:afterAutospacing="0"/>
        <w:ind w:left="567" w:hanging="567"/>
        <w:rPr>
          <w:rFonts w:ascii="Arial" w:hAnsi="Arial" w:cs="Arial"/>
          <w:b/>
          <w:bCs/>
          <w:sz w:val="22"/>
          <w:szCs w:val="22"/>
        </w:rPr>
      </w:pPr>
    </w:p>
    <w:p w14:paraId="7FD953EC" w14:textId="7C5E1A6B" w:rsidR="007145FD" w:rsidRDefault="003548DE">
      <w:pPr>
        <w:numPr>
          <w:ilvl w:val="0"/>
          <w:numId w:val="11"/>
        </w:numPr>
        <w:spacing w:after="0" w:line="240" w:lineRule="auto"/>
        <w:ind w:left="567" w:right="-42"/>
        <w:jc w:val="both"/>
        <w:rPr>
          <w:rFonts w:cs="Arial"/>
        </w:rPr>
      </w:pPr>
      <w:r w:rsidRPr="0081414B">
        <w:rPr>
          <w:rFonts w:cs="Arial"/>
        </w:rPr>
        <w:t xml:space="preserve">The budget proposals follow the same format that was presented to and adopted by COP14. Further details for each scenario are </w:t>
      </w:r>
      <w:r w:rsidR="00D14C1C">
        <w:rPr>
          <w:rFonts w:cs="Arial"/>
        </w:rPr>
        <w:t xml:space="preserve">explained below and </w:t>
      </w:r>
      <w:r w:rsidRPr="0081414B">
        <w:rPr>
          <w:rFonts w:cs="Arial"/>
        </w:rPr>
        <w:t xml:space="preserve">provided in Annex </w:t>
      </w:r>
      <w:r w:rsidR="009C0D60" w:rsidRPr="0081414B">
        <w:rPr>
          <w:rFonts w:cs="Arial"/>
        </w:rPr>
        <w:t>4</w:t>
      </w:r>
      <w:r w:rsidR="00A73EBF">
        <w:rPr>
          <w:rFonts w:cs="Arial"/>
        </w:rPr>
        <w:t xml:space="preserve"> with comparison of the budget scenarios of the original budget document. </w:t>
      </w:r>
      <w:r w:rsidR="00772B75">
        <w:rPr>
          <w:rFonts w:cs="Arial"/>
        </w:rPr>
        <w:t xml:space="preserve">  </w:t>
      </w:r>
      <w:r w:rsidRPr="0081414B">
        <w:rPr>
          <w:rFonts w:cs="Arial"/>
        </w:rPr>
        <w:t xml:space="preserve"> </w:t>
      </w:r>
    </w:p>
    <w:p w14:paraId="7A27F497" w14:textId="77777777" w:rsidR="007104BA" w:rsidRDefault="007104BA" w:rsidP="005F3941">
      <w:pPr>
        <w:pStyle w:val="Heading1"/>
        <w:spacing w:before="0" w:line="240" w:lineRule="auto"/>
        <w:ind w:left="567" w:hanging="567"/>
        <w:jc w:val="both"/>
        <w:rPr>
          <w:rFonts w:ascii="Arial" w:hAnsi="Arial" w:cs="Arial"/>
          <w:b/>
          <w:bCs/>
          <w:color w:val="auto"/>
          <w:sz w:val="22"/>
          <w:szCs w:val="22"/>
        </w:rPr>
      </w:pPr>
    </w:p>
    <w:p w14:paraId="07903592" w14:textId="74BC62D1" w:rsidR="003548DE" w:rsidRPr="0047373A" w:rsidRDefault="003548DE" w:rsidP="005F3941">
      <w:pPr>
        <w:pStyle w:val="Heading1"/>
        <w:spacing w:before="0" w:line="240" w:lineRule="auto"/>
        <w:ind w:left="567" w:hanging="567"/>
        <w:jc w:val="both"/>
        <w:rPr>
          <w:rFonts w:ascii="Arial" w:hAnsi="Arial" w:cs="Arial"/>
          <w:b/>
          <w:bCs/>
          <w:color w:val="auto"/>
          <w:sz w:val="22"/>
          <w:szCs w:val="22"/>
        </w:rPr>
      </w:pPr>
      <w:r w:rsidRPr="0047373A">
        <w:rPr>
          <w:rFonts w:ascii="Arial" w:hAnsi="Arial" w:cs="Arial"/>
          <w:b/>
          <w:bCs/>
          <w:color w:val="auto"/>
          <w:sz w:val="22"/>
          <w:szCs w:val="22"/>
        </w:rPr>
        <w:t>Scenario 1: Zero nominal growth with respect to the 202</w:t>
      </w:r>
      <w:r w:rsidR="004E1D51" w:rsidRPr="0047373A">
        <w:rPr>
          <w:rFonts w:ascii="Arial" w:hAnsi="Arial" w:cs="Arial"/>
          <w:b/>
          <w:bCs/>
          <w:color w:val="auto"/>
          <w:sz w:val="22"/>
          <w:szCs w:val="22"/>
        </w:rPr>
        <w:t>4</w:t>
      </w:r>
      <w:r w:rsidR="006710CA">
        <w:rPr>
          <w:rFonts w:ascii="Arial" w:hAnsi="Arial" w:cs="Arial"/>
          <w:b/>
          <w:bCs/>
          <w:color w:val="auto"/>
          <w:sz w:val="22"/>
          <w:szCs w:val="22"/>
        </w:rPr>
        <w:t>–</w:t>
      </w:r>
      <w:r w:rsidRPr="0047373A">
        <w:rPr>
          <w:rFonts w:ascii="Arial" w:hAnsi="Arial" w:cs="Arial"/>
          <w:b/>
          <w:bCs/>
          <w:color w:val="auto"/>
          <w:sz w:val="22"/>
          <w:szCs w:val="22"/>
        </w:rPr>
        <w:t>202</w:t>
      </w:r>
      <w:r w:rsidR="004E1D51" w:rsidRPr="0047373A">
        <w:rPr>
          <w:rFonts w:ascii="Arial" w:hAnsi="Arial" w:cs="Arial"/>
          <w:b/>
          <w:bCs/>
          <w:color w:val="auto"/>
          <w:sz w:val="22"/>
          <w:szCs w:val="22"/>
        </w:rPr>
        <w:t>6</w:t>
      </w:r>
      <w:r w:rsidR="006710CA">
        <w:rPr>
          <w:rFonts w:ascii="Arial" w:hAnsi="Arial" w:cs="Arial"/>
          <w:b/>
          <w:bCs/>
          <w:color w:val="auto"/>
          <w:sz w:val="22"/>
          <w:szCs w:val="22"/>
        </w:rPr>
        <w:t xml:space="preserve"> </w:t>
      </w:r>
      <w:r w:rsidRPr="0047373A">
        <w:rPr>
          <w:rFonts w:ascii="Arial" w:hAnsi="Arial" w:cs="Arial"/>
          <w:b/>
          <w:bCs/>
          <w:color w:val="auto"/>
          <w:sz w:val="22"/>
          <w:szCs w:val="22"/>
        </w:rPr>
        <w:t>budget</w:t>
      </w:r>
    </w:p>
    <w:p w14:paraId="1D7F6065" w14:textId="77777777" w:rsidR="007145FD" w:rsidRPr="0047373A" w:rsidRDefault="007145FD" w:rsidP="005F3941">
      <w:pPr>
        <w:spacing w:after="0" w:line="240" w:lineRule="auto"/>
        <w:ind w:left="567" w:hanging="567"/>
        <w:rPr>
          <w:rFonts w:cs="Arial"/>
        </w:rPr>
      </w:pPr>
    </w:p>
    <w:p w14:paraId="0B78D553" w14:textId="72B67F2B" w:rsidR="003548DE" w:rsidRPr="0047373A" w:rsidRDefault="003548DE" w:rsidP="005F3941">
      <w:pPr>
        <w:numPr>
          <w:ilvl w:val="0"/>
          <w:numId w:val="11"/>
        </w:numPr>
        <w:spacing w:after="0" w:line="240" w:lineRule="auto"/>
        <w:ind w:left="567"/>
        <w:jc w:val="both"/>
        <w:rPr>
          <w:rFonts w:cs="Arial"/>
        </w:rPr>
      </w:pPr>
      <w:r w:rsidRPr="0047373A">
        <w:rPr>
          <w:rFonts w:cs="Arial"/>
        </w:rPr>
        <w:t>Under Scenario 1, no increase is foreseen with respect to the approved budget for the triennium 202</w:t>
      </w:r>
      <w:r w:rsidR="004A6313" w:rsidRPr="0047373A">
        <w:rPr>
          <w:rFonts w:cs="Arial"/>
        </w:rPr>
        <w:t>4</w:t>
      </w:r>
      <w:r w:rsidRPr="0047373A">
        <w:rPr>
          <w:rFonts w:cs="Arial"/>
        </w:rPr>
        <w:t>–202</w:t>
      </w:r>
      <w:r w:rsidR="004A6313" w:rsidRPr="0047373A">
        <w:rPr>
          <w:rFonts w:cs="Arial"/>
        </w:rPr>
        <w:t>6</w:t>
      </w:r>
      <w:r w:rsidRPr="0047373A">
        <w:rPr>
          <w:rFonts w:cs="Arial"/>
        </w:rPr>
        <w:t xml:space="preserve">. This option provides funding for all regular Secretariat staff positions that are currently filled (or under recruitment), using the </w:t>
      </w:r>
      <w:r w:rsidR="005A5392" w:rsidRPr="0047373A">
        <w:rPr>
          <w:rFonts w:cs="Arial"/>
        </w:rPr>
        <w:t xml:space="preserve">updated </w:t>
      </w:r>
      <w:r w:rsidRPr="0047373A">
        <w:rPr>
          <w:rFonts w:cs="Arial"/>
        </w:rPr>
        <w:t>standard salary cost with a 2 per cent increase per annum. The figures for the remaining budget items remain as adopted by COP1</w:t>
      </w:r>
      <w:r w:rsidR="005A5392" w:rsidRPr="0047373A">
        <w:rPr>
          <w:rFonts w:cs="Arial"/>
        </w:rPr>
        <w:t>4</w:t>
      </w:r>
      <w:r w:rsidRPr="0047373A">
        <w:rPr>
          <w:rFonts w:cs="Arial"/>
        </w:rPr>
        <w:t xml:space="preserve">. To maintain the same </w:t>
      </w:r>
      <w:r w:rsidR="009337A9" w:rsidRPr="0047373A">
        <w:rPr>
          <w:rFonts w:cs="Arial"/>
        </w:rPr>
        <w:t xml:space="preserve">total </w:t>
      </w:r>
      <w:r w:rsidRPr="0047373A">
        <w:rPr>
          <w:rFonts w:cs="Arial"/>
        </w:rPr>
        <w:t>budget in this scenario, no funds are allocated for the meetings of the governing bodies, such as servicing the COP, meetings of the Standing Committee (</w:t>
      </w:r>
      <w:proofErr w:type="spellStart"/>
      <w:r w:rsidRPr="0047373A">
        <w:rPr>
          <w:rFonts w:cs="Arial"/>
        </w:rPr>
        <w:t>StC</w:t>
      </w:r>
      <w:proofErr w:type="spellEnd"/>
      <w:r w:rsidRPr="0047373A">
        <w:rPr>
          <w:rFonts w:cs="Arial"/>
        </w:rPr>
        <w:t>) and meetings of the Sessional Committee of the Scientific Council (</w:t>
      </w:r>
      <w:proofErr w:type="spellStart"/>
      <w:r w:rsidRPr="0047373A">
        <w:rPr>
          <w:rFonts w:cs="Arial"/>
        </w:rPr>
        <w:t>ScC</w:t>
      </w:r>
      <w:proofErr w:type="spellEnd"/>
      <w:r w:rsidRPr="0047373A">
        <w:rPr>
          <w:rFonts w:cs="Arial"/>
        </w:rPr>
        <w:t>-SC), nor for staff travel to COP1</w:t>
      </w:r>
      <w:r w:rsidR="00C3724A" w:rsidRPr="0047373A">
        <w:rPr>
          <w:rFonts w:cs="Arial"/>
        </w:rPr>
        <w:t>6</w:t>
      </w:r>
      <w:r w:rsidRPr="0047373A">
        <w:rPr>
          <w:rFonts w:cs="Arial"/>
        </w:rPr>
        <w:t>. Furthermore,</w:t>
      </w:r>
      <w:r w:rsidR="00A1707A">
        <w:rPr>
          <w:rFonts w:cs="Arial"/>
        </w:rPr>
        <w:t xml:space="preserve"> </w:t>
      </w:r>
      <w:r w:rsidR="002841DA">
        <w:rPr>
          <w:rFonts w:cs="Arial"/>
        </w:rPr>
        <w:t xml:space="preserve">the Secretariat cut </w:t>
      </w:r>
      <w:r w:rsidR="00065B72">
        <w:rPr>
          <w:rFonts w:cs="Arial"/>
        </w:rPr>
        <w:t>the</w:t>
      </w:r>
      <w:r w:rsidR="002841DA">
        <w:rPr>
          <w:rFonts w:cs="Arial"/>
        </w:rPr>
        <w:t xml:space="preserve"> </w:t>
      </w:r>
      <w:r w:rsidR="00A1707A">
        <w:rPr>
          <w:rFonts w:cs="Arial"/>
        </w:rPr>
        <w:t>following budget items, which were included in the original budget document</w:t>
      </w:r>
      <w:r w:rsidR="00A77027">
        <w:rPr>
          <w:rFonts w:cs="Arial"/>
        </w:rPr>
        <w:t xml:space="preserve"> published in December 2025</w:t>
      </w:r>
      <w:r w:rsidR="002841DA">
        <w:rPr>
          <w:rFonts w:cs="Arial"/>
        </w:rPr>
        <w:t>.</w:t>
      </w:r>
      <w:r w:rsidR="00D75D18">
        <w:rPr>
          <w:rFonts w:cs="Arial"/>
        </w:rPr>
        <w:t xml:space="preserve"> These are </w:t>
      </w:r>
      <w:r w:rsidR="00CC1738" w:rsidRPr="0047373A">
        <w:rPr>
          <w:rFonts w:cs="Arial"/>
        </w:rPr>
        <w:t xml:space="preserve">contractual services </w:t>
      </w:r>
      <w:r w:rsidR="009E5501" w:rsidRPr="0047373A">
        <w:rPr>
          <w:rFonts w:cs="Arial"/>
        </w:rPr>
        <w:t>such as translation</w:t>
      </w:r>
      <w:r w:rsidR="00D20AED">
        <w:rPr>
          <w:rFonts w:cs="Arial"/>
        </w:rPr>
        <w:t>s,</w:t>
      </w:r>
      <w:r w:rsidR="00CE4F9A">
        <w:rPr>
          <w:rFonts w:cs="Arial"/>
        </w:rPr>
        <w:t xml:space="preserve"> </w:t>
      </w:r>
      <w:r w:rsidR="009E5501" w:rsidRPr="0047373A">
        <w:rPr>
          <w:rFonts w:cs="Arial"/>
        </w:rPr>
        <w:t xml:space="preserve">report </w:t>
      </w:r>
      <w:r w:rsidR="0033607C" w:rsidRPr="0047373A">
        <w:rPr>
          <w:rFonts w:cs="Arial"/>
        </w:rPr>
        <w:t>writing</w:t>
      </w:r>
      <w:r w:rsidR="00EC4CE0">
        <w:rPr>
          <w:rFonts w:cs="Arial"/>
        </w:rPr>
        <w:t>,</w:t>
      </w:r>
      <w:r w:rsidR="00376CF3">
        <w:rPr>
          <w:rFonts w:cs="Arial"/>
        </w:rPr>
        <w:t xml:space="preserve"> </w:t>
      </w:r>
      <w:r w:rsidR="00435019">
        <w:rPr>
          <w:rFonts w:cs="Arial"/>
        </w:rPr>
        <w:t>staff development (training and retreats)</w:t>
      </w:r>
      <w:r w:rsidR="00C35D71">
        <w:rPr>
          <w:rFonts w:cs="Arial"/>
        </w:rPr>
        <w:t xml:space="preserve"> </w:t>
      </w:r>
      <w:r w:rsidR="00036F34">
        <w:rPr>
          <w:rFonts w:cs="Arial"/>
        </w:rPr>
        <w:t xml:space="preserve">and Secretariat staff travel. </w:t>
      </w:r>
      <w:r w:rsidRPr="0047373A">
        <w:rPr>
          <w:rFonts w:cs="Arial"/>
        </w:rPr>
        <w:t xml:space="preserve"> </w:t>
      </w:r>
      <w:r w:rsidR="00A01A13">
        <w:rPr>
          <w:rFonts w:cs="Arial"/>
        </w:rPr>
        <w:t xml:space="preserve">  </w:t>
      </w:r>
      <w:r w:rsidR="00F646A3">
        <w:rPr>
          <w:rFonts w:cs="Arial"/>
        </w:rPr>
        <w:t xml:space="preserve">In summary, </w:t>
      </w:r>
      <w:r w:rsidR="001555BB">
        <w:rPr>
          <w:rFonts w:cs="Arial"/>
        </w:rPr>
        <w:t xml:space="preserve">the </w:t>
      </w:r>
      <w:r w:rsidR="00F646A3">
        <w:rPr>
          <w:rFonts w:cs="Arial"/>
        </w:rPr>
        <w:t xml:space="preserve">zero nominal budget </w:t>
      </w:r>
      <w:r w:rsidR="001555BB">
        <w:rPr>
          <w:rFonts w:cs="Arial"/>
        </w:rPr>
        <w:t xml:space="preserve">provides only for </w:t>
      </w:r>
      <w:r w:rsidR="00A9394A">
        <w:rPr>
          <w:rFonts w:cs="Arial"/>
        </w:rPr>
        <w:t xml:space="preserve">staffing costs and operating costs of the Secretariat. </w:t>
      </w:r>
      <w:r w:rsidRPr="0047373A">
        <w:rPr>
          <w:rFonts w:cs="Arial"/>
        </w:rPr>
        <w:t xml:space="preserve">Therefore, the Secretariat would need to </w:t>
      </w:r>
      <w:r w:rsidR="00F06D54">
        <w:rPr>
          <w:rFonts w:cs="Arial"/>
        </w:rPr>
        <w:t>significantly mobilize</w:t>
      </w:r>
      <w:r w:rsidRPr="0047373A">
        <w:rPr>
          <w:rFonts w:cs="Arial"/>
        </w:rPr>
        <w:t xml:space="preserve"> </w:t>
      </w:r>
      <w:r w:rsidR="0018068D" w:rsidRPr="0047373A">
        <w:rPr>
          <w:rFonts w:cs="Arial"/>
        </w:rPr>
        <w:t>extra</w:t>
      </w:r>
      <w:r w:rsidR="009864C1">
        <w:rPr>
          <w:rFonts w:cs="Arial"/>
        </w:rPr>
        <w:t>-</w:t>
      </w:r>
      <w:r w:rsidR="0018068D" w:rsidRPr="0047373A">
        <w:rPr>
          <w:rFonts w:cs="Arial"/>
        </w:rPr>
        <w:t>budgetary</w:t>
      </w:r>
      <w:r w:rsidRPr="0047373A">
        <w:rPr>
          <w:rFonts w:cs="Arial"/>
        </w:rPr>
        <w:t xml:space="preserve"> resources to organize the meetings of the governing bodies and for the other areas where no funding is allocated. </w:t>
      </w:r>
    </w:p>
    <w:p w14:paraId="0EFFB574" w14:textId="77777777" w:rsidR="006C1A26" w:rsidRDefault="006C1A26" w:rsidP="007104BA">
      <w:pPr>
        <w:spacing w:after="0" w:line="276" w:lineRule="auto"/>
        <w:jc w:val="both"/>
        <w:rPr>
          <w:rFonts w:cs="Arial"/>
          <w:b/>
          <w:sz w:val="20"/>
          <w:szCs w:val="20"/>
        </w:rPr>
      </w:pPr>
    </w:p>
    <w:p w14:paraId="771BCA72" w14:textId="05FFF9F1" w:rsidR="008D06CD" w:rsidRPr="0047373A" w:rsidRDefault="00741433" w:rsidP="007104BA">
      <w:pPr>
        <w:spacing w:after="120" w:line="276" w:lineRule="auto"/>
        <w:ind w:left="284"/>
        <w:jc w:val="both"/>
        <w:rPr>
          <w:rFonts w:cs="Arial"/>
        </w:rPr>
      </w:pPr>
      <w:r>
        <w:rPr>
          <w:rFonts w:cs="Arial"/>
          <w:b/>
          <w:sz w:val="20"/>
          <w:szCs w:val="20"/>
        </w:rPr>
        <w:t xml:space="preserve">Table 1. </w:t>
      </w:r>
      <w:r w:rsidR="00AC4491">
        <w:rPr>
          <w:rFonts w:cs="Arial"/>
          <w:b/>
          <w:sz w:val="20"/>
          <w:szCs w:val="20"/>
        </w:rPr>
        <w:t xml:space="preserve">Zero nominal growth </w:t>
      </w:r>
      <w:r w:rsidR="006C1A26" w:rsidRPr="0047373A">
        <w:rPr>
          <w:rFonts w:cs="Arial"/>
          <w:b/>
          <w:sz w:val="20"/>
          <w:szCs w:val="20"/>
        </w:rPr>
        <w:t>budget per object of expenditure</w:t>
      </w:r>
      <w:r w:rsidR="00E661C3">
        <w:rPr>
          <w:rFonts w:cs="Arial"/>
          <w:b/>
          <w:sz w:val="20"/>
          <w:szCs w:val="20"/>
        </w:rPr>
        <w:t xml:space="preserve"> for the period 2027-2029</w:t>
      </w:r>
      <w:r w:rsidR="00300C11">
        <w:rPr>
          <w:rFonts w:cs="Arial"/>
          <w:b/>
          <w:sz w:val="20"/>
          <w:szCs w:val="20"/>
        </w:rPr>
        <w:t xml:space="preserve"> (Euros)</w:t>
      </w:r>
    </w:p>
    <w:tbl>
      <w:tblPr>
        <w:tblStyle w:val="TableGrid"/>
        <w:tblW w:w="8737" w:type="dxa"/>
        <w:tblInd w:w="279" w:type="dxa"/>
        <w:tblLook w:val="04A0" w:firstRow="1" w:lastRow="0" w:firstColumn="1" w:lastColumn="0" w:noHBand="0" w:noVBand="1"/>
      </w:tblPr>
      <w:tblGrid>
        <w:gridCol w:w="4252"/>
        <w:gridCol w:w="2268"/>
        <w:gridCol w:w="2217"/>
      </w:tblGrid>
      <w:tr w:rsidR="006C1A26" w:rsidRPr="006C1A26" w14:paraId="55ED90C6" w14:textId="7A47BE30" w:rsidTr="00CE23A3">
        <w:trPr>
          <w:trHeight w:val="396"/>
        </w:trPr>
        <w:tc>
          <w:tcPr>
            <w:tcW w:w="4252" w:type="dxa"/>
            <w:shd w:val="clear" w:color="auto" w:fill="FBE4D5" w:themeFill="accent2" w:themeFillTint="33"/>
            <w:vAlign w:val="center"/>
          </w:tcPr>
          <w:p w14:paraId="29263C1C" w14:textId="5E3990C7" w:rsidR="00E661C3" w:rsidRDefault="00E661C3" w:rsidP="00A041C7">
            <w:pPr>
              <w:spacing w:line="276" w:lineRule="auto"/>
              <w:rPr>
                <w:rFonts w:cs="Arial"/>
                <w:b/>
                <w:sz w:val="20"/>
                <w:szCs w:val="20"/>
              </w:rPr>
            </w:pPr>
          </w:p>
          <w:p w14:paraId="1EA8E629" w14:textId="6173FB62" w:rsidR="006C1A26" w:rsidRDefault="00E661C3" w:rsidP="00A041C7">
            <w:pPr>
              <w:spacing w:line="276" w:lineRule="auto"/>
              <w:rPr>
                <w:rFonts w:cs="Arial"/>
                <w:b/>
                <w:sz w:val="20"/>
                <w:szCs w:val="20"/>
              </w:rPr>
            </w:pPr>
            <w:r>
              <w:rPr>
                <w:rFonts w:cs="Arial"/>
                <w:b/>
                <w:sz w:val="20"/>
                <w:szCs w:val="20"/>
              </w:rPr>
              <w:t xml:space="preserve">Object of expenditures </w:t>
            </w:r>
          </w:p>
        </w:tc>
        <w:tc>
          <w:tcPr>
            <w:tcW w:w="2268" w:type="dxa"/>
            <w:shd w:val="clear" w:color="auto" w:fill="FBE4D5" w:themeFill="accent2" w:themeFillTint="33"/>
            <w:vAlign w:val="center"/>
          </w:tcPr>
          <w:p w14:paraId="2945B974" w14:textId="2176963D" w:rsidR="006C1A26" w:rsidRPr="0047373A" w:rsidRDefault="00E661C3" w:rsidP="00CE23A3">
            <w:pPr>
              <w:spacing w:line="276" w:lineRule="auto"/>
              <w:jc w:val="center"/>
              <w:rPr>
                <w:rFonts w:cs="Arial"/>
                <w:lang w:val="en-GB"/>
              </w:rPr>
            </w:pPr>
            <w:r>
              <w:rPr>
                <w:rFonts w:cs="Arial"/>
                <w:b/>
                <w:sz w:val="20"/>
                <w:szCs w:val="20"/>
              </w:rPr>
              <w:t xml:space="preserve">Total budget in Revision 1 </w:t>
            </w:r>
          </w:p>
        </w:tc>
        <w:tc>
          <w:tcPr>
            <w:tcW w:w="2217" w:type="dxa"/>
            <w:shd w:val="clear" w:color="auto" w:fill="E7E6E6" w:themeFill="background2"/>
          </w:tcPr>
          <w:p w14:paraId="2D58201D" w14:textId="5A719BAB" w:rsidR="006C1A26" w:rsidRPr="0047373A" w:rsidRDefault="00B05051" w:rsidP="00CE23A3">
            <w:pPr>
              <w:spacing w:line="276" w:lineRule="auto"/>
              <w:jc w:val="center"/>
              <w:rPr>
                <w:rFonts w:cs="Arial"/>
                <w:b/>
                <w:sz w:val="20"/>
                <w:szCs w:val="20"/>
              </w:rPr>
            </w:pPr>
            <w:r>
              <w:rPr>
                <w:rFonts w:cs="Arial"/>
                <w:b/>
                <w:sz w:val="20"/>
                <w:szCs w:val="20"/>
              </w:rPr>
              <w:t xml:space="preserve">Total budget in the original </w:t>
            </w:r>
            <w:r w:rsidR="00E936DF">
              <w:rPr>
                <w:rFonts w:cs="Arial"/>
                <w:b/>
                <w:sz w:val="20"/>
                <w:szCs w:val="20"/>
              </w:rPr>
              <w:t xml:space="preserve">budget </w:t>
            </w:r>
            <w:r>
              <w:rPr>
                <w:rFonts w:cs="Arial"/>
                <w:b/>
                <w:sz w:val="20"/>
                <w:szCs w:val="20"/>
              </w:rPr>
              <w:t>document</w:t>
            </w:r>
          </w:p>
        </w:tc>
      </w:tr>
      <w:tr w:rsidR="00300C11" w:rsidRPr="0047373A" w14:paraId="4CEDFF7D" w14:textId="13367C07" w:rsidTr="00CE23A3">
        <w:trPr>
          <w:trHeight w:val="375"/>
        </w:trPr>
        <w:tc>
          <w:tcPr>
            <w:tcW w:w="4252" w:type="dxa"/>
            <w:vAlign w:val="center"/>
          </w:tcPr>
          <w:p w14:paraId="15D7E728" w14:textId="741F68F4" w:rsidR="00300C11" w:rsidRPr="0047373A" w:rsidRDefault="00300C11" w:rsidP="00300C11">
            <w:pPr>
              <w:spacing w:line="276" w:lineRule="auto"/>
              <w:rPr>
                <w:rFonts w:cs="Arial"/>
                <w:lang w:val="en-GB"/>
              </w:rPr>
            </w:pPr>
            <w:r w:rsidRPr="0047373A">
              <w:rPr>
                <w:rFonts w:cs="Arial"/>
                <w:sz w:val="20"/>
                <w:szCs w:val="20"/>
              </w:rPr>
              <w:t>Staff</w:t>
            </w:r>
          </w:p>
        </w:tc>
        <w:tc>
          <w:tcPr>
            <w:tcW w:w="2268" w:type="dxa"/>
            <w:vAlign w:val="center"/>
          </w:tcPr>
          <w:p w14:paraId="16CB9A3D" w14:textId="3AFD0BF0" w:rsidR="00300C11" w:rsidRPr="00F80FFE" w:rsidRDefault="00300C11" w:rsidP="00300C11">
            <w:pPr>
              <w:spacing w:line="276" w:lineRule="auto"/>
              <w:jc w:val="right"/>
              <w:rPr>
                <w:rFonts w:cs="Arial"/>
                <w:sz w:val="20"/>
                <w:szCs w:val="20"/>
                <w:lang w:val="en-GB"/>
              </w:rPr>
            </w:pPr>
            <w:r w:rsidRPr="00F80FFE">
              <w:rPr>
                <w:sz w:val="20"/>
                <w:szCs w:val="20"/>
              </w:rPr>
              <w:t xml:space="preserve"> 8</w:t>
            </w:r>
            <w:r>
              <w:rPr>
                <w:sz w:val="20"/>
                <w:szCs w:val="20"/>
              </w:rPr>
              <w:t>,</w:t>
            </w:r>
            <w:r w:rsidRPr="00F80FFE">
              <w:rPr>
                <w:sz w:val="20"/>
                <w:szCs w:val="20"/>
              </w:rPr>
              <w:t>076</w:t>
            </w:r>
            <w:r>
              <w:rPr>
                <w:sz w:val="20"/>
                <w:szCs w:val="20"/>
              </w:rPr>
              <w:t>,</w:t>
            </w:r>
            <w:r w:rsidRPr="00F80FFE">
              <w:rPr>
                <w:sz w:val="20"/>
                <w:szCs w:val="20"/>
              </w:rPr>
              <w:t xml:space="preserve">841 </w:t>
            </w:r>
          </w:p>
        </w:tc>
        <w:tc>
          <w:tcPr>
            <w:tcW w:w="2217" w:type="dxa"/>
            <w:shd w:val="clear" w:color="auto" w:fill="E7E6E6" w:themeFill="background2"/>
            <w:vAlign w:val="center"/>
          </w:tcPr>
          <w:p w14:paraId="2C40DDEE" w14:textId="53B0E73B" w:rsidR="00300C11" w:rsidRPr="00361757" w:rsidRDefault="00300C11" w:rsidP="00300C11">
            <w:pPr>
              <w:spacing w:line="276" w:lineRule="auto"/>
              <w:jc w:val="right"/>
              <w:rPr>
                <w:sz w:val="20"/>
                <w:szCs w:val="20"/>
              </w:rPr>
            </w:pPr>
            <w:r w:rsidRPr="00CE23A3">
              <w:rPr>
                <w:sz w:val="20"/>
                <w:szCs w:val="20"/>
              </w:rPr>
              <w:t xml:space="preserve"> 7,698,977 </w:t>
            </w:r>
          </w:p>
        </w:tc>
      </w:tr>
      <w:tr w:rsidR="00300C11" w:rsidRPr="0047373A" w14:paraId="355137BA" w14:textId="4B330029" w:rsidTr="00CE23A3">
        <w:trPr>
          <w:trHeight w:val="396"/>
        </w:trPr>
        <w:tc>
          <w:tcPr>
            <w:tcW w:w="4252" w:type="dxa"/>
            <w:vAlign w:val="center"/>
          </w:tcPr>
          <w:p w14:paraId="616F4523" w14:textId="2EE01426" w:rsidR="00300C11" w:rsidRPr="0047373A" w:rsidRDefault="00300C11" w:rsidP="00300C11">
            <w:pPr>
              <w:spacing w:line="276" w:lineRule="auto"/>
              <w:rPr>
                <w:rFonts w:cs="Arial"/>
                <w:lang w:val="en-GB"/>
              </w:rPr>
            </w:pPr>
            <w:r w:rsidRPr="0047373A">
              <w:rPr>
                <w:rFonts w:cs="Arial"/>
                <w:sz w:val="20"/>
                <w:szCs w:val="20"/>
              </w:rPr>
              <w:t>Contractual services</w:t>
            </w:r>
          </w:p>
        </w:tc>
        <w:tc>
          <w:tcPr>
            <w:tcW w:w="2268" w:type="dxa"/>
            <w:vAlign w:val="center"/>
          </w:tcPr>
          <w:p w14:paraId="04BC2AAF" w14:textId="0E973102" w:rsidR="00300C11" w:rsidRPr="00F80FFE" w:rsidRDefault="00300C11" w:rsidP="00300C11">
            <w:pPr>
              <w:spacing w:line="276" w:lineRule="auto"/>
              <w:jc w:val="right"/>
              <w:rPr>
                <w:rFonts w:cs="Arial"/>
                <w:sz w:val="20"/>
                <w:szCs w:val="20"/>
                <w:lang w:val="en-GB"/>
              </w:rPr>
            </w:pPr>
            <w:r w:rsidRPr="00F80FFE">
              <w:rPr>
                <w:sz w:val="20"/>
                <w:szCs w:val="20"/>
              </w:rPr>
              <w:t xml:space="preserve"> 31</w:t>
            </w:r>
            <w:r>
              <w:rPr>
                <w:sz w:val="20"/>
                <w:szCs w:val="20"/>
              </w:rPr>
              <w:t>,</w:t>
            </w:r>
            <w:r w:rsidRPr="00F80FFE">
              <w:rPr>
                <w:sz w:val="20"/>
                <w:szCs w:val="20"/>
              </w:rPr>
              <w:t xml:space="preserve">975 </w:t>
            </w:r>
          </w:p>
        </w:tc>
        <w:tc>
          <w:tcPr>
            <w:tcW w:w="2217" w:type="dxa"/>
            <w:shd w:val="clear" w:color="auto" w:fill="E7E6E6" w:themeFill="background2"/>
            <w:vAlign w:val="center"/>
          </w:tcPr>
          <w:p w14:paraId="7E99F2F7" w14:textId="5327E12E" w:rsidR="00300C11" w:rsidRPr="00361757" w:rsidRDefault="00300C11" w:rsidP="00300C11">
            <w:pPr>
              <w:spacing w:line="276" w:lineRule="auto"/>
              <w:jc w:val="right"/>
              <w:rPr>
                <w:sz w:val="20"/>
                <w:szCs w:val="20"/>
              </w:rPr>
            </w:pPr>
            <w:r w:rsidRPr="00CE23A3">
              <w:rPr>
                <w:sz w:val="20"/>
                <w:szCs w:val="20"/>
              </w:rPr>
              <w:t xml:space="preserve"> 132,960 </w:t>
            </w:r>
          </w:p>
        </w:tc>
      </w:tr>
      <w:tr w:rsidR="00300C11" w:rsidRPr="0047373A" w14:paraId="78F3B96D" w14:textId="5D5BC562" w:rsidTr="00CE23A3">
        <w:trPr>
          <w:trHeight w:val="375"/>
        </w:trPr>
        <w:tc>
          <w:tcPr>
            <w:tcW w:w="4252" w:type="dxa"/>
            <w:vAlign w:val="center"/>
          </w:tcPr>
          <w:p w14:paraId="07D3AE6B" w14:textId="47B8AC7E" w:rsidR="00300C11" w:rsidRPr="0047373A" w:rsidRDefault="00300C11" w:rsidP="00300C11">
            <w:pPr>
              <w:spacing w:line="276" w:lineRule="auto"/>
              <w:rPr>
                <w:rFonts w:cs="Arial"/>
                <w:lang w:val="en-GB"/>
              </w:rPr>
            </w:pPr>
            <w:r w:rsidRPr="0047373A">
              <w:rPr>
                <w:rFonts w:cs="Arial"/>
                <w:sz w:val="20"/>
                <w:szCs w:val="20"/>
              </w:rPr>
              <w:t>Operating costs</w:t>
            </w:r>
          </w:p>
        </w:tc>
        <w:tc>
          <w:tcPr>
            <w:tcW w:w="2268" w:type="dxa"/>
            <w:vAlign w:val="center"/>
          </w:tcPr>
          <w:p w14:paraId="5ED6FC29" w14:textId="7F067D30" w:rsidR="00300C11" w:rsidRPr="00F80FFE" w:rsidRDefault="00300C11" w:rsidP="00300C11">
            <w:pPr>
              <w:spacing w:line="276" w:lineRule="auto"/>
              <w:jc w:val="right"/>
              <w:rPr>
                <w:rFonts w:cs="Arial"/>
                <w:sz w:val="20"/>
                <w:szCs w:val="20"/>
                <w:lang w:val="en-GB"/>
              </w:rPr>
            </w:pPr>
            <w:r w:rsidRPr="00F80FFE">
              <w:rPr>
                <w:sz w:val="20"/>
                <w:szCs w:val="20"/>
              </w:rPr>
              <w:t xml:space="preserve"> 482</w:t>
            </w:r>
            <w:r>
              <w:rPr>
                <w:sz w:val="20"/>
                <w:szCs w:val="20"/>
              </w:rPr>
              <w:t>,</w:t>
            </w:r>
            <w:r w:rsidRPr="00F80FFE">
              <w:rPr>
                <w:sz w:val="20"/>
                <w:szCs w:val="20"/>
              </w:rPr>
              <w:t xml:space="preserve">552 </w:t>
            </w:r>
          </w:p>
        </w:tc>
        <w:tc>
          <w:tcPr>
            <w:tcW w:w="2217" w:type="dxa"/>
            <w:shd w:val="clear" w:color="auto" w:fill="E7E6E6" w:themeFill="background2"/>
            <w:vAlign w:val="center"/>
          </w:tcPr>
          <w:p w14:paraId="24B01F03" w14:textId="7A253F6F" w:rsidR="00300C11" w:rsidRPr="00361757" w:rsidRDefault="00300C11" w:rsidP="00300C11">
            <w:pPr>
              <w:spacing w:line="276" w:lineRule="auto"/>
              <w:jc w:val="right"/>
              <w:rPr>
                <w:sz w:val="20"/>
                <w:szCs w:val="20"/>
              </w:rPr>
            </w:pPr>
            <w:r w:rsidRPr="00CE23A3">
              <w:rPr>
                <w:sz w:val="20"/>
                <w:szCs w:val="20"/>
              </w:rPr>
              <w:t xml:space="preserve"> 548,413 </w:t>
            </w:r>
          </w:p>
        </w:tc>
      </w:tr>
      <w:tr w:rsidR="00300C11" w:rsidRPr="0047373A" w14:paraId="51DAC110" w14:textId="0298242E" w:rsidTr="00CE23A3">
        <w:trPr>
          <w:trHeight w:val="396"/>
        </w:trPr>
        <w:tc>
          <w:tcPr>
            <w:tcW w:w="4252" w:type="dxa"/>
            <w:vAlign w:val="center"/>
          </w:tcPr>
          <w:p w14:paraId="391D89E7" w14:textId="1154BF93" w:rsidR="00300C11" w:rsidRPr="0047373A" w:rsidRDefault="00300C11" w:rsidP="00300C11">
            <w:pPr>
              <w:spacing w:line="276" w:lineRule="auto"/>
              <w:rPr>
                <w:rFonts w:cs="Arial"/>
                <w:lang w:val="en-GB"/>
              </w:rPr>
            </w:pPr>
            <w:r w:rsidRPr="0047373A">
              <w:rPr>
                <w:rFonts w:cs="Arial"/>
                <w:sz w:val="20"/>
                <w:szCs w:val="20"/>
              </w:rPr>
              <w:t>Supplies</w:t>
            </w:r>
          </w:p>
        </w:tc>
        <w:tc>
          <w:tcPr>
            <w:tcW w:w="2268" w:type="dxa"/>
            <w:vAlign w:val="center"/>
          </w:tcPr>
          <w:p w14:paraId="3D402DC6" w14:textId="3C0261CE" w:rsidR="00300C11" w:rsidRPr="0024164B" w:rsidRDefault="00300C11" w:rsidP="00300C11">
            <w:pPr>
              <w:spacing w:line="276" w:lineRule="auto"/>
              <w:jc w:val="right"/>
              <w:rPr>
                <w:rFonts w:cs="Arial"/>
                <w:sz w:val="20"/>
                <w:szCs w:val="20"/>
                <w:lang w:val="en-GB"/>
              </w:rPr>
            </w:pPr>
            <w:r w:rsidRPr="0024164B">
              <w:rPr>
                <w:sz w:val="20"/>
                <w:szCs w:val="20"/>
              </w:rPr>
              <w:t xml:space="preserve"> 19</w:t>
            </w:r>
            <w:r>
              <w:rPr>
                <w:sz w:val="20"/>
                <w:szCs w:val="20"/>
              </w:rPr>
              <w:t>,</w:t>
            </w:r>
            <w:r w:rsidRPr="0024164B">
              <w:rPr>
                <w:sz w:val="20"/>
                <w:szCs w:val="20"/>
              </w:rPr>
              <w:t xml:space="preserve">213 </w:t>
            </w:r>
          </w:p>
        </w:tc>
        <w:tc>
          <w:tcPr>
            <w:tcW w:w="2217" w:type="dxa"/>
            <w:shd w:val="clear" w:color="auto" w:fill="E7E6E6" w:themeFill="background2"/>
            <w:vAlign w:val="center"/>
          </w:tcPr>
          <w:p w14:paraId="21B0AD76" w14:textId="4264C135" w:rsidR="00300C11" w:rsidRPr="00361757" w:rsidRDefault="00300C11" w:rsidP="00300C11">
            <w:pPr>
              <w:spacing w:line="276" w:lineRule="auto"/>
              <w:jc w:val="right"/>
              <w:rPr>
                <w:sz w:val="20"/>
                <w:szCs w:val="20"/>
              </w:rPr>
            </w:pPr>
            <w:r w:rsidRPr="00CE23A3">
              <w:rPr>
                <w:sz w:val="20"/>
                <w:szCs w:val="20"/>
              </w:rPr>
              <w:t xml:space="preserve"> 19,213 </w:t>
            </w:r>
          </w:p>
        </w:tc>
      </w:tr>
      <w:tr w:rsidR="00300C11" w:rsidRPr="0047373A" w14:paraId="590A7873" w14:textId="6C39E447" w:rsidTr="00CE23A3">
        <w:trPr>
          <w:trHeight w:val="375"/>
        </w:trPr>
        <w:tc>
          <w:tcPr>
            <w:tcW w:w="4252" w:type="dxa"/>
            <w:vAlign w:val="center"/>
          </w:tcPr>
          <w:p w14:paraId="502D52D6" w14:textId="13464385" w:rsidR="00300C11" w:rsidRPr="0047373A" w:rsidRDefault="00300C11" w:rsidP="00300C11">
            <w:pPr>
              <w:spacing w:line="276" w:lineRule="auto"/>
              <w:rPr>
                <w:rFonts w:cs="Arial"/>
                <w:lang w:val="en-GB"/>
              </w:rPr>
            </w:pPr>
            <w:r w:rsidRPr="0047373A">
              <w:rPr>
                <w:rFonts w:cs="Arial"/>
                <w:sz w:val="20"/>
                <w:szCs w:val="20"/>
              </w:rPr>
              <w:t>Equipment</w:t>
            </w:r>
          </w:p>
        </w:tc>
        <w:tc>
          <w:tcPr>
            <w:tcW w:w="2268" w:type="dxa"/>
            <w:vAlign w:val="center"/>
          </w:tcPr>
          <w:p w14:paraId="75CFB547" w14:textId="32728673" w:rsidR="00300C11" w:rsidRPr="0024164B" w:rsidRDefault="00300C11" w:rsidP="00300C11">
            <w:pPr>
              <w:spacing w:line="276" w:lineRule="auto"/>
              <w:jc w:val="right"/>
              <w:rPr>
                <w:rFonts w:cs="Arial"/>
                <w:sz w:val="20"/>
                <w:szCs w:val="20"/>
                <w:lang w:val="en-GB"/>
              </w:rPr>
            </w:pPr>
            <w:r w:rsidRPr="0024164B">
              <w:rPr>
                <w:sz w:val="20"/>
                <w:szCs w:val="20"/>
              </w:rPr>
              <w:t xml:space="preserve"> 34</w:t>
            </w:r>
            <w:r>
              <w:rPr>
                <w:sz w:val="20"/>
                <w:szCs w:val="20"/>
              </w:rPr>
              <w:t>,</w:t>
            </w:r>
            <w:r w:rsidRPr="0024164B">
              <w:rPr>
                <w:sz w:val="20"/>
                <w:szCs w:val="20"/>
              </w:rPr>
              <w:t xml:space="preserve">785 </w:t>
            </w:r>
          </w:p>
        </w:tc>
        <w:tc>
          <w:tcPr>
            <w:tcW w:w="2217" w:type="dxa"/>
            <w:shd w:val="clear" w:color="auto" w:fill="E7E6E6" w:themeFill="background2"/>
            <w:vAlign w:val="center"/>
          </w:tcPr>
          <w:p w14:paraId="03F77B99" w14:textId="09B4F0C5" w:rsidR="00300C11" w:rsidRPr="00361757" w:rsidRDefault="00300C11" w:rsidP="00300C11">
            <w:pPr>
              <w:spacing w:line="276" w:lineRule="auto"/>
              <w:jc w:val="right"/>
              <w:rPr>
                <w:sz w:val="20"/>
                <w:szCs w:val="20"/>
              </w:rPr>
            </w:pPr>
            <w:r w:rsidRPr="00CE23A3">
              <w:rPr>
                <w:sz w:val="20"/>
                <w:szCs w:val="20"/>
              </w:rPr>
              <w:t xml:space="preserve"> 34,785 </w:t>
            </w:r>
          </w:p>
        </w:tc>
      </w:tr>
      <w:tr w:rsidR="00300C11" w:rsidRPr="0047373A" w14:paraId="5D559F09" w14:textId="27843F35" w:rsidTr="00CE23A3">
        <w:trPr>
          <w:trHeight w:val="375"/>
        </w:trPr>
        <w:tc>
          <w:tcPr>
            <w:tcW w:w="4252" w:type="dxa"/>
            <w:vAlign w:val="center"/>
          </w:tcPr>
          <w:p w14:paraId="0D925AA4" w14:textId="527FEEF4" w:rsidR="00300C11" w:rsidRPr="0047373A" w:rsidRDefault="00300C11" w:rsidP="00300C11">
            <w:pPr>
              <w:spacing w:line="276" w:lineRule="auto"/>
              <w:rPr>
                <w:rFonts w:cs="Arial"/>
                <w:sz w:val="20"/>
                <w:szCs w:val="20"/>
              </w:rPr>
            </w:pPr>
            <w:r w:rsidRPr="0047373A">
              <w:rPr>
                <w:rFonts w:cs="Arial"/>
                <w:sz w:val="20"/>
                <w:szCs w:val="20"/>
              </w:rPr>
              <w:t>Travel</w:t>
            </w:r>
          </w:p>
        </w:tc>
        <w:tc>
          <w:tcPr>
            <w:tcW w:w="2268" w:type="dxa"/>
            <w:vAlign w:val="center"/>
          </w:tcPr>
          <w:p w14:paraId="42AC0C03" w14:textId="2F678997" w:rsidR="00300C11" w:rsidRPr="0024164B" w:rsidRDefault="00300C11" w:rsidP="00300C11">
            <w:pPr>
              <w:spacing w:line="276" w:lineRule="auto"/>
              <w:jc w:val="right"/>
              <w:rPr>
                <w:rFonts w:cs="Arial"/>
                <w:sz w:val="20"/>
                <w:szCs w:val="20"/>
                <w:lang w:val="en-GB"/>
              </w:rPr>
            </w:pPr>
            <w:r w:rsidRPr="0024164B">
              <w:rPr>
                <w:sz w:val="20"/>
                <w:szCs w:val="20"/>
              </w:rPr>
              <w:t xml:space="preserve">- </w:t>
            </w:r>
          </w:p>
        </w:tc>
        <w:tc>
          <w:tcPr>
            <w:tcW w:w="2217" w:type="dxa"/>
            <w:shd w:val="clear" w:color="auto" w:fill="E7E6E6" w:themeFill="background2"/>
            <w:vAlign w:val="center"/>
          </w:tcPr>
          <w:p w14:paraId="177990CC" w14:textId="0163A4F3" w:rsidR="00300C11" w:rsidRPr="00361757" w:rsidRDefault="00300C11" w:rsidP="00300C11">
            <w:pPr>
              <w:spacing w:line="276" w:lineRule="auto"/>
              <w:jc w:val="right"/>
              <w:rPr>
                <w:sz w:val="20"/>
                <w:szCs w:val="20"/>
              </w:rPr>
            </w:pPr>
            <w:r w:rsidRPr="00CE23A3">
              <w:rPr>
                <w:sz w:val="20"/>
                <w:szCs w:val="20"/>
              </w:rPr>
              <w:t xml:space="preserve"> 211,018 </w:t>
            </w:r>
          </w:p>
        </w:tc>
      </w:tr>
      <w:tr w:rsidR="00300C11" w:rsidRPr="0047373A" w14:paraId="3ABBC7D9" w14:textId="6FC9E2C9" w:rsidTr="00CE23A3">
        <w:trPr>
          <w:trHeight w:val="375"/>
        </w:trPr>
        <w:tc>
          <w:tcPr>
            <w:tcW w:w="4252" w:type="dxa"/>
            <w:vAlign w:val="center"/>
          </w:tcPr>
          <w:p w14:paraId="0155995A" w14:textId="4CE7F06C" w:rsidR="00300C11" w:rsidRPr="0047373A" w:rsidRDefault="00300C11" w:rsidP="00300C11">
            <w:pPr>
              <w:spacing w:line="276" w:lineRule="auto"/>
              <w:rPr>
                <w:rFonts w:cs="Arial"/>
                <w:sz w:val="20"/>
                <w:szCs w:val="20"/>
              </w:rPr>
            </w:pPr>
            <w:proofErr w:type="spellStart"/>
            <w:r w:rsidRPr="0047373A">
              <w:rPr>
                <w:rFonts w:cs="Arial"/>
                <w:sz w:val="20"/>
                <w:szCs w:val="20"/>
              </w:rPr>
              <w:t>Programme</w:t>
            </w:r>
            <w:proofErr w:type="spellEnd"/>
            <w:r w:rsidRPr="0047373A">
              <w:rPr>
                <w:rFonts w:cs="Arial"/>
                <w:sz w:val="20"/>
                <w:szCs w:val="20"/>
              </w:rPr>
              <w:t xml:space="preserve"> Support Costs (13%)</w:t>
            </w:r>
          </w:p>
        </w:tc>
        <w:tc>
          <w:tcPr>
            <w:tcW w:w="2268" w:type="dxa"/>
            <w:vAlign w:val="center"/>
          </w:tcPr>
          <w:p w14:paraId="4BE8BD87" w14:textId="3D57D2A0" w:rsidR="00300C11" w:rsidRPr="0024164B" w:rsidRDefault="00300C11" w:rsidP="00300C11">
            <w:pPr>
              <w:spacing w:line="276" w:lineRule="auto"/>
              <w:jc w:val="right"/>
              <w:rPr>
                <w:rFonts w:cs="Arial"/>
                <w:sz w:val="20"/>
                <w:szCs w:val="20"/>
                <w:lang w:val="en-GB"/>
              </w:rPr>
            </w:pPr>
            <w:r w:rsidRPr="0024164B">
              <w:rPr>
                <w:rFonts w:cs="Arial"/>
                <w:sz w:val="20"/>
                <w:szCs w:val="20"/>
              </w:rPr>
              <w:t>1,123,897</w:t>
            </w:r>
          </w:p>
        </w:tc>
        <w:tc>
          <w:tcPr>
            <w:tcW w:w="2217" w:type="dxa"/>
            <w:shd w:val="clear" w:color="auto" w:fill="E7E6E6" w:themeFill="background2"/>
            <w:vAlign w:val="center"/>
          </w:tcPr>
          <w:p w14:paraId="2F0E2704" w14:textId="2A3BFACC" w:rsidR="00300C11" w:rsidRPr="00361757" w:rsidRDefault="00300C11" w:rsidP="00300C11">
            <w:pPr>
              <w:spacing w:line="276" w:lineRule="auto"/>
              <w:jc w:val="right"/>
              <w:rPr>
                <w:rFonts w:cs="Arial"/>
                <w:sz w:val="20"/>
                <w:szCs w:val="20"/>
              </w:rPr>
            </w:pPr>
            <w:r w:rsidRPr="00CE23A3">
              <w:rPr>
                <w:sz w:val="20"/>
                <w:szCs w:val="20"/>
              </w:rPr>
              <w:t xml:space="preserve"> 1,123,897 </w:t>
            </w:r>
          </w:p>
        </w:tc>
      </w:tr>
      <w:tr w:rsidR="00300C11" w:rsidRPr="0047373A" w14:paraId="10C4BED9" w14:textId="12B3C072" w:rsidTr="00CE23A3">
        <w:trPr>
          <w:trHeight w:val="375"/>
        </w:trPr>
        <w:tc>
          <w:tcPr>
            <w:tcW w:w="4252" w:type="dxa"/>
            <w:shd w:val="clear" w:color="auto" w:fill="FBE4D5" w:themeFill="accent2" w:themeFillTint="33"/>
            <w:vAlign w:val="center"/>
          </w:tcPr>
          <w:p w14:paraId="4972DFC3" w14:textId="5D6E6AEA" w:rsidR="00300C11" w:rsidRPr="0047373A" w:rsidRDefault="00426586" w:rsidP="00300C11">
            <w:pPr>
              <w:spacing w:line="276" w:lineRule="auto"/>
              <w:rPr>
                <w:rFonts w:cs="Arial"/>
                <w:sz w:val="20"/>
                <w:szCs w:val="20"/>
              </w:rPr>
            </w:pPr>
            <w:r>
              <w:rPr>
                <w:rFonts w:cs="Arial"/>
                <w:b/>
                <w:sz w:val="20"/>
                <w:szCs w:val="20"/>
              </w:rPr>
              <w:t>Grand total</w:t>
            </w:r>
          </w:p>
        </w:tc>
        <w:tc>
          <w:tcPr>
            <w:tcW w:w="2268" w:type="dxa"/>
            <w:shd w:val="clear" w:color="auto" w:fill="FBE4D5" w:themeFill="accent2" w:themeFillTint="33"/>
            <w:vAlign w:val="center"/>
          </w:tcPr>
          <w:p w14:paraId="56FF0737" w14:textId="66399EBB" w:rsidR="00300C11" w:rsidRPr="0024164B" w:rsidRDefault="00300C11" w:rsidP="00300C11">
            <w:pPr>
              <w:spacing w:line="276" w:lineRule="auto"/>
              <w:jc w:val="right"/>
              <w:rPr>
                <w:rFonts w:cs="Arial"/>
                <w:sz w:val="20"/>
                <w:szCs w:val="20"/>
                <w:lang w:val="en-GB"/>
              </w:rPr>
            </w:pPr>
            <w:r w:rsidRPr="0024164B">
              <w:rPr>
                <w:rFonts w:cs="Arial"/>
                <w:b/>
                <w:bCs/>
                <w:sz w:val="20"/>
                <w:szCs w:val="20"/>
              </w:rPr>
              <w:t>9,769,263</w:t>
            </w:r>
          </w:p>
        </w:tc>
        <w:tc>
          <w:tcPr>
            <w:tcW w:w="2217" w:type="dxa"/>
            <w:shd w:val="clear" w:color="auto" w:fill="E7E6E6" w:themeFill="background2"/>
            <w:vAlign w:val="center"/>
          </w:tcPr>
          <w:p w14:paraId="14EA8692" w14:textId="51A45F27" w:rsidR="00300C11" w:rsidRPr="00361757" w:rsidRDefault="00300C11" w:rsidP="00300C11">
            <w:pPr>
              <w:spacing w:line="276" w:lineRule="auto"/>
              <w:jc w:val="right"/>
              <w:rPr>
                <w:rFonts w:cs="Arial"/>
                <w:b/>
                <w:bCs/>
                <w:sz w:val="20"/>
                <w:szCs w:val="20"/>
              </w:rPr>
            </w:pPr>
            <w:r w:rsidRPr="00CE23A3">
              <w:rPr>
                <w:b/>
                <w:bCs/>
                <w:sz w:val="20"/>
                <w:szCs w:val="20"/>
              </w:rPr>
              <w:t xml:space="preserve"> 9,769,263 </w:t>
            </w:r>
          </w:p>
        </w:tc>
      </w:tr>
    </w:tbl>
    <w:p w14:paraId="3E102782" w14:textId="77777777" w:rsidR="007104BA" w:rsidRDefault="007104BA" w:rsidP="005F3941">
      <w:pPr>
        <w:pStyle w:val="Heading1"/>
        <w:spacing w:before="0" w:line="240" w:lineRule="auto"/>
        <w:ind w:left="567" w:hanging="567"/>
        <w:jc w:val="both"/>
        <w:rPr>
          <w:rFonts w:ascii="Arial" w:hAnsi="Arial" w:cs="Arial"/>
          <w:b/>
          <w:bCs/>
          <w:color w:val="auto"/>
          <w:sz w:val="22"/>
          <w:szCs w:val="22"/>
        </w:rPr>
      </w:pPr>
    </w:p>
    <w:p w14:paraId="39AFE5FB" w14:textId="77777777" w:rsidR="007104BA" w:rsidRPr="007104BA" w:rsidRDefault="007104BA" w:rsidP="007104BA"/>
    <w:p w14:paraId="6F27A1EC" w14:textId="1D97A430" w:rsidR="004E1D51" w:rsidRPr="0047373A" w:rsidRDefault="004E1D51" w:rsidP="005F3941">
      <w:pPr>
        <w:pStyle w:val="Heading1"/>
        <w:spacing w:before="0" w:line="240" w:lineRule="auto"/>
        <w:ind w:left="567" w:hanging="567"/>
        <w:jc w:val="both"/>
        <w:rPr>
          <w:rFonts w:ascii="Arial" w:hAnsi="Arial" w:cs="Arial"/>
          <w:b/>
          <w:bCs/>
          <w:color w:val="auto"/>
          <w:sz w:val="22"/>
          <w:szCs w:val="22"/>
        </w:rPr>
      </w:pPr>
      <w:r w:rsidRPr="0047373A">
        <w:rPr>
          <w:rFonts w:ascii="Arial" w:hAnsi="Arial" w:cs="Arial"/>
          <w:b/>
          <w:bCs/>
          <w:color w:val="auto"/>
          <w:sz w:val="22"/>
          <w:szCs w:val="22"/>
        </w:rPr>
        <w:lastRenderedPageBreak/>
        <w:t>Scenario 2: Zero real growth with respect to the 2024</w:t>
      </w:r>
      <w:r w:rsidR="00BE2410">
        <w:rPr>
          <w:rFonts w:ascii="Arial" w:hAnsi="Arial" w:cs="Arial"/>
          <w:b/>
          <w:bCs/>
          <w:color w:val="auto"/>
          <w:sz w:val="22"/>
          <w:szCs w:val="22"/>
        </w:rPr>
        <w:t>–</w:t>
      </w:r>
      <w:r w:rsidRPr="0047373A">
        <w:rPr>
          <w:rFonts w:ascii="Arial" w:hAnsi="Arial" w:cs="Arial"/>
          <w:b/>
          <w:bCs/>
          <w:color w:val="auto"/>
          <w:sz w:val="22"/>
          <w:szCs w:val="22"/>
        </w:rPr>
        <w:t>2026</w:t>
      </w:r>
      <w:r w:rsidR="00BE2410">
        <w:rPr>
          <w:rFonts w:ascii="Arial" w:hAnsi="Arial" w:cs="Arial"/>
          <w:b/>
          <w:bCs/>
          <w:color w:val="auto"/>
          <w:sz w:val="22"/>
          <w:szCs w:val="22"/>
        </w:rPr>
        <w:t xml:space="preserve"> </w:t>
      </w:r>
      <w:r w:rsidRPr="0047373A">
        <w:rPr>
          <w:rFonts w:ascii="Arial" w:hAnsi="Arial" w:cs="Arial"/>
          <w:b/>
          <w:bCs/>
          <w:color w:val="auto"/>
          <w:sz w:val="22"/>
          <w:szCs w:val="22"/>
        </w:rPr>
        <w:t>budget</w:t>
      </w:r>
    </w:p>
    <w:p w14:paraId="4B8C3340" w14:textId="77777777" w:rsidR="000E1EDC" w:rsidRPr="0047373A" w:rsidRDefault="000E1EDC" w:rsidP="005F3941">
      <w:pPr>
        <w:spacing w:after="0" w:line="240" w:lineRule="auto"/>
        <w:ind w:left="567" w:hanging="567"/>
        <w:rPr>
          <w:rFonts w:cs="Arial"/>
        </w:rPr>
      </w:pPr>
    </w:p>
    <w:p w14:paraId="798F5344" w14:textId="49261223" w:rsidR="004E1D51" w:rsidRPr="0047373A" w:rsidRDefault="004E1D51" w:rsidP="005F3941">
      <w:pPr>
        <w:numPr>
          <w:ilvl w:val="0"/>
          <w:numId w:val="11"/>
        </w:numPr>
        <w:spacing w:after="0" w:line="240" w:lineRule="auto"/>
        <w:ind w:left="567"/>
        <w:jc w:val="both"/>
        <w:rPr>
          <w:rFonts w:cs="Arial"/>
        </w:rPr>
      </w:pPr>
      <w:r w:rsidRPr="0047373A">
        <w:rPr>
          <w:rFonts w:cs="Arial"/>
        </w:rPr>
        <w:t xml:space="preserve">Under Scenario 2, an increase of </w:t>
      </w:r>
      <w:r w:rsidR="00B92377">
        <w:rPr>
          <w:rFonts w:cs="Arial"/>
        </w:rPr>
        <w:t xml:space="preserve">16.3 </w:t>
      </w:r>
      <w:r w:rsidRPr="0047373A">
        <w:rPr>
          <w:rFonts w:cs="Arial"/>
        </w:rPr>
        <w:t xml:space="preserve">per cent is foreseen with respect to the approved budget for the triennium 2024–2026. All regular staff posts currently filled (or under recruitment) would be maintained at the </w:t>
      </w:r>
      <w:r w:rsidR="00A03296" w:rsidRPr="0047373A">
        <w:rPr>
          <w:rFonts w:cs="Arial"/>
        </w:rPr>
        <w:t xml:space="preserve">updated </w:t>
      </w:r>
      <w:r w:rsidRPr="0047373A">
        <w:rPr>
          <w:rFonts w:cs="Arial"/>
        </w:rPr>
        <w:t>standard salary cost with a 2 per cent increase, and a 2 per cent incremental inflation rate would be applied for all budget items</w:t>
      </w:r>
      <w:r w:rsidR="00FB5778" w:rsidRPr="0047373A">
        <w:rPr>
          <w:rFonts w:cs="Arial"/>
        </w:rPr>
        <w:t xml:space="preserve">, except for </w:t>
      </w:r>
      <w:r w:rsidR="005A6EC2" w:rsidRPr="0047373A">
        <w:rPr>
          <w:rFonts w:cs="Arial"/>
        </w:rPr>
        <w:t>s</w:t>
      </w:r>
      <w:r w:rsidR="00FB5778" w:rsidRPr="0047373A">
        <w:rPr>
          <w:rFonts w:cs="Arial"/>
        </w:rPr>
        <w:t xml:space="preserve">ervicing of </w:t>
      </w:r>
      <w:r w:rsidR="005A6EC2" w:rsidRPr="0047373A">
        <w:rPr>
          <w:rFonts w:cs="Arial"/>
        </w:rPr>
        <w:t>g</w:t>
      </w:r>
      <w:r w:rsidR="00C07B0D" w:rsidRPr="0047373A">
        <w:rPr>
          <w:rFonts w:cs="Arial"/>
        </w:rPr>
        <w:t>overning bodies and staff travel to COP</w:t>
      </w:r>
      <w:r w:rsidR="0029236A" w:rsidRPr="0047373A">
        <w:rPr>
          <w:rFonts w:cs="Arial"/>
        </w:rPr>
        <w:t xml:space="preserve">. </w:t>
      </w:r>
      <w:r w:rsidR="00AA6329" w:rsidRPr="0047373A">
        <w:rPr>
          <w:rFonts w:cs="Arial"/>
        </w:rPr>
        <w:t xml:space="preserve">The </w:t>
      </w:r>
      <w:r w:rsidR="00AA6329" w:rsidRPr="008101FF">
        <w:rPr>
          <w:rFonts w:cs="Arial"/>
          <w:color w:val="000000" w:themeColor="text1"/>
        </w:rPr>
        <w:t xml:space="preserve">figures in red in the Scenario 2 </w:t>
      </w:r>
      <w:r w:rsidR="00F13A6B" w:rsidRPr="008101FF">
        <w:rPr>
          <w:rFonts w:cs="Arial"/>
          <w:color w:val="000000" w:themeColor="text1"/>
        </w:rPr>
        <w:t>budget</w:t>
      </w:r>
      <w:r w:rsidR="00AA6329" w:rsidRPr="008101FF">
        <w:rPr>
          <w:rFonts w:cs="Arial"/>
          <w:color w:val="000000" w:themeColor="text1"/>
        </w:rPr>
        <w:t xml:space="preserve"> indicate</w:t>
      </w:r>
      <w:r w:rsidR="004A36C1" w:rsidRPr="008101FF">
        <w:rPr>
          <w:rFonts w:cs="Arial"/>
          <w:color w:val="000000" w:themeColor="text1"/>
        </w:rPr>
        <w:t xml:space="preserve"> </w:t>
      </w:r>
      <w:r w:rsidR="009841E3" w:rsidRPr="008101FF">
        <w:rPr>
          <w:rFonts w:cs="Arial"/>
          <w:color w:val="000000" w:themeColor="text1"/>
        </w:rPr>
        <w:t xml:space="preserve">either </w:t>
      </w:r>
      <w:r w:rsidR="005052B9" w:rsidRPr="008101FF">
        <w:rPr>
          <w:rFonts w:cs="Arial"/>
          <w:color w:val="000000" w:themeColor="text1"/>
        </w:rPr>
        <w:t>a</w:t>
      </w:r>
      <w:r w:rsidR="004A36C1" w:rsidRPr="008101FF">
        <w:rPr>
          <w:rFonts w:cs="Arial"/>
          <w:color w:val="000000" w:themeColor="text1"/>
        </w:rPr>
        <w:t xml:space="preserve"> </w:t>
      </w:r>
      <w:r w:rsidR="006C6F28" w:rsidRPr="008101FF">
        <w:rPr>
          <w:rFonts w:cs="Arial"/>
          <w:color w:val="000000" w:themeColor="text1"/>
        </w:rPr>
        <w:t xml:space="preserve">new </w:t>
      </w:r>
      <w:r w:rsidR="009841E3" w:rsidRPr="008101FF">
        <w:rPr>
          <w:rFonts w:cs="Arial"/>
          <w:color w:val="000000" w:themeColor="text1"/>
        </w:rPr>
        <w:t xml:space="preserve">budget item or </w:t>
      </w:r>
      <w:r w:rsidR="00AA6329" w:rsidRPr="008101FF">
        <w:rPr>
          <w:rFonts w:cs="Arial"/>
          <w:color w:val="000000" w:themeColor="text1"/>
        </w:rPr>
        <w:t xml:space="preserve">an increase </w:t>
      </w:r>
      <w:r w:rsidR="007260AF" w:rsidRPr="008101FF">
        <w:rPr>
          <w:rFonts w:cs="Arial"/>
          <w:color w:val="000000" w:themeColor="text1"/>
        </w:rPr>
        <w:t>i</w:t>
      </w:r>
      <w:r w:rsidR="00AA6329" w:rsidRPr="008101FF">
        <w:rPr>
          <w:rFonts w:cs="Arial"/>
          <w:color w:val="000000" w:themeColor="text1"/>
        </w:rPr>
        <w:t>n the c</w:t>
      </w:r>
      <w:r w:rsidR="00AA6329" w:rsidRPr="0047373A">
        <w:rPr>
          <w:rFonts w:cs="Arial"/>
        </w:rPr>
        <w:t>ost of the budget item compared with the</w:t>
      </w:r>
      <w:r w:rsidR="0002579E" w:rsidRPr="0047373A">
        <w:rPr>
          <w:rFonts w:cs="Arial"/>
        </w:rPr>
        <w:t xml:space="preserve"> COP14 </w:t>
      </w:r>
      <w:r w:rsidR="007B5275" w:rsidRPr="0047373A">
        <w:rPr>
          <w:rFonts w:cs="Arial"/>
        </w:rPr>
        <w:t>budget</w:t>
      </w:r>
      <w:r w:rsidR="00AA6329" w:rsidRPr="0047373A">
        <w:rPr>
          <w:rFonts w:cs="Arial"/>
        </w:rPr>
        <w:t>.</w:t>
      </w:r>
    </w:p>
    <w:p w14:paraId="20C1B675" w14:textId="77777777" w:rsidR="005F3941" w:rsidRPr="0047373A" w:rsidRDefault="005F3941" w:rsidP="005F3941">
      <w:pPr>
        <w:spacing w:after="0" w:line="240" w:lineRule="auto"/>
        <w:ind w:left="567"/>
        <w:jc w:val="both"/>
        <w:rPr>
          <w:rFonts w:cs="Arial"/>
        </w:rPr>
      </w:pPr>
    </w:p>
    <w:p w14:paraId="10F4295A" w14:textId="65838CD6" w:rsidR="007D7B50" w:rsidRPr="0047373A" w:rsidRDefault="006B39C2" w:rsidP="003353D4">
      <w:pPr>
        <w:numPr>
          <w:ilvl w:val="0"/>
          <w:numId w:val="11"/>
        </w:numPr>
        <w:spacing w:after="0" w:line="240" w:lineRule="auto"/>
        <w:ind w:left="567"/>
        <w:jc w:val="both"/>
        <w:rPr>
          <w:rFonts w:cs="Arial"/>
        </w:rPr>
      </w:pPr>
      <w:r w:rsidRPr="0047373A">
        <w:rPr>
          <w:rFonts w:cs="Arial"/>
        </w:rPr>
        <w:t xml:space="preserve">Scenario 2 includes updated costs of meetings of governing bodies, which </w:t>
      </w:r>
      <w:r w:rsidR="00BB10D5" w:rsidRPr="0047373A">
        <w:rPr>
          <w:rFonts w:cs="Arial"/>
        </w:rPr>
        <w:t xml:space="preserve">are due </w:t>
      </w:r>
      <w:r w:rsidR="00FC747A" w:rsidRPr="0047373A">
        <w:rPr>
          <w:rFonts w:cs="Arial"/>
        </w:rPr>
        <w:t xml:space="preserve">to </w:t>
      </w:r>
      <w:r w:rsidR="009337A9" w:rsidRPr="0047373A">
        <w:rPr>
          <w:rFonts w:cs="Arial"/>
        </w:rPr>
        <w:t xml:space="preserve">the </w:t>
      </w:r>
      <w:r w:rsidR="00FC747A" w:rsidRPr="0047373A">
        <w:rPr>
          <w:rFonts w:cs="Arial"/>
        </w:rPr>
        <w:t>increased</w:t>
      </w:r>
      <w:r w:rsidRPr="0047373A">
        <w:rPr>
          <w:rFonts w:cs="Arial"/>
        </w:rPr>
        <w:t xml:space="preserve"> number of </w:t>
      </w:r>
      <w:r w:rsidR="0CADDB41" w:rsidRPr="0047373A">
        <w:rPr>
          <w:rFonts w:cs="Arial"/>
        </w:rPr>
        <w:t xml:space="preserve">members </w:t>
      </w:r>
      <w:r w:rsidRPr="0047373A">
        <w:rPr>
          <w:rFonts w:cs="Arial"/>
        </w:rPr>
        <w:t>eligible</w:t>
      </w:r>
      <w:r w:rsidR="009E04CE" w:rsidRPr="0047373A">
        <w:rPr>
          <w:rFonts w:cs="Arial"/>
        </w:rPr>
        <w:t xml:space="preserve"> </w:t>
      </w:r>
      <w:r w:rsidR="2369EEC6" w:rsidRPr="0047373A">
        <w:rPr>
          <w:rFonts w:cs="Arial"/>
        </w:rPr>
        <w:t>for funding support</w:t>
      </w:r>
      <w:r w:rsidR="009E04CE" w:rsidRPr="0047373A">
        <w:rPr>
          <w:rFonts w:cs="Arial"/>
        </w:rPr>
        <w:t xml:space="preserve"> </w:t>
      </w:r>
      <w:r w:rsidR="00872FE0">
        <w:rPr>
          <w:rFonts w:cs="Arial"/>
        </w:rPr>
        <w:t>following</w:t>
      </w:r>
      <w:r w:rsidR="006C1B3B" w:rsidRPr="0047373A">
        <w:rPr>
          <w:rFonts w:cs="Arial"/>
        </w:rPr>
        <w:t xml:space="preserve"> a change in the eligibility criteria adopted by COP14</w:t>
      </w:r>
      <w:r w:rsidR="00CB6423">
        <w:rPr>
          <w:rFonts w:cs="Arial"/>
        </w:rPr>
        <w:t xml:space="preserve"> </w:t>
      </w:r>
      <w:r w:rsidR="006C1B3B" w:rsidRPr="0047373A">
        <w:rPr>
          <w:rFonts w:cs="Arial"/>
        </w:rPr>
        <w:t>as well as increased cost</w:t>
      </w:r>
      <w:r w:rsidR="00A42748" w:rsidRPr="0047373A">
        <w:rPr>
          <w:rFonts w:cs="Arial"/>
        </w:rPr>
        <w:t>s</w:t>
      </w:r>
      <w:r w:rsidR="006C1B3B" w:rsidRPr="0047373A">
        <w:rPr>
          <w:rFonts w:cs="Arial"/>
        </w:rPr>
        <w:t xml:space="preserve"> of</w:t>
      </w:r>
      <w:r w:rsidR="00D4269E" w:rsidRPr="0047373A">
        <w:rPr>
          <w:rFonts w:cs="Arial"/>
        </w:rPr>
        <w:t xml:space="preserve"> </w:t>
      </w:r>
      <w:r w:rsidRPr="0047373A">
        <w:rPr>
          <w:rFonts w:cs="Arial"/>
        </w:rPr>
        <w:t xml:space="preserve">logistical arrangements such as security and catering provided at the United Nations premises in Bonn. The total increase </w:t>
      </w:r>
      <w:r w:rsidR="00797E6C">
        <w:rPr>
          <w:rFonts w:cs="Arial"/>
        </w:rPr>
        <w:t>in</w:t>
      </w:r>
      <w:r w:rsidRPr="0047373A">
        <w:rPr>
          <w:rFonts w:cs="Arial"/>
        </w:rPr>
        <w:t xml:space="preserve"> the cost of </w:t>
      </w:r>
      <w:proofErr w:type="spellStart"/>
      <w:r w:rsidRPr="0047373A">
        <w:rPr>
          <w:rFonts w:cs="Arial"/>
        </w:rPr>
        <w:t>St</w:t>
      </w:r>
      <w:r w:rsidR="00FC747A" w:rsidRPr="0047373A">
        <w:rPr>
          <w:rFonts w:cs="Arial"/>
        </w:rPr>
        <w:t>C</w:t>
      </w:r>
      <w:proofErr w:type="spellEnd"/>
      <w:r w:rsidR="006B365B" w:rsidRPr="0047373A">
        <w:rPr>
          <w:rFonts w:cs="Arial"/>
        </w:rPr>
        <w:t xml:space="preserve"> </w:t>
      </w:r>
      <w:r w:rsidR="008F3193" w:rsidRPr="0047373A">
        <w:rPr>
          <w:rFonts w:cs="Arial"/>
        </w:rPr>
        <w:t xml:space="preserve">and </w:t>
      </w:r>
      <w:proofErr w:type="spellStart"/>
      <w:r w:rsidR="008F3193" w:rsidRPr="0047373A">
        <w:rPr>
          <w:rFonts w:cs="Arial"/>
        </w:rPr>
        <w:t>ScC</w:t>
      </w:r>
      <w:proofErr w:type="spellEnd"/>
      <w:r w:rsidR="008F3193" w:rsidRPr="0047373A">
        <w:rPr>
          <w:rFonts w:cs="Arial"/>
        </w:rPr>
        <w:t xml:space="preserve">-SC </w:t>
      </w:r>
      <w:r w:rsidRPr="0047373A">
        <w:rPr>
          <w:rFonts w:cs="Arial"/>
        </w:rPr>
        <w:t>meetings amount</w:t>
      </w:r>
      <w:r w:rsidR="009337A9" w:rsidRPr="0047373A">
        <w:rPr>
          <w:rFonts w:cs="Arial"/>
        </w:rPr>
        <w:t>s</w:t>
      </w:r>
      <w:r w:rsidRPr="0047373A">
        <w:rPr>
          <w:rFonts w:cs="Arial"/>
        </w:rPr>
        <w:t xml:space="preserve"> to €1</w:t>
      </w:r>
      <w:r w:rsidR="00B24DB0" w:rsidRPr="0047373A">
        <w:rPr>
          <w:rFonts w:cs="Arial"/>
        </w:rPr>
        <w:t>6</w:t>
      </w:r>
      <w:r w:rsidRPr="0047373A">
        <w:rPr>
          <w:rFonts w:cs="Arial"/>
        </w:rPr>
        <w:t>,</w:t>
      </w:r>
      <w:r w:rsidR="00B24DB0" w:rsidRPr="0047373A">
        <w:rPr>
          <w:rFonts w:cs="Arial"/>
        </w:rPr>
        <w:t xml:space="preserve">160 </w:t>
      </w:r>
      <w:r w:rsidR="008F3193" w:rsidRPr="0047373A">
        <w:rPr>
          <w:rFonts w:cs="Arial"/>
        </w:rPr>
        <w:t xml:space="preserve">and </w:t>
      </w:r>
      <w:r w:rsidRPr="0047373A">
        <w:rPr>
          <w:rFonts w:cs="Arial"/>
        </w:rPr>
        <w:t>€</w:t>
      </w:r>
      <w:r w:rsidR="006B365B" w:rsidRPr="0047373A">
        <w:rPr>
          <w:rFonts w:cs="Arial"/>
        </w:rPr>
        <w:t>31,724</w:t>
      </w:r>
      <w:r w:rsidR="008273C0" w:rsidRPr="0047373A">
        <w:rPr>
          <w:rFonts w:cs="Arial"/>
        </w:rPr>
        <w:t>, respectively,</w:t>
      </w:r>
      <w:r w:rsidRPr="0047373A">
        <w:rPr>
          <w:rFonts w:cs="Arial"/>
        </w:rPr>
        <w:t xml:space="preserve"> for the triennium</w:t>
      </w:r>
      <w:r w:rsidR="00FC747A" w:rsidRPr="0047373A">
        <w:rPr>
          <w:rFonts w:cs="Arial"/>
        </w:rPr>
        <w:t xml:space="preserve">. </w:t>
      </w:r>
    </w:p>
    <w:p w14:paraId="3DBF9727" w14:textId="4C85CA69" w:rsidR="007D7B50" w:rsidRPr="0047373A" w:rsidRDefault="007D7B50" w:rsidP="007D7B50">
      <w:pPr>
        <w:spacing w:after="0" w:line="240" w:lineRule="auto"/>
        <w:ind w:left="567"/>
        <w:jc w:val="both"/>
        <w:rPr>
          <w:rFonts w:cs="Arial"/>
        </w:rPr>
      </w:pPr>
    </w:p>
    <w:p w14:paraId="31250C83" w14:textId="3935FA1B" w:rsidR="00C26A45" w:rsidRPr="0047373A" w:rsidRDefault="000F0932" w:rsidP="007D7B50">
      <w:pPr>
        <w:numPr>
          <w:ilvl w:val="0"/>
          <w:numId w:val="11"/>
        </w:numPr>
        <w:spacing w:after="0" w:line="240" w:lineRule="auto"/>
        <w:ind w:left="567"/>
        <w:jc w:val="both"/>
        <w:rPr>
          <w:rFonts w:cs="Arial"/>
        </w:rPr>
      </w:pPr>
      <w:r w:rsidRPr="0047373A">
        <w:rPr>
          <w:rFonts w:cs="Arial"/>
        </w:rPr>
        <w:t>This scenario also includes cost</w:t>
      </w:r>
      <w:r w:rsidR="009337A9" w:rsidRPr="0047373A">
        <w:rPr>
          <w:rFonts w:cs="Arial"/>
        </w:rPr>
        <w:t>s</w:t>
      </w:r>
      <w:r w:rsidRPr="0047373A">
        <w:rPr>
          <w:rFonts w:cs="Arial"/>
        </w:rPr>
        <w:t xml:space="preserve"> </w:t>
      </w:r>
      <w:r w:rsidR="008616F4" w:rsidRPr="0047373A">
        <w:rPr>
          <w:rFonts w:cs="Arial"/>
        </w:rPr>
        <w:t xml:space="preserve">that relate to two specific </w:t>
      </w:r>
      <w:r w:rsidR="00C26A45" w:rsidRPr="0047373A">
        <w:rPr>
          <w:rFonts w:cs="Arial"/>
        </w:rPr>
        <w:t xml:space="preserve">core </w:t>
      </w:r>
      <w:r w:rsidR="009337A9" w:rsidRPr="0047373A">
        <w:rPr>
          <w:rFonts w:cs="Arial"/>
        </w:rPr>
        <w:t>responsibilities of the Secretariat</w:t>
      </w:r>
      <w:r w:rsidR="008616F4" w:rsidRPr="0047373A">
        <w:rPr>
          <w:rFonts w:cs="Arial"/>
        </w:rPr>
        <w:t xml:space="preserve"> that are set forth in the Convention</w:t>
      </w:r>
      <w:r w:rsidR="000D7419" w:rsidRPr="0047373A">
        <w:rPr>
          <w:rFonts w:cs="Arial"/>
        </w:rPr>
        <w:t xml:space="preserve"> text</w:t>
      </w:r>
      <w:r w:rsidR="008616F4" w:rsidRPr="0047373A">
        <w:rPr>
          <w:rFonts w:cs="Arial"/>
        </w:rPr>
        <w:t xml:space="preserve">: </w:t>
      </w:r>
      <w:r w:rsidR="00426EC0" w:rsidRPr="0047373A">
        <w:rPr>
          <w:rFonts w:cs="Arial"/>
        </w:rPr>
        <w:t xml:space="preserve">to prepare reports on </w:t>
      </w:r>
      <w:r w:rsidR="003A0E31">
        <w:rPr>
          <w:rFonts w:cs="Arial"/>
        </w:rPr>
        <w:t xml:space="preserve">the </w:t>
      </w:r>
      <w:r w:rsidR="00426EC0" w:rsidRPr="0047373A">
        <w:rPr>
          <w:rFonts w:cs="Arial"/>
        </w:rPr>
        <w:t>implementation of the Convention</w:t>
      </w:r>
      <w:r w:rsidR="00A42748" w:rsidRPr="0047373A">
        <w:rPr>
          <w:rFonts w:cs="Arial"/>
        </w:rPr>
        <w:t xml:space="preserve"> for the consideration of the COP</w:t>
      </w:r>
      <w:r w:rsidR="00426EC0" w:rsidRPr="0047373A">
        <w:rPr>
          <w:rFonts w:cs="Arial"/>
        </w:rPr>
        <w:t xml:space="preserve"> (Article IX</w:t>
      </w:r>
      <w:r w:rsidR="00F445D1">
        <w:rPr>
          <w:rFonts w:cs="Arial"/>
        </w:rPr>
        <w:t>,</w:t>
      </w:r>
      <w:r w:rsidR="00426EC0" w:rsidRPr="0047373A">
        <w:rPr>
          <w:rFonts w:cs="Arial"/>
        </w:rPr>
        <w:t xml:space="preserve"> paragraph </w:t>
      </w:r>
      <w:r w:rsidR="00EA2C1B">
        <w:rPr>
          <w:rFonts w:cs="Arial"/>
        </w:rPr>
        <w:t>4</w:t>
      </w:r>
      <w:r w:rsidR="00426EC0" w:rsidRPr="0047373A">
        <w:rPr>
          <w:rFonts w:cs="Arial"/>
        </w:rPr>
        <w:t xml:space="preserve">(e)), and to maintain and publish a list of Range States of all migratory species included in Appendices I and II </w:t>
      </w:r>
      <w:r w:rsidR="00366E84" w:rsidRPr="0047373A">
        <w:rPr>
          <w:rFonts w:cs="Arial"/>
        </w:rPr>
        <w:t>(Article VI</w:t>
      </w:r>
      <w:r w:rsidR="00F445D1">
        <w:rPr>
          <w:rFonts w:cs="Arial"/>
        </w:rPr>
        <w:t>,</w:t>
      </w:r>
      <w:r w:rsidR="00366E84" w:rsidRPr="0047373A">
        <w:rPr>
          <w:rFonts w:cs="Arial"/>
        </w:rPr>
        <w:t xml:space="preserve"> paragraph 1</w:t>
      </w:r>
      <w:r w:rsidR="00F445D1">
        <w:rPr>
          <w:rFonts w:cs="Arial"/>
        </w:rPr>
        <w:t>;</w:t>
      </w:r>
      <w:r w:rsidR="00366E84" w:rsidRPr="0047373A">
        <w:rPr>
          <w:rFonts w:cs="Arial"/>
        </w:rPr>
        <w:t xml:space="preserve"> and </w:t>
      </w:r>
      <w:r w:rsidR="00426EC0" w:rsidRPr="0047373A">
        <w:rPr>
          <w:rFonts w:cs="Arial"/>
        </w:rPr>
        <w:t>Article IX</w:t>
      </w:r>
      <w:r w:rsidR="00F445D1">
        <w:rPr>
          <w:rFonts w:cs="Arial"/>
        </w:rPr>
        <w:t>,</w:t>
      </w:r>
      <w:r w:rsidR="00426EC0" w:rsidRPr="0047373A">
        <w:rPr>
          <w:rFonts w:cs="Arial"/>
        </w:rPr>
        <w:t xml:space="preserve"> paragraph </w:t>
      </w:r>
      <w:r w:rsidR="00EA2C1B">
        <w:rPr>
          <w:rFonts w:cs="Arial"/>
        </w:rPr>
        <w:t>4</w:t>
      </w:r>
      <w:r w:rsidR="00426EC0" w:rsidRPr="0047373A">
        <w:rPr>
          <w:rFonts w:cs="Arial"/>
        </w:rPr>
        <w:t xml:space="preserve">(f)). </w:t>
      </w:r>
      <w:r w:rsidR="008616F4" w:rsidRPr="0047373A">
        <w:rPr>
          <w:rFonts w:cs="Arial"/>
        </w:rPr>
        <w:t xml:space="preserve">Up until now, </w:t>
      </w:r>
      <w:r w:rsidR="00426EC0" w:rsidRPr="0047373A">
        <w:rPr>
          <w:rFonts w:cs="Arial"/>
        </w:rPr>
        <w:t xml:space="preserve">costs related to these responsibilities </w:t>
      </w:r>
      <w:r w:rsidR="008616F4" w:rsidRPr="0047373A">
        <w:rPr>
          <w:rFonts w:cs="Arial"/>
        </w:rPr>
        <w:t>have been covered by voluntary contributions</w:t>
      </w:r>
      <w:r w:rsidR="00426EC0" w:rsidRPr="0047373A">
        <w:rPr>
          <w:rFonts w:cs="Arial"/>
        </w:rPr>
        <w:t xml:space="preserve">, which </w:t>
      </w:r>
      <w:r w:rsidR="00A42748" w:rsidRPr="0047373A">
        <w:rPr>
          <w:rFonts w:cs="Arial"/>
        </w:rPr>
        <w:t>are</w:t>
      </w:r>
      <w:r w:rsidR="00765EA8" w:rsidRPr="0047373A">
        <w:rPr>
          <w:rFonts w:cs="Arial"/>
        </w:rPr>
        <w:t xml:space="preserve"> </w:t>
      </w:r>
      <w:r w:rsidR="00426EC0" w:rsidRPr="0047373A">
        <w:rPr>
          <w:rFonts w:cs="Arial"/>
        </w:rPr>
        <w:t>highly unpredictable</w:t>
      </w:r>
      <w:r w:rsidR="00B37CC7">
        <w:rPr>
          <w:rFonts w:cs="Arial"/>
        </w:rPr>
        <w:t>;</w:t>
      </w:r>
      <w:r w:rsidR="00426EC0" w:rsidRPr="0047373A">
        <w:rPr>
          <w:rFonts w:cs="Arial"/>
        </w:rPr>
        <w:t xml:space="preserve"> </w:t>
      </w:r>
      <w:r w:rsidR="00B51F75">
        <w:rPr>
          <w:rFonts w:cs="Arial"/>
        </w:rPr>
        <w:t xml:space="preserve">securing </w:t>
      </w:r>
      <w:r w:rsidR="00B37CC7">
        <w:rPr>
          <w:rFonts w:cs="Arial"/>
        </w:rPr>
        <w:t>these also</w:t>
      </w:r>
      <w:r w:rsidR="00A42748" w:rsidRPr="0047373A">
        <w:rPr>
          <w:rFonts w:cs="Arial"/>
        </w:rPr>
        <w:t xml:space="preserve"> </w:t>
      </w:r>
      <w:r w:rsidR="00426EC0" w:rsidRPr="0047373A">
        <w:rPr>
          <w:rFonts w:cs="Arial"/>
        </w:rPr>
        <w:t xml:space="preserve">requires significant effort and </w:t>
      </w:r>
      <w:r w:rsidR="00426EC0" w:rsidRPr="00C86BA3">
        <w:rPr>
          <w:rFonts w:cs="Arial"/>
          <w:color w:val="000000" w:themeColor="text1"/>
        </w:rPr>
        <w:t>Secretariat staff time</w:t>
      </w:r>
      <w:r w:rsidR="008616F4" w:rsidRPr="0047373A">
        <w:rPr>
          <w:rFonts w:cs="Arial"/>
        </w:rPr>
        <w:t>.</w:t>
      </w:r>
      <w:r w:rsidR="00DE135D">
        <w:rPr>
          <w:rFonts w:cs="Arial"/>
        </w:rPr>
        <w:t xml:space="preserve"> </w:t>
      </w:r>
      <w:r w:rsidR="00C26A45" w:rsidRPr="0047373A">
        <w:rPr>
          <w:rFonts w:cs="Arial"/>
        </w:rPr>
        <w:t>These are further described below.</w:t>
      </w:r>
    </w:p>
    <w:p w14:paraId="7709C7FE" w14:textId="66C8AF8E" w:rsidR="005F3941" w:rsidRPr="0047373A" w:rsidRDefault="005F3941" w:rsidP="005F3941">
      <w:pPr>
        <w:spacing w:after="0" w:line="240" w:lineRule="auto"/>
        <w:ind w:left="567"/>
        <w:jc w:val="both"/>
        <w:rPr>
          <w:rFonts w:cs="Arial"/>
        </w:rPr>
      </w:pPr>
    </w:p>
    <w:p w14:paraId="540F6993" w14:textId="2FAC822B" w:rsidR="00624759" w:rsidRDefault="000F0932" w:rsidP="005F3941">
      <w:pPr>
        <w:numPr>
          <w:ilvl w:val="0"/>
          <w:numId w:val="11"/>
        </w:numPr>
        <w:spacing w:after="0" w:line="240" w:lineRule="auto"/>
        <w:ind w:left="567"/>
        <w:jc w:val="both"/>
        <w:rPr>
          <w:rFonts w:cs="Arial"/>
          <w:color w:val="000000" w:themeColor="text1"/>
        </w:rPr>
      </w:pPr>
      <w:r w:rsidRPr="0047373A">
        <w:rPr>
          <w:rFonts w:cs="Arial"/>
        </w:rPr>
        <w:t>€56,000 for the triennium</w:t>
      </w:r>
      <w:r w:rsidR="00C26A45" w:rsidRPr="0047373A">
        <w:rPr>
          <w:rFonts w:cs="Arial"/>
        </w:rPr>
        <w:t xml:space="preserve"> is included for analysis of national reports</w:t>
      </w:r>
      <w:r w:rsidRPr="0047373A">
        <w:rPr>
          <w:rFonts w:cs="Arial"/>
        </w:rPr>
        <w:t xml:space="preserve">. </w:t>
      </w:r>
      <w:r w:rsidR="001B4FB1">
        <w:rPr>
          <w:rFonts w:cs="Arial"/>
        </w:rPr>
        <w:t>This a</w:t>
      </w:r>
      <w:r w:rsidRPr="0047373A">
        <w:rPr>
          <w:rFonts w:cs="Arial"/>
        </w:rPr>
        <w:t>nalysis provides essential information on the effectiveness of action taken by CMS Parties to implement the Convention</w:t>
      </w:r>
      <w:r w:rsidR="00684D95">
        <w:rPr>
          <w:rFonts w:cs="Arial"/>
        </w:rPr>
        <w:t xml:space="preserve"> and</w:t>
      </w:r>
      <w:r w:rsidRPr="0047373A">
        <w:rPr>
          <w:rFonts w:cs="Arial"/>
        </w:rPr>
        <w:t xml:space="preserve"> its Resolutions and </w:t>
      </w:r>
      <w:r w:rsidR="006A1A8C" w:rsidRPr="0047373A">
        <w:rPr>
          <w:rFonts w:cs="Arial"/>
        </w:rPr>
        <w:t>Decisions</w:t>
      </w:r>
      <w:r w:rsidR="006A1A8C">
        <w:rPr>
          <w:rFonts w:cs="Arial"/>
        </w:rPr>
        <w:t xml:space="preserve"> and</w:t>
      </w:r>
      <w:r w:rsidRPr="0047373A">
        <w:rPr>
          <w:rFonts w:cs="Arial"/>
        </w:rPr>
        <w:t xml:space="preserve"> serves as a basis for future policy decisions.</w:t>
      </w:r>
      <w:r w:rsidR="001205AF">
        <w:rPr>
          <w:rFonts w:cs="Arial"/>
        </w:rPr>
        <w:t xml:space="preserve"> </w:t>
      </w:r>
      <w:r w:rsidR="00BE386E">
        <w:rPr>
          <w:rFonts w:cs="Arial"/>
        </w:rPr>
        <w:t>As such, i</w:t>
      </w:r>
      <w:r w:rsidRPr="0047373A">
        <w:rPr>
          <w:rFonts w:cs="Arial"/>
        </w:rPr>
        <w:t xml:space="preserve">t is proposed that </w:t>
      </w:r>
      <w:r w:rsidR="00014C80" w:rsidRPr="0047373A">
        <w:rPr>
          <w:rFonts w:cs="Arial"/>
        </w:rPr>
        <w:t xml:space="preserve">a </w:t>
      </w:r>
      <w:r w:rsidR="00014C80" w:rsidRPr="00C86BA3">
        <w:rPr>
          <w:rFonts w:cs="Arial"/>
          <w:color w:val="000000" w:themeColor="text1"/>
        </w:rPr>
        <w:t>budgetary</w:t>
      </w:r>
      <w:r w:rsidRPr="00C86BA3">
        <w:rPr>
          <w:rFonts w:cs="Arial"/>
          <w:color w:val="000000" w:themeColor="text1"/>
        </w:rPr>
        <w:t xml:space="preserve"> allocation in 2029 </w:t>
      </w:r>
      <w:r w:rsidR="00426EC0" w:rsidRPr="00C86BA3">
        <w:rPr>
          <w:rFonts w:cs="Arial"/>
          <w:color w:val="000000" w:themeColor="text1"/>
        </w:rPr>
        <w:t>be included</w:t>
      </w:r>
      <w:r w:rsidR="001205AF" w:rsidRPr="00C86BA3">
        <w:rPr>
          <w:rFonts w:cs="Arial"/>
          <w:color w:val="000000" w:themeColor="text1"/>
        </w:rPr>
        <w:t xml:space="preserve"> to cover this core area of the Secretariat’s work.</w:t>
      </w:r>
      <w:r w:rsidRPr="00C86BA3">
        <w:rPr>
          <w:rFonts w:cs="Arial"/>
          <w:color w:val="000000" w:themeColor="text1"/>
        </w:rPr>
        <w:t xml:space="preserve"> </w:t>
      </w:r>
    </w:p>
    <w:p w14:paraId="47E960B3" w14:textId="77777777" w:rsidR="004553AA" w:rsidRDefault="004553AA" w:rsidP="00CE23A3">
      <w:pPr>
        <w:pStyle w:val="ListParagraph"/>
        <w:rPr>
          <w:rFonts w:cs="Arial"/>
          <w:color w:val="000000" w:themeColor="text1"/>
        </w:rPr>
      </w:pPr>
    </w:p>
    <w:p w14:paraId="343ED4E9" w14:textId="6FAA3538" w:rsidR="009B70F2" w:rsidRPr="0047373A" w:rsidRDefault="00426EC0" w:rsidP="00657257">
      <w:pPr>
        <w:numPr>
          <w:ilvl w:val="0"/>
          <w:numId w:val="11"/>
        </w:numPr>
        <w:spacing w:after="80" w:line="240" w:lineRule="auto"/>
        <w:ind w:left="567"/>
        <w:jc w:val="both"/>
        <w:rPr>
          <w:rFonts w:cs="Arial"/>
        </w:rPr>
      </w:pPr>
      <w:r w:rsidRPr="0047373A">
        <w:rPr>
          <w:rFonts w:cs="Arial"/>
        </w:rPr>
        <w:t>€</w:t>
      </w:r>
      <w:r w:rsidR="00926062">
        <w:rPr>
          <w:rFonts w:cs="Arial"/>
        </w:rPr>
        <w:t xml:space="preserve">26,500 </w:t>
      </w:r>
      <w:r w:rsidR="007C0B93">
        <w:rPr>
          <w:rFonts w:cs="Arial"/>
        </w:rPr>
        <w:t xml:space="preserve">(reduced from </w:t>
      </w:r>
      <w:r w:rsidR="007C0B93" w:rsidRPr="0047373A">
        <w:rPr>
          <w:rFonts w:cs="Arial"/>
        </w:rPr>
        <w:t>€</w:t>
      </w:r>
      <w:r w:rsidRPr="0047373A">
        <w:rPr>
          <w:rFonts w:cs="Arial"/>
        </w:rPr>
        <w:t>51,800</w:t>
      </w:r>
      <w:r w:rsidR="007C0B93">
        <w:rPr>
          <w:rFonts w:cs="Arial"/>
        </w:rPr>
        <w:t xml:space="preserve"> of the original budget document)</w:t>
      </w:r>
      <w:r w:rsidRPr="0047373A">
        <w:rPr>
          <w:rFonts w:cs="Arial"/>
        </w:rPr>
        <w:t xml:space="preserve"> for the triennium</w:t>
      </w:r>
      <w:r w:rsidRPr="0047373A">
        <w:rPr>
          <w:rFonts w:cs="Arial"/>
          <w:lang w:val="en-GB" w:eastAsia="en-GB"/>
        </w:rPr>
        <w:t xml:space="preserve"> is included for </w:t>
      </w:r>
      <w:r w:rsidR="00624759" w:rsidRPr="0047373A">
        <w:rPr>
          <w:rFonts w:cs="Arial"/>
          <w:lang w:val="en-GB" w:eastAsia="en-GB"/>
        </w:rPr>
        <w:t xml:space="preserve">the cost of </w:t>
      </w:r>
      <w:r w:rsidRPr="0047373A">
        <w:rPr>
          <w:rFonts w:cs="Arial"/>
          <w:lang w:val="en-GB" w:eastAsia="en-GB"/>
        </w:rPr>
        <w:t>the</w:t>
      </w:r>
      <w:r w:rsidR="00ED2A1B" w:rsidRPr="0047373A">
        <w:rPr>
          <w:rFonts w:cs="Arial"/>
          <w:lang w:val="en-GB" w:eastAsia="en-GB"/>
        </w:rPr>
        <w:t xml:space="preserve"> </w:t>
      </w:r>
      <w:r w:rsidR="00624759" w:rsidRPr="0047373A">
        <w:rPr>
          <w:rFonts w:cs="Arial"/>
          <w:lang w:val="en-GB" w:eastAsia="en-GB"/>
        </w:rPr>
        <w:t>online</w:t>
      </w:r>
      <w:r w:rsidR="00FC686B" w:rsidRPr="0047373A">
        <w:rPr>
          <w:rFonts w:cs="Arial"/>
          <w:lang w:val="en-GB" w:eastAsia="en-GB"/>
        </w:rPr>
        <w:t xml:space="preserve"> </w:t>
      </w:r>
      <w:r w:rsidR="00624759" w:rsidRPr="0047373A">
        <w:rPr>
          <w:rFonts w:cs="Arial"/>
          <w:lang w:val="en-GB" w:eastAsia="en-GB"/>
        </w:rPr>
        <w:t>national reporting system</w:t>
      </w:r>
      <w:r w:rsidRPr="0047373A">
        <w:rPr>
          <w:rFonts w:cs="Arial"/>
          <w:lang w:val="en-GB" w:eastAsia="en-GB"/>
        </w:rPr>
        <w:t xml:space="preserve">. </w:t>
      </w:r>
      <w:r w:rsidR="006347A3" w:rsidRPr="0047373A">
        <w:rPr>
          <w:rFonts w:eastAsia="Roboto" w:cs="Arial"/>
          <w:color w:val="000000"/>
          <w:kern w:val="24"/>
        </w:rPr>
        <w:t>U</w:t>
      </w:r>
      <w:r w:rsidR="00624759" w:rsidRPr="0047373A">
        <w:rPr>
          <w:rFonts w:eastAsia="Roboto" w:cs="Arial"/>
          <w:color w:val="000000"/>
          <w:kern w:val="24"/>
        </w:rPr>
        <w:t>NEP</w:t>
      </w:r>
      <w:r w:rsidR="00916E0D">
        <w:rPr>
          <w:rFonts w:eastAsia="Roboto" w:cs="Arial"/>
          <w:color w:val="000000"/>
          <w:kern w:val="24"/>
        </w:rPr>
        <w:t>–</w:t>
      </w:r>
      <w:r w:rsidR="00624759" w:rsidRPr="0047373A">
        <w:rPr>
          <w:rFonts w:eastAsia="Roboto" w:cs="Arial"/>
          <w:color w:val="000000"/>
          <w:kern w:val="24"/>
        </w:rPr>
        <w:t>WCMC</w:t>
      </w:r>
      <w:r w:rsidR="00916E0D">
        <w:rPr>
          <w:rFonts w:eastAsia="Roboto" w:cs="Arial"/>
          <w:color w:val="000000"/>
          <w:kern w:val="24"/>
        </w:rPr>
        <w:t xml:space="preserve"> </w:t>
      </w:r>
      <w:r w:rsidR="00624759" w:rsidRPr="0047373A">
        <w:rPr>
          <w:rFonts w:eastAsia="Roboto" w:cs="Arial"/>
          <w:color w:val="000000"/>
          <w:kern w:val="24"/>
        </w:rPr>
        <w:t>developed the original version of the Online Reporting System (ORS) more than a decade ago</w:t>
      </w:r>
      <w:r w:rsidR="00566C41" w:rsidRPr="0047373A">
        <w:rPr>
          <w:rFonts w:eastAsia="Roboto" w:cs="Arial"/>
          <w:color w:val="000000"/>
          <w:kern w:val="24"/>
        </w:rPr>
        <w:t xml:space="preserve"> and </w:t>
      </w:r>
      <w:r w:rsidR="00624759" w:rsidRPr="0047373A">
        <w:rPr>
          <w:rFonts w:eastAsia="Roboto" w:cs="Arial"/>
          <w:color w:val="000000"/>
          <w:kern w:val="24"/>
        </w:rPr>
        <w:t>it has been used by CMS Parties for their national reporting obligations. UNEP</w:t>
      </w:r>
      <w:r w:rsidR="00916E0D">
        <w:rPr>
          <w:rFonts w:eastAsia="Roboto" w:cs="Arial"/>
          <w:color w:val="000000"/>
          <w:kern w:val="24"/>
        </w:rPr>
        <w:t>–</w:t>
      </w:r>
      <w:r w:rsidR="00624759" w:rsidRPr="0047373A">
        <w:rPr>
          <w:rFonts w:eastAsia="Roboto" w:cs="Arial"/>
          <w:color w:val="000000"/>
          <w:kern w:val="24"/>
        </w:rPr>
        <w:t xml:space="preserve">WCMC has been collaborating closely with </w:t>
      </w:r>
      <w:r w:rsidR="00D2232E">
        <w:rPr>
          <w:rFonts w:eastAsia="Roboto" w:cs="Arial"/>
          <w:color w:val="000000"/>
          <w:kern w:val="24"/>
        </w:rPr>
        <w:t xml:space="preserve">the </w:t>
      </w:r>
      <w:r w:rsidR="00624759" w:rsidRPr="0047373A">
        <w:rPr>
          <w:rFonts w:eastAsia="Roboto" w:cs="Arial"/>
          <w:color w:val="000000"/>
          <w:kern w:val="24"/>
        </w:rPr>
        <w:t>Secretariats of various multilateral environmental agreements</w:t>
      </w:r>
      <w:r w:rsidR="00A605EA" w:rsidRPr="0047373A">
        <w:rPr>
          <w:rFonts w:eastAsia="Roboto" w:cs="Arial"/>
          <w:color w:val="000000"/>
          <w:kern w:val="24"/>
        </w:rPr>
        <w:t xml:space="preserve"> (MEAs)</w:t>
      </w:r>
      <w:r w:rsidR="00624759" w:rsidRPr="0047373A">
        <w:rPr>
          <w:rFonts w:eastAsia="Roboto" w:cs="Arial"/>
          <w:color w:val="000000"/>
          <w:kern w:val="24"/>
        </w:rPr>
        <w:t xml:space="preserve"> to support the development of a new ORS. The improved ORS is designed to further streamline national reporting, enhance data accessibility, and facilitate more efficient collaboration among MEAs and reporting Parties. </w:t>
      </w:r>
      <w:r w:rsidR="00FF50A2" w:rsidRPr="0047373A">
        <w:rPr>
          <w:rFonts w:eastAsia="Roboto" w:cs="Arial"/>
          <w:color w:val="000000"/>
          <w:kern w:val="24"/>
        </w:rPr>
        <w:t>Therefore,</w:t>
      </w:r>
      <w:r w:rsidR="00E9730D" w:rsidRPr="0047373A">
        <w:rPr>
          <w:rFonts w:eastAsia="Roboto" w:cs="Arial"/>
          <w:color w:val="000000"/>
          <w:kern w:val="24"/>
        </w:rPr>
        <w:t xml:space="preserve"> the Secretariat </w:t>
      </w:r>
      <w:r w:rsidR="006B5F21" w:rsidRPr="0047373A">
        <w:rPr>
          <w:rFonts w:eastAsia="Roboto" w:cs="Arial"/>
          <w:color w:val="000000"/>
          <w:kern w:val="24"/>
        </w:rPr>
        <w:t>proposes</w:t>
      </w:r>
      <w:r w:rsidR="00E9730D" w:rsidRPr="0047373A">
        <w:rPr>
          <w:rFonts w:eastAsia="Roboto" w:cs="Arial"/>
          <w:color w:val="000000"/>
          <w:kern w:val="24"/>
        </w:rPr>
        <w:t xml:space="preserve"> </w:t>
      </w:r>
      <w:r w:rsidR="006B5F21" w:rsidRPr="0047373A">
        <w:rPr>
          <w:rFonts w:eastAsia="Roboto" w:cs="Arial"/>
          <w:color w:val="000000"/>
          <w:kern w:val="24"/>
        </w:rPr>
        <w:t>to include</w:t>
      </w:r>
      <w:r w:rsidR="00111070" w:rsidRPr="0047373A">
        <w:rPr>
          <w:rFonts w:eastAsia="Roboto" w:cs="Arial"/>
          <w:color w:val="000000"/>
          <w:kern w:val="24"/>
        </w:rPr>
        <w:t>:</w:t>
      </w:r>
    </w:p>
    <w:p w14:paraId="4099805F" w14:textId="08F6F6F8" w:rsidR="009A2BAA" w:rsidRPr="0047373A" w:rsidRDefault="00426EC0" w:rsidP="00657257">
      <w:pPr>
        <w:pStyle w:val="ListParagraph"/>
        <w:numPr>
          <w:ilvl w:val="0"/>
          <w:numId w:val="21"/>
        </w:numPr>
        <w:spacing w:after="80" w:line="240" w:lineRule="auto"/>
        <w:ind w:left="993" w:hanging="426"/>
        <w:contextualSpacing w:val="0"/>
        <w:jc w:val="both"/>
        <w:rPr>
          <w:rFonts w:cs="Arial"/>
        </w:rPr>
      </w:pPr>
      <w:r w:rsidRPr="0047373A">
        <w:rPr>
          <w:rFonts w:eastAsia="Roboto" w:cs="Arial"/>
          <w:color w:val="000000"/>
          <w:kern w:val="24"/>
        </w:rPr>
        <w:t xml:space="preserve">a </w:t>
      </w:r>
      <w:r w:rsidR="00096BA7" w:rsidRPr="0047373A">
        <w:rPr>
          <w:rFonts w:eastAsia="Roboto" w:cs="Arial"/>
          <w:color w:val="000000"/>
          <w:kern w:val="24"/>
        </w:rPr>
        <w:t xml:space="preserve">one-time budget of </w:t>
      </w:r>
      <w:r w:rsidR="006B5F21" w:rsidRPr="0047373A">
        <w:rPr>
          <w:rFonts w:cs="Arial"/>
        </w:rPr>
        <w:t>€</w:t>
      </w:r>
      <w:r w:rsidR="005333E2">
        <w:rPr>
          <w:rFonts w:cs="Arial"/>
        </w:rPr>
        <w:t>12,700</w:t>
      </w:r>
      <w:r w:rsidR="006B5F21" w:rsidRPr="0047373A">
        <w:rPr>
          <w:rFonts w:cs="Arial"/>
        </w:rPr>
        <w:t xml:space="preserve"> </w:t>
      </w:r>
      <w:r w:rsidR="00EF031E" w:rsidRPr="0047373A">
        <w:rPr>
          <w:rFonts w:cs="Arial"/>
        </w:rPr>
        <w:t xml:space="preserve">for the transition to the new platform </w:t>
      </w:r>
      <w:r w:rsidR="00821E21">
        <w:rPr>
          <w:rFonts w:cs="Arial"/>
        </w:rPr>
        <w:t>for</w:t>
      </w:r>
      <w:r w:rsidR="00EF031E" w:rsidRPr="0047373A">
        <w:rPr>
          <w:rFonts w:cs="Arial"/>
        </w:rPr>
        <w:t xml:space="preserve"> online reporting</w:t>
      </w:r>
      <w:r w:rsidR="00FF50A2" w:rsidRPr="0047373A">
        <w:rPr>
          <w:rFonts w:cs="Arial"/>
        </w:rPr>
        <w:t xml:space="preserve">, which </w:t>
      </w:r>
      <w:r w:rsidR="00096BA7" w:rsidRPr="0047373A">
        <w:rPr>
          <w:rFonts w:cs="Arial"/>
        </w:rPr>
        <w:t>entails</w:t>
      </w:r>
      <w:r w:rsidR="005B50A4" w:rsidRPr="0047373A">
        <w:rPr>
          <w:rFonts w:cs="Arial"/>
        </w:rPr>
        <w:t xml:space="preserve"> </w:t>
      </w:r>
      <w:r w:rsidR="00821E21">
        <w:rPr>
          <w:rFonts w:cs="Arial"/>
        </w:rPr>
        <w:t xml:space="preserve">the </w:t>
      </w:r>
      <w:r w:rsidR="00FF50A2" w:rsidRPr="00C86BA3">
        <w:rPr>
          <w:rFonts w:cs="Arial"/>
          <w:color w:val="000000" w:themeColor="text1"/>
        </w:rPr>
        <w:t>technical set</w:t>
      </w:r>
      <w:r w:rsidR="00821E21" w:rsidRPr="00C86BA3">
        <w:rPr>
          <w:rFonts w:cs="Arial"/>
          <w:color w:val="000000" w:themeColor="text1"/>
        </w:rPr>
        <w:t>-</w:t>
      </w:r>
      <w:r w:rsidR="00FF50A2" w:rsidRPr="00C86BA3">
        <w:rPr>
          <w:rFonts w:cs="Arial"/>
          <w:color w:val="000000" w:themeColor="text1"/>
        </w:rPr>
        <w:t>up</w:t>
      </w:r>
      <w:r w:rsidR="00A73EBF">
        <w:rPr>
          <w:rFonts w:cs="Arial"/>
          <w:color w:val="000000" w:themeColor="text1"/>
        </w:rPr>
        <w:t xml:space="preserve"> </w:t>
      </w:r>
      <w:r w:rsidR="003C2476">
        <w:rPr>
          <w:rFonts w:cs="Arial"/>
          <w:color w:val="000000" w:themeColor="text1"/>
        </w:rPr>
        <w:t xml:space="preserve">and interim support of use </w:t>
      </w:r>
      <w:r w:rsidR="00671472">
        <w:rPr>
          <w:rFonts w:cs="Arial"/>
          <w:color w:val="000000" w:themeColor="text1"/>
        </w:rPr>
        <w:t xml:space="preserve">of </w:t>
      </w:r>
      <w:r w:rsidR="001C461B">
        <w:rPr>
          <w:rFonts w:cs="Arial"/>
          <w:color w:val="000000" w:themeColor="text1"/>
        </w:rPr>
        <w:t xml:space="preserve">the </w:t>
      </w:r>
      <w:r w:rsidR="00671472">
        <w:rPr>
          <w:rFonts w:cs="Arial"/>
          <w:color w:val="000000" w:themeColor="text1"/>
        </w:rPr>
        <w:t xml:space="preserve">existing ORS system </w:t>
      </w:r>
      <w:r w:rsidR="00671472">
        <w:rPr>
          <w:rFonts w:cs="Arial"/>
        </w:rPr>
        <w:t xml:space="preserve">prior </w:t>
      </w:r>
      <w:r w:rsidR="00FF50A2" w:rsidRPr="0047373A">
        <w:rPr>
          <w:rFonts w:cs="Arial"/>
        </w:rPr>
        <w:t>to mov</w:t>
      </w:r>
      <w:r w:rsidR="000A222A">
        <w:rPr>
          <w:rFonts w:cs="Arial"/>
        </w:rPr>
        <w:t xml:space="preserve">ing </w:t>
      </w:r>
      <w:r w:rsidR="00FF50A2" w:rsidRPr="0047373A">
        <w:rPr>
          <w:rFonts w:cs="Arial"/>
        </w:rPr>
        <w:t>to the new system</w:t>
      </w:r>
      <w:r w:rsidR="001F5BEF">
        <w:rPr>
          <w:rFonts w:cs="Arial"/>
        </w:rPr>
        <w:t>;</w:t>
      </w:r>
    </w:p>
    <w:p w14:paraId="3AB22205" w14:textId="2B8FDC16" w:rsidR="009A2BAA" w:rsidRDefault="001D3670" w:rsidP="00657257">
      <w:pPr>
        <w:pStyle w:val="ListParagraph"/>
        <w:numPr>
          <w:ilvl w:val="0"/>
          <w:numId w:val="21"/>
        </w:numPr>
        <w:spacing w:after="0" w:line="240" w:lineRule="auto"/>
        <w:ind w:left="993" w:hanging="426"/>
        <w:contextualSpacing w:val="0"/>
        <w:jc w:val="both"/>
        <w:rPr>
          <w:rFonts w:cs="Arial"/>
        </w:rPr>
      </w:pPr>
      <w:r w:rsidRPr="0047373A">
        <w:rPr>
          <w:rFonts w:cs="Arial"/>
        </w:rPr>
        <w:t xml:space="preserve">an </w:t>
      </w:r>
      <w:r w:rsidR="00EF3E15" w:rsidRPr="0047373A">
        <w:rPr>
          <w:rFonts w:cs="Arial"/>
        </w:rPr>
        <w:t xml:space="preserve">annual budget of </w:t>
      </w:r>
      <w:r w:rsidR="00AC4D88" w:rsidRPr="0047373A">
        <w:rPr>
          <w:rFonts w:cs="Arial"/>
        </w:rPr>
        <w:t>€</w:t>
      </w:r>
      <w:r w:rsidR="00EF3E15" w:rsidRPr="0047373A">
        <w:rPr>
          <w:rFonts w:cs="Arial"/>
        </w:rPr>
        <w:t>4,600</w:t>
      </w:r>
      <w:r w:rsidR="00AC4D88" w:rsidRPr="0047373A">
        <w:rPr>
          <w:rFonts w:cs="Arial"/>
        </w:rPr>
        <w:t xml:space="preserve"> for</w:t>
      </w:r>
      <w:r w:rsidR="009A2BAA" w:rsidRPr="0047373A">
        <w:rPr>
          <w:rFonts w:cs="Arial"/>
        </w:rPr>
        <w:t xml:space="preserve"> maintaining the upgraded ORS </w:t>
      </w:r>
      <w:r w:rsidR="00997265">
        <w:rPr>
          <w:rFonts w:cs="Arial"/>
        </w:rPr>
        <w:t>for the</w:t>
      </w:r>
      <w:r w:rsidR="009A2BAA" w:rsidRPr="0047373A">
        <w:rPr>
          <w:rFonts w:cs="Arial"/>
        </w:rPr>
        <w:t xml:space="preserve"> triennium.</w:t>
      </w:r>
    </w:p>
    <w:p w14:paraId="2F75F5BE" w14:textId="77777777" w:rsidR="0035512C" w:rsidRPr="0047373A" w:rsidRDefault="0035512C" w:rsidP="0035512C">
      <w:pPr>
        <w:pStyle w:val="ListParagraph"/>
        <w:spacing w:after="0" w:line="240" w:lineRule="auto"/>
        <w:ind w:left="993"/>
        <w:contextualSpacing w:val="0"/>
        <w:jc w:val="both"/>
        <w:rPr>
          <w:rFonts w:cs="Arial"/>
        </w:rPr>
      </w:pPr>
    </w:p>
    <w:p w14:paraId="1EAA5673" w14:textId="4AB08710" w:rsidR="00AE4B5A" w:rsidRPr="0047373A" w:rsidRDefault="00366E84" w:rsidP="005F3941">
      <w:pPr>
        <w:numPr>
          <w:ilvl w:val="0"/>
          <w:numId w:val="11"/>
        </w:numPr>
        <w:spacing w:after="0" w:line="240" w:lineRule="auto"/>
        <w:ind w:left="567"/>
        <w:jc w:val="both"/>
        <w:rPr>
          <w:rFonts w:cs="Arial"/>
          <w:lang w:val="en-GB" w:eastAsia="en-GB"/>
        </w:rPr>
      </w:pPr>
      <w:r w:rsidRPr="0047373A">
        <w:rPr>
          <w:rFonts w:cs="Arial"/>
        </w:rPr>
        <w:t>€</w:t>
      </w:r>
      <w:r w:rsidR="006835D4">
        <w:rPr>
          <w:rFonts w:cs="Arial"/>
        </w:rPr>
        <w:t>36,050</w:t>
      </w:r>
      <w:r w:rsidR="00113546">
        <w:rPr>
          <w:rFonts w:cs="Arial"/>
        </w:rPr>
        <w:t xml:space="preserve"> (reduced from </w:t>
      </w:r>
      <w:r w:rsidR="00113546" w:rsidRPr="0047373A">
        <w:rPr>
          <w:rFonts w:cs="Arial"/>
        </w:rPr>
        <w:t>€</w:t>
      </w:r>
      <w:r w:rsidRPr="0047373A">
        <w:rPr>
          <w:rFonts w:cs="Arial"/>
        </w:rPr>
        <w:t>5</w:t>
      </w:r>
      <w:r w:rsidR="004909D3" w:rsidRPr="0047373A">
        <w:rPr>
          <w:rFonts w:cs="Arial"/>
        </w:rPr>
        <w:t>1</w:t>
      </w:r>
      <w:r w:rsidRPr="0047373A">
        <w:rPr>
          <w:rFonts w:cs="Arial"/>
        </w:rPr>
        <w:t>,</w:t>
      </w:r>
      <w:r w:rsidR="004909D3" w:rsidRPr="0047373A">
        <w:rPr>
          <w:rFonts w:cs="Arial"/>
        </w:rPr>
        <w:t>5</w:t>
      </w:r>
      <w:r w:rsidRPr="0047373A">
        <w:rPr>
          <w:rFonts w:cs="Arial"/>
        </w:rPr>
        <w:t xml:space="preserve">00 </w:t>
      </w:r>
      <w:r w:rsidR="00113546">
        <w:rPr>
          <w:rFonts w:cs="Arial"/>
        </w:rPr>
        <w:t xml:space="preserve">of the original budget document) </w:t>
      </w:r>
      <w:r w:rsidRPr="0047373A">
        <w:rPr>
          <w:rFonts w:cs="Arial"/>
        </w:rPr>
        <w:t xml:space="preserve">for the triennium is included for the cost of managing and maintaining accurate information on the Range States of </w:t>
      </w:r>
      <w:r w:rsidR="00663BDE" w:rsidRPr="0047373A">
        <w:rPr>
          <w:rFonts w:cs="Arial"/>
        </w:rPr>
        <w:t>CMS-listed species</w:t>
      </w:r>
      <w:r w:rsidRPr="0047373A">
        <w:rPr>
          <w:rFonts w:cs="Arial"/>
        </w:rPr>
        <w:t xml:space="preserve">. </w:t>
      </w:r>
      <w:r w:rsidR="0099383A" w:rsidRPr="0047373A">
        <w:rPr>
          <w:rFonts w:cs="Arial"/>
        </w:rPr>
        <w:t>D</w:t>
      </w:r>
      <w:r w:rsidR="00130B3A" w:rsidRPr="0047373A">
        <w:rPr>
          <w:rFonts w:cs="Arial"/>
        </w:rPr>
        <w:t xml:space="preserve">etailed </w:t>
      </w:r>
      <w:r w:rsidR="001531E1" w:rsidRPr="0047373A">
        <w:rPr>
          <w:rFonts w:cs="Arial"/>
        </w:rPr>
        <w:t xml:space="preserve">information and </w:t>
      </w:r>
      <w:r w:rsidR="00DD301B" w:rsidRPr="0047373A">
        <w:rPr>
          <w:rFonts w:cs="Arial"/>
        </w:rPr>
        <w:t xml:space="preserve">background </w:t>
      </w:r>
      <w:r w:rsidR="001531E1" w:rsidRPr="0047373A">
        <w:rPr>
          <w:rFonts w:cs="Arial"/>
        </w:rPr>
        <w:t>on th</w:t>
      </w:r>
      <w:r w:rsidR="00240842" w:rsidRPr="0047373A">
        <w:rPr>
          <w:rFonts w:cs="Arial"/>
        </w:rPr>
        <w:t xml:space="preserve">is </w:t>
      </w:r>
      <w:r w:rsidR="001531E1" w:rsidRPr="0047373A">
        <w:rPr>
          <w:rFonts w:cs="Arial"/>
        </w:rPr>
        <w:t>area</w:t>
      </w:r>
      <w:r w:rsidR="00DD301B" w:rsidRPr="0047373A">
        <w:rPr>
          <w:rFonts w:cs="Arial"/>
        </w:rPr>
        <w:t xml:space="preserve"> </w:t>
      </w:r>
      <w:r w:rsidR="00AE4B5A" w:rsidRPr="0047373A">
        <w:rPr>
          <w:rFonts w:cs="Arial"/>
        </w:rPr>
        <w:t xml:space="preserve">are provided in Annex </w:t>
      </w:r>
      <w:r w:rsidR="002262DD" w:rsidRPr="0047373A">
        <w:rPr>
          <w:rFonts w:cs="Arial"/>
        </w:rPr>
        <w:t>3</w:t>
      </w:r>
      <w:r w:rsidR="000B7519" w:rsidRPr="0047373A">
        <w:rPr>
          <w:rFonts w:cs="Arial"/>
        </w:rPr>
        <w:t xml:space="preserve">. </w:t>
      </w:r>
    </w:p>
    <w:p w14:paraId="051216A8" w14:textId="5418244F" w:rsidR="007104BA" w:rsidRDefault="007104BA" w:rsidP="00657257">
      <w:pPr>
        <w:spacing w:after="0" w:line="240" w:lineRule="auto"/>
        <w:ind w:left="567"/>
        <w:jc w:val="both"/>
        <w:rPr>
          <w:rFonts w:cs="Arial"/>
          <w:lang w:val="en-GB" w:eastAsia="en-GB"/>
        </w:rPr>
      </w:pPr>
      <w:r>
        <w:rPr>
          <w:rFonts w:cs="Arial"/>
          <w:lang w:val="en-GB" w:eastAsia="en-GB"/>
        </w:rPr>
        <w:br w:type="page"/>
      </w:r>
    </w:p>
    <w:p w14:paraId="767A2423" w14:textId="34BEEC8F" w:rsidR="00E476E0" w:rsidRPr="0047373A" w:rsidRDefault="00741433" w:rsidP="007104BA">
      <w:pPr>
        <w:spacing w:after="120" w:line="276" w:lineRule="auto"/>
        <w:ind w:left="284"/>
        <w:jc w:val="both"/>
        <w:rPr>
          <w:rFonts w:cs="Arial"/>
        </w:rPr>
      </w:pPr>
      <w:r>
        <w:rPr>
          <w:rFonts w:cs="Arial"/>
          <w:b/>
          <w:sz w:val="20"/>
          <w:szCs w:val="20"/>
        </w:rPr>
        <w:lastRenderedPageBreak/>
        <w:t xml:space="preserve">Table 2. </w:t>
      </w:r>
      <w:r w:rsidR="00E476E0">
        <w:rPr>
          <w:rFonts w:cs="Arial"/>
          <w:b/>
          <w:sz w:val="20"/>
          <w:szCs w:val="20"/>
        </w:rPr>
        <w:t xml:space="preserve">Zero real growth </w:t>
      </w:r>
      <w:r w:rsidR="00E476E0" w:rsidRPr="0047373A">
        <w:rPr>
          <w:rFonts w:cs="Arial"/>
          <w:b/>
          <w:sz w:val="20"/>
          <w:szCs w:val="20"/>
        </w:rPr>
        <w:t>budget per object of expenditure</w:t>
      </w:r>
      <w:r w:rsidR="00E476E0">
        <w:rPr>
          <w:rFonts w:cs="Arial"/>
          <w:b/>
          <w:sz w:val="20"/>
          <w:szCs w:val="20"/>
        </w:rPr>
        <w:t xml:space="preserve"> for the period 2027-2029 (Euros)</w:t>
      </w:r>
    </w:p>
    <w:tbl>
      <w:tblPr>
        <w:tblStyle w:val="TableGrid"/>
        <w:tblW w:w="8786" w:type="dxa"/>
        <w:tblInd w:w="230" w:type="dxa"/>
        <w:tblLook w:val="04A0" w:firstRow="1" w:lastRow="0" w:firstColumn="1" w:lastColumn="0" w:noHBand="0" w:noVBand="1"/>
      </w:tblPr>
      <w:tblGrid>
        <w:gridCol w:w="4338"/>
        <w:gridCol w:w="2239"/>
        <w:gridCol w:w="2209"/>
      </w:tblGrid>
      <w:tr w:rsidR="00E476E0" w:rsidRPr="00E476E0" w14:paraId="01011C10" w14:textId="56302B7D" w:rsidTr="00CE23A3">
        <w:trPr>
          <w:trHeight w:val="377"/>
        </w:trPr>
        <w:tc>
          <w:tcPr>
            <w:tcW w:w="4338" w:type="dxa"/>
            <w:shd w:val="clear" w:color="auto" w:fill="FBE4D5" w:themeFill="accent2" w:themeFillTint="33"/>
            <w:vAlign w:val="center"/>
          </w:tcPr>
          <w:p w14:paraId="76CFE53D" w14:textId="2F547BB8" w:rsidR="00E476E0" w:rsidRPr="0047373A" w:rsidRDefault="00D84E2C" w:rsidP="00E476E0">
            <w:pPr>
              <w:spacing w:line="276" w:lineRule="auto"/>
              <w:rPr>
                <w:rFonts w:cs="Arial"/>
                <w:sz w:val="20"/>
                <w:szCs w:val="20"/>
                <w:lang w:val="en-GB"/>
              </w:rPr>
            </w:pPr>
            <w:r>
              <w:rPr>
                <w:rFonts w:cs="Arial"/>
                <w:b/>
                <w:sz w:val="20"/>
                <w:szCs w:val="20"/>
              </w:rPr>
              <w:t>O</w:t>
            </w:r>
            <w:r w:rsidR="00E476E0" w:rsidRPr="0047373A">
              <w:rPr>
                <w:rFonts w:cs="Arial"/>
                <w:b/>
                <w:sz w:val="20"/>
                <w:szCs w:val="20"/>
              </w:rPr>
              <w:t xml:space="preserve">bject of expenditure for </w:t>
            </w:r>
          </w:p>
        </w:tc>
        <w:tc>
          <w:tcPr>
            <w:tcW w:w="2239" w:type="dxa"/>
            <w:shd w:val="clear" w:color="auto" w:fill="FBE4D5" w:themeFill="accent2" w:themeFillTint="33"/>
          </w:tcPr>
          <w:p w14:paraId="0A6C8A44" w14:textId="6D658C32" w:rsidR="00E476E0" w:rsidRPr="00CE23A3" w:rsidRDefault="00E476E0" w:rsidP="00B171BE">
            <w:pPr>
              <w:spacing w:line="276" w:lineRule="auto"/>
              <w:jc w:val="center"/>
              <w:rPr>
                <w:rFonts w:cs="Arial"/>
                <w:b/>
                <w:bCs/>
                <w:sz w:val="20"/>
                <w:szCs w:val="20"/>
                <w:lang w:val="en-GB"/>
              </w:rPr>
            </w:pPr>
            <w:r w:rsidRPr="00CE23A3">
              <w:rPr>
                <w:b/>
                <w:bCs/>
                <w:sz w:val="20"/>
                <w:szCs w:val="20"/>
              </w:rPr>
              <w:t>Total budget in Revision 1</w:t>
            </w:r>
          </w:p>
        </w:tc>
        <w:tc>
          <w:tcPr>
            <w:tcW w:w="2209" w:type="dxa"/>
            <w:shd w:val="clear" w:color="auto" w:fill="E7E6E6" w:themeFill="background2"/>
          </w:tcPr>
          <w:p w14:paraId="1101433D" w14:textId="6B1E738C" w:rsidR="00E476E0" w:rsidRPr="00CE23A3" w:rsidRDefault="00E476E0" w:rsidP="00E476E0">
            <w:pPr>
              <w:spacing w:line="276" w:lineRule="auto"/>
              <w:rPr>
                <w:rFonts w:cs="Arial"/>
                <w:b/>
                <w:bCs/>
                <w:sz w:val="20"/>
                <w:szCs w:val="20"/>
                <w:lang w:val="en-GB"/>
              </w:rPr>
            </w:pPr>
            <w:r w:rsidRPr="00CE23A3">
              <w:rPr>
                <w:b/>
                <w:bCs/>
                <w:sz w:val="20"/>
                <w:szCs w:val="20"/>
              </w:rPr>
              <w:t xml:space="preserve">Total budget in the original </w:t>
            </w:r>
            <w:r w:rsidR="00E936DF">
              <w:rPr>
                <w:b/>
                <w:bCs/>
                <w:sz w:val="20"/>
                <w:szCs w:val="20"/>
              </w:rPr>
              <w:t xml:space="preserve">budget </w:t>
            </w:r>
            <w:r w:rsidRPr="00CE23A3">
              <w:rPr>
                <w:b/>
                <w:bCs/>
                <w:sz w:val="20"/>
                <w:szCs w:val="20"/>
              </w:rPr>
              <w:t>document</w:t>
            </w:r>
          </w:p>
        </w:tc>
      </w:tr>
      <w:tr w:rsidR="003F4FC3" w:rsidRPr="0047373A" w14:paraId="2AFBD136" w14:textId="4063E97B" w:rsidTr="00733A6C">
        <w:trPr>
          <w:trHeight w:val="357"/>
        </w:trPr>
        <w:tc>
          <w:tcPr>
            <w:tcW w:w="4338" w:type="dxa"/>
            <w:vAlign w:val="center"/>
          </w:tcPr>
          <w:p w14:paraId="229E3E9F" w14:textId="77777777" w:rsidR="003F4FC3" w:rsidRPr="0047373A" w:rsidRDefault="003F4FC3" w:rsidP="003F4FC3">
            <w:pPr>
              <w:spacing w:line="276" w:lineRule="auto"/>
              <w:rPr>
                <w:rFonts w:cs="Arial"/>
                <w:sz w:val="20"/>
                <w:szCs w:val="20"/>
                <w:lang w:val="en-GB"/>
              </w:rPr>
            </w:pPr>
            <w:r w:rsidRPr="0047373A">
              <w:rPr>
                <w:rFonts w:cs="Arial"/>
                <w:sz w:val="20"/>
                <w:szCs w:val="20"/>
              </w:rPr>
              <w:t>Staff</w:t>
            </w:r>
          </w:p>
        </w:tc>
        <w:tc>
          <w:tcPr>
            <w:tcW w:w="2239" w:type="dxa"/>
            <w:vAlign w:val="center"/>
          </w:tcPr>
          <w:p w14:paraId="2BD52511" w14:textId="477D2DA3" w:rsidR="003F4FC3" w:rsidRPr="00C366F1" w:rsidRDefault="003F4FC3" w:rsidP="003F4FC3">
            <w:pPr>
              <w:spacing w:line="276" w:lineRule="auto"/>
              <w:jc w:val="right"/>
              <w:rPr>
                <w:rFonts w:cs="Arial"/>
                <w:sz w:val="20"/>
                <w:szCs w:val="20"/>
                <w:lang w:val="en-GB"/>
              </w:rPr>
            </w:pPr>
            <w:r w:rsidRPr="00C366F1">
              <w:rPr>
                <w:sz w:val="20"/>
                <w:szCs w:val="20"/>
              </w:rPr>
              <w:t xml:space="preserve"> 8</w:t>
            </w:r>
            <w:r>
              <w:rPr>
                <w:sz w:val="20"/>
                <w:szCs w:val="20"/>
              </w:rPr>
              <w:t>,</w:t>
            </w:r>
            <w:r w:rsidRPr="00C366F1">
              <w:rPr>
                <w:sz w:val="20"/>
                <w:szCs w:val="20"/>
              </w:rPr>
              <w:t>076</w:t>
            </w:r>
            <w:r>
              <w:rPr>
                <w:sz w:val="20"/>
                <w:szCs w:val="20"/>
              </w:rPr>
              <w:t>,</w:t>
            </w:r>
            <w:r w:rsidRPr="00C366F1">
              <w:rPr>
                <w:sz w:val="20"/>
                <w:szCs w:val="20"/>
              </w:rPr>
              <w:t xml:space="preserve">841 </w:t>
            </w:r>
          </w:p>
        </w:tc>
        <w:tc>
          <w:tcPr>
            <w:tcW w:w="2209" w:type="dxa"/>
            <w:shd w:val="clear" w:color="auto" w:fill="E7E6E6" w:themeFill="background2"/>
            <w:vAlign w:val="center"/>
          </w:tcPr>
          <w:p w14:paraId="5400D8B1" w14:textId="1FF087BD" w:rsidR="003F4FC3" w:rsidRPr="00361757" w:rsidRDefault="003F4FC3" w:rsidP="00733A6C">
            <w:pPr>
              <w:spacing w:line="276" w:lineRule="auto"/>
              <w:jc w:val="right"/>
              <w:rPr>
                <w:sz w:val="20"/>
                <w:szCs w:val="20"/>
              </w:rPr>
            </w:pPr>
            <w:r w:rsidRPr="00CE23A3">
              <w:rPr>
                <w:sz w:val="20"/>
                <w:szCs w:val="20"/>
              </w:rPr>
              <w:t xml:space="preserve"> 7,698,977 </w:t>
            </w:r>
          </w:p>
        </w:tc>
      </w:tr>
      <w:tr w:rsidR="003F4FC3" w:rsidRPr="0047373A" w14:paraId="15C546F7" w14:textId="2C5576DA" w:rsidTr="00733A6C">
        <w:trPr>
          <w:trHeight w:val="377"/>
        </w:trPr>
        <w:tc>
          <w:tcPr>
            <w:tcW w:w="4338" w:type="dxa"/>
            <w:vAlign w:val="center"/>
          </w:tcPr>
          <w:p w14:paraId="1995C026" w14:textId="77777777" w:rsidR="003F4FC3" w:rsidRPr="00391B95" w:rsidRDefault="003F4FC3" w:rsidP="003F4FC3">
            <w:pPr>
              <w:spacing w:line="276" w:lineRule="auto"/>
              <w:rPr>
                <w:rFonts w:cs="Arial"/>
                <w:color w:val="EE0000"/>
                <w:sz w:val="20"/>
                <w:szCs w:val="20"/>
                <w:lang w:val="en-GB"/>
              </w:rPr>
            </w:pPr>
            <w:r w:rsidRPr="00391B95">
              <w:rPr>
                <w:rFonts w:cs="Arial"/>
                <w:color w:val="EE0000"/>
                <w:sz w:val="20"/>
                <w:szCs w:val="20"/>
              </w:rPr>
              <w:t>Contractual services</w:t>
            </w:r>
          </w:p>
        </w:tc>
        <w:tc>
          <w:tcPr>
            <w:tcW w:w="2239" w:type="dxa"/>
            <w:vAlign w:val="center"/>
          </w:tcPr>
          <w:p w14:paraId="20F9447E" w14:textId="1D0CDD20" w:rsidR="003F4FC3" w:rsidRPr="00391B95" w:rsidRDefault="003F4FC3" w:rsidP="003F4FC3">
            <w:pPr>
              <w:spacing w:line="276" w:lineRule="auto"/>
              <w:jc w:val="right"/>
              <w:rPr>
                <w:rFonts w:cs="Arial"/>
                <w:color w:val="EE0000"/>
                <w:sz w:val="20"/>
                <w:szCs w:val="20"/>
                <w:lang w:val="en-GB"/>
              </w:rPr>
            </w:pPr>
            <w:r w:rsidRPr="00391B95">
              <w:rPr>
                <w:color w:val="EE0000"/>
                <w:sz w:val="20"/>
                <w:szCs w:val="20"/>
              </w:rPr>
              <w:t xml:space="preserve"> 819</w:t>
            </w:r>
            <w:r>
              <w:rPr>
                <w:color w:val="EE0000"/>
                <w:sz w:val="20"/>
                <w:szCs w:val="20"/>
              </w:rPr>
              <w:t>,</w:t>
            </w:r>
            <w:r w:rsidRPr="00391B95">
              <w:rPr>
                <w:color w:val="EE0000"/>
                <w:sz w:val="20"/>
                <w:szCs w:val="20"/>
              </w:rPr>
              <w:t xml:space="preserve">072 </w:t>
            </w:r>
          </w:p>
        </w:tc>
        <w:tc>
          <w:tcPr>
            <w:tcW w:w="2209" w:type="dxa"/>
            <w:shd w:val="clear" w:color="auto" w:fill="E7E6E6" w:themeFill="background2"/>
            <w:vAlign w:val="center"/>
          </w:tcPr>
          <w:p w14:paraId="65BD4283" w14:textId="70485E8C" w:rsidR="003F4FC3" w:rsidRPr="00361757" w:rsidRDefault="003F4FC3" w:rsidP="00733A6C">
            <w:pPr>
              <w:spacing w:line="276" w:lineRule="auto"/>
              <w:jc w:val="right"/>
              <w:rPr>
                <w:color w:val="EE0000"/>
                <w:sz w:val="20"/>
                <w:szCs w:val="20"/>
              </w:rPr>
            </w:pPr>
            <w:r w:rsidRPr="00CE23A3">
              <w:rPr>
                <w:color w:val="EE0000"/>
                <w:sz w:val="20"/>
                <w:szCs w:val="20"/>
              </w:rPr>
              <w:t xml:space="preserve"> 859,822 </w:t>
            </w:r>
          </w:p>
        </w:tc>
      </w:tr>
      <w:tr w:rsidR="003F4FC3" w:rsidRPr="0047373A" w14:paraId="1F6A1BB5" w14:textId="3D4A3AC7" w:rsidTr="00733A6C">
        <w:trPr>
          <w:trHeight w:val="357"/>
        </w:trPr>
        <w:tc>
          <w:tcPr>
            <w:tcW w:w="4338" w:type="dxa"/>
            <w:vAlign w:val="center"/>
          </w:tcPr>
          <w:p w14:paraId="4C4041DE" w14:textId="77777777" w:rsidR="003F4FC3" w:rsidRPr="0047373A" w:rsidRDefault="003F4FC3" w:rsidP="003F4FC3">
            <w:pPr>
              <w:spacing w:line="276" w:lineRule="auto"/>
              <w:rPr>
                <w:rFonts w:cs="Arial"/>
                <w:sz w:val="20"/>
                <w:szCs w:val="20"/>
                <w:lang w:val="en-GB"/>
              </w:rPr>
            </w:pPr>
            <w:r w:rsidRPr="0047373A">
              <w:rPr>
                <w:rFonts w:cs="Arial"/>
                <w:sz w:val="20"/>
                <w:szCs w:val="20"/>
              </w:rPr>
              <w:t>Operating costs</w:t>
            </w:r>
          </w:p>
        </w:tc>
        <w:tc>
          <w:tcPr>
            <w:tcW w:w="2239" w:type="dxa"/>
            <w:vAlign w:val="center"/>
          </w:tcPr>
          <w:p w14:paraId="582BB275" w14:textId="3BECCF15" w:rsidR="003F4FC3" w:rsidRPr="00C366F1" w:rsidRDefault="003F4FC3" w:rsidP="003F4FC3">
            <w:pPr>
              <w:spacing w:line="276" w:lineRule="auto"/>
              <w:jc w:val="right"/>
              <w:rPr>
                <w:rFonts w:cs="Arial"/>
                <w:sz w:val="20"/>
                <w:szCs w:val="20"/>
                <w:lang w:val="en-GB"/>
              </w:rPr>
            </w:pPr>
            <w:r w:rsidRPr="00C366F1">
              <w:rPr>
                <w:sz w:val="20"/>
                <w:szCs w:val="20"/>
              </w:rPr>
              <w:t xml:space="preserve"> 578</w:t>
            </w:r>
            <w:r>
              <w:rPr>
                <w:sz w:val="20"/>
                <w:szCs w:val="20"/>
              </w:rPr>
              <w:t>,</w:t>
            </w:r>
            <w:r w:rsidRPr="00C366F1">
              <w:rPr>
                <w:sz w:val="20"/>
                <w:szCs w:val="20"/>
              </w:rPr>
              <w:t xml:space="preserve">016 </w:t>
            </w:r>
          </w:p>
        </w:tc>
        <w:tc>
          <w:tcPr>
            <w:tcW w:w="2209" w:type="dxa"/>
            <w:shd w:val="clear" w:color="auto" w:fill="E7E6E6" w:themeFill="background2"/>
            <w:vAlign w:val="center"/>
          </w:tcPr>
          <w:p w14:paraId="63BDA9E6" w14:textId="399F1776" w:rsidR="003F4FC3" w:rsidRPr="00361757" w:rsidRDefault="003F4FC3" w:rsidP="00733A6C">
            <w:pPr>
              <w:spacing w:line="276" w:lineRule="auto"/>
              <w:jc w:val="right"/>
              <w:rPr>
                <w:sz w:val="20"/>
                <w:szCs w:val="20"/>
              </w:rPr>
            </w:pPr>
            <w:r w:rsidRPr="00CE23A3">
              <w:rPr>
                <w:sz w:val="20"/>
                <w:szCs w:val="20"/>
              </w:rPr>
              <w:t xml:space="preserve"> 578,016 </w:t>
            </w:r>
          </w:p>
        </w:tc>
      </w:tr>
      <w:tr w:rsidR="003F4FC3" w:rsidRPr="0047373A" w14:paraId="3D8872E3" w14:textId="58F5EB97" w:rsidTr="00733A6C">
        <w:trPr>
          <w:trHeight w:val="377"/>
        </w:trPr>
        <w:tc>
          <w:tcPr>
            <w:tcW w:w="4338" w:type="dxa"/>
            <w:vAlign w:val="center"/>
          </w:tcPr>
          <w:p w14:paraId="44B5A321" w14:textId="77777777" w:rsidR="003F4FC3" w:rsidRPr="0047373A" w:rsidRDefault="003F4FC3" w:rsidP="003F4FC3">
            <w:pPr>
              <w:spacing w:line="276" w:lineRule="auto"/>
              <w:rPr>
                <w:rFonts w:cs="Arial"/>
                <w:sz w:val="20"/>
                <w:szCs w:val="20"/>
                <w:lang w:val="en-GB"/>
              </w:rPr>
            </w:pPr>
            <w:r w:rsidRPr="0047373A">
              <w:rPr>
                <w:rFonts w:cs="Arial"/>
                <w:sz w:val="20"/>
                <w:szCs w:val="20"/>
              </w:rPr>
              <w:t>Supplies</w:t>
            </w:r>
          </w:p>
        </w:tc>
        <w:tc>
          <w:tcPr>
            <w:tcW w:w="2239" w:type="dxa"/>
            <w:vAlign w:val="center"/>
          </w:tcPr>
          <w:p w14:paraId="0740018F" w14:textId="20A14D41" w:rsidR="003F4FC3" w:rsidRPr="00C366F1" w:rsidRDefault="003F4FC3" w:rsidP="003F4FC3">
            <w:pPr>
              <w:spacing w:line="276" w:lineRule="auto"/>
              <w:jc w:val="right"/>
              <w:rPr>
                <w:rFonts w:cs="Arial"/>
                <w:sz w:val="20"/>
                <w:szCs w:val="20"/>
                <w:lang w:val="en-GB"/>
              </w:rPr>
            </w:pPr>
            <w:r w:rsidRPr="00C366F1">
              <w:rPr>
                <w:sz w:val="20"/>
                <w:szCs w:val="20"/>
              </w:rPr>
              <w:t xml:space="preserve"> 20</w:t>
            </w:r>
            <w:r>
              <w:rPr>
                <w:sz w:val="20"/>
                <w:szCs w:val="20"/>
              </w:rPr>
              <w:t>,</w:t>
            </w:r>
            <w:r w:rsidRPr="00C366F1">
              <w:rPr>
                <w:sz w:val="20"/>
                <w:szCs w:val="20"/>
              </w:rPr>
              <w:t xml:space="preserve">390 </w:t>
            </w:r>
          </w:p>
        </w:tc>
        <w:tc>
          <w:tcPr>
            <w:tcW w:w="2209" w:type="dxa"/>
            <w:shd w:val="clear" w:color="auto" w:fill="E7E6E6" w:themeFill="background2"/>
            <w:vAlign w:val="center"/>
          </w:tcPr>
          <w:p w14:paraId="6D5BF0C5" w14:textId="55372C3F" w:rsidR="003F4FC3" w:rsidRPr="00361757" w:rsidRDefault="003F4FC3" w:rsidP="00733A6C">
            <w:pPr>
              <w:spacing w:line="276" w:lineRule="auto"/>
              <w:jc w:val="right"/>
              <w:rPr>
                <w:sz w:val="20"/>
                <w:szCs w:val="20"/>
              </w:rPr>
            </w:pPr>
            <w:r w:rsidRPr="00CE23A3">
              <w:rPr>
                <w:sz w:val="20"/>
                <w:szCs w:val="20"/>
              </w:rPr>
              <w:t xml:space="preserve"> 20,390 </w:t>
            </w:r>
          </w:p>
        </w:tc>
      </w:tr>
      <w:tr w:rsidR="003F4FC3" w:rsidRPr="0047373A" w14:paraId="008B9C82" w14:textId="7897CA58" w:rsidTr="00733A6C">
        <w:trPr>
          <w:trHeight w:val="357"/>
        </w:trPr>
        <w:tc>
          <w:tcPr>
            <w:tcW w:w="4338" w:type="dxa"/>
            <w:vAlign w:val="center"/>
          </w:tcPr>
          <w:p w14:paraId="36AC4130" w14:textId="77777777" w:rsidR="003F4FC3" w:rsidRPr="0047373A" w:rsidRDefault="003F4FC3" w:rsidP="003F4FC3">
            <w:pPr>
              <w:spacing w:line="276" w:lineRule="auto"/>
              <w:rPr>
                <w:rFonts w:cs="Arial"/>
                <w:sz w:val="20"/>
                <w:szCs w:val="20"/>
                <w:lang w:val="en-GB"/>
              </w:rPr>
            </w:pPr>
            <w:r w:rsidRPr="0047373A">
              <w:rPr>
                <w:rFonts w:cs="Arial"/>
                <w:sz w:val="20"/>
                <w:szCs w:val="20"/>
              </w:rPr>
              <w:t>Equipment</w:t>
            </w:r>
          </w:p>
        </w:tc>
        <w:tc>
          <w:tcPr>
            <w:tcW w:w="2239" w:type="dxa"/>
            <w:vAlign w:val="center"/>
          </w:tcPr>
          <w:p w14:paraId="094D964C" w14:textId="6FEBB579" w:rsidR="003F4FC3" w:rsidRPr="00C366F1" w:rsidRDefault="003F4FC3" w:rsidP="003F4FC3">
            <w:pPr>
              <w:spacing w:line="276" w:lineRule="auto"/>
              <w:jc w:val="right"/>
              <w:rPr>
                <w:rFonts w:cs="Arial"/>
                <w:sz w:val="20"/>
                <w:szCs w:val="20"/>
                <w:lang w:val="en-GB"/>
              </w:rPr>
            </w:pPr>
            <w:r w:rsidRPr="00C366F1">
              <w:rPr>
                <w:sz w:val="20"/>
                <w:szCs w:val="20"/>
              </w:rPr>
              <w:t xml:space="preserve"> 36</w:t>
            </w:r>
            <w:r>
              <w:rPr>
                <w:sz w:val="20"/>
                <w:szCs w:val="20"/>
              </w:rPr>
              <w:t>,</w:t>
            </w:r>
            <w:r w:rsidRPr="00C366F1">
              <w:rPr>
                <w:sz w:val="20"/>
                <w:szCs w:val="20"/>
              </w:rPr>
              <w:t xml:space="preserve">913 </w:t>
            </w:r>
          </w:p>
        </w:tc>
        <w:tc>
          <w:tcPr>
            <w:tcW w:w="2209" w:type="dxa"/>
            <w:shd w:val="clear" w:color="auto" w:fill="E7E6E6" w:themeFill="background2"/>
            <w:vAlign w:val="center"/>
          </w:tcPr>
          <w:p w14:paraId="723A7851" w14:textId="3D524DF8" w:rsidR="003F4FC3" w:rsidRPr="00361757" w:rsidRDefault="003F4FC3" w:rsidP="00733A6C">
            <w:pPr>
              <w:spacing w:line="276" w:lineRule="auto"/>
              <w:jc w:val="right"/>
              <w:rPr>
                <w:sz w:val="20"/>
                <w:szCs w:val="20"/>
              </w:rPr>
            </w:pPr>
            <w:r w:rsidRPr="00CE23A3">
              <w:rPr>
                <w:sz w:val="20"/>
                <w:szCs w:val="20"/>
              </w:rPr>
              <w:t xml:space="preserve"> 36,913 </w:t>
            </w:r>
          </w:p>
        </w:tc>
      </w:tr>
      <w:tr w:rsidR="003F4FC3" w:rsidRPr="0047373A" w14:paraId="1505649C" w14:textId="48801428" w:rsidTr="00733A6C">
        <w:trPr>
          <w:trHeight w:val="357"/>
        </w:trPr>
        <w:tc>
          <w:tcPr>
            <w:tcW w:w="4338" w:type="dxa"/>
            <w:vAlign w:val="center"/>
          </w:tcPr>
          <w:p w14:paraId="06FFD1DD" w14:textId="77777777" w:rsidR="003F4FC3" w:rsidRPr="0047373A" w:rsidRDefault="003F4FC3" w:rsidP="003F4FC3">
            <w:pPr>
              <w:spacing w:line="276" w:lineRule="auto"/>
              <w:rPr>
                <w:rFonts w:cs="Arial"/>
                <w:color w:val="EE0000"/>
                <w:sz w:val="20"/>
                <w:szCs w:val="20"/>
              </w:rPr>
            </w:pPr>
            <w:r w:rsidRPr="0047373A">
              <w:rPr>
                <w:rFonts w:cs="Arial"/>
                <w:color w:val="EE0000"/>
                <w:sz w:val="20"/>
                <w:szCs w:val="20"/>
              </w:rPr>
              <w:t>Travel</w:t>
            </w:r>
          </w:p>
        </w:tc>
        <w:tc>
          <w:tcPr>
            <w:tcW w:w="2239" w:type="dxa"/>
            <w:vAlign w:val="center"/>
          </w:tcPr>
          <w:p w14:paraId="1F22CC54" w14:textId="7FBF6013" w:rsidR="003F4FC3" w:rsidRPr="00C366F1" w:rsidRDefault="003F4FC3" w:rsidP="003F4FC3">
            <w:pPr>
              <w:spacing w:line="276" w:lineRule="auto"/>
              <w:jc w:val="right"/>
              <w:rPr>
                <w:rFonts w:cs="Arial"/>
                <w:color w:val="EE0000"/>
                <w:sz w:val="20"/>
                <w:szCs w:val="20"/>
                <w:lang w:val="en-GB"/>
              </w:rPr>
            </w:pPr>
            <w:r w:rsidRPr="00391B95">
              <w:rPr>
                <w:color w:val="EE0000"/>
                <w:sz w:val="20"/>
                <w:szCs w:val="20"/>
              </w:rPr>
              <w:t xml:space="preserve"> 525</w:t>
            </w:r>
            <w:r>
              <w:rPr>
                <w:color w:val="EE0000"/>
                <w:sz w:val="20"/>
                <w:szCs w:val="20"/>
              </w:rPr>
              <w:t>,</w:t>
            </w:r>
            <w:r w:rsidRPr="00391B95">
              <w:rPr>
                <w:color w:val="EE0000"/>
                <w:sz w:val="20"/>
                <w:szCs w:val="20"/>
              </w:rPr>
              <w:t xml:space="preserve">636 </w:t>
            </w:r>
          </w:p>
        </w:tc>
        <w:tc>
          <w:tcPr>
            <w:tcW w:w="2209" w:type="dxa"/>
            <w:shd w:val="clear" w:color="auto" w:fill="E7E6E6" w:themeFill="background2"/>
            <w:vAlign w:val="center"/>
          </w:tcPr>
          <w:p w14:paraId="7492249C" w14:textId="449E4A7D" w:rsidR="003F4FC3" w:rsidRPr="00361757" w:rsidRDefault="003F4FC3" w:rsidP="00733A6C">
            <w:pPr>
              <w:spacing w:line="276" w:lineRule="auto"/>
              <w:jc w:val="right"/>
              <w:rPr>
                <w:color w:val="EE0000"/>
                <w:sz w:val="20"/>
                <w:szCs w:val="20"/>
              </w:rPr>
            </w:pPr>
            <w:r w:rsidRPr="00CE23A3">
              <w:rPr>
                <w:color w:val="EE0000"/>
                <w:sz w:val="20"/>
                <w:szCs w:val="20"/>
              </w:rPr>
              <w:t xml:space="preserve"> 525,636 </w:t>
            </w:r>
          </w:p>
        </w:tc>
      </w:tr>
      <w:tr w:rsidR="003F4FC3" w:rsidRPr="0047373A" w14:paraId="724CDDCF" w14:textId="044977C4" w:rsidTr="00733A6C">
        <w:trPr>
          <w:trHeight w:val="357"/>
        </w:trPr>
        <w:tc>
          <w:tcPr>
            <w:tcW w:w="4338" w:type="dxa"/>
            <w:vAlign w:val="center"/>
          </w:tcPr>
          <w:p w14:paraId="0AF16557" w14:textId="77777777" w:rsidR="003F4FC3" w:rsidRPr="0047373A" w:rsidRDefault="003F4FC3" w:rsidP="003F4FC3">
            <w:pPr>
              <w:spacing w:line="276" w:lineRule="auto"/>
              <w:rPr>
                <w:rFonts w:cs="Arial"/>
                <w:sz w:val="20"/>
                <w:szCs w:val="20"/>
              </w:rPr>
            </w:pPr>
            <w:proofErr w:type="spellStart"/>
            <w:r w:rsidRPr="0047373A">
              <w:rPr>
                <w:rFonts w:cs="Arial"/>
                <w:sz w:val="20"/>
                <w:szCs w:val="20"/>
              </w:rPr>
              <w:t>Programme</w:t>
            </w:r>
            <w:proofErr w:type="spellEnd"/>
            <w:r w:rsidRPr="0047373A">
              <w:rPr>
                <w:rFonts w:cs="Arial"/>
                <w:sz w:val="20"/>
                <w:szCs w:val="20"/>
              </w:rPr>
              <w:t xml:space="preserve"> Support Costs (13%)</w:t>
            </w:r>
          </w:p>
        </w:tc>
        <w:tc>
          <w:tcPr>
            <w:tcW w:w="2239" w:type="dxa"/>
            <w:vAlign w:val="center"/>
          </w:tcPr>
          <w:p w14:paraId="69C98053" w14:textId="2C1127B1" w:rsidR="003F4FC3" w:rsidRPr="00C366F1" w:rsidRDefault="003F4FC3" w:rsidP="003F4FC3">
            <w:pPr>
              <w:spacing w:line="276" w:lineRule="auto"/>
              <w:jc w:val="right"/>
              <w:rPr>
                <w:rFonts w:cs="Arial"/>
                <w:sz w:val="20"/>
                <w:szCs w:val="20"/>
                <w:lang w:val="en-GB"/>
              </w:rPr>
            </w:pPr>
            <w:r w:rsidRPr="00C366F1">
              <w:rPr>
                <w:sz w:val="20"/>
                <w:szCs w:val="20"/>
              </w:rPr>
              <w:t xml:space="preserve"> 1</w:t>
            </w:r>
            <w:r>
              <w:rPr>
                <w:sz w:val="20"/>
                <w:szCs w:val="20"/>
              </w:rPr>
              <w:t>,</w:t>
            </w:r>
            <w:r w:rsidRPr="00C366F1">
              <w:rPr>
                <w:sz w:val="20"/>
                <w:szCs w:val="20"/>
              </w:rPr>
              <w:t>307</w:t>
            </w:r>
            <w:r>
              <w:rPr>
                <w:sz w:val="20"/>
                <w:szCs w:val="20"/>
              </w:rPr>
              <w:t>,</w:t>
            </w:r>
            <w:r w:rsidRPr="00C366F1">
              <w:rPr>
                <w:sz w:val="20"/>
                <w:szCs w:val="20"/>
              </w:rPr>
              <w:t xml:space="preserve">393 </w:t>
            </w:r>
          </w:p>
        </w:tc>
        <w:tc>
          <w:tcPr>
            <w:tcW w:w="2209" w:type="dxa"/>
            <w:shd w:val="clear" w:color="auto" w:fill="E7E6E6" w:themeFill="background2"/>
            <w:vAlign w:val="center"/>
          </w:tcPr>
          <w:p w14:paraId="11843BD9" w14:textId="41FABC5E" w:rsidR="003F4FC3" w:rsidRPr="00361757" w:rsidRDefault="003F4FC3" w:rsidP="00733A6C">
            <w:pPr>
              <w:spacing w:line="276" w:lineRule="auto"/>
              <w:jc w:val="right"/>
              <w:rPr>
                <w:sz w:val="20"/>
                <w:szCs w:val="20"/>
              </w:rPr>
            </w:pPr>
            <w:r w:rsidRPr="00CE23A3">
              <w:rPr>
                <w:sz w:val="20"/>
                <w:szCs w:val="20"/>
              </w:rPr>
              <w:t xml:space="preserve"> 1,263,568 </w:t>
            </w:r>
          </w:p>
        </w:tc>
      </w:tr>
      <w:tr w:rsidR="003F4FC3" w:rsidRPr="0047373A" w14:paraId="650B463F" w14:textId="27EA1FBE" w:rsidTr="00733A6C">
        <w:trPr>
          <w:trHeight w:val="357"/>
        </w:trPr>
        <w:tc>
          <w:tcPr>
            <w:tcW w:w="4338" w:type="dxa"/>
            <w:shd w:val="clear" w:color="auto" w:fill="F7CAAC" w:themeFill="accent2" w:themeFillTint="66"/>
            <w:vAlign w:val="center"/>
          </w:tcPr>
          <w:p w14:paraId="09E634B4" w14:textId="65E4780C" w:rsidR="003F4FC3" w:rsidRPr="0047373A" w:rsidRDefault="003F4FC3" w:rsidP="003F4FC3">
            <w:pPr>
              <w:spacing w:line="276" w:lineRule="auto"/>
              <w:rPr>
                <w:rFonts w:cs="Arial"/>
                <w:b/>
                <w:sz w:val="20"/>
                <w:szCs w:val="20"/>
              </w:rPr>
            </w:pPr>
            <w:r w:rsidRPr="0047373A">
              <w:rPr>
                <w:rFonts w:cs="Arial"/>
                <w:b/>
                <w:sz w:val="20"/>
                <w:szCs w:val="20"/>
              </w:rPr>
              <w:t xml:space="preserve">Grand total </w:t>
            </w:r>
          </w:p>
        </w:tc>
        <w:tc>
          <w:tcPr>
            <w:tcW w:w="2239" w:type="dxa"/>
            <w:shd w:val="clear" w:color="auto" w:fill="F7CAAC" w:themeFill="accent2" w:themeFillTint="66"/>
            <w:vAlign w:val="center"/>
          </w:tcPr>
          <w:p w14:paraId="5F80A372" w14:textId="36C5561D" w:rsidR="003F4FC3" w:rsidRPr="00C366F1" w:rsidRDefault="003F4FC3" w:rsidP="003F4FC3">
            <w:pPr>
              <w:spacing w:line="276" w:lineRule="auto"/>
              <w:jc w:val="right"/>
              <w:rPr>
                <w:rFonts w:cs="Arial"/>
                <w:b/>
                <w:bCs/>
                <w:sz w:val="20"/>
                <w:szCs w:val="20"/>
                <w:lang w:val="en-GB"/>
              </w:rPr>
            </w:pPr>
            <w:r w:rsidRPr="00C366F1">
              <w:rPr>
                <w:b/>
                <w:bCs/>
                <w:sz w:val="20"/>
                <w:szCs w:val="20"/>
              </w:rPr>
              <w:t xml:space="preserve"> 11</w:t>
            </w:r>
            <w:r>
              <w:rPr>
                <w:b/>
                <w:bCs/>
                <w:sz w:val="20"/>
                <w:szCs w:val="20"/>
              </w:rPr>
              <w:t>,</w:t>
            </w:r>
            <w:r w:rsidRPr="00C366F1">
              <w:rPr>
                <w:b/>
                <w:bCs/>
                <w:sz w:val="20"/>
                <w:szCs w:val="20"/>
              </w:rPr>
              <w:t>364</w:t>
            </w:r>
            <w:r>
              <w:rPr>
                <w:b/>
                <w:bCs/>
                <w:sz w:val="20"/>
                <w:szCs w:val="20"/>
              </w:rPr>
              <w:t>,</w:t>
            </w:r>
            <w:r w:rsidRPr="00C366F1">
              <w:rPr>
                <w:b/>
                <w:bCs/>
                <w:sz w:val="20"/>
                <w:szCs w:val="20"/>
              </w:rPr>
              <w:t xml:space="preserve">261 </w:t>
            </w:r>
          </w:p>
        </w:tc>
        <w:tc>
          <w:tcPr>
            <w:tcW w:w="2209" w:type="dxa"/>
            <w:shd w:val="clear" w:color="auto" w:fill="E7E6E6" w:themeFill="background2"/>
            <w:vAlign w:val="center"/>
          </w:tcPr>
          <w:p w14:paraId="5BD081EE" w14:textId="52DB801D" w:rsidR="003F4FC3" w:rsidRPr="00361757" w:rsidRDefault="003F4FC3" w:rsidP="00733A6C">
            <w:pPr>
              <w:spacing w:line="276" w:lineRule="auto"/>
              <w:jc w:val="right"/>
              <w:rPr>
                <w:b/>
                <w:bCs/>
                <w:sz w:val="20"/>
                <w:szCs w:val="20"/>
              </w:rPr>
            </w:pPr>
            <w:r w:rsidRPr="00CE23A3">
              <w:rPr>
                <w:b/>
                <w:bCs/>
                <w:sz w:val="20"/>
                <w:szCs w:val="20"/>
              </w:rPr>
              <w:t xml:space="preserve"> 10,983,322 </w:t>
            </w:r>
          </w:p>
        </w:tc>
      </w:tr>
    </w:tbl>
    <w:p w14:paraId="60D4DD73" w14:textId="77777777" w:rsidR="007104BA" w:rsidRDefault="007104BA" w:rsidP="00674B68">
      <w:pPr>
        <w:pStyle w:val="Heading1"/>
        <w:spacing w:before="0" w:line="240" w:lineRule="auto"/>
        <w:ind w:left="567" w:hanging="567"/>
        <w:jc w:val="both"/>
        <w:rPr>
          <w:rFonts w:ascii="Arial" w:hAnsi="Arial" w:cs="Arial"/>
          <w:b/>
          <w:bCs/>
          <w:color w:val="auto"/>
          <w:sz w:val="22"/>
          <w:szCs w:val="22"/>
        </w:rPr>
      </w:pPr>
    </w:p>
    <w:p w14:paraId="567D693C" w14:textId="0A9A69AE" w:rsidR="00D767A2" w:rsidRPr="0047373A" w:rsidRDefault="00D767A2" w:rsidP="00674B68">
      <w:pPr>
        <w:pStyle w:val="Heading1"/>
        <w:spacing w:before="0" w:line="240" w:lineRule="auto"/>
        <w:ind w:left="567" w:hanging="567"/>
        <w:jc w:val="both"/>
        <w:rPr>
          <w:rFonts w:ascii="Arial" w:hAnsi="Arial" w:cs="Arial"/>
          <w:b/>
          <w:bCs/>
          <w:color w:val="auto"/>
          <w:sz w:val="22"/>
          <w:szCs w:val="22"/>
        </w:rPr>
      </w:pPr>
      <w:r w:rsidRPr="0047373A">
        <w:rPr>
          <w:rFonts w:ascii="Arial" w:hAnsi="Arial" w:cs="Arial"/>
          <w:b/>
          <w:bCs/>
          <w:color w:val="auto"/>
          <w:sz w:val="22"/>
          <w:szCs w:val="22"/>
        </w:rPr>
        <w:t xml:space="preserve">Scenario 3: Moderate growth </w:t>
      </w:r>
    </w:p>
    <w:p w14:paraId="537E0271" w14:textId="77777777" w:rsidR="009E5738" w:rsidRPr="0047373A" w:rsidRDefault="009E5738" w:rsidP="00A367CC">
      <w:pPr>
        <w:spacing w:after="0" w:line="240" w:lineRule="auto"/>
        <w:ind w:left="567" w:hanging="567"/>
        <w:rPr>
          <w:rFonts w:cs="Arial"/>
        </w:rPr>
      </w:pPr>
    </w:p>
    <w:p w14:paraId="7E68E6EB" w14:textId="381A88BB" w:rsidR="00282C8A" w:rsidRPr="00FC47EA" w:rsidRDefault="009E5738" w:rsidP="00FC47EA">
      <w:pPr>
        <w:numPr>
          <w:ilvl w:val="0"/>
          <w:numId w:val="11"/>
        </w:numPr>
        <w:spacing w:after="0" w:line="240" w:lineRule="auto"/>
        <w:ind w:left="567"/>
        <w:jc w:val="both"/>
        <w:rPr>
          <w:rFonts w:cs="Arial"/>
          <w:color w:val="000000" w:themeColor="text1"/>
        </w:rPr>
      </w:pPr>
      <w:r w:rsidRPr="00FC47EA">
        <w:rPr>
          <w:rFonts w:cs="Arial"/>
        </w:rPr>
        <w:t>Scenario 3</w:t>
      </w:r>
      <w:r w:rsidRPr="00FC47EA">
        <w:rPr>
          <w:rFonts w:cs="Arial"/>
          <w:spacing w:val="-1"/>
        </w:rPr>
        <w:t xml:space="preserve"> </w:t>
      </w:r>
      <w:r w:rsidRPr="00FC47EA">
        <w:rPr>
          <w:rFonts w:cs="Arial"/>
        </w:rPr>
        <w:t>is based</w:t>
      </w:r>
      <w:r w:rsidRPr="00FC47EA">
        <w:rPr>
          <w:rFonts w:cs="Arial"/>
          <w:spacing w:val="-1"/>
        </w:rPr>
        <w:t xml:space="preserve"> </w:t>
      </w:r>
      <w:r w:rsidRPr="00FC47EA">
        <w:rPr>
          <w:rFonts w:cs="Arial"/>
        </w:rPr>
        <w:t>on</w:t>
      </w:r>
      <w:r w:rsidRPr="00FC47EA">
        <w:rPr>
          <w:rFonts w:cs="Arial"/>
          <w:spacing w:val="-3"/>
        </w:rPr>
        <w:t xml:space="preserve"> </w:t>
      </w:r>
      <w:r w:rsidRPr="00FC47EA">
        <w:rPr>
          <w:rFonts w:cs="Arial"/>
        </w:rPr>
        <w:t>Scenario 2,</w:t>
      </w:r>
      <w:r w:rsidRPr="00FC47EA">
        <w:rPr>
          <w:rFonts w:cs="Arial"/>
          <w:spacing w:val="-1"/>
        </w:rPr>
        <w:t xml:space="preserve"> </w:t>
      </w:r>
      <w:r w:rsidRPr="00FC47EA">
        <w:rPr>
          <w:rFonts w:cs="Arial"/>
        </w:rPr>
        <w:t>with</w:t>
      </w:r>
      <w:r w:rsidRPr="00FC47EA">
        <w:rPr>
          <w:rFonts w:cs="Arial"/>
          <w:spacing w:val="-1"/>
        </w:rPr>
        <w:t xml:space="preserve"> </w:t>
      </w:r>
      <w:r w:rsidRPr="00FC47EA">
        <w:rPr>
          <w:rFonts w:cs="Arial"/>
        </w:rPr>
        <w:t>the addition of funds</w:t>
      </w:r>
      <w:r w:rsidRPr="00FC47EA">
        <w:rPr>
          <w:rFonts w:cs="Arial"/>
          <w:spacing w:val="-1"/>
        </w:rPr>
        <w:t xml:space="preserve"> </w:t>
      </w:r>
      <w:r w:rsidRPr="00FC47EA">
        <w:rPr>
          <w:rFonts w:cs="Arial"/>
        </w:rPr>
        <w:t xml:space="preserve">for </w:t>
      </w:r>
      <w:r w:rsidR="00A23EB6" w:rsidRPr="00FC47EA">
        <w:rPr>
          <w:rFonts w:cs="Arial"/>
        </w:rPr>
        <w:t>human resource</w:t>
      </w:r>
      <w:r w:rsidR="004849F3" w:rsidRPr="00FC47EA">
        <w:rPr>
          <w:rFonts w:cs="Arial"/>
        </w:rPr>
        <w:t xml:space="preserve"> </w:t>
      </w:r>
      <w:r w:rsidR="00A23EB6" w:rsidRPr="00FC47EA">
        <w:rPr>
          <w:rFonts w:cs="Arial"/>
        </w:rPr>
        <w:t xml:space="preserve">priorities </w:t>
      </w:r>
      <w:r w:rsidRPr="00FC47EA">
        <w:rPr>
          <w:rFonts w:cs="Arial"/>
        </w:rPr>
        <w:t>of the Secretariat</w:t>
      </w:r>
      <w:r w:rsidR="0092189F" w:rsidRPr="00FC47EA">
        <w:rPr>
          <w:rFonts w:cs="Arial"/>
        </w:rPr>
        <w:t xml:space="preserve">. </w:t>
      </w:r>
      <w:r w:rsidR="00C50638" w:rsidRPr="00FC47EA">
        <w:rPr>
          <w:rFonts w:cs="Arial"/>
        </w:rPr>
        <w:t>The revised budget document significantly reduces the proposed areas for increased capacity</w:t>
      </w:r>
      <w:r w:rsidR="005219C4" w:rsidRPr="00FC47EA">
        <w:rPr>
          <w:rFonts w:cs="Arial"/>
        </w:rPr>
        <w:t xml:space="preserve"> </w:t>
      </w:r>
      <w:r w:rsidR="00A973B0">
        <w:rPr>
          <w:rFonts w:cs="Arial"/>
        </w:rPr>
        <w:t xml:space="preserve">from the original budget document </w:t>
      </w:r>
      <w:r w:rsidR="005219C4" w:rsidRPr="00FC47EA">
        <w:rPr>
          <w:rFonts w:cs="Arial"/>
        </w:rPr>
        <w:t>by</w:t>
      </w:r>
      <w:r w:rsidR="00FC47EA">
        <w:rPr>
          <w:rFonts w:cs="Arial"/>
        </w:rPr>
        <w:t xml:space="preserve"> </w:t>
      </w:r>
      <w:r w:rsidR="00FC47EA" w:rsidRPr="00FC47EA">
        <w:rPr>
          <w:rFonts w:cs="Arial"/>
        </w:rPr>
        <w:t>rem</w:t>
      </w:r>
      <w:r w:rsidR="00FC47EA">
        <w:rPr>
          <w:rFonts w:cs="Arial"/>
        </w:rPr>
        <w:t>o</w:t>
      </w:r>
      <w:r w:rsidR="00FC47EA" w:rsidRPr="00FC47EA">
        <w:rPr>
          <w:rFonts w:cs="Arial"/>
        </w:rPr>
        <w:t>ving</w:t>
      </w:r>
      <w:r w:rsidR="005219C4" w:rsidRPr="00FC47EA">
        <w:rPr>
          <w:rFonts w:cs="Arial"/>
        </w:rPr>
        <w:t xml:space="preserve"> the funding request for </w:t>
      </w:r>
      <w:r w:rsidR="006820C8" w:rsidRPr="00FC47EA">
        <w:rPr>
          <w:rFonts w:cs="Arial"/>
        </w:rPr>
        <w:t xml:space="preserve">Contractor - </w:t>
      </w:r>
      <w:r w:rsidR="005219C4" w:rsidRPr="00FC47EA">
        <w:rPr>
          <w:rFonts w:cs="Arial"/>
        </w:rPr>
        <w:t>Documents</w:t>
      </w:r>
      <w:r w:rsidR="006820C8" w:rsidRPr="00FC47EA">
        <w:rPr>
          <w:rFonts w:cs="Arial"/>
        </w:rPr>
        <w:t xml:space="preserve"> and Meeting Management Officer </w:t>
      </w:r>
      <w:r w:rsidR="00C848EB">
        <w:rPr>
          <w:rFonts w:cs="Arial"/>
        </w:rPr>
        <w:t xml:space="preserve">and </w:t>
      </w:r>
      <w:r w:rsidR="00C848EB" w:rsidRPr="00FC47EA">
        <w:rPr>
          <w:rFonts w:cs="Arial"/>
        </w:rPr>
        <w:t>changing</w:t>
      </w:r>
      <w:r w:rsidR="00C50638" w:rsidRPr="00FC47EA">
        <w:rPr>
          <w:rFonts w:cs="Arial"/>
        </w:rPr>
        <w:t xml:space="preserve"> the request </w:t>
      </w:r>
      <w:r w:rsidR="00C6614D">
        <w:rPr>
          <w:rFonts w:cs="Arial"/>
        </w:rPr>
        <w:t>for</w:t>
      </w:r>
      <w:r w:rsidR="00290DC0">
        <w:rPr>
          <w:rFonts w:cs="Arial"/>
        </w:rPr>
        <w:t xml:space="preserve"> </w:t>
      </w:r>
      <w:proofErr w:type="spellStart"/>
      <w:r w:rsidR="001E392B">
        <w:rPr>
          <w:rFonts w:cs="Arial"/>
        </w:rPr>
        <w:t>Programme</w:t>
      </w:r>
      <w:proofErr w:type="spellEnd"/>
      <w:r w:rsidR="001E392B">
        <w:rPr>
          <w:rFonts w:cs="Arial"/>
        </w:rPr>
        <w:t xml:space="preserve"> Officer (P2) </w:t>
      </w:r>
      <w:r w:rsidR="00063E5D">
        <w:rPr>
          <w:rFonts w:cs="Arial"/>
        </w:rPr>
        <w:t>-</w:t>
      </w:r>
      <w:r w:rsidR="001E392B">
        <w:rPr>
          <w:rFonts w:cs="Arial"/>
        </w:rPr>
        <w:t xml:space="preserve"> Science Unit</w:t>
      </w:r>
      <w:r w:rsidR="00E87FA6">
        <w:rPr>
          <w:rFonts w:cs="Arial"/>
        </w:rPr>
        <w:t xml:space="preserve"> </w:t>
      </w:r>
      <w:r w:rsidR="00063E5D">
        <w:rPr>
          <w:rFonts w:cs="Arial"/>
        </w:rPr>
        <w:t xml:space="preserve">from staff position </w:t>
      </w:r>
      <w:r w:rsidR="00C50638" w:rsidRPr="00FC47EA">
        <w:rPr>
          <w:rFonts w:cs="Arial"/>
        </w:rPr>
        <w:t xml:space="preserve">to a contractor. </w:t>
      </w:r>
      <w:r w:rsidR="00B35E20">
        <w:rPr>
          <w:rFonts w:cs="Arial"/>
          <w:color w:val="000000" w:themeColor="text1"/>
        </w:rPr>
        <w:t xml:space="preserve">To reduce the cost of Scenario 3, the Secretariat also cut the funding request for Digital infrastructure and data access, which was included </w:t>
      </w:r>
      <w:r w:rsidR="00CB0E64">
        <w:rPr>
          <w:rFonts w:cs="Arial"/>
          <w:color w:val="000000" w:themeColor="text1"/>
        </w:rPr>
        <w:t xml:space="preserve">in the original budget document in December 2025. </w:t>
      </w:r>
      <w:r w:rsidR="00C6614D">
        <w:rPr>
          <w:rFonts w:cs="Arial"/>
        </w:rPr>
        <w:t>In summary, t</w:t>
      </w:r>
      <w:r w:rsidRPr="00FC47EA">
        <w:rPr>
          <w:rFonts w:cs="Arial"/>
        </w:rPr>
        <w:t>his scenario aims</w:t>
      </w:r>
      <w:r w:rsidR="00A01FD1" w:rsidRPr="00FC47EA">
        <w:rPr>
          <w:rFonts w:cs="Arial"/>
        </w:rPr>
        <w:t xml:space="preserve"> to</w:t>
      </w:r>
      <w:r w:rsidR="00475CD0" w:rsidRPr="00FC47EA">
        <w:rPr>
          <w:rFonts w:cs="Arial"/>
        </w:rPr>
        <w:t xml:space="preserve"> </w:t>
      </w:r>
      <w:r w:rsidR="00BB1FBA" w:rsidRPr="00FC47EA">
        <w:rPr>
          <w:rFonts w:cs="Arial"/>
        </w:rPr>
        <w:t xml:space="preserve">address the most urgent human resource needs of the Secretariat </w:t>
      </w:r>
      <w:r w:rsidRPr="00FC47EA">
        <w:rPr>
          <w:rFonts w:cs="Arial"/>
        </w:rPr>
        <w:t xml:space="preserve">by adding </w:t>
      </w:r>
      <w:r w:rsidR="00ED1718" w:rsidRPr="00FC47EA">
        <w:rPr>
          <w:rFonts w:cs="Arial"/>
        </w:rPr>
        <w:t>one</w:t>
      </w:r>
      <w:r w:rsidR="00361757" w:rsidRPr="00FC47EA">
        <w:rPr>
          <w:rFonts w:cs="Arial"/>
        </w:rPr>
        <w:t xml:space="preserve"> </w:t>
      </w:r>
      <w:r w:rsidRPr="00FC47EA">
        <w:rPr>
          <w:rFonts w:cs="Arial"/>
        </w:rPr>
        <w:t>P2 professional position</w:t>
      </w:r>
      <w:r w:rsidR="00274213" w:rsidRPr="00FC47EA">
        <w:rPr>
          <w:rFonts w:cs="Arial"/>
        </w:rPr>
        <w:t xml:space="preserve">, </w:t>
      </w:r>
      <w:r w:rsidR="002A7906" w:rsidRPr="00FC47EA">
        <w:rPr>
          <w:rFonts w:cs="Arial"/>
        </w:rPr>
        <w:t xml:space="preserve">while including funding </w:t>
      </w:r>
      <w:r w:rsidR="002A7906" w:rsidRPr="00FC47EA">
        <w:rPr>
          <w:rFonts w:cs="Arial"/>
          <w:color w:val="000000" w:themeColor="text1"/>
        </w:rPr>
        <w:t xml:space="preserve">for </w:t>
      </w:r>
      <w:r w:rsidR="00A3623C" w:rsidRPr="00FC47EA">
        <w:rPr>
          <w:rFonts w:cs="Arial"/>
          <w:color w:val="000000" w:themeColor="text1"/>
        </w:rPr>
        <w:t>two</w:t>
      </w:r>
      <w:r w:rsidR="008B47C8" w:rsidRPr="00FC47EA">
        <w:rPr>
          <w:rFonts w:cs="Arial"/>
          <w:color w:val="000000" w:themeColor="text1"/>
        </w:rPr>
        <w:t xml:space="preserve"> contractors</w:t>
      </w:r>
      <w:r w:rsidR="007F2A93" w:rsidRPr="00FC47EA">
        <w:rPr>
          <w:rFonts w:cs="Arial"/>
          <w:color w:val="000000" w:themeColor="text1"/>
        </w:rPr>
        <w:t xml:space="preserve"> to cover other staffing needs</w:t>
      </w:r>
      <w:r w:rsidR="008D6537" w:rsidRPr="00FC47EA">
        <w:rPr>
          <w:rFonts w:cs="Arial"/>
          <w:color w:val="000000" w:themeColor="text1"/>
        </w:rPr>
        <w:t>.</w:t>
      </w:r>
      <w:r w:rsidRPr="00FC47EA">
        <w:rPr>
          <w:rFonts w:cs="Arial"/>
          <w:color w:val="000000" w:themeColor="text1"/>
        </w:rPr>
        <w:t xml:space="preserve"> </w:t>
      </w:r>
    </w:p>
    <w:p w14:paraId="3CDB0C8C" w14:textId="77777777" w:rsidR="008748A2" w:rsidRPr="0047373A" w:rsidRDefault="008748A2" w:rsidP="008748A2">
      <w:pPr>
        <w:spacing w:after="0" w:line="240" w:lineRule="auto"/>
        <w:jc w:val="both"/>
        <w:rPr>
          <w:rFonts w:cs="Arial"/>
        </w:rPr>
      </w:pPr>
    </w:p>
    <w:p w14:paraId="495DA215" w14:textId="571B11F1" w:rsidR="009E5738" w:rsidRPr="0047373A" w:rsidRDefault="009E5738" w:rsidP="00A367CC">
      <w:pPr>
        <w:numPr>
          <w:ilvl w:val="0"/>
          <w:numId w:val="11"/>
        </w:numPr>
        <w:spacing w:after="0" w:line="240" w:lineRule="auto"/>
        <w:ind w:left="567"/>
        <w:jc w:val="both"/>
        <w:rPr>
          <w:rFonts w:cs="Arial"/>
        </w:rPr>
      </w:pPr>
      <w:r w:rsidRPr="0047373A">
        <w:rPr>
          <w:rFonts w:cs="Arial"/>
        </w:rPr>
        <w:t xml:space="preserve">Scenario 3 foresees an increase of </w:t>
      </w:r>
      <w:r w:rsidR="008477A3">
        <w:rPr>
          <w:rFonts w:cs="Arial"/>
        </w:rPr>
        <w:t>7.</w:t>
      </w:r>
      <w:r w:rsidR="00CC740F">
        <w:rPr>
          <w:rFonts w:cs="Arial"/>
        </w:rPr>
        <w:t>57</w:t>
      </w:r>
      <w:r w:rsidRPr="0047373A">
        <w:rPr>
          <w:rFonts w:cs="Arial"/>
        </w:rPr>
        <w:t xml:space="preserve"> per cent with respect to the zero real growth budget scenario.</w:t>
      </w:r>
      <w:r w:rsidR="000E51E2" w:rsidRPr="0047373A">
        <w:rPr>
          <w:rFonts w:cs="Arial"/>
        </w:rPr>
        <w:t xml:space="preserve"> The figures in red in the Scenario 3 budget indicate either a new budget item or an increase in the cost of the budget item compared with the zero </w:t>
      </w:r>
      <w:r w:rsidR="0022343F" w:rsidRPr="0047373A">
        <w:rPr>
          <w:rFonts w:cs="Arial"/>
        </w:rPr>
        <w:t>real budget scenario. D</w:t>
      </w:r>
      <w:r w:rsidRPr="0047373A">
        <w:rPr>
          <w:rFonts w:cs="Arial"/>
        </w:rPr>
        <w:t xml:space="preserve">etails of the proposed changes and the justifications are set out below. </w:t>
      </w:r>
    </w:p>
    <w:p w14:paraId="4CDB0B55" w14:textId="77777777" w:rsidR="008748A2" w:rsidRPr="0047373A" w:rsidRDefault="008748A2" w:rsidP="008748A2">
      <w:pPr>
        <w:spacing w:after="0" w:line="240" w:lineRule="auto"/>
        <w:ind w:left="567"/>
        <w:jc w:val="both"/>
        <w:rPr>
          <w:rFonts w:cs="Arial"/>
        </w:rPr>
      </w:pPr>
    </w:p>
    <w:p w14:paraId="30C000CB" w14:textId="5111C3C8" w:rsidR="0095769A" w:rsidRPr="0047373A" w:rsidRDefault="008034FB" w:rsidP="00A367CC">
      <w:pPr>
        <w:numPr>
          <w:ilvl w:val="0"/>
          <w:numId w:val="11"/>
        </w:numPr>
        <w:spacing w:after="0" w:line="240" w:lineRule="auto"/>
        <w:ind w:left="567"/>
        <w:jc w:val="both"/>
        <w:rPr>
          <w:rFonts w:cs="Arial"/>
          <w:color w:val="000000"/>
        </w:rPr>
      </w:pPr>
      <w:r w:rsidRPr="0047373A">
        <w:rPr>
          <w:rFonts w:cs="Arial"/>
          <w:u w:val="single"/>
        </w:rPr>
        <w:t xml:space="preserve">P2 </w:t>
      </w:r>
      <w:proofErr w:type="spellStart"/>
      <w:r w:rsidRPr="0047373A">
        <w:rPr>
          <w:rFonts w:cs="Arial"/>
          <w:u w:val="single"/>
        </w:rPr>
        <w:t>Programme</w:t>
      </w:r>
      <w:proofErr w:type="spellEnd"/>
      <w:r w:rsidRPr="0047373A">
        <w:rPr>
          <w:rFonts w:cs="Arial"/>
          <w:u w:val="single"/>
        </w:rPr>
        <w:t xml:space="preserve"> Officer </w:t>
      </w:r>
      <w:r w:rsidR="00590E92">
        <w:rPr>
          <w:rFonts w:cs="Arial"/>
          <w:u w:val="single"/>
        </w:rPr>
        <w:t>-</w:t>
      </w:r>
      <w:r w:rsidRPr="0047373A">
        <w:rPr>
          <w:rFonts w:cs="Arial"/>
          <w:u w:val="single"/>
        </w:rPr>
        <w:t xml:space="preserve"> Aquatic Species</w:t>
      </w:r>
      <w:r w:rsidR="00A318E8" w:rsidRPr="0047373A">
        <w:rPr>
          <w:rFonts w:cs="Arial"/>
        </w:rPr>
        <w:t>.</w:t>
      </w:r>
      <w:r w:rsidRPr="0047373A">
        <w:rPr>
          <w:rFonts w:cs="Arial"/>
        </w:rPr>
        <w:t xml:space="preserve"> </w:t>
      </w:r>
      <w:r w:rsidR="00D01AEB" w:rsidRPr="0047373A">
        <w:rPr>
          <w:rFonts w:cs="Arial"/>
        </w:rPr>
        <w:t xml:space="preserve">The Aquatic Species Team supports the work of five MOUs and ASCOBANS, as well as </w:t>
      </w:r>
      <w:proofErr w:type="gramStart"/>
      <w:r w:rsidR="00D01AEB" w:rsidRPr="0047373A">
        <w:rPr>
          <w:rFonts w:cs="Arial"/>
        </w:rPr>
        <w:t>all of</w:t>
      </w:r>
      <w:proofErr w:type="gramEnd"/>
      <w:r w:rsidR="00D01AEB" w:rsidRPr="0047373A">
        <w:rPr>
          <w:rFonts w:cs="Arial"/>
        </w:rPr>
        <w:t xml:space="preserve"> the aquatic aspects of the CMS </w:t>
      </w:r>
      <w:proofErr w:type="spellStart"/>
      <w:r w:rsidR="00D01AEB" w:rsidRPr="0047373A">
        <w:rPr>
          <w:rFonts w:cs="Arial"/>
        </w:rPr>
        <w:t>Programme</w:t>
      </w:r>
      <w:proofErr w:type="spellEnd"/>
      <w:r w:rsidR="00D01AEB" w:rsidRPr="0047373A">
        <w:rPr>
          <w:rFonts w:cs="Arial"/>
        </w:rPr>
        <w:t xml:space="preserve"> of Work. Yet</w:t>
      </w:r>
      <w:r w:rsidR="00DF7947">
        <w:rPr>
          <w:rFonts w:cs="Arial"/>
        </w:rPr>
        <w:t>,</w:t>
      </w:r>
      <w:r w:rsidR="00D01AEB" w:rsidRPr="0047373A">
        <w:rPr>
          <w:rFonts w:cs="Arial"/>
        </w:rPr>
        <w:t xml:space="preserve"> it has no full-time staff member dedicated solely to implementing the</w:t>
      </w:r>
      <w:r w:rsidR="00DF7947">
        <w:rPr>
          <w:rFonts w:cs="Arial"/>
        </w:rPr>
        <w:t xml:space="preserve"> </w:t>
      </w:r>
      <w:r w:rsidR="00D01AEB" w:rsidRPr="0047373A">
        <w:rPr>
          <w:rFonts w:cs="Arial"/>
        </w:rPr>
        <w:t xml:space="preserve">CMS Aquatic Work </w:t>
      </w:r>
      <w:proofErr w:type="spellStart"/>
      <w:r w:rsidR="00D01AEB" w:rsidRPr="0047373A">
        <w:rPr>
          <w:rFonts w:cs="Arial"/>
        </w:rPr>
        <w:t>Programme</w:t>
      </w:r>
      <w:proofErr w:type="spellEnd"/>
      <w:r w:rsidR="00D01AEB" w:rsidRPr="0047373A">
        <w:rPr>
          <w:rFonts w:cs="Arial"/>
        </w:rPr>
        <w:t>, which is the broades</w:t>
      </w:r>
      <w:r w:rsidR="00D01AEB" w:rsidRPr="003D2703">
        <w:rPr>
          <w:rFonts w:cs="Arial"/>
        </w:rPr>
        <w:t xml:space="preserve">t </w:t>
      </w:r>
      <w:r w:rsidR="003D2703" w:rsidRPr="00C86BA3">
        <w:rPr>
          <w:rFonts w:cs="Arial"/>
        </w:rPr>
        <w:t>under</w:t>
      </w:r>
      <w:r w:rsidR="00D01AEB" w:rsidRPr="003D2703">
        <w:rPr>
          <w:rFonts w:cs="Arial"/>
        </w:rPr>
        <w:t xml:space="preserve"> </w:t>
      </w:r>
      <w:r w:rsidR="00D01AEB" w:rsidRPr="0047373A">
        <w:rPr>
          <w:rFonts w:cs="Arial"/>
        </w:rPr>
        <w:t>CMS, covering an extensive number of species, including mammals, reptiles and fish in both marine and freshwater environments, and threats such as bycatch, marine pollution, infrastructure and deep-seabed mining.</w:t>
      </w:r>
      <w:r w:rsidR="00E0520E" w:rsidRPr="0047373A">
        <w:rPr>
          <w:rFonts w:cs="Arial"/>
        </w:rPr>
        <w:t xml:space="preserve"> </w:t>
      </w:r>
      <w:r w:rsidR="00D01AEB" w:rsidRPr="0047373A">
        <w:rPr>
          <w:rFonts w:cs="Arial"/>
        </w:rPr>
        <w:t xml:space="preserve">There is insufficient capacity for the Secretariat to engage in key global processes </w:t>
      </w:r>
      <w:r w:rsidR="00217CEA">
        <w:rPr>
          <w:rFonts w:cs="Arial"/>
        </w:rPr>
        <w:t xml:space="preserve">such </w:t>
      </w:r>
      <w:r w:rsidR="00D01AEB" w:rsidRPr="0047373A">
        <w:rPr>
          <w:rFonts w:cs="Arial"/>
        </w:rPr>
        <w:t xml:space="preserve">as the Agreement on Biodiversity Beyond National Jurisdiction (BBNJ Agreement), </w:t>
      </w:r>
      <w:r w:rsidR="00E052F4">
        <w:rPr>
          <w:rFonts w:cs="Arial"/>
        </w:rPr>
        <w:t xml:space="preserve">or </w:t>
      </w:r>
      <w:r w:rsidR="00D01AEB" w:rsidRPr="0047373A">
        <w:rPr>
          <w:rFonts w:cs="Arial"/>
        </w:rPr>
        <w:t>with Regional Fisheries Management Organizations (RFMOs) and other fisheries bodies, and</w:t>
      </w:r>
      <w:r w:rsidR="00D902F6" w:rsidRPr="0047373A">
        <w:rPr>
          <w:rFonts w:cs="Arial"/>
        </w:rPr>
        <w:t xml:space="preserve"> with </w:t>
      </w:r>
      <w:r w:rsidR="00D01AEB" w:rsidRPr="0047373A">
        <w:rPr>
          <w:rFonts w:cs="Arial"/>
        </w:rPr>
        <w:t>other major actors such as the Convention on Biological Diversity</w:t>
      </w:r>
      <w:r w:rsidR="006B4E5C">
        <w:rPr>
          <w:rFonts w:cs="Arial"/>
        </w:rPr>
        <w:t xml:space="preserve"> </w:t>
      </w:r>
      <w:r w:rsidR="00515263">
        <w:rPr>
          <w:rFonts w:cs="Arial"/>
        </w:rPr>
        <w:t xml:space="preserve">(CBD) </w:t>
      </w:r>
      <w:r w:rsidR="006B4E5C">
        <w:rPr>
          <w:rFonts w:cs="Arial"/>
        </w:rPr>
        <w:t>and</w:t>
      </w:r>
      <w:r w:rsidR="00D01AEB" w:rsidRPr="0047373A">
        <w:rPr>
          <w:rFonts w:cs="Arial"/>
        </w:rPr>
        <w:t xml:space="preserve"> UNEP. As recent scientific reports</w:t>
      </w:r>
      <w:r w:rsidR="00E052F4">
        <w:rPr>
          <w:rFonts w:cs="Arial"/>
        </w:rPr>
        <w:t xml:space="preserve"> –</w:t>
      </w:r>
      <w:r w:rsidR="00D01AEB" w:rsidRPr="0047373A">
        <w:rPr>
          <w:rFonts w:cs="Arial"/>
        </w:rPr>
        <w:t xml:space="preserve"> including the </w:t>
      </w:r>
      <w:r w:rsidR="00D01AEB" w:rsidRPr="004F43C6">
        <w:rPr>
          <w:rFonts w:cs="Arial"/>
          <w:i/>
          <w:iCs/>
        </w:rPr>
        <w:t>State of the World’s Migratory Species</w:t>
      </w:r>
      <w:r w:rsidR="00D01AEB" w:rsidRPr="0047373A">
        <w:rPr>
          <w:rFonts w:cs="Arial"/>
        </w:rPr>
        <w:t xml:space="preserve"> (2023)</w:t>
      </w:r>
      <w:r w:rsidR="00E052F4">
        <w:rPr>
          <w:rFonts w:cs="Arial"/>
        </w:rPr>
        <w:t xml:space="preserve"> –</w:t>
      </w:r>
      <w:r w:rsidR="00D01AEB" w:rsidRPr="0047373A">
        <w:rPr>
          <w:rFonts w:cs="Arial"/>
        </w:rPr>
        <w:t xml:space="preserve"> conclude, aquatic species are among those most in need of CMS attention. Therefore, the Secretariat proposes establishing a full-time position (P2) in the Aquatic Unit, starting from 1 January 2027. </w:t>
      </w:r>
      <w:r w:rsidR="00D12B32" w:rsidRPr="0047373A">
        <w:rPr>
          <w:rFonts w:cs="Arial"/>
        </w:rPr>
        <w:t xml:space="preserve">It should be noted that </w:t>
      </w:r>
      <w:r w:rsidR="004630D5" w:rsidRPr="0047373A">
        <w:rPr>
          <w:rFonts w:cs="Arial"/>
        </w:rPr>
        <w:t>this is</w:t>
      </w:r>
      <w:r w:rsidR="00F64863" w:rsidRPr="0047373A">
        <w:rPr>
          <w:rFonts w:cs="Arial"/>
        </w:rPr>
        <w:t xml:space="preserve"> the third time </w:t>
      </w:r>
      <w:r w:rsidR="00D12B32" w:rsidRPr="0047373A">
        <w:rPr>
          <w:rFonts w:cs="Arial"/>
        </w:rPr>
        <w:t>the Secretariat</w:t>
      </w:r>
      <w:r w:rsidR="00516064" w:rsidRPr="0047373A">
        <w:rPr>
          <w:rFonts w:cs="Arial"/>
        </w:rPr>
        <w:t xml:space="preserve"> has submitted a request for funding for this </w:t>
      </w:r>
      <w:r w:rsidR="004630D5" w:rsidRPr="0047373A">
        <w:rPr>
          <w:rFonts w:cs="Arial"/>
        </w:rPr>
        <w:t>new position</w:t>
      </w:r>
      <w:r w:rsidR="00F64863" w:rsidRPr="0047373A">
        <w:rPr>
          <w:rFonts w:cs="Arial"/>
        </w:rPr>
        <w:t xml:space="preserve"> to COP for consideration</w:t>
      </w:r>
      <w:r w:rsidR="00D902F6" w:rsidRPr="0047373A">
        <w:rPr>
          <w:rFonts w:cs="Arial"/>
        </w:rPr>
        <w:t>, and the need for this position has only grown in the past years</w:t>
      </w:r>
      <w:r w:rsidR="00F64863" w:rsidRPr="0047373A">
        <w:rPr>
          <w:rFonts w:cs="Arial"/>
        </w:rPr>
        <w:t xml:space="preserve">. </w:t>
      </w:r>
    </w:p>
    <w:p w14:paraId="67B4AFB2" w14:textId="03276F07" w:rsidR="0052401F" w:rsidRDefault="0052401F" w:rsidP="00A367CC">
      <w:pPr>
        <w:widowControl w:val="0"/>
        <w:tabs>
          <w:tab w:val="left" w:pos="567"/>
        </w:tabs>
        <w:autoSpaceDE w:val="0"/>
        <w:autoSpaceDN w:val="0"/>
        <w:spacing w:after="0" w:line="240" w:lineRule="auto"/>
        <w:ind w:left="567" w:right="-42" w:hanging="567"/>
        <w:jc w:val="both"/>
        <w:rPr>
          <w:rFonts w:cs="Arial"/>
          <w:color w:val="000000"/>
        </w:rPr>
      </w:pPr>
      <w:r>
        <w:rPr>
          <w:rFonts w:cs="Arial"/>
          <w:color w:val="000000"/>
        </w:rPr>
        <w:br w:type="page"/>
      </w:r>
    </w:p>
    <w:p w14:paraId="184D2647" w14:textId="3A2C6C0E" w:rsidR="008816DA" w:rsidRPr="0047373A" w:rsidRDefault="009A3A32" w:rsidP="00A367CC">
      <w:pPr>
        <w:numPr>
          <w:ilvl w:val="0"/>
          <w:numId w:val="11"/>
        </w:numPr>
        <w:spacing w:after="0" w:line="240" w:lineRule="auto"/>
        <w:ind w:left="567"/>
        <w:jc w:val="both"/>
        <w:rPr>
          <w:rFonts w:cs="Arial"/>
        </w:rPr>
      </w:pPr>
      <w:r>
        <w:rPr>
          <w:rFonts w:cs="Arial"/>
          <w:color w:val="000000"/>
          <w:u w:val="single"/>
          <w:lang w:val="en-GB"/>
        </w:rPr>
        <w:lastRenderedPageBreak/>
        <w:t xml:space="preserve">Contractor </w:t>
      </w:r>
      <w:r w:rsidR="00794C6F">
        <w:rPr>
          <w:rFonts w:cs="Arial"/>
          <w:color w:val="000000"/>
          <w:u w:val="single"/>
          <w:lang w:val="en-GB"/>
        </w:rPr>
        <w:t>-</w:t>
      </w:r>
      <w:r w:rsidR="001E392B">
        <w:rPr>
          <w:rFonts w:cs="Arial"/>
          <w:color w:val="000000"/>
          <w:u w:val="single"/>
          <w:lang w:val="en-GB"/>
        </w:rPr>
        <w:t xml:space="preserve"> </w:t>
      </w:r>
      <w:r w:rsidR="00F003A1" w:rsidRPr="0047373A">
        <w:rPr>
          <w:rFonts w:cs="Arial"/>
          <w:color w:val="000000"/>
          <w:u w:val="single"/>
          <w:lang w:val="en-GB"/>
        </w:rPr>
        <w:t xml:space="preserve">Programme Officer </w:t>
      </w:r>
      <w:r w:rsidR="007B4DFC">
        <w:rPr>
          <w:rFonts w:cs="Arial"/>
          <w:color w:val="000000"/>
          <w:u w:val="single"/>
          <w:lang w:val="en-GB"/>
        </w:rPr>
        <w:t>(P2)</w:t>
      </w:r>
      <w:r w:rsidR="009C6197">
        <w:rPr>
          <w:rFonts w:cs="Arial"/>
          <w:color w:val="000000"/>
          <w:u w:val="single"/>
          <w:lang w:val="en-GB"/>
        </w:rPr>
        <w:t xml:space="preserve"> </w:t>
      </w:r>
      <w:r w:rsidR="00F003A1" w:rsidRPr="0047373A">
        <w:rPr>
          <w:rFonts w:cs="Arial"/>
          <w:color w:val="000000"/>
          <w:u w:val="single"/>
          <w:lang w:val="en-GB"/>
        </w:rPr>
        <w:t>– Science</w:t>
      </w:r>
      <w:r w:rsidR="00D902F6" w:rsidRPr="0047373A">
        <w:rPr>
          <w:rFonts w:cs="Arial"/>
          <w:color w:val="000000"/>
          <w:u w:val="single"/>
          <w:lang w:val="en-GB"/>
        </w:rPr>
        <w:t xml:space="preserve"> Unit</w:t>
      </w:r>
      <w:r w:rsidR="00A318E8" w:rsidRPr="00BC2637">
        <w:rPr>
          <w:rFonts w:cs="Arial"/>
          <w:color w:val="000000"/>
          <w:lang w:val="en-GB"/>
        </w:rPr>
        <w:t>.</w:t>
      </w:r>
      <w:r w:rsidR="004102A2" w:rsidRPr="00BC2637">
        <w:rPr>
          <w:rFonts w:cs="Arial"/>
          <w:color w:val="000000"/>
          <w:lang w:val="en-GB"/>
        </w:rPr>
        <w:t xml:space="preserve"> </w:t>
      </w:r>
      <w:r w:rsidR="00305C22" w:rsidRPr="0047373A">
        <w:rPr>
          <w:rFonts w:cs="Arial"/>
          <w:color w:val="000000"/>
        </w:rPr>
        <w:t xml:space="preserve">The Scientific Unit has </w:t>
      </w:r>
      <w:r w:rsidR="00305C22" w:rsidRPr="0047373A">
        <w:rPr>
          <w:rFonts w:cs="Arial"/>
          <w:color w:val="000000" w:themeColor="text1"/>
        </w:rPr>
        <w:t xml:space="preserve">only </w:t>
      </w:r>
      <w:r w:rsidR="003D2703">
        <w:rPr>
          <w:rFonts w:cs="Arial"/>
          <w:color w:val="000000" w:themeColor="text1"/>
        </w:rPr>
        <w:t>one</w:t>
      </w:r>
      <w:r w:rsidR="00305C22" w:rsidRPr="0047373A">
        <w:rPr>
          <w:rFonts w:cs="Arial"/>
          <w:color w:val="000000" w:themeColor="text1"/>
        </w:rPr>
        <w:t xml:space="preserve"> </w:t>
      </w:r>
      <w:r w:rsidR="00305C22" w:rsidRPr="0047373A">
        <w:rPr>
          <w:rFonts w:cs="Arial"/>
          <w:color w:val="000000"/>
        </w:rPr>
        <w:t xml:space="preserve">full-time </w:t>
      </w:r>
      <w:r w:rsidR="00305C22" w:rsidRPr="0047373A">
        <w:rPr>
          <w:rFonts w:cs="Arial"/>
          <w:color w:val="000000" w:themeColor="text1"/>
        </w:rPr>
        <w:t xml:space="preserve">staff </w:t>
      </w:r>
      <w:r w:rsidR="00D902F6" w:rsidRPr="0047373A">
        <w:rPr>
          <w:rFonts w:cs="Arial"/>
          <w:color w:val="000000" w:themeColor="text1"/>
        </w:rPr>
        <w:t xml:space="preserve">member (P4) </w:t>
      </w:r>
      <w:r w:rsidR="00305C22" w:rsidRPr="0047373A">
        <w:rPr>
          <w:rFonts w:cs="Arial"/>
          <w:color w:val="000000"/>
        </w:rPr>
        <w:t>to service the meetings of the Scientific Council and its Sessional Committee</w:t>
      </w:r>
      <w:r w:rsidR="001272BC">
        <w:rPr>
          <w:rFonts w:cs="Arial"/>
          <w:color w:val="000000"/>
        </w:rPr>
        <w:t>,</w:t>
      </w:r>
      <w:r w:rsidR="00305C22" w:rsidRPr="0047373A">
        <w:rPr>
          <w:rFonts w:cs="Arial"/>
          <w:color w:val="000000"/>
        </w:rPr>
        <w:t xml:space="preserve"> and to support the implementation of the </w:t>
      </w:r>
      <w:r w:rsidR="006F793B">
        <w:rPr>
          <w:rFonts w:cs="Arial"/>
          <w:color w:val="000000"/>
        </w:rPr>
        <w:t xml:space="preserve">numerous </w:t>
      </w:r>
      <w:r w:rsidR="00305C22" w:rsidRPr="0047373A">
        <w:rPr>
          <w:rFonts w:cs="Arial"/>
          <w:color w:val="000000"/>
        </w:rPr>
        <w:t xml:space="preserve">CMS </w:t>
      </w:r>
      <w:proofErr w:type="spellStart"/>
      <w:r w:rsidR="00305C22" w:rsidRPr="0047373A">
        <w:rPr>
          <w:rFonts w:cs="Arial"/>
          <w:color w:val="000000"/>
        </w:rPr>
        <w:t>Programme</w:t>
      </w:r>
      <w:r w:rsidR="006F793B">
        <w:rPr>
          <w:rFonts w:cs="Arial"/>
          <w:color w:val="000000"/>
        </w:rPr>
        <w:t>s</w:t>
      </w:r>
      <w:proofErr w:type="spellEnd"/>
      <w:r w:rsidR="00305C22" w:rsidRPr="0047373A">
        <w:rPr>
          <w:rFonts w:cs="Arial"/>
          <w:color w:val="000000"/>
        </w:rPr>
        <w:t xml:space="preserve"> on scientific and cross</w:t>
      </w:r>
      <w:r w:rsidR="001272BC">
        <w:rPr>
          <w:rFonts w:cs="Arial"/>
          <w:color w:val="000000"/>
        </w:rPr>
        <w:t>-</w:t>
      </w:r>
      <w:r w:rsidR="00305C22" w:rsidRPr="0047373A">
        <w:rPr>
          <w:rFonts w:cs="Arial"/>
          <w:color w:val="000000"/>
        </w:rPr>
        <w:t>cutting issues</w:t>
      </w:r>
      <w:r w:rsidR="000C0EF8" w:rsidRPr="0047373A">
        <w:rPr>
          <w:rFonts w:cs="Arial"/>
        </w:rPr>
        <w:t xml:space="preserve">. For COP15, this unit is responsible for over 20 agenda items. </w:t>
      </w:r>
      <w:r w:rsidR="00305C22" w:rsidRPr="0047373A">
        <w:rPr>
          <w:rFonts w:cs="Arial"/>
        </w:rPr>
        <w:t>The issues covered by the Unit include Climate Change, Ecological Connectivity, Avian Influenza, Wildlife Health</w:t>
      </w:r>
      <w:r w:rsidR="001272BC">
        <w:rPr>
          <w:rFonts w:cs="Arial"/>
        </w:rPr>
        <w:t xml:space="preserve"> and</w:t>
      </w:r>
      <w:r w:rsidR="00305C22" w:rsidRPr="0047373A">
        <w:rPr>
          <w:rFonts w:cs="Arial"/>
        </w:rPr>
        <w:t xml:space="preserve"> Light Pollution, among others. The Unit also leads on the Atlas of Migration, and </w:t>
      </w:r>
      <w:r w:rsidR="00581E36">
        <w:rPr>
          <w:rFonts w:cs="Arial"/>
        </w:rPr>
        <w:t xml:space="preserve">the </w:t>
      </w:r>
      <w:r w:rsidR="00305C22" w:rsidRPr="0047373A">
        <w:rPr>
          <w:rFonts w:cs="Arial"/>
        </w:rPr>
        <w:t xml:space="preserve">development of the </w:t>
      </w:r>
      <w:r w:rsidR="00305C22" w:rsidRPr="0047373A">
        <w:rPr>
          <w:rFonts w:cs="Arial"/>
          <w:i/>
          <w:iCs/>
        </w:rPr>
        <w:t>State</w:t>
      </w:r>
      <w:r w:rsidR="001725AA" w:rsidRPr="0047373A">
        <w:rPr>
          <w:rFonts w:cs="Arial"/>
          <w:i/>
          <w:iCs/>
        </w:rPr>
        <w:t xml:space="preserve"> of the World’s Migratory Species</w:t>
      </w:r>
      <w:r w:rsidR="001725AA" w:rsidRPr="0047373A">
        <w:rPr>
          <w:rFonts w:cs="Arial"/>
        </w:rPr>
        <w:t xml:space="preserve">, including interim reports. </w:t>
      </w:r>
      <w:r w:rsidR="00581E36">
        <w:rPr>
          <w:rFonts w:cs="Arial"/>
        </w:rPr>
        <w:t>In addition, t</w:t>
      </w:r>
      <w:r w:rsidR="001725AA" w:rsidRPr="0047373A">
        <w:rPr>
          <w:rFonts w:cs="Arial"/>
        </w:rPr>
        <w:t xml:space="preserve">he Unit is responsible for preparing the template and guidance for </w:t>
      </w:r>
      <w:r w:rsidR="009313C8">
        <w:rPr>
          <w:rFonts w:cs="Arial"/>
        </w:rPr>
        <w:t>n</w:t>
      </w:r>
      <w:r w:rsidR="001725AA" w:rsidRPr="0047373A">
        <w:rPr>
          <w:rFonts w:cs="Arial"/>
        </w:rPr>
        <w:t xml:space="preserve">ational </w:t>
      </w:r>
      <w:r w:rsidR="009313C8">
        <w:rPr>
          <w:rFonts w:cs="Arial"/>
        </w:rPr>
        <w:t>r</w:t>
      </w:r>
      <w:r w:rsidR="001725AA" w:rsidRPr="0047373A">
        <w:rPr>
          <w:rFonts w:cs="Arial"/>
        </w:rPr>
        <w:t>eports, as well as for keeping the Appendices updated. Th</w:t>
      </w:r>
      <w:r w:rsidR="00B12157">
        <w:rPr>
          <w:rFonts w:cs="Arial"/>
        </w:rPr>
        <w:t>e</w:t>
      </w:r>
      <w:r w:rsidR="001725AA" w:rsidRPr="0047373A">
        <w:rPr>
          <w:rFonts w:cs="Arial"/>
        </w:rPr>
        <w:t xml:space="preserve"> </w:t>
      </w:r>
      <w:r w:rsidR="00B12157">
        <w:rPr>
          <w:rFonts w:cs="Arial"/>
        </w:rPr>
        <w:t>U</w:t>
      </w:r>
      <w:r w:rsidR="000C0EF8" w:rsidRPr="0047373A">
        <w:rPr>
          <w:rFonts w:cs="Arial"/>
        </w:rPr>
        <w:t xml:space="preserve">nit </w:t>
      </w:r>
      <w:r w:rsidR="001725AA" w:rsidRPr="0047373A">
        <w:rPr>
          <w:rFonts w:cs="Arial"/>
        </w:rPr>
        <w:t xml:space="preserve">has been supported </w:t>
      </w:r>
      <w:r w:rsidR="000C0EF8" w:rsidRPr="0047373A">
        <w:rPr>
          <w:rFonts w:cs="Arial"/>
        </w:rPr>
        <w:t xml:space="preserve">by various interns and short-term </w:t>
      </w:r>
      <w:r w:rsidR="00FA02F6" w:rsidRPr="0047373A">
        <w:rPr>
          <w:rFonts w:cs="Arial"/>
        </w:rPr>
        <w:t>consultants</w:t>
      </w:r>
      <w:r w:rsidR="000C0EF8" w:rsidRPr="0047373A">
        <w:rPr>
          <w:rFonts w:cs="Arial"/>
        </w:rPr>
        <w:t xml:space="preserve"> </w:t>
      </w:r>
      <w:r w:rsidR="001725AA" w:rsidRPr="0047373A">
        <w:rPr>
          <w:rFonts w:cs="Arial"/>
        </w:rPr>
        <w:t xml:space="preserve">on a temporary basis for many </w:t>
      </w:r>
      <w:r w:rsidR="0009276E" w:rsidRPr="0047373A">
        <w:rPr>
          <w:rFonts w:cs="Arial"/>
        </w:rPr>
        <w:t>years</w:t>
      </w:r>
      <w:r w:rsidR="0009276E">
        <w:rPr>
          <w:rFonts w:cs="Arial"/>
        </w:rPr>
        <w:t xml:space="preserve"> but</w:t>
      </w:r>
      <w:r w:rsidR="001725AA" w:rsidRPr="0047373A">
        <w:rPr>
          <w:rFonts w:cs="Arial"/>
        </w:rPr>
        <w:t xml:space="preserve"> cannot continue to be supported in this manner.</w:t>
      </w:r>
      <w:r w:rsidR="001362A6">
        <w:rPr>
          <w:rFonts w:cs="Arial"/>
        </w:rPr>
        <w:t xml:space="preserve"> Although the Secretariat </w:t>
      </w:r>
      <w:r w:rsidR="00DE35AF">
        <w:rPr>
          <w:rFonts w:cs="Arial"/>
        </w:rPr>
        <w:t xml:space="preserve">believes </w:t>
      </w:r>
      <w:r w:rsidR="003E32C7">
        <w:rPr>
          <w:rFonts w:cs="Arial"/>
        </w:rPr>
        <w:t xml:space="preserve">a </w:t>
      </w:r>
      <w:r w:rsidR="00DB3EB7">
        <w:rPr>
          <w:rFonts w:cs="Arial"/>
        </w:rPr>
        <w:t>full-time</w:t>
      </w:r>
      <w:r w:rsidR="003E32C7">
        <w:rPr>
          <w:rFonts w:cs="Arial"/>
        </w:rPr>
        <w:t xml:space="preserve"> position at </w:t>
      </w:r>
      <w:r w:rsidR="00DE35AF">
        <w:rPr>
          <w:rFonts w:cs="Arial"/>
        </w:rPr>
        <w:t xml:space="preserve">the </w:t>
      </w:r>
      <w:r w:rsidR="003E32C7">
        <w:rPr>
          <w:rFonts w:cs="Arial"/>
        </w:rPr>
        <w:t>P2</w:t>
      </w:r>
      <w:r w:rsidR="00DE35AF">
        <w:rPr>
          <w:rFonts w:cs="Arial"/>
        </w:rPr>
        <w:t xml:space="preserve"> level is warranted</w:t>
      </w:r>
      <w:r w:rsidR="003E32C7">
        <w:rPr>
          <w:rFonts w:cs="Arial"/>
        </w:rPr>
        <w:t xml:space="preserve">, </w:t>
      </w:r>
      <w:proofErr w:type="gramStart"/>
      <w:r w:rsidR="00C35F76">
        <w:rPr>
          <w:rFonts w:cs="Arial"/>
        </w:rPr>
        <w:t>in order to</w:t>
      </w:r>
      <w:proofErr w:type="gramEnd"/>
      <w:r w:rsidR="00C35F76">
        <w:rPr>
          <w:rFonts w:cs="Arial"/>
        </w:rPr>
        <w:t xml:space="preserve"> </w:t>
      </w:r>
      <w:r w:rsidR="003616AD">
        <w:rPr>
          <w:rFonts w:cs="Arial"/>
        </w:rPr>
        <w:t>reduce the cost</w:t>
      </w:r>
      <w:r w:rsidR="0062584C" w:rsidRPr="00873ED1">
        <w:rPr>
          <w:rFonts w:cs="Arial"/>
        </w:rPr>
        <w:t xml:space="preserve">, </w:t>
      </w:r>
      <w:r w:rsidR="0062584C" w:rsidRPr="00873ED1">
        <w:rPr>
          <w:rFonts w:eastAsia="Aptos" w:cs="Arial"/>
          <w:color w:val="000000" w:themeColor="text1"/>
        </w:rPr>
        <w:t>the Secretariat proposes hiring</w:t>
      </w:r>
      <w:r w:rsidR="003616AD">
        <w:rPr>
          <w:rFonts w:eastAsia="Aptos" w:cs="Arial"/>
          <w:color w:val="000000" w:themeColor="text1"/>
        </w:rPr>
        <w:t xml:space="preserve"> </w:t>
      </w:r>
      <w:r w:rsidR="00DE35AF">
        <w:rPr>
          <w:rFonts w:eastAsia="Aptos" w:cs="Arial"/>
          <w:color w:val="000000" w:themeColor="text1"/>
        </w:rPr>
        <w:t xml:space="preserve">a </w:t>
      </w:r>
      <w:r w:rsidR="003616AD">
        <w:rPr>
          <w:rFonts w:eastAsia="Aptos" w:cs="Arial"/>
          <w:color w:val="000000" w:themeColor="text1"/>
        </w:rPr>
        <w:t xml:space="preserve">long-term </w:t>
      </w:r>
      <w:r w:rsidR="0062584C" w:rsidRPr="00873ED1">
        <w:rPr>
          <w:rFonts w:eastAsia="Aptos" w:cs="Arial"/>
          <w:color w:val="000000" w:themeColor="text1"/>
        </w:rPr>
        <w:t xml:space="preserve">individual contractor </w:t>
      </w:r>
      <w:r w:rsidR="001725AA" w:rsidRPr="0047373A">
        <w:rPr>
          <w:rFonts w:cs="Arial"/>
        </w:rPr>
        <w:t xml:space="preserve">starting from 1 January 2027. </w:t>
      </w:r>
    </w:p>
    <w:p w14:paraId="7F97C806" w14:textId="77777777" w:rsidR="00664369" w:rsidRPr="0047373A" w:rsidRDefault="00664369" w:rsidP="00664369">
      <w:pPr>
        <w:spacing w:after="0" w:line="240" w:lineRule="auto"/>
        <w:ind w:left="567"/>
        <w:jc w:val="both"/>
        <w:rPr>
          <w:rFonts w:eastAsia="Aptos" w:cs="Arial"/>
          <w:color w:val="000000" w:themeColor="text1"/>
        </w:rPr>
      </w:pPr>
    </w:p>
    <w:p w14:paraId="2914D508" w14:textId="4D080C7B" w:rsidR="0024040D" w:rsidRPr="00873ED1" w:rsidRDefault="0024040D" w:rsidP="004F43C6">
      <w:pPr>
        <w:numPr>
          <w:ilvl w:val="0"/>
          <w:numId w:val="11"/>
        </w:numPr>
        <w:spacing w:after="0" w:line="240" w:lineRule="auto"/>
        <w:ind w:left="567"/>
        <w:jc w:val="both"/>
        <w:rPr>
          <w:rFonts w:eastAsia="Aptos" w:cs="Arial"/>
          <w:color w:val="000000" w:themeColor="text1"/>
        </w:rPr>
      </w:pPr>
      <w:r w:rsidRPr="0047373A">
        <w:rPr>
          <w:rFonts w:cs="Arial"/>
          <w:color w:val="000000"/>
          <w:u w:val="single"/>
          <w:lang w:val="en-GB"/>
        </w:rPr>
        <w:t>Contractor – Information Systems Assistant</w:t>
      </w:r>
      <w:r w:rsidR="00B915FA" w:rsidRPr="0047373A">
        <w:rPr>
          <w:rFonts w:cs="Arial"/>
          <w:color w:val="000000"/>
          <w:u w:val="single"/>
          <w:lang w:val="en-GB"/>
        </w:rPr>
        <w:t xml:space="preserve"> (G6)</w:t>
      </w:r>
      <w:r w:rsidRPr="004F43C6">
        <w:rPr>
          <w:rFonts w:cs="Arial"/>
          <w:color w:val="000000"/>
          <w:lang w:val="en-GB"/>
        </w:rPr>
        <w:t xml:space="preserve">. </w:t>
      </w:r>
      <w:r w:rsidR="00511DDF" w:rsidRPr="0047373A">
        <w:rPr>
          <w:rFonts w:cs="Arial"/>
        </w:rPr>
        <w:t xml:space="preserve">Maintaining an effective website for CMS is key to implementing numerous core responsibilities of the CMS Secretariat set forth in Article IX of the Convention. These include maintaining and publishing a list of the recommendations made by the Conference of the </w:t>
      </w:r>
      <w:r w:rsidRPr="0047373A">
        <w:rPr>
          <w:rFonts w:cs="Arial"/>
        </w:rPr>
        <w:t xml:space="preserve">Parties and providing information for the </w:t>
      </w:r>
      <w:proofErr w:type="gramStart"/>
      <w:r w:rsidRPr="0047373A">
        <w:rPr>
          <w:rFonts w:cs="Arial"/>
        </w:rPr>
        <w:t>general public</w:t>
      </w:r>
      <w:proofErr w:type="gramEnd"/>
      <w:r w:rsidRPr="0047373A">
        <w:rPr>
          <w:rFonts w:cs="Arial"/>
        </w:rPr>
        <w:t xml:space="preserve"> about the Convention. Further</w:t>
      </w:r>
      <w:r w:rsidR="00873ED1">
        <w:rPr>
          <w:rFonts w:cs="Arial"/>
        </w:rPr>
        <w:t>more</w:t>
      </w:r>
      <w:r w:rsidRPr="0047373A">
        <w:rPr>
          <w:rFonts w:cs="Arial"/>
        </w:rPr>
        <w:t xml:space="preserve">, the </w:t>
      </w:r>
      <w:hyperlink r:id="rId12" w:history="1">
        <w:r w:rsidRPr="0047373A">
          <w:rPr>
            <w:rStyle w:val="Hyperlink"/>
            <w:rFonts w:cs="Arial"/>
          </w:rPr>
          <w:t>Samarkand Strategic Plan for Migratory Species</w:t>
        </w:r>
      </w:hyperlink>
      <w:r w:rsidRPr="0047373A">
        <w:rPr>
          <w:rFonts w:cs="Arial"/>
        </w:rPr>
        <w:t xml:space="preserve"> (</w:t>
      </w:r>
      <w:r w:rsidR="00B96D84">
        <w:rPr>
          <w:rFonts w:cs="Arial"/>
        </w:rPr>
        <w:t>T</w:t>
      </w:r>
      <w:r w:rsidRPr="0047373A">
        <w:rPr>
          <w:rFonts w:cs="Arial"/>
        </w:rPr>
        <w:t xml:space="preserve">argets 6.1 and 6.2) calls for increasing awareness </w:t>
      </w:r>
      <w:r w:rsidR="00873ED1">
        <w:rPr>
          <w:rFonts w:cs="Arial"/>
        </w:rPr>
        <w:t>of</w:t>
      </w:r>
      <w:r w:rsidRPr="0047373A">
        <w:rPr>
          <w:rFonts w:cs="Arial"/>
        </w:rPr>
        <w:t xml:space="preserve"> migratory species and CMS. </w:t>
      </w:r>
      <w:r w:rsidRPr="00873ED1">
        <w:rPr>
          <w:rFonts w:cs="Arial"/>
        </w:rPr>
        <w:t>The CMS Secretariat has a responsibility to maintain information infrastructure in accordance with current technology standards. This includes aligning the CMS website with the UN Secretariat’s administrative instruction on website publishing (</w:t>
      </w:r>
      <w:hyperlink r:id="rId13" w:history="1">
        <w:r w:rsidRPr="00873ED1">
          <w:rPr>
            <w:rStyle w:val="Hyperlink"/>
            <w:rFonts w:cs="Arial"/>
          </w:rPr>
          <w:t>ST/AI/2022/2</w:t>
        </w:r>
      </w:hyperlink>
      <w:r w:rsidRPr="00873ED1">
        <w:rPr>
          <w:rFonts w:cs="Arial"/>
        </w:rPr>
        <w:t xml:space="preserve">); the United Nations 2.0 strategy as described in the </w:t>
      </w:r>
      <w:hyperlink r:id="rId14" w:history="1">
        <w:r w:rsidRPr="00873ED1">
          <w:rPr>
            <w:rStyle w:val="Hyperlink"/>
            <w:rFonts w:cs="Arial"/>
          </w:rPr>
          <w:t>Refined Elements of the Information and Communications Technology Strategy – Report of the Secretary-General</w:t>
        </w:r>
      </w:hyperlink>
      <w:r w:rsidRPr="00873ED1">
        <w:rPr>
          <w:rFonts w:cs="Arial"/>
        </w:rPr>
        <w:t xml:space="preserve">, and </w:t>
      </w:r>
      <w:hyperlink r:id="rId15" w:history="1">
        <w:r w:rsidRPr="00873ED1">
          <w:rPr>
            <w:rStyle w:val="Hyperlink"/>
            <w:rFonts w:cs="Arial"/>
          </w:rPr>
          <w:t>General Assembly Resolution A/RES/79/258 B</w:t>
        </w:r>
      </w:hyperlink>
      <w:r w:rsidRPr="00873ED1">
        <w:rPr>
          <w:rFonts w:cs="Arial"/>
        </w:rPr>
        <w:t xml:space="preserve"> concerning the Information and Communications Technology Strategy 2025. At present, the CMS Secretariat does not have dedicated technical personnel responsible for maintaining its various websites and digital infrastructure, including the main corporate CMS website, the websites of over 20 agreements under CMS, online workspaces, meeting registration tools, and project sites. Establishing a staff position would help ensure that the Convention’s information systems remain effective, consistent with evolving technological standards, and able to address increasing information security risks.</w:t>
      </w:r>
      <w:r w:rsidR="00B915FA" w:rsidRPr="00873ED1">
        <w:rPr>
          <w:rFonts w:cs="Arial"/>
        </w:rPr>
        <w:t xml:space="preserve"> However, to reduce the cost, </w:t>
      </w:r>
      <w:r w:rsidR="00B915FA" w:rsidRPr="00873ED1">
        <w:rPr>
          <w:rFonts w:eastAsia="Aptos" w:cs="Arial"/>
          <w:color w:val="000000" w:themeColor="text1"/>
        </w:rPr>
        <w:t xml:space="preserve">the Secretariat proposes hiring </w:t>
      </w:r>
      <w:r w:rsidR="00990882" w:rsidRPr="00873ED1">
        <w:rPr>
          <w:rFonts w:eastAsia="Aptos" w:cs="Arial"/>
          <w:color w:val="000000" w:themeColor="text1"/>
        </w:rPr>
        <w:t xml:space="preserve">an </w:t>
      </w:r>
      <w:r w:rsidR="00B915FA" w:rsidRPr="00873ED1">
        <w:rPr>
          <w:rFonts w:eastAsia="Aptos" w:cs="Arial"/>
          <w:color w:val="000000" w:themeColor="text1"/>
        </w:rPr>
        <w:t xml:space="preserve">individual contractor in </w:t>
      </w:r>
      <w:r w:rsidR="00B915FA" w:rsidRPr="009268FC">
        <w:rPr>
          <w:rFonts w:eastAsia="Aptos" w:cs="Arial"/>
          <w:color w:val="000000" w:themeColor="text1"/>
        </w:rPr>
        <w:t>lieu of</w:t>
      </w:r>
      <w:r w:rsidR="009268FC" w:rsidRPr="006C624A">
        <w:rPr>
          <w:rFonts w:eastAsia="Aptos" w:cs="Arial"/>
          <w:color w:val="000000" w:themeColor="text1"/>
        </w:rPr>
        <w:t xml:space="preserve"> creating a new</w:t>
      </w:r>
      <w:r w:rsidR="00B915FA" w:rsidRPr="009268FC">
        <w:rPr>
          <w:rFonts w:eastAsia="Aptos" w:cs="Arial"/>
          <w:color w:val="000000" w:themeColor="text1"/>
        </w:rPr>
        <w:t xml:space="preserve"> staff position</w:t>
      </w:r>
      <w:r w:rsidR="0050257D" w:rsidRPr="009268FC">
        <w:rPr>
          <w:rFonts w:eastAsia="Aptos" w:cs="Arial"/>
          <w:color w:val="000000" w:themeColor="text1"/>
        </w:rPr>
        <w:t xml:space="preserve">. </w:t>
      </w:r>
    </w:p>
    <w:p w14:paraId="2D2E2E9B" w14:textId="77777777" w:rsidR="00380058" w:rsidRPr="0047373A" w:rsidRDefault="00380058" w:rsidP="00664369">
      <w:pPr>
        <w:spacing w:after="0" w:line="240" w:lineRule="auto"/>
        <w:ind w:left="567"/>
        <w:jc w:val="both"/>
        <w:rPr>
          <w:rFonts w:cs="Arial"/>
        </w:rPr>
      </w:pPr>
    </w:p>
    <w:p w14:paraId="15DAEFD4" w14:textId="6D270E21" w:rsidR="00C20006" w:rsidRPr="0047373A" w:rsidRDefault="00C20006" w:rsidP="0024400E">
      <w:pPr>
        <w:numPr>
          <w:ilvl w:val="0"/>
          <w:numId w:val="11"/>
        </w:numPr>
        <w:spacing w:after="80" w:line="240" w:lineRule="auto"/>
        <w:ind w:left="567"/>
        <w:jc w:val="both"/>
        <w:rPr>
          <w:rFonts w:cs="Arial"/>
        </w:rPr>
      </w:pPr>
      <w:r w:rsidRPr="0047373A">
        <w:rPr>
          <w:rFonts w:cs="Arial"/>
        </w:rPr>
        <w:t>The</w:t>
      </w:r>
      <w:r w:rsidRPr="0047373A">
        <w:rPr>
          <w:rFonts w:cs="Arial"/>
          <w:spacing w:val="-8"/>
        </w:rPr>
        <w:t xml:space="preserve"> </w:t>
      </w:r>
      <w:r w:rsidRPr="0047373A">
        <w:rPr>
          <w:rFonts w:cs="Arial"/>
        </w:rPr>
        <w:t>total</w:t>
      </w:r>
      <w:r w:rsidRPr="0047373A">
        <w:rPr>
          <w:rFonts w:cs="Arial"/>
          <w:spacing w:val="-4"/>
        </w:rPr>
        <w:t xml:space="preserve"> </w:t>
      </w:r>
      <w:r w:rsidRPr="0047373A">
        <w:rPr>
          <w:rFonts w:cs="Arial"/>
        </w:rPr>
        <w:t>additional</w:t>
      </w:r>
      <w:r w:rsidRPr="0047373A">
        <w:rPr>
          <w:rFonts w:cs="Arial"/>
          <w:spacing w:val="-4"/>
        </w:rPr>
        <w:t xml:space="preserve"> </w:t>
      </w:r>
      <w:r w:rsidRPr="0047373A">
        <w:rPr>
          <w:rFonts w:cs="Arial"/>
        </w:rPr>
        <w:t>funding</w:t>
      </w:r>
      <w:r w:rsidRPr="0047373A">
        <w:rPr>
          <w:rFonts w:cs="Arial"/>
          <w:spacing w:val="-7"/>
        </w:rPr>
        <w:t xml:space="preserve"> </w:t>
      </w:r>
      <w:r w:rsidRPr="0047373A">
        <w:rPr>
          <w:rFonts w:cs="Arial"/>
        </w:rPr>
        <w:t>to</w:t>
      </w:r>
      <w:r w:rsidRPr="0047373A">
        <w:rPr>
          <w:rFonts w:cs="Arial"/>
          <w:spacing w:val="-5"/>
        </w:rPr>
        <w:t xml:space="preserve"> </w:t>
      </w:r>
      <w:r w:rsidR="001C6FBC" w:rsidRPr="0047373A">
        <w:rPr>
          <w:rFonts w:cs="Arial"/>
        </w:rPr>
        <w:t>cater for</w:t>
      </w:r>
      <w:r w:rsidRPr="0047373A">
        <w:rPr>
          <w:rFonts w:cs="Arial"/>
        </w:rPr>
        <w:t xml:space="preserve"> the</w:t>
      </w:r>
      <w:r w:rsidR="00A67812">
        <w:rPr>
          <w:rFonts w:cs="Arial"/>
        </w:rPr>
        <w:t>se</w:t>
      </w:r>
      <w:r w:rsidRPr="0047373A">
        <w:rPr>
          <w:rFonts w:cs="Arial"/>
        </w:rPr>
        <w:t xml:space="preserve"> human resource</w:t>
      </w:r>
      <w:r w:rsidR="00BC09D6" w:rsidRPr="0047373A">
        <w:rPr>
          <w:rFonts w:cs="Arial"/>
        </w:rPr>
        <w:t xml:space="preserve"> priorities</w:t>
      </w:r>
      <w:r w:rsidRPr="0047373A">
        <w:rPr>
          <w:rFonts w:cs="Arial"/>
          <w:spacing w:val="-3"/>
        </w:rPr>
        <w:t xml:space="preserve"> </w:t>
      </w:r>
      <w:r w:rsidRPr="0047373A">
        <w:rPr>
          <w:rFonts w:cs="Arial"/>
        </w:rPr>
        <w:t>is</w:t>
      </w:r>
      <w:r w:rsidRPr="0047373A">
        <w:rPr>
          <w:rFonts w:cs="Arial"/>
          <w:spacing w:val="-6"/>
        </w:rPr>
        <w:t xml:space="preserve"> </w:t>
      </w:r>
      <w:r w:rsidRPr="0047373A">
        <w:rPr>
          <w:rFonts w:cs="Arial"/>
        </w:rPr>
        <w:t>listed</w:t>
      </w:r>
      <w:r w:rsidRPr="0047373A">
        <w:rPr>
          <w:rFonts w:cs="Arial"/>
          <w:spacing w:val="-6"/>
        </w:rPr>
        <w:t xml:space="preserve"> </w:t>
      </w:r>
      <w:r w:rsidRPr="0047373A">
        <w:rPr>
          <w:rFonts w:cs="Arial"/>
          <w:spacing w:val="-2"/>
        </w:rPr>
        <w:t>below:</w:t>
      </w:r>
    </w:p>
    <w:p w14:paraId="31C6030F" w14:textId="4B333CF8" w:rsidR="00C20006" w:rsidRPr="0047373A" w:rsidRDefault="00C20006" w:rsidP="0024400E">
      <w:pPr>
        <w:pStyle w:val="ListParagraph"/>
        <w:widowControl w:val="0"/>
        <w:numPr>
          <w:ilvl w:val="0"/>
          <w:numId w:val="18"/>
        </w:numPr>
        <w:tabs>
          <w:tab w:val="left" w:pos="0"/>
        </w:tabs>
        <w:autoSpaceDE w:val="0"/>
        <w:autoSpaceDN w:val="0"/>
        <w:spacing w:after="80" w:line="240" w:lineRule="auto"/>
        <w:ind w:left="993" w:hanging="426"/>
        <w:contextualSpacing w:val="0"/>
        <w:jc w:val="both"/>
        <w:rPr>
          <w:rFonts w:cs="Arial"/>
        </w:rPr>
      </w:pPr>
      <w:r w:rsidRPr="0047373A">
        <w:rPr>
          <w:rFonts w:cs="Arial"/>
        </w:rPr>
        <w:t xml:space="preserve">A full-time Associate </w:t>
      </w:r>
      <w:proofErr w:type="spellStart"/>
      <w:r w:rsidRPr="0047373A">
        <w:rPr>
          <w:rFonts w:cs="Arial"/>
        </w:rPr>
        <w:t>Programme</w:t>
      </w:r>
      <w:proofErr w:type="spellEnd"/>
      <w:r w:rsidRPr="0047373A">
        <w:rPr>
          <w:rFonts w:cs="Arial"/>
        </w:rPr>
        <w:t xml:space="preserve"> Officer in the Aquatic Species </w:t>
      </w:r>
      <w:r w:rsidR="003E1F6B" w:rsidRPr="0047373A">
        <w:rPr>
          <w:rFonts w:cs="Arial"/>
        </w:rPr>
        <w:t xml:space="preserve">Unit </w:t>
      </w:r>
      <w:r w:rsidRPr="0047373A">
        <w:rPr>
          <w:rFonts w:cs="Arial"/>
        </w:rPr>
        <w:t>(P2): €</w:t>
      </w:r>
      <w:r w:rsidR="004E3C9C" w:rsidRPr="0047373A">
        <w:rPr>
          <w:rFonts w:cs="Arial"/>
        </w:rPr>
        <w:t>37</w:t>
      </w:r>
      <w:r w:rsidR="00A659A3">
        <w:rPr>
          <w:rFonts w:cs="Arial"/>
        </w:rPr>
        <w:t>3</w:t>
      </w:r>
      <w:r w:rsidR="004E3C9C" w:rsidRPr="0047373A">
        <w:rPr>
          <w:rFonts w:cs="Arial"/>
        </w:rPr>
        <w:t>,</w:t>
      </w:r>
      <w:r w:rsidR="00D36098">
        <w:rPr>
          <w:rFonts w:cs="Arial"/>
        </w:rPr>
        <w:t>684</w:t>
      </w:r>
    </w:p>
    <w:p w14:paraId="147011CC" w14:textId="58EFAAB0" w:rsidR="00C20006" w:rsidRPr="0047373A" w:rsidRDefault="00C20006" w:rsidP="0024400E">
      <w:pPr>
        <w:pStyle w:val="ListParagraph"/>
        <w:widowControl w:val="0"/>
        <w:numPr>
          <w:ilvl w:val="0"/>
          <w:numId w:val="18"/>
        </w:numPr>
        <w:tabs>
          <w:tab w:val="left" w:pos="0"/>
        </w:tabs>
        <w:autoSpaceDE w:val="0"/>
        <w:autoSpaceDN w:val="0"/>
        <w:spacing w:after="80" w:line="240" w:lineRule="auto"/>
        <w:ind w:left="993" w:hanging="426"/>
        <w:contextualSpacing w:val="0"/>
        <w:jc w:val="both"/>
        <w:rPr>
          <w:rFonts w:cs="Arial"/>
        </w:rPr>
      </w:pPr>
      <w:r w:rsidRPr="0047373A">
        <w:rPr>
          <w:rFonts w:cs="Arial"/>
        </w:rPr>
        <w:t xml:space="preserve">A </w:t>
      </w:r>
      <w:r w:rsidR="00C35F76">
        <w:rPr>
          <w:rFonts w:cs="Arial"/>
        </w:rPr>
        <w:t xml:space="preserve">contractor </w:t>
      </w:r>
      <w:r w:rsidR="009E2E6D">
        <w:rPr>
          <w:rFonts w:cs="Arial"/>
        </w:rPr>
        <w:t>-</w:t>
      </w:r>
      <w:r w:rsidRPr="0047373A">
        <w:rPr>
          <w:rFonts w:cs="Arial"/>
        </w:rPr>
        <w:t xml:space="preserve"> </w:t>
      </w:r>
      <w:r w:rsidR="004E3C9C" w:rsidRPr="0047373A">
        <w:rPr>
          <w:rFonts w:cs="Arial"/>
        </w:rPr>
        <w:t xml:space="preserve">Associate </w:t>
      </w:r>
      <w:proofErr w:type="spellStart"/>
      <w:r w:rsidR="004E3C9C" w:rsidRPr="0047373A">
        <w:rPr>
          <w:rFonts w:cs="Arial"/>
        </w:rPr>
        <w:t>Programme</w:t>
      </w:r>
      <w:proofErr w:type="spellEnd"/>
      <w:r w:rsidR="004E3C9C" w:rsidRPr="0047373A">
        <w:rPr>
          <w:rFonts w:cs="Arial"/>
        </w:rPr>
        <w:t xml:space="preserve"> Officer in the Science </w:t>
      </w:r>
      <w:r w:rsidR="003E1F6B" w:rsidRPr="0047373A">
        <w:rPr>
          <w:rFonts w:cs="Arial"/>
        </w:rPr>
        <w:t xml:space="preserve">Unit </w:t>
      </w:r>
      <w:r w:rsidR="004E3C9C" w:rsidRPr="0047373A">
        <w:rPr>
          <w:rFonts w:cs="Arial"/>
        </w:rPr>
        <w:t>(P2): €</w:t>
      </w:r>
      <w:r w:rsidR="009E2E6D">
        <w:rPr>
          <w:rFonts w:cs="Arial"/>
        </w:rPr>
        <w:t>214,958</w:t>
      </w:r>
      <w:r w:rsidRPr="0047373A">
        <w:rPr>
          <w:rFonts w:cs="Arial"/>
        </w:rPr>
        <w:t xml:space="preserve"> </w:t>
      </w:r>
    </w:p>
    <w:p w14:paraId="797ED7A2" w14:textId="64AD4E85" w:rsidR="00066BD4" w:rsidRPr="0047373A" w:rsidRDefault="00066BD4" w:rsidP="00380058">
      <w:pPr>
        <w:pStyle w:val="ListParagraph"/>
        <w:widowControl w:val="0"/>
        <w:numPr>
          <w:ilvl w:val="0"/>
          <w:numId w:val="18"/>
        </w:numPr>
        <w:tabs>
          <w:tab w:val="left" w:pos="0"/>
        </w:tabs>
        <w:autoSpaceDE w:val="0"/>
        <w:autoSpaceDN w:val="0"/>
        <w:spacing w:after="0" w:line="240" w:lineRule="auto"/>
        <w:ind w:left="993" w:hanging="426"/>
        <w:contextualSpacing w:val="0"/>
        <w:jc w:val="both"/>
        <w:rPr>
          <w:rFonts w:cs="Arial"/>
        </w:rPr>
      </w:pPr>
      <w:r w:rsidRPr="0047373A">
        <w:rPr>
          <w:rFonts w:cs="Arial"/>
        </w:rPr>
        <w:t xml:space="preserve">A contractor - </w:t>
      </w:r>
      <w:r w:rsidRPr="0047373A">
        <w:rPr>
          <w:rFonts w:cs="Arial"/>
          <w:color w:val="000000"/>
          <w:lang w:val="en-GB"/>
        </w:rPr>
        <w:t xml:space="preserve">Information Systems Assistant (G6) </w:t>
      </w:r>
      <w:r w:rsidRPr="0047373A">
        <w:rPr>
          <w:rFonts w:cs="Arial"/>
        </w:rPr>
        <w:t xml:space="preserve">in the </w:t>
      </w:r>
      <w:r w:rsidR="00550CBC" w:rsidRPr="0047373A">
        <w:rPr>
          <w:rFonts w:cs="Arial"/>
        </w:rPr>
        <w:t>IMCA</w:t>
      </w:r>
      <w:r w:rsidR="001D1483">
        <w:rPr>
          <w:rFonts w:cs="Arial"/>
        </w:rPr>
        <w:t xml:space="preserve"> Unit</w:t>
      </w:r>
      <w:r w:rsidRPr="0047373A">
        <w:rPr>
          <w:rFonts w:cs="Arial"/>
        </w:rPr>
        <w:t>: €</w:t>
      </w:r>
      <w:r w:rsidR="00B60051" w:rsidRPr="0047373A">
        <w:rPr>
          <w:rFonts w:cs="Arial"/>
        </w:rPr>
        <w:t>172,969</w:t>
      </w:r>
      <w:r w:rsidR="00490EF1">
        <w:rPr>
          <w:rFonts w:cs="Arial"/>
        </w:rPr>
        <w:t>.</w:t>
      </w:r>
    </w:p>
    <w:p w14:paraId="4477F7C5" w14:textId="42EF48D8" w:rsidR="0052401F" w:rsidRDefault="0052401F" w:rsidP="00A367CC">
      <w:pPr>
        <w:pStyle w:val="ListParagraph"/>
        <w:widowControl w:val="0"/>
        <w:tabs>
          <w:tab w:val="left" w:pos="284"/>
        </w:tabs>
        <w:autoSpaceDE w:val="0"/>
        <w:autoSpaceDN w:val="0"/>
        <w:spacing w:after="0" w:line="240" w:lineRule="auto"/>
        <w:ind w:left="567" w:hanging="567"/>
        <w:contextualSpacing w:val="0"/>
        <w:jc w:val="both"/>
        <w:rPr>
          <w:rFonts w:cs="Arial"/>
          <w:sz w:val="16"/>
          <w:szCs w:val="16"/>
        </w:rPr>
      </w:pPr>
      <w:r>
        <w:rPr>
          <w:rFonts w:cs="Arial"/>
          <w:sz w:val="16"/>
          <w:szCs w:val="16"/>
        </w:rPr>
        <w:br w:type="page"/>
      </w:r>
    </w:p>
    <w:p w14:paraId="081AF0CC" w14:textId="1F316185" w:rsidR="00CE4F9A" w:rsidRPr="0052401F" w:rsidRDefault="00741433" w:rsidP="0052401F">
      <w:pPr>
        <w:spacing w:after="120" w:line="276" w:lineRule="auto"/>
        <w:ind w:left="142"/>
        <w:jc w:val="both"/>
        <w:rPr>
          <w:rFonts w:cs="Arial"/>
        </w:rPr>
      </w:pPr>
      <w:r>
        <w:rPr>
          <w:rFonts w:cs="Arial"/>
          <w:b/>
          <w:sz w:val="20"/>
          <w:szCs w:val="20"/>
        </w:rPr>
        <w:lastRenderedPageBreak/>
        <w:t xml:space="preserve">Table 3. </w:t>
      </w:r>
      <w:r w:rsidR="00CE4F9A">
        <w:rPr>
          <w:rFonts w:cs="Arial"/>
          <w:b/>
          <w:sz w:val="20"/>
          <w:szCs w:val="20"/>
        </w:rPr>
        <w:t xml:space="preserve">Moderate growth </w:t>
      </w:r>
      <w:r w:rsidR="00CE4F9A" w:rsidRPr="0047373A">
        <w:rPr>
          <w:rFonts w:cs="Arial"/>
          <w:b/>
          <w:sz w:val="20"/>
          <w:szCs w:val="20"/>
        </w:rPr>
        <w:t>budget per object of expenditure</w:t>
      </w:r>
      <w:r w:rsidR="00CE4F9A">
        <w:rPr>
          <w:rFonts w:cs="Arial"/>
          <w:b/>
          <w:sz w:val="20"/>
          <w:szCs w:val="20"/>
        </w:rPr>
        <w:t xml:space="preserve"> for the period 2027-2029 (Euros)</w:t>
      </w:r>
    </w:p>
    <w:tbl>
      <w:tblPr>
        <w:tblStyle w:val="TableGrid"/>
        <w:tblW w:w="8837" w:type="dxa"/>
        <w:tblInd w:w="230" w:type="dxa"/>
        <w:tblLook w:val="04A0" w:firstRow="1" w:lastRow="0" w:firstColumn="1" w:lastColumn="0" w:noHBand="0" w:noVBand="1"/>
      </w:tblPr>
      <w:tblGrid>
        <w:gridCol w:w="4443"/>
        <w:gridCol w:w="2268"/>
        <w:gridCol w:w="2126"/>
      </w:tblGrid>
      <w:tr w:rsidR="00676CE0" w:rsidRPr="0047373A" w14:paraId="31226A66" w14:textId="2E1F199A" w:rsidTr="00CE23A3">
        <w:trPr>
          <w:trHeight w:val="384"/>
        </w:trPr>
        <w:tc>
          <w:tcPr>
            <w:tcW w:w="4443" w:type="dxa"/>
            <w:shd w:val="clear" w:color="auto" w:fill="FBE4D5" w:themeFill="accent2" w:themeFillTint="33"/>
            <w:vAlign w:val="center"/>
          </w:tcPr>
          <w:p w14:paraId="6843FEEF" w14:textId="10C6FD04" w:rsidR="00676CE0" w:rsidRPr="0047373A" w:rsidRDefault="00676CE0" w:rsidP="00676CE0">
            <w:pPr>
              <w:ind w:left="567" w:hanging="567"/>
              <w:rPr>
                <w:rFonts w:cs="Arial"/>
                <w:sz w:val="20"/>
                <w:szCs w:val="20"/>
                <w:lang w:val="en-GB"/>
              </w:rPr>
            </w:pPr>
            <w:r>
              <w:rPr>
                <w:rFonts w:cs="Arial"/>
                <w:b/>
                <w:sz w:val="20"/>
                <w:szCs w:val="20"/>
              </w:rPr>
              <w:t>O</w:t>
            </w:r>
            <w:r w:rsidRPr="0047373A">
              <w:rPr>
                <w:rFonts w:cs="Arial"/>
                <w:b/>
                <w:sz w:val="20"/>
                <w:szCs w:val="20"/>
              </w:rPr>
              <w:t xml:space="preserve">bject of expenditure </w:t>
            </w:r>
          </w:p>
        </w:tc>
        <w:tc>
          <w:tcPr>
            <w:tcW w:w="2268" w:type="dxa"/>
            <w:shd w:val="clear" w:color="auto" w:fill="FBE4D5" w:themeFill="accent2" w:themeFillTint="33"/>
          </w:tcPr>
          <w:p w14:paraId="4F44C449" w14:textId="4DF51858" w:rsidR="00676CE0" w:rsidRPr="00CE23A3" w:rsidRDefault="00676CE0" w:rsidP="00150245">
            <w:pPr>
              <w:ind w:left="567" w:hanging="567"/>
              <w:jc w:val="center"/>
              <w:rPr>
                <w:b/>
                <w:bCs/>
                <w:sz w:val="20"/>
                <w:szCs w:val="20"/>
              </w:rPr>
            </w:pPr>
            <w:r w:rsidRPr="00CE23A3">
              <w:rPr>
                <w:b/>
                <w:bCs/>
                <w:sz w:val="20"/>
                <w:szCs w:val="20"/>
              </w:rPr>
              <w:t>Total budget in</w:t>
            </w:r>
          </w:p>
          <w:p w14:paraId="446D5353" w14:textId="4EB3C6C1" w:rsidR="00676CE0" w:rsidRPr="00CE23A3" w:rsidRDefault="00676CE0" w:rsidP="00150245">
            <w:pPr>
              <w:ind w:left="567" w:hanging="567"/>
              <w:jc w:val="center"/>
              <w:rPr>
                <w:rFonts w:cs="Arial"/>
                <w:b/>
                <w:bCs/>
                <w:sz w:val="20"/>
                <w:szCs w:val="20"/>
                <w:lang w:val="en-GB"/>
              </w:rPr>
            </w:pPr>
            <w:r w:rsidRPr="00CE23A3">
              <w:rPr>
                <w:b/>
                <w:bCs/>
                <w:sz w:val="20"/>
                <w:szCs w:val="20"/>
              </w:rPr>
              <w:t>Revision 1</w:t>
            </w:r>
          </w:p>
        </w:tc>
        <w:tc>
          <w:tcPr>
            <w:tcW w:w="2126" w:type="dxa"/>
            <w:shd w:val="clear" w:color="auto" w:fill="E7E6E6" w:themeFill="background2"/>
          </w:tcPr>
          <w:p w14:paraId="7A25E316" w14:textId="3C1C066D" w:rsidR="00676CE0" w:rsidRPr="00CE23A3" w:rsidRDefault="00676CE0" w:rsidP="00CE23A3">
            <w:pPr>
              <w:spacing w:line="276" w:lineRule="auto"/>
              <w:rPr>
                <w:rFonts w:cs="Arial"/>
                <w:b/>
                <w:bCs/>
                <w:sz w:val="20"/>
                <w:szCs w:val="20"/>
                <w:lang w:val="en-GB"/>
              </w:rPr>
            </w:pPr>
            <w:r w:rsidRPr="00CE23A3">
              <w:rPr>
                <w:b/>
                <w:bCs/>
                <w:sz w:val="20"/>
                <w:szCs w:val="20"/>
              </w:rPr>
              <w:t xml:space="preserve">Total budget in the original </w:t>
            </w:r>
            <w:r w:rsidR="00E936DF">
              <w:rPr>
                <w:b/>
                <w:bCs/>
                <w:sz w:val="20"/>
                <w:szCs w:val="20"/>
              </w:rPr>
              <w:t xml:space="preserve">budget </w:t>
            </w:r>
            <w:r w:rsidRPr="00CE23A3">
              <w:rPr>
                <w:b/>
                <w:bCs/>
                <w:sz w:val="20"/>
                <w:szCs w:val="20"/>
              </w:rPr>
              <w:t>document</w:t>
            </w:r>
          </w:p>
        </w:tc>
      </w:tr>
      <w:tr w:rsidR="00C9624C" w:rsidRPr="0047373A" w14:paraId="1B3E4EB8" w14:textId="2FADABA1" w:rsidTr="00CE23A3">
        <w:trPr>
          <w:trHeight w:val="363"/>
        </w:trPr>
        <w:tc>
          <w:tcPr>
            <w:tcW w:w="4443" w:type="dxa"/>
            <w:vAlign w:val="center"/>
          </w:tcPr>
          <w:p w14:paraId="10589D54" w14:textId="77777777" w:rsidR="00C9624C" w:rsidRPr="0047373A" w:rsidRDefault="00C9624C" w:rsidP="00C9624C">
            <w:pPr>
              <w:ind w:left="567" w:hanging="567"/>
              <w:rPr>
                <w:rFonts w:cs="Arial"/>
                <w:sz w:val="20"/>
                <w:szCs w:val="20"/>
                <w:lang w:val="en-GB"/>
              </w:rPr>
            </w:pPr>
            <w:r w:rsidRPr="0047373A">
              <w:rPr>
                <w:rFonts w:cs="Arial"/>
                <w:color w:val="EE0000"/>
                <w:sz w:val="20"/>
                <w:szCs w:val="20"/>
              </w:rPr>
              <w:t>Staff</w:t>
            </w:r>
          </w:p>
        </w:tc>
        <w:tc>
          <w:tcPr>
            <w:tcW w:w="2268" w:type="dxa"/>
            <w:vAlign w:val="center"/>
          </w:tcPr>
          <w:p w14:paraId="329863ED" w14:textId="49A89895" w:rsidR="00C9624C" w:rsidRPr="00F8262F" w:rsidRDefault="00C9624C" w:rsidP="00C9624C">
            <w:pPr>
              <w:ind w:left="567" w:hanging="567"/>
              <w:jc w:val="right"/>
              <w:rPr>
                <w:rFonts w:cs="Arial"/>
                <w:color w:val="EE0000"/>
                <w:sz w:val="20"/>
                <w:szCs w:val="20"/>
                <w:lang w:val="en-GB"/>
              </w:rPr>
            </w:pPr>
            <w:r w:rsidRPr="00CE23A3">
              <w:rPr>
                <w:color w:val="EE0000"/>
                <w:sz w:val="20"/>
                <w:szCs w:val="20"/>
              </w:rPr>
              <w:t xml:space="preserve"> 8,450,525 </w:t>
            </w:r>
          </w:p>
        </w:tc>
        <w:tc>
          <w:tcPr>
            <w:tcW w:w="2126" w:type="dxa"/>
            <w:shd w:val="clear" w:color="auto" w:fill="E7E6E6" w:themeFill="background2"/>
            <w:vAlign w:val="center"/>
          </w:tcPr>
          <w:p w14:paraId="349E009A" w14:textId="4B4386F1" w:rsidR="00C9624C" w:rsidRPr="00CE23A3" w:rsidRDefault="00C9624C" w:rsidP="00BA3116">
            <w:pPr>
              <w:ind w:left="567" w:hanging="567"/>
              <w:jc w:val="right"/>
              <w:rPr>
                <w:color w:val="EE0000"/>
                <w:sz w:val="20"/>
                <w:szCs w:val="20"/>
              </w:rPr>
            </w:pPr>
            <w:r w:rsidRPr="00CE23A3">
              <w:rPr>
                <w:color w:val="EE0000"/>
                <w:sz w:val="20"/>
                <w:szCs w:val="20"/>
              </w:rPr>
              <w:t xml:space="preserve"> 8,451,376 </w:t>
            </w:r>
          </w:p>
        </w:tc>
      </w:tr>
      <w:tr w:rsidR="00C9624C" w:rsidRPr="0047373A" w14:paraId="40D26375" w14:textId="70E9F753" w:rsidTr="00CE23A3">
        <w:trPr>
          <w:trHeight w:val="384"/>
        </w:trPr>
        <w:tc>
          <w:tcPr>
            <w:tcW w:w="4443" w:type="dxa"/>
            <w:vAlign w:val="center"/>
          </w:tcPr>
          <w:p w14:paraId="405EB798" w14:textId="77777777" w:rsidR="00C9624C" w:rsidRPr="0047373A" w:rsidRDefault="00C9624C" w:rsidP="00C9624C">
            <w:pPr>
              <w:ind w:left="567" w:hanging="567"/>
              <w:rPr>
                <w:rFonts w:cs="Arial"/>
                <w:color w:val="EE0000"/>
                <w:sz w:val="20"/>
                <w:szCs w:val="20"/>
                <w:lang w:val="en-GB"/>
              </w:rPr>
            </w:pPr>
            <w:r w:rsidRPr="0047373A">
              <w:rPr>
                <w:rFonts w:cs="Arial"/>
                <w:color w:val="EE0000"/>
                <w:sz w:val="20"/>
                <w:szCs w:val="20"/>
              </w:rPr>
              <w:t>Contractual services</w:t>
            </w:r>
          </w:p>
        </w:tc>
        <w:tc>
          <w:tcPr>
            <w:tcW w:w="2268" w:type="dxa"/>
            <w:vAlign w:val="center"/>
          </w:tcPr>
          <w:p w14:paraId="0CB61864" w14:textId="279A072E" w:rsidR="00C9624C" w:rsidRPr="00F8262F" w:rsidRDefault="00C9624C" w:rsidP="00C9624C">
            <w:pPr>
              <w:ind w:left="567" w:hanging="567"/>
              <w:jc w:val="right"/>
              <w:rPr>
                <w:rFonts w:cs="Arial"/>
                <w:color w:val="EE0000"/>
                <w:sz w:val="20"/>
                <w:szCs w:val="20"/>
                <w:lang w:val="en-GB"/>
              </w:rPr>
            </w:pPr>
            <w:r w:rsidRPr="00CE23A3">
              <w:rPr>
                <w:color w:val="EE0000"/>
                <w:sz w:val="20"/>
                <w:szCs w:val="20"/>
              </w:rPr>
              <w:t xml:space="preserve"> 1,206,999 </w:t>
            </w:r>
          </w:p>
        </w:tc>
        <w:tc>
          <w:tcPr>
            <w:tcW w:w="2126" w:type="dxa"/>
            <w:shd w:val="clear" w:color="auto" w:fill="E7E6E6" w:themeFill="background2"/>
            <w:vAlign w:val="center"/>
          </w:tcPr>
          <w:p w14:paraId="5AC22882" w14:textId="6C5093DC" w:rsidR="00C9624C" w:rsidRPr="00CE23A3" w:rsidRDefault="00C9624C" w:rsidP="00BA3116">
            <w:pPr>
              <w:ind w:left="567" w:hanging="567"/>
              <w:jc w:val="right"/>
              <w:rPr>
                <w:color w:val="EE0000"/>
                <w:sz w:val="20"/>
                <w:szCs w:val="20"/>
              </w:rPr>
            </w:pPr>
            <w:r w:rsidRPr="00CE23A3">
              <w:rPr>
                <w:color w:val="EE0000"/>
                <w:sz w:val="20"/>
                <w:szCs w:val="20"/>
              </w:rPr>
              <w:t xml:space="preserve"> 1,337,749 </w:t>
            </w:r>
          </w:p>
        </w:tc>
      </w:tr>
      <w:tr w:rsidR="00C9624C" w:rsidRPr="0047373A" w14:paraId="72E206DC" w14:textId="3ECAAE90" w:rsidTr="00CE23A3">
        <w:trPr>
          <w:trHeight w:val="363"/>
        </w:trPr>
        <w:tc>
          <w:tcPr>
            <w:tcW w:w="4443" w:type="dxa"/>
            <w:vAlign w:val="center"/>
          </w:tcPr>
          <w:p w14:paraId="623E6302" w14:textId="77777777" w:rsidR="00C9624C" w:rsidRPr="0047373A" w:rsidRDefault="00C9624C" w:rsidP="00C9624C">
            <w:pPr>
              <w:ind w:left="567" w:hanging="567"/>
              <w:rPr>
                <w:rFonts w:cs="Arial"/>
                <w:sz w:val="20"/>
                <w:szCs w:val="20"/>
                <w:lang w:val="en-GB"/>
              </w:rPr>
            </w:pPr>
            <w:r w:rsidRPr="0047373A">
              <w:rPr>
                <w:rFonts w:cs="Arial"/>
                <w:sz w:val="20"/>
                <w:szCs w:val="20"/>
              </w:rPr>
              <w:t>Operating costs</w:t>
            </w:r>
          </w:p>
        </w:tc>
        <w:tc>
          <w:tcPr>
            <w:tcW w:w="2268" w:type="dxa"/>
            <w:vAlign w:val="center"/>
          </w:tcPr>
          <w:p w14:paraId="0E6925F6" w14:textId="62B45068" w:rsidR="00C9624C" w:rsidRPr="006F6CD3" w:rsidRDefault="00C9624C" w:rsidP="00C9624C">
            <w:pPr>
              <w:ind w:left="567" w:hanging="567"/>
              <w:jc w:val="right"/>
              <w:rPr>
                <w:rFonts w:cs="Arial"/>
                <w:sz w:val="20"/>
                <w:szCs w:val="20"/>
                <w:lang w:val="en-GB"/>
              </w:rPr>
            </w:pPr>
            <w:r w:rsidRPr="006F6CD3">
              <w:rPr>
                <w:sz w:val="20"/>
                <w:szCs w:val="20"/>
              </w:rPr>
              <w:t xml:space="preserve"> 578</w:t>
            </w:r>
            <w:r>
              <w:rPr>
                <w:sz w:val="20"/>
                <w:szCs w:val="20"/>
              </w:rPr>
              <w:t>,</w:t>
            </w:r>
            <w:r w:rsidRPr="006F6CD3">
              <w:rPr>
                <w:sz w:val="20"/>
                <w:szCs w:val="20"/>
              </w:rPr>
              <w:t xml:space="preserve">016 </w:t>
            </w:r>
          </w:p>
        </w:tc>
        <w:tc>
          <w:tcPr>
            <w:tcW w:w="2126" w:type="dxa"/>
            <w:shd w:val="clear" w:color="auto" w:fill="E7E6E6" w:themeFill="background2"/>
            <w:vAlign w:val="center"/>
          </w:tcPr>
          <w:p w14:paraId="0097A92D" w14:textId="7F9C002F" w:rsidR="00C9624C" w:rsidRPr="00C9624C" w:rsidRDefault="00C9624C" w:rsidP="00BA3116">
            <w:pPr>
              <w:ind w:left="567" w:hanging="567"/>
              <w:jc w:val="right"/>
              <w:rPr>
                <w:sz w:val="20"/>
                <w:szCs w:val="20"/>
              </w:rPr>
            </w:pPr>
            <w:r w:rsidRPr="00CE23A3">
              <w:rPr>
                <w:sz w:val="20"/>
                <w:szCs w:val="20"/>
              </w:rPr>
              <w:t xml:space="preserve"> 578,016 </w:t>
            </w:r>
          </w:p>
        </w:tc>
      </w:tr>
      <w:tr w:rsidR="00C9624C" w:rsidRPr="0047373A" w14:paraId="280BE247" w14:textId="4E7FF169" w:rsidTr="00CE23A3">
        <w:trPr>
          <w:trHeight w:val="384"/>
        </w:trPr>
        <w:tc>
          <w:tcPr>
            <w:tcW w:w="4443" w:type="dxa"/>
            <w:vAlign w:val="center"/>
          </w:tcPr>
          <w:p w14:paraId="642E2479" w14:textId="77777777" w:rsidR="00C9624C" w:rsidRPr="0047373A" w:rsidRDefault="00C9624C" w:rsidP="00C9624C">
            <w:pPr>
              <w:ind w:left="567" w:hanging="567"/>
              <w:rPr>
                <w:rFonts w:cs="Arial"/>
                <w:sz w:val="20"/>
                <w:szCs w:val="20"/>
                <w:lang w:val="en-GB"/>
              </w:rPr>
            </w:pPr>
            <w:r w:rsidRPr="0047373A">
              <w:rPr>
                <w:rFonts w:cs="Arial"/>
                <w:sz w:val="20"/>
                <w:szCs w:val="20"/>
              </w:rPr>
              <w:t>Supplies</w:t>
            </w:r>
          </w:p>
        </w:tc>
        <w:tc>
          <w:tcPr>
            <w:tcW w:w="2268" w:type="dxa"/>
            <w:vAlign w:val="center"/>
          </w:tcPr>
          <w:p w14:paraId="593A2E37" w14:textId="00F0EAC0" w:rsidR="00C9624C" w:rsidRPr="006F6CD3" w:rsidRDefault="00C9624C" w:rsidP="00C9624C">
            <w:pPr>
              <w:ind w:left="567" w:hanging="567"/>
              <w:jc w:val="right"/>
              <w:rPr>
                <w:rFonts w:cs="Arial"/>
                <w:sz w:val="20"/>
                <w:szCs w:val="20"/>
                <w:lang w:val="en-GB"/>
              </w:rPr>
            </w:pPr>
            <w:r w:rsidRPr="006F6CD3">
              <w:rPr>
                <w:sz w:val="20"/>
                <w:szCs w:val="20"/>
              </w:rPr>
              <w:t xml:space="preserve"> 20</w:t>
            </w:r>
            <w:r>
              <w:rPr>
                <w:sz w:val="20"/>
                <w:szCs w:val="20"/>
              </w:rPr>
              <w:t>,</w:t>
            </w:r>
            <w:r w:rsidRPr="006F6CD3">
              <w:rPr>
                <w:sz w:val="20"/>
                <w:szCs w:val="20"/>
              </w:rPr>
              <w:t xml:space="preserve">390 </w:t>
            </w:r>
          </w:p>
        </w:tc>
        <w:tc>
          <w:tcPr>
            <w:tcW w:w="2126" w:type="dxa"/>
            <w:shd w:val="clear" w:color="auto" w:fill="E7E6E6" w:themeFill="background2"/>
            <w:vAlign w:val="center"/>
          </w:tcPr>
          <w:p w14:paraId="1D5D2D7A" w14:textId="462A6F3C" w:rsidR="00C9624C" w:rsidRPr="00C9624C" w:rsidRDefault="00C9624C" w:rsidP="00BA3116">
            <w:pPr>
              <w:ind w:left="567" w:hanging="567"/>
              <w:jc w:val="right"/>
              <w:rPr>
                <w:sz w:val="20"/>
                <w:szCs w:val="20"/>
              </w:rPr>
            </w:pPr>
            <w:r w:rsidRPr="00CE23A3">
              <w:rPr>
                <w:sz w:val="20"/>
                <w:szCs w:val="20"/>
              </w:rPr>
              <w:t xml:space="preserve"> 20,390 </w:t>
            </w:r>
          </w:p>
        </w:tc>
      </w:tr>
      <w:tr w:rsidR="00C9624C" w:rsidRPr="0047373A" w14:paraId="57ABD835" w14:textId="1FC3A6E9" w:rsidTr="00CE23A3">
        <w:trPr>
          <w:trHeight w:val="363"/>
        </w:trPr>
        <w:tc>
          <w:tcPr>
            <w:tcW w:w="4443" w:type="dxa"/>
            <w:vAlign w:val="center"/>
          </w:tcPr>
          <w:p w14:paraId="6AF47FA7" w14:textId="77777777" w:rsidR="00C9624C" w:rsidRPr="0047373A" w:rsidRDefault="00C9624C" w:rsidP="00C9624C">
            <w:pPr>
              <w:ind w:left="567" w:hanging="567"/>
              <w:rPr>
                <w:rFonts w:cs="Arial"/>
                <w:sz w:val="20"/>
                <w:szCs w:val="20"/>
                <w:lang w:val="en-GB"/>
              </w:rPr>
            </w:pPr>
            <w:r w:rsidRPr="0047373A">
              <w:rPr>
                <w:rFonts w:cs="Arial"/>
                <w:sz w:val="20"/>
                <w:szCs w:val="20"/>
              </w:rPr>
              <w:t>Equipment</w:t>
            </w:r>
          </w:p>
        </w:tc>
        <w:tc>
          <w:tcPr>
            <w:tcW w:w="2268" w:type="dxa"/>
            <w:vAlign w:val="center"/>
          </w:tcPr>
          <w:p w14:paraId="40D21CE8" w14:textId="4F93626D" w:rsidR="00C9624C" w:rsidRPr="006F6CD3" w:rsidRDefault="00C9624C" w:rsidP="00C9624C">
            <w:pPr>
              <w:ind w:left="567" w:hanging="567"/>
              <w:jc w:val="right"/>
              <w:rPr>
                <w:rFonts w:cs="Arial"/>
                <w:sz w:val="20"/>
                <w:szCs w:val="20"/>
                <w:lang w:val="en-GB"/>
              </w:rPr>
            </w:pPr>
            <w:r w:rsidRPr="006F6CD3">
              <w:rPr>
                <w:sz w:val="20"/>
                <w:szCs w:val="20"/>
              </w:rPr>
              <w:t xml:space="preserve"> 36</w:t>
            </w:r>
            <w:r>
              <w:rPr>
                <w:sz w:val="20"/>
                <w:szCs w:val="20"/>
              </w:rPr>
              <w:t>,</w:t>
            </w:r>
            <w:r w:rsidRPr="006F6CD3">
              <w:rPr>
                <w:sz w:val="20"/>
                <w:szCs w:val="20"/>
              </w:rPr>
              <w:t xml:space="preserve">913 </w:t>
            </w:r>
          </w:p>
        </w:tc>
        <w:tc>
          <w:tcPr>
            <w:tcW w:w="2126" w:type="dxa"/>
            <w:shd w:val="clear" w:color="auto" w:fill="E7E6E6" w:themeFill="background2"/>
            <w:vAlign w:val="center"/>
          </w:tcPr>
          <w:p w14:paraId="2FE70A18" w14:textId="6D8D1203" w:rsidR="00C9624C" w:rsidRPr="00C9624C" w:rsidRDefault="00C9624C" w:rsidP="00BA3116">
            <w:pPr>
              <w:ind w:left="567" w:hanging="567"/>
              <w:jc w:val="right"/>
              <w:rPr>
                <w:sz w:val="20"/>
                <w:szCs w:val="20"/>
              </w:rPr>
            </w:pPr>
            <w:r w:rsidRPr="00CE23A3">
              <w:rPr>
                <w:sz w:val="20"/>
                <w:szCs w:val="20"/>
              </w:rPr>
              <w:t xml:space="preserve"> 36,913 </w:t>
            </w:r>
          </w:p>
        </w:tc>
      </w:tr>
      <w:tr w:rsidR="00C9624C" w:rsidRPr="0047373A" w14:paraId="3A084C67" w14:textId="66F2614F" w:rsidTr="00CE23A3">
        <w:trPr>
          <w:trHeight w:val="363"/>
        </w:trPr>
        <w:tc>
          <w:tcPr>
            <w:tcW w:w="4443" w:type="dxa"/>
            <w:vAlign w:val="center"/>
          </w:tcPr>
          <w:p w14:paraId="7692409E" w14:textId="77777777" w:rsidR="00C9624C" w:rsidRPr="0047373A" w:rsidRDefault="00C9624C" w:rsidP="00C9624C">
            <w:pPr>
              <w:ind w:left="567" w:hanging="567"/>
              <w:rPr>
                <w:rFonts w:cs="Arial"/>
                <w:sz w:val="20"/>
                <w:szCs w:val="20"/>
              </w:rPr>
            </w:pPr>
            <w:r w:rsidRPr="0047373A">
              <w:rPr>
                <w:rFonts w:cs="Arial"/>
                <w:sz w:val="20"/>
                <w:szCs w:val="20"/>
              </w:rPr>
              <w:t>Travel</w:t>
            </w:r>
          </w:p>
        </w:tc>
        <w:tc>
          <w:tcPr>
            <w:tcW w:w="2268" w:type="dxa"/>
            <w:vAlign w:val="center"/>
          </w:tcPr>
          <w:p w14:paraId="63C5E5A8" w14:textId="329855CA" w:rsidR="00C9624C" w:rsidRPr="006F6CD3" w:rsidRDefault="00C9624C" w:rsidP="00C9624C">
            <w:pPr>
              <w:ind w:left="567" w:hanging="567"/>
              <w:jc w:val="right"/>
              <w:rPr>
                <w:rFonts w:cs="Arial"/>
                <w:sz w:val="20"/>
                <w:szCs w:val="20"/>
                <w:lang w:val="en-GB"/>
              </w:rPr>
            </w:pPr>
            <w:r w:rsidRPr="006F6CD3">
              <w:rPr>
                <w:sz w:val="20"/>
                <w:szCs w:val="20"/>
              </w:rPr>
              <w:t xml:space="preserve"> 525</w:t>
            </w:r>
            <w:r>
              <w:rPr>
                <w:sz w:val="20"/>
                <w:szCs w:val="20"/>
              </w:rPr>
              <w:t>,</w:t>
            </w:r>
            <w:r w:rsidRPr="006F6CD3">
              <w:rPr>
                <w:sz w:val="20"/>
                <w:szCs w:val="20"/>
              </w:rPr>
              <w:t xml:space="preserve">636 </w:t>
            </w:r>
          </w:p>
        </w:tc>
        <w:tc>
          <w:tcPr>
            <w:tcW w:w="2126" w:type="dxa"/>
            <w:shd w:val="clear" w:color="auto" w:fill="E7E6E6" w:themeFill="background2"/>
            <w:vAlign w:val="center"/>
          </w:tcPr>
          <w:p w14:paraId="7B8C109B" w14:textId="0400701B" w:rsidR="00C9624C" w:rsidRPr="00C9624C" w:rsidRDefault="00C9624C" w:rsidP="00BA3116">
            <w:pPr>
              <w:ind w:left="567" w:hanging="567"/>
              <w:jc w:val="right"/>
              <w:rPr>
                <w:sz w:val="20"/>
                <w:szCs w:val="20"/>
              </w:rPr>
            </w:pPr>
            <w:r w:rsidRPr="00CE23A3">
              <w:rPr>
                <w:sz w:val="20"/>
                <w:szCs w:val="20"/>
              </w:rPr>
              <w:t xml:space="preserve"> 525,636 </w:t>
            </w:r>
          </w:p>
        </w:tc>
      </w:tr>
      <w:tr w:rsidR="00C9624C" w:rsidRPr="0047373A" w14:paraId="6C776296" w14:textId="18312A7F" w:rsidTr="00CE23A3">
        <w:trPr>
          <w:trHeight w:val="363"/>
        </w:trPr>
        <w:tc>
          <w:tcPr>
            <w:tcW w:w="4443" w:type="dxa"/>
            <w:vAlign w:val="center"/>
          </w:tcPr>
          <w:p w14:paraId="6B67D43F" w14:textId="77777777" w:rsidR="00C9624C" w:rsidRPr="0047373A" w:rsidRDefault="00C9624C" w:rsidP="00C9624C">
            <w:pPr>
              <w:ind w:left="567" w:hanging="567"/>
              <w:rPr>
                <w:rFonts w:cs="Arial"/>
                <w:sz w:val="20"/>
                <w:szCs w:val="20"/>
              </w:rPr>
            </w:pPr>
            <w:proofErr w:type="spellStart"/>
            <w:r w:rsidRPr="0047373A">
              <w:rPr>
                <w:rFonts w:cs="Arial"/>
                <w:sz w:val="20"/>
                <w:szCs w:val="20"/>
              </w:rPr>
              <w:t>Programme</w:t>
            </w:r>
            <w:proofErr w:type="spellEnd"/>
            <w:r w:rsidRPr="0047373A">
              <w:rPr>
                <w:rFonts w:cs="Arial"/>
                <w:sz w:val="20"/>
                <w:szCs w:val="20"/>
              </w:rPr>
              <w:t xml:space="preserve"> Support Costs (13%)</w:t>
            </w:r>
          </w:p>
        </w:tc>
        <w:tc>
          <w:tcPr>
            <w:tcW w:w="2268" w:type="dxa"/>
            <w:vAlign w:val="center"/>
          </w:tcPr>
          <w:p w14:paraId="09466402" w14:textId="70EB08D7" w:rsidR="00C9624C" w:rsidRPr="006F6CD3" w:rsidRDefault="00C9624C" w:rsidP="00C9624C">
            <w:pPr>
              <w:ind w:left="567" w:hanging="567"/>
              <w:jc w:val="right"/>
              <w:rPr>
                <w:rFonts w:cs="Arial"/>
                <w:sz w:val="20"/>
                <w:szCs w:val="20"/>
                <w:lang w:val="en-GB"/>
              </w:rPr>
            </w:pPr>
            <w:r w:rsidRPr="006F6CD3">
              <w:rPr>
                <w:sz w:val="20"/>
                <w:szCs w:val="20"/>
              </w:rPr>
              <w:t xml:space="preserve"> 1</w:t>
            </w:r>
            <w:r>
              <w:rPr>
                <w:sz w:val="20"/>
                <w:szCs w:val="20"/>
              </w:rPr>
              <w:t>,</w:t>
            </w:r>
            <w:r w:rsidRPr="006F6CD3">
              <w:rPr>
                <w:sz w:val="20"/>
                <w:szCs w:val="20"/>
              </w:rPr>
              <w:t>406</w:t>
            </w:r>
            <w:r>
              <w:rPr>
                <w:sz w:val="20"/>
                <w:szCs w:val="20"/>
              </w:rPr>
              <w:t>,</w:t>
            </w:r>
            <w:r w:rsidRPr="006F6CD3">
              <w:rPr>
                <w:sz w:val="20"/>
                <w:szCs w:val="20"/>
              </w:rPr>
              <w:t xml:space="preserve">402 </w:t>
            </w:r>
          </w:p>
        </w:tc>
        <w:tc>
          <w:tcPr>
            <w:tcW w:w="2126" w:type="dxa"/>
            <w:shd w:val="clear" w:color="auto" w:fill="E7E6E6" w:themeFill="background2"/>
            <w:vAlign w:val="center"/>
          </w:tcPr>
          <w:p w14:paraId="31381331" w14:textId="7A28A7EE" w:rsidR="00C9624C" w:rsidRPr="00C9624C" w:rsidRDefault="00C9624C" w:rsidP="00BA3116">
            <w:pPr>
              <w:ind w:left="567" w:hanging="567"/>
              <w:jc w:val="right"/>
              <w:rPr>
                <w:sz w:val="20"/>
                <w:szCs w:val="20"/>
              </w:rPr>
            </w:pPr>
            <w:r w:rsidRPr="00CE23A3">
              <w:rPr>
                <w:sz w:val="20"/>
                <w:szCs w:val="20"/>
              </w:rPr>
              <w:t xml:space="preserve"> 1,423,510 </w:t>
            </w:r>
          </w:p>
        </w:tc>
      </w:tr>
      <w:tr w:rsidR="00C9624C" w:rsidRPr="006F6CD3" w14:paraId="7E686749" w14:textId="24A91211" w:rsidTr="00CE23A3">
        <w:trPr>
          <w:trHeight w:val="363"/>
        </w:trPr>
        <w:tc>
          <w:tcPr>
            <w:tcW w:w="4443" w:type="dxa"/>
            <w:shd w:val="clear" w:color="auto" w:fill="FBE4D5" w:themeFill="accent2" w:themeFillTint="33"/>
            <w:vAlign w:val="center"/>
          </w:tcPr>
          <w:p w14:paraId="3B0E07BC" w14:textId="0D8EEF06" w:rsidR="00C9624C" w:rsidRPr="0047373A" w:rsidRDefault="00C9624C" w:rsidP="00C9624C">
            <w:pPr>
              <w:ind w:left="567" w:hanging="567"/>
              <w:rPr>
                <w:rFonts w:cs="Arial"/>
                <w:b/>
                <w:sz w:val="20"/>
                <w:szCs w:val="20"/>
              </w:rPr>
            </w:pPr>
            <w:r w:rsidRPr="0047373A">
              <w:rPr>
                <w:rFonts w:cs="Arial"/>
                <w:b/>
                <w:sz w:val="20"/>
                <w:szCs w:val="20"/>
              </w:rPr>
              <w:t xml:space="preserve">Grand total </w:t>
            </w:r>
          </w:p>
        </w:tc>
        <w:tc>
          <w:tcPr>
            <w:tcW w:w="2268" w:type="dxa"/>
            <w:shd w:val="clear" w:color="auto" w:fill="FBE4D5" w:themeFill="accent2" w:themeFillTint="33"/>
            <w:vAlign w:val="center"/>
          </w:tcPr>
          <w:p w14:paraId="244B78DC" w14:textId="6AFC22E9" w:rsidR="00C9624C" w:rsidRPr="006F6CD3" w:rsidRDefault="00C9624C" w:rsidP="00C9624C">
            <w:pPr>
              <w:ind w:left="567" w:hanging="567"/>
              <w:jc w:val="right"/>
              <w:rPr>
                <w:rFonts w:cs="Arial"/>
                <w:b/>
                <w:bCs/>
                <w:sz w:val="20"/>
                <w:szCs w:val="20"/>
                <w:lang w:val="en-GB"/>
              </w:rPr>
            </w:pPr>
            <w:r w:rsidRPr="006F6CD3">
              <w:rPr>
                <w:b/>
                <w:bCs/>
                <w:sz w:val="20"/>
                <w:szCs w:val="20"/>
              </w:rPr>
              <w:t xml:space="preserve"> 12</w:t>
            </w:r>
            <w:r>
              <w:rPr>
                <w:b/>
                <w:bCs/>
                <w:sz w:val="20"/>
                <w:szCs w:val="20"/>
              </w:rPr>
              <w:t>,</w:t>
            </w:r>
            <w:r w:rsidRPr="006F6CD3">
              <w:rPr>
                <w:b/>
                <w:bCs/>
                <w:sz w:val="20"/>
                <w:szCs w:val="20"/>
              </w:rPr>
              <w:t>224</w:t>
            </w:r>
            <w:r>
              <w:rPr>
                <w:b/>
                <w:bCs/>
                <w:sz w:val="20"/>
                <w:szCs w:val="20"/>
              </w:rPr>
              <w:t>,</w:t>
            </w:r>
            <w:r w:rsidRPr="006F6CD3">
              <w:rPr>
                <w:b/>
                <w:bCs/>
                <w:sz w:val="20"/>
                <w:szCs w:val="20"/>
              </w:rPr>
              <w:t xml:space="preserve">882 </w:t>
            </w:r>
          </w:p>
        </w:tc>
        <w:tc>
          <w:tcPr>
            <w:tcW w:w="2126" w:type="dxa"/>
            <w:shd w:val="clear" w:color="auto" w:fill="E7E6E6" w:themeFill="background2"/>
            <w:vAlign w:val="center"/>
          </w:tcPr>
          <w:p w14:paraId="0526D126" w14:textId="318E012D" w:rsidR="00C9624C" w:rsidRPr="00A73EBF" w:rsidRDefault="00C9624C" w:rsidP="00BA3116">
            <w:pPr>
              <w:ind w:left="567" w:hanging="567"/>
              <w:jc w:val="right"/>
              <w:rPr>
                <w:b/>
                <w:bCs/>
                <w:sz w:val="20"/>
                <w:szCs w:val="20"/>
              </w:rPr>
            </w:pPr>
            <w:r w:rsidRPr="00CE23A3">
              <w:rPr>
                <w:b/>
                <w:bCs/>
                <w:sz w:val="20"/>
                <w:szCs w:val="20"/>
              </w:rPr>
              <w:t xml:space="preserve"> 12,373,591 </w:t>
            </w:r>
          </w:p>
        </w:tc>
      </w:tr>
    </w:tbl>
    <w:p w14:paraId="30F712A6" w14:textId="77777777" w:rsidR="001434C2" w:rsidRPr="0047373A" w:rsidRDefault="001434C2" w:rsidP="001434C2">
      <w:pPr>
        <w:spacing w:after="0" w:line="240" w:lineRule="auto"/>
        <w:jc w:val="both"/>
        <w:rPr>
          <w:rFonts w:cs="Arial"/>
        </w:rPr>
      </w:pPr>
    </w:p>
    <w:p w14:paraId="1470B67D" w14:textId="77777777" w:rsidR="0011528F" w:rsidRDefault="0011528F" w:rsidP="0011528F">
      <w:pPr>
        <w:spacing w:after="0" w:line="240" w:lineRule="auto"/>
        <w:ind w:left="567" w:hanging="567"/>
        <w:jc w:val="both"/>
        <w:rPr>
          <w:rFonts w:cs="Arial"/>
        </w:rPr>
      </w:pPr>
      <w:r w:rsidRPr="0011528F">
        <w:rPr>
          <w:rFonts w:cs="Arial"/>
          <w:u w:val="single"/>
        </w:rPr>
        <w:t>Staffing table</w:t>
      </w:r>
    </w:p>
    <w:p w14:paraId="3CF393DA" w14:textId="592FA8EF" w:rsidR="0011528F" w:rsidRPr="0011528F" w:rsidRDefault="0011528F" w:rsidP="0011528F">
      <w:pPr>
        <w:spacing w:after="0" w:line="240" w:lineRule="auto"/>
        <w:ind w:left="567" w:hanging="567"/>
        <w:jc w:val="both"/>
        <w:rPr>
          <w:rFonts w:cs="Arial"/>
        </w:rPr>
      </w:pPr>
      <w:r w:rsidRPr="0011528F">
        <w:rPr>
          <w:rFonts w:cs="Arial"/>
        </w:rPr>
        <w:t xml:space="preserve"> </w:t>
      </w:r>
    </w:p>
    <w:p w14:paraId="76EFD098" w14:textId="1CB25DF3" w:rsidR="00196140" w:rsidRPr="0047373A" w:rsidRDefault="00004E09" w:rsidP="0011528F">
      <w:pPr>
        <w:numPr>
          <w:ilvl w:val="0"/>
          <w:numId w:val="11"/>
        </w:numPr>
        <w:spacing w:after="0" w:line="240" w:lineRule="auto"/>
        <w:ind w:left="567"/>
        <w:jc w:val="both"/>
        <w:rPr>
          <w:rFonts w:cs="Arial"/>
        </w:rPr>
      </w:pPr>
      <w:r>
        <w:rPr>
          <w:rFonts w:cs="Arial"/>
        </w:rPr>
        <w:t>The staffing table for the Secretariat adopted by COP14 shows that 1</w:t>
      </w:r>
      <w:r w:rsidRPr="00552C74">
        <w:rPr>
          <w:rFonts w:cs="Arial"/>
        </w:rPr>
        <w:t xml:space="preserve">0.77 professional posts and 7.5 general service posts </w:t>
      </w:r>
      <w:r>
        <w:rPr>
          <w:rFonts w:cs="Arial"/>
        </w:rPr>
        <w:t xml:space="preserve">were </w:t>
      </w:r>
      <w:r w:rsidRPr="00552C74">
        <w:rPr>
          <w:rFonts w:cs="Arial"/>
        </w:rPr>
        <w:t>funded from the core budget</w:t>
      </w:r>
      <w:r>
        <w:rPr>
          <w:rFonts w:cs="Arial"/>
        </w:rPr>
        <w:t xml:space="preserve">. </w:t>
      </w:r>
      <w:r w:rsidRPr="00552C74">
        <w:rPr>
          <w:rFonts w:cs="Arial"/>
        </w:rPr>
        <w:t xml:space="preserve">Changes to the staffing table are incorporated in the zero nominal and zero real growth budget scenarios </w:t>
      </w:r>
      <w:r w:rsidRPr="00552C74">
        <w:rPr>
          <w:rFonts w:cs="Arial"/>
          <w:color w:val="000000" w:themeColor="text1"/>
        </w:rPr>
        <w:t xml:space="preserve">to reflect </w:t>
      </w:r>
      <w:r>
        <w:rPr>
          <w:rFonts w:cs="Arial"/>
          <w:color w:val="000000" w:themeColor="text1"/>
        </w:rPr>
        <w:t xml:space="preserve">the </w:t>
      </w:r>
      <w:r w:rsidRPr="003A615F">
        <w:rPr>
          <w:rFonts w:cs="Arial"/>
          <w:color w:val="000000" w:themeColor="text1"/>
        </w:rPr>
        <w:t xml:space="preserve">updated cost </w:t>
      </w:r>
      <w:r>
        <w:rPr>
          <w:rFonts w:cs="Arial"/>
          <w:color w:val="000000" w:themeColor="text1"/>
        </w:rPr>
        <w:t xml:space="preserve">of </w:t>
      </w:r>
      <w:r w:rsidRPr="003A615F">
        <w:rPr>
          <w:rFonts w:cs="Arial"/>
          <w:color w:val="000000" w:themeColor="text1"/>
        </w:rPr>
        <w:t xml:space="preserve">sharing </w:t>
      </w:r>
      <w:r w:rsidRPr="00552C74">
        <w:rPr>
          <w:rFonts w:cs="Arial"/>
          <w:color w:val="000000" w:themeColor="text1"/>
        </w:rPr>
        <w:t xml:space="preserve">three professional positions with ASCOBANS during </w:t>
      </w:r>
      <w:r>
        <w:rPr>
          <w:rFonts w:cs="Arial"/>
          <w:color w:val="000000" w:themeColor="text1"/>
        </w:rPr>
        <w:t xml:space="preserve">the </w:t>
      </w:r>
      <w:r w:rsidRPr="00552C74">
        <w:rPr>
          <w:rFonts w:cs="Arial"/>
          <w:color w:val="000000" w:themeColor="text1"/>
        </w:rPr>
        <w:t>intersessional period</w:t>
      </w:r>
      <w:r w:rsidRPr="00552C74">
        <w:rPr>
          <w:rFonts w:cs="Arial"/>
        </w:rPr>
        <w:t>.</w:t>
      </w:r>
      <w:r w:rsidRPr="00552C74">
        <w:rPr>
          <w:rFonts w:cs="Arial"/>
          <w:spacing w:val="-10"/>
        </w:rPr>
        <w:t xml:space="preserve"> </w:t>
      </w:r>
      <w:r w:rsidRPr="00552C74">
        <w:rPr>
          <w:rFonts w:cs="Arial"/>
        </w:rPr>
        <w:t>Under</w:t>
      </w:r>
      <w:r w:rsidRPr="00552C74">
        <w:rPr>
          <w:rFonts w:cs="Arial"/>
          <w:spacing w:val="-10"/>
        </w:rPr>
        <w:t xml:space="preserve"> </w:t>
      </w:r>
      <w:r w:rsidRPr="00552C74">
        <w:rPr>
          <w:rFonts w:cs="Arial"/>
        </w:rPr>
        <w:t>Scenario 3,</w:t>
      </w:r>
      <w:r w:rsidRPr="00552C74">
        <w:rPr>
          <w:rFonts w:cs="Arial"/>
          <w:spacing w:val="-5"/>
        </w:rPr>
        <w:t xml:space="preserve"> </w:t>
      </w:r>
      <w:r w:rsidRPr="00552C74">
        <w:rPr>
          <w:rFonts w:cs="Arial"/>
        </w:rPr>
        <w:t>the</w:t>
      </w:r>
      <w:r w:rsidRPr="00552C74">
        <w:rPr>
          <w:rFonts w:cs="Arial"/>
          <w:spacing w:val="-11"/>
        </w:rPr>
        <w:t xml:space="preserve"> </w:t>
      </w:r>
      <w:r w:rsidRPr="00552C74">
        <w:rPr>
          <w:rFonts w:cs="Arial"/>
        </w:rPr>
        <w:t>number</w:t>
      </w:r>
      <w:r w:rsidRPr="00552C74">
        <w:rPr>
          <w:rFonts w:cs="Arial"/>
          <w:spacing w:val="-5"/>
        </w:rPr>
        <w:t xml:space="preserve"> </w:t>
      </w:r>
      <w:r w:rsidRPr="00552C74">
        <w:rPr>
          <w:rFonts w:cs="Arial"/>
        </w:rPr>
        <w:t>of</w:t>
      </w:r>
      <w:r w:rsidRPr="00552C74">
        <w:rPr>
          <w:rFonts w:cs="Arial"/>
          <w:spacing w:val="-5"/>
        </w:rPr>
        <w:t xml:space="preserve"> </w:t>
      </w:r>
      <w:r w:rsidRPr="00552C74">
        <w:rPr>
          <w:rFonts w:cs="Arial"/>
        </w:rPr>
        <w:t>professional</w:t>
      </w:r>
      <w:r w:rsidRPr="00552C74">
        <w:rPr>
          <w:rFonts w:cs="Arial"/>
          <w:spacing w:val="-7"/>
        </w:rPr>
        <w:t xml:space="preserve"> </w:t>
      </w:r>
      <w:r w:rsidRPr="00552C74">
        <w:rPr>
          <w:rFonts w:cs="Arial"/>
        </w:rPr>
        <w:t xml:space="preserve">posts </w:t>
      </w:r>
      <w:r>
        <w:rPr>
          <w:rFonts w:cs="Arial"/>
        </w:rPr>
        <w:t xml:space="preserve">funded </w:t>
      </w:r>
      <w:r w:rsidRPr="00552C74">
        <w:rPr>
          <w:rFonts w:cs="Arial"/>
        </w:rPr>
        <w:t>by</w:t>
      </w:r>
      <w:r w:rsidRPr="00552C74">
        <w:rPr>
          <w:rFonts w:cs="Arial"/>
          <w:spacing w:val="-6"/>
        </w:rPr>
        <w:t xml:space="preserve"> </w:t>
      </w:r>
      <w:r w:rsidRPr="00552C74">
        <w:rPr>
          <w:rFonts w:cs="Arial"/>
        </w:rPr>
        <w:t>the</w:t>
      </w:r>
      <w:r w:rsidRPr="00552C74">
        <w:rPr>
          <w:rFonts w:cs="Arial"/>
          <w:spacing w:val="-7"/>
        </w:rPr>
        <w:t xml:space="preserve"> </w:t>
      </w:r>
      <w:r w:rsidRPr="00552C74">
        <w:rPr>
          <w:rFonts w:cs="Arial"/>
        </w:rPr>
        <w:t>core</w:t>
      </w:r>
      <w:r w:rsidRPr="00552C74">
        <w:rPr>
          <w:rFonts w:cs="Arial"/>
          <w:spacing w:val="-6"/>
        </w:rPr>
        <w:t xml:space="preserve"> </w:t>
      </w:r>
      <w:r w:rsidRPr="00552C74">
        <w:rPr>
          <w:rFonts w:cs="Arial"/>
        </w:rPr>
        <w:t>budget will</w:t>
      </w:r>
      <w:r w:rsidRPr="00552C74">
        <w:rPr>
          <w:rFonts w:cs="Arial"/>
          <w:spacing w:val="-7"/>
        </w:rPr>
        <w:t xml:space="preserve"> </w:t>
      </w:r>
      <w:r w:rsidRPr="00552C74">
        <w:rPr>
          <w:rFonts w:cs="Arial"/>
        </w:rPr>
        <w:t>increase</w:t>
      </w:r>
      <w:r w:rsidRPr="00552C74">
        <w:rPr>
          <w:rFonts w:cs="Arial"/>
          <w:spacing w:val="-7"/>
        </w:rPr>
        <w:t xml:space="preserve"> </w:t>
      </w:r>
      <w:r w:rsidRPr="00552C74">
        <w:rPr>
          <w:rFonts w:cs="Arial"/>
        </w:rPr>
        <w:t>by</w:t>
      </w:r>
      <w:r w:rsidRPr="00552C74">
        <w:rPr>
          <w:rFonts w:cs="Arial"/>
          <w:spacing w:val="-9"/>
        </w:rPr>
        <w:t xml:space="preserve"> </w:t>
      </w:r>
      <w:r w:rsidR="004B2E24">
        <w:rPr>
          <w:rFonts w:cs="Arial"/>
          <w:spacing w:val="-9"/>
        </w:rPr>
        <w:t>one</w:t>
      </w:r>
      <w:r w:rsidRPr="00552C74">
        <w:rPr>
          <w:rFonts w:cs="Arial"/>
          <w:spacing w:val="-7"/>
        </w:rPr>
        <w:t xml:space="preserve"> </w:t>
      </w:r>
      <w:r w:rsidRPr="00552C74">
        <w:rPr>
          <w:rFonts w:cs="Arial"/>
        </w:rPr>
        <w:t>compared</w:t>
      </w:r>
      <w:r w:rsidRPr="00552C74">
        <w:rPr>
          <w:rFonts w:cs="Arial"/>
          <w:spacing w:val="-7"/>
        </w:rPr>
        <w:t xml:space="preserve"> </w:t>
      </w:r>
      <w:r w:rsidRPr="00552C74">
        <w:rPr>
          <w:rFonts w:cs="Arial"/>
        </w:rPr>
        <w:t>with</w:t>
      </w:r>
      <w:r w:rsidRPr="00552C74">
        <w:rPr>
          <w:rFonts w:cs="Arial"/>
          <w:spacing w:val="-9"/>
        </w:rPr>
        <w:t xml:space="preserve"> the zero nominal and zero real budget scenarios</w:t>
      </w:r>
      <w:r w:rsidRPr="00552C74">
        <w:rPr>
          <w:rFonts w:cs="Arial"/>
        </w:rPr>
        <w:t>.</w:t>
      </w:r>
      <w:r w:rsidRPr="00552C74">
        <w:rPr>
          <w:rFonts w:cs="Arial"/>
          <w:spacing w:val="-7"/>
        </w:rPr>
        <w:t xml:space="preserve"> </w:t>
      </w:r>
      <w:r>
        <w:rPr>
          <w:rFonts w:cs="Arial"/>
          <w:spacing w:val="-7"/>
        </w:rPr>
        <w:t>The s</w:t>
      </w:r>
      <w:r w:rsidRPr="00552C74">
        <w:rPr>
          <w:rFonts w:cs="Arial"/>
          <w:spacing w:val="-7"/>
        </w:rPr>
        <w:t xml:space="preserve">taffing table for the </w:t>
      </w:r>
      <w:r>
        <w:rPr>
          <w:rFonts w:cs="Arial"/>
          <w:spacing w:val="-7"/>
        </w:rPr>
        <w:t xml:space="preserve">proposed budget </w:t>
      </w:r>
      <w:r w:rsidRPr="0047373A">
        <w:rPr>
          <w:rFonts w:cs="Arial"/>
        </w:rPr>
        <w:t xml:space="preserve">2027–2029 </w:t>
      </w:r>
      <w:r w:rsidRPr="00552C74">
        <w:rPr>
          <w:rFonts w:cs="Arial"/>
          <w:spacing w:val="-7"/>
        </w:rPr>
        <w:t xml:space="preserve">is </w:t>
      </w:r>
      <w:r>
        <w:rPr>
          <w:rFonts w:cs="Arial"/>
          <w:spacing w:val="-7"/>
        </w:rPr>
        <w:t>shown</w:t>
      </w:r>
      <w:r w:rsidRPr="00552C74">
        <w:rPr>
          <w:rFonts w:cs="Arial"/>
          <w:spacing w:val="-7"/>
        </w:rPr>
        <w:t xml:space="preserve"> in Annex 2</w:t>
      </w:r>
      <w:r w:rsidR="004F4154">
        <w:rPr>
          <w:rFonts w:cs="Arial"/>
          <w:spacing w:val="-7"/>
        </w:rPr>
        <w:t xml:space="preserve">. Furthermore, </w:t>
      </w:r>
      <w:r w:rsidR="00FC75EE">
        <w:rPr>
          <w:rFonts w:cs="Arial"/>
          <w:spacing w:val="-7"/>
        </w:rPr>
        <w:t xml:space="preserve">organigramme of the Secretariat </w:t>
      </w:r>
      <w:r w:rsidR="00591355">
        <w:rPr>
          <w:rFonts w:cs="Arial"/>
          <w:spacing w:val="-7"/>
        </w:rPr>
        <w:t xml:space="preserve">is </w:t>
      </w:r>
      <w:r w:rsidR="00F52A4F">
        <w:rPr>
          <w:rFonts w:cs="Arial"/>
          <w:spacing w:val="-7"/>
        </w:rPr>
        <w:t xml:space="preserve">provided in </w:t>
      </w:r>
      <w:r w:rsidR="00FC75EE">
        <w:rPr>
          <w:rFonts w:cs="Arial"/>
          <w:spacing w:val="-7"/>
        </w:rPr>
        <w:t xml:space="preserve">Annex 6 </w:t>
      </w:r>
      <w:r w:rsidR="00F52A4F">
        <w:rPr>
          <w:rFonts w:cs="Arial"/>
          <w:spacing w:val="-7"/>
        </w:rPr>
        <w:t xml:space="preserve">with </w:t>
      </w:r>
      <w:r w:rsidR="00B27704">
        <w:rPr>
          <w:rFonts w:cs="Arial"/>
          <w:spacing w:val="-7"/>
        </w:rPr>
        <w:t xml:space="preserve">status of the occupation. </w:t>
      </w:r>
    </w:p>
    <w:p w14:paraId="561183AC" w14:textId="77777777" w:rsidR="008972DE" w:rsidRPr="0047373A" w:rsidRDefault="008972DE" w:rsidP="00A367CC">
      <w:pPr>
        <w:spacing w:after="0" w:line="240" w:lineRule="auto"/>
        <w:ind w:left="567" w:hanging="567"/>
        <w:jc w:val="both"/>
        <w:rPr>
          <w:rFonts w:cs="Arial"/>
          <w:lang w:val="en-GB"/>
        </w:rPr>
      </w:pPr>
    </w:p>
    <w:p w14:paraId="14FCA8ED" w14:textId="77777777" w:rsidR="005976A7" w:rsidRPr="0047373A" w:rsidRDefault="005976A7" w:rsidP="00A367CC">
      <w:pPr>
        <w:spacing w:after="0" w:line="240" w:lineRule="auto"/>
        <w:ind w:left="567" w:hanging="567"/>
        <w:jc w:val="both"/>
        <w:rPr>
          <w:rFonts w:cs="Arial"/>
          <w:u w:val="single"/>
        </w:rPr>
      </w:pPr>
      <w:proofErr w:type="spellStart"/>
      <w:r w:rsidRPr="0047373A">
        <w:rPr>
          <w:rFonts w:cs="Arial"/>
          <w:u w:val="single"/>
        </w:rPr>
        <w:t>Programme</w:t>
      </w:r>
      <w:proofErr w:type="spellEnd"/>
      <w:r w:rsidRPr="0047373A">
        <w:rPr>
          <w:rFonts w:cs="Arial"/>
          <w:u w:val="single"/>
        </w:rPr>
        <w:t xml:space="preserve"> Support Costs (PSC)</w:t>
      </w:r>
    </w:p>
    <w:p w14:paraId="3BE94040" w14:textId="77777777" w:rsidR="005976A7" w:rsidRPr="0047373A" w:rsidRDefault="005976A7" w:rsidP="00A367CC">
      <w:pPr>
        <w:pStyle w:val="BodyText"/>
        <w:ind w:left="567" w:hanging="567"/>
        <w:jc w:val="both"/>
        <w:rPr>
          <w:b/>
        </w:rPr>
      </w:pPr>
    </w:p>
    <w:p w14:paraId="06B1D2BC" w14:textId="38F84236" w:rsidR="00DF5EBE" w:rsidRPr="0047373A" w:rsidRDefault="005976A7" w:rsidP="00A367CC">
      <w:pPr>
        <w:numPr>
          <w:ilvl w:val="0"/>
          <w:numId w:val="11"/>
        </w:numPr>
        <w:spacing w:after="0" w:line="240" w:lineRule="auto"/>
        <w:ind w:left="567"/>
        <w:jc w:val="both"/>
        <w:rPr>
          <w:rFonts w:cs="Arial"/>
          <w:lang w:val="en-GB"/>
        </w:rPr>
      </w:pPr>
      <w:r w:rsidRPr="0047373A">
        <w:rPr>
          <w:rFonts w:cs="Arial"/>
        </w:rPr>
        <w:t>In accordance with United Nations</w:t>
      </w:r>
      <w:r w:rsidRPr="0047373A">
        <w:rPr>
          <w:rFonts w:cs="Arial"/>
          <w:spacing w:val="-2"/>
        </w:rPr>
        <w:t xml:space="preserve"> </w:t>
      </w:r>
      <w:r w:rsidRPr="0047373A">
        <w:rPr>
          <w:rFonts w:cs="Arial"/>
        </w:rPr>
        <w:t>General Assembly Resolution 35/217 of 17 December 1980,</w:t>
      </w:r>
      <w:r w:rsidRPr="0047373A">
        <w:rPr>
          <w:rFonts w:cs="Arial"/>
          <w:spacing w:val="-10"/>
        </w:rPr>
        <w:t xml:space="preserve"> </w:t>
      </w:r>
      <w:r w:rsidRPr="0047373A">
        <w:rPr>
          <w:rFonts w:cs="Arial"/>
        </w:rPr>
        <w:t>the</w:t>
      </w:r>
      <w:r w:rsidRPr="0047373A">
        <w:rPr>
          <w:rFonts w:cs="Arial"/>
          <w:spacing w:val="-9"/>
        </w:rPr>
        <w:t xml:space="preserve"> </w:t>
      </w:r>
      <w:r w:rsidRPr="0047373A">
        <w:rPr>
          <w:rFonts w:cs="Arial"/>
        </w:rPr>
        <w:t>UNEP</w:t>
      </w:r>
      <w:r w:rsidRPr="0047373A">
        <w:rPr>
          <w:rFonts w:cs="Arial"/>
          <w:spacing w:val="-7"/>
        </w:rPr>
        <w:t xml:space="preserve"> </w:t>
      </w:r>
      <w:r w:rsidRPr="0047373A">
        <w:rPr>
          <w:rFonts w:cs="Arial"/>
        </w:rPr>
        <w:t>charges</w:t>
      </w:r>
      <w:r w:rsidRPr="0047373A">
        <w:rPr>
          <w:rFonts w:cs="Arial"/>
          <w:spacing w:val="-11"/>
        </w:rPr>
        <w:t xml:space="preserve"> </w:t>
      </w:r>
      <w:r w:rsidRPr="0047373A">
        <w:rPr>
          <w:rFonts w:cs="Arial"/>
        </w:rPr>
        <w:t>a</w:t>
      </w:r>
      <w:r w:rsidRPr="0047373A">
        <w:rPr>
          <w:rFonts w:cs="Arial"/>
          <w:spacing w:val="-9"/>
        </w:rPr>
        <w:t xml:space="preserve"> </w:t>
      </w:r>
      <w:r w:rsidRPr="0047373A">
        <w:rPr>
          <w:rFonts w:cs="Arial"/>
        </w:rPr>
        <w:t>13</w:t>
      </w:r>
      <w:r w:rsidRPr="0047373A">
        <w:rPr>
          <w:rFonts w:cs="Arial"/>
          <w:spacing w:val="-12"/>
        </w:rPr>
        <w:t xml:space="preserve"> </w:t>
      </w:r>
      <w:r w:rsidRPr="0047373A">
        <w:rPr>
          <w:rFonts w:cs="Arial"/>
        </w:rPr>
        <w:t>per</w:t>
      </w:r>
      <w:r w:rsidRPr="0047373A">
        <w:rPr>
          <w:rFonts w:cs="Arial"/>
          <w:spacing w:val="-8"/>
        </w:rPr>
        <w:t xml:space="preserve"> </w:t>
      </w:r>
      <w:r w:rsidRPr="0047373A">
        <w:rPr>
          <w:rFonts w:cs="Arial"/>
        </w:rPr>
        <w:t>cent</w:t>
      </w:r>
      <w:r w:rsidRPr="0047373A">
        <w:rPr>
          <w:rFonts w:cs="Arial"/>
          <w:spacing w:val="-10"/>
        </w:rPr>
        <w:t xml:space="preserve"> </w:t>
      </w:r>
      <w:r w:rsidRPr="0047373A">
        <w:rPr>
          <w:rFonts w:cs="Arial"/>
        </w:rPr>
        <w:t>fee</w:t>
      </w:r>
      <w:r w:rsidRPr="0047373A">
        <w:rPr>
          <w:rFonts w:cs="Arial"/>
          <w:spacing w:val="-9"/>
        </w:rPr>
        <w:t xml:space="preserve"> </w:t>
      </w:r>
      <w:r w:rsidRPr="0047373A">
        <w:rPr>
          <w:rFonts w:cs="Arial"/>
        </w:rPr>
        <w:t>on</w:t>
      </w:r>
      <w:r w:rsidRPr="0047373A">
        <w:rPr>
          <w:rFonts w:cs="Arial"/>
          <w:spacing w:val="-12"/>
        </w:rPr>
        <w:t xml:space="preserve"> </w:t>
      </w:r>
      <w:r w:rsidRPr="0047373A">
        <w:rPr>
          <w:rFonts w:cs="Arial"/>
        </w:rPr>
        <w:t>Trust Fund expenditure</w:t>
      </w:r>
      <w:r w:rsidRPr="0047373A">
        <w:rPr>
          <w:rFonts w:cs="Arial"/>
          <w:spacing w:val="-1"/>
        </w:rPr>
        <w:t xml:space="preserve"> </w:t>
      </w:r>
      <w:r w:rsidRPr="0047373A">
        <w:rPr>
          <w:rFonts w:cs="Arial"/>
        </w:rPr>
        <w:t>for</w:t>
      </w:r>
      <w:r w:rsidRPr="0047373A">
        <w:rPr>
          <w:rFonts w:cs="Arial"/>
          <w:spacing w:val="-1"/>
        </w:rPr>
        <w:t xml:space="preserve"> </w:t>
      </w:r>
      <w:r w:rsidRPr="0047373A">
        <w:rPr>
          <w:rFonts w:cs="Arial"/>
        </w:rPr>
        <w:t>administering</w:t>
      </w:r>
      <w:r w:rsidRPr="0047373A">
        <w:rPr>
          <w:rFonts w:cs="Arial"/>
          <w:spacing w:val="-2"/>
        </w:rPr>
        <w:t xml:space="preserve"> </w:t>
      </w:r>
      <w:r w:rsidRPr="0047373A">
        <w:rPr>
          <w:rFonts w:cs="Arial"/>
        </w:rPr>
        <w:t>the CMS Secretariat</w:t>
      </w:r>
      <w:r w:rsidR="0084558C">
        <w:rPr>
          <w:rFonts w:cs="Arial"/>
        </w:rPr>
        <w:t>.</w:t>
      </w:r>
      <w:r w:rsidRPr="0047373A">
        <w:rPr>
          <w:rFonts w:cs="Arial"/>
        </w:rPr>
        <w:t xml:space="preserve"> The</w:t>
      </w:r>
      <w:r w:rsidRPr="0047373A">
        <w:rPr>
          <w:rFonts w:cs="Arial"/>
          <w:spacing w:val="-2"/>
        </w:rPr>
        <w:t xml:space="preserve"> </w:t>
      </w:r>
      <w:r w:rsidRPr="0047373A">
        <w:rPr>
          <w:rFonts w:cs="Arial"/>
        </w:rPr>
        <w:t>General</w:t>
      </w:r>
      <w:r w:rsidRPr="0047373A">
        <w:rPr>
          <w:rFonts w:cs="Arial"/>
          <w:spacing w:val="-1"/>
        </w:rPr>
        <w:t xml:space="preserve"> </w:t>
      </w:r>
      <w:r w:rsidRPr="0047373A">
        <w:rPr>
          <w:rFonts w:cs="Arial"/>
        </w:rPr>
        <w:t>Assembly resolution is intended</w:t>
      </w:r>
      <w:r w:rsidRPr="0047373A">
        <w:rPr>
          <w:rFonts w:cs="Arial"/>
          <w:spacing w:val="-11"/>
        </w:rPr>
        <w:t xml:space="preserve"> </w:t>
      </w:r>
      <w:r w:rsidRPr="0047373A">
        <w:rPr>
          <w:rFonts w:cs="Arial"/>
        </w:rPr>
        <w:t>to</w:t>
      </w:r>
      <w:r w:rsidRPr="0047373A">
        <w:rPr>
          <w:rFonts w:cs="Arial"/>
          <w:spacing w:val="-11"/>
        </w:rPr>
        <w:t xml:space="preserve"> </w:t>
      </w:r>
      <w:r w:rsidRPr="0047373A">
        <w:rPr>
          <w:rFonts w:cs="Arial"/>
        </w:rPr>
        <w:t>ensure</w:t>
      </w:r>
      <w:r w:rsidRPr="0047373A">
        <w:rPr>
          <w:rFonts w:cs="Arial"/>
          <w:spacing w:val="-13"/>
        </w:rPr>
        <w:t xml:space="preserve"> </w:t>
      </w:r>
      <w:r w:rsidRPr="0047373A">
        <w:rPr>
          <w:rFonts w:cs="Arial"/>
        </w:rPr>
        <w:t>that</w:t>
      </w:r>
      <w:r w:rsidRPr="0047373A">
        <w:rPr>
          <w:rFonts w:cs="Arial"/>
          <w:spacing w:val="-12"/>
        </w:rPr>
        <w:t xml:space="preserve"> </w:t>
      </w:r>
      <w:r w:rsidRPr="0047373A">
        <w:rPr>
          <w:rFonts w:cs="Arial"/>
        </w:rPr>
        <w:t>the</w:t>
      </w:r>
      <w:r w:rsidRPr="0047373A">
        <w:rPr>
          <w:rFonts w:cs="Arial"/>
          <w:spacing w:val="-12"/>
        </w:rPr>
        <w:t xml:space="preserve"> </w:t>
      </w:r>
      <w:r w:rsidRPr="0047373A">
        <w:rPr>
          <w:rFonts w:cs="Arial"/>
        </w:rPr>
        <w:t>core</w:t>
      </w:r>
      <w:r w:rsidRPr="0047373A">
        <w:rPr>
          <w:rFonts w:cs="Arial"/>
          <w:spacing w:val="-13"/>
        </w:rPr>
        <w:t xml:space="preserve"> </w:t>
      </w:r>
      <w:r w:rsidRPr="0047373A">
        <w:rPr>
          <w:rFonts w:cs="Arial"/>
        </w:rPr>
        <w:t>resources</w:t>
      </w:r>
      <w:r w:rsidRPr="0047373A">
        <w:rPr>
          <w:rFonts w:cs="Arial"/>
          <w:spacing w:val="-11"/>
        </w:rPr>
        <w:t xml:space="preserve"> </w:t>
      </w:r>
      <w:r w:rsidRPr="0047373A">
        <w:rPr>
          <w:rFonts w:cs="Arial"/>
        </w:rPr>
        <w:t>provided</w:t>
      </w:r>
      <w:r w:rsidRPr="0047373A">
        <w:rPr>
          <w:rFonts w:cs="Arial"/>
          <w:spacing w:val="-11"/>
        </w:rPr>
        <w:t xml:space="preserve"> </w:t>
      </w:r>
      <w:r w:rsidRPr="0047373A">
        <w:rPr>
          <w:rFonts w:cs="Arial"/>
        </w:rPr>
        <w:t>to</w:t>
      </w:r>
      <w:r w:rsidRPr="0047373A">
        <w:rPr>
          <w:rFonts w:cs="Arial"/>
          <w:spacing w:val="-11"/>
        </w:rPr>
        <w:t xml:space="preserve"> </w:t>
      </w:r>
      <w:r w:rsidRPr="0047373A">
        <w:rPr>
          <w:rFonts w:cs="Arial"/>
        </w:rPr>
        <w:t>UN</w:t>
      </w:r>
      <w:r w:rsidRPr="0047373A">
        <w:rPr>
          <w:rFonts w:cs="Arial"/>
          <w:spacing w:val="-12"/>
        </w:rPr>
        <w:t xml:space="preserve"> </w:t>
      </w:r>
      <w:r w:rsidRPr="0047373A">
        <w:rPr>
          <w:rFonts w:cs="Arial"/>
        </w:rPr>
        <w:t>organizations</w:t>
      </w:r>
      <w:r w:rsidRPr="0047373A">
        <w:rPr>
          <w:rFonts w:cs="Arial"/>
          <w:spacing w:val="-11"/>
        </w:rPr>
        <w:t xml:space="preserve"> </w:t>
      </w:r>
      <w:r w:rsidRPr="0047373A">
        <w:rPr>
          <w:rFonts w:cs="Arial"/>
        </w:rPr>
        <w:t>are</w:t>
      </w:r>
      <w:r w:rsidRPr="0047373A">
        <w:rPr>
          <w:rFonts w:cs="Arial"/>
          <w:spacing w:val="-11"/>
        </w:rPr>
        <w:t xml:space="preserve"> </w:t>
      </w:r>
      <w:r w:rsidRPr="0047373A">
        <w:rPr>
          <w:rFonts w:cs="Arial"/>
        </w:rPr>
        <w:t>not</w:t>
      </w:r>
      <w:r w:rsidRPr="0047373A">
        <w:rPr>
          <w:rFonts w:cs="Arial"/>
          <w:spacing w:val="-12"/>
        </w:rPr>
        <w:t xml:space="preserve"> </w:t>
      </w:r>
      <w:r w:rsidRPr="0047373A">
        <w:rPr>
          <w:rFonts w:cs="Arial"/>
        </w:rPr>
        <w:t>diverted</w:t>
      </w:r>
      <w:r w:rsidRPr="0047373A">
        <w:rPr>
          <w:rFonts w:cs="Arial"/>
          <w:spacing w:val="-14"/>
        </w:rPr>
        <w:t xml:space="preserve"> </w:t>
      </w:r>
      <w:r w:rsidRPr="0047373A">
        <w:rPr>
          <w:rFonts w:cs="Arial"/>
        </w:rPr>
        <w:t>away from the core mandates approved by their legislative organs towards administering or implementing extra-budgetary activities</w:t>
      </w:r>
      <w:r w:rsidR="00962DA5">
        <w:rPr>
          <w:rFonts w:cs="Arial"/>
        </w:rPr>
        <w:t>.</w:t>
      </w:r>
      <w:r w:rsidRPr="0047373A">
        <w:rPr>
          <w:rFonts w:cs="Arial"/>
        </w:rPr>
        <w:t xml:space="preserve"> In the case of UNEP, the Executive Director has, in accordance with the established PSC policy, decided to return a portion of the PSC charged on the expenditure of all the funds in the CMS Family to help cover the costs of the CMS Secretariat’s administrative support</w:t>
      </w:r>
      <w:r w:rsidRPr="0047373A">
        <w:rPr>
          <w:rFonts w:cs="Arial"/>
          <w:spacing w:val="-1"/>
        </w:rPr>
        <w:t xml:space="preserve"> </w:t>
      </w:r>
      <w:r w:rsidRPr="0047373A">
        <w:rPr>
          <w:rFonts w:cs="Arial"/>
        </w:rPr>
        <w:t>services</w:t>
      </w:r>
      <w:r w:rsidR="00CF059B">
        <w:rPr>
          <w:rFonts w:cs="Arial"/>
        </w:rPr>
        <w:t>.</w:t>
      </w:r>
      <w:r w:rsidRPr="0047373A">
        <w:rPr>
          <w:rFonts w:cs="Arial"/>
          <w:spacing w:val="-2"/>
        </w:rPr>
        <w:t xml:space="preserve"> </w:t>
      </w:r>
      <w:r w:rsidRPr="0047373A">
        <w:rPr>
          <w:rFonts w:cs="Arial"/>
        </w:rPr>
        <w:t>These resources</w:t>
      </w:r>
      <w:r w:rsidRPr="0047373A">
        <w:rPr>
          <w:rFonts w:cs="Arial"/>
          <w:spacing w:val="-3"/>
        </w:rPr>
        <w:t xml:space="preserve"> </w:t>
      </w:r>
      <w:r w:rsidRPr="0047373A">
        <w:rPr>
          <w:rFonts w:cs="Arial"/>
        </w:rPr>
        <w:t>are currently used</w:t>
      </w:r>
      <w:r w:rsidRPr="0047373A">
        <w:rPr>
          <w:rFonts w:cs="Arial"/>
          <w:spacing w:val="-3"/>
        </w:rPr>
        <w:t xml:space="preserve"> </w:t>
      </w:r>
      <w:r w:rsidRPr="0047373A">
        <w:rPr>
          <w:rFonts w:cs="Arial"/>
        </w:rPr>
        <w:t>to</w:t>
      </w:r>
      <w:r w:rsidRPr="0047373A">
        <w:rPr>
          <w:rFonts w:cs="Arial"/>
          <w:spacing w:val="-5"/>
        </w:rPr>
        <w:t xml:space="preserve"> </w:t>
      </w:r>
      <w:r w:rsidRPr="0047373A">
        <w:rPr>
          <w:rFonts w:cs="Arial"/>
        </w:rPr>
        <w:t>fund one professional position (Administrative and Finance Management Officer</w:t>
      </w:r>
      <w:r w:rsidR="00195286">
        <w:rPr>
          <w:rFonts w:cs="Arial"/>
        </w:rPr>
        <w:t xml:space="preserve"> – </w:t>
      </w:r>
      <w:r w:rsidRPr="0047373A">
        <w:rPr>
          <w:rFonts w:cs="Arial"/>
        </w:rPr>
        <w:t>P4), four full-time G</w:t>
      </w:r>
      <w:r w:rsidR="000C6110">
        <w:rPr>
          <w:rFonts w:cs="Arial"/>
        </w:rPr>
        <w:t xml:space="preserve">eneral </w:t>
      </w:r>
      <w:r w:rsidR="00CE6FC4">
        <w:rPr>
          <w:rFonts w:cs="Arial"/>
        </w:rPr>
        <w:t>support (GS) staff</w:t>
      </w:r>
      <w:r w:rsidRPr="0047373A">
        <w:rPr>
          <w:rFonts w:cs="Arial"/>
        </w:rPr>
        <w:t xml:space="preserve"> positions in Bonn, Germany, and one half of a GS position in Abu Dhabi, United Arab Emirates</w:t>
      </w:r>
      <w:r w:rsidR="00962DA5">
        <w:rPr>
          <w:rFonts w:cs="Arial"/>
        </w:rPr>
        <w:t>.</w:t>
      </w:r>
    </w:p>
    <w:p w14:paraId="55515302" w14:textId="77777777" w:rsidR="006F4F83" w:rsidRPr="0047373A" w:rsidRDefault="006F4F83" w:rsidP="00A367CC">
      <w:pPr>
        <w:pStyle w:val="BodyText"/>
        <w:ind w:left="567" w:hanging="567"/>
        <w:jc w:val="both"/>
        <w:rPr>
          <w:u w:val="single"/>
        </w:rPr>
      </w:pPr>
    </w:p>
    <w:p w14:paraId="6E86A83A" w14:textId="683AB0D1" w:rsidR="00DF5EBE" w:rsidRPr="0047373A" w:rsidRDefault="00DF5EBE" w:rsidP="00A367CC">
      <w:pPr>
        <w:pStyle w:val="BodyText"/>
        <w:ind w:left="567" w:hanging="567"/>
        <w:jc w:val="both"/>
      </w:pPr>
      <w:proofErr w:type="gramStart"/>
      <w:r w:rsidRPr="0047373A">
        <w:rPr>
          <w:u w:val="single"/>
        </w:rPr>
        <w:t>Scale</w:t>
      </w:r>
      <w:r w:rsidRPr="0047373A">
        <w:rPr>
          <w:spacing w:val="-5"/>
          <w:u w:val="single"/>
        </w:rPr>
        <w:t xml:space="preserve"> </w:t>
      </w:r>
      <w:r w:rsidRPr="0047373A">
        <w:rPr>
          <w:u w:val="single"/>
        </w:rPr>
        <w:t>of</w:t>
      </w:r>
      <w:proofErr w:type="gramEnd"/>
      <w:r w:rsidRPr="0047373A">
        <w:rPr>
          <w:spacing w:val="-2"/>
          <w:u w:val="single"/>
        </w:rPr>
        <w:t xml:space="preserve"> </w:t>
      </w:r>
      <w:r w:rsidRPr="0047373A">
        <w:rPr>
          <w:u w:val="single"/>
        </w:rPr>
        <w:t>contributions</w:t>
      </w:r>
      <w:r w:rsidRPr="0047373A">
        <w:rPr>
          <w:spacing w:val="-6"/>
          <w:u w:val="single"/>
        </w:rPr>
        <w:t xml:space="preserve"> </w:t>
      </w:r>
      <w:r w:rsidRPr="0047373A">
        <w:rPr>
          <w:u w:val="single"/>
        </w:rPr>
        <w:t>by</w:t>
      </w:r>
      <w:r w:rsidRPr="0047373A">
        <w:rPr>
          <w:spacing w:val="-6"/>
          <w:u w:val="single"/>
        </w:rPr>
        <w:t xml:space="preserve"> </w:t>
      </w:r>
      <w:r w:rsidRPr="0047373A">
        <w:rPr>
          <w:u w:val="single"/>
        </w:rPr>
        <w:t>the</w:t>
      </w:r>
      <w:r w:rsidRPr="0047373A">
        <w:rPr>
          <w:spacing w:val="-6"/>
          <w:u w:val="single"/>
        </w:rPr>
        <w:t xml:space="preserve"> </w:t>
      </w:r>
      <w:r w:rsidRPr="0047373A">
        <w:rPr>
          <w:spacing w:val="-2"/>
          <w:u w:val="single"/>
        </w:rPr>
        <w:t>Parties</w:t>
      </w:r>
    </w:p>
    <w:p w14:paraId="3EF0B813" w14:textId="77777777" w:rsidR="00DF5EBE" w:rsidRPr="0047373A" w:rsidRDefault="00DF5EBE" w:rsidP="00A367CC">
      <w:pPr>
        <w:pStyle w:val="BodyText"/>
        <w:ind w:left="567" w:hanging="567"/>
        <w:jc w:val="both"/>
      </w:pPr>
    </w:p>
    <w:p w14:paraId="6DF122C4" w14:textId="4C3C9D46" w:rsidR="0081414B" w:rsidRPr="00282232" w:rsidRDefault="00DF5EBE" w:rsidP="00282232">
      <w:pPr>
        <w:numPr>
          <w:ilvl w:val="0"/>
          <w:numId w:val="11"/>
        </w:numPr>
        <w:spacing w:after="0" w:line="240" w:lineRule="auto"/>
        <w:ind w:left="567"/>
        <w:jc w:val="both"/>
        <w:rPr>
          <w:rFonts w:cs="Arial"/>
        </w:rPr>
      </w:pPr>
      <w:r w:rsidRPr="0047373A">
        <w:rPr>
          <w:rFonts w:cs="Arial"/>
        </w:rPr>
        <w:t>Parties’ assessed contributions for each of the budget scenarios</w:t>
      </w:r>
      <w:r w:rsidR="00282232">
        <w:rPr>
          <w:rFonts w:cs="Arial"/>
        </w:rPr>
        <w:t xml:space="preserve"> </w:t>
      </w:r>
      <w:r w:rsidR="00282232" w:rsidRPr="0047373A">
        <w:rPr>
          <w:rFonts w:cs="Arial"/>
        </w:rPr>
        <w:t>with indicative average annual contributions</w:t>
      </w:r>
      <w:r w:rsidRPr="0047373A">
        <w:rPr>
          <w:rFonts w:cs="Arial"/>
        </w:rPr>
        <w:t xml:space="preserve"> are contained in Annex </w:t>
      </w:r>
      <w:r w:rsidR="00622570" w:rsidRPr="0047373A">
        <w:rPr>
          <w:rFonts w:cs="Arial"/>
        </w:rPr>
        <w:t>5</w:t>
      </w:r>
      <w:r w:rsidR="00962DA5">
        <w:rPr>
          <w:rFonts w:cs="Arial"/>
        </w:rPr>
        <w:t>.</w:t>
      </w:r>
      <w:r w:rsidRPr="0047373A">
        <w:rPr>
          <w:rFonts w:cs="Arial"/>
        </w:rPr>
        <w:t xml:space="preserve"> The</w:t>
      </w:r>
      <w:r w:rsidRPr="0047373A">
        <w:rPr>
          <w:rFonts w:cs="Arial"/>
          <w:spacing w:val="-2"/>
        </w:rPr>
        <w:t xml:space="preserve"> </w:t>
      </w:r>
      <w:r w:rsidRPr="0047373A">
        <w:rPr>
          <w:rFonts w:cs="Arial"/>
        </w:rPr>
        <w:t>assessed</w:t>
      </w:r>
      <w:r w:rsidRPr="0047373A">
        <w:rPr>
          <w:rFonts w:cs="Arial"/>
          <w:spacing w:val="-5"/>
        </w:rPr>
        <w:t xml:space="preserve"> </w:t>
      </w:r>
      <w:r w:rsidRPr="0047373A">
        <w:rPr>
          <w:rFonts w:cs="Arial"/>
        </w:rPr>
        <w:t>contributions</w:t>
      </w:r>
      <w:r w:rsidRPr="0047373A">
        <w:rPr>
          <w:rFonts w:cs="Arial"/>
          <w:spacing w:val="-2"/>
        </w:rPr>
        <w:t xml:space="preserve"> </w:t>
      </w:r>
      <w:r w:rsidRPr="0047373A">
        <w:rPr>
          <w:rFonts w:cs="Arial"/>
        </w:rPr>
        <w:t>are</w:t>
      </w:r>
      <w:r w:rsidRPr="0047373A">
        <w:rPr>
          <w:rFonts w:cs="Arial"/>
          <w:spacing w:val="-4"/>
        </w:rPr>
        <w:t xml:space="preserve"> </w:t>
      </w:r>
      <w:r w:rsidRPr="0047373A">
        <w:rPr>
          <w:rFonts w:cs="Arial"/>
        </w:rPr>
        <w:t>based</w:t>
      </w:r>
      <w:r w:rsidRPr="0047373A">
        <w:rPr>
          <w:rFonts w:cs="Arial"/>
          <w:spacing w:val="-4"/>
        </w:rPr>
        <w:t xml:space="preserve"> </w:t>
      </w:r>
      <w:r w:rsidRPr="0047373A">
        <w:rPr>
          <w:rFonts w:cs="Arial"/>
        </w:rPr>
        <w:t>on</w:t>
      </w:r>
      <w:r w:rsidRPr="0047373A">
        <w:rPr>
          <w:rFonts w:cs="Arial"/>
          <w:spacing w:val="-4"/>
        </w:rPr>
        <w:t xml:space="preserve"> </w:t>
      </w:r>
      <w:r w:rsidRPr="0047373A">
        <w:rPr>
          <w:rFonts w:cs="Arial"/>
        </w:rPr>
        <w:t>the</w:t>
      </w:r>
      <w:r w:rsidRPr="0047373A">
        <w:rPr>
          <w:rFonts w:cs="Arial"/>
          <w:spacing w:val="-4"/>
        </w:rPr>
        <w:t xml:space="preserve"> </w:t>
      </w:r>
      <w:r w:rsidRPr="0047373A">
        <w:rPr>
          <w:rFonts w:cs="Arial"/>
        </w:rPr>
        <w:t>current United</w:t>
      </w:r>
      <w:r w:rsidRPr="0047373A">
        <w:rPr>
          <w:rFonts w:cs="Arial"/>
          <w:spacing w:val="-4"/>
        </w:rPr>
        <w:t xml:space="preserve"> </w:t>
      </w:r>
      <w:r w:rsidRPr="0047373A">
        <w:rPr>
          <w:rFonts w:cs="Arial"/>
        </w:rPr>
        <w:t>Nations</w:t>
      </w:r>
      <w:r w:rsidRPr="0047373A">
        <w:rPr>
          <w:rFonts w:cs="Arial"/>
          <w:spacing w:val="-1"/>
        </w:rPr>
        <w:t xml:space="preserve"> </w:t>
      </w:r>
      <w:r w:rsidRPr="0047373A">
        <w:rPr>
          <w:rFonts w:cs="Arial"/>
        </w:rPr>
        <w:t>scale</w:t>
      </w:r>
      <w:r w:rsidRPr="0047373A">
        <w:rPr>
          <w:rFonts w:cs="Arial"/>
          <w:spacing w:val="-2"/>
        </w:rPr>
        <w:t xml:space="preserve"> </w:t>
      </w:r>
      <w:r w:rsidRPr="0047373A">
        <w:rPr>
          <w:rFonts w:cs="Arial"/>
        </w:rPr>
        <w:t>of</w:t>
      </w:r>
      <w:r w:rsidRPr="0047373A">
        <w:rPr>
          <w:rFonts w:cs="Arial"/>
          <w:spacing w:val="-2"/>
        </w:rPr>
        <w:t xml:space="preserve"> </w:t>
      </w:r>
      <w:r w:rsidRPr="0047373A">
        <w:rPr>
          <w:rFonts w:cs="Arial"/>
        </w:rPr>
        <w:t>assessment</w:t>
      </w:r>
      <w:r w:rsidRPr="0047373A">
        <w:rPr>
          <w:rFonts w:cs="Arial"/>
          <w:spacing w:val="-5"/>
        </w:rPr>
        <w:t xml:space="preserve"> </w:t>
      </w:r>
      <w:r w:rsidRPr="0047373A">
        <w:rPr>
          <w:rFonts w:cs="Arial"/>
        </w:rPr>
        <w:t>for 2025</w:t>
      </w:r>
      <w:r w:rsidRPr="0047373A">
        <w:rPr>
          <w:rFonts w:cs="Arial"/>
          <w:i/>
          <w:spacing w:val="-4"/>
        </w:rPr>
        <w:t>–</w:t>
      </w:r>
      <w:r w:rsidRPr="0047373A">
        <w:rPr>
          <w:rFonts w:cs="Arial"/>
        </w:rPr>
        <w:t>2027, which was adopted by the General Assembly through Resolution A/RES/7</w:t>
      </w:r>
      <w:r w:rsidR="0006312E" w:rsidRPr="0047373A">
        <w:rPr>
          <w:rFonts w:cs="Arial"/>
        </w:rPr>
        <w:t>9</w:t>
      </w:r>
      <w:r w:rsidRPr="0047373A">
        <w:rPr>
          <w:rFonts w:cs="Arial"/>
        </w:rPr>
        <w:t>/2</w:t>
      </w:r>
      <w:r w:rsidR="0006312E" w:rsidRPr="0047373A">
        <w:rPr>
          <w:rFonts w:cs="Arial"/>
        </w:rPr>
        <w:t>49</w:t>
      </w:r>
      <w:r w:rsidRPr="0047373A">
        <w:rPr>
          <w:rFonts w:cs="Arial"/>
        </w:rPr>
        <w:t xml:space="preserve"> of 24 December 2024</w:t>
      </w:r>
      <w:r w:rsidR="00BB5F0A">
        <w:rPr>
          <w:rFonts w:cs="Arial"/>
        </w:rPr>
        <w:t>.</w:t>
      </w:r>
      <w:r w:rsidRPr="0047373A">
        <w:rPr>
          <w:rFonts w:cs="Arial"/>
        </w:rPr>
        <w:t xml:space="preserve"> This is adjusted to take account of the fact that not all Member States of the United Nations are Parties to the Convention</w:t>
      </w:r>
      <w:r w:rsidR="00962DA5">
        <w:rPr>
          <w:rFonts w:cs="Arial"/>
        </w:rPr>
        <w:t>.</w:t>
      </w:r>
      <w:r w:rsidR="00282232">
        <w:rPr>
          <w:rFonts w:cs="Arial"/>
        </w:rPr>
        <w:t xml:space="preserve"> </w:t>
      </w:r>
      <w:r w:rsidR="0081414B" w:rsidRPr="00282232">
        <w:rPr>
          <w:rFonts w:cs="Arial"/>
        </w:rPr>
        <w:t>Annex 5 also provides, for the sake of comparison, the assessed contributions for the period 2024–2026 as adopted by COP14.</w:t>
      </w:r>
    </w:p>
    <w:p w14:paraId="2E74F475" w14:textId="3CFD747C" w:rsidR="008623BF" w:rsidRDefault="008623BF" w:rsidP="00A367CC">
      <w:pPr>
        <w:pStyle w:val="BodyText"/>
        <w:ind w:left="567" w:hanging="567"/>
        <w:jc w:val="both"/>
        <w:rPr>
          <w:sz w:val="24"/>
        </w:rPr>
      </w:pPr>
      <w:r>
        <w:rPr>
          <w:sz w:val="24"/>
        </w:rPr>
        <w:br w:type="page"/>
      </w:r>
    </w:p>
    <w:p w14:paraId="57D2F09D" w14:textId="77777777" w:rsidR="00DF5EBE" w:rsidRPr="0047373A" w:rsidRDefault="00DF5EBE" w:rsidP="00A367CC">
      <w:pPr>
        <w:pStyle w:val="BodyText"/>
        <w:ind w:left="567" w:hanging="567"/>
        <w:jc w:val="both"/>
        <w:rPr>
          <w:spacing w:val="-2"/>
          <w:u w:val="single"/>
        </w:rPr>
      </w:pPr>
      <w:r w:rsidRPr="008F7E05">
        <w:rPr>
          <w:u w:val="single"/>
        </w:rPr>
        <w:lastRenderedPageBreak/>
        <w:t>R</w:t>
      </w:r>
      <w:r w:rsidRPr="00154BC2">
        <w:rPr>
          <w:u w:val="single"/>
        </w:rPr>
        <w:t>e</w:t>
      </w:r>
      <w:r w:rsidRPr="0047373A">
        <w:rPr>
          <w:u w:val="single"/>
        </w:rPr>
        <w:t>commended</w:t>
      </w:r>
      <w:r w:rsidRPr="0047373A">
        <w:rPr>
          <w:spacing w:val="-10"/>
          <w:u w:val="single"/>
        </w:rPr>
        <w:t xml:space="preserve"> </w:t>
      </w:r>
      <w:r w:rsidRPr="0047373A">
        <w:rPr>
          <w:spacing w:val="-2"/>
          <w:u w:val="single"/>
        </w:rPr>
        <w:t>actions</w:t>
      </w:r>
    </w:p>
    <w:p w14:paraId="52659525" w14:textId="77777777" w:rsidR="00DF5EBE" w:rsidRPr="0047373A" w:rsidRDefault="00DF5EBE" w:rsidP="00A367CC">
      <w:pPr>
        <w:pStyle w:val="BodyText"/>
        <w:ind w:left="567" w:hanging="567"/>
        <w:jc w:val="both"/>
      </w:pPr>
    </w:p>
    <w:p w14:paraId="1E178BAD" w14:textId="531D63C2" w:rsidR="00DF5EBE" w:rsidRPr="0047373A" w:rsidRDefault="00DF5EBE" w:rsidP="00A367CC">
      <w:pPr>
        <w:numPr>
          <w:ilvl w:val="0"/>
          <w:numId w:val="11"/>
        </w:numPr>
        <w:spacing w:after="0" w:line="240" w:lineRule="auto"/>
        <w:ind w:left="567"/>
        <w:jc w:val="both"/>
        <w:rPr>
          <w:rFonts w:cs="Arial"/>
        </w:rPr>
      </w:pPr>
      <w:r w:rsidRPr="0047373A">
        <w:rPr>
          <w:rFonts w:cs="Arial"/>
        </w:rPr>
        <w:t>The</w:t>
      </w:r>
      <w:r w:rsidRPr="0047373A">
        <w:rPr>
          <w:rFonts w:cs="Arial"/>
          <w:spacing w:val="-5"/>
        </w:rPr>
        <w:t xml:space="preserve"> </w:t>
      </w:r>
      <w:r w:rsidRPr="0047373A">
        <w:rPr>
          <w:rFonts w:cs="Arial"/>
        </w:rPr>
        <w:t>Conference</w:t>
      </w:r>
      <w:r w:rsidRPr="0047373A">
        <w:rPr>
          <w:rFonts w:cs="Arial"/>
          <w:spacing w:val="-4"/>
        </w:rPr>
        <w:t xml:space="preserve"> </w:t>
      </w:r>
      <w:r w:rsidRPr="0047373A">
        <w:rPr>
          <w:rFonts w:cs="Arial"/>
        </w:rPr>
        <w:t>of</w:t>
      </w:r>
      <w:r w:rsidRPr="0047373A">
        <w:rPr>
          <w:rFonts w:cs="Arial"/>
          <w:spacing w:val="-6"/>
        </w:rPr>
        <w:t xml:space="preserve"> </w:t>
      </w:r>
      <w:r w:rsidRPr="0047373A">
        <w:rPr>
          <w:rFonts w:cs="Arial"/>
        </w:rPr>
        <w:t>the</w:t>
      </w:r>
      <w:r w:rsidRPr="0047373A">
        <w:rPr>
          <w:rFonts w:cs="Arial"/>
          <w:spacing w:val="-4"/>
        </w:rPr>
        <w:t xml:space="preserve"> </w:t>
      </w:r>
      <w:r w:rsidRPr="0047373A">
        <w:rPr>
          <w:rFonts w:cs="Arial"/>
        </w:rPr>
        <w:t>Parties</w:t>
      </w:r>
      <w:r w:rsidRPr="0047373A">
        <w:rPr>
          <w:rFonts w:cs="Arial"/>
          <w:spacing w:val="-5"/>
        </w:rPr>
        <w:t xml:space="preserve"> </w:t>
      </w:r>
      <w:r w:rsidRPr="0047373A">
        <w:rPr>
          <w:rFonts w:cs="Arial"/>
        </w:rPr>
        <w:t>is</w:t>
      </w:r>
      <w:r w:rsidRPr="0047373A">
        <w:rPr>
          <w:rFonts w:cs="Arial"/>
          <w:spacing w:val="-6"/>
        </w:rPr>
        <w:t xml:space="preserve"> </w:t>
      </w:r>
      <w:r w:rsidRPr="0047373A">
        <w:rPr>
          <w:rFonts w:cs="Arial"/>
        </w:rPr>
        <w:t>recommended</w:t>
      </w:r>
      <w:r w:rsidRPr="0047373A">
        <w:rPr>
          <w:rFonts w:cs="Arial"/>
          <w:spacing w:val="-6"/>
        </w:rPr>
        <w:t xml:space="preserve"> </w:t>
      </w:r>
      <w:r w:rsidRPr="0047373A">
        <w:rPr>
          <w:rFonts w:cs="Arial"/>
          <w:spacing w:val="-5"/>
        </w:rPr>
        <w:t xml:space="preserve">to </w:t>
      </w:r>
      <w:r w:rsidRPr="0047373A">
        <w:rPr>
          <w:rFonts w:cs="Arial"/>
        </w:rPr>
        <w:t>review and adopt</w:t>
      </w:r>
      <w:r w:rsidRPr="0047373A">
        <w:rPr>
          <w:rFonts w:cs="Arial"/>
          <w:spacing w:val="-7"/>
        </w:rPr>
        <w:t xml:space="preserve"> </w:t>
      </w:r>
      <w:r w:rsidRPr="0047373A">
        <w:rPr>
          <w:rFonts w:cs="Arial"/>
        </w:rPr>
        <w:t>the</w:t>
      </w:r>
      <w:r w:rsidRPr="0047373A">
        <w:rPr>
          <w:rFonts w:cs="Arial"/>
          <w:spacing w:val="-4"/>
        </w:rPr>
        <w:t xml:space="preserve"> </w:t>
      </w:r>
      <w:r w:rsidRPr="0047373A">
        <w:rPr>
          <w:rFonts w:cs="Arial"/>
        </w:rPr>
        <w:t>draft</w:t>
      </w:r>
      <w:r w:rsidRPr="0047373A">
        <w:rPr>
          <w:rFonts w:cs="Arial"/>
          <w:spacing w:val="-2"/>
        </w:rPr>
        <w:t xml:space="preserve"> </w:t>
      </w:r>
      <w:r w:rsidRPr="0047373A">
        <w:rPr>
          <w:rFonts w:cs="Arial"/>
        </w:rPr>
        <w:t>Resolution</w:t>
      </w:r>
      <w:r w:rsidRPr="0047373A">
        <w:rPr>
          <w:rFonts w:cs="Arial"/>
          <w:spacing w:val="-4"/>
        </w:rPr>
        <w:t xml:space="preserve"> </w:t>
      </w:r>
      <w:r w:rsidRPr="0047373A">
        <w:rPr>
          <w:rFonts w:cs="Arial"/>
        </w:rPr>
        <w:t>contained</w:t>
      </w:r>
      <w:r w:rsidRPr="0047373A">
        <w:rPr>
          <w:rFonts w:cs="Arial"/>
          <w:spacing w:val="-4"/>
        </w:rPr>
        <w:t xml:space="preserve"> </w:t>
      </w:r>
      <w:r w:rsidRPr="0047373A">
        <w:rPr>
          <w:rFonts w:cs="Arial"/>
        </w:rPr>
        <w:t>in</w:t>
      </w:r>
      <w:r w:rsidRPr="0047373A">
        <w:rPr>
          <w:rFonts w:cs="Arial"/>
          <w:spacing w:val="-6"/>
        </w:rPr>
        <w:t xml:space="preserve"> </w:t>
      </w:r>
      <w:r w:rsidRPr="0047373A">
        <w:rPr>
          <w:rFonts w:cs="Arial"/>
        </w:rPr>
        <w:t>Annex</w:t>
      </w:r>
      <w:r w:rsidR="008327AC" w:rsidRPr="0047373A">
        <w:rPr>
          <w:rFonts w:cs="Arial"/>
        </w:rPr>
        <w:t xml:space="preserve"> </w:t>
      </w:r>
      <w:r w:rsidR="002452C3">
        <w:rPr>
          <w:rFonts w:cs="Arial"/>
        </w:rPr>
        <w:t>8</w:t>
      </w:r>
      <w:r w:rsidR="008327AC" w:rsidRPr="0047373A">
        <w:rPr>
          <w:rFonts w:cs="Arial"/>
        </w:rPr>
        <w:t xml:space="preserve"> </w:t>
      </w:r>
      <w:r w:rsidRPr="0047373A">
        <w:rPr>
          <w:rFonts w:cs="Arial"/>
        </w:rPr>
        <w:t>of</w:t>
      </w:r>
      <w:r w:rsidRPr="0047373A">
        <w:rPr>
          <w:rFonts w:cs="Arial"/>
          <w:spacing w:val="-5"/>
        </w:rPr>
        <w:t xml:space="preserve"> </w:t>
      </w:r>
      <w:r w:rsidRPr="0047373A">
        <w:rPr>
          <w:rFonts w:cs="Arial"/>
        </w:rPr>
        <w:t>this</w:t>
      </w:r>
      <w:r w:rsidRPr="0047373A">
        <w:rPr>
          <w:rFonts w:cs="Arial"/>
          <w:spacing w:val="-2"/>
        </w:rPr>
        <w:t xml:space="preserve"> document</w:t>
      </w:r>
      <w:r w:rsidR="00FE1004">
        <w:rPr>
          <w:rFonts w:cs="Arial"/>
          <w:spacing w:val="-2"/>
        </w:rPr>
        <w:t xml:space="preserve">. </w:t>
      </w:r>
      <w:r w:rsidR="00665B81" w:rsidRPr="0047373A">
        <w:rPr>
          <w:rFonts w:cs="Arial"/>
          <w:spacing w:val="-2"/>
        </w:rPr>
        <w:t xml:space="preserve">To facilitate </w:t>
      </w:r>
      <w:r w:rsidR="006616E5">
        <w:rPr>
          <w:rFonts w:cs="Arial"/>
          <w:spacing w:val="-2"/>
        </w:rPr>
        <w:t xml:space="preserve">review and </w:t>
      </w:r>
      <w:r w:rsidR="00665B81" w:rsidRPr="0047373A">
        <w:rPr>
          <w:rFonts w:cs="Arial"/>
          <w:spacing w:val="-2"/>
        </w:rPr>
        <w:t xml:space="preserve">discussion, the Secretariat </w:t>
      </w:r>
      <w:r w:rsidR="008F319D">
        <w:rPr>
          <w:rFonts w:cs="Arial"/>
          <w:spacing w:val="-2"/>
        </w:rPr>
        <w:t xml:space="preserve">has </w:t>
      </w:r>
      <w:r w:rsidR="00665B81" w:rsidRPr="0047373A">
        <w:rPr>
          <w:rFonts w:cs="Arial"/>
          <w:spacing w:val="-2"/>
        </w:rPr>
        <w:t xml:space="preserve">summarized </w:t>
      </w:r>
      <w:r w:rsidR="008F319D">
        <w:rPr>
          <w:rFonts w:cs="Arial"/>
          <w:spacing w:val="-2"/>
        </w:rPr>
        <w:t xml:space="preserve">the </w:t>
      </w:r>
      <w:r w:rsidR="00F24027" w:rsidRPr="0047373A">
        <w:rPr>
          <w:rFonts w:cs="Arial"/>
          <w:spacing w:val="-2"/>
        </w:rPr>
        <w:t xml:space="preserve">proposed changes or amendments to </w:t>
      </w:r>
      <w:r w:rsidR="0068775A" w:rsidRPr="0047373A">
        <w:rPr>
          <w:rFonts w:cs="Arial"/>
          <w:spacing w:val="-2"/>
        </w:rPr>
        <w:t>Resolution</w:t>
      </w:r>
      <w:r w:rsidR="00F24027" w:rsidRPr="0047373A">
        <w:rPr>
          <w:rFonts w:cs="Arial"/>
          <w:spacing w:val="-2"/>
        </w:rPr>
        <w:t xml:space="preserve"> 14</w:t>
      </w:r>
      <w:r w:rsidR="001A22CD">
        <w:rPr>
          <w:rFonts w:cs="Arial"/>
          <w:spacing w:val="-2"/>
        </w:rPr>
        <w:t>.</w:t>
      </w:r>
      <w:r w:rsidR="00F24027" w:rsidRPr="0047373A">
        <w:rPr>
          <w:rFonts w:cs="Arial"/>
          <w:spacing w:val="-2"/>
        </w:rPr>
        <w:t>2</w:t>
      </w:r>
      <w:r w:rsidR="007D2E98" w:rsidRPr="0047373A">
        <w:rPr>
          <w:rFonts w:cs="Arial"/>
          <w:spacing w:val="-2"/>
        </w:rPr>
        <w:t xml:space="preserve">, which is </w:t>
      </w:r>
      <w:r w:rsidR="008F319D">
        <w:rPr>
          <w:rFonts w:cs="Arial"/>
          <w:spacing w:val="-2"/>
        </w:rPr>
        <w:t>the</w:t>
      </w:r>
      <w:r w:rsidR="007D2E98" w:rsidRPr="0047373A">
        <w:rPr>
          <w:rFonts w:cs="Arial"/>
          <w:spacing w:val="-2"/>
        </w:rPr>
        <w:t xml:space="preserve"> basis </w:t>
      </w:r>
      <w:r w:rsidR="00BD5087" w:rsidRPr="0047373A">
        <w:rPr>
          <w:rFonts w:cs="Arial"/>
          <w:spacing w:val="-2"/>
        </w:rPr>
        <w:t>of the</w:t>
      </w:r>
      <w:r w:rsidR="007D2E98" w:rsidRPr="0047373A">
        <w:rPr>
          <w:rFonts w:cs="Arial"/>
          <w:spacing w:val="-2"/>
        </w:rPr>
        <w:t xml:space="preserve"> </w:t>
      </w:r>
      <w:r w:rsidR="0068775A" w:rsidRPr="0047373A">
        <w:rPr>
          <w:rFonts w:cs="Arial"/>
          <w:spacing w:val="-2"/>
        </w:rPr>
        <w:t xml:space="preserve">draft </w:t>
      </w:r>
      <w:r w:rsidR="007D2E98" w:rsidRPr="0047373A">
        <w:rPr>
          <w:rFonts w:cs="Arial"/>
          <w:spacing w:val="-2"/>
        </w:rPr>
        <w:t>Resolution for COP15</w:t>
      </w:r>
      <w:r w:rsidR="00962DA5">
        <w:rPr>
          <w:rFonts w:cs="Arial"/>
          <w:spacing w:val="-2"/>
        </w:rPr>
        <w:t>.</w:t>
      </w:r>
      <w:r w:rsidR="00665B81" w:rsidRPr="0047373A">
        <w:rPr>
          <w:rFonts w:cs="Arial"/>
          <w:spacing w:val="-2"/>
        </w:rPr>
        <w:t xml:space="preserve"> </w:t>
      </w:r>
    </w:p>
    <w:p w14:paraId="08564085" w14:textId="77777777" w:rsidR="00DF5EBE" w:rsidRPr="0047373A" w:rsidRDefault="00DF5EBE" w:rsidP="00A367CC">
      <w:pPr>
        <w:pStyle w:val="BodyText"/>
        <w:ind w:left="567" w:hanging="567"/>
        <w:jc w:val="both"/>
      </w:pPr>
    </w:p>
    <w:p w14:paraId="6FF5EB88" w14:textId="77777777" w:rsidR="00DF5EBE" w:rsidRPr="0047373A" w:rsidRDefault="00DF5EBE" w:rsidP="00A367CC">
      <w:pPr>
        <w:pStyle w:val="BodyText"/>
        <w:ind w:left="567" w:hanging="567"/>
        <w:jc w:val="both"/>
        <w:rPr>
          <w:spacing w:val="-2"/>
          <w:u w:val="single"/>
        </w:rPr>
      </w:pPr>
      <w:r w:rsidRPr="0047373A">
        <w:rPr>
          <w:spacing w:val="-2"/>
          <w:u w:val="single"/>
        </w:rPr>
        <w:t>Annexes</w:t>
      </w:r>
    </w:p>
    <w:p w14:paraId="4859A99B" w14:textId="77777777" w:rsidR="00DF5EBE" w:rsidRPr="0047373A" w:rsidRDefault="00DF5EBE" w:rsidP="00A367CC">
      <w:pPr>
        <w:pStyle w:val="BodyText"/>
        <w:ind w:left="567" w:hanging="567"/>
        <w:jc w:val="both"/>
      </w:pPr>
    </w:p>
    <w:p w14:paraId="32CC7A0C" w14:textId="0380E774" w:rsidR="00DF5EBE" w:rsidRPr="0047373A" w:rsidRDefault="00DF5EBE" w:rsidP="008E1F8B">
      <w:pPr>
        <w:pStyle w:val="ListParagraph"/>
        <w:widowControl w:val="0"/>
        <w:numPr>
          <w:ilvl w:val="0"/>
          <w:numId w:val="17"/>
        </w:numPr>
        <w:tabs>
          <w:tab w:val="left" w:pos="851"/>
        </w:tabs>
        <w:autoSpaceDE w:val="0"/>
        <w:autoSpaceDN w:val="0"/>
        <w:spacing w:after="80" w:line="240" w:lineRule="auto"/>
        <w:ind w:left="562" w:hanging="562"/>
        <w:contextualSpacing w:val="0"/>
        <w:jc w:val="both"/>
        <w:rPr>
          <w:rFonts w:cs="Arial"/>
        </w:rPr>
      </w:pPr>
      <w:r w:rsidRPr="0047373A">
        <w:rPr>
          <w:rFonts w:cs="Arial"/>
        </w:rPr>
        <w:t>Annex</w:t>
      </w:r>
      <w:r w:rsidRPr="0047373A">
        <w:rPr>
          <w:rFonts w:cs="Arial"/>
          <w:spacing w:val="-3"/>
        </w:rPr>
        <w:t xml:space="preserve"> </w:t>
      </w:r>
      <w:r w:rsidRPr="0047373A">
        <w:rPr>
          <w:rFonts w:cs="Arial"/>
          <w:spacing w:val="-10"/>
        </w:rPr>
        <w:t xml:space="preserve">1: </w:t>
      </w:r>
      <w:r w:rsidRPr="0047373A">
        <w:rPr>
          <w:rFonts w:cs="Arial"/>
        </w:rPr>
        <w:t>Standard salary cost</w:t>
      </w:r>
      <w:r w:rsidR="000D2C66">
        <w:rPr>
          <w:rFonts w:cs="Arial"/>
        </w:rPr>
        <w:t>s</w:t>
      </w:r>
      <w:r w:rsidRPr="0047373A">
        <w:rPr>
          <w:rFonts w:cs="Arial"/>
          <w:spacing w:val="-3"/>
        </w:rPr>
        <w:t xml:space="preserve"> </w:t>
      </w:r>
    </w:p>
    <w:p w14:paraId="060ED4BF" w14:textId="77777777" w:rsidR="00FF6E99" w:rsidRDefault="00DF5EBE" w:rsidP="008E1F8B">
      <w:pPr>
        <w:pStyle w:val="ListParagraph"/>
        <w:widowControl w:val="0"/>
        <w:numPr>
          <w:ilvl w:val="0"/>
          <w:numId w:val="17"/>
        </w:numPr>
        <w:tabs>
          <w:tab w:val="left" w:pos="851"/>
        </w:tabs>
        <w:autoSpaceDE w:val="0"/>
        <w:autoSpaceDN w:val="0"/>
        <w:spacing w:after="80" w:line="240" w:lineRule="auto"/>
        <w:ind w:left="562" w:hanging="562"/>
        <w:contextualSpacing w:val="0"/>
        <w:jc w:val="both"/>
        <w:rPr>
          <w:rFonts w:cs="Arial"/>
        </w:rPr>
      </w:pPr>
      <w:r w:rsidRPr="00FF6E99">
        <w:rPr>
          <w:rFonts w:cs="Arial"/>
        </w:rPr>
        <w:t>Annex</w:t>
      </w:r>
      <w:r w:rsidRPr="00FF6E99">
        <w:rPr>
          <w:rFonts w:cs="Arial"/>
          <w:spacing w:val="-5"/>
        </w:rPr>
        <w:t xml:space="preserve"> </w:t>
      </w:r>
      <w:r w:rsidRPr="00FF6E99">
        <w:rPr>
          <w:rFonts w:cs="Arial"/>
          <w:spacing w:val="-10"/>
        </w:rPr>
        <w:t xml:space="preserve">2: </w:t>
      </w:r>
      <w:r w:rsidRPr="00FF6E99">
        <w:rPr>
          <w:rFonts w:cs="Arial"/>
        </w:rPr>
        <w:t>Staffing table for the proposed budget</w:t>
      </w:r>
      <w:r w:rsidRPr="00FF6E99">
        <w:rPr>
          <w:rFonts w:cs="Arial"/>
          <w:spacing w:val="-6"/>
        </w:rPr>
        <w:t xml:space="preserve"> </w:t>
      </w:r>
      <w:r w:rsidR="00FF6E99" w:rsidRPr="0047373A">
        <w:rPr>
          <w:rFonts w:cs="Arial"/>
        </w:rPr>
        <w:t>2027</w:t>
      </w:r>
      <w:r w:rsidR="00FF6E99" w:rsidRPr="0047373A">
        <w:rPr>
          <w:rFonts w:cs="Arial"/>
          <w:i/>
        </w:rPr>
        <w:t>–</w:t>
      </w:r>
      <w:r w:rsidR="00FF6E99" w:rsidRPr="0047373A">
        <w:rPr>
          <w:rFonts w:cs="Arial"/>
        </w:rPr>
        <w:t>2029</w:t>
      </w:r>
    </w:p>
    <w:p w14:paraId="2D390F8D" w14:textId="7BDDC656" w:rsidR="005A4A44" w:rsidRPr="00FF6E99" w:rsidRDefault="00622570" w:rsidP="008E1F8B">
      <w:pPr>
        <w:pStyle w:val="ListParagraph"/>
        <w:widowControl w:val="0"/>
        <w:numPr>
          <w:ilvl w:val="0"/>
          <w:numId w:val="17"/>
        </w:numPr>
        <w:tabs>
          <w:tab w:val="left" w:pos="851"/>
        </w:tabs>
        <w:autoSpaceDE w:val="0"/>
        <w:autoSpaceDN w:val="0"/>
        <w:spacing w:after="80" w:line="240" w:lineRule="auto"/>
        <w:ind w:left="562" w:hanging="562"/>
        <w:contextualSpacing w:val="0"/>
        <w:jc w:val="both"/>
        <w:rPr>
          <w:rFonts w:cs="Arial"/>
        </w:rPr>
      </w:pPr>
      <w:r w:rsidRPr="00FF6E99">
        <w:rPr>
          <w:rFonts w:cs="Arial"/>
          <w:spacing w:val="-6"/>
        </w:rPr>
        <w:t xml:space="preserve">Annex 3: </w:t>
      </w:r>
      <w:r w:rsidR="005A4A44" w:rsidRPr="00FF6E99">
        <w:rPr>
          <w:rFonts w:cs="Arial"/>
        </w:rPr>
        <w:t>Background and rationale for CMS-listed Species Data Management</w:t>
      </w:r>
    </w:p>
    <w:p w14:paraId="7A77B065" w14:textId="3BB29E6A" w:rsidR="00DF5EBE" w:rsidRPr="0047373A" w:rsidRDefault="00DF5EBE" w:rsidP="008E1F8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rPr>
      </w:pPr>
      <w:r w:rsidRPr="0047373A">
        <w:rPr>
          <w:rFonts w:cs="Arial"/>
        </w:rPr>
        <w:t xml:space="preserve">Annex </w:t>
      </w:r>
      <w:r w:rsidR="00DD2EF6" w:rsidRPr="0047373A">
        <w:rPr>
          <w:rFonts w:cs="Arial"/>
        </w:rPr>
        <w:t>4</w:t>
      </w:r>
      <w:r w:rsidRPr="0047373A">
        <w:rPr>
          <w:rFonts w:cs="Arial"/>
        </w:rPr>
        <w:t xml:space="preserve"> (A): Proposed budget for the triennium 202</w:t>
      </w:r>
      <w:r w:rsidR="007A2DB2" w:rsidRPr="0047373A">
        <w:rPr>
          <w:rFonts w:cs="Arial"/>
        </w:rPr>
        <w:t>7</w:t>
      </w:r>
      <w:r w:rsidRPr="0047373A">
        <w:rPr>
          <w:rFonts w:cs="Arial"/>
          <w:i/>
        </w:rPr>
        <w:t>–</w:t>
      </w:r>
      <w:r w:rsidRPr="0047373A">
        <w:rPr>
          <w:rFonts w:cs="Arial"/>
        </w:rPr>
        <w:t>202</w:t>
      </w:r>
      <w:r w:rsidR="007A2DB2" w:rsidRPr="0047373A">
        <w:rPr>
          <w:rFonts w:cs="Arial"/>
        </w:rPr>
        <w:t>9</w:t>
      </w:r>
      <w:r w:rsidRPr="0047373A">
        <w:rPr>
          <w:rFonts w:cs="Arial"/>
        </w:rPr>
        <w:t xml:space="preserve">; Scenario 1 – zero nominal growth </w:t>
      </w:r>
    </w:p>
    <w:p w14:paraId="5CB70BC6" w14:textId="4E742D70" w:rsidR="00DF5EBE" w:rsidRPr="0047373A" w:rsidRDefault="00DF5EBE" w:rsidP="008E1F8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rPr>
      </w:pPr>
      <w:r w:rsidRPr="0047373A">
        <w:rPr>
          <w:rFonts w:cs="Arial"/>
        </w:rPr>
        <w:t xml:space="preserve">Annex </w:t>
      </w:r>
      <w:r w:rsidR="00DD2EF6" w:rsidRPr="0047373A">
        <w:rPr>
          <w:rFonts w:cs="Arial"/>
        </w:rPr>
        <w:t>4</w:t>
      </w:r>
      <w:r w:rsidRPr="0047373A">
        <w:rPr>
          <w:rFonts w:cs="Arial"/>
        </w:rPr>
        <w:t xml:space="preserve"> (B): Proposed budget for the triennium 202</w:t>
      </w:r>
      <w:r w:rsidR="007A2DB2" w:rsidRPr="0047373A">
        <w:rPr>
          <w:rFonts w:cs="Arial"/>
        </w:rPr>
        <w:t>7</w:t>
      </w:r>
      <w:r w:rsidRPr="0047373A">
        <w:rPr>
          <w:rFonts w:cs="Arial"/>
        </w:rPr>
        <w:t>–202</w:t>
      </w:r>
      <w:r w:rsidR="007A2DB2" w:rsidRPr="0047373A">
        <w:rPr>
          <w:rFonts w:cs="Arial"/>
        </w:rPr>
        <w:t>9</w:t>
      </w:r>
      <w:r w:rsidRPr="0047373A">
        <w:rPr>
          <w:rFonts w:cs="Arial"/>
        </w:rPr>
        <w:t xml:space="preserve">; Scenario 2 – zero real growth </w:t>
      </w:r>
    </w:p>
    <w:p w14:paraId="754B9925" w14:textId="0F9B4110" w:rsidR="00DF5EBE" w:rsidRPr="006C624A" w:rsidRDefault="00DF5EBE" w:rsidP="008E1F8B">
      <w:pPr>
        <w:pStyle w:val="ListParagraph"/>
        <w:widowControl w:val="0"/>
        <w:numPr>
          <w:ilvl w:val="0"/>
          <w:numId w:val="17"/>
        </w:numPr>
        <w:tabs>
          <w:tab w:val="left" w:pos="851"/>
        </w:tabs>
        <w:autoSpaceDE w:val="0"/>
        <w:autoSpaceDN w:val="0"/>
        <w:spacing w:after="80" w:line="240" w:lineRule="auto"/>
        <w:ind w:left="562" w:hanging="562"/>
        <w:contextualSpacing w:val="0"/>
        <w:jc w:val="both"/>
        <w:rPr>
          <w:rFonts w:cs="Arial"/>
          <w:color w:val="000000" w:themeColor="text1"/>
        </w:rPr>
      </w:pPr>
      <w:r w:rsidRPr="0047373A">
        <w:rPr>
          <w:rFonts w:cs="Arial"/>
        </w:rPr>
        <w:t>Annex</w:t>
      </w:r>
      <w:r w:rsidRPr="0047373A">
        <w:rPr>
          <w:rFonts w:cs="Arial"/>
          <w:spacing w:val="-5"/>
        </w:rPr>
        <w:t xml:space="preserve"> </w:t>
      </w:r>
      <w:r w:rsidR="00DD2EF6" w:rsidRPr="0047373A">
        <w:rPr>
          <w:rFonts w:cs="Arial"/>
        </w:rPr>
        <w:t>4</w:t>
      </w:r>
      <w:r w:rsidRPr="0047373A">
        <w:rPr>
          <w:rFonts w:cs="Arial"/>
        </w:rPr>
        <w:t xml:space="preserve"> (C): Proposed budget for the triennium 202</w:t>
      </w:r>
      <w:r w:rsidR="007A2DB2" w:rsidRPr="0047373A">
        <w:rPr>
          <w:rFonts w:cs="Arial"/>
        </w:rPr>
        <w:t>7</w:t>
      </w:r>
      <w:r w:rsidRPr="0047373A">
        <w:rPr>
          <w:rFonts w:cs="Arial"/>
        </w:rPr>
        <w:t>–202</w:t>
      </w:r>
      <w:r w:rsidR="007A2DB2" w:rsidRPr="0047373A">
        <w:rPr>
          <w:rFonts w:cs="Arial"/>
        </w:rPr>
        <w:t>9</w:t>
      </w:r>
      <w:r w:rsidRPr="0047373A">
        <w:rPr>
          <w:rFonts w:cs="Arial"/>
        </w:rPr>
        <w:t xml:space="preserve">; </w:t>
      </w:r>
      <w:r w:rsidRPr="006C624A">
        <w:rPr>
          <w:rFonts w:cs="Arial"/>
          <w:color w:val="000000" w:themeColor="text1"/>
        </w:rPr>
        <w:t xml:space="preserve">Scenario 3 </w:t>
      </w:r>
      <w:r w:rsidR="00CD72E2" w:rsidRPr="006C624A">
        <w:rPr>
          <w:rFonts w:cs="Arial"/>
          <w:color w:val="000000" w:themeColor="text1"/>
        </w:rPr>
        <w:t>– moderate growth</w:t>
      </w:r>
    </w:p>
    <w:p w14:paraId="703F280F" w14:textId="668581EB" w:rsidR="00DF5EBE" w:rsidRPr="0047373A" w:rsidRDefault="00DF5EBE" w:rsidP="008E1F8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rPr>
      </w:pPr>
      <w:r w:rsidRPr="0047373A">
        <w:rPr>
          <w:rFonts w:cs="Arial"/>
        </w:rPr>
        <w:t xml:space="preserve">Annex </w:t>
      </w:r>
      <w:r w:rsidR="00DD2EF6" w:rsidRPr="0047373A">
        <w:rPr>
          <w:rFonts w:cs="Arial"/>
        </w:rPr>
        <w:t>5</w:t>
      </w:r>
      <w:r w:rsidRPr="0047373A">
        <w:rPr>
          <w:rFonts w:cs="Arial"/>
        </w:rPr>
        <w:t>: Scale of contributions to the triennium 202</w:t>
      </w:r>
      <w:r w:rsidR="007A2DB2" w:rsidRPr="0047373A">
        <w:rPr>
          <w:rFonts w:cs="Arial"/>
        </w:rPr>
        <w:t>7</w:t>
      </w:r>
      <w:r w:rsidRPr="0047373A">
        <w:rPr>
          <w:rFonts w:cs="Arial"/>
        </w:rPr>
        <w:t>–202</w:t>
      </w:r>
      <w:r w:rsidR="007A2DB2" w:rsidRPr="0047373A">
        <w:rPr>
          <w:rFonts w:cs="Arial"/>
        </w:rPr>
        <w:t>9</w:t>
      </w:r>
      <w:r w:rsidRPr="0047373A">
        <w:rPr>
          <w:rFonts w:cs="Arial"/>
        </w:rPr>
        <w:t xml:space="preserve"> </w:t>
      </w:r>
    </w:p>
    <w:p w14:paraId="44103700" w14:textId="71685E8A" w:rsidR="00AD57B6" w:rsidRPr="0047373A" w:rsidRDefault="0016279E" w:rsidP="008E1F8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b/>
        </w:rPr>
      </w:pPr>
      <w:r w:rsidRPr="0047373A">
        <w:rPr>
          <w:rFonts w:cs="Arial"/>
        </w:rPr>
        <w:t xml:space="preserve">Annex </w:t>
      </w:r>
      <w:bookmarkStart w:id="0" w:name="_Hlk214301917"/>
      <w:r w:rsidR="00B64251" w:rsidRPr="0047373A">
        <w:rPr>
          <w:rFonts w:cs="Arial"/>
        </w:rPr>
        <w:t>6</w:t>
      </w:r>
      <w:r w:rsidR="00CB482C" w:rsidRPr="0047373A">
        <w:rPr>
          <w:rFonts w:cs="Arial"/>
        </w:rPr>
        <w:t xml:space="preserve">: </w:t>
      </w:r>
      <w:r w:rsidR="00B64251" w:rsidRPr="0047373A">
        <w:rPr>
          <w:rFonts w:cs="Arial"/>
        </w:rPr>
        <w:t xml:space="preserve">Organigramme </w:t>
      </w:r>
    </w:p>
    <w:p w14:paraId="049B1ECB" w14:textId="104302F6" w:rsidR="00DF25CB" w:rsidRPr="0047373A" w:rsidRDefault="003E591F" w:rsidP="008E1F8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b/>
        </w:rPr>
      </w:pPr>
      <w:r w:rsidRPr="0047373A">
        <w:rPr>
          <w:rFonts w:cs="Arial"/>
        </w:rPr>
        <w:t xml:space="preserve">Annex </w:t>
      </w:r>
      <w:r w:rsidR="004E3B28" w:rsidRPr="0047373A">
        <w:rPr>
          <w:rFonts w:cs="Arial"/>
        </w:rPr>
        <w:t>7</w:t>
      </w:r>
      <w:r w:rsidRPr="0047373A">
        <w:rPr>
          <w:rFonts w:cs="Arial"/>
        </w:rPr>
        <w:t xml:space="preserve">: </w:t>
      </w:r>
      <w:r w:rsidR="0069369F" w:rsidRPr="00095677">
        <w:rPr>
          <w:rFonts w:cs="Arial"/>
          <w:bCs/>
        </w:rPr>
        <w:t xml:space="preserve">Proposed </w:t>
      </w:r>
      <w:proofErr w:type="spellStart"/>
      <w:r w:rsidR="0069369F">
        <w:rPr>
          <w:rFonts w:cs="Arial"/>
          <w:bCs/>
        </w:rPr>
        <w:t>P</w:t>
      </w:r>
      <w:r w:rsidR="0069369F" w:rsidRPr="00095677">
        <w:rPr>
          <w:rFonts w:cs="Arial"/>
          <w:bCs/>
        </w:rPr>
        <w:t>rogramme</w:t>
      </w:r>
      <w:proofErr w:type="spellEnd"/>
      <w:r w:rsidR="0069369F" w:rsidRPr="00095677">
        <w:rPr>
          <w:rFonts w:cs="Arial"/>
          <w:bCs/>
        </w:rPr>
        <w:t xml:space="preserve"> of </w:t>
      </w:r>
      <w:r w:rsidR="0069369F">
        <w:rPr>
          <w:rFonts w:cs="Arial"/>
          <w:bCs/>
        </w:rPr>
        <w:t>W</w:t>
      </w:r>
      <w:r w:rsidR="0069369F" w:rsidRPr="00095677">
        <w:rPr>
          <w:rFonts w:cs="Arial"/>
          <w:bCs/>
        </w:rPr>
        <w:t xml:space="preserve">ork for the intersessional period </w:t>
      </w:r>
      <w:r w:rsidR="0069369F">
        <w:rPr>
          <w:rFonts w:cs="Arial"/>
          <w:bCs/>
        </w:rPr>
        <w:t xml:space="preserve">between </w:t>
      </w:r>
      <w:r w:rsidR="0069369F" w:rsidRPr="00095677">
        <w:rPr>
          <w:rFonts w:cs="Arial"/>
          <w:bCs/>
        </w:rPr>
        <w:t xml:space="preserve">COP15 and COP16 </w:t>
      </w:r>
    </w:p>
    <w:p w14:paraId="17F628BD" w14:textId="75D54914" w:rsidR="00095677" w:rsidRPr="00095677" w:rsidRDefault="00095677" w:rsidP="00095677">
      <w:pPr>
        <w:pStyle w:val="ListParagraph"/>
        <w:widowControl w:val="0"/>
        <w:numPr>
          <w:ilvl w:val="0"/>
          <w:numId w:val="17"/>
        </w:numPr>
        <w:tabs>
          <w:tab w:val="left" w:pos="851"/>
        </w:tabs>
        <w:autoSpaceDE w:val="0"/>
        <w:autoSpaceDN w:val="0"/>
        <w:spacing w:after="40" w:line="240" w:lineRule="auto"/>
        <w:ind w:left="567" w:right="228" w:hanging="567"/>
        <w:contextualSpacing w:val="0"/>
        <w:jc w:val="both"/>
        <w:rPr>
          <w:rFonts w:cs="Arial"/>
          <w:bCs/>
        </w:rPr>
      </w:pPr>
      <w:r w:rsidRPr="00095677">
        <w:rPr>
          <w:rFonts w:cs="Arial"/>
          <w:bCs/>
        </w:rPr>
        <w:t xml:space="preserve">Annex 8: </w:t>
      </w:r>
      <w:r w:rsidR="0069369F" w:rsidRPr="0047373A">
        <w:rPr>
          <w:rFonts w:cs="Arial"/>
        </w:rPr>
        <w:t>Draft Resolution</w:t>
      </w:r>
    </w:p>
    <w:p w14:paraId="753A3468" w14:textId="77777777" w:rsidR="00095677" w:rsidRDefault="00095677" w:rsidP="00B64251">
      <w:pPr>
        <w:widowControl w:val="0"/>
        <w:tabs>
          <w:tab w:val="left" w:pos="851"/>
        </w:tabs>
        <w:autoSpaceDE w:val="0"/>
        <w:autoSpaceDN w:val="0"/>
        <w:spacing w:after="40" w:line="240" w:lineRule="auto"/>
        <w:ind w:right="228"/>
        <w:jc w:val="both"/>
        <w:rPr>
          <w:rFonts w:cs="Arial"/>
          <w:b/>
        </w:rPr>
      </w:pPr>
    </w:p>
    <w:p w14:paraId="7192739E" w14:textId="7513FFD6" w:rsidR="00095677" w:rsidRPr="0047373A" w:rsidRDefault="00095677" w:rsidP="00B64251">
      <w:pPr>
        <w:widowControl w:val="0"/>
        <w:tabs>
          <w:tab w:val="left" w:pos="851"/>
        </w:tabs>
        <w:autoSpaceDE w:val="0"/>
        <w:autoSpaceDN w:val="0"/>
        <w:spacing w:after="40" w:line="240" w:lineRule="auto"/>
        <w:ind w:right="228"/>
        <w:jc w:val="both"/>
        <w:rPr>
          <w:rFonts w:cs="Arial"/>
          <w:b/>
        </w:rPr>
        <w:sectPr w:rsidR="00095677" w:rsidRPr="0047373A" w:rsidSect="00674B68">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14813B97" w14:textId="0F358D3F" w:rsidR="00CD6552" w:rsidRDefault="00CD6552" w:rsidP="008E1F8B">
      <w:pPr>
        <w:spacing w:after="0" w:line="240" w:lineRule="auto"/>
        <w:ind w:right="-43"/>
        <w:jc w:val="right"/>
        <w:rPr>
          <w:rFonts w:cs="Arial"/>
          <w:b/>
          <w:spacing w:val="-10"/>
        </w:rPr>
      </w:pPr>
      <w:r w:rsidRPr="0047373A">
        <w:rPr>
          <w:rFonts w:cs="Arial"/>
          <w:b/>
        </w:rPr>
        <w:lastRenderedPageBreak/>
        <w:t>ANNEX</w:t>
      </w:r>
      <w:r w:rsidRPr="0047373A">
        <w:rPr>
          <w:rFonts w:cs="Arial"/>
          <w:b/>
          <w:spacing w:val="-4"/>
        </w:rPr>
        <w:t xml:space="preserve"> </w:t>
      </w:r>
      <w:r w:rsidRPr="0047373A">
        <w:rPr>
          <w:rFonts w:cs="Arial"/>
          <w:b/>
          <w:spacing w:val="-10"/>
        </w:rPr>
        <w:t>1</w:t>
      </w:r>
    </w:p>
    <w:p w14:paraId="49ADE3CE" w14:textId="77777777" w:rsidR="008E1F8B" w:rsidRPr="0047373A" w:rsidRDefault="008E1F8B" w:rsidP="008E1F8B">
      <w:pPr>
        <w:spacing w:after="0" w:line="240" w:lineRule="auto"/>
        <w:ind w:right="-43"/>
        <w:jc w:val="right"/>
        <w:rPr>
          <w:rFonts w:cs="Arial"/>
          <w:b/>
        </w:rPr>
      </w:pPr>
    </w:p>
    <w:bookmarkEnd w:id="0"/>
    <w:p w14:paraId="3CD7CE6C" w14:textId="77777777" w:rsidR="00CD6552" w:rsidRPr="0047373A" w:rsidRDefault="00CD6552" w:rsidP="00CD6552">
      <w:pPr>
        <w:pStyle w:val="BodyText"/>
        <w:spacing w:before="10"/>
        <w:rPr>
          <w:b/>
        </w:rPr>
      </w:pPr>
    </w:p>
    <w:p w14:paraId="3E16D269" w14:textId="03005FAD" w:rsidR="00CD6552" w:rsidRPr="0047373A" w:rsidRDefault="00CD6552" w:rsidP="00CD6552">
      <w:pPr>
        <w:spacing w:before="94"/>
        <w:ind w:right="-42"/>
        <w:jc w:val="center"/>
        <w:rPr>
          <w:rFonts w:cs="Arial"/>
          <w:b/>
        </w:rPr>
      </w:pPr>
      <w:r w:rsidRPr="0047373A">
        <w:rPr>
          <w:rFonts w:cs="Arial"/>
          <w:b/>
        </w:rPr>
        <w:t>STANDARD SALARY COST</w:t>
      </w:r>
      <w:r w:rsidR="000D2C66">
        <w:rPr>
          <w:rFonts w:cs="Arial"/>
          <w:b/>
        </w:rPr>
        <w:t>S</w:t>
      </w:r>
    </w:p>
    <w:p w14:paraId="0C92E36F" w14:textId="40633070" w:rsidR="00CD6552" w:rsidRPr="0047373A" w:rsidRDefault="00CD6552" w:rsidP="008E1F8B">
      <w:pPr>
        <w:spacing w:after="0" w:line="240" w:lineRule="auto"/>
        <w:ind w:right="-42"/>
        <w:jc w:val="center"/>
        <w:rPr>
          <w:rFonts w:cs="Arial"/>
          <w:b/>
          <w:sz w:val="18"/>
          <w:szCs w:val="18"/>
        </w:rPr>
      </w:pPr>
      <w:r w:rsidRPr="0047373A">
        <w:rPr>
          <w:rFonts w:cs="Arial"/>
          <w:b/>
          <w:sz w:val="18"/>
          <w:szCs w:val="18"/>
        </w:rPr>
        <w:t xml:space="preserve">(in </w:t>
      </w:r>
      <w:r w:rsidR="00CD2076">
        <w:rPr>
          <w:rFonts w:cs="Arial"/>
          <w:b/>
          <w:sz w:val="18"/>
          <w:szCs w:val="18"/>
        </w:rPr>
        <w:t>e</w:t>
      </w:r>
      <w:r w:rsidRPr="0047373A">
        <w:rPr>
          <w:rFonts w:cs="Arial"/>
          <w:b/>
          <w:sz w:val="18"/>
          <w:szCs w:val="18"/>
        </w:rPr>
        <w:t>uros)</w:t>
      </w:r>
    </w:p>
    <w:p w14:paraId="7A2BD244" w14:textId="77777777" w:rsidR="00CD6552" w:rsidRPr="0047373A" w:rsidRDefault="00CD6552" w:rsidP="008E1F8B">
      <w:pPr>
        <w:pStyle w:val="BodyText"/>
        <w:rPr>
          <w:b/>
        </w:rPr>
      </w:pPr>
    </w:p>
    <w:p w14:paraId="7E2E7CB3" w14:textId="77777777" w:rsidR="00CD6552" w:rsidRPr="0047373A" w:rsidRDefault="00CD6552" w:rsidP="00CD6552">
      <w:pPr>
        <w:pStyle w:val="BodyText"/>
        <w:spacing w:before="9"/>
        <w:rPr>
          <w:sz w:val="21"/>
        </w:rPr>
      </w:pPr>
    </w:p>
    <w:tbl>
      <w:tblPr>
        <w:tblpPr w:leftFromText="180" w:rightFromText="180" w:vertAnchor="text" w:horzAnchor="margin" w:tblpXSpec="center" w:tblpY="-53"/>
        <w:tblW w:w="0" w:type="auto"/>
        <w:tblLayout w:type="fixed"/>
        <w:tblCellMar>
          <w:left w:w="0" w:type="dxa"/>
          <w:right w:w="0" w:type="dxa"/>
        </w:tblCellMar>
        <w:tblLook w:val="01E0" w:firstRow="1" w:lastRow="1" w:firstColumn="1" w:lastColumn="1" w:noHBand="0" w:noVBand="0"/>
      </w:tblPr>
      <w:tblGrid>
        <w:gridCol w:w="2336"/>
        <w:gridCol w:w="1988"/>
        <w:gridCol w:w="1910"/>
        <w:gridCol w:w="1913"/>
      </w:tblGrid>
      <w:tr w:rsidR="0033613E" w:rsidRPr="0047373A" w14:paraId="15D98B1D" w14:textId="77777777" w:rsidTr="003E591F">
        <w:trPr>
          <w:trHeight w:val="292"/>
        </w:trPr>
        <w:tc>
          <w:tcPr>
            <w:tcW w:w="2336" w:type="dxa"/>
            <w:tcBorders>
              <w:bottom w:val="single" w:sz="12" w:space="0" w:color="000000"/>
            </w:tcBorders>
          </w:tcPr>
          <w:p w14:paraId="5872E4EC" w14:textId="7A8CA1F1" w:rsidR="00CD6552" w:rsidRPr="0047373A" w:rsidRDefault="00CD6552" w:rsidP="008F182E">
            <w:pPr>
              <w:pStyle w:val="TableParagraph"/>
              <w:spacing w:before="0" w:line="223" w:lineRule="exact"/>
              <w:ind w:left="828" w:right="661"/>
              <w:jc w:val="center"/>
              <w:rPr>
                <w:b/>
                <w:i/>
                <w:sz w:val="20"/>
                <w:szCs w:val="20"/>
              </w:rPr>
            </w:pPr>
            <w:r w:rsidRPr="0047373A">
              <w:rPr>
                <w:b/>
                <w:i/>
                <w:spacing w:val="-4"/>
                <w:sz w:val="20"/>
                <w:szCs w:val="20"/>
              </w:rPr>
              <w:t>Lev</w:t>
            </w:r>
            <w:r w:rsidR="0036265E" w:rsidRPr="0047373A">
              <w:rPr>
                <w:b/>
                <w:i/>
                <w:spacing w:val="-4"/>
                <w:sz w:val="20"/>
                <w:szCs w:val="20"/>
              </w:rPr>
              <w:t>el</w:t>
            </w:r>
          </w:p>
        </w:tc>
        <w:tc>
          <w:tcPr>
            <w:tcW w:w="1988" w:type="dxa"/>
            <w:tcBorders>
              <w:bottom w:val="single" w:sz="12" w:space="0" w:color="000000"/>
            </w:tcBorders>
          </w:tcPr>
          <w:p w14:paraId="4AC5225A" w14:textId="106B4F64" w:rsidR="00CD6552" w:rsidRPr="0047373A" w:rsidRDefault="00CD6552" w:rsidP="000B1412">
            <w:pPr>
              <w:pStyle w:val="TableParagraph"/>
              <w:spacing w:before="0" w:line="223" w:lineRule="exact"/>
              <w:ind w:left="799" w:right="632"/>
              <w:jc w:val="left"/>
              <w:rPr>
                <w:b/>
                <w:i/>
                <w:sz w:val="20"/>
                <w:szCs w:val="20"/>
              </w:rPr>
            </w:pPr>
            <w:r w:rsidRPr="0047373A">
              <w:rPr>
                <w:b/>
                <w:i/>
                <w:spacing w:val="-4"/>
                <w:sz w:val="20"/>
                <w:szCs w:val="20"/>
              </w:rPr>
              <w:t>202</w:t>
            </w:r>
            <w:r w:rsidR="00D25AC7" w:rsidRPr="0047373A">
              <w:rPr>
                <w:b/>
                <w:i/>
                <w:spacing w:val="-4"/>
                <w:sz w:val="20"/>
                <w:szCs w:val="20"/>
              </w:rPr>
              <w:t>7</w:t>
            </w:r>
          </w:p>
        </w:tc>
        <w:tc>
          <w:tcPr>
            <w:tcW w:w="1910" w:type="dxa"/>
            <w:tcBorders>
              <w:bottom w:val="single" w:sz="12" w:space="0" w:color="000000"/>
            </w:tcBorders>
          </w:tcPr>
          <w:p w14:paraId="07C3B0C3" w14:textId="1E4F8FF1" w:rsidR="00CD6552" w:rsidRPr="0047373A" w:rsidRDefault="00CD6552" w:rsidP="000B1412">
            <w:pPr>
              <w:pStyle w:val="TableParagraph"/>
              <w:spacing w:before="0" w:line="223" w:lineRule="exact"/>
              <w:ind w:left="492" w:right="492"/>
              <w:jc w:val="left"/>
              <w:rPr>
                <w:b/>
                <w:i/>
                <w:sz w:val="20"/>
                <w:szCs w:val="20"/>
              </w:rPr>
            </w:pPr>
            <w:r w:rsidRPr="0047373A">
              <w:rPr>
                <w:b/>
                <w:i/>
                <w:spacing w:val="-4"/>
                <w:sz w:val="20"/>
                <w:szCs w:val="20"/>
              </w:rPr>
              <w:t>202</w:t>
            </w:r>
            <w:r w:rsidR="00D25AC7" w:rsidRPr="0047373A">
              <w:rPr>
                <w:b/>
                <w:i/>
                <w:spacing w:val="-4"/>
                <w:sz w:val="20"/>
                <w:szCs w:val="20"/>
              </w:rPr>
              <w:t>8</w:t>
            </w:r>
          </w:p>
        </w:tc>
        <w:tc>
          <w:tcPr>
            <w:tcW w:w="1913" w:type="dxa"/>
            <w:tcBorders>
              <w:bottom w:val="single" w:sz="12" w:space="0" w:color="000000"/>
            </w:tcBorders>
          </w:tcPr>
          <w:p w14:paraId="7960E90D" w14:textId="77B9F11B" w:rsidR="00CD6552" w:rsidRPr="0047373A" w:rsidRDefault="00CD6552" w:rsidP="000B1412">
            <w:pPr>
              <w:pStyle w:val="TableParagraph"/>
              <w:spacing w:before="0" w:line="223" w:lineRule="exact"/>
              <w:ind w:left="493" w:right="493"/>
              <w:jc w:val="left"/>
              <w:rPr>
                <w:b/>
                <w:i/>
                <w:sz w:val="20"/>
                <w:szCs w:val="20"/>
              </w:rPr>
            </w:pPr>
            <w:r w:rsidRPr="0047373A">
              <w:rPr>
                <w:b/>
                <w:i/>
                <w:spacing w:val="-4"/>
                <w:sz w:val="20"/>
                <w:szCs w:val="20"/>
              </w:rPr>
              <w:t>202</w:t>
            </w:r>
            <w:r w:rsidR="00D25AC7" w:rsidRPr="0047373A">
              <w:rPr>
                <w:b/>
                <w:i/>
                <w:spacing w:val="-4"/>
                <w:sz w:val="20"/>
                <w:szCs w:val="20"/>
              </w:rPr>
              <w:t>9</w:t>
            </w:r>
          </w:p>
        </w:tc>
      </w:tr>
      <w:tr w:rsidR="0033613E" w:rsidRPr="0047373A" w14:paraId="7729D648" w14:textId="77777777" w:rsidTr="0035512C">
        <w:trPr>
          <w:trHeight w:val="597"/>
        </w:trPr>
        <w:tc>
          <w:tcPr>
            <w:tcW w:w="2336" w:type="dxa"/>
            <w:tcBorders>
              <w:top w:val="single" w:sz="12" w:space="0" w:color="000000"/>
            </w:tcBorders>
            <w:vAlign w:val="center"/>
          </w:tcPr>
          <w:p w14:paraId="55BAA6E2" w14:textId="77777777" w:rsidR="00681927" w:rsidRPr="0047373A" w:rsidRDefault="00681927" w:rsidP="0035512C">
            <w:pPr>
              <w:pStyle w:val="TableParagraph"/>
              <w:ind w:left="828" w:right="660"/>
              <w:jc w:val="center"/>
              <w:rPr>
                <w:sz w:val="20"/>
                <w:szCs w:val="20"/>
              </w:rPr>
            </w:pPr>
            <w:r w:rsidRPr="0047373A">
              <w:rPr>
                <w:spacing w:val="-2"/>
                <w:sz w:val="20"/>
                <w:szCs w:val="20"/>
              </w:rPr>
              <w:t>D-</w:t>
            </w:r>
            <w:r w:rsidRPr="0047373A">
              <w:rPr>
                <w:spacing w:val="-10"/>
                <w:sz w:val="20"/>
                <w:szCs w:val="20"/>
              </w:rPr>
              <w:t>1</w:t>
            </w:r>
          </w:p>
        </w:tc>
        <w:tc>
          <w:tcPr>
            <w:tcW w:w="1988" w:type="dxa"/>
            <w:tcBorders>
              <w:top w:val="single" w:sz="12" w:space="0" w:color="000000"/>
            </w:tcBorders>
            <w:vAlign w:val="center"/>
          </w:tcPr>
          <w:p w14:paraId="74A113A6" w14:textId="7EE27582" w:rsidR="00681927" w:rsidRPr="0047373A" w:rsidRDefault="00681927" w:rsidP="0035512C">
            <w:pPr>
              <w:pStyle w:val="TableParagraph"/>
              <w:ind w:right="504"/>
              <w:jc w:val="center"/>
              <w:rPr>
                <w:sz w:val="20"/>
                <w:szCs w:val="20"/>
              </w:rPr>
            </w:pPr>
            <w:r w:rsidRPr="0047373A">
              <w:rPr>
                <w:sz w:val="20"/>
                <w:szCs w:val="20"/>
              </w:rPr>
              <w:t>243</w:t>
            </w:r>
            <w:r w:rsidR="00B36482">
              <w:rPr>
                <w:sz w:val="20"/>
                <w:szCs w:val="20"/>
              </w:rPr>
              <w:t>,</w:t>
            </w:r>
            <w:r w:rsidRPr="0047373A">
              <w:rPr>
                <w:sz w:val="20"/>
                <w:szCs w:val="20"/>
              </w:rPr>
              <w:t>099</w:t>
            </w:r>
          </w:p>
        </w:tc>
        <w:tc>
          <w:tcPr>
            <w:tcW w:w="1910" w:type="dxa"/>
            <w:tcBorders>
              <w:top w:val="single" w:sz="12" w:space="0" w:color="000000"/>
            </w:tcBorders>
            <w:vAlign w:val="center"/>
          </w:tcPr>
          <w:p w14:paraId="627BC88E" w14:textId="6277C3D9" w:rsidR="00681927" w:rsidRPr="0047373A" w:rsidRDefault="00681927" w:rsidP="0035512C">
            <w:pPr>
              <w:pStyle w:val="TableParagraph"/>
              <w:ind w:left="492" w:right="492"/>
              <w:jc w:val="center"/>
              <w:rPr>
                <w:sz w:val="20"/>
                <w:szCs w:val="20"/>
              </w:rPr>
            </w:pPr>
            <w:r w:rsidRPr="0047373A">
              <w:rPr>
                <w:sz w:val="20"/>
                <w:szCs w:val="20"/>
              </w:rPr>
              <w:t>247</w:t>
            </w:r>
            <w:r w:rsidR="00B36482">
              <w:rPr>
                <w:sz w:val="20"/>
                <w:szCs w:val="20"/>
              </w:rPr>
              <w:t>,</w:t>
            </w:r>
            <w:r w:rsidRPr="0047373A">
              <w:rPr>
                <w:sz w:val="20"/>
                <w:szCs w:val="20"/>
              </w:rPr>
              <w:t>961</w:t>
            </w:r>
          </w:p>
        </w:tc>
        <w:tc>
          <w:tcPr>
            <w:tcW w:w="1913" w:type="dxa"/>
            <w:tcBorders>
              <w:top w:val="single" w:sz="12" w:space="0" w:color="000000"/>
            </w:tcBorders>
            <w:vAlign w:val="center"/>
          </w:tcPr>
          <w:p w14:paraId="41C9D62A" w14:textId="714F59BA" w:rsidR="00681927" w:rsidRPr="0047373A" w:rsidRDefault="00681927" w:rsidP="0035512C">
            <w:pPr>
              <w:pStyle w:val="TableParagraph"/>
              <w:ind w:left="493" w:right="493"/>
              <w:jc w:val="center"/>
              <w:rPr>
                <w:sz w:val="20"/>
                <w:szCs w:val="20"/>
              </w:rPr>
            </w:pPr>
            <w:r w:rsidRPr="0047373A">
              <w:rPr>
                <w:sz w:val="20"/>
                <w:szCs w:val="20"/>
              </w:rPr>
              <w:t>252</w:t>
            </w:r>
            <w:r w:rsidR="00B36482">
              <w:rPr>
                <w:sz w:val="20"/>
                <w:szCs w:val="20"/>
              </w:rPr>
              <w:t>,</w:t>
            </w:r>
            <w:r w:rsidRPr="0047373A">
              <w:rPr>
                <w:sz w:val="20"/>
                <w:szCs w:val="20"/>
              </w:rPr>
              <w:t>920</w:t>
            </w:r>
          </w:p>
        </w:tc>
      </w:tr>
      <w:tr w:rsidR="00E32759" w:rsidRPr="0047373A" w14:paraId="1E4A9CD7" w14:textId="77777777" w:rsidTr="0035512C">
        <w:trPr>
          <w:trHeight w:val="570"/>
        </w:trPr>
        <w:tc>
          <w:tcPr>
            <w:tcW w:w="2336" w:type="dxa"/>
            <w:vAlign w:val="center"/>
          </w:tcPr>
          <w:p w14:paraId="0F3002A6" w14:textId="77777777" w:rsidR="00E32759" w:rsidRPr="0047373A" w:rsidRDefault="00E32759" w:rsidP="0035512C">
            <w:pPr>
              <w:pStyle w:val="TableParagraph"/>
              <w:spacing w:before="13"/>
              <w:ind w:left="826" w:right="661"/>
              <w:jc w:val="center"/>
              <w:rPr>
                <w:sz w:val="20"/>
                <w:szCs w:val="20"/>
              </w:rPr>
            </w:pPr>
            <w:r w:rsidRPr="0047373A">
              <w:rPr>
                <w:spacing w:val="-2"/>
                <w:sz w:val="20"/>
                <w:szCs w:val="20"/>
              </w:rPr>
              <w:t>P-</w:t>
            </w:r>
            <w:r w:rsidRPr="0047373A">
              <w:rPr>
                <w:spacing w:val="-10"/>
                <w:sz w:val="20"/>
                <w:szCs w:val="20"/>
              </w:rPr>
              <w:t>4</w:t>
            </w:r>
          </w:p>
        </w:tc>
        <w:tc>
          <w:tcPr>
            <w:tcW w:w="1988" w:type="dxa"/>
            <w:vAlign w:val="center"/>
          </w:tcPr>
          <w:p w14:paraId="3FE24683" w14:textId="0D67E20B" w:rsidR="00E32759" w:rsidRPr="007D6323" w:rsidRDefault="00E32759" w:rsidP="0035512C">
            <w:pPr>
              <w:pStyle w:val="TableParagraph"/>
              <w:spacing w:before="13"/>
              <w:ind w:right="504"/>
              <w:jc w:val="center"/>
              <w:rPr>
                <w:sz w:val="20"/>
                <w:szCs w:val="20"/>
              </w:rPr>
            </w:pPr>
            <w:r w:rsidRPr="007D6323">
              <w:rPr>
                <w:color w:val="000000"/>
                <w:sz w:val="20"/>
                <w:szCs w:val="20"/>
              </w:rPr>
              <w:t>194</w:t>
            </w:r>
            <w:r w:rsidR="005644F0">
              <w:rPr>
                <w:color w:val="000000"/>
                <w:sz w:val="20"/>
                <w:szCs w:val="20"/>
              </w:rPr>
              <w:t>,</w:t>
            </w:r>
            <w:r w:rsidRPr="007D6323">
              <w:rPr>
                <w:color w:val="000000"/>
                <w:sz w:val="20"/>
                <w:szCs w:val="20"/>
              </w:rPr>
              <w:t>170</w:t>
            </w:r>
          </w:p>
        </w:tc>
        <w:tc>
          <w:tcPr>
            <w:tcW w:w="1910" w:type="dxa"/>
            <w:vAlign w:val="center"/>
          </w:tcPr>
          <w:p w14:paraId="66B7EFDF" w14:textId="6A45B47A" w:rsidR="00E32759" w:rsidRPr="007D6323" w:rsidRDefault="00E32759" w:rsidP="0035512C">
            <w:pPr>
              <w:pStyle w:val="TableParagraph"/>
              <w:spacing w:before="13"/>
              <w:ind w:left="492" w:right="492"/>
              <w:jc w:val="center"/>
              <w:rPr>
                <w:sz w:val="20"/>
                <w:szCs w:val="20"/>
              </w:rPr>
            </w:pPr>
            <w:r w:rsidRPr="007D6323">
              <w:rPr>
                <w:color w:val="000000"/>
                <w:sz w:val="20"/>
                <w:szCs w:val="20"/>
              </w:rPr>
              <w:t>198</w:t>
            </w:r>
            <w:r w:rsidR="005644F0">
              <w:rPr>
                <w:color w:val="000000"/>
                <w:sz w:val="20"/>
                <w:szCs w:val="20"/>
              </w:rPr>
              <w:t>,</w:t>
            </w:r>
            <w:r w:rsidRPr="007D6323">
              <w:rPr>
                <w:color w:val="000000"/>
                <w:sz w:val="20"/>
                <w:szCs w:val="20"/>
              </w:rPr>
              <w:t>053</w:t>
            </w:r>
          </w:p>
        </w:tc>
        <w:tc>
          <w:tcPr>
            <w:tcW w:w="1913" w:type="dxa"/>
            <w:vAlign w:val="center"/>
          </w:tcPr>
          <w:p w14:paraId="397A2783" w14:textId="48C470C8" w:rsidR="00E32759" w:rsidRPr="007D6323" w:rsidRDefault="00E32759" w:rsidP="0035512C">
            <w:pPr>
              <w:pStyle w:val="TableParagraph"/>
              <w:spacing w:before="13"/>
              <w:ind w:left="493" w:right="493"/>
              <w:jc w:val="center"/>
              <w:rPr>
                <w:sz w:val="20"/>
                <w:szCs w:val="20"/>
              </w:rPr>
            </w:pPr>
            <w:r w:rsidRPr="007D6323">
              <w:rPr>
                <w:color w:val="000000"/>
                <w:sz w:val="20"/>
                <w:szCs w:val="20"/>
              </w:rPr>
              <w:t>202</w:t>
            </w:r>
            <w:r w:rsidR="005644F0">
              <w:rPr>
                <w:color w:val="000000"/>
                <w:sz w:val="20"/>
                <w:szCs w:val="20"/>
              </w:rPr>
              <w:t>,</w:t>
            </w:r>
            <w:r w:rsidRPr="007D6323">
              <w:rPr>
                <w:color w:val="000000"/>
                <w:sz w:val="20"/>
                <w:szCs w:val="20"/>
              </w:rPr>
              <w:t>014</w:t>
            </w:r>
          </w:p>
        </w:tc>
      </w:tr>
      <w:tr w:rsidR="003A4B24" w:rsidRPr="0047373A" w14:paraId="14535CE5" w14:textId="77777777" w:rsidTr="0035512C">
        <w:trPr>
          <w:trHeight w:val="570"/>
        </w:trPr>
        <w:tc>
          <w:tcPr>
            <w:tcW w:w="2336" w:type="dxa"/>
            <w:vAlign w:val="center"/>
          </w:tcPr>
          <w:p w14:paraId="2F6FAC30" w14:textId="77777777" w:rsidR="003A4B24" w:rsidRPr="0047373A" w:rsidRDefault="003A4B24" w:rsidP="0035512C">
            <w:pPr>
              <w:pStyle w:val="TableParagraph"/>
              <w:spacing w:before="13"/>
              <w:ind w:left="826" w:right="661"/>
              <w:jc w:val="center"/>
              <w:rPr>
                <w:sz w:val="20"/>
                <w:szCs w:val="20"/>
              </w:rPr>
            </w:pPr>
            <w:r w:rsidRPr="0047373A">
              <w:rPr>
                <w:spacing w:val="-2"/>
                <w:sz w:val="20"/>
                <w:szCs w:val="20"/>
              </w:rPr>
              <w:t>P-</w:t>
            </w:r>
            <w:r w:rsidRPr="0047373A">
              <w:rPr>
                <w:spacing w:val="-10"/>
                <w:sz w:val="20"/>
                <w:szCs w:val="20"/>
              </w:rPr>
              <w:t>3</w:t>
            </w:r>
          </w:p>
        </w:tc>
        <w:tc>
          <w:tcPr>
            <w:tcW w:w="1988" w:type="dxa"/>
            <w:vAlign w:val="center"/>
          </w:tcPr>
          <w:p w14:paraId="6A2D7D3C" w14:textId="0B33D16D" w:rsidR="003A4B24" w:rsidRPr="007D6323" w:rsidRDefault="003A4B24" w:rsidP="0035512C">
            <w:pPr>
              <w:pStyle w:val="TableParagraph"/>
              <w:spacing w:before="13"/>
              <w:ind w:right="504"/>
              <w:jc w:val="center"/>
              <w:rPr>
                <w:sz w:val="20"/>
                <w:szCs w:val="20"/>
              </w:rPr>
            </w:pPr>
            <w:r w:rsidRPr="007D6323">
              <w:rPr>
                <w:sz w:val="20"/>
                <w:szCs w:val="20"/>
              </w:rPr>
              <w:t>155</w:t>
            </w:r>
            <w:r w:rsidR="005644F0">
              <w:rPr>
                <w:sz w:val="20"/>
                <w:szCs w:val="20"/>
              </w:rPr>
              <w:t>,</w:t>
            </w:r>
            <w:r w:rsidRPr="007D6323">
              <w:rPr>
                <w:sz w:val="20"/>
                <w:szCs w:val="20"/>
              </w:rPr>
              <w:t>580</w:t>
            </w:r>
          </w:p>
        </w:tc>
        <w:tc>
          <w:tcPr>
            <w:tcW w:w="1910" w:type="dxa"/>
            <w:vAlign w:val="center"/>
          </w:tcPr>
          <w:p w14:paraId="6E2A51CB" w14:textId="434F41A6" w:rsidR="003A4B24" w:rsidRPr="007D6323" w:rsidRDefault="003A4B24" w:rsidP="0035512C">
            <w:pPr>
              <w:pStyle w:val="TableParagraph"/>
              <w:spacing w:before="13"/>
              <w:ind w:left="492" w:right="492"/>
              <w:jc w:val="center"/>
              <w:rPr>
                <w:sz w:val="20"/>
                <w:szCs w:val="20"/>
              </w:rPr>
            </w:pPr>
            <w:r w:rsidRPr="007D6323">
              <w:rPr>
                <w:sz w:val="20"/>
                <w:szCs w:val="20"/>
              </w:rPr>
              <w:t>158</w:t>
            </w:r>
            <w:r w:rsidR="005644F0">
              <w:rPr>
                <w:sz w:val="20"/>
                <w:szCs w:val="20"/>
              </w:rPr>
              <w:t>,</w:t>
            </w:r>
            <w:r w:rsidRPr="007D6323">
              <w:rPr>
                <w:sz w:val="20"/>
                <w:szCs w:val="20"/>
              </w:rPr>
              <w:t>692</w:t>
            </w:r>
          </w:p>
        </w:tc>
        <w:tc>
          <w:tcPr>
            <w:tcW w:w="1913" w:type="dxa"/>
            <w:vAlign w:val="center"/>
          </w:tcPr>
          <w:p w14:paraId="6890C145" w14:textId="6A9D2F00" w:rsidR="003A4B24" w:rsidRPr="007D6323" w:rsidRDefault="003A4B24" w:rsidP="0035512C">
            <w:pPr>
              <w:pStyle w:val="TableParagraph"/>
              <w:spacing w:before="13"/>
              <w:ind w:left="493" w:right="493"/>
              <w:jc w:val="center"/>
              <w:rPr>
                <w:sz w:val="20"/>
                <w:szCs w:val="20"/>
              </w:rPr>
            </w:pPr>
            <w:r w:rsidRPr="007D6323">
              <w:rPr>
                <w:sz w:val="20"/>
                <w:szCs w:val="20"/>
              </w:rPr>
              <w:t>161</w:t>
            </w:r>
            <w:r w:rsidR="005644F0">
              <w:rPr>
                <w:sz w:val="20"/>
                <w:szCs w:val="20"/>
              </w:rPr>
              <w:t>,</w:t>
            </w:r>
            <w:r w:rsidRPr="007D6323">
              <w:rPr>
                <w:sz w:val="20"/>
                <w:szCs w:val="20"/>
              </w:rPr>
              <w:t>865</w:t>
            </w:r>
          </w:p>
        </w:tc>
      </w:tr>
      <w:tr w:rsidR="00D554E2" w:rsidRPr="0047373A" w14:paraId="4745BA26" w14:textId="77777777" w:rsidTr="0035512C">
        <w:trPr>
          <w:trHeight w:val="570"/>
        </w:trPr>
        <w:tc>
          <w:tcPr>
            <w:tcW w:w="2336" w:type="dxa"/>
            <w:vAlign w:val="center"/>
          </w:tcPr>
          <w:p w14:paraId="5D1F7516" w14:textId="77777777" w:rsidR="00D554E2" w:rsidRPr="0047373A" w:rsidRDefault="00D554E2" w:rsidP="0035512C">
            <w:pPr>
              <w:pStyle w:val="TableParagraph"/>
              <w:spacing w:before="14"/>
              <w:ind w:left="826" w:right="661"/>
              <w:jc w:val="center"/>
              <w:rPr>
                <w:sz w:val="20"/>
                <w:szCs w:val="20"/>
              </w:rPr>
            </w:pPr>
            <w:r w:rsidRPr="0047373A">
              <w:rPr>
                <w:spacing w:val="-2"/>
                <w:sz w:val="20"/>
                <w:szCs w:val="20"/>
              </w:rPr>
              <w:t>P-</w:t>
            </w:r>
            <w:r w:rsidRPr="0047373A">
              <w:rPr>
                <w:spacing w:val="-10"/>
                <w:sz w:val="20"/>
                <w:szCs w:val="20"/>
              </w:rPr>
              <w:t>2</w:t>
            </w:r>
          </w:p>
        </w:tc>
        <w:tc>
          <w:tcPr>
            <w:tcW w:w="1988" w:type="dxa"/>
            <w:vAlign w:val="center"/>
          </w:tcPr>
          <w:p w14:paraId="1ADBBA2A" w14:textId="2EED636F" w:rsidR="00D554E2" w:rsidRPr="007D6323" w:rsidRDefault="00D554E2" w:rsidP="0035512C">
            <w:pPr>
              <w:pStyle w:val="TableParagraph"/>
              <w:spacing w:before="14"/>
              <w:ind w:right="504"/>
              <w:jc w:val="center"/>
              <w:rPr>
                <w:sz w:val="20"/>
                <w:szCs w:val="20"/>
              </w:rPr>
            </w:pPr>
            <w:r w:rsidRPr="007D6323">
              <w:rPr>
                <w:sz w:val="20"/>
                <w:szCs w:val="20"/>
              </w:rPr>
              <w:t>122</w:t>
            </w:r>
            <w:r w:rsidR="005644F0">
              <w:rPr>
                <w:sz w:val="20"/>
                <w:szCs w:val="20"/>
              </w:rPr>
              <w:t>,</w:t>
            </w:r>
            <w:r w:rsidRPr="007D6323">
              <w:rPr>
                <w:sz w:val="20"/>
                <w:szCs w:val="20"/>
              </w:rPr>
              <w:t>103</w:t>
            </w:r>
          </w:p>
        </w:tc>
        <w:tc>
          <w:tcPr>
            <w:tcW w:w="1910" w:type="dxa"/>
            <w:vAlign w:val="center"/>
          </w:tcPr>
          <w:p w14:paraId="7A81A9AE" w14:textId="4BFB8BD1" w:rsidR="00D554E2" w:rsidRPr="007D6323" w:rsidRDefault="00D554E2" w:rsidP="0035512C">
            <w:pPr>
              <w:pStyle w:val="TableParagraph"/>
              <w:spacing w:before="14"/>
              <w:ind w:left="492" w:right="492"/>
              <w:jc w:val="center"/>
              <w:rPr>
                <w:sz w:val="20"/>
                <w:szCs w:val="20"/>
              </w:rPr>
            </w:pPr>
            <w:r w:rsidRPr="007D6323">
              <w:rPr>
                <w:sz w:val="20"/>
                <w:szCs w:val="20"/>
              </w:rPr>
              <w:t>124</w:t>
            </w:r>
            <w:r w:rsidR="005644F0">
              <w:rPr>
                <w:sz w:val="20"/>
                <w:szCs w:val="20"/>
              </w:rPr>
              <w:t>,</w:t>
            </w:r>
            <w:r w:rsidRPr="007D6323">
              <w:rPr>
                <w:sz w:val="20"/>
                <w:szCs w:val="20"/>
              </w:rPr>
              <w:t>545</w:t>
            </w:r>
          </w:p>
        </w:tc>
        <w:tc>
          <w:tcPr>
            <w:tcW w:w="1913" w:type="dxa"/>
            <w:vAlign w:val="center"/>
          </w:tcPr>
          <w:p w14:paraId="5B5782E7" w14:textId="1ED32F0E" w:rsidR="00D554E2" w:rsidRPr="007D6323" w:rsidRDefault="00D554E2" w:rsidP="0035512C">
            <w:pPr>
              <w:pStyle w:val="TableParagraph"/>
              <w:spacing w:before="14"/>
              <w:ind w:left="493" w:right="493"/>
              <w:jc w:val="center"/>
              <w:rPr>
                <w:sz w:val="20"/>
                <w:szCs w:val="20"/>
              </w:rPr>
            </w:pPr>
            <w:r w:rsidRPr="007D6323">
              <w:rPr>
                <w:sz w:val="20"/>
                <w:szCs w:val="20"/>
              </w:rPr>
              <w:t>127</w:t>
            </w:r>
            <w:r w:rsidR="005644F0">
              <w:rPr>
                <w:sz w:val="20"/>
                <w:szCs w:val="20"/>
              </w:rPr>
              <w:t>,</w:t>
            </w:r>
            <w:r w:rsidRPr="007D6323">
              <w:rPr>
                <w:sz w:val="20"/>
                <w:szCs w:val="20"/>
              </w:rPr>
              <w:t>036</w:t>
            </w:r>
          </w:p>
        </w:tc>
      </w:tr>
      <w:tr w:rsidR="00BB65DC" w:rsidRPr="0047373A" w14:paraId="48054321" w14:textId="77777777" w:rsidTr="0035512C">
        <w:trPr>
          <w:trHeight w:val="570"/>
        </w:trPr>
        <w:tc>
          <w:tcPr>
            <w:tcW w:w="2336" w:type="dxa"/>
            <w:vAlign w:val="center"/>
          </w:tcPr>
          <w:p w14:paraId="590322AA" w14:textId="46C32FB0" w:rsidR="00BB65DC" w:rsidRPr="0047373A" w:rsidRDefault="00BB65DC" w:rsidP="0035512C">
            <w:pPr>
              <w:pStyle w:val="TableParagraph"/>
              <w:spacing w:before="14"/>
              <w:ind w:left="826" w:right="661"/>
              <w:jc w:val="center"/>
              <w:rPr>
                <w:sz w:val="20"/>
                <w:szCs w:val="20"/>
              </w:rPr>
            </w:pPr>
            <w:r w:rsidRPr="0047373A">
              <w:rPr>
                <w:spacing w:val="-2"/>
                <w:sz w:val="20"/>
                <w:szCs w:val="20"/>
              </w:rPr>
              <w:t>GS</w:t>
            </w:r>
          </w:p>
        </w:tc>
        <w:tc>
          <w:tcPr>
            <w:tcW w:w="1988" w:type="dxa"/>
            <w:vAlign w:val="center"/>
          </w:tcPr>
          <w:p w14:paraId="6855ABF2" w14:textId="51A37998" w:rsidR="00BB65DC" w:rsidRPr="007D6323" w:rsidRDefault="00BB65DC" w:rsidP="0035512C">
            <w:pPr>
              <w:pStyle w:val="TableParagraph"/>
              <w:spacing w:before="13"/>
              <w:ind w:right="559"/>
              <w:jc w:val="center"/>
              <w:rPr>
                <w:sz w:val="20"/>
                <w:szCs w:val="20"/>
              </w:rPr>
            </w:pPr>
            <w:r w:rsidRPr="003F3402">
              <w:rPr>
                <w:sz w:val="20"/>
                <w:szCs w:val="20"/>
              </w:rPr>
              <w:t>103</w:t>
            </w:r>
            <w:r w:rsidR="005644F0">
              <w:rPr>
                <w:sz w:val="20"/>
                <w:szCs w:val="20"/>
              </w:rPr>
              <w:t>,</w:t>
            </w:r>
            <w:r w:rsidRPr="003F3402">
              <w:rPr>
                <w:sz w:val="20"/>
                <w:szCs w:val="20"/>
              </w:rPr>
              <w:t>039</w:t>
            </w:r>
          </w:p>
        </w:tc>
        <w:tc>
          <w:tcPr>
            <w:tcW w:w="1910" w:type="dxa"/>
            <w:vAlign w:val="center"/>
          </w:tcPr>
          <w:p w14:paraId="39B25B1A" w14:textId="52C3618B" w:rsidR="00BB65DC" w:rsidRPr="007D6323" w:rsidRDefault="00BB65DC" w:rsidP="0035512C">
            <w:pPr>
              <w:pStyle w:val="TableParagraph"/>
              <w:spacing w:before="13"/>
              <w:ind w:left="492" w:right="491"/>
              <w:jc w:val="center"/>
              <w:rPr>
                <w:sz w:val="20"/>
                <w:szCs w:val="20"/>
              </w:rPr>
            </w:pPr>
            <w:r w:rsidRPr="003F3402">
              <w:rPr>
                <w:sz w:val="20"/>
                <w:szCs w:val="20"/>
              </w:rPr>
              <w:t>105</w:t>
            </w:r>
            <w:r w:rsidR="005644F0">
              <w:rPr>
                <w:sz w:val="20"/>
                <w:szCs w:val="20"/>
              </w:rPr>
              <w:t>,</w:t>
            </w:r>
            <w:r w:rsidRPr="003F3402">
              <w:rPr>
                <w:sz w:val="20"/>
                <w:szCs w:val="20"/>
              </w:rPr>
              <w:t>100</w:t>
            </w:r>
          </w:p>
        </w:tc>
        <w:tc>
          <w:tcPr>
            <w:tcW w:w="1913" w:type="dxa"/>
            <w:vAlign w:val="center"/>
          </w:tcPr>
          <w:p w14:paraId="0A5DB569" w14:textId="0D81C730" w:rsidR="00BB65DC" w:rsidRPr="007D6323" w:rsidRDefault="00BB65DC" w:rsidP="0035512C">
            <w:pPr>
              <w:pStyle w:val="TableParagraph"/>
              <w:spacing w:before="13"/>
              <w:ind w:left="493" w:right="493"/>
              <w:jc w:val="center"/>
              <w:rPr>
                <w:sz w:val="20"/>
                <w:szCs w:val="20"/>
              </w:rPr>
            </w:pPr>
            <w:r w:rsidRPr="003F3402">
              <w:rPr>
                <w:sz w:val="20"/>
                <w:szCs w:val="20"/>
              </w:rPr>
              <w:t>107</w:t>
            </w:r>
            <w:r w:rsidR="005644F0">
              <w:rPr>
                <w:sz w:val="20"/>
                <w:szCs w:val="20"/>
              </w:rPr>
              <w:t>,</w:t>
            </w:r>
            <w:r w:rsidRPr="003F3402">
              <w:rPr>
                <w:sz w:val="20"/>
                <w:szCs w:val="20"/>
              </w:rPr>
              <w:t>202</w:t>
            </w:r>
          </w:p>
        </w:tc>
      </w:tr>
    </w:tbl>
    <w:p w14:paraId="1E0FE5E9" w14:textId="77777777" w:rsidR="00CD1F15" w:rsidRPr="0047373A" w:rsidRDefault="00CD1F15" w:rsidP="003564C1">
      <w:pPr>
        <w:spacing w:before="93"/>
        <w:ind w:right="-42"/>
        <w:jc w:val="right"/>
        <w:rPr>
          <w:rFonts w:cs="Arial"/>
          <w:b/>
        </w:rPr>
        <w:sectPr w:rsidR="00CD1F15" w:rsidRPr="0047373A" w:rsidSect="00677684">
          <w:headerReference w:type="first" r:id="rId22"/>
          <w:footerReference w:type="first" r:id="rId23"/>
          <w:pgSz w:w="11906" w:h="16838" w:code="9"/>
          <w:pgMar w:top="1440" w:right="1440" w:bottom="1440" w:left="1440" w:header="720" w:footer="720" w:gutter="0"/>
          <w:cols w:space="720"/>
          <w:titlePg/>
          <w:docGrid w:linePitch="360"/>
        </w:sectPr>
      </w:pPr>
    </w:p>
    <w:p w14:paraId="5031922A" w14:textId="216A7C6B" w:rsidR="00F929A7" w:rsidRPr="0047373A" w:rsidRDefault="00F929A7" w:rsidP="008E1F8B">
      <w:pPr>
        <w:spacing w:after="0" w:line="240" w:lineRule="auto"/>
        <w:ind w:right="-43"/>
        <w:jc w:val="right"/>
        <w:rPr>
          <w:rFonts w:cs="Arial"/>
          <w:b/>
        </w:rPr>
      </w:pPr>
      <w:r w:rsidRPr="0047373A">
        <w:rPr>
          <w:rFonts w:cs="Arial"/>
          <w:b/>
        </w:rPr>
        <w:lastRenderedPageBreak/>
        <w:t xml:space="preserve">ANNEX 2 </w:t>
      </w:r>
    </w:p>
    <w:p w14:paraId="007BE1B2" w14:textId="77777777" w:rsidR="009B183A" w:rsidRDefault="009B183A" w:rsidP="008E1F8B">
      <w:pPr>
        <w:spacing w:after="0" w:line="240" w:lineRule="auto"/>
        <w:ind w:right="-43"/>
        <w:jc w:val="center"/>
        <w:rPr>
          <w:rFonts w:eastAsia="Times New Roman" w:cs="Arial"/>
          <w:b/>
          <w:bCs/>
          <w:color w:val="000000"/>
        </w:rPr>
      </w:pPr>
    </w:p>
    <w:p w14:paraId="4D46CC18" w14:textId="77777777" w:rsidR="008E1F8B" w:rsidRPr="0047373A" w:rsidRDefault="008E1F8B" w:rsidP="008E1F8B">
      <w:pPr>
        <w:spacing w:after="0" w:line="240" w:lineRule="auto"/>
        <w:ind w:right="-43"/>
        <w:jc w:val="center"/>
        <w:rPr>
          <w:rFonts w:eastAsia="Times New Roman" w:cs="Arial"/>
          <w:b/>
          <w:bCs/>
          <w:color w:val="000000"/>
        </w:rPr>
      </w:pPr>
    </w:p>
    <w:p w14:paraId="6ADA8DF7" w14:textId="1825E2D6" w:rsidR="00605A37" w:rsidRPr="0047373A" w:rsidRDefault="00605A37" w:rsidP="008E1F8B">
      <w:pPr>
        <w:spacing w:after="0" w:line="240" w:lineRule="auto"/>
        <w:ind w:right="-43"/>
        <w:jc w:val="center"/>
        <w:rPr>
          <w:rFonts w:eastAsia="Times New Roman" w:cs="Arial"/>
          <w:b/>
          <w:bCs/>
          <w:color w:val="000000"/>
        </w:rPr>
      </w:pPr>
      <w:r w:rsidRPr="0047373A">
        <w:rPr>
          <w:rFonts w:eastAsia="Times New Roman" w:cs="Arial"/>
          <w:b/>
          <w:bCs/>
          <w:color w:val="000000"/>
        </w:rPr>
        <w:t>STAFFING TABLE FOR THE PROPOSED BUDGET 2027</w:t>
      </w:r>
      <w:r w:rsidRPr="0047373A">
        <w:rPr>
          <w:rFonts w:cs="Arial"/>
        </w:rPr>
        <w:t>–</w:t>
      </w:r>
      <w:r w:rsidRPr="0047373A">
        <w:rPr>
          <w:rFonts w:eastAsia="Times New Roman" w:cs="Arial"/>
          <w:b/>
          <w:bCs/>
          <w:color w:val="000000"/>
        </w:rPr>
        <w:t>2029</w:t>
      </w:r>
    </w:p>
    <w:p w14:paraId="096859FF" w14:textId="77777777" w:rsidR="007E75B9" w:rsidRPr="0047373A" w:rsidRDefault="007E75B9" w:rsidP="008E1F8B">
      <w:pPr>
        <w:spacing w:after="0" w:line="240" w:lineRule="auto"/>
        <w:ind w:right="-43"/>
        <w:jc w:val="center"/>
        <w:rPr>
          <w:rFonts w:cs="Arial"/>
        </w:rPr>
      </w:pPr>
    </w:p>
    <w:tbl>
      <w:tblPr>
        <w:tblW w:w="9026" w:type="dxa"/>
        <w:tblInd w:w="-10" w:type="dxa"/>
        <w:tblLook w:val="04A0" w:firstRow="1" w:lastRow="0" w:firstColumn="1" w:lastColumn="0" w:noHBand="0" w:noVBand="1"/>
      </w:tblPr>
      <w:tblGrid>
        <w:gridCol w:w="3544"/>
        <w:gridCol w:w="1843"/>
        <w:gridCol w:w="1701"/>
        <w:gridCol w:w="1938"/>
      </w:tblGrid>
      <w:tr w:rsidR="00B66B8B" w:rsidRPr="0047373A" w14:paraId="579C43EA" w14:textId="09E837C3" w:rsidTr="00150245">
        <w:trPr>
          <w:trHeight w:val="185"/>
        </w:trPr>
        <w:tc>
          <w:tcPr>
            <w:tcW w:w="3544" w:type="dxa"/>
            <w:tcBorders>
              <w:top w:val="single" w:sz="4" w:space="0" w:color="auto"/>
              <w:left w:val="single" w:sz="8" w:space="0" w:color="auto"/>
              <w:bottom w:val="single" w:sz="4" w:space="0" w:color="auto"/>
              <w:right w:val="single" w:sz="4" w:space="0" w:color="auto"/>
            </w:tcBorders>
            <w:noWrap/>
            <w:vAlign w:val="center"/>
            <w:hideMark/>
          </w:tcPr>
          <w:p w14:paraId="58913066" w14:textId="77777777" w:rsidR="00B66B8B" w:rsidRPr="0047373A" w:rsidRDefault="00B66B8B" w:rsidP="00150245">
            <w:pPr>
              <w:jc w:val="center"/>
              <w:rPr>
                <w:rFonts w:eastAsia="Times New Roman" w:cs="Arial"/>
                <w:b/>
                <w:bCs/>
                <w:color w:val="000000"/>
                <w:sz w:val="20"/>
                <w:szCs w:val="20"/>
              </w:rPr>
            </w:pPr>
            <w:r w:rsidRPr="0047373A">
              <w:rPr>
                <w:rFonts w:eastAsia="Times New Roman" w:cs="Arial"/>
                <w:b/>
                <w:bCs/>
                <w:color w:val="000000"/>
                <w:sz w:val="20"/>
                <w:szCs w:val="20"/>
              </w:rPr>
              <w:t>Professional positions and higher</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4FAA1CE" w14:textId="473BB201" w:rsidR="00B66B8B" w:rsidRPr="0047373A" w:rsidRDefault="00B66B8B" w:rsidP="00150245">
            <w:pPr>
              <w:jc w:val="center"/>
              <w:rPr>
                <w:rFonts w:eastAsia="Times New Roman" w:cs="Arial"/>
                <w:b/>
                <w:bCs/>
                <w:color w:val="000000"/>
                <w:sz w:val="20"/>
                <w:szCs w:val="20"/>
              </w:rPr>
            </w:pPr>
            <w:r w:rsidRPr="0047373A">
              <w:rPr>
                <w:rFonts w:eastAsia="Times New Roman" w:cs="Arial"/>
                <w:b/>
                <w:bCs/>
                <w:color w:val="000000"/>
                <w:sz w:val="20"/>
                <w:szCs w:val="20"/>
              </w:rPr>
              <w:t>Scenario 1 &amp; 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E1E3321" w14:textId="47FA57D0" w:rsidR="00B66B8B" w:rsidRPr="0047373A" w:rsidRDefault="00B66B8B" w:rsidP="00150245">
            <w:pPr>
              <w:jc w:val="center"/>
              <w:rPr>
                <w:rFonts w:eastAsia="Times New Roman" w:cs="Arial"/>
                <w:b/>
                <w:bCs/>
                <w:color w:val="000000"/>
                <w:sz w:val="20"/>
                <w:szCs w:val="20"/>
              </w:rPr>
            </w:pPr>
            <w:r w:rsidRPr="0047373A">
              <w:rPr>
                <w:rFonts w:eastAsia="Times New Roman" w:cs="Arial"/>
                <w:b/>
                <w:bCs/>
                <w:color w:val="000000"/>
                <w:sz w:val="20"/>
                <w:szCs w:val="20"/>
              </w:rPr>
              <w:t>Scenario 3</w:t>
            </w:r>
            <w:r w:rsidR="00150245">
              <w:rPr>
                <w:rFonts w:eastAsia="Times New Roman" w:cs="Arial"/>
                <w:b/>
                <w:bCs/>
                <w:color w:val="000000"/>
                <w:sz w:val="20"/>
                <w:szCs w:val="20"/>
              </w:rPr>
              <w:t xml:space="preserve"> </w:t>
            </w:r>
            <w:r>
              <w:rPr>
                <w:rFonts w:eastAsia="Times New Roman" w:cs="Arial"/>
                <w:b/>
                <w:bCs/>
                <w:color w:val="000000"/>
                <w:sz w:val="20"/>
                <w:szCs w:val="20"/>
              </w:rPr>
              <w:t>in Revision 1</w:t>
            </w:r>
          </w:p>
        </w:tc>
        <w:tc>
          <w:tcPr>
            <w:tcW w:w="193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AFE538" w14:textId="738EDDC2" w:rsidR="00B66B8B" w:rsidRPr="0047373A" w:rsidRDefault="00B66B8B" w:rsidP="00150245">
            <w:pPr>
              <w:jc w:val="center"/>
              <w:rPr>
                <w:rFonts w:eastAsia="Times New Roman" w:cs="Arial"/>
                <w:b/>
                <w:bCs/>
                <w:color w:val="000000"/>
                <w:sz w:val="20"/>
                <w:szCs w:val="20"/>
              </w:rPr>
            </w:pPr>
            <w:r w:rsidRPr="0047373A">
              <w:rPr>
                <w:rFonts w:eastAsia="Times New Roman" w:cs="Arial"/>
                <w:b/>
                <w:bCs/>
                <w:color w:val="000000"/>
                <w:sz w:val="20"/>
                <w:szCs w:val="20"/>
              </w:rPr>
              <w:t>Scenario 3</w:t>
            </w:r>
            <w:r w:rsidR="00150245">
              <w:rPr>
                <w:rFonts w:eastAsia="Times New Roman" w:cs="Arial"/>
                <w:b/>
                <w:bCs/>
                <w:color w:val="000000"/>
                <w:sz w:val="20"/>
                <w:szCs w:val="20"/>
              </w:rPr>
              <w:t xml:space="preserve"> </w:t>
            </w:r>
            <w:r>
              <w:rPr>
                <w:rFonts w:eastAsia="Times New Roman" w:cs="Arial"/>
                <w:b/>
                <w:bCs/>
                <w:color w:val="000000"/>
                <w:sz w:val="20"/>
                <w:szCs w:val="20"/>
              </w:rPr>
              <w:t>in the original budget document</w:t>
            </w:r>
          </w:p>
        </w:tc>
      </w:tr>
      <w:tr w:rsidR="00B66B8B" w:rsidRPr="0047373A" w14:paraId="09BFCF59" w14:textId="39BE4295" w:rsidTr="00CE23A3">
        <w:trPr>
          <w:trHeight w:val="185"/>
        </w:trPr>
        <w:tc>
          <w:tcPr>
            <w:tcW w:w="3544" w:type="dxa"/>
            <w:tcBorders>
              <w:top w:val="nil"/>
              <w:left w:val="single" w:sz="8" w:space="0" w:color="auto"/>
              <w:bottom w:val="single" w:sz="4" w:space="0" w:color="auto"/>
              <w:right w:val="single" w:sz="4" w:space="0" w:color="auto"/>
            </w:tcBorders>
            <w:noWrap/>
            <w:vAlign w:val="center"/>
            <w:hideMark/>
          </w:tcPr>
          <w:p w14:paraId="20E65A6D" w14:textId="77777777" w:rsidR="00B66B8B" w:rsidRPr="0047373A" w:rsidRDefault="00B66B8B" w:rsidP="00B66B8B">
            <w:pPr>
              <w:rPr>
                <w:rFonts w:eastAsia="Times New Roman" w:cs="Arial"/>
                <w:color w:val="000000"/>
                <w:sz w:val="20"/>
                <w:szCs w:val="20"/>
              </w:rPr>
            </w:pPr>
            <w:r w:rsidRPr="0047373A">
              <w:rPr>
                <w:rFonts w:eastAsia="Times New Roman" w:cs="Arial"/>
                <w:color w:val="000000"/>
                <w:sz w:val="20"/>
                <w:szCs w:val="20"/>
              </w:rPr>
              <w:t>D-1</w:t>
            </w:r>
          </w:p>
        </w:tc>
        <w:tc>
          <w:tcPr>
            <w:tcW w:w="1843" w:type="dxa"/>
            <w:tcBorders>
              <w:top w:val="nil"/>
              <w:left w:val="nil"/>
              <w:bottom w:val="single" w:sz="4" w:space="0" w:color="auto"/>
              <w:right w:val="single" w:sz="4" w:space="0" w:color="auto"/>
            </w:tcBorders>
            <w:noWrap/>
            <w:vAlign w:val="center"/>
            <w:hideMark/>
          </w:tcPr>
          <w:p w14:paraId="4027C916" w14:textId="41062705"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0</w:t>
            </w:r>
            <w:r>
              <w:rPr>
                <w:rFonts w:eastAsia="Times New Roman" w:cs="Arial"/>
                <w:color w:val="000000"/>
                <w:sz w:val="20"/>
                <w:szCs w:val="20"/>
              </w:rPr>
              <w:t>.</w:t>
            </w:r>
            <w:r w:rsidRPr="0047373A">
              <w:rPr>
                <w:rFonts w:eastAsia="Times New Roman" w:cs="Arial"/>
                <w:color w:val="000000"/>
                <w:sz w:val="20"/>
                <w:szCs w:val="20"/>
              </w:rPr>
              <w:t>98</w:t>
            </w:r>
          </w:p>
        </w:tc>
        <w:tc>
          <w:tcPr>
            <w:tcW w:w="1701" w:type="dxa"/>
            <w:tcBorders>
              <w:top w:val="nil"/>
              <w:left w:val="nil"/>
              <w:bottom w:val="single" w:sz="4" w:space="0" w:color="auto"/>
              <w:right w:val="single" w:sz="4" w:space="0" w:color="auto"/>
            </w:tcBorders>
            <w:noWrap/>
            <w:vAlign w:val="center"/>
            <w:hideMark/>
          </w:tcPr>
          <w:p w14:paraId="515A2164" w14:textId="2413AFFA"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0</w:t>
            </w:r>
            <w:r>
              <w:rPr>
                <w:rFonts w:eastAsia="Times New Roman" w:cs="Arial"/>
                <w:color w:val="000000"/>
                <w:sz w:val="20"/>
                <w:szCs w:val="20"/>
              </w:rPr>
              <w:t>.</w:t>
            </w:r>
            <w:r w:rsidRPr="0047373A">
              <w:rPr>
                <w:rFonts w:eastAsia="Times New Roman" w:cs="Arial"/>
                <w:color w:val="000000"/>
                <w:sz w:val="20"/>
                <w:szCs w:val="20"/>
              </w:rPr>
              <w:t>98</w:t>
            </w:r>
          </w:p>
        </w:tc>
        <w:tc>
          <w:tcPr>
            <w:tcW w:w="1938" w:type="dxa"/>
            <w:tcBorders>
              <w:top w:val="nil"/>
              <w:left w:val="nil"/>
              <w:bottom w:val="single" w:sz="4" w:space="0" w:color="auto"/>
              <w:right w:val="single" w:sz="4" w:space="0" w:color="auto"/>
            </w:tcBorders>
            <w:shd w:val="clear" w:color="auto" w:fill="E7E6E6" w:themeFill="background2"/>
            <w:vAlign w:val="center"/>
          </w:tcPr>
          <w:p w14:paraId="530D105D" w14:textId="22B4374B"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0</w:t>
            </w:r>
            <w:r>
              <w:rPr>
                <w:rFonts w:eastAsia="Times New Roman" w:cs="Arial"/>
                <w:color w:val="000000"/>
                <w:sz w:val="20"/>
                <w:szCs w:val="20"/>
              </w:rPr>
              <w:t>.</w:t>
            </w:r>
            <w:r w:rsidRPr="0047373A">
              <w:rPr>
                <w:rFonts w:eastAsia="Times New Roman" w:cs="Arial"/>
                <w:color w:val="000000"/>
                <w:sz w:val="20"/>
                <w:szCs w:val="20"/>
              </w:rPr>
              <w:t>98</w:t>
            </w:r>
          </w:p>
        </w:tc>
      </w:tr>
      <w:tr w:rsidR="00B66B8B" w:rsidRPr="0047373A" w14:paraId="74BB19FB" w14:textId="3F2A1393" w:rsidTr="00CE23A3">
        <w:trPr>
          <w:trHeight w:val="185"/>
        </w:trPr>
        <w:tc>
          <w:tcPr>
            <w:tcW w:w="3544" w:type="dxa"/>
            <w:tcBorders>
              <w:top w:val="nil"/>
              <w:left w:val="single" w:sz="8" w:space="0" w:color="auto"/>
              <w:bottom w:val="single" w:sz="4" w:space="0" w:color="auto"/>
              <w:right w:val="single" w:sz="4" w:space="0" w:color="auto"/>
            </w:tcBorders>
            <w:noWrap/>
            <w:vAlign w:val="center"/>
            <w:hideMark/>
          </w:tcPr>
          <w:p w14:paraId="1E8250E4" w14:textId="4C098D40" w:rsidR="00B66B8B" w:rsidRPr="0047373A" w:rsidRDefault="00B66B8B" w:rsidP="00B66B8B">
            <w:pPr>
              <w:rPr>
                <w:rFonts w:eastAsia="Times New Roman" w:cs="Arial"/>
                <w:color w:val="000000"/>
                <w:sz w:val="20"/>
                <w:szCs w:val="20"/>
              </w:rPr>
            </w:pPr>
            <w:r w:rsidRPr="0047373A">
              <w:rPr>
                <w:rFonts w:eastAsia="Times New Roman" w:cs="Arial"/>
                <w:color w:val="000000"/>
                <w:sz w:val="20"/>
                <w:szCs w:val="20"/>
              </w:rPr>
              <w:t>P-5</w:t>
            </w:r>
          </w:p>
        </w:tc>
        <w:tc>
          <w:tcPr>
            <w:tcW w:w="1843" w:type="dxa"/>
            <w:tcBorders>
              <w:top w:val="nil"/>
              <w:left w:val="nil"/>
              <w:bottom w:val="single" w:sz="4" w:space="0" w:color="auto"/>
              <w:right w:val="single" w:sz="4" w:space="0" w:color="auto"/>
            </w:tcBorders>
            <w:noWrap/>
            <w:vAlign w:val="center"/>
            <w:hideMark/>
          </w:tcPr>
          <w:p w14:paraId="08660037" w14:textId="5828985E" w:rsidR="00B66B8B" w:rsidRPr="0047373A" w:rsidRDefault="00B66B8B" w:rsidP="00B66B8B">
            <w:pPr>
              <w:jc w:val="center"/>
              <w:rPr>
                <w:rFonts w:eastAsia="Times New Roman" w:cs="Arial"/>
                <w:color w:val="000000"/>
                <w:sz w:val="20"/>
                <w:szCs w:val="20"/>
              </w:rPr>
            </w:pPr>
          </w:p>
        </w:tc>
        <w:tc>
          <w:tcPr>
            <w:tcW w:w="1701" w:type="dxa"/>
            <w:tcBorders>
              <w:top w:val="nil"/>
              <w:left w:val="nil"/>
              <w:bottom w:val="single" w:sz="4" w:space="0" w:color="auto"/>
              <w:right w:val="single" w:sz="4" w:space="0" w:color="auto"/>
            </w:tcBorders>
            <w:noWrap/>
            <w:vAlign w:val="center"/>
            <w:hideMark/>
          </w:tcPr>
          <w:p w14:paraId="4C22F919" w14:textId="0746D3FA" w:rsidR="00B66B8B" w:rsidRPr="0047373A" w:rsidRDefault="00B66B8B" w:rsidP="00B66B8B">
            <w:pPr>
              <w:jc w:val="center"/>
              <w:rPr>
                <w:rFonts w:eastAsia="Times New Roman" w:cs="Arial"/>
                <w:color w:val="000000"/>
                <w:sz w:val="20"/>
                <w:szCs w:val="20"/>
              </w:rPr>
            </w:pPr>
          </w:p>
        </w:tc>
        <w:tc>
          <w:tcPr>
            <w:tcW w:w="1938" w:type="dxa"/>
            <w:tcBorders>
              <w:top w:val="nil"/>
              <w:left w:val="nil"/>
              <w:bottom w:val="single" w:sz="4" w:space="0" w:color="auto"/>
              <w:right w:val="single" w:sz="4" w:space="0" w:color="auto"/>
            </w:tcBorders>
            <w:shd w:val="clear" w:color="auto" w:fill="E7E6E6" w:themeFill="background2"/>
            <w:vAlign w:val="center"/>
          </w:tcPr>
          <w:p w14:paraId="4C3DB6EF" w14:textId="77777777" w:rsidR="00B66B8B" w:rsidRPr="0047373A" w:rsidRDefault="00B66B8B" w:rsidP="00B66B8B">
            <w:pPr>
              <w:jc w:val="center"/>
              <w:rPr>
                <w:rFonts w:eastAsia="Times New Roman" w:cs="Arial"/>
                <w:color w:val="000000"/>
                <w:sz w:val="20"/>
                <w:szCs w:val="20"/>
              </w:rPr>
            </w:pPr>
          </w:p>
        </w:tc>
      </w:tr>
      <w:tr w:rsidR="00B66B8B" w:rsidRPr="0047373A" w14:paraId="1C927CD2" w14:textId="11103620" w:rsidTr="00CE23A3">
        <w:trPr>
          <w:trHeight w:val="185"/>
        </w:trPr>
        <w:tc>
          <w:tcPr>
            <w:tcW w:w="3544" w:type="dxa"/>
            <w:tcBorders>
              <w:top w:val="nil"/>
              <w:left w:val="single" w:sz="8" w:space="0" w:color="auto"/>
              <w:bottom w:val="single" w:sz="4" w:space="0" w:color="auto"/>
              <w:right w:val="single" w:sz="4" w:space="0" w:color="auto"/>
            </w:tcBorders>
            <w:noWrap/>
            <w:vAlign w:val="center"/>
            <w:hideMark/>
          </w:tcPr>
          <w:p w14:paraId="48E0B396" w14:textId="77777777" w:rsidR="00B66B8B" w:rsidRPr="0047373A" w:rsidRDefault="00B66B8B" w:rsidP="00B66B8B">
            <w:pPr>
              <w:rPr>
                <w:rFonts w:eastAsia="Times New Roman" w:cs="Arial"/>
                <w:color w:val="000000"/>
                <w:sz w:val="20"/>
                <w:szCs w:val="20"/>
              </w:rPr>
            </w:pPr>
            <w:r w:rsidRPr="0047373A">
              <w:rPr>
                <w:rFonts w:eastAsia="Times New Roman" w:cs="Arial"/>
                <w:color w:val="000000"/>
                <w:sz w:val="20"/>
                <w:szCs w:val="20"/>
              </w:rPr>
              <w:t>P-4</w:t>
            </w:r>
          </w:p>
        </w:tc>
        <w:tc>
          <w:tcPr>
            <w:tcW w:w="1843" w:type="dxa"/>
            <w:tcBorders>
              <w:top w:val="nil"/>
              <w:left w:val="nil"/>
              <w:bottom w:val="single" w:sz="4" w:space="0" w:color="auto"/>
              <w:right w:val="single" w:sz="4" w:space="0" w:color="auto"/>
            </w:tcBorders>
            <w:noWrap/>
            <w:vAlign w:val="center"/>
            <w:hideMark/>
          </w:tcPr>
          <w:p w14:paraId="6F564FA4" w14:textId="2252D666"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4</w:t>
            </w:r>
            <w:r>
              <w:rPr>
                <w:rFonts w:eastAsia="Times New Roman" w:cs="Arial"/>
                <w:color w:val="000000"/>
                <w:sz w:val="20"/>
                <w:szCs w:val="20"/>
              </w:rPr>
              <w:t>.</w:t>
            </w:r>
            <w:r w:rsidRPr="0047373A">
              <w:rPr>
                <w:rFonts w:eastAsia="Times New Roman" w:cs="Arial"/>
                <w:color w:val="000000"/>
                <w:sz w:val="20"/>
                <w:szCs w:val="20"/>
              </w:rPr>
              <w:t>97</w:t>
            </w:r>
          </w:p>
        </w:tc>
        <w:tc>
          <w:tcPr>
            <w:tcW w:w="1701" w:type="dxa"/>
            <w:tcBorders>
              <w:top w:val="nil"/>
              <w:left w:val="nil"/>
              <w:bottom w:val="single" w:sz="4" w:space="0" w:color="auto"/>
              <w:right w:val="single" w:sz="4" w:space="0" w:color="auto"/>
            </w:tcBorders>
            <w:noWrap/>
            <w:vAlign w:val="center"/>
            <w:hideMark/>
          </w:tcPr>
          <w:p w14:paraId="5D3A31B9" w14:textId="5EF7D2F5"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4</w:t>
            </w:r>
            <w:r>
              <w:rPr>
                <w:rFonts w:eastAsia="Times New Roman" w:cs="Arial"/>
                <w:color w:val="000000"/>
                <w:sz w:val="20"/>
                <w:szCs w:val="20"/>
              </w:rPr>
              <w:t>.</w:t>
            </w:r>
            <w:r w:rsidRPr="0047373A">
              <w:rPr>
                <w:rFonts w:eastAsia="Times New Roman" w:cs="Arial"/>
                <w:color w:val="000000"/>
                <w:sz w:val="20"/>
                <w:szCs w:val="20"/>
              </w:rPr>
              <w:t>97</w:t>
            </w:r>
          </w:p>
        </w:tc>
        <w:tc>
          <w:tcPr>
            <w:tcW w:w="1938" w:type="dxa"/>
            <w:tcBorders>
              <w:top w:val="nil"/>
              <w:left w:val="nil"/>
              <w:bottom w:val="single" w:sz="4" w:space="0" w:color="auto"/>
              <w:right w:val="single" w:sz="4" w:space="0" w:color="auto"/>
            </w:tcBorders>
            <w:shd w:val="clear" w:color="auto" w:fill="E7E6E6" w:themeFill="background2"/>
            <w:vAlign w:val="center"/>
          </w:tcPr>
          <w:p w14:paraId="35F924D2" w14:textId="76BA0066"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4</w:t>
            </w:r>
            <w:r>
              <w:rPr>
                <w:rFonts w:eastAsia="Times New Roman" w:cs="Arial"/>
                <w:color w:val="000000"/>
                <w:sz w:val="20"/>
                <w:szCs w:val="20"/>
              </w:rPr>
              <w:t>.</w:t>
            </w:r>
            <w:r w:rsidRPr="0047373A">
              <w:rPr>
                <w:rFonts w:eastAsia="Times New Roman" w:cs="Arial"/>
                <w:color w:val="000000"/>
                <w:sz w:val="20"/>
                <w:szCs w:val="20"/>
              </w:rPr>
              <w:t>97</w:t>
            </w:r>
          </w:p>
        </w:tc>
      </w:tr>
      <w:tr w:rsidR="00B66B8B" w:rsidRPr="0047373A" w14:paraId="713C9A30" w14:textId="0AE961FF" w:rsidTr="00CE23A3">
        <w:trPr>
          <w:trHeight w:val="185"/>
        </w:trPr>
        <w:tc>
          <w:tcPr>
            <w:tcW w:w="3544" w:type="dxa"/>
            <w:tcBorders>
              <w:top w:val="nil"/>
              <w:left w:val="single" w:sz="8" w:space="0" w:color="auto"/>
              <w:bottom w:val="single" w:sz="4" w:space="0" w:color="auto"/>
              <w:right w:val="single" w:sz="4" w:space="0" w:color="auto"/>
            </w:tcBorders>
            <w:noWrap/>
            <w:vAlign w:val="center"/>
            <w:hideMark/>
          </w:tcPr>
          <w:p w14:paraId="3ACB4C5F" w14:textId="77777777" w:rsidR="00B66B8B" w:rsidRPr="0047373A" w:rsidRDefault="00B66B8B" w:rsidP="00B66B8B">
            <w:pPr>
              <w:rPr>
                <w:rFonts w:eastAsia="Times New Roman" w:cs="Arial"/>
                <w:color w:val="000000"/>
                <w:sz w:val="20"/>
                <w:szCs w:val="20"/>
              </w:rPr>
            </w:pPr>
            <w:r w:rsidRPr="0047373A">
              <w:rPr>
                <w:rFonts w:eastAsia="Times New Roman" w:cs="Arial"/>
                <w:color w:val="000000"/>
                <w:sz w:val="20"/>
                <w:szCs w:val="20"/>
              </w:rPr>
              <w:t>P-3</w:t>
            </w:r>
          </w:p>
        </w:tc>
        <w:tc>
          <w:tcPr>
            <w:tcW w:w="1843" w:type="dxa"/>
            <w:tcBorders>
              <w:top w:val="nil"/>
              <w:left w:val="nil"/>
              <w:bottom w:val="single" w:sz="4" w:space="0" w:color="auto"/>
              <w:right w:val="single" w:sz="4" w:space="0" w:color="auto"/>
            </w:tcBorders>
            <w:noWrap/>
            <w:vAlign w:val="center"/>
            <w:hideMark/>
          </w:tcPr>
          <w:p w14:paraId="243DA850" w14:textId="6464DAEA"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2</w:t>
            </w:r>
            <w:r>
              <w:rPr>
                <w:rFonts w:eastAsia="Times New Roman" w:cs="Arial"/>
                <w:color w:val="000000"/>
                <w:sz w:val="20"/>
                <w:szCs w:val="20"/>
              </w:rPr>
              <w:t>.</w:t>
            </w:r>
            <w:r w:rsidRPr="0047373A">
              <w:rPr>
                <w:rFonts w:eastAsia="Times New Roman" w:cs="Arial"/>
                <w:color w:val="000000"/>
                <w:sz w:val="20"/>
                <w:szCs w:val="20"/>
              </w:rPr>
              <w:t>30</w:t>
            </w:r>
          </w:p>
        </w:tc>
        <w:tc>
          <w:tcPr>
            <w:tcW w:w="1701" w:type="dxa"/>
            <w:tcBorders>
              <w:top w:val="nil"/>
              <w:left w:val="nil"/>
              <w:bottom w:val="single" w:sz="4" w:space="0" w:color="auto"/>
              <w:right w:val="single" w:sz="4" w:space="0" w:color="auto"/>
            </w:tcBorders>
            <w:noWrap/>
            <w:vAlign w:val="center"/>
            <w:hideMark/>
          </w:tcPr>
          <w:p w14:paraId="6C6EC9B2" w14:textId="0C2F4204"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2</w:t>
            </w:r>
            <w:r>
              <w:rPr>
                <w:rFonts w:eastAsia="Times New Roman" w:cs="Arial"/>
                <w:color w:val="000000"/>
                <w:sz w:val="20"/>
                <w:szCs w:val="20"/>
              </w:rPr>
              <w:t>.</w:t>
            </w:r>
            <w:r w:rsidRPr="0047373A">
              <w:rPr>
                <w:rFonts w:eastAsia="Times New Roman" w:cs="Arial"/>
                <w:color w:val="000000"/>
                <w:sz w:val="20"/>
                <w:szCs w:val="20"/>
              </w:rPr>
              <w:t>30</w:t>
            </w:r>
          </w:p>
        </w:tc>
        <w:tc>
          <w:tcPr>
            <w:tcW w:w="1938" w:type="dxa"/>
            <w:tcBorders>
              <w:top w:val="nil"/>
              <w:left w:val="nil"/>
              <w:bottom w:val="single" w:sz="4" w:space="0" w:color="auto"/>
              <w:right w:val="single" w:sz="4" w:space="0" w:color="auto"/>
            </w:tcBorders>
            <w:shd w:val="clear" w:color="auto" w:fill="E7E6E6" w:themeFill="background2"/>
            <w:vAlign w:val="center"/>
          </w:tcPr>
          <w:p w14:paraId="36612DEF" w14:textId="58AE462F"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2</w:t>
            </w:r>
            <w:r>
              <w:rPr>
                <w:rFonts w:eastAsia="Times New Roman" w:cs="Arial"/>
                <w:color w:val="000000"/>
                <w:sz w:val="20"/>
                <w:szCs w:val="20"/>
              </w:rPr>
              <w:t>.</w:t>
            </w:r>
            <w:r w:rsidRPr="0047373A">
              <w:rPr>
                <w:rFonts w:eastAsia="Times New Roman" w:cs="Arial"/>
                <w:color w:val="000000"/>
                <w:sz w:val="20"/>
                <w:szCs w:val="20"/>
              </w:rPr>
              <w:t>30</w:t>
            </w:r>
          </w:p>
        </w:tc>
      </w:tr>
      <w:tr w:rsidR="00B66B8B" w:rsidRPr="0047373A" w14:paraId="3C3AB895" w14:textId="11A9299F" w:rsidTr="00CE23A3">
        <w:trPr>
          <w:trHeight w:val="185"/>
        </w:trPr>
        <w:tc>
          <w:tcPr>
            <w:tcW w:w="3544" w:type="dxa"/>
            <w:tcBorders>
              <w:top w:val="nil"/>
              <w:left w:val="single" w:sz="8" w:space="0" w:color="auto"/>
              <w:bottom w:val="single" w:sz="4" w:space="0" w:color="auto"/>
              <w:right w:val="single" w:sz="4" w:space="0" w:color="auto"/>
            </w:tcBorders>
            <w:noWrap/>
            <w:vAlign w:val="center"/>
            <w:hideMark/>
          </w:tcPr>
          <w:p w14:paraId="3CF40C43" w14:textId="77777777" w:rsidR="00B66B8B" w:rsidRPr="0047373A" w:rsidRDefault="00B66B8B" w:rsidP="00B66B8B">
            <w:pPr>
              <w:rPr>
                <w:rFonts w:eastAsia="Times New Roman" w:cs="Arial"/>
                <w:color w:val="000000"/>
                <w:sz w:val="20"/>
                <w:szCs w:val="20"/>
              </w:rPr>
            </w:pPr>
            <w:r w:rsidRPr="0047373A">
              <w:rPr>
                <w:rFonts w:eastAsia="Times New Roman" w:cs="Arial"/>
                <w:color w:val="000000"/>
                <w:sz w:val="20"/>
                <w:szCs w:val="20"/>
              </w:rPr>
              <w:t>P-2</w:t>
            </w:r>
          </w:p>
        </w:tc>
        <w:tc>
          <w:tcPr>
            <w:tcW w:w="1843" w:type="dxa"/>
            <w:tcBorders>
              <w:top w:val="nil"/>
              <w:left w:val="nil"/>
              <w:bottom w:val="single" w:sz="4" w:space="0" w:color="auto"/>
              <w:right w:val="single" w:sz="4" w:space="0" w:color="auto"/>
            </w:tcBorders>
            <w:noWrap/>
            <w:vAlign w:val="center"/>
            <w:hideMark/>
          </w:tcPr>
          <w:p w14:paraId="798744AC" w14:textId="0C04425D"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2</w:t>
            </w:r>
            <w:r>
              <w:rPr>
                <w:rFonts w:eastAsia="Times New Roman" w:cs="Arial"/>
                <w:color w:val="000000"/>
                <w:sz w:val="20"/>
                <w:szCs w:val="20"/>
              </w:rPr>
              <w:t>.</w:t>
            </w:r>
            <w:r w:rsidRPr="0047373A">
              <w:rPr>
                <w:rFonts w:eastAsia="Times New Roman" w:cs="Arial"/>
                <w:color w:val="000000"/>
                <w:sz w:val="20"/>
                <w:szCs w:val="20"/>
              </w:rPr>
              <w:t>50</w:t>
            </w:r>
          </w:p>
        </w:tc>
        <w:tc>
          <w:tcPr>
            <w:tcW w:w="1701" w:type="dxa"/>
            <w:tcBorders>
              <w:top w:val="nil"/>
              <w:left w:val="nil"/>
              <w:bottom w:val="single" w:sz="4" w:space="0" w:color="auto"/>
              <w:right w:val="single" w:sz="4" w:space="0" w:color="auto"/>
            </w:tcBorders>
            <w:noWrap/>
            <w:vAlign w:val="center"/>
            <w:hideMark/>
          </w:tcPr>
          <w:p w14:paraId="55626E9F" w14:textId="62BCC995" w:rsidR="00B66B8B" w:rsidRPr="0047373A" w:rsidRDefault="00B66B8B" w:rsidP="00B66B8B">
            <w:pPr>
              <w:jc w:val="center"/>
              <w:rPr>
                <w:rFonts w:eastAsia="Times New Roman" w:cs="Arial"/>
                <w:color w:val="000000"/>
                <w:sz w:val="20"/>
                <w:szCs w:val="20"/>
              </w:rPr>
            </w:pPr>
            <w:r>
              <w:rPr>
                <w:rFonts w:eastAsia="Times New Roman" w:cs="Arial"/>
                <w:color w:val="000000"/>
                <w:sz w:val="20"/>
                <w:szCs w:val="20"/>
              </w:rPr>
              <w:t>3.</w:t>
            </w:r>
            <w:r w:rsidRPr="0047373A">
              <w:rPr>
                <w:rFonts w:eastAsia="Times New Roman" w:cs="Arial"/>
                <w:color w:val="000000"/>
                <w:sz w:val="20"/>
                <w:szCs w:val="20"/>
              </w:rPr>
              <w:t>50</w:t>
            </w:r>
          </w:p>
        </w:tc>
        <w:tc>
          <w:tcPr>
            <w:tcW w:w="1938" w:type="dxa"/>
            <w:tcBorders>
              <w:top w:val="nil"/>
              <w:left w:val="nil"/>
              <w:bottom w:val="single" w:sz="4" w:space="0" w:color="auto"/>
              <w:right w:val="single" w:sz="4" w:space="0" w:color="auto"/>
            </w:tcBorders>
            <w:shd w:val="clear" w:color="auto" w:fill="E7E6E6" w:themeFill="background2"/>
            <w:vAlign w:val="center"/>
          </w:tcPr>
          <w:p w14:paraId="21AE76F4" w14:textId="057E93F7" w:rsidR="00B66B8B" w:rsidRDefault="00B66B8B" w:rsidP="00B66B8B">
            <w:pPr>
              <w:jc w:val="center"/>
              <w:rPr>
                <w:rFonts w:eastAsia="Times New Roman" w:cs="Arial"/>
                <w:color w:val="000000"/>
                <w:sz w:val="20"/>
                <w:szCs w:val="20"/>
              </w:rPr>
            </w:pPr>
            <w:r>
              <w:rPr>
                <w:rFonts w:eastAsia="Times New Roman" w:cs="Arial"/>
                <w:color w:val="000000"/>
                <w:sz w:val="20"/>
                <w:szCs w:val="20"/>
              </w:rPr>
              <w:t>4.</w:t>
            </w:r>
            <w:r w:rsidRPr="0047373A">
              <w:rPr>
                <w:rFonts w:eastAsia="Times New Roman" w:cs="Arial"/>
                <w:color w:val="000000"/>
                <w:sz w:val="20"/>
                <w:szCs w:val="20"/>
              </w:rPr>
              <w:t>50</w:t>
            </w:r>
          </w:p>
        </w:tc>
      </w:tr>
      <w:tr w:rsidR="00B66B8B" w:rsidRPr="0047373A" w14:paraId="543264BE" w14:textId="2D0CCDCA" w:rsidTr="00CE23A3">
        <w:trPr>
          <w:trHeight w:val="185"/>
        </w:trPr>
        <w:tc>
          <w:tcPr>
            <w:tcW w:w="3544" w:type="dxa"/>
            <w:tcBorders>
              <w:top w:val="nil"/>
              <w:left w:val="single" w:sz="8" w:space="0" w:color="auto"/>
              <w:bottom w:val="single" w:sz="4" w:space="0" w:color="auto"/>
              <w:right w:val="dashSmallGap" w:sz="4" w:space="0" w:color="auto"/>
            </w:tcBorders>
            <w:noWrap/>
            <w:vAlign w:val="center"/>
            <w:hideMark/>
          </w:tcPr>
          <w:p w14:paraId="33C7F868" w14:textId="77777777" w:rsidR="00B66B8B" w:rsidRPr="0047373A" w:rsidRDefault="00B66B8B" w:rsidP="00B66B8B">
            <w:pPr>
              <w:rPr>
                <w:rFonts w:eastAsia="Times New Roman" w:cs="Arial"/>
                <w:b/>
                <w:bCs/>
                <w:color w:val="000000"/>
                <w:sz w:val="20"/>
                <w:szCs w:val="20"/>
              </w:rPr>
            </w:pPr>
            <w:r w:rsidRPr="0047373A">
              <w:rPr>
                <w:rFonts w:eastAsia="Times New Roman" w:cs="Arial"/>
                <w:b/>
                <w:bCs/>
                <w:color w:val="000000"/>
                <w:sz w:val="20"/>
                <w:szCs w:val="20"/>
              </w:rPr>
              <w:t>Subtotal</w:t>
            </w:r>
          </w:p>
        </w:tc>
        <w:tc>
          <w:tcPr>
            <w:tcW w:w="1843" w:type="dxa"/>
            <w:tcBorders>
              <w:top w:val="single" w:sz="4" w:space="0" w:color="auto"/>
              <w:left w:val="dashSmallGap" w:sz="4" w:space="0" w:color="auto"/>
              <w:bottom w:val="single" w:sz="4" w:space="0" w:color="auto"/>
              <w:right w:val="dashSmallGap" w:sz="4" w:space="0" w:color="auto"/>
            </w:tcBorders>
            <w:noWrap/>
            <w:vAlign w:val="center"/>
            <w:hideMark/>
          </w:tcPr>
          <w:p w14:paraId="1991842D" w14:textId="3858B869" w:rsidR="00B66B8B" w:rsidRPr="0047373A" w:rsidRDefault="00B66B8B" w:rsidP="00B66B8B">
            <w:pPr>
              <w:jc w:val="center"/>
              <w:rPr>
                <w:rFonts w:eastAsia="Times New Roman" w:cs="Arial"/>
                <w:b/>
                <w:bCs/>
                <w:color w:val="000000"/>
                <w:sz w:val="20"/>
                <w:szCs w:val="20"/>
              </w:rPr>
            </w:pPr>
            <w:r w:rsidRPr="0047373A">
              <w:rPr>
                <w:rFonts w:eastAsia="Times New Roman" w:cs="Arial"/>
                <w:b/>
                <w:bCs/>
                <w:color w:val="000000"/>
                <w:sz w:val="20"/>
                <w:szCs w:val="20"/>
              </w:rPr>
              <w:t>10</w:t>
            </w:r>
            <w:r>
              <w:rPr>
                <w:rFonts w:eastAsia="Times New Roman" w:cs="Arial"/>
                <w:b/>
                <w:bCs/>
                <w:color w:val="000000"/>
                <w:sz w:val="20"/>
                <w:szCs w:val="20"/>
              </w:rPr>
              <w:t>.</w:t>
            </w:r>
            <w:r w:rsidRPr="0047373A">
              <w:rPr>
                <w:rFonts w:eastAsia="Times New Roman" w:cs="Arial"/>
                <w:b/>
                <w:bCs/>
                <w:color w:val="000000"/>
                <w:sz w:val="20"/>
                <w:szCs w:val="20"/>
              </w:rPr>
              <w:t>75</w:t>
            </w:r>
          </w:p>
        </w:tc>
        <w:tc>
          <w:tcPr>
            <w:tcW w:w="1701" w:type="dxa"/>
            <w:tcBorders>
              <w:top w:val="nil"/>
              <w:left w:val="dashSmallGap" w:sz="4" w:space="0" w:color="auto"/>
              <w:bottom w:val="single" w:sz="4" w:space="0" w:color="auto"/>
              <w:right w:val="single" w:sz="4" w:space="0" w:color="auto"/>
            </w:tcBorders>
            <w:noWrap/>
            <w:vAlign w:val="center"/>
            <w:hideMark/>
          </w:tcPr>
          <w:p w14:paraId="7E887661" w14:textId="7F8E48FE" w:rsidR="00B66B8B" w:rsidRPr="0047373A" w:rsidRDefault="00B66B8B" w:rsidP="00B66B8B">
            <w:pPr>
              <w:jc w:val="center"/>
              <w:rPr>
                <w:rFonts w:eastAsia="Times New Roman" w:cs="Arial"/>
                <w:b/>
                <w:bCs/>
                <w:color w:val="000000"/>
                <w:sz w:val="20"/>
                <w:szCs w:val="20"/>
              </w:rPr>
            </w:pPr>
            <w:r w:rsidRPr="0047373A">
              <w:rPr>
                <w:rFonts w:eastAsia="Times New Roman" w:cs="Arial"/>
                <w:b/>
                <w:bCs/>
                <w:color w:val="000000"/>
                <w:sz w:val="20"/>
                <w:szCs w:val="20"/>
              </w:rPr>
              <w:t>1</w:t>
            </w:r>
            <w:r>
              <w:rPr>
                <w:rFonts w:eastAsia="Times New Roman" w:cs="Arial"/>
                <w:b/>
                <w:bCs/>
                <w:color w:val="000000"/>
                <w:sz w:val="20"/>
                <w:szCs w:val="20"/>
              </w:rPr>
              <w:t>1.</w:t>
            </w:r>
            <w:r w:rsidRPr="0047373A">
              <w:rPr>
                <w:rFonts w:eastAsia="Times New Roman" w:cs="Arial"/>
                <w:b/>
                <w:bCs/>
                <w:color w:val="000000"/>
                <w:sz w:val="20"/>
                <w:szCs w:val="20"/>
              </w:rPr>
              <w:t>75</w:t>
            </w:r>
          </w:p>
        </w:tc>
        <w:tc>
          <w:tcPr>
            <w:tcW w:w="1938" w:type="dxa"/>
            <w:tcBorders>
              <w:top w:val="nil"/>
              <w:left w:val="dashSmallGap" w:sz="4" w:space="0" w:color="auto"/>
              <w:bottom w:val="single" w:sz="4" w:space="0" w:color="auto"/>
              <w:right w:val="single" w:sz="4" w:space="0" w:color="auto"/>
            </w:tcBorders>
            <w:shd w:val="clear" w:color="auto" w:fill="E7E6E6" w:themeFill="background2"/>
            <w:vAlign w:val="center"/>
          </w:tcPr>
          <w:p w14:paraId="5F3F8543" w14:textId="622C80D7" w:rsidR="00B66B8B" w:rsidRPr="0047373A" w:rsidRDefault="00B66B8B" w:rsidP="00B66B8B">
            <w:pPr>
              <w:jc w:val="center"/>
              <w:rPr>
                <w:rFonts w:eastAsia="Times New Roman" w:cs="Arial"/>
                <w:b/>
                <w:bCs/>
                <w:color w:val="000000"/>
                <w:sz w:val="20"/>
                <w:szCs w:val="20"/>
              </w:rPr>
            </w:pPr>
            <w:r w:rsidRPr="0047373A">
              <w:rPr>
                <w:rFonts w:eastAsia="Times New Roman" w:cs="Arial"/>
                <w:b/>
                <w:bCs/>
                <w:color w:val="000000"/>
                <w:sz w:val="20"/>
                <w:szCs w:val="20"/>
              </w:rPr>
              <w:t>1</w:t>
            </w:r>
            <w:r>
              <w:rPr>
                <w:rFonts w:eastAsia="Times New Roman" w:cs="Arial"/>
                <w:b/>
                <w:bCs/>
                <w:color w:val="000000"/>
                <w:sz w:val="20"/>
                <w:szCs w:val="20"/>
              </w:rPr>
              <w:t>2.</w:t>
            </w:r>
            <w:r w:rsidRPr="0047373A">
              <w:rPr>
                <w:rFonts w:eastAsia="Times New Roman" w:cs="Arial"/>
                <w:b/>
                <w:bCs/>
                <w:color w:val="000000"/>
                <w:sz w:val="20"/>
                <w:szCs w:val="20"/>
              </w:rPr>
              <w:t>75</w:t>
            </w:r>
          </w:p>
        </w:tc>
      </w:tr>
      <w:tr w:rsidR="00B66B8B" w:rsidRPr="0047373A" w14:paraId="78673FDE" w14:textId="41E7796A" w:rsidTr="00CE23A3">
        <w:trPr>
          <w:trHeight w:val="185"/>
        </w:trPr>
        <w:tc>
          <w:tcPr>
            <w:tcW w:w="3544" w:type="dxa"/>
            <w:tcBorders>
              <w:top w:val="single" w:sz="4" w:space="0" w:color="auto"/>
              <w:left w:val="single" w:sz="8" w:space="0" w:color="auto"/>
              <w:bottom w:val="single" w:sz="4" w:space="0" w:color="auto"/>
              <w:right w:val="nil"/>
            </w:tcBorders>
            <w:noWrap/>
            <w:vAlign w:val="center"/>
            <w:hideMark/>
          </w:tcPr>
          <w:p w14:paraId="2C4FB074" w14:textId="77777777" w:rsidR="00B66B8B" w:rsidRPr="0047373A" w:rsidRDefault="00B66B8B" w:rsidP="00B66B8B">
            <w:pPr>
              <w:rPr>
                <w:rFonts w:eastAsia="Times New Roman" w:cs="Arial"/>
                <w:b/>
                <w:bCs/>
                <w:color w:val="000000"/>
                <w:sz w:val="20"/>
                <w:szCs w:val="20"/>
              </w:rPr>
            </w:pPr>
            <w:r w:rsidRPr="0047373A">
              <w:rPr>
                <w:rFonts w:eastAsia="Times New Roman" w:cs="Arial"/>
                <w:b/>
                <w:bCs/>
                <w:color w:val="000000"/>
                <w:sz w:val="20"/>
                <w:szCs w:val="20"/>
              </w:rPr>
              <w:t>General Service positions</w:t>
            </w:r>
          </w:p>
        </w:tc>
        <w:tc>
          <w:tcPr>
            <w:tcW w:w="1843" w:type="dxa"/>
            <w:tcBorders>
              <w:top w:val="single" w:sz="4" w:space="0" w:color="auto"/>
              <w:left w:val="nil"/>
              <w:bottom w:val="single" w:sz="4" w:space="0" w:color="auto"/>
              <w:right w:val="nil"/>
            </w:tcBorders>
            <w:noWrap/>
            <w:vAlign w:val="center"/>
            <w:hideMark/>
          </w:tcPr>
          <w:p w14:paraId="08312D68" w14:textId="257CB900" w:rsidR="00B66B8B" w:rsidRPr="0047373A" w:rsidRDefault="00B66B8B" w:rsidP="00B66B8B">
            <w:pPr>
              <w:jc w:val="center"/>
              <w:rPr>
                <w:rFonts w:eastAsia="Times New Roman" w:cs="Arial"/>
                <w:b/>
                <w:bCs/>
                <w:color w:val="000000"/>
                <w:sz w:val="20"/>
                <w:szCs w:val="20"/>
              </w:rPr>
            </w:pPr>
          </w:p>
        </w:tc>
        <w:tc>
          <w:tcPr>
            <w:tcW w:w="1701" w:type="dxa"/>
            <w:tcBorders>
              <w:top w:val="single" w:sz="4" w:space="0" w:color="auto"/>
              <w:left w:val="nil"/>
              <w:bottom w:val="single" w:sz="4" w:space="0" w:color="auto"/>
              <w:right w:val="single" w:sz="4" w:space="0" w:color="auto"/>
            </w:tcBorders>
            <w:noWrap/>
            <w:vAlign w:val="center"/>
            <w:hideMark/>
          </w:tcPr>
          <w:p w14:paraId="61A7AB66" w14:textId="3CD20C4B" w:rsidR="00B66B8B" w:rsidRPr="0047373A" w:rsidRDefault="00B66B8B" w:rsidP="00B66B8B">
            <w:pPr>
              <w:jc w:val="center"/>
              <w:rPr>
                <w:rFonts w:eastAsia="Times New Roman" w:cs="Arial"/>
                <w:b/>
                <w:bCs/>
                <w:color w:val="000000"/>
                <w:sz w:val="20"/>
                <w:szCs w:val="20"/>
              </w:rPr>
            </w:pPr>
          </w:p>
        </w:tc>
        <w:tc>
          <w:tcPr>
            <w:tcW w:w="1938" w:type="dxa"/>
            <w:tcBorders>
              <w:top w:val="single" w:sz="4" w:space="0" w:color="auto"/>
              <w:left w:val="nil"/>
              <w:bottom w:val="single" w:sz="4" w:space="0" w:color="auto"/>
              <w:right w:val="single" w:sz="4" w:space="0" w:color="auto"/>
            </w:tcBorders>
            <w:shd w:val="clear" w:color="auto" w:fill="E7E6E6" w:themeFill="background2"/>
            <w:vAlign w:val="center"/>
          </w:tcPr>
          <w:p w14:paraId="6829ABE0" w14:textId="77777777" w:rsidR="00B66B8B" w:rsidRPr="0047373A" w:rsidRDefault="00B66B8B" w:rsidP="00B66B8B">
            <w:pPr>
              <w:jc w:val="center"/>
              <w:rPr>
                <w:rFonts w:eastAsia="Times New Roman" w:cs="Arial"/>
                <w:b/>
                <w:bCs/>
                <w:color w:val="000000"/>
                <w:sz w:val="20"/>
                <w:szCs w:val="20"/>
              </w:rPr>
            </w:pPr>
          </w:p>
        </w:tc>
      </w:tr>
      <w:tr w:rsidR="00B66B8B" w:rsidRPr="0047373A" w14:paraId="5A93F095" w14:textId="59235B89" w:rsidTr="00CE23A3">
        <w:trPr>
          <w:trHeight w:val="185"/>
        </w:trPr>
        <w:tc>
          <w:tcPr>
            <w:tcW w:w="3544" w:type="dxa"/>
            <w:tcBorders>
              <w:top w:val="nil"/>
              <w:left w:val="single" w:sz="8" w:space="0" w:color="auto"/>
              <w:bottom w:val="single" w:sz="4" w:space="0" w:color="auto"/>
              <w:right w:val="nil"/>
            </w:tcBorders>
            <w:noWrap/>
            <w:vAlign w:val="center"/>
            <w:hideMark/>
          </w:tcPr>
          <w:p w14:paraId="2C0A235B" w14:textId="77777777" w:rsidR="00B66B8B" w:rsidRPr="0047373A" w:rsidRDefault="00B66B8B" w:rsidP="00B66B8B">
            <w:pPr>
              <w:rPr>
                <w:rFonts w:eastAsia="Times New Roman" w:cs="Arial"/>
                <w:color w:val="000000"/>
                <w:sz w:val="20"/>
                <w:szCs w:val="20"/>
              </w:rPr>
            </w:pPr>
            <w:r w:rsidRPr="0047373A">
              <w:rPr>
                <w:rFonts w:eastAsia="Times New Roman" w:cs="Arial"/>
                <w:color w:val="000000"/>
                <w:sz w:val="20"/>
                <w:szCs w:val="20"/>
              </w:rPr>
              <w:t>G-7</w:t>
            </w:r>
          </w:p>
        </w:tc>
        <w:tc>
          <w:tcPr>
            <w:tcW w:w="1843" w:type="dxa"/>
            <w:tcBorders>
              <w:top w:val="nil"/>
              <w:left w:val="single" w:sz="4" w:space="0" w:color="auto"/>
              <w:bottom w:val="single" w:sz="4" w:space="0" w:color="auto"/>
              <w:right w:val="single" w:sz="4" w:space="0" w:color="auto"/>
            </w:tcBorders>
            <w:noWrap/>
            <w:vAlign w:val="center"/>
            <w:hideMark/>
          </w:tcPr>
          <w:p w14:paraId="1BFB2FB4" w14:textId="77777777"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1</w:t>
            </w:r>
          </w:p>
        </w:tc>
        <w:tc>
          <w:tcPr>
            <w:tcW w:w="1701" w:type="dxa"/>
            <w:tcBorders>
              <w:top w:val="nil"/>
              <w:left w:val="nil"/>
              <w:bottom w:val="single" w:sz="4" w:space="0" w:color="auto"/>
              <w:right w:val="single" w:sz="4" w:space="0" w:color="auto"/>
            </w:tcBorders>
            <w:noWrap/>
            <w:vAlign w:val="center"/>
            <w:hideMark/>
          </w:tcPr>
          <w:p w14:paraId="0E61D779" w14:textId="77777777"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1</w:t>
            </w:r>
          </w:p>
        </w:tc>
        <w:tc>
          <w:tcPr>
            <w:tcW w:w="1938" w:type="dxa"/>
            <w:tcBorders>
              <w:top w:val="nil"/>
              <w:left w:val="nil"/>
              <w:bottom w:val="single" w:sz="4" w:space="0" w:color="auto"/>
              <w:right w:val="single" w:sz="4" w:space="0" w:color="auto"/>
            </w:tcBorders>
            <w:shd w:val="clear" w:color="auto" w:fill="E7E6E6" w:themeFill="background2"/>
            <w:vAlign w:val="center"/>
          </w:tcPr>
          <w:p w14:paraId="3C7B7D6D" w14:textId="098A355C"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1</w:t>
            </w:r>
          </w:p>
        </w:tc>
      </w:tr>
      <w:tr w:rsidR="00B66B8B" w:rsidRPr="0047373A" w14:paraId="537CD0ED" w14:textId="078EDDC2" w:rsidTr="00CE23A3">
        <w:trPr>
          <w:trHeight w:val="185"/>
        </w:trPr>
        <w:tc>
          <w:tcPr>
            <w:tcW w:w="3544" w:type="dxa"/>
            <w:tcBorders>
              <w:top w:val="nil"/>
              <w:left w:val="single" w:sz="8" w:space="0" w:color="auto"/>
              <w:bottom w:val="single" w:sz="4" w:space="0" w:color="auto"/>
              <w:right w:val="nil"/>
            </w:tcBorders>
            <w:noWrap/>
            <w:vAlign w:val="center"/>
            <w:hideMark/>
          </w:tcPr>
          <w:p w14:paraId="788163BC" w14:textId="77777777" w:rsidR="00B66B8B" w:rsidRPr="0047373A" w:rsidRDefault="00B66B8B" w:rsidP="00B66B8B">
            <w:pPr>
              <w:rPr>
                <w:rFonts w:eastAsia="Times New Roman" w:cs="Arial"/>
                <w:color w:val="000000"/>
                <w:sz w:val="20"/>
                <w:szCs w:val="20"/>
              </w:rPr>
            </w:pPr>
            <w:r w:rsidRPr="0047373A">
              <w:rPr>
                <w:rFonts w:eastAsia="Times New Roman" w:cs="Arial"/>
                <w:color w:val="000000"/>
                <w:sz w:val="20"/>
                <w:szCs w:val="20"/>
              </w:rPr>
              <w:t>G-6</w:t>
            </w:r>
          </w:p>
        </w:tc>
        <w:tc>
          <w:tcPr>
            <w:tcW w:w="1843" w:type="dxa"/>
            <w:tcBorders>
              <w:top w:val="nil"/>
              <w:left w:val="single" w:sz="4" w:space="0" w:color="auto"/>
              <w:bottom w:val="single" w:sz="4" w:space="0" w:color="auto"/>
              <w:right w:val="single" w:sz="4" w:space="0" w:color="auto"/>
            </w:tcBorders>
            <w:noWrap/>
            <w:vAlign w:val="center"/>
            <w:hideMark/>
          </w:tcPr>
          <w:p w14:paraId="16DC1ACF" w14:textId="77777777"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2</w:t>
            </w:r>
          </w:p>
        </w:tc>
        <w:tc>
          <w:tcPr>
            <w:tcW w:w="1701" w:type="dxa"/>
            <w:tcBorders>
              <w:top w:val="nil"/>
              <w:left w:val="nil"/>
              <w:bottom w:val="single" w:sz="4" w:space="0" w:color="auto"/>
              <w:right w:val="single" w:sz="4" w:space="0" w:color="auto"/>
            </w:tcBorders>
            <w:noWrap/>
            <w:vAlign w:val="center"/>
            <w:hideMark/>
          </w:tcPr>
          <w:p w14:paraId="14FD4640" w14:textId="77777777"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2</w:t>
            </w:r>
          </w:p>
        </w:tc>
        <w:tc>
          <w:tcPr>
            <w:tcW w:w="1938" w:type="dxa"/>
            <w:tcBorders>
              <w:top w:val="nil"/>
              <w:left w:val="nil"/>
              <w:bottom w:val="single" w:sz="4" w:space="0" w:color="auto"/>
              <w:right w:val="single" w:sz="4" w:space="0" w:color="auto"/>
            </w:tcBorders>
            <w:shd w:val="clear" w:color="auto" w:fill="E7E6E6" w:themeFill="background2"/>
            <w:vAlign w:val="center"/>
          </w:tcPr>
          <w:p w14:paraId="0EDE0C68" w14:textId="162DCDEF"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2</w:t>
            </w:r>
          </w:p>
        </w:tc>
      </w:tr>
      <w:tr w:rsidR="00B66B8B" w:rsidRPr="0047373A" w14:paraId="38A9B0BC" w14:textId="6F2B7F8B" w:rsidTr="00CE23A3">
        <w:trPr>
          <w:trHeight w:val="185"/>
        </w:trPr>
        <w:tc>
          <w:tcPr>
            <w:tcW w:w="3544" w:type="dxa"/>
            <w:tcBorders>
              <w:top w:val="nil"/>
              <w:left w:val="single" w:sz="8" w:space="0" w:color="auto"/>
              <w:bottom w:val="single" w:sz="4" w:space="0" w:color="auto"/>
              <w:right w:val="nil"/>
            </w:tcBorders>
            <w:noWrap/>
            <w:vAlign w:val="center"/>
            <w:hideMark/>
          </w:tcPr>
          <w:p w14:paraId="7667FF78" w14:textId="77777777" w:rsidR="00B66B8B" w:rsidRPr="0047373A" w:rsidRDefault="00B66B8B" w:rsidP="00B66B8B">
            <w:pPr>
              <w:rPr>
                <w:rFonts w:eastAsia="Times New Roman" w:cs="Arial"/>
                <w:color w:val="000000"/>
                <w:sz w:val="20"/>
                <w:szCs w:val="20"/>
              </w:rPr>
            </w:pPr>
            <w:r w:rsidRPr="0047373A">
              <w:rPr>
                <w:rFonts w:eastAsia="Times New Roman" w:cs="Arial"/>
                <w:color w:val="000000"/>
                <w:sz w:val="20"/>
                <w:szCs w:val="20"/>
              </w:rPr>
              <w:t>G-5</w:t>
            </w:r>
          </w:p>
        </w:tc>
        <w:tc>
          <w:tcPr>
            <w:tcW w:w="1843" w:type="dxa"/>
            <w:tcBorders>
              <w:top w:val="nil"/>
              <w:left w:val="single" w:sz="4" w:space="0" w:color="auto"/>
              <w:bottom w:val="single" w:sz="4" w:space="0" w:color="auto"/>
              <w:right w:val="single" w:sz="4" w:space="0" w:color="auto"/>
            </w:tcBorders>
            <w:noWrap/>
            <w:vAlign w:val="center"/>
            <w:hideMark/>
          </w:tcPr>
          <w:p w14:paraId="0EC0839A" w14:textId="7D7DD587"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4</w:t>
            </w:r>
          </w:p>
        </w:tc>
        <w:tc>
          <w:tcPr>
            <w:tcW w:w="1701" w:type="dxa"/>
            <w:tcBorders>
              <w:top w:val="nil"/>
              <w:left w:val="nil"/>
              <w:bottom w:val="single" w:sz="4" w:space="0" w:color="auto"/>
              <w:right w:val="single" w:sz="4" w:space="0" w:color="auto"/>
            </w:tcBorders>
            <w:noWrap/>
            <w:vAlign w:val="center"/>
            <w:hideMark/>
          </w:tcPr>
          <w:p w14:paraId="0A8558BB" w14:textId="7F296570"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4</w:t>
            </w:r>
          </w:p>
        </w:tc>
        <w:tc>
          <w:tcPr>
            <w:tcW w:w="1938" w:type="dxa"/>
            <w:tcBorders>
              <w:top w:val="nil"/>
              <w:left w:val="nil"/>
              <w:bottom w:val="single" w:sz="4" w:space="0" w:color="auto"/>
              <w:right w:val="single" w:sz="4" w:space="0" w:color="auto"/>
            </w:tcBorders>
            <w:shd w:val="clear" w:color="auto" w:fill="E7E6E6" w:themeFill="background2"/>
            <w:vAlign w:val="center"/>
          </w:tcPr>
          <w:p w14:paraId="72C8F539" w14:textId="7642168C"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4</w:t>
            </w:r>
          </w:p>
        </w:tc>
      </w:tr>
      <w:tr w:rsidR="00B66B8B" w:rsidRPr="0047373A" w14:paraId="2737D21A" w14:textId="11E0470F" w:rsidTr="00CE23A3">
        <w:trPr>
          <w:trHeight w:val="185"/>
        </w:trPr>
        <w:tc>
          <w:tcPr>
            <w:tcW w:w="3544" w:type="dxa"/>
            <w:tcBorders>
              <w:top w:val="nil"/>
              <w:left w:val="single" w:sz="8" w:space="0" w:color="auto"/>
              <w:bottom w:val="single" w:sz="4" w:space="0" w:color="auto"/>
              <w:right w:val="nil"/>
            </w:tcBorders>
            <w:noWrap/>
            <w:vAlign w:val="center"/>
            <w:hideMark/>
          </w:tcPr>
          <w:p w14:paraId="60EDFBFB" w14:textId="612E642C" w:rsidR="00B66B8B" w:rsidRPr="0047373A" w:rsidRDefault="00B66B8B" w:rsidP="00B66B8B">
            <w:pPr>
              <w:rPr>
                <w:rFonts w:eastAsia="Times New Roman" w:cs="Arial"/>
                <w:color w:val="000000"/>
                <w:sz w:val="20"/>
                <w:szCs w:val="20"/>
              </w:rPr>
            </w:pPr>
            <w:r w:rsidRPr="0047373A">
              <w:rPr>
                <w:rFonts w:eastAsia="Times New Roman" w:cs="Arial"/>
                <w:color w:val="000000"/>
                <w:sz w:val="20"/>
                <w:szCs w:val="20"/>
              </w:rPr>
              <w:t xml:space="preserve">G-4 </w:t>
            </w:r>
          </w:p>
        </w:tc>
        <w:tc>
          <w:tcPr>
            <w:tcW w:w="1843" w:type="dxa"/>
            <w:tcBorders>
              <w:top w:val="nil"/>
              <w:left w:val="single" w:sz="4" w:space="0" w:color="auto"/>
              <w:bottom w:val="single" w:sz="4" w:space="0" w:color="auto"/>
              <w:right w:val="single" w:sz="4" w:space="0" w:color="auto"/>
            </w:tcBorders>
            <w:noWrap/>
            <w:vAlign w:val="center"/>
            <w:hideMark/>
          </w:tcPr>
          <w:p w14:paraId="24E8A44D" w14:textId="38C8A77F"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0</w:t>
            </w:r>
            <w:r>
              <w:rPr>
                <w:rFonts w:eastAsia="Times New Roman" w:cs="Arial"/>
                <w:color w:val="000000"/>
                <w:sz w:val="20"/>
                <w:szCs w:val="20"/>
              </w:rPr>
              <w:t>.</w:t>
            </w:r>
            <w:r w:rsidRPr="0047373A">
              <w:rPr>
                <w:rFonts w:eastAsia="Times New Roman" w:cs="Arial"/>
                <w:color w:val="000000"/>
                <w:sz w:val="20"/>
                <w:szCs w:val="20"/>
              </w:rPr>
              <w:t>5</w:t>
            </w:r>
          </w:p>
        </w:tc>
        <w:tc>
          <w:tcPr>
            <w:tcW w:w="1701" w:type="dxa"/>
            <w:tcBorders>
              <w:top w:val="nil"/>
              <w:left w:val="nil"/>
              <w:bottom w:val="single" w:sz="4" w:space="0" w:color="auto"/>
              <w:right w:val="single" w:sz="4" w:space="0" w:color="auto"/>
            </w:tcBorders>
            <w:noWrap/>
            <w:vAlign w:val="center"/>
            <w:hideMark/>
          </w:tcPr>
          <w:p w14:paraId="0BF3E8D4" w14:textId="04CE760D"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0</w:t>
            </w:r>
            <w:r>
              <w:rPr>
                <w:rFonts w:eastAsia="Times New Roman" w:cs="Arial"/>
                <w:color w:val="000000"/>
                <w:sz w:val="20"/>
                <w:szCs w:val="20"/>
              </w:rPr>
              <w:t>.</w:t>
            </w:r>
            <w:r w:rsidRPr="0047373A">
              <w:rPr>
                <w:rFonts w:eastAsia="Times New Roman" w:cs="Arial"/>
                <w:color w:val="000000"/>
                <w:sz w:val="20"/>
                <w:szCs w:val="20"/>
              </w:rPr>
              <w:t>5</w:t>
            </w:r>
          </w:p>
        </w:tc>
        <w:tc>
          <w:tcPr>
            <w:tcW w:w="1938" w:type="dxa"/>
            <w:tcBorders>
              <w:top w:val="nil"/>
              <w:left w:val="nil"/>
              <w:bottom w:val="single" w:sz="4" w:space="0" w:color="auto"/>
              <w:right w:val="single" w:sz="4" w:space="0" w:color="auto"/>
            </w:tcBorders>
            <w:shd w:val="clear" w:color="auto" w:fill="E7E6E6" w:themeFill="background2"/>
            <w:vAlign w:val="center"/>
          </w:tcPr>
          <w:p w14:paraId="6412D41A" w14:textId="6067F90F" w:rsidR="00B66B8B" w:rsidRPr="0047373A" w:rsidRDefault="00B66B8B" w:rsidP="00B66B8B">
            <w:pPr>
              <w:jc w:val="center"/>
              <w:rPr>
                <w:rFonts w:eastAsia="Times New Roman" w:cs="Arial"/>
                <w:color w:val="000000"/>
                <w:sz w:val="20"/>
                <w:szCs w:val="20"/>
              </w:rPr>
            </w:pPr>
            <w:r w:rsidRPr="0047373A">
              <w:rPr>
                <w:rFonts w:eastAsia="Times New Roman" w:cs="Arial"/>
                <w:color w:val="000000"/>
                <w:sz w:val="20"/>
                <w:szCs w:val="20"/>
              </w:rPr>
              <w:t>0</w:t>
            </w:r>
            <w:r>
              <w:rPr>
                <w:rFonts w:eastAsia="Times New Roman" w:cs="Arial"/>
                <w:color w:val="000000"/>
                <w:sz w:val="20"/>
                <w:szCs w:val="20"/>
              </w:rPr>
              <w:t>.</w:t>
            </w:r>
            <w:r w:rsidRPr="0047373A">
              <w:rPr>
                <w:rFonts w:eastAsia="Times New Roman" w:cs="Arial"/>
                <w:color w:val="000000"/>
                <w:sz w:val="20"/>
                <w:szCs w:val="20"/>
              </w:rPr>
              <w:t>5</w:t>
            </w:r>
          </w:p>
        </w:tc>
      </w:tr>
      <w:tr w:rsidR="00B66B8B" w:rsidRPr="0047373A" w14:paraId="47B0DB47" w14:textId="657FD53F" w:rsidTr="00CE23A3">
        <w:trPr>
          <w:trHeight w:val="185"/>
        </w:trPr>
        <w:tc>
          <w:tcPr>
            <w:tcW w:w="3544" w:type="dxa"/>
            <w:tcBorders>
              <w:top w:val="nil"/>
              <w:left w:val="single" w:sz="8" w:space="0" w:color="auto"/>
              <w:bottom w:val="single" w:sz="4" w:space="0" w:color="auto"/>
              <w:right w:val="nil"/>
            </w:tcBorders>
            <w:noWrap/>
            <w:vAlign w:val="center"/>
            <w:hideMark/>
          </w:tcPr>
          <w:p w14:paraId="2383F50E" w14:textId="77777777" w:rsidR="00B66B8B" w:rsidRPr="0047373A" w:rsidRDefault="00B66B8B" w:rsidP="00B66B8B">
            <w:pPr>
              <w:rPr>
                <w:rFonts w:eastAsia="Times New Roman" w:cs="Arial"/>
                <w:b/>
                <w:bCs/>
                <w:color w:val="000000"/>
                <w:sz w:val="20"/>
                <w:szCs w:val="20"/>
              </w:rPr>
            </w:pPr>
            <w:r w:rsidRPr="0047373A">
              <w:rPr>
                <w:rFonts w:eastAsia="Times New Roman" w:cs="Arial"/>
                <w:b/>
                <w:bCs/>
                <w:color w:val="000000"/>
                <w:sz w:val="20"/>
                <w:szCs w:val="20"/>
              </w:rPr>
              <w:t>Subtotal</w:t>
            </w:r>
          </w:p>
        </w:tc>
        <w:tc>
          <w:tcPr>
            <w:tcW w:w="1843" w:type="dxa"/>
            <w:tcBorders>
              <w:top w:val="nil"/>
              <w:left w:val="single" w:sz="4" w:space="0" w:color="auto"/>
              <w:bottom w:val="single" w:sz="4" w:space="0" w:color="auto"/>
              <w:right w:val="single" w:sz="4" w:space="0" w:color="auto"/>
            </w:tcBorders>
            <w:noWrap/>
            <w:vAlign w:val="center"/>
            <w:hideMark/>
          </w:tcPr>
          <w:p w14:paraId="185CEA1D" w14:textId="7F938C10" w:rsidR="00B66B8B" w:rsidRPr="0047373A" w:rsidRDefault="00B66B8B" w:rsidP="00B66B8B">
            <w:pPr>
              <w:jc w:val="center"/>
              <w:rPr>
                <w:rFonts w:eastAsia="Times New Roman" w:cs="Arial"/>
                <w:b/>
                <w:bCs/>
                <w:color w:val="000000"/>
                <w:sz w:val="20"/>
                <w:szCs w:val="20"/>
              </w:rPr>
            </w:pPr>
            <w:r w:rsidRPr="0047373A">
              <w:rPr>
                <w:rFonts w:eastAsia="Times New Roman" w:cs="Arial"/>
                <w:b/>
                <w:bCs/>
                <w:color w:val="000000"/>
                <w:sz w:val="20"/>
                <w:szCs w:val="20"/>
              </w:rPr>
              <w:t>7</w:t>
            </w:r>
            <w:r>
              <w:rPr>
                <w:rFonts w:eastAsia="Times New Roman" w:cs="Arial"/>
                <w:b/>
                <w:bCs/>
                <w:color w:val="000000"/>
                <w:sz w:val="20"/>
                <w:szCs w:val="20"/>
              </w:rPr>
              <w:t>.</w:t>
            </w:r>
            <w:r w:rsidRPr="0047373A">
              <w:rPr>
                <w:rFonts w:eastAsia="Times New Roman" w:cs="Arial"/>
                <w:b/>
                <w:bCs/>
                <w:color w:val="000000"/>
                <w:sz w:val="20"/>
                <w:szCs w:val="20"/>
              </w:rPr>
              <w:t>5</w:t>
            </w:r>
          </w:p>
        </w:tc>
        <w:tc>
          <w:tcPr>
            <w:tcW w:w="1701" w:type="dxa"/>
            <w:tcBorders>
              <w:top w:val="nil"/>
              <w:left w:val="nil"/>
              <w:bottom w:val="single" w:sz="4" w:space="0" w:color="auto"/>
              <w:right w:val="single" w:sz="4" w:space="0" w:color="auto"/>
            </w:tcBorders>
            <w:noWrap/>
            <w:vAlign w:val="center"/>
            <w:hideMark/>
          </w:tcPr>
          <w:p w14:paraId="3F8E0DB6" w14:textId="5A713C9E" w:rsidR="00B66B8B" w:rsidRPr="0047373A" w:rsidRDefault="00B66B8B" w:rsidP="00B66B8B">
            <w:pPr>
              <w:jc w:val="center"/>
              <w:rPr>
                <w:rFonts w:eastAsia="Times New Roman" w:cs="Arial"/>
                <w:b/>
                <w:bCs/>
                <w:color w:val="000000"/>
                <w:sz w:val="20"/>
                <w:szCs w:val="20"/>
              </w:rPr>
            </w:pPr>
            <w:r w:rsidRPr="0047373A">
              <w:rPr>
                <w:rFonts w:eastAsia="Times New Roman" w:cs="Arial"/>
                <w:b/>
                <w:bCs/>
                <w:color w:val="000000"/>
                <w:sz w:val="20"/>
                <w:szCs w:val="20"/>
              </w:rPr>
              <w:t>7</w:t>
            </w:r>
            <w:r>
              <w:rPr>
                <w:rFonts w:eastAsia="Times New Roman" w:cs="Arial"/>
                <w:b/>
                <w:bCs/>
                <w:color w:val="000000"/>
                <w:sz w:val="20"/>
                <w:szCs w:val="20"/>
              </w:rPr>
              <w:t>.</w:t>
            </w:r>
            <w:r w:rsidRPr="0047373A">
              <w:rPr>
                <w:rFonts w:eastAsia="Times New Roman" w:cs="Arial"/>
                <w:b/>
                <w:bCs/>
                <w:color w:val="000000"/>
                <w:sz w:val="20"/>
                <w:szCs w:val="20"/>
              </w:rPr>
              <w:t>5</w:t>
            </w:r>
          </w:p>
        </w:tc>
        <w:tc>
          <w:tcPr>
            <w:tcW w:w="1938" w:type="dxa"/>
            <w:tcBorders>
              <w:top w:val="nil"/>
              <w:left w:val="nil"/>
              <w:bottom w:val="single" w:sz="4" w:space="0" w:color="auto"/>
              <w:right w:val="single" w:sz="4" w:space="0" w:color="auto"/>
            </w:tcBorders>
            <w:shd w:val="clear" w:color="auto" w:fill="E7E6E6" w:themeFill="background2"/>
            <w:vAlign w:val="center"/>
          </w:tcPr>
          <w:p w14:paraId="7424BD68" w14:textId="0FCAAC90" w:rsidR="00B66B8B" w:rsidRPr="0047373A" w:rsidRDefault="00B66B8B" w:rsidP="00B66B8B">
            <w:pPr>
              <w:jc w:val="center"/>
              <w:rPr>
                <w:rFonts w:eastAsia="Times New Roman" w:cs="Arial"/>
                <w:b/>
                <w:bCs/>
                <w:color w:val="000000"/>
                <w:sz w:val="20"/>
                <w:szCs w:val="20"/>
              </w:rPr>
            </w:pPr>
            <w:r w:rsidRPr="0047373A">
              <w:rPr>
                <w:rFonts w:eastAsia="Times New Roman" w:cs="Arial"/>
                <w:b/>
                <w:bCs/>
                <w:color w:val="000000"/>
                <w:sz w:val="20"/>
                <w:szCs w:val="20"/>
              </w:rPr>
              <w:t>7</w:t>
            </w:r>
            <w:r>
              <w:rPr>
                <w:rFonts w:eastAsia="Times New Roman" w:cs="Arial"/>
                <w:b/>
                <w:bCs/>
                <w:color w:val="000000"/>
                <w:sz w:val="20"/>
                <w:szCs w:val="20"/>
              </w:rPr>
              <w:t>.</w:t>
            </w:r>
            <w:r w:rsidRPr="0047373A">
              <w:rPr>
                <w:rFonts w:eastAsia="Times New Roman" w:cs="Arial"/>
                <w:b/>
                <w:bCs/>
                <w:color w:val="000000"/>
                <w:sz w:val="20"/>
                <w:szCs w:val="20"/>
              </w:rPr>
              <w:t>5</w:t>
            </w:r>
          </w:p>
        </w:tc>
      </w:tr>
      <w:tr w:rsidR="00B66B8B" w:rsidRPr="0047373A" w14:paraId="2D9A1628" w14:textId="0DBB95D5" w:rsidTr="00CE23A3">
        <w:trPr>
          <w:trHeight w:val="185"/>
        </w:trPr>
        <w:tc>
          <w:tcPr>
            <w:tcW w:w="3544" w:type="dxa"/>
            <w:tcBorders>
              <w:top w:val="single" w:sz="4" w:space="0" w:color="auto"/>
              <w:left w:val="single" w:sz="8" w:space="0" w:color="auto"/>
              <w:bottom w:val="single" w:sz="4" w:space="0" w:color="auto"/>
              <w:right w:val="nil"/>
            </w:tcBorders>
            <w:noWrap/>
            <w:vAlign w:val="center"/>
            <w:hideMark/>
          </w:tcPr>
          <w:p w14:paraId="7CBDB123" w14:textId="77777777" w:rsidR="00B66B8B" w:rsidRPr="0047373A" w:rsidRDefault="00B66B8B" w:rsidP="00B66B8B">
            <w:pPr>
              <w:rPr>
                <w:rFonts w:eastAsia="Times New Roman" w:cs="Arial"/>
                <w:b/>
                <w:bCs/>
                <w:color w:val="000000"/>
                <w:sz w:val="20"/>
                <w:szCs w:val="20"/>
              </w:rPr>
            </w:pPr>
            <w:r w:rsidRPr="0047373A">
              <w:rPr>
                <w:rFonts w:eastAsia="Times New Roman" w:cs="Arial"/>
                <w:b/>
                <w:bCs/>
                <w:color w:val="000000"/>
                <w:sz w:val="20"/>
                <w:szCs w:val="20"/>
              </w:rPr>
              <w:t>Grand Total</w:t>
            </w:r>
          </w:p>
          <w:p w14:paraId="66D91CAA" w14:textId="2577350E" w:rsidR="00B66B8B" w:rsidRPr="0047373A" w:rsidRDefault="00B66B8B" w:rsidP="00B66B8B">
            <w:pPr>
              <w:rPr>
                <w:rFonts w:eastAsia="Times New Roman" w:cs="Arial"/>
                <w:b/>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22D98D9" w14:textId="452F6E83" w:rsidR="00B66B8B" w:rsidRPr="0047373A" w:rsidRDefault="00B66B8B" w:rsidP="00B66B8B">
            <w:pPr>
              <w:jc w:val="center"/>
              <w:rPr>
                <w:rFonts w:eastAsia="Times New Roman" w:cs="Arial"/>
                <w:b/>
                <w:bCs/>
                <w:color w:val="000000"/>
                <w:sz w:val="20"/>
                <w:szCs w:val="20"/>
              </w:rPr>
            </w:pPr>
            <w:r w:rsidRPr="0047373A">
              <w:rPr>
                <w:rFonts w:eastAsia="Times New Roman" w:cs="Arial"/>
                <w:b/>
                <w:bCs/>
                <w:color w:val="000000"/>
                <w:sz w:val="20"/>
                <w:szCs w:val="20"/>
              </w:rPr>
              <w:t>18</w:t>
            </w:r>
            <w:r>
              <w:rPr>
                <w:rFonts w:eastAsia="Times New Roman" w:cs="Arial"/>
                <w:b/>
                <w:bCs/>
                <w:color w:val="000000"/>
                <w:sz w:val="20"/>
                <w:szCs w:val="20"/>
              </w:rPr>
              <w:t>.</w:t>
            </w:r>
            <w:r w:rsidRPr="0047373A">
              <w:rPr>
                <w:rFonts w:eastAsia="Times New Roman" w:cs="Arial"/>
                <w:b/>
                <w:bCs/>
                <w:color w:val="000000"/>
                <w:sz w:val="20"/>
                <w:szCs w:val="20"/>
              </w:rPr>
              <w:t>25</w:t>
            </w:r>
          </w:p>
        </w:tc>
        <w:tc>
          <w:tcPr>
            <w:tcW w:w="1701" w:type="dxa"/>
            <w:tcBorders>
              <w:top w:val="single" w:sz="4" w:space="0" w:color="auto"/>
              <w:left w:val="nil"/>
              <w:bottom w:val="single" w:sz="4" w:space="0" w:color="auto"/>
              <w:right w:val="single" w:sz="4" w:space="0" w:color="auto"/>
            </w:tcBorders>
            <w:noWrap/>
            <w:vAlign w:val="center"/>
            <w:hideMark/>
          </w:tcPr>
          <w:p w14:paraId="1A4D96AC" w14:textId="7C014572" w:rsidR="00B66B8B" w:rsidRPr="0047373A" w:rsidRDefault="00B66B8B" w:rsidP="00B66B8B">
            <w:pPr>
              <w:jc w:val="center"/>
              <w:rPr>
                <w:rFonts w:eastAsia="Times New Roman" w:cs="Arial"/>
                <w:b/>
                <w:bCs/>
                <w:color w:val="000000"/>
                <w:sz w:val="20"/>
                <w:szCs w:val="20"/>
              </w:rPr>
            </w:pPr>
            <w:r>
              <w:rPr>
                <w:rFonts w:eastAsia="Times New Roman" w:cs="Arial"/>
                <w:b/>
                <w:bCs/>
                <w:color w:val="000000"/>
                <w:sz w:val="20"/>
                <w:szCs w:val="20"/>
              </w:rPr>
              <w:t>19.</w:t>
            </w:r>
            <w:r w:rsidRPr="0047373A">
              <w:rPr>
                <w:rFonts w:eastAsia="Times New Roman" w:cs="Arial"/>
                <w:b/>
                <w:bCs/>
                <w:color w:val="000000"/>
                <w:sz w:val="20"/>
                <w:szCs w:val="20"/>
              </w:rPr>
              <w:t>25</w:t>
            </w:r>
          </w:p>
        </w:tc>
        <w:tc>
          <w:tcPr>
            <w:tcW w:w="1938" w:type="dxa"/>
            <w:tcBorders>
              <w:top w:val="single" w:sz="4" w:space="0" w:color="auto"/>
              <w:left w:val="nil"/>
              <w:bottom w:val="single" w:sz="4" w:space="0" w:color="auto"/>
              <w:right w:val="single" w:sz="4" w:space="0" w:color="auto"/>
            </w:tcBorders>
            <w:shd w:val="clear" w:color="auto" w:fill="E7E6E6" w:themeFill="background2"/>
            <w:vAlign w:val="center"/>
          </w:tcPr>
          <w:p w14:paraId="706FB669" w14:textId="038ADA7C" w:rsidR="00B66B8B" w:rsidRDefault="00B66B8B" w:rsidP="00B66B8B">
            <w:pPr>
              <w:jc w:val="center"/>
              <w:rPr>
                <w:rFonts w:eastAsia="Times New Roman" w:cs="Arial"/>
                <w:b/>
                <w:bCs/>
                <w:color w:val="000000"/>
                <w:sz w:val="20"/>
                <w:szCs w:val="20"/>
              </w:rPr>
            </w:pPr>
            <w:r>
              <w:rPr>
                <w:rFonts w:eastAsia="Times New Roman" w:cs="Arial"/>
                <w:b/>
                <w:bCs/>
                <w:color w:val="000000"/>
                <w:sz w:val="20"/>
                <w:szCs w:val="20"/>
              </w:rPr>
              <w:t>20.</w:t>
            </w:r>
            <w:r w:rsidRPr="0047373A">
              <w:rPr>
                <w:rFonts w:eastAsia="Times New Roman" w:cs="Arial"/>
                <w:b/>
                <w:bCs/>
                <w:color w:val="000000"/>
                <w:sz w:val="20"/>
                <w:szCs w:val="20"/>
              </w:rPr>
              <w:t>25</w:t>
            </w:r>
          </w:p>
        </w:tc>
      </w:tr>
    </w:tbl>
    <w:p w14:paraId="663F4472" w14:textId="77777777" w:rsidR="008B29B9" w:rsidRPr="0047373A" w:rsidRDefault="008B29B9" w:rsidP="003564C1">
      <w:pPr>
        <w:spacing w:before="93"/>
        <w:ind w:right="-42"/>
        <w:jc w:val="right"/>
        <w:rPr>
          <w:rFonts w:cs="Arial"/>
          <w:b/>
        </w:rPr>
        <w:sectPr w:rsidR="008B29B9" w:rsidRPr="0047373A" w:rsidSect="00677684">
          <w:headerReference w:type="first" r:id="rId24"/>
          <w:pgSz w:w="11906" w:h="16838" w:code="9"/>
          <w:pgMar w:top="1440" w:right="1440" w:bottom="1440" w:left="1440" w:header="720" w:footer="720" w:gutter="0"/>
          <w:cols w:space="720"/>
          <w:titlePg/>
          <w:docGrid w:linePitch="360"/>
        </w:sectPr>
      </w:pPr>
    </w:p>
    <w:p w14:paraId="340DE07E" w14:textId="77ED7928" w:rsidR="0036265E" w:rsidRPr="0047373A" w:rsidRDefault="0024194A" w:rsidP="00E96881">
      <w:pPr>
        <w:spacing w:after="0" w:line="240" w:lineRule="auto"/>
        <w:jc w:val="right"/>
        <w:rPr>
          <w:rFonts w:cs="Arial"/>
          <w:b/>
          <w:bCs/>
        </w:rPr>
      </w:pPr>
      <w:r w:rsidRPr="0047373A">
        <w:rPr>
          <w:rFonts w:cs="Arial"/>
          <w:b/>
          <w:bCs/>
        </w:rPr>
        <w:lastRenderedPageBreak/>
        <w:t>ANNEX 3</w:t>
      </w:r>
    </w:p>
    <w:p w14:paraId="136A024A" w14:textId="6C4DFC93" w:rsidR="0036265E" w:rsidRDefault="0036265E" w:rsidP="00E96881">
      <w:pPr>
        <w:spacing w:after="0" w:line="240" w:lineRule="auto"/>
        <w:jc w:val="both"/>
        <w:rPr>
          <w:rFonts w:cs="Arial"/>
          <w:b/>
          <w:bCs/>
        </w:rPr>
      </w:pPr>
    </w:p>
    <w:p w14:paraId="20FE5410" w14:textId="06DF75C9" w:rsidR="00E96881" w:rsidRPr="0047373A" w:rsidRDefault="00E96881" w:rsidP="00E96881">
      <w:pPr>
        <w:spacing w:after="0" w:line="240" w:lineRule="auto"/>
        <w:jc w:val="both"/>
        <w:rPr>
          <w:rFonts w:cs="Arial"/>
          <w:b/>
          <w:bCs/>
        </w:rPr>
      </w:pPr>
    </w:p>
    <w:p w14:paraId="64E6936B" w14:textId="01881FF7" w:rsidR="0036265E" w:rsidRPr="0024400E" w:rsidRDefault="0024400E" w:rsidP="00E96881">
      <w:pPr>
        <w:spacing w:after="0" w:line="240" w:lineRule="auto"/>
        <w:jc w:val="center"/>
        <w:rPr>
          <w:rFonts w:cs="Arial"/>
          <w:b/>
          <w:bCs/>
        </w:rPr>
      </w:pPr>
      <w:r w:rsidRPr="0024400E">
        <w:rPr>
          <w:rFonts w:cs="Arial"/>
          <w:b/>
          <w:bCs/>
        </w:rPr>
        <w:t>BACKGROUND AND RATIONALE FOR CMS-LISTED SPECIES DATA MANAGEMENT</w:t>
      </w:r>
    </w:p>
    <w:p w14:paraId="1F097E55" w14:textId="5E3EEED1" w:rsidR="00E96881" w:rsidRDefault="00E96881" w:rsidP="00E96881">
      <w:pPr>
        <w:spacing w:after="0" w:line="240" w:lineRule="auto"/>
        <w:jc w:val="both"/>
        <w:rPr>
          <w:rFonts w:cs="Arial"/>
          <w:b/>
          <w:bCs/>
        </w:rPr>
      </w:pPr>
    </w:p>
    <w:p w14:paraId="32F9D5AC" w14:textId="2F5CA896" w:rsidR="0024400E" w:rsidRPr="0024400E" w:rsidRDefault="0024400E" w:rsidP="00E96881">
      <w:pPr>
        <w:spacing w:after="0" w:line="240" w:lineRule="auto"/>
        <w:jc w:val="both"/>
        <w:rPr>
          <w:rFonts w:cs="Arial"/>
          <w:b/>
          <w:bCs/>
        </w:rPr>
      </w:pPr>
    </w:p>
    <w:p w14:paraId="7CB25519" w14:textId="57D2160E" w:rsidR="0036265E" w:rsidRPr="0024400E" w:rsidRDefault="00D51BD6" w:rsidP="00E96881">
      <w:pPr>
        <w:spacing w:after="0" w:line="240" w:lineRule="auto"/>
        <w:jc w:val="both"/>
        <w:rPr>
          <w:rFonts w:eastAsia="Roboto" w:cs="Arial"/>
          <w:color w:val="4C6B87"/>
          <w:kern w:val="24"/>
          <w:lang w:eastAsia="en-GB"/>
        </w:rPr>
      </w:pPr>
      <w:r w:rsidRPr="0024400E">
        <w:rPr>
          <w:rFonts w:cs="Arial"/>
          <w:b/>
          <w:bCs/>
        </w:rPr>
        <w:t>Proposed</w:t>
      </w:r>
      <w:r w:rsidR="0036265E" w:rsidRPr="0024400E">
        <w:rPr>
          <w:rFonts w:cs="Arial"/>
          <w:b/>
          <w:bCs/>
        </w:rPr>
        <w:t xml:space="preserve"> Budget: </w:t>
      </w:r>
      <w:r w:rsidRPr="0024400E">
        <w:rPr>
          <w:rFonts w:cs="Arial"/>
          <w:b/>
          <w:bCs/>
        </w:rPr>
        <w:t>€</w:t>
      </w:r>
      <w:r w:rsidR="00AB5C15">
        <w:rPr>
          <w:rFonts w:cs="Arial"/>
          <w:b/>
          <w:bCs/>
        </w:rPr>
        <w:t>36,050</w:t>
      </w:r>
    </w:p>
    <w:p w14:paraId="2007097A" w14:textId="4FA05F20" w:rsidR="00E96881" w:rsidRPr="0024400E" w:rsidRDefault="00E96881" w:rsidP="00E96881">
      <w:pPr>
        <w:spacing w:after="0" w:line="240" w:lineRule="auto"/>
        <w:jc w:val="both"/>
        <w:rPr>
          <w:rFonts w:cs="Arial"/>
        </w:rPr>
      </w:pPr>
    </w:p>
    <w:p w14:paraId="60778921" w14:textId="370697A6" w:rsidR="0036265E" w:rsidRPr="0024400E" w:rsidRDefault="0036265E" w:rsidP="00E96881">
      <w:pPr>
        <w:spacing w:after="0" w:line="240" w:lineRule="auto"/>
        <w:jc w:val="both"/>
        <w:rPr>
          <w:rFonts w:cs="Arial"/>
        </w:rPr>
      </w:pPr>
      <w:r w:rsidRPr="0024400E">
        <w:rPr>
          <w:rFonts w:cs="Arial"/>
        </w:rPr>
        <w:t>Article VI</w:t>
      </w:r>
      <w:r w:rsidR="002E3F06" w:rsidRPr="0024400E">
        <w:rPr>
          <w:rFonts w:cs="Arial"/>
        </w:rPr>
        <w:t>,</w:t>
      </w:r>
      <w:r w:rsidRPr="0024400E">
        <w:rPr>
          <w:rFonts w:cs="Arial"/>
        </w:rPr>
        <w:t xml:space="preserve"> paragraph 1</w:t>
      </w:r>
      <w:r w:rsidR="002E3F06" w:rsidRPr="0024400E">
        <w:rPr>
          <w:rFonts w:cs="Arial"/>
        </w:rPr>
        <w:t>,</w:t>
      </w:r>
      <w:r w:rsidRPr="0024400E">
        <w:rPr>
          <w:rFonts w:cs="Arial"/>
        </w:rPr>
        <w:t xml:space="preserve"> of the Convention requests the Secretariat to keep an up-to-date list of the Range States of migratory species listed in Appendices I and II, using information received from the Parties</w:t>
      </w:r>
      <w:r w:rsidR="00B36482" w:rsidRPr="0024400E">
        <w:rPr>
          <w:rFonts w:cs="Arial"/>
        </w:rPr>
        <w:t>,</w:t>
      </w:r>
      <w:r w:rsidRPr="0024400E">
        <w:rPr>
          <w:rFonts w:cs="Arial"/>
        </w:rPr>
        <w:t xml:space="preserve"> The Secretariat maintains the list of 677 species in an online CMS Species List database</w:t>
      </w:r>
      <w:r w:rsidR="00B36482" w:rsidRPr="0024400E">
        <w:rPr>
          <w:rFonts w:cs="Arial"/>
        </w:rPr>
        <w:t>,</w:t>
      </w:r>
      <w:r w:rsidRPr="0024400E">
        <w:rPr>
          <w:rFonts w:cs="Arial"/>
        </w:rPr>
        <w:t xml:space="preserve"> Specific Species List websites are also in place for selected CMS Family Instruments (Agreements and Memoranda of Understanding)</w:t>
      </w:r>
      <w:r w:rsidR="00B36482" w:rsidRPr="0024400E">
        <w:rPr>
          <w:rFonts w:cs="Arial"/>
        </w:rPr>
        <w:t>,</w:t>
      </w:r>
      <w:r w:rsidRPr="0024400E">
        <w:rPr>
          <w:rFonts w:cs="Arial"/>
        </w:rPr>
        <w:t xml:space="preserve"> </w:t>
      </w:r>
      <w:r w:rsidR="00FF3342" w:rsidRPr="0024400E">
        <w:rPr>
          <w:rFonts w:cs="Arial"/>
        </w:rPr>
        <w:t xml:space="preserve">The </w:t>
      </w:r>
      <w:r w:rsidRPr="0024400E">
        <w:rPr>
          <w:rFonts w:cs="Arial"/>
        </w:rPr>
        <w:t>UN</w:t>
      </w:r>
      <w:r w:rsidR="00FF3342" w:rsidRPr="0024400E">
        <w:rPr>
          <w:rFonts w:cs="Arial"/>
        </w:rPr>
        <w:t>EP</w:t>
      </w:r>
      <w:r w:rsidRPr="0024400E">
        <w:rPr>
          <w:rFonts w:cs="Arial"/>
        </w:rPr>
        <w:t xml:space="preserve"> World Conservation Monitoring Cent</w:t>
      </w:r>
      <w:r w:rsidR="00B2102F" w:rsidRPr="0024400E">
        <w:rPr>
          <w:rFonts w:cs="Arial"/>
        </w:rPr>
        <w:t>re</w:t>
      </w:r>
      <w:r w:rsidRPr="0024400E">
        <w:rPr>
          <w:rFonts w:cs="Arial"/>
        </w:rPr>
        <w:t xml:space="preserve"> (UNEP</w:t>
      </w:r>
      <w:r w:rsidR="00FB6B70" w:rsidRPr="0024400E">
        <w:rPr>
          <w:rFonts w:cs="Arial"/>
        </w:rPr>
        <w:t>–</w:t>
      </w:r>
      <w:r w:rsidRPr="0024400E">
        <w:rPr>
          <w:rFonts w:cs="Arial"/>
        </w:rPr>
        <w:t xml:space="preserve">WCMC) </w:t>
      </w:r>
      <w:r w:rsidR="00B2102F" w:rsidRPr="0024400E">
        <w:rPr>
          <w:rFonts w:cs="Arial"/>
        </w:rPr>
        <w:t xml:space="preserve">has </w:t>
      </w:r>
      <w:r w:rsidRPr="0024400E">
        <w:rPr>
          <w:rFonts w:cs="Arial"/>
        </w:rPr>
        <w:t>developed a separate database, Species+, which provides a broader list of 1</w:t>
      </w:r>
      <w:r w:rsidR="00B2102F" w:rsidRPr="0024400E">
        <w:rPr>
          <w:rFonts w:cs="Arial"/>
        </w:rPr>
        <w:t>,</w:t>
      </w:r>
      <w:r w:rsidRPr="0024400E">
        <w:rPr>
          <w:rFonts w:cs="Arial"/>
        </w:rPr>
        <w:t>353 CMS- and CMS</w:t>
      </w:r>
      <w:r w:rsidR="00B2102F" w:rsidRPr="0024400E">
        <w:rPr>
          <w:rFonts w:cs="Arial"/>
        </w:rPr>
        <w:t xml:space="preserve"> </w:t>
      </w:r>
      <w:r w:rsidRPr="0024400E">
        <w:rPr>
          <w:rFonts w:cs="Arial"/>
        </w:rPr>
        <w:t>Family</w:t>
      </w:r>
      <w:r w:rsidR="00B2102F" w:rsidRPr="0024400E">
        <w:rPr>
          <w:rFonts w:cs="Arial"/>
        </w:rPr>
        <w:t>-</w:t>
      </w:r>
      <w:r w:rsidRPr="0024400E">
        <w:rPr>
          <w:rFonts w:cs="Arial"/>
        </w:rPr>
        <w:t>listed migratory species, including species covered by higher taxonomic level CMS listings (</w:t>
      </w:r>
      <w:proofErr w:type="spellStart"/>
      <w:r w:rsidRPr="0024400E">
        <w:rPr>
          <w:rFonts w:cs="Arial"/>
        </w:rPr>
        <w:t>i</w:t>
      </w:r>
      <w:r w:rsidR="00B36482" w:rsidRPr="0024400E">
        <w:rPr>
          <w:rFonts w:cs="Arial"/>
        </w:rPr>
        <w:t>,</w:t>
      </w:r>
      <w:r w:rsidRPr="0024400E">
        <w:rPr>
          <w:rFonts w:cs="Arial"/>
        </w:rPr>
        <w:t>e</w:t>
      </w:r>
      <w:proofErr w:type="spellEnd"/>
      <w:r w:rsidR="00B36482" w:rsidRPr="0024400E">
        <w:rPr>
          <w:rFonts w:cs="Arial"/>
        </w:rPr>
        <w:t>,</w:t>
      </w:r>
      <w:r w:rsidRPr="0024400E">
        <w:rPr>
          <w:rFonts w:cs="Arial"/>
        </w:rPr>
        <w:t xml:space="preserve"> genus</w:t>
      </w:r>
      <w:r w:rsidR="00300066" w:rsidRPr="0024400E">
        <w:rPr>
          <w:rFonts w:cs="Arial"/>
        </w:rPr>
        <w:t>-</w:t>
      </w:r>
      <w:r w:rsidRPr="0024400E">
        <w:rPr>
          <w:rFonts w:cs="Arial"/>
        </w:rPr>
        <w:t xml:space="preserve"> or family</w:t>
      </w:r>
      <w:r w:rsidR="00300066" w:rsidRPr="0024400E">
        <w:rPr>
          <w:rFonts w:cs="Arial"/>
        </w:rPr>
        <w:t>-</w:t>
      </w:r>
      <w:r w:rsidRPr="0024400E">
        <w:rPr>
          <w:rFonts w:cs="Arial"/>
        </w:rPr>
        <w:t>level listings)</w:t>
      </w:r>
      <w:r w:rsidR="00FD4E80" w:rsidRPr="0024400E">
        <w:rPr>
          <w:rFonts w:cs="Arial"/>
        </w:rPr>
        <w:t>.</w:t>
      </w:r>
      <w:r w:rsidRPr="0024400E">
        <w:rPr>
          <w:rFonts w:cs="Arial"/>
        </w:rPr>
        <w:t xml:space="preserve"> </w:t>
      </w:r>
    </w:p>
    <w:p w14:paraId="07007A69" w14:textId="12F47EAB" w:rsidR="00E96881" w:rsidRPr="0024400E" w:rsidRDefault="00E96881" w:rsidP="00E96881">
      <w:pPr>
        <w:spacing w:after="0" w:line="240" w:lineRule="auto"/>
        <w:jc w:val="both"/>
        <w:rPr>
          <w:rFonts w:cs="Arial"/>
        </w:rPr>
      </w:pPr>
    </w:p>
    <w:p w14:paraId="1300BD75" w14:textId="77777777" w:rsidR="00393BD5" w:rsidRDefault="0036265E" w:rsidP="00E96881">
      <w:pPr>
        <w:spacing w:after="0" w:line="240" w:lineRule="auto"/>
        <w:jc w:val="both"/>
        <w:rPr>
          <w:rFonts w:cs="Arial"/>
        </w:rPr>
      </w:pPr>
      <w:r w:rsidRPr="0024400E">
        <w:rPr>
          <w:rFonts w:cs="Arial"/>
        </w:rPr>
        <w:t>However, the CMS Species List has not been regularly updated in the past decade, and while UNEP</w:t>
      </w:r>
      <w:r w:rsidR="00C0395A" w:rsidRPr="0024400E">
        <w:rPr>
          <w:rFonts w:cs="Arial"/>
        </w:rPr>
        <w:t>–</w:t>
      </w:r>
      <w:r w:rsidRPr="0024400E">
        <w:rPr>
          <w:rFonts w:cs="Arial"/>
        </w:rPr>
        <w:t>WCMC have maintained the list of CMS species in Species+, updates to Range State data have not been systematically made</w:t>
      </w:r>
      <w:r w:rsidR="00FD4E80" w:rsidRPr="0024400E">
        <w:rPr>
          <w:rFonts w:cs="Arial"/>
        </w:rPr>
        <w:t>.</w:t>
      </w:r>
      <w:r w:rsidRPr="0024400E">
        <w:rPr>
          <w:rFonts w:cs="Arial"/>
        </w:rPr>
        <w:t xml:space="preserve"> </w:t>
      </w:r>
    </w:p>
    <w:p w14:paraId="6CC81A72" w14:textId="77777777" w:rsidR="00393BD5" w:rsidRDefault="00393BD5" w:rsidP="00E96881">
      <w:pPr>
        <w:spacing w:after="0" w:line="240" w:lineRule="auto"/>
        <w:jc w:val="both"/>
        <w:rPr>
          <w:rFonts w:cs="Arial"/>
        </w:rPr>
      </w:pPr>
    </w:p>
    <w:p w14:paraId="64D4AA4D" w14:textId="1E70E9DA" w:rsidR="0036265E" w:rsidRPr="0024400E" w:rsidRDefault="00393BD5" w:rsidP="00E96881">
      <w:pPr>
        <w:spacing w:after="0" w:line="240" w:lineRule="auto"/>
        <w:jc w:val="both"/>
        <w:rPr>
          <w:rFonts w:cs="Arial"/>
        </w:rPr>
      </w:pPr>
      <w:r w:rsidRPr="0024400E">
        <w:rPr>
          <w:rFonts w:cs="Arial"/>
        </w:rPr>
        <w:t>A comprehensive update of information held in these databases is ongoing, based on approval by the 56</w:t>
      </w:r>
      <w:r w:rsidRPr="0024400E">
        <w:rPr>
          <w:rFonts w:cs="Arial"/>
          <w:vertAlign w:val="superscript"/>
        </w:rPr>
        <w:t>th</w:t>
      </w:r>
      <w:r w:rsidRPr="0024400E">
        <w:rPr>
          <w:rFonts w:cs="Arial"/>
        </w:rPr>
        <w:t xml:space="preserve"> meeting of the Standing Committee (document UNEP/CMS/StC.56/Inf.23), using savings identified in the core budget  of the Trust Fund, in line with Resolution 14.2, Once the initial update is completed, the long-term ongoing management of the CMS-listed species names and Range States requires sustained funding, in line with the proposal in the table below</w:t>
      </w:r>
    </w:p>
    <w:p w14:paraId="2266A650" w14:textId="6B2DEF53" w:rsidR="002C2043" w:rsidRDefault="002C2043" w:rsidP="00E96881">
      <w:pPr>
        <w:spacing w:after="0" w:line="240" w:lineRule="auto"/>
        <w:jc w:val="both"/>
        <w:rPr>
          <w:rFonts w:cs="Arial"/>
        </w:rPr>
      </w:pPr>
    </w:p>
    <w:tbl>
      <w:tblPr>
        <w:tblStyle w:val="TableGrid"/>
        <w:tblW w:w="0" w:type="auto"/>
        <w:tblLook w:val="04A0" w:firstRow="1" w:lastRow="0" w:firstColumn="1" w:lastColumn="0" w:noHBand="0" w:noVBand="1"/>
      </w:tblPr>
      <w:tblGrid>
        <w:gridCol w:w="1696"/>
        <w:gridCol w:w="5954"/>
        <w:gridCol w:w="1366"/>
      </w:tblGrid>
      <w:tr w:rsidR="0036265E" w:rsidRPr="0047373A" w14:paraId="5FF4A176" w14:textId="57C602DD" w:rsidTr="00291157">
        <w:trPr>
          <w:tblHeader/>
        </w:trPr>
        <w:tc>
          <w:tcPr>
            <w:tcW w:w="1696" w:type="dxa"/>
            <w:vAlign w:val="center"/>
          </w:tcPr>
          <w:p w14:paraId="17576A28" w14:textId="21CDB9DC" w:rsidR="0036265E" w:rsidRPr="0047373A" w:rsidRDefault="0036265E" w:rsidP="00B1240F">
            <w:pPr>
              <w:spacing w:before="40" w:after="40"/>
              <w:rPr>
                <w:rFonts w:eastAsia="Roboto" w:cs="Arial"/>
                <w:b/>
                <w:bCs/>
                <w:i/>
                <w:iCs/>
                <w:color w:val="000000"/>
                <w:kern w:val="24"/>
                <w:sz w:val="20"/>
                <w:szCs w:val="20"/>
              </w:rPr>
            </w:pPr>
            <w:r w:rsidRPr="0047373A">
              <w:rPr>
                <w:rFonts w:eastAsia="Roboto" w:cs="Arial"/>
                <w:b/>
                <w:bCs/>
                <w:i/>
                <w:iCs/>
                <w:color w:val="000000"/>
                <w:kern w:val="24"/>
                <w:sz w:val="20"/>
                <w:szCs w:val="20"/>
              </w:rPr>
              <w:t>Activity</w:t>
            </w:r>
          </w:p>
        </w:tc>
        <w:tc>
          <w:tcPr>
            <w:tcW w:w="5954" w:type="dxa"/>
            <w:vAlign w:val="center"/>
          </w:tcPr>
          <w:p w14:paraId="0F9034AF" w14:textId="64A8530A" w:rsidR="0036265E" w:rsidRPr="0047373A" w:rsidRDefault="0036265E" w:rsidP="00B1240F">
            <w:pPr>
              <w:spacing w:before="40" w:after="40"/>
              <w:rPr>
                <w:rFonts w:eastAsia="Roboto" w:cs="Arial"/>
                <w:b/>
                <w:bCs/>
                <w:i/>
                <w:iCs/>
                <w:color w:val="000000"/>
                <w:kern w:val="24"/>
                <w:sz w:val="20"/>
                <w:szCs w:val="20"/>
              </w:rPr>
            </w:pPr>
            <w:r w:rsidRPr="0047373A">
              <w:rPr>
                <w:rFonts w:eastAsia="Roboto" w:cs="Arial"/>
                <w:b/>
                <w:bCs/>
                <w:i/>
                <w:iCs/>
                <w:color w:val="000000"/>
                <w:kern w:val="24"/>
                <w:sz w:val="20"/>
                <w:szCs w:val="20"/>
              </w:rPr>
              <w:t>Description</w:t>
            </w:r>
          </w:p>
        </w:tc>
        <w:tc>
          <w:tcPr>
            <w:tcW w:w="1366" w:type="dxa"/>
            <w:vAlign w:val="center"/>
          </w:tcPr>
          <w:p w14:paraId="3C6A9576" w14:textId="6D6506E2" w:rsidR="0036265E" w:rsidRPr="0047373A" w:rsidRDefault="0036265E" w:rsidP="00B1240F">
            <w:pPr>
              <w:spacing w:before="40" w:after="40"/>
              <w:rPr>
                <w:rFonts w:eastAsia="Roboto" w:cs="Arial"/>
                <w:b/>
                <w:bCs/>
                <w:i/>
                <w:iCs/>
                <w:kern w:val="24"/>
                <w:sz w:val="20"/>
                <w:szCs w:val="20"/>
                <w:lang w:eastAsia="en-GB"/>
              </w:rPr>
            </w:pPr>
            <w:r w:rsidRPr="0047373A">
              <w:rPr>
                <w:rFonts w:eastAsia="Roboto" w:cs="Arial"/>
                <w:b/>
                <w:bCs/>
                <w:i/>
                <w:iCs/>
                <w:kern w:val="24"/>
                <w:sz w:val="20"/>
                <w:szCs w:val="20"/>
                <w:lang w:eastAsia="en-GB"/>
              </w:rPr>
              <w:t>Proposed budget</w:t>
            </w:r>
            <w:r w:rsidR="00D51BD6" w:rsidRPr="0047373A">
              <w:rPr>
                <w:rFonts w:eastAsia="Roboto" w:cs="Arial"/>
                <w:b/>
                <w:bCs/>
                <w:i/>
                <w:iCs/>
                <w:kern w:val="24"/>
                <w:sz w:val="20"/>
                <w:szCs w:val="20"/>
                <w:lang w:eastAsia="en-GB"/>
              </w:rPr>
              <w:t xml:space="preserve"> (</w:t>
            </w:r>
            <w:r w:rsidR="00D51BD6" w:rsidRPr="0047373A">
              <w:rPr>
                <w:rFonts w:cs="Arial"/>
                <w:b/>
                <w:bCs/>
                <w:i/>
                <w:iCs/>
                <w:sz w:val="20"/>
                <w:szCs w:val="20"/>
              </w:rPr>
              <w:t>€)</w:t>
            </w:r>
          </w:p>
        </w:tc>
      </w:tr>
      <w:tr w:rsidR="0036265E" w:rsidRPr="0047373A" w14:paraId="446DCDC2" w14:textId="46385B1E" w:rsidTr="00291157">
        <w:tc>
          <w:tcPr>
            <w:tcW w:w="1696" w:type="dxa"/>
          </w:tcPr>
          <w:p w14:paraId="1301ED04" w14:textId="0045D980" w:rsidR="0036265E" w:rsidRPr="0047373A" w:rsidRDefault="0036265E" w:rsidP="00B1240F">
            <w:pPr>
              <w:spacing w:before="40" w:after="40"/>
              <w:rPr>
                <w:rFonts w:eastAsia="Roboto" w:cs="Arial"/>
                <w:color w:val="000000"/>
                <w:kern w:val="24"/>
                <w:sz w:val="20"/>
                <w:szCs w:val="20"/>
              </w:rPr>
            </w:pPr>
            <w:r w:rsidRPr="0047373A">
              <w:rPr>
                <w:rFonts w:eastAsia="Roboto" w:cs="Arial"/>
                <w:color w:val="000000"/>
                <w:kern w:val="24"/>
                <w:sz w:val="20"/>
                <w:szCs w:val="20"/>
              </w:rPr>
              <w:t>Post</w:t>
            </w:r>
            <w:r w:rsidR="00AB04BE">
              <w:rPr>
                <w:rFonts w:eastAsia="Roboto" w:cs="Arial"/>
                <w:color w:val="000000"/>
                <w:kern w:val="24"/>
                <w:sz w:val="20"/>
                <w:szCs w:val="20"/>
              </w:rPr>
              <w:t>-</w:t>
            </w:r>
            <w:r w:rsidRPr="0047373A">
              <w:rPr>
                <w:rFonts w:eastAsia="Roboto" w:cs="Arial"/>
                <w:color w:val="000000"/>
                <w:kern w:val="24"/>
                <w:sz w:val="20"/>
                <w:szCs w:val="20"/>
              </w:rPr>
              <w:t>COP15 updates</w:t>
            </w:r>
          </w:p>
          <w:p w14:paraId="4BEE7DD5" w14:textId="5958E5A6" w:rsidR="0036265E" w:rsidRPr="0047373A" w:rsidRDefault="0036265E" w:rsidP="00B1240F">
            <w:pPr>
              <w:spacing w:before="40" w:after="40"/>
              <w:rPr>
                <w:rFonts w:eastAsia="Roboto" w:cs="Arial"/>
                <w:kern w:val="24"/>
                <w:sz w:val="20"/>
                <w:szCs w:val="20"/>
                <w:lang w:eastAsia="en-GB"/>
              </w:rPr>
            </w:pPr>
            <w:r w:rsidRPr="0047373A">
              <w:rPr>
                <w:rFonts w:eastAsia="Roboto" w:cs="Arial"/>
                <w:color w:val="000000"/>
                <w:kern w:val="24"/>
                <w:sz w:val="20"/>
                <w:szCs w:val="20"/>
              </w:rPr>
              <w:t>(listings, nomenclature, distribution)</w:t>
            </w:r>
          </w:p>
        </w:tc>
        <w:tc>
          <w:tcPr>
            <w:tcW w:w="5954" w:type="dxa"/>
          </w:tcPr>
          <w:p w14:paraId="175E23E1" w14:textId="43725E88" w:rsidR="0036265E" w:rsidRPr="0047373A" w:rsidRDefault="0036265E" w:rsidP="00B1240F">
            <w:pPr>
              <w:spacing w:before="40" w:after="40"/>
              <w:jc w:val="both"/>
              <w:rPr>
                <w:rFonts w:eastAsia="Roboto" w:cs="Arial"/>
                <w:color w:val="000000"/>
                <w:kern w:val="24"/>
                <w:sz w:val="20"/>
                <w:szCs w:val="20"/>
              </w:rPr>
            </w:pPr>
            <w:r w:rsidRPr="0047373A">
              <w:rPr>
                <w:rFonts w:eastAsia="Roboto" w:cs="Arial"/>
                <w:color w:val="000000"/>
                <w:kern w:val="24"/>
                <w:sz w:val="20"/>
                <w:szCs w:val="20"/>
              </w:rPr>
              <w:t>Ensuring that species data are kept up to date following decisions taken at COPs</w:t>
            </w:r>
            <w:r w:rsidR="00B36482">
              <w:rPr>
                <w:rFonts w:eastAsia="Roboto" w:cs="Arial"/>
                <w:color w:val="000000"/>
                <w:kern w:val="24"/>
                <w:sz w:val="20"/>
                <w:szCs w:val="20"/>
              </w:rPr>
              <w:t>,</w:t>
            </w:r>
          </w:p>
          <w:p w14:paraId="11933DDE" w14:textId="16295CE7" w:rsidR="0036265E" w:rsidRPr="0047373A" w:rsidRDefault="0036265E" w:rsidP="00B1240F">
            <w:pPr>
              <w:pStyle w:val="ListParagraph"/>
              <w:numPr>
                <w:ilvl w:val="0"/>
                <w:numId w:val="22"/>
              </w:numPr>
              <w:spacing w:before="40" w:after="40"/>
              <w:contextualSpacing w:val="0"/>
              <w:jc w:val="both"/>
              <w:rPr>
                <w:rFonts w:eastAsia="Roboto" w:cs="Arial"/>
                <w:color w:val="000000"/>
                <w:kern w:val="24"/>
                <w:sz w:val="20"/>
                <w:szCs w:val="20"/>
              </w:rPr>
            </w:pPr>
            <w:r w:rsidRPr="0047373A">
              <w:rPr>
                <w:rFonts w:eastAsia="Roboto" w:cs="Arial"/>
                <w:color w:val="000000"/>
                <w:kern w:val="24"/>
                <w:sz w:val="20"/>
                <w:szCs w:val="20"/>
              </w:rPr>
              <w:t>Review the new draft Appendices post</w:t>
            </w:r>
            <w:r w:rsidR="0079066F">
              <w:rPr>
                <w:rFonts w:eastAsia="Roboto" w:cs="Arial"/>
                <w:color w:val="000000"/>
                <w:kern w:val="24"/>
                <w:sz w:val="20"/>
                <w:szCs w:val="20"/>
              </w:rPr>
              <w:t>-</w:t>
            </w:r>
            <w:r w:rsidRPr="0047373A">
              <w:rPr>
                <w:rFonts w:eastAsia="Roboto" w:cs="Arial"/>
                <w:color w:val="000000"/>
                <w:kern w:val="24"/>
                <w:sz w:val="20"/>
                <w:szCs w:val="20"/>
              </w:rPr>
              <w:t>COP and reflect the new listings in Species+, including distribution information, common names and synonyms</w:t>
            </w:r>
            <w:r w:rsidR="00B36482">
              <w:rPr>
                <w:rFonts w:eastAsia="Roboto" w:cs="Arial"/>
                <w:color w:val="000000"/>
                <w:kern w:val="24"/>
                <w:sz w:val="20"/>
                <w:szCs w:val="20"/>
              </w:rPr>
              <w:t>,</w:t>
            </w:r>
          </w:p>
          <w:p w14:paraId="58B919EE" w14:textId="740A2EEC" w:rsidR="0036265E" w:rsidRPr="0047373A" w:rsidRDefault="0036265E" w:rsidP="00B1240F">
            <w:pPr>
              <w:pStyle w:val="ListParagraph"/>
              <w:numPr>
                <w:ilvl w:val="0"/>
                <w:numId w:val="22"/>
              </w:numPr>
              <w:spacing w:before="40" w:after="40"/>
              <w:contextualSpacing w:val="0"/>
              <w:jc w:val="both"/>
              <w:rPr>
                <w:rFonts w:eastAsia="Roboto" w:cs="Arial"/>
                <w:kern w:val="24"/>
                <w:sz w:val="20"/>
                <w:szCs w:val="20"/>
              </w:rPr>
            </w:pPr>
            <w:r w:rsidRPr="0047373A">
              <w:rPr>
                <w:rFonts w:eastAsia="Roboto" w:cs="Arial"/>
                <w:color w:val="000000"/>
                <w:kern w:val="24"/>
                <w:sz w:val="20"/>
                <w:szCs w:val="20"/>
              </w:rPr>
              <w:t>Make the necessary taxonomic changes arising from decisions taken at the COP in Species+</w:t>
            </w:r>
            <w:r w:rsidR="00B36482">
              <w:rPr>
                <w:rFonts w:eastAsia="Roboto" w:cs="Arial"/>
                <w:color w:val="000000"/>
                <w:kern w:val="24"/>
                <w:sz w:val="20"/>
                <w:szCs w:val="20"/>
              </w:rPr>
              <w:t>,</w:t>
            </w:r>
            <w:r w:rsidRPr="0047373A">
              <w:rPr>
                <w:rFonts w:eastAsia="Roboto" w:cs="Arial"/>
                <w:color w:val="000000"/>
                <w:kern w:val="24"/>
                <w:sz w:val="20"/>
                <w:szCs w:val="20"/>
              </w:rPr>
              <w:t xml:space="preserve"> </w:t>
            </w:r>
          </w:p>
          <w:p w14:paraId="5024A6B6" w14:textId="17DE7A0B" w:rsidR="0036265E" w:rsidRPr="0047373A" w:rsidRDefault="0036265E" w:rsidP="00B1240F">
            <w:pPr>
              <w:pStyle w:val="ListParagraph"/>
              <w:numPr>
                <w:ilvl w:val="0"/>
                <w:numId w:val="22"/>
              </w:numPr>
              <w:spacing w:before="40" w:after="40"/>
              <w:contextualSpacing w:val="0"/>
              <w:jc w:val="both"/>
              <w:rPr>
                <w:rFonts w:eastAsia="Roboto" w:cs="Arial"/>
                <w:kern w:val="24"/>
                <w:sz w:val="20"/>
                <w:szCs w:val="20"/>
              </w:rPr>
            </w:pPr>
            <w:r w:rsidRPr="0047373A">
              <w:rPr>
                <w:rFonts w:eastAsia="Roboto" w:cs="Arial"/>
                <w:color w:val="000000"/>
                <w:kern w:val="24"/>
                <w:sz w:val="20"/>
                <w:szCs w:val="20"/>
              </w:rPr>
              <w:t xml:space="preserve">Provide details of the necessary updates of the Species List database </w:t>
            </w:r>
          </w:p>
        </w:tc>
        <w:tc>
          <w:tcPr>
            <w:tcW w:w="1366" w:type="dxa"/>
          </w:tcPr>
          <w:p w14:paraId="291C797F" w14:textId="15CF212C" w:rsidR="0036265E" w:rsidRPr="0047373A" w:rsidRDefault="0036265E" w:rsidP="00B1240F">
            <w:pPr>
              <w:spacing w:before="40" w:after="40"/>
              <w:jc w:val="right"/>
              <w:rPr>
                <w:rFonts w:eastAsia="Roboto" w:cs="Arial"/>
                <w:kern w:val="24"/>
                <w:sz w:val="20"/>
                <w:szCs w:val="20"/>
                <w:lang w:eastAsia="en-GB"/>
              </w:rPr>
            </w:pPr>
            <w:r w:rsidRPr="0047373A">
              <w:rPr>
                <w:rFonts w:eastAsia="Roboto" w:cs="Arial"/>
                <w:kern w:val="24"/>
                <w:sz w:val="20"/>
                <w:szCs w:val="20"/>
                <w:lang w:eastAsia="en-GB"/>
              </w:rPr>
              <w:t>10,300</w:t>
            </w:r>
          </w:p>
        </w:tc>
      </w:tr>
      <w:tr w:rsidR="00B1240F" w:rsidRPr="0047373A" w14:paraId="560E3093" w14:textId="2A3A8977">
        <w:trPr>
          <w:trHeight w:val="1227"/>
        </w:trPr>
        <w:tc>
          <w:tcPr>
            <w:tcW w:w="1696" w:type="dxa"/>
          </w:tcPr>
          <w:p w14:paraId="437B7666" w14:textId="126F87E4" w:rsidR="00B1240F" w:rsidRPr="0047373A" w:rsidRDefault="00B1240F" w:rsidP="00B1240F">
            <w:pPr>
              <w:spacing w:before="40" w:after="40"/>
              <w:rPr>
                <w:rFonts w:eastAsia="Roboto" w:cs="Arial"/>
                <w:color w:val="000000"/>
                <w:kern w:val="24"/>
                <w:sz w:val="20"/>
                <w:szCs w:val="20"/>
              </w:rPr>
            </w:pPr>
            <w:r w:rsidRPr="0047373A">
              <w:rPr>
                <w:rFonts w:eastAsia="Roboto" w:cs="Arial"/>
                <w:color w:val="000000"/>
                <w:kern w:val="24"/>
                <w:sz w:val="20"/>
                <w:szCs w:val="20"/>
              </w:rPr>
              <w:t>Pre-COP16</w:t>
            </w:r>
            <w:r>
              <w:rPr>
                <w:rFonts w:eastAsia="Roboto" w:cs="Arial"/>
                <w:color w:val="000000"/>
                <w:kern w:val="24"/>
                <w:sz w:val="20"/>
                <w:szCs w:val="20"/>
              </w:rPr>
              <w:t xml:space="preserve"> and ongoing support</w:t>
            </w:r>
          </w:p>
        </w:tc>
        <w:tc>
          <w:tcPr>
            <w:tcW w:w="5954" w:type="dxa"/>
          </w:tcPr>
          <w:p w14:paraId="2FB84CD4" w14:textId="250B7882" w:rsidR="00B1240F" w:rsidRPr="00897BF0" w:rsidRDefault="00B1240F" w:rsidP="00B1240F">
            <w:pPr>
              <w:spacing w:before="40" w:after="40"/>
              <w:jc w:val="both"/>
              <w:rPr>
                <w:rFonts w:eastAsia="Roboto" w:cs="Arial"/>
                <w:color w:val="000000"/>
                <w:kern w:val="24"/>
                <w:sz w:val="20"/>
                <w:szCs w:val="20"/>
              </w:rPr>
            </w:pPr>
            <w:r w:rsidRPr="00897BF0">
              <w:rPr>
                <w:rFonts w:eastAsia="Roboto" w:cs="Arial"/>
                <w:color w:val="000000"/>
                <w:kern w:val="24"/>
                <w:sz w:val="20"/>
                <w:szCs w:val="20"/>
              </w:rPr>
              <w:t xml:space="preserve">Respond to direct queries and provide ad hoc advice to the Secretariat and/or CMS Parties relating to species distribution and taxonomy/nomenclature, </w:t>
            </w:r>
            <w:proofErr w:type="gramStart"/>
            <w:r w:rsidRPr="00897BF0">
              <w:rPr>
                <w:rFonts w:eastAsia="Roboto" w:cs="Arial"/>
                <w:color w:val="000000"/>
                <w:kern w:val="24"/>
                <w:sz w:val="20"/>
                <w:szCs w:val="20"/>
              </w:rPr>
              <w:t>Verify</w:t>
            </w:r>
            <w:proofErr w:type="gramEnd"/>
            <w:r w:rsidRPr="00897BF0">
              <w:rPr>
                <w:rFonts w:eastAsia="Roboto" w:cs="Arial"/>
                <w:color w:val="000000"/>
                <w:kern w:val="24"/>
                <w:sz w:val="20"/>
                <w:szCs w:val="20"/>
              </w:rPr>
              <w:t xml:space="preserve"> any changes in Range State information, as provided by CMS Parties in their national reports, against the scientific literature and update Species+ </w:t>
            </w:r>
          </w:p>
        </w:tc>
        <w:tc>
          <w:tcPr>
            <w:tcW w:w="1366" w:type="dxa"/>
          </w:tcPr>
          <w:p w14:paraId="4C683D8D" w14:textId="72F30EF1" w:rsidR="00B1240F" w:rsidRPr="0047373A" w:rsidRDefault="00B1240F" w:rsidP="00B1240F">
            <w:pPr>
              <w:spacing w:before="40" w:after="40"/>
              <w:jc w:val="right"/>
              <w:rPr>
                <w:rFonts w:eastAsia="Roboto" w:cs="Arial"/>
                <w:kern w:val="24"/>
                <w:sz w:val="20"/>
                <w:szCs w:val="20"/>
                <w:lang w:eastAsia="en-GB"/>
              </w:rPr>
            </w:pPr>
            <w:r>
              <w:rPr>
                <w:rFonts w:eastAsia="Roboto" w:cs="Arial"/>
                <w:kern w:val="24"/>
                <w:sz w:val="20"/>
                <w:szCs w:val="20"/>
                <w:lang w:eastAsia="en-GB"/>
              </w:rPr>
              <w:t>10,300</w:t>
            </w:r>
          </w:p>
        </w:tc>
      </w:tr>
      <w:tr w:rsidR="0036265E" w:rsidRPr="0047373A" w14:paraId="3CB485E0" w14:textId="7E583EAE" w:rsidTr="00291157">
        <w:tc>
          <w:tcPr>
            <w:tcW w:w="1696" w:type="dxa"/>
          </w:tcPr>
          <w:p w14:paraId="38879D10" w14:textId="2BEDEBCB" w:rsidR="0036265E" w:rsidRPr="0047373A" w:rsidRDefault="0036265E" w:rsidP="00B1240F">
            <w:pPr>
              <w:spacing w:before="40" w:after="40"/>
              <w:rPr>
                <w:rFonts w:eastAsia="Roboto" w:cs="Arial"/>
                <w:color w:val="000000"/>
                <w:kern w:val="24"/>
                <w:sz w:val="20"/>
                <w:szCs w:val="20"/>
              </w:rPr>
            </w:pPr>
            <w:r w:rsidRPr="0047373A">
              <w:rPr>
                <w:rFonts w:eastAsia="Roboto" w:cs="Arial"/>
                <w:color w:val="000000"/>
                <w:kern w:val="24"/>
                <w:sz w:val="20"/>
                <w:szCs w:val="20"/>
              </w:rPr>
              <w:t>CMS Family instruments</w:t>
            </w:r>
          </w:p>
        </w:tc>
        <w:tc>
          <w:tcPr>
            <w:tcW w:w="5954" w:type="dxa"/>
          </w:tcPr>
          <w:p w14:paraId="45A151A5" w14:textId="1E5CB246" w:rsidR="0036265E" w:rsidRPr="0047373A" w:rsidRDefault="00E11B05" w:rsidP="00B1240F">
            <w:pPr>
              <w:spacing w:before="40" w:after="40"/>
              <w:jc w:val="both"/>
              <w:rPr>
                <w:rFonts w:eastAsia="Roboto" w:cs="Arial"/>
                <w:color w:val="000000"/>
                <w:kern w:val="24"/>
                <w:sz w:val="20"/>
                <w:szCs w:val="20"/>
                <w:lang w:eastAsia="en-GB"/>
              </w:rPr>
            </w:pPr>
            <w:r>
              <w:rPr>
                <w:rFonts w:eastAsia="Roboto" w:cs="Arial"/>
                <w:color w:val="000000"/>
                <w:kern w:val="24"/>
                <w:sz w:val="20"/>
                <w:szCs w:val="20"/>
                <w:lang w:eastAsia="en-GB"/>
              </w:rPr>
              <w:t>U</w:t>
            </w:r>
            <w:r w:rsidR="0036265E" w:rsidRPr="0047373A">
              <w:rPr>
                <w:rFonts w:eastAsia="Roboto" w:cs="Arial"/>
                <w:color w:val="000000"/>
                <w:kern w:val="24"/>
                <w:sz w:val="20"/>
                <w:szCs w:val="20"/>
                <w:lang w:eastAsia="en-GB"/>
              </w:rPr>
              <w:t>pdate Species+</w:t>
            </w:r>
            <w:r w:rsidR="006923A0">
              <w:rPr>
                <w:rFonts w:eastAsia="Roboto" w:cs="Arial"/>
                <w:color w:val="000000"/>
                <w:kern w:val="24"/>
                <w:sz w:val="20"/>
                <w:szCs w:val="20"/>
                <w:lang w:eastAsia="en-GB"/>
              </w:rPr>
              <w:t xml:space="preserve"> once during the </w:t>
            </w:r>
            <w:proofErr w:type="spellStart"/>
            <w:r w:rsidR="006923A0">
              <w:rPr>
                <w:rFonts w:eastAsia="Roboto" w:cs="Arial"/>
                <w:color w:val="000000"/>
                <w:kern w:val="24"/>
                <w:sz w:val="20"/>
                <w:szCs w:val="20"/>
                <w:lang w:eastAsia="en-GB"/>
              </w:rPr>
              <w:t>trienium</w:t>
            </w:r>
            <w:proofErr w:type="spellEnd"/>
            <w:r w:rsidR="0036265E" w:rsidRPr="0047373A">
              <w:rPr>
                <w:rFonts w:eastAsia="Roboto" w:cs="Arial"/>
                <w:color w:val="000000"/>
                <w:kern w:val="24"/>
                <w:sz w:val="20"/>
                <w:szCs w:val="20"/>
                <w:lang w:eastAsia="en-GB"/>
              </w:rPr>
              <w:t xml:space="preserve"> to include new CMS instrument listings, including notes on any differences in taxonomy between the CMS Appendices and CMS instrument</w:t>
            </w:r>
            <w:r w:rsidR="005F559D">
              <w:rPr>
                <w:rFonts w:eastAsia="Roboto" w:cs="Arial"/>
                <w:color w:val="000000"/>
                <w:kern w:val="24"/>
                <w:sz w:val="20"/>
                <w:szCs w:val="20"/>
                <w:lang w:eastAsia="en-GB"/>
              </w:rPr>
              <w:t>s</w:t>
            </w:r>
            <w:r w:rsidR="0036265E" w:rsidRPr="0047373A">
              <w:rPr>
                <w:rFonts w:eastAsia="Roboto" w:cs="Arial"/>
                <w:color w:val="000000"/>
                <w:kern w:val="24"/>
                <w:sz w:val="20"/>
                <w:szCs w:val="20"/>
                <w:lang w:eastAsia="en-GB"/>
              </w:rPr>
              <w:t xml:space="preserve"> </w:t>
            </w:r>
          </w:p>
        </w:tc>
        <w:tc>
          <w:tcPr>
            <w:tcW w:w="1366" w:type="dxa"/>
          </w:tcPr>
          <w:p w14:paraId="58C5F0D2" w14:textId="652FE565" w:rsidR="0036265E" w:rsidRPr="0047373A" w:rsidRDefault="00470A66" w:rsidP="00B1240F">
            <w:pPr>
              <w:spacing w:before="40" w:after="40"/>
              <w:jc w:val="right"/>
              <w:rPr>
                <w:rFonts w:eastAsia="Roboto" w:cs="Arial"/>
                <w:kern w:val="24"/>
                <w:sz w:val="20"/>
                <w:szCs w:val="20"/>
                <w:lang w:eastAsia="en-GB"/>
              </w:rPr>
            </w:pPr>
            <w:r>
              <w:rPr>
                <w:rFonts w:eastAsia="Roboto" w:cs="Arial"/>
                <w:kern w:val="24"/>
                <w:sz w:val="20"/>
                <w:szCs w:val="20"/>
                <w:lang w:eastAsia="en-GB"/>
              </w:rPr>
              <w:t>5,100</w:t>
            </w:r>
          </w:p>
        </w:tc>
      </w:tr>
      <w:tr w:rsidR="0036265E" w:rsidRPr="0047373A" w14:paraId="05B624EC" w14:textId="549BE0C8" w:rsidTr="00291157">
        <w:tc>
          <w:tcPr>
            <w:tcW w:w="1696" w:type="dxa"/>
          </w:tcPr>
          <w:p w14:paraId="7480B731" w14:textId="5F1B55AB" w:rsidR="0036265E" w:rsidRPr="0047373A" w:rsidRDefault="0036265E" w:rsidP="00B1240F">
            <w:pPr>
              <w:spacing w:before="40" w:after="40"/>
              <w:rPr>
                <w:rFonts w:eastAsia="Roboto" w:cs="Arial"/>
                <w:kern w:val="24"/>
                <w:sz w:val="20"/>
                <w:szCs w:val="20"/>
                <w:lang w:eastAsia="en-GB"/>
              </w:rPr>
            </w:pPr>
            <w:r w:rsidRPr="0047373A">
              <w:rPr>
                <w:rFonts w:eastAsia="Roboto" w:cs="Arial"/>
                <w:kern w:val="24"/>
                <w:sz w:val="20"/>
                <w:szCs w:val="20"/>
                <w:lang w:eastAsia="en-GB"/>
              </w:rPr>
              <w:t xml:space="preserve">Database support and maintenance </w:t>
            </w:r>
          </w:p>
          <w:p w14:paraId="0900C452" w14:textId="761E6118" w:rsidR="0036265E" w:rsidRPr="0047373A" w:rsidRDefault="0036265E" w:rsidP="00B1240F">
            <w:pPr>
              <w:spacing w:before="40" w:after="40"/>
              <w:rPr>
                <w:rFonts w:eastAsia="Roboto" w:cs="Arial"/>
                <w:kern w:val="24"/>
                <w:sz w:val="20"/>
                <w:szCs w:val="20"/>
                <w:lang w:eastAsia="en-GB"/>
              </w:rPr>
            </w:pPr>
            <w:r w:rsidRPr="0047373A">
              <w:rPr>
                <w:rFonts w:eastAsia="Roboto" w:cs="Arial"/>
                <w:kern w:val="24"/>
                <w:sz w:val="20"/>
                <w:szCs w:val="20"/>
                <w:lang w:eastAsia="en-GB"/>
              </w:rPr>
              <w:t>(3 years)</w:t>
            </w:r>
          </w:p>
        </w:tc>
        <w:tc>
          <w:tcPr>
            <w:tcW w:w="5954" w:type="dxa"/>
          </w:tcPr>
          <w:p w14:paraId="7D783874" w14:textId="42B5E1AE" w:rsidR="0036265E" w:rsidRPr="0047373A" w:rsidRDefault="0036265E" w:rsidP="00B1240F">
            <w:pPr>
              <w:spacing w:before="40" w:after="40"/>
              <w:jc w:val="both"/>
              <w:rPr>
                <w:rFonts w:eastAsia="Roboto" w:cs="Arial"/>
                <w:kern w:val="24"/>
                <w:sz w:val="20"/>
                <w:szCs w:val="20"/>
                <w:lang w:eastAsia="en-GB"/>
              </w:rPr>
            </w:pPr>
            <w:r w:rsidRPr="0047373A">
              <w:rPr>
                <w:rFonts w:eastAsia="Roboto" w:cs="Arial"/>
                <w:kern w:val="24"/>
                <w:sz w:val="20"/>
                <w:szCs w:val="20"/>
                <w:lang w:eastAsia="en-GB"/>
              </w:rPr>
              <w:t xml:space="preserve">Ongoing maintenance of the Species+ database to host the CMS data, </w:t>
            </w:r>
            <w:r w:rsidRPr="00287AFF">
              <w:rPr>
                <w:rFonts w:eastAsia="Roboto" w:cs="Arial"/>
                <w:color w:val="000000" w:themeColor="text1"/>
                <w:kern w:val="24"/>
                <w:sz w:val="20"/>
                <w:szCs w:val="20"/>
                <w:lang w:eastAsia="en-GB"/>
              </w:rPr>
              <w:t>fix</w:t>
            </w:r>
            <w:r w:rsidRPr="0047373A">
              <w:rPr>
                <w:rFonts w:eastAsia="Roboto" w:cs="Arial"/>
                <w:kern w:val="24"/>
                <w:sz w:val="20"/>
                <w:szCs w:val="20"/>
                <w:lang w:eastAsia="en-GB"/>
              </w:rPr>
              <w:t xml:space="preserve"> any bugs that may arise, and to ensure the provision of </w:t>
            </w:r>
            <w:r w:rsidRPr="00287AFF">
              <w:rPr>
                <w:rFonts w:eastAsia="Roboto" w:cs="Arial"/>
                <w:color w:val="000000" w:themeColor="text1"/>
                <w:kern w:val="24"/>
                <w:sz w:val="20"/>
                <w:szCs w:val="20"/>
                <w:lang w:eastAsia="en-GB"/>
              </w:rPr>
              <w:t>c</w:t>
            </w:r>
            <w:r w:rsidR="00B635E8">
              <w:rPr>
                <w:rFonts w:eastAsia="Roboto" w:cs="Arial"/>
                <w:color w:val="000000" w:themeColor="text1"/>
                <w:kern w:val="24"/>
                <w:sz w:val="20"/>
                <w:szCs w:val="20"/>
                <w:lang w:eastAsia="en-GB"/>
              </w:rPr>
              <w:t xml:space="preserve">omma separated values (csv) </w:t>
            </w:r>
            <w:r w:rsidRPr="0047373A">
              <w:rPr>
                <w:rFonts w:eastAsia="Roboto" w:cs="Arial"/>
                <w:kern w:val="24"/>
                <w:sz w:val="20"/>
                <w:szCs w:val="20"/>
                <w:lang w:eastAsia="en-GB"/>
              </w:rPr>
              <w:t>outputs for inclusion in the CMS Species List</w:t>
            </w:r>
          </w:p>
        </w:tc>
        <w:tc>
          <w:tcPr>
            <w:tcW w:w="1366" w:type="dxa"/>
          </w:tcPr>
          <w:p w14:paraId="081AC2F7" w14:textId="798035D8" w:rsidR="0036265E" w:rsidRPr="0047373A" w:rsidRDefault="0036265E" w:rsidP="00B1240F">
            <w:pPr>
              <w:spacing w:before="40" w:after="40"/>
              <w:jc w:val="right"/>
              <w:rPr>
                <w:rFonts w:eastAsia="Roboto" w:cs="Arial"/>
                <w:kern w:val="24"/>
                <w:sz w:val="20"/>
                <w:szCs w:val="20"/>
                <w:lang w:eastAsia="en-GB"/>
              </w:rPr>
            </w:pPr>
            <w:r w:rsidRPr="0047373A">
              <w:rPr>
                <w:rFonts w:eastAsia="Roboto" w:cs="Arial"/>
                <w:kern w:val="24"/>
                <w:sz w:val="20"/>
                <w:szCs w:val="20"/>
                <w:lang w:eastAsia="en-GB"/>
              </w:rPr>
              <w:t>10,</w:t>
            </w:r>
            <w:r w:rsidR="00470A66">
              <w:rPr>
                <w:rFonts w:eastAsia="Roboto" w:cs="Arial"/>
                <w:kern w:val="24"/>
                <w:sz w:val="20"/>
                <w:szCs w:val="20"/>
                <w:lang w:eastAsia="en-GB"/>
              </w:rPr>
              <w:t>350</w:t>
            </w:r>
          </w:p>
        </w:tc>
      </w:tr>
      <w:tr w:rsidR="0036265E" w:rsidRPr="0047373A" w14:paraId="11F4D575" w14:textId="28207F30" w:rsidTr="00291157">
        <w:tc>
          <w:tcPr>
            <w:tcW w:w="1696" w:type="dxa"/>
          </w:tcPr>
          <w:p w14:paraId="37B32523" w14:textId="79353171" w:rsidR="0036265E" w:rsidRPr="0047373A" w:rsidRDefault="0036265E" w:rsidP="00B1240F">
            <w:pPr>
              <w:spacing w:before="40" w:after="40"/>
              <w:jc w:val="both"/>
              <w:rPr>
                <w:rFonts w:eastAsia="Roboto" w:cs="Arial"/>
                <w:b/>
                <w:bCs/>
                <w:kern w:val="24"/>
                <w:sz w:val="20"/>
                <w:szCs w:val="20"/>
                <w:lang w:eastAsia="en-GB"/>
              </w:rPr>
            </w:pPr>
            <w:r w:rsidRPr="0047373A">
              <w:rPr>
                <w:rFonts w:eastAsia="Roboto" w:cs="Arial"/>
                <w:b/>
                <w:bCs/>
                <w:kern w:val="24"/>
                <w:sz w:val="20"/>
                <w:szCs w:val="20"/>
                <w:lang w:eastAsia="en-GB"/>
              </w:rPr>
              <w:t>TOTAL</w:t>
            </w:r>
          </w:p>
        </w:tc>
        <w:tc>
          <w:tcPr>
            <w:tcW w:w="5954" w:type="dxa"/>
          </w:tcPr>
          <w:p w14:paraId="6EA47A6A" w14:textId="08B6B211" w:rsidR="0036265E" w:rsidRPr="0047373A" w:rsidRDefault="0036265E" w:rsidP="00B1240F">
            <w:pPr>
              <w:spacing w:before="40" w:after="40"/>
              <w:jc w:val="both"/>
              <w:rPr>
                <w:rFonts w:eastAsia="Roboto" w:cs="Arial"/>
                <w:b/>
                <w:bCs/>
                <w:kern w:val="24"/>
                <w:sz w:val="20"/>
                <w:szCs w:val="20"/>
                <w:lang w:eastAsia="en-GB"/>
              </w:rPr>
            </w:pPr>
          </w:p>
        </w:tc>
        <w:tc>
          <w:tcPr>
            <w:tcW w:w="1366" w:type="dxa"/>
          </w:tcPr>
          <w:p w14:paraId="36F93862" w14:textId="469E9DB9" w:rsidR="0036265E" w:rsidRPr="0047373A" w:rsidRDefault="00470A66" w:rsidP="00B1240F">
            <w:pPr>
              <w:spacing w:before="40" w:after="40"/>
              <w:jc w:val="right"/>
              <w:rPr>
                <w:rFonts w:eastAsia="Roboto" w:cs="Arial"/>
                <w:b/>
                <w:bCs/>
                <w:kern w:val="24"/>
                <w:sz w:val="20"/>
                <w:szCs w:val="20"/>
                <w:lang w:eastAsia="en-GB"/>
              </w:rPr>
            </w:pPr>
            <w:r>
              <w:rPr>
                <w:rFonts w:eastAsia="Roboto" w:cs="Arial"/>
                <w:b/>
                <w:bCs/>
                <w:kern w:val="24"/>
                <w:sz w:val="20"/>
                <w:szCs w:val="20"/>
                <w:lang w:eastAsia="en-GB"/>
              </w:rPr>
              <w:t>36,050</w:t>
            </w:r>
          </w:p>
        </w:tc>
      </w:tr>
    </w:tbl>
    <w:p w14:paraId="33D59439" w14:textId="4E159E98" w:rsidR="00084E92" w:rsidRPr="0047373A" w:rsidRDefault="00084E92" w:rsidP="003564C1">
      <w:pPr>
        <w:spacing w:before="93"/>
        <w:ind w:right="-42"/>
        <w:jc w:val="right"/>
        <w:rPr>
          <w:rFonts w:cs="Arial"/>
          <w:b/>
        </w:rPr>
        <w:sectPr w:rsidR="00084E92" w:rsidRPr="0047373A" w:rsidSect="00677684">
          <w:headerReference w:type="even" r:id="rId25"/>
          <w:headerReference w:type="default" r:id="rId26"/>
          <w:headerReference w:type="first" r:id="rId27"/>
          <w:pgSz w:w="11906" w:h="16838" w:code="9"/>
          <w:pgMar w:top="1440" w:right="1440" w:bottom="1440" w:left="1440" w:header="720" w:footer="720" w:gutter="0"/>
          <w:cols w:space="720"/>
          <w:titlePg/>
          <w:docGrid w:linePitch="360"/>
        </w:sectPr>
      </w:pPr>
    </w:p>
    <w:p w14:paraId="7F9FD6E0" w14:textId="10AE3192" w:rsidR="006175B8" w:rsidRDefault="006175B8" w:rsidP="0080746F">
      <w:pPr>
        <w:spacing w:before="120" w:after="0" w:line="240" w:lineRule="auto"/>
        <w:ind w:right="-330"/>
        <w:jc w:val="right"/>
        <w:rPr>
          <w:rFonts w:cs="Arial"/>
          <w:b/>
          <w:spacing w:val="-5"/>
        </w:rPr>
      </w:pPr>
      <w:r w:rsidRPr="0047373A">
        <w:rPr>
          <w:rFonts w:cs="Arial"/>
          <w:b/>
        </w:rPr>
        <w:lastRenderedPageBreak/>
        <w:t>ANNEX</w:t>
      </w:r>
      <w:r w:rsidRPr="0047373A">
        <w:rPr>
          <w:rFonts w:cs="Arial"/>
          <w:b/>
          <w:spacing w:val="-5"/>
        </w:rPr>
        <w:t xml:space="preserve"> </w:t>
      </w:r>
      <w:r w:rsidR="00A57336" w:rsidRPr="0047373A">
        <w:rPr>
          <w:rFonts w:cs="Arial"/>
          <w:b/>
        </w:rPr>
        <w:t>4</w:t>
      </w:r>
      <w:r w:rsidRPr="0047373A">
        <w:rPr>
          <w:rFonts w:cs="Arial"/>
          <w:b/>
          <w:spacing w:val="-3"/>
        </w:rPr>
        <w:t xml:space="preserve"> </w:t>
      </w:r>
      <w:r w:rsidRPr="0047373A">
        <w:rPr>
          <w:rFonts w:cs="Arial"/>
          <w:b/>
          <w:spacing w:val="-5"/>
        </w:rPr>
        <w:t>(A)</w:t>
      </w:r>
    </w:p>
    <w:p w14:paraId="36B885D5" w14:textId="352DD928" w:rsidR="007609A6" w:rsidRDefault="006175B8" w:rsidP="00151DB3">
      <w:pPr>
        <w:spacing w:after="0" w:line="240" w:lineRule="auto"/>
        <w:ind w:right="-330"/>
        <w:jc w:val="center"/>
        <w:rPr>
          <w:rFonts w:cs="Arial"/>
          <w:b/>
        </w:rPr>
      </w:pPr>
      <w:r w:rsidRPr="0047373A">
        <w:rPr>
          <w:rFonts w:cs="Arial"/>
          <w:b/>
        </w:rPr>
        <w:t>PROPOSED</w:t>
      </w:r>
      <w:r w:rsidRPr="0047373A">
        <w:rPr>
          <w:rFonts w:cs="Arial"/>
          <w:b/>
          <w:spacing w:val="-5"/>
        </w:rPr>
        <w:t xml:space="preserve"> </w:t>
      </w:r>
      <w:r w:rsidRPr="0047373A">
        <w:rPr>
          <w:rFonts w:cs="Arial"/>
          <w:b/>
        </w:rPr>
        <w:t>BUDGET</w:t>
      </w:r>
      <w:r w:rsidRPr="0047373A">
        <w:rPr>
          <w:rFonts w:cs="Arial"/>
          <w:b/>
          <w:spacing w:val="-3"/>
        </w:rPr>
        <w:t xml:space="preserve"> </w:t>
      </w:r>
      <w:r w:rsidRPr="0047373A">
        <w:rPr>
          <w:rFonts w:cs="Arial"/>
          <w:b/>
        </w:rPr>
        <w:t>FOR</w:t>
      </w:r>
      <w:r w:rsidRPr="0047373A">
        <w:rPr>
          <w:rFonts w:cs="Arial"/>
          <w:b/>
          <w:spacing w:val="-7"/>
        </w:rPr>
        <w:t xml:space="preserve"> </w:t>
      </w:r>
      <w:r w:rsidRPr="0047373A">
        <w:rPr>
          <w:rFonts w:cs="Arial"/>
          <w:b/>
        </w:rPr>
        <w:t>THE</w:t>
      </w:r>
      <w:r w:rsidRPr="0047373A">
        <w:rPr>
          <w:rFonts w:cs="Arial"/>
          <w:b/>
          <w:spacing w:val="-6"/>
        </w:rPr>
        <w:t xml:space="preserve"> </w:t>
      </w:r>
      <w:r w:rsidRPr="0047373A">
        <w:rPr>
          <w:rFonts w:cs="Arial"/>
          <w:b/>
        </w:rPr>
        <w:t>TRIENNIUM</w:t>
      </w:r>
      <w:r w:rsidRPr="0047373A">
        <w:rPr>
          <w:rFonts w:cs="Arial"/>
          <w:b/>
          <w:spacing w:val="-4"/>
        </w:rPr>
        <w:t xml:space="preserve"> </w:t>
      </w:r>
      <w:r w:rsidRPr="0047373A">
        <w:rPr>
          <w:rFonts w:cs="Arial"/>
          <w:b/>
        </w:rPr>
        <w:t>202</w:t>
      </w:r>
      <w:r w:rsidR="003564C1" w:rsidRPr="0047373A">
        <w:rPr>
          <w:rFonts w:cs="Arial"/>
          <w:b/>
        </w:rPr>
        <w:t>7</w:t>
      </w:r>
      <w:r w:rsidRPr="0047373A">
        <w:rPr>
          <w:rFonts w:cs="Arial"/>
          <w:b/>
        </w:rPr>
        <w:t>–202</w:t>
      </w:r>
      <w:r w:rsidR="003564C1" w:rsidRPr="0047373A">
        <w:rPr>
          <w:rFonts w:cs="Arial"/>
          <w:b/>
        </w:rPr>
        <w:t>9</w:t>
      </w:r>
      <w:r w:rsidRPr="0047373A">
        <w:rPr>
          <w:rFonts w:cs="Arial"/>
          <w:b/>
        </w:rPr>
        <w:t xml:space="preserve"> </w:t>
      </w:r>
    </w:p>
    <w:p w14:paraId="3C764655" w14:textId="50646661" w:rsidR="006175B8" w:rsidRDefault="006175B8" w:rsidP="00151DB3">
      <w:pPr>
        <w:spacing w:after="0" w:line="240" w:lineRule="auto"/>
        <w:ind w:right="-330"/>
        <w:jc w:val="center"/>
        <w:rPr>
          <w:rFonts w:cs="Arial"/>
          <w:spacing w:val="-2"/>
          <w:sz w:val="18"/>
        </w:rPr>
      </w:pPr>
      <w:r w:rsidRPr="0047373A">
        <w:rPr>
          <w:rFonts w:cs="Arial"/>
          <w:b/>
        </w:rPr>
        <w:t>SCENARIO 1 – ZERO NOMINAL GROWTH</w:t>
      </w:r>
      <w:r w:rsidR="003564C1" w:rsidRPr="0047373A">
        <w:rPr>
          <w:rFonts w:cs="Arial"/>
          <w:b/>
        </w:rPr>
        <w:t xml:space="preserve"> </w:t>
      </w:r>
      <w:r w:rsidRPr="0047373A">
        <w:rPr>
          <w:rFonts w:cs="Arial"/>
          <w:sz w:val="18"/>
        </w:rPr>
        <w:t>(all</w:t>
      </w:r>
      <w:r w:rsidRPr="0047373A">
        <w:rPr>
          <w:rFonts w:cs="Arial"/>
          <w:spacing w:val="-6"/>
          <w:sz w:val="18"/>
        </w:rPr>
        <w:t xml:space="preserve"> </w:t>
      </w:r>
      <w:r w:rsidRPr="0047373A">
        <w:rPr>
          <w:rFonts w:cs="Arial"/>
          <w:sz w:val="18"/>
        </w:rPr>
        <w:t>figures</w:t>
      </w:r>
      <w:r w:rsidRPr="0047373A">
        <w:rPr>
          <w:rFonts w:cs="Arial"/>
          <w:spacing w:val="-6"/>
          <w:sz w:val="18"/>
        </w:rPr>
        <w:t xml:space="preserve"> </w:t>
      </w:r>
      <w:r w:rsidRPr="0047373A">
        <w:rPr>
          <w:rFonts w:cs="Arial"/>
          <w:sz w:val="18"/>
        </w:rPr>
        <w:t>in</w:t>
      </w:r>
      <w:r w:rsidRPr="0047373A">
        <w:rPr>
          <w:rFonts w:cs="Arial"/>
          <w:spacing w:val="-4"/>
          <w:sz w:val="18"/>
        </w:rPr>
        <w:t xml:space="preserve"> </w:t>
      </w:r>
      <w:r w:rsidRPr="0047373A">
        <w:rPr>
          <w:rFonts w:cs="Arial"/>
          <w:spacing w:val="-2"/>
          <w:sz w:val="18"/>
        </w:rPr>
        <w:t>euros)</w:t>
      </w:r>
    </w:p>
    <w:p w14:paraId="1965486F" w14:textId="77777777" w:rsidR="005205E4" w:rsidRPr="0047373A" w:rsidRDefault="005205E4" w:rsidP="007609A6">
      <w:pPr>
        <w:spacing w:after="0" w:line="240" w:lineRule="auto"/>
        <w:ind w:right="-40"/>
        <w:jc w:val="center"/>
        <w:rPr>
          <w:rFonts w:cs="Arial"/>
          <w:sz w:val="18"/>
        </w:rPr>
      </w:pPr>
    </w:p>
    <w:tbl>
      <w:tblPr>
        <w:tblW w:w="5261" w:type="pct"/>
        <w:tblCellMar>
          <w:left w:w="0" w:type="dxa"/>
          <w:right w:w="0" w:type="dxa"/>
        </w:tblCellMar>
        <w:tblLook w:val="01E0" w:firstRow="1" w:lastRow="1" w:firstColumn="1" w:lastColumn="1" w:noHBand="0" w:noVBand="0"/>
      </w:tblPr>
      <w:tblGrid>
        <w:gridCol w:w="3826"/>
        <w:gridCol w:w="1376"/>
        <w:gridCol w:w="1003"/>
        <w:gridCol w:w="1003"/>
        <w:gridCol w:w="997"/>
        <w:gridCol w:w="1292"/>
      </w:tblGrid>
      <w:tr w:rsidR="004A137B" w:rsidRPr="00F646C2" w14:paraId="30ABE225" w14:textId="6E9FC713" w:rsidTr="00CE23A3">
        <w:trPr>
          <w:trHeight w:val="428"/>
        </w:trPr>
        <w:tc>
          <w:tcPr>
            <w:tcW w:w="2014" w:type="pct"/>
            <w:tcBorders>
              <w:top w:val="single" w:sz="12" w:space="0" w:color="000000"/>
              <w:bottom w:val="single" w:sz="12" w:space="0" w:color="000000"/>
            </w:tcBorders>
            <w:shd w:val="clear" w:color="auto" w:fill="D9E1F3"/>
            <w:vAlign w:val="center"/>
          </w:tcPr>
          <w:p w14:paraId="2074FDAD" w14:textId="77777777" w:rsidR="00E75486" w:rsidRPr="00F646C2" w:rsidRDefault="00E75486" w:rsidP="008F182E">
            <w:pPr>
              <w:pStyle w:val="TableParagraph"/>
              <w:spacing w:before="0"/>
              <w:ind w:right="0"/>
              <w:jc w:val="left"/>
              <w:rPr>
                <w:b/>
                <w:sz w:val="18"/>
                <w:szCs w:val="18"/>
              </w:rPr>
            </w:pPr>
            <w:r w:rsidRPr="00F646C2">
              <w:rPr>
                <w:b/>
                <w:sz w:val="18"/>
                <w:szCs w:val="18"/>
              </w:rPr>
              <w:t>Object</w:t>
            </w:r>
            <w:r w:rsidRPr="00F646C2">
              <w:rPr>
                <w:b/>
                <w:spacing w:val="-1"/>
                <w:sz w:val="18"/>
                <w:szCs w:val="18"/>
              </w:rPr>
              <w:t xml:space="preserve"> </w:t>
            </w:r>
            <w:r w:rsidRPr="00F646C2">
              <w:rPr>
                <w:b/>
                <w:sz w:val="18"/>
                <w:szCs w:val="18"/>
              </w:rPr>
              <w:t xml:space="preserve">of </w:t>
            </w:r>
            <w:r w:rsidRPr="00F646C2">
              <w:rPr>
                <w:b/>
                <w:spacing w:val="-2"/>
                <w:sz w:val="18"/>
                <w:szCs w:val="18"/>
              </w:rPr>
              <w:t>expenditure</w:t>
            </w:r>
          </w:p>
        </w:tc>
        <w:tc>
          <w:tcPr>
            <w:tcW w:w="724" w:type="pct"/>
            <w:tcBorders>
              <w:top w:val="single" w:sz="12" w:space="0" w:color="000000"/>
              <w:bottom w:val="single" w:sz="12" w:space="0" w:color="000000"/>
            </w:tcBorders>
            <w:shd w:val="clear" w:color="auto" w:fill="D9E1F3"/>
            <w:vAlign w:val="center"/>
          </w:tcPr>
          <w:p w14:paraId="4334A4AC" w14:textId="6E211E1B" w:rsidR="00E75486" w:rsidRPr="00F646C2" w:rsidRDefault="00E75486" w:rsidP="008F182E">
            <w:pPr>
              <w:pStyle w:val="TableParagraph"/>
              <w:spacing w:before="0"/>
              <w:ind w:right="0"/>
              <w:jc w:val="center"/>
              <w:rPr>
                <w:b/>
                <w:sz w:val="18"/>
                <w:szCs w:val="18"/>
              </w:rPr>
            </w:pPr>
            <w:r w:rsidRPr="00F646C2">
              <w:rPr>
                <w:b/>
                <w:spacing w:val="-4"/>
                <w:sz w:val="18"/>
                <w:szCs w:val="18"/>
              </w:rPr>
              <w:t>2027</w:t>
            </w:r>
          </w:p>
        </w:tc>
        <w:tc>
          <w:tcPr>
            <w:tcW w:w="528" w:type="pct"/>
            <w:tcBorders>
              <w:top w:val="single" w:sz="12" w:space="0" w:color="000000"/>
              <w:bottom w:val="single" w:sz="12" w:space="0" w:color="000000"/>
            </w:tcBorders>
            <w:shd w:val="clear" w:color="auto" w:fill="D9E1F3"/>
            <w:vAlign w:val="center"/>
          </w:tcPr>
          <w:p w14:paraId="559E379F" w14:textId="424A7026" w:rsidR="00E75486" w:rsidRPr="00F646C2" w:rsidRDefault="00E75486" w:rsidP="008F182E">
            <w:pPr>
              <w:pStyle w:val="TableParagraph"/>
              <w:spacing w:before="0"/>
              <w:ind w:right="0"/>
              <w:jc w:val="center"/>
              <w:rPr>
                <w:b/>
                <w:sz w:val="18"/>
                <w:szCs w:val="18"/>
              </w:rPr>
            </w:pPr>
            <w:r w:rsidRPr="00F646C2">
              <w:rPr>
                <w:b/>
                <w:spacing w:val="-4"/>
                <w:sz w:val="18"/>
                <w:szCs w:val="18"/>
              </w:rPr>
              <w:t>2028</w:t>
            </w:r>
          </w:p>
        </w:tc>
        <w:tc>
          <w:tcPr>
            <w:tcW w:w="528" w:type="pct"/>
            <w:tcBorders>
              <w:top w:val="single" w:sz="12" w:space="0" w:color="000000"/>
              <w:bottom w:val="single" w:sz="12" w:space="0" w:color="000000"/>
            </w:tcBorders>
            <w:shd w:val="clear" w:color="auto" w:fill="D9E1F3"/>
            <w:vAlign w:val="center"/>
          </w:tcPr>
          <w:p w14:paraId="31C8A023" w14:textId="42699D54" w:rsidR="00E75486" w:rsidRPr="00F646C2" w:rsidRDefault="00E75486" w:rsidP="008F182E">
            <w:pPr>
              <w:pStyle w:val="TableParagraph"/>
              <w:spacing w:before="0"/>
              <w:ind w:right="0"/>
              <w:jc w:val="center"/>
              <w:rPr>
                <w:b/>
                <w:sz w:val="18"/>
                <w:szCs w:val="18"/>
              </w:rPr>
            </w:pPr>
            <w:r w:rsidRPr="00F646C2">
              <w:rPr>
                <w:b/>
                <w:spacing w:val="-4"/>
                <w:sz w:val="18"/>
                <w:szCs w:val="18"/>
              </w:rPr>
              <w:t>2029</w:t>
            </w:r>
          </w:p>
        </w:tc>
        <w:tc>
          <w:tcPr>
            <w:tcW w:w="525" w:type="pct"/>
            <w:tcBorders>
              <w:top w:val="single" w:sz="12" w:space="0" w:color="000000"/>
              <w:bottom w:val="single" w:sz="12" w:space="0" w:color="000000"/>
            </w:tcBorders>
            <w:shd w:val="clear" w:color="auto" w:fill="D9E1F3"/>
            <w:vAlign w:val="center"/>
          </w:tcPr>
          <w:p w14:paraId="78B41C3A" w14:textId="77777777" w:rsidR="00E75486" w:rsidRPr="00F646C2" w:rsidRDefault="00E75486" w:rsidP="008F182E">
            <w:pPr>
              <w:pStyle w:val="TableParagraph"/>
              <w:spacing w:before="0"/>
              <w:ind w:right="0"/>
              <w:jc w:val="center"/>
              <w:rPr>
                <w:b/>
                <w:sz w:val="18"/>
                <w:szCs w:val="18"/>
              </w:rPr>
            </w:pPr>
            <w:r w:rsidRPr="00F646C2">
              <w:rPr>
                <w:b/>
                <w:spacing w:val="-2"/>
                <w:sz w:val="18"/>
                <w:szCs w:val="18"/>
              </w:rPr>
              <w:t>Total</w:t>
            </w:r>
          </w:p>
        </w:tc>
        <w:tc>
          <w:tcPr>
            <w:tcW w:w="680" w:type="pct"/>
            <w:tcBorders>
              <w:top w:val="single" w:sz="12" w:space="0" w:color="000000"/>
              <w:bottom w:val="single" w:sz="12" w:space="0" w:color="000000"/>
            </w:tcBorders>
            <w:shd w:val="clear" w:color="auto" w:fill="E7E6E6" w:themeFill="background2"/>
          </w:tcPr>
          <w:p w14:paraId="02A50BD5" w14:textId="49744D92" w:rsidR="00E75486" w:rsidRPr="00F646C2" w:rsidRDefault="004A137B" w:rsidP="008F182E">
            <w:pPr>
              <w:pStyle w:val="TableParagraph"/>
              <w:spacing w:before="0"/>
              <w:ind w:right="0"/>
              <w:jc w:val="center"/>
              <w:rPr>
                <w:b/>
                <w:spacing w:val="-2"/>
                <w:sz w:val="18"/>
                <w:szCs w:val="18"/>
              </w:rPr>
            </w:pPr>
            <w:r w:rsidRPr="00F646C2">
              <w:rPr>
                <w:b/>
                <w:spacing w:val="-2"/>
                <w:sz w:val="18"/>
                <w:szCs w:val="18"/>
              </w:rPr>
              <w:t xml:space="preserve">Total budget in original budget document </w:t>
            </w:r>
          </w:p>
        </w:tc>
      </w:tr>
      <w:tr w:rsidR="004A137B" w:rsidRPr="00F646C2" w14:paraId="0E074E20" w14:textId="2F8E0753" w:rsidTr="00CE23A3">
        <w:trPr>
          <w:trHeight w:val="360"/>
        </w:trPr>
        <w:tc>
          <w:tcPr>
            <w:tcW w:w="2014" w:type="pct"/>
            <w:tcBorders>
              <w:top w:val="single" w:sz="12" w:space="0" w:color="000000"/>
            </w:tcBorders>
          </w:tcPr>
          <w:p w14:paraId="4D0F6FB2" w14:textId="77777777" w:rsidR="00E75486" w:rsidRPr="00F646C2" w:rsidRDefault="00E75486" w:rsidP="008F182E">
            <w:pPr>
              <w:pStyle w:val="TableParagraph"/>
              <w:spacing w:before="75"/>
              <w:ind w:left="107" w:right="0"/>
              <w:jc w:val="left"/>
              <w:rPr>
                <w:b/>
                <w:sz w:val="18"/>
                <w:szCs w:val="18"/>
              </w:rPr>
            </w:pPr>
            <w:r w:rsidRPr="00F646C2">
              <w:rPr>
                <w:b/>
                <w:sz w:val="18"/>
                <w:szCs w:val="18"/>
              </w:rPr>
              <w:t>Staff</w:t>
            </w:r>
            <w:r w:rsidRPr="00F646C2">
              <w:rPr>
                <w:b/>
                <w:spacing w:val="-4"/>
                <w:sz w:val="18"/>
                <w:szCs w:val="18"/>
              </w:rPr>
              <w:t xml:space="preserve"> </w:t>
            </w:r>
            <w:r w:rsidRPr="00F646C2">
              <w:rPr>
                <w:b/>
                <w:spacing w:val="-2"/>
                <w:sz w:val="18"/>
                <w:szCs w:val="18"/>
              </w:rPr>
              <w:t>costs</w:t>
            </w:r>
          </w:p>
        </w:tc>
        <w:tc>
          <w:tcPr>
            <w:tcW w:w="724" w:type="pct"/>
            <w:tcBorders>
              <w:top w:val="single" w:sz="12" w:space="0" w:color="000000"/>
            </w:tcBorders>
          </w:tcPr>
          <w:p w14:paraId="643CD9BA" w14:textId="77777777" w:rsidR="00E75486" w:rsidRPr="00F646C2" w:rsidRDefault="00E75486" w:rsidP="008F182E">
            <w:pPr>
              <w:pStyle w:val="TableParagraph"/>
              <w:spacing w:before="0"/>
              <w:ind w:right="0"/>
              <w:jc w:val="left"/>
              <w:rPr>
                <w:sz w:val="18"/>
                <w:szCs w:val="18"/>
              </w:rPr>
            </w:pPr>
          </w:p>
        </w:tc>
        <w:tc>
          <w:tcPr>
            <w:tcW w:w="528" w:type="pct"/>
            <w:tcBorders>
              <w:top w:val="single" w:sz="12" w:space="0" w:color="000000"/>
            </w:tcBorders>
          </w:tcPr>
          <w:p w14:paraId="0D799B27" w14:textId="77777777" w:rsidR="00E75486" w:rsidRPr="00F646C2" w:rsidRDefault="00E75486" w:rsidP="008F182E">
            <w:pPr>
              <w:pStyle w:val="TableParagraph"/>
              <w:spacing w:before="0"/>
              <w:ind w:right="0"/>
              <w:jc w:val="left"/>
              <w:rPr>
                <w:sz w:val="18"/>
                <w:szCs w:val="18"/>
              </w:rPr>
            </w:pPr>
          </w:p>
        </w:tc>
        <w:tc>
          <w:tcPr>
            <w:tcW w:w="528" w:type="pct"/>
            <w:tcBorders>
              <w:top w:val="single" w:sz="12" w:space="0" w:color="000000"/>
            </w:tcBorders>
          </w:tcPr>
          <w:p w14:paraId="0D41CDD6" w14:textId="77777777" w:rsidR="00E75486" w:rsidRPr="00F646C2" w:rsidRDefault="00E75486" w:rsidP="008F182E">
            <w:pPr>
              <w:pStyle w:val="TableParagraph"/>
              <w:spacing w:before="0"/>
              <w:ind w:right="0"/>
              <w:jc w:val="left"/>
              <w:rPr>
                <w:sz w:val="18"/>
                <w:szCs w:val="18"/>
              </w:rPr>
            </w:pPr>
          </w:p>
        </w:tc>
        <w:tc>
          <w:tcPr>
            <w:tcW w:w="525" w:type="pct"/>
            <w:tcBorders>
              <w:top w:val="single" w:sz="12" w:space="0" w:color="000000"/>
            </w:tcBorders>
          </w:tcPr>
          <w:p w14:paraId="308233BB" w14:textId="77777777" w:rsidR="00E75486" w:rsidRPr="00F646C2" w:rsidRDefault="00E75486" w:rsidP="008F182E">
            <w:pPr>
              <w:pStyle w:val="TableParagraph"/>
              <w:spacing w:before="0"/>
              <w:ind w:right="0"/>
              <w:jc w:val="left"/>
              <w:rPr>
                <w:sz w:val="18"/>
                <w:szCs w:val="18"/>
              </w:rPr>
            </w:pPr>
          </w:p>
        </w:tc>
        <w:tc>
          <w:tcPr>
            <w:tcW w:w="680" w:type="pct"/>
            <w:tcBorders>
              <w:top w:val="single" w:sz="12" w:space="0" w:color="000000"/>
            </w:tcBorders>
            <w:shd w:val="clear" w:color="auto" w:fill="E7E6E6" w:themeFill="background2"/>
          </w:tcPr>
          <w:p w14:paraId="76BBDAAF" w14:textId="77777777" w:rsidR="00E75486" w:rsidRPr="00F646C2" w:rsidRDefault="00E75486" w:rsidP="008F182E">
            <w:pPr>
              <w:pStyle w:val="TableParagraph"/>
              <w:spacing w:before="0"/>
              <w:ind w:right="0"/>
              <w:jc w:val="left"/>
              <w:rPr>
                <w:sz w:val="18"/>
                <w:szCs w:val="18"/>
              </w:rPr>
            </w:pPr>
          </w:p>
        </w:tc>
      </w:tr>
      <w:tr w:rsidR="003E75C0" w:rsidRPr="00F646C2" w14:paraId="0D3FFEC5" w14:textId="564663B6" w:rsidTr="00CE23A3">
        <w:trPr>
          <w:trHeight w:val="357"/>
        </w:trPr>
        <w:tc>
          <w:tcPr>
            <w:tcW w:w="2014" w:type="pct"/>
          </w:tcPr>
          <w:p w14:paraId="494CD626" w14:textId="77777777" w:rsidR="003E75C0" w:rsidRPr="00CE23A3" w:rsidRDefault="003E75C0" w:rsidP="003E75C0">
            <w:pPr>
              <w:pStyle w:val="TableParagraph"/>
              <w:spacing w:before="72"/>
              <w:ind w:left="107" w:right="0"/>
              <w:jc w:val="left"/>
              <w:rPr>
                <w:sz w:val="18"/>
                <w:szCs w:val="18"/>
              </w:rPr>
            </w:pPr>
            <w:r w:rsidRPr="00CE23A3">
              <w:rPr>
                <w:sz w:val="18"/>
                <w:szCs w:val="18"/>
              </w:rPr>
              <w:t>Professional</w:t>
            </w:r>
            <w:r w:rsidRPr="00CE23A3">
              <w:rPr>
                <w:spacing w:val="-8"/>
                <w:sz w:val="18"/>
                <w:szCs w:val="18"/>
              </w:rPr>
              <w:t xml:space="preserve"> </w:t>
            </w:r>
            <w:r w:rsidRPr="00CE23A3">
              <w:rPr>
                <w:spacing w:val="-2"/>
                <w:sz w:val="18"/>
                <w:szCs w:val="18"/>
              </w:rPr>
              <w:t>staff</w:t>
            </w:r>
          </w:p>
        </w:tc>
        <w:tc>
          <w:tcPr>
            <w:tcW w:w="724" w:type="pct"/>
            <w:tcBorders>
              <w:top w:val="nil"/>
              <w:left w:val="nil"/>
              <w:bottom w:val="nil"/>
              <w:right w:val="nil"/>
            </w:tcBorders>
            <w:shd w:val="clear" w:color="000000" w:fill="FFFFFF"/>
          </w:tcPr>
          <w:p w14:paraId="23C0564F" w14:textId="6E47666E" w:rsidR="003E75C0" w:rsidRPr="00CE23A3" w:rsidRDefault="003E75C0" w:rsidP="00BB0AAA">
            <w:pPr>
              <w:pStyle w:val="TableParagraph"/>
              <w:spacing w:before="72"/>
              <w:ind w:right="114"/>
              <w:rPr>
                <w:sz w:val="18"/>
                <w:szCs w:val="18"/>
              </w:rPr>
            </w:pPr>
            <w:r w:rsidRPr="00CE23A3">
              <w:rPr>
                <w:sz w:val="18"/>
                <w:szCs w:val="18"/>
              </w:rPr>
              <w:t>1,866,353</w:t>
            </w:r>
          </w:p>
        </w:tc>
        <w:tc>
          <w:tcPr>
            <w:tcW w:w="528" w:type="pct"/>
            <w:tcBorders>
              <w:top w:val="nil"/>
              <w:left w:val="nil"/>
              <w:bottom w:val="nil"/>
              <w:right w:val="nil"/>
            </w:tcBorders>
            <w:shd w:val="clear" w:color="000000" w:fill="FFFFFF"/>
          </w:tcPr>
          <w:p w14:paraId="24BBDAC2" w14:textId="51658668" w:rsidR="003E75C0" w:rsidRPr="00CE23A3" w:rsidRDefault="003E75C0" w:rsidP="00BB0AAA">
            <w:pPr>
              <w:pStyle w:val="TableParagraph"/>
              <w:spacing w:before="72"/>
              <w:ind w:right="112"/>
              <w:rPr>
                <w:sz w:val="18"/>
                <w:szCs w:val="18"/>
              </w:rPr>
            </w:pPr>
            <w:r w:rsidRPr="00CE23A3">
              <w:rPr>
                <w:sz w:val="18"/>
                <w:szCs w:val="18"/>
              </w:rPr>
              <w:t>1,903,680</w:t>
            </w:r>
          </w:p>
        </w:tc>
        <w:tc>
          <w:tcPr>
            <w:tcW w:w="528" w:type="pct"/>
            <w:tcBorders>
              <w:top w:val="nil"/>
              <w:left w:val="nil"/>
              <w:bottom w:val="nil"/>
              <w:right w:val="nil"/>
            </w:tcBorders>
            <w:shd w:val="clear" w:color="000000" w:fill="FFFFFF"/>
          </w:tcPr>
          <w:p w14:paraId="55C417F2" w14:textId="1E9858EB" w:rsidR="003E75C0" w:rsidRPr="00CE23A3" w:rsidRDefault="003E75C0" w:rsidP="00BB0AAA">
            <w:pPr>
              <w:pStyle w:val="TableParagraph"/>
              <w:spacing w:before="72"/>
              <w:ind w:right="112"/>
              <w:rPr>
                <w:sz w:val="18"/>
                <w:szCs w:val="18"/>
              </w:rPr>
            </w:pPr>
            <w:r w:rsidRPr="00CE23A3">
              <w:rPr>
                <w:sz w:val="18"/>
                <w:szCs w:val="18"/>
              </w:rPr>
              <w:t>1,941,754</w:t>
            </w:r>
          </w:p>
        </w:tc>
        <w:tc>
          <w:tcPr>
            <w:tcW w:w="525" w:type="pct"/>
            <w:tcBorders>
              <w:top w:val="nil"/>
              <w:left w:val="nil"/>
              <w:bottom w:val="nil"/>
              <w:right w:val="nil"/>
            </w:tcBorders>
            <w:shd w:val="clear" w:color="000000" w:fill="FFFFFF"/>
          </w:tcPr>
          <w:p w14:paraId="5ED78617" w14:textId="52C13400" w:rsidR="003E75C0" w:rsidRPr="00CE23A3" w:rsidRDefault="003E75C0" w:rsidP="00BB0AAA">
            <w:pPr>
              <w:pStyle w:val="TableParagraph"/>
              <w:spacing w:before="72"/>
              <w:ind w:right="108"/>
              <w:rPr>
                <w:sz w:val="18"/>
                <w:szCs w:val="18"/>
              </w:rPr>
            </w:pPr>
            <w:r w:rsidRPr="00CE23A3">
              <w:rPr>
                <w:sz w:val="18"/>
                <w:szCs w:val="18"/>
              </w:rPr>
              <w:t>5,711,787</w:t>
            </w:r>
          </w:p>
        </w:tc>
        <w:tc>
          <w:tcPr>
            <w:tcW w:w="680" w:type="pct"/>
            <w:tcBorders>
              <w:top w:val="nil"/>
              <w:left w:val="nil"/>
              <w:bottom w:val="nil"/>
              <w:right w:val="nil"/>
            </w:tcBorders>
            <w:shd w:val="clear" w:color="auto" w:fill="E7E6E6" w:themeFill="background2"/>
          </w:tcPr>
          <w:p w14:paraId="656C27E3" w14:textId="6F6F2800" w:rsidR="003E75C0" w:rsidRPr="00CE23A3" w:rsidRDefault="003E75C0" w:rsidP="00BB0AAA">
            <w:pPr>
              <w:pStyle w:val="TableParagraph"/>
              <w:spacing w:before="72"/>
              <w:ind w:right="108"/>
              <w:rPr>
                <w:sz w:val="18"/>
                <w:szCs w:val="18"/>
              </w:rPr>
            </w:pPr>
            <w:r w:rsidRPr="00CE23A3">
              <w:rPr>
                <w:sz w:val="18"/>
                <w:szCs w:val="18"/>
              </w:rPr>
              <w:t>5.745.333</w:t>
            </w:r>
          </w:p>
        </w:tc>
      </w:tr>
      <w:tr w:rsidR="003E75C0" w:rsidRPr="00F646C2" w14:paraId="20E540B3" w14:textId="1486E437" w:rsidTr="00CE23A3">
        <w:trPr>
          <w:trHeight w:val="356"/>
        </w:trPr>
        <w:tc>
          <w:tcPr>
            <w:tcW w:w="2014" w:type="pct"/>
            <w:tcBorders>
              <w:bottom w:val="single" w:sz="4" w:space="0" w:color="000000"/>
            </w:tcBorders>
          </w:tcPr>
          <w:p w14:paraId="6B1D79F2" w14:textId="77777777" w:rsidR="003E75C0" w:rsidRPr="00CE23A3" w:rsidRDefault="003E75C0" w:rsidP="003E75C0">
            <w:pPr>
              <w:pStyle w:val="TableParagraph"/>
              <w:spacing w:before="72"/>
              <w:ind w:left="107" w:right="0"/>
              <w:jc w:val="left"/>
              <w:rPr>
                <w:sz w:val="18"/>
                <w:szCs w:val="18"/>
              </w:rPr>
            </w:pPr>
            <w:r w:rsidRPr="00CE23A3">
              <w:rPr>
                <w:sz w:val="18"/>
                <w:szCs w:val="18"/>
              </w:rPr>
              <w:t>General</w:t>
            </w:r>
            <w:r w:rsidRPr="00CE23A3">
              <w:rPr>
                <w:spacing w:val="-6"/>
                <w:sz w:val="18"/>
                <w:szCs w:val="18"/>
              </w:rPr>
              <w:t xml:space="preserve"> </w:t>
            </w:r>
            <w:r w:rsidRPr="00CE23A3">
              <w:rPr>
                <w:sz w:val="18"/>
                <w:szCs w:val="18"/>
              </w:rPr>
              <w:t>support</w:t>
            </w:r>
            <w:r w:rsidRPr="00CE23A3">
              <w:rPr>
                <w:spacing w:val="-4"/>
                <w:sz w:val="18"/>
                <w:szCs w:val="18"/>
              </w:rPr>
              <w:t xml:space="preserve"> staff</w:t>
            </w:r>
          </w:p>
        </w:tc>
        <w:tc>
          <w:tcPr>
            <w:tcW w:w="724" w:type="pct"/>
            <w:tcBorders>
              <w:top w:val="nil"/>
              <w:left w:val="nil"/>
              <w:bottom w:val="nil"/>
              <w:right w:val="nil"/>
            </w:tcBorders>
            <w:shd w:val="clear" w:color="000000" w:fill="FFFFFF"/>
          </w:tcPr>
          <w:p w14:paraId="64DC2376" w14:textId="5FC72222" w:rsidR="003E75C0" w:rsidRPr="00CE23A3" w:rsidRDefault="003E75C0" w:rsidP="00BB0AAA">
            <w:pPr>
              <w:pStyle w:val="TableParagraph"/>
              <w:spacing w:before="72"/>
              <w:ind w:right="113"/>
              <w:rPr>
                <w:sz w:val="18"/>
                <w:szCs w:val="18"/>
              </w:rPr>
            </w:pPr>
            <w:r w:rsidRPr="00CE23A3">
              <w:rPr>
                <w:sz w:val="18"/>
                <w:szCs w:val="18"/>
              </w:rPr>
              <w:t>772,793</w:t>
            </w:r>
          </w:p>
        </w:tc>
        <w:tc>
          <w:tcPr>
            <w:tcW w:w="528" w:type="pct"/>
            <w:tcBorders>
              <w:top w:val="nil"/>
              <w:left w:val="nil"/>
              <w:bottom w:val="nil"/>
              <w:right w:val="nil"/>
            </w:tcBorders>
            <w:shd w:val="clear" w:color="000000" w:fill="FFFFFF"/>
          </w:tcPr>
          <w:p w14:paraId="6C494B18" w14:textId="6444E261" w:rsidR="003E75C0" w:rsidRPr="00CE23A3" w:rsidRDefault="003E75C0" w:rsidP="00BB0AAA">
            <w:pPr>
              <w:pStyle w:val="TableParagraph"/>
              <w:spacing w:before="72"/>
              <w:ind w:right="112"/>
              <w:rPr>
                <w:sz w:val="18"/>
                <w:szCs w:val="18"/>
              </w:rPr>
            </w:pPr>
            <w:r w:rsidRPr="00CE23A3">
              <w:rPr>
                <w:sz w:val="18"/>
                <w:szCs w:val="18"/>
              </w:rPr>
              <w:t>788,248</w:t>
            </w:r>
          </w:p>
        </w:tc>
        <w:tc>
          <w:tcPr>
            <w:tcW w:w="528" w:type="pct"/>
            <w:tcBorders>
              <w:top w:val="nil"/>
              <w:left w:val="nil"/>
              <w:bottom w:val="nil"/>
              <w:right w:val="nil"/>
            </w:tcBorders>
            <w:shd w:val="clear" w:color="000000" w:fill="FFFFFF"/>
          </w:tcPr>
          <w:p w14:paraId="52D2C0C4" w14:textId="21C76DEC" w:rsidR="003E75C0" w:rsidRPr="00CE23A3" w:rsidRDefault="003E75C0" w:rsidP="00BB0AAA">
            <w:pPr>
              <w:pStyle w:val="TableParagraph"/>
              <w:spacing w:before="72"/>
              <w:ind w:right="111"/>
              <w:rPr>
                <w:sz w:val="18"/>
                <w:szCs w:val="18"/>
              </w:rPr>
            </w:pPr>
            <w:r w:rsidRPr="00CE23A3">
              <w:rPr>
                <w:sz w:val="18"/>
                <w:szCs w:val="18"/>
              </w:rPr>
              <w:t>804,013</w:t>
            </w:r>
          </w:p>
        </w:tc>
        <w:tc>
          <w:tcPr>
            <w:tcW w:w="525" w:type="pct"/>
            <w:tcBorders>
              <w:top w:val="nil"/>
              <w:left w:val="nil"/>
              <w:bottom w:val="nil"/>
              <w:right w:val="nil"/>
            </w:tcBorders>
            <w:shd w:val="clear" w:color="000000" w:fill="FFFFFF"/>
          </w:tcPr>
          <w:p w14:paraId="7A3A1284" w14:textId="6A2A9946" w:rsidR="003E75C0" w:rsidRPr="00CE23A3" w:rsidRDefault="003E75C0" w:rsidP="00BB0AAA">
            <w:pPr>
              <w:pStyle w:val="TableParagraph"/>
              <w:spacing w:before="72"/>
              <w:ind w:right="108"/>
              <w:rPr>
                <w:sz w:val="18"/>
                <w:szCs w:val="18"/>
              </w:rPr>
            </w:pPr>
            <w:r w:rsidRPr="00CE23A3">
              <w:rPr>
                <w:sz w:val="18"/>
                <w:szCs w:val="18"/>
              </w:rPr>
              <w:t>2,365,054</w:t>
            </w:r>
          </w:p>
        </w:tc>
        <w:tc>
          <w:tcPr>
            <w:tcW w:w="680" w:type="pct"/>
            <w:tcBorders>
              <w:top w:val="nil"/>
              <w:left w:val="nil"/>
              <w:bottom w:val="nil"/>
              <w:right w:val="nil"/>
            </w:tcBorders>
            <w:shd w:val="clear" w:color="auto" w:fill="E7E6E6" w:themeFill="background2"/>
          </w:tcPr>
          <w:p w14:paraId="15EDCC9D" w14:textId="165E74B9" w:rsidR="003E75C0" w:rsidRPr="00CE23A3" w:rsidRDefault="003E75C0" w:rsidP="00BB0AAA">
            <w:pPr>
              <w:pStyle w:val="TableParagraph"/>
              <w:spacing w:before="72"/>
              <w:ind w:right="108"/>
              <w:rPr>
                <w:sz w:val="18"/>
                <w:szCs w:val="18"/>
              </w:rPr>
            </w:pPr>
            <w:r w:rsidRPr="00CE23A3">
              <w:rPr>
                <w:sz w:val="18"/>
                <w:szCs w:val="18"/>
              </w:rPr>
              <w:t>1.953.645</w:t>
            </w:r>
          </w:p>
        </w:tc>
      </w:tr>
      <w:tr w:rsidR="003E75C0" w:rsidRPr="00F646C2" w14:paraId="4EAA2FFA" w14:textId="3C7C6A4A" w:rsidTr="00CE23A3">
        <w:trPr>
          <w:trHeight w:val="357"/>
        </w:trPr>
        <w:tc>
          <w:tcPr>
            <w:tcW w:w="2014" w:type="pct"/>
            <w:tcBorders>
              <w:top w:val="single" w:sz="4" w:space="0" w:color="000000"/>
              <w:bottom w:val="single" w:sz="4" w:space="0" w:color="000000"/>
            </w:tcBorders>
          </w:tcPr>
          <w:p w14:paraId="15EFD87D" w14:textId="77777777" w:rsidR="003E75C0" w:rsidRPr="00CE23A3" w:rsidRDefault="003E75C0" w:rsidP="003E75C0">
            <w:pPr>
              <w:pStyle w:val="TableParagraph"/>
              <w:spacing w:before="73"/>
              <w:ind w:left="107" w:right="0"/>
              <w:jc w:val="left"/>
              <w:rPr>
                <w:bCs/>
                <w:sz w:val="18"/>
                <w:szCs w:val="18"/>
              </w:rPr>
            </w:pPr>
            <w:r w:rsidRPr="00CE23A3">
              <w:rPr>
                <w:bCs/>
                <w:spacing w:val="-2"/>
                <w:sz w:val="18"/>
                <w:szCs w:val="18"/>
              </w:rPr>
              <w:t>Subtotal</w:t>
            </w:r>
          </w:p>
        </w:tc>
        <w:tc>
          <w:tcPr>
            <w:tcW w:w="724" w:type="pct"/>
            <w:tcBorders>
              <w:top w:val="single" w:sz="4" w:space="0" w:color="auto"/>
              <w:left w:val="nil"/>
              <w:bottom w:val="single" w:sz="4" w:space="0" w:color="auto"/>
              <w:right w:val="nil"/>
            </w:tcBorders>
            <w:shd w:val="clear" w:color="000000" w:fill="FFFFFF"/>
          </w:tcPr>
          <w:p w14:paraId="2D50F580" w14:textId="60CCB415" w:rsidR="003E75C0" w:rsidRPr="00CE23A3" w:rsidRDefault="003E75C0" w:rsidP="00BB0AAA">
            <w:pPr>
              <w:pStyle w:val="TableParagraph"/>
              <w:spacing w:before="73"/>
              <w:ind w:right="114"/>
              <w:rPr>
                <w:b/>
                <w:sz w:val="18"/>
                <w:szCs w:val="18"/>
              </w:rPr>
            </w:pPr>
            <w:r w:rsidRPr="00CE23A3">
              <w:rPr>
                <w:b/>
                <w:sz w:val="18"/>
                <w:szCs w:val="18"/>
              </w:rPr>
              <w:t>2,639,146</w:t>
            </w:r>
          </w:p>
        </w:tc>
        <w:tc>
          <w:tcPr>
            <w:tcW w:w="528" w:type="pct"/>
            <w:tcBorders>
              <w:top w:val="single" w:sz="4" w:space="0" w:color="auto"/>
              <w:left w:val="nil"/>
              <w:bottom w:val="single" w:sz="4" w:space="0" w:color="auto"/>
              <w:right w:val="nil"/>
            </w:tcBorders>
            <w:shd w:val="clear" w:color="000000" w:fill="FFFFFF"/>
          </w:tcPr>
          <w:p w14:paraId="15E6EAEC" w14:textId="5DA60A37" w:rsidR="003E75C0" w:rsidRPr="00CE23A3" w:rsidRDefault="003E75C0" w:rsidP="00BB0AAA">
            <w:pPr>
              <w:pStyle w:val="TableParagraph"/>
              <w:spacing w:before="73"/>
              <w:ind w:right="112"/>
              <w:rPr>
                <w:b/>
                <w:sz w:val="18"/>
                <w:szCs w:val="18"/>
              </w:rPr>
            </w:pPr>
            <w:r w:rsidRPr="00CE23A3">
              <w:rPr>
                <w:b/>
                <w:sz w:val="18"/>
                <w:szCs w:val="18"/>
              </w:rPr>
              <w:t>2,691,928</w:t>
            </w:r>
          </w:p>
        </w:tc>
        <w:tc>
          <w:tcPr>
            <w:tcW w:w="528" w:type="pct"/>
            <w:tcBorders>
              <w:top w:val="single" w:sz="4" w:space="0" w:color="auto"/>
              <w:left w:val="nil"/>
              <w:bottom w:val="single" w:sz="4" w:space="0" w:color="auto"/>
              <w:right w:val="nil"/>
            </w:tcBorders>
            <w:shd w:val="clear" w:color="000000" w:fill="FFFFFF"/>
          </w:tcPr>
          <w:p w14:paraId="56CF14C8" w14:textId="02DE16E2" w:rsidR="003E75C0" w:rsidRPr="00CE23A3" w:rsidRDefault="003E75C0" w:rsidP="00BB0AAA">
            <w:pPr>
              <w:pStyle w:val="TableParagraph"/>
              <w:spacing w:before="73"/>
              <w:ind w:right="112"/>
              <w:rPr>
                <w:b/>
                <w:sz w:val="18"/>
                <w:szCs w:val="18"/>
              </w:rPr>
            </w:pPr>
            <w:r w:rsidRPr="00CE23A3">
              <w:rPr>
                <w:b/>
                <w:sz w:val="18"/>
                <w:szCs w:val="18"/>
              </w:rPr>
              <w:t>2,745,767</w:t>
            </w:r>
          </w:p>
        </w:tc>
        <w:tc>
          <w:tcPr>
            <w:tcW w:w="525" w:type="pct"/>
            <w:tcBorders>
              <w:top w:val="single" w:sz="4" w:space="0" w:color="auto"/>
              <w:left w:val="nil"/>
              <w:bottom w:val="single" w:sz="4" w:space="0" w:color="auto"/>
              <w:right w:val="nil"/>
            </w:tcBorders>
            <w:shd w:val="clear" w:color="000000" w:fill="FFFFFF"/>
          </w:tcPr>
          <w:p w14:paraId="615D2D92" w14:textId="181031F1" w:rsidR="003E75C0" w:rsidRPr="00CE23A3" w:rsidRDefault="003E75C0" w:rsidP="00BB0AAA">
            <w:pPr>
              <w:pStyle w:val="TableParagraph"/>
              <w:spacing w:before="73"/>
              <w:ind w:right="108"/>
              <w:rPr>
                <w:b/>
                <w:sz w:val="18"/>
                <w:szCs w:val="18"/>
              </w:rPr>
            </w:pPr>
            <w:r w:rsidRPr="00CE23A3">
              <w:rPr>
                <w:b/>
                <w:sz w:val="18"/>
                <w:szCs w:val="18"/>
              </w:rPr>
              <w:t>8,076,841</w:t>
            </w:r>
          </w:p>
        </w:tc>
        <w:tc>
          <w:tcPr>
            <w:tcW w:w="680" w:type="pct"/>
            <w:tcBorders>
              <w:top w:val="single" w:sz="4" w:space="0" w:color="auto"/>
              <w:left w:val="nil"/>
              <w:bottom w:val="single" w:sz="4" w:space="0" w:color="auto"/>
              <w:right w:val="nil"/>
            </w:tcBorders>
            <w:shd w:val="clear" w:color="auto" w:fill="E7E6E6" w:themeFill="background2"/>
          </w:tcPr>
          <w:p w14:paraId="0C065DE5" w14:textId="40B0A643" w:rsidR="003E75C0" w:rsidRPr="00CE23A3" w:rsidRDefault="003E75C0" w:rsidP="00BB0AAA">
            <w:pPr>
              <w:pStyle w:val="TableParagraph"/>
              <w:spacing w:before="73"/>
              <w:ind w:right="108"/>
              <w:rPr>
                <w:b/>
                <w:bCs/>
                <w:sz w:val="18"/>
                <w:szCs w:val="18"/>
              </w:rPr>
            </w:pPr>
            <w:r w:rsidRPr="00CE23A3">
              <w:rPr>
                <w:b/>
                <w:bCs/>
                <w:sz w:val="18"/>
                <w:szCs w:val="18"/>
              </w:rPr>
              <w:t>7.698.977</w:t>
            </w:r>
          </w:p>
        </w:tc>
      </w:tr>
      <w:tr w:rsidR="003E75C0" w:rsidRPr="00F646C2" w14:paraId="6426C407" w14:textId="4189E8EB" w:rsidTr="00CE23A3">
        <w:trPr>
          <w:trHeight w:val="361"/>
        </w:trPr>
        <w:tc>
          <w:tcPr>
            <w:tcW w:w="2014" w:type="pct"/>
            <w:tcBorders>
              <w:top w:val="single" w:sz="4" w:space="0" w:color="000000"/>
            </w:tcBorders>
          </w:tcPr>
          <w:p w14:paraId="71FF5FE9" w14:textId="77777777" w:rsidR="003E75C0" w:rsidRPr="00CE23A3" w:rsidRDefault="003E75C0" w:rsidP="003E75C0">
            <w:pPr>
              <w:pStyle w:val="TableParagraph"/>
              <w:spacing w:before="76"/>
              <w:ind w:left="107" w:right="0"/>
              <w:jc w:val="left"/>
              <w:rPr>
                <w:b/>
                <w:sz w:val="18"/>
                <w:szCs w:val="18"/>
              </w:rPr>
            </w:pPr>
            <w:r w:rsidRPr="00CE23A3">
              <w:rPr>
                <w:b/>
                <w:spacing w:val="-2"/>
                <w:sz w:val="18"/>
                <w:szCs w:val="18"/>
              </w:rPr>
              <w:t>Contractual</w:t>
            </w:r>
            <w:r w:rsidRPr="00CE23A3">
              <w:rPr>
                <w:b/>
                <w:spacing w:val="8"/>
                <w:sz w:val="18"/>
                <w:szCs w:val="18"/>
              </w:rPr>
              <w:t xml:space="preserve"> </w:t>
            </w:r>
            <w:r w:rsidRPr="00CE23A3">
              <w:rPr>
                <w:b/>
                <w:spacing w:val="-2"/>
                <w:sz w:val="18"/>
                <w:szCs w:val="18"/>
              </w:rPr>
              <w:t>services</w:t>
            </w:r>
          </w:p>
        </w:tc>
        <w:tc>
          <w:tcPr>
            <w:tcW w:w="724" w:type="pct"/>
            <w:tcBorders>
              <w:top w:val="nil"/>
              <w:left w:val="nil"/>
              <w:bottom w:val="nil"/>
              <w:right w:val="nil"/>
            </w:tcBorders>
            <w:shd w:val="clear" w:color="000000" w:fill="FFFFFF"/>
          </w:tcPr>
          <w:p w14:paraId="6D0F6288" w14:textId="77777777" w:rsidR="003E75C0" w:rsidRPr="00CE23A3" w:rsidRDefault="003E75C0" w:rsidP="00BB0AAA">
            <w:pPr>
              <w:pStyle w:val="TableParagraph"/>
              <w:spacing w:before="0"/>
              <w:ind w:right="0"/>
              <w:rPr>
                <w:sz w:val="18"/>
                <w:szCs w:val="18"/>
              </w:rPr>
            </w:pPr>
          </w:p>
        </w:tc>
        <w:tc>
          <w:tcPr>
            <w:tcW w:w="528" w:type="pct"/>
            <w:tcBorders>
              <w:top w:val="nil"/>
              <w:left w:val="nil"/>
              <w:bottom w:val="nil"/>
              <w:right w:val="nil"/>
            </w:tcBorders>
            <w:shd w:val="clear" w:color="000000" w:fill="FFFFFF"/>
          </w:tcPr>
          <w:p w14:paraId="0243E309" w14:textId="77777777" w:rsidR="003E75C0" w:rsidRPr="00CE23A3" w:rsidRDefault="003E75C0" w:rsidP="00BB0AAA">
            <w:pPr>
              <w:pStyle w:val="TableParagraph"/>
              <w:spacing w:before="0"/>
              <w:ind w:right="0"/>
              <w:rPr>
                <w:sz w:val="18"/>
                <w:szCs w:val="18"/>
              </w:rPr>
            </w:pPr>
          </w:p>
        </w:tc>
        <w:tc>
          <w:tcPr>
            <w:tcW w:w="528" w:type="pct"/>
            <w:tcBorders>
              <w:top w:val="nil"/>
              <w:left w:val="nil"/>
              <w:bottom w:val="nil"/>
              <w:right w:val="nil"/>
            </w:tcBorders>
            <w:shd w:val="clear" w:color="000000" w:fill="FFFFFF"/>
          </w:tcPr>
          <w:p w14:paraId="01698BD7" w14:textId="77777777" w:rsidR="003E75C0" w:rsidRPr="00CE23A3" w:rsidRDefault="003E75C0" w:rsidP="00BB0AAA">
            <w:pPr>
              <w:pStyle w:val="TableParagraph"/>
              <w:spacing w:before="0"/>
              <w:ind w:right="0"/>
              <w:rPr>
                <w:sz w:val="18"/>
                <w:szCs w:val="18"/>
              </w:rPr>
            </w:pPr>
          </w:p>
        </w:tc>
        <w:tc>
          <w:tcPr>
            <w:tcW w:w="525" w:type="pct"/>
            <w:tcBorders>
              <w:top w:val="nil"/>
              <w:left w:val="nil"/>
              <w:bottom w:val="nil"/>
              <w:right w:val="nil"/>
            </w:tcBorders>
            <w:shd w:val="clear" w:color="000000" w:fill="FFFFFF"/>
          </w:tcPr>
          <w:p w14:paraId="49267A18" w14:textId="77777777" w:rsidR="003E75C0" w:rsidRPr="00CE23A3" w:rsidRDefault="003E75C0" w:rsidP="00BB0AAA">
            <w:pPr>
              <w:pStyle w:val="TableParagraph"/>
              <w:spacing w:before="0"/>
              <w:ind w:right="0"/>
              <w:rPr>
                <w:sz w:val="18"/>
                <w:szCs w:val="18"/>
              </w:rPr>
            </w:pPr>
          </w:p>
        </w:tc>
        <w:tc>
          <w:tcPr>
            <w:tcW w:w="680" w:type="pct"/>
            <w:tcBorders>
              <w:top w:val="nil"/>
              <w:left w:val="nil"/>
              <w:bottom w:val="nil"/>
              <w:right w:val="nil"/>
            </w:tcBorders>
            <w:shd w:val="clear" w:color="auto" w:fill="E7E6E6" w:themeFill="background2"/>
          </w:tcPr>
          <w:p w14:paraId="62B96619" w14:textId="77777777" w:rsidR="003E75C0" w:rsidRPr="00CE23A3" w:rsidRDefault="003E75C0" w:rsidP="00BB0AAA">
            <w:pPr>
              <w:pStyle w:val="TableParagraph"/>
              <w:spacing w:before="0"/>
              <w:ind w:right="0"/>
              <w:rPr>
                <w:sz w:val="18"/>
                <w:szCs w:val="18"/>
              </w:rPr>
            </w:pPr>
          </w:p>
        </w:tc>
      </w:tr>
      <w:tr w:rsidR="003E75C0" w:rsidRPr="00F646C2" w14:paraId="1A3487AC" w14:textId="58460C9B" w:rsidTr="00CE23A3">
        <w:trPr>
          <w:trHeight w:val="357"/>
        </w:trPr>
        <w:tc>
          <w:tcPr>
            <w:tcW w:w="2014" w:type="pct"/>
          </w:tcPr>
          <w:p w14:paraId="3E3B1B0F" w14:textId="77777777" w:rsidR="003E75C0" w:rsidRPr="00CE23A3" w:rsidRDefault="003E75C0" w:rsidP="003E75C0">
            <w:pPr>
              <w:pStyle w:val="TableParagraph"/>
              <w:spacing w:before="72"/>
              <w:ind w:left="107" w:right="0"/>
              <w:jc w:val="left"/>
              <w:rPr>
                <w:sz w:val="18"/>
                <w:szCs w:val="18"/>
              </w:rPr>
            </w:pPr>
            <w:r w:rsidRPr="00CE23A3">
              <w:rPr>
                <w:sz w:val="18"/>
                <w:szCs w:val="18"/>
              </w:rPr>
              <w:t>Contractual</w:t>
            </w:r>
            <w:r w:rsidRPr="00CE23A3">
              <w:rPr>
                <w:spacing w:val="-13"/>
                <w:sz w:val="18"/>
                <w:szCs w:val="18"/>
              </w:rPr>
              <w:t xml:space="preserve"> </w:t>
            </w:r>
            <w:r w:rsidRPr="00CE23A3">
              <w:rPr>
                <w:sz w:val="18"/>
                <w:szCs w:val="18"/>
              </w:rPr>
              <w:t>services</w:t>
            </w:r>
            <w:r w:rsidRPr="00CE23A3">
              <w:rPr>
                <w:spacing w:val="-11"/>
                <w:sz w:val="18"/>
                <w:szCs w:val="18"/>
              </w:rPr>
              <w:t xml:space="preserve"> </w:t>
            </w:r>
            <w:r w:rsidRPr="00CE23A3">
              <w:rPr>
                <w:sz w:val="18"/>
                <w:szCs w:val="18"/>
              </w:rPr>
              <w:t>(translations</w:t>
            </w:r>
            <w:r w:rsidRPr="00CE23A3">
              <w:rPr>
                <w:spacing w:val="-12"/>
                <w:sz w:val="18"/>
                <w:szCs w:val="18"/>
              </w:rPr>
              <w:t xml:space="preserve"> </w:t>
            </w:r>
            <w:r w:rsidRPr="00CE23A3">
              <w:rPr>
                <w:sz w:val="18"/>
                <w:szCs w:val="18"/>
              </w:rPr>
              <w:t>and</w:t>
            </w:r>
            <w:r w:rsidRPr="00CE23A3">
              <w:rPr>
                <w:spacing w:val="-11"/>
                <w:sz w:val="18"/>
                <w:szCs w:val="18"/>
              </w:rPr>
              <w:t xml:space="preserve"> </w:t>
            </w:r>
            <w:r w:rsidRPr="00CE23A3">
              <w:rPr>
                <w:sz w:val="18"/>
                <w:szCs w:val="18"/>
              </w:rPr>
              <w:t>report</w:t>
            </w:r>
            <w:r w:rsidRPr="00CE23A3">
              <w:rPr>
                <w:spacing w:val="-11"/>
                <w:sz w:val="18"/>
                <w:szCs w:val="18"/>
              </w:rPr>
              <w:t xml:space="preserve"> </w:t>
            </w:r>
            <w:r w:rsidRPr="00CE23A3">
              <w:rPr>
                <w:spacing w:val="-2"/>
                <w:sz w:val="18"/>
                <w:szCs w:val="18"/>
              </w:rPr>
              <w:t>writing)</w:t>
            </w:r>
          </w:p>
        </w:tc>
        <w:tc>
          <w:tcPr>
            <w:tcW w:w="724" w:type="pct"/>
            <w:tcBorders>
              <w:top w:val="nil"/>
              <w:left w:val="nil"/>
              <w:bottom w:val="nil"/>
              <w:right w:val="nil"/>
            </w:tcBorders>
            <w:shd w:val="clear" w:color="000000" w:fill="FFFFFF"/>
          </w:tcPr>
          <w:p w14:paraId="7C89D21B" w14:textId="5EFD9765" w:rsidR="003E75C0" w:rsidRPr="00CE23A3" w:rsidRDefault="003E75C0" w:rsidP="00BB0AAA">
            <w:pPr>
              <w:pStyle w:val="TableParagraph"/>
              <w:spacing w:before="72"/>
              <w:ind w:right="113"/>
              <w:rPr>
                <w:sz w:val="18"/>
                <w:szCs w:val="18"/>
              </w:rPr>
            </w:pPr>
          </w:p>
        </w:tc>
        <w:tc>
          <w:tcPr>
            <w:tcW w:w="528" w:type="pct"/>
            <w:tcBorders>
              <w:top w:val="nil"/>
              <w:left w:val="nil"/>
              <w:bottom w:val="nil"/>
              <w:right w:val="nil"/>
            </w:tcBorders>
            <w:shd w:val="clear" w:color="000000" w:fill="FFFFFF"/>
          </w:tcPr>
          <w:p w14:paraId="4E4E56D6" w14:textId="29C13402" w:rsidR="003E75C0" w:rsidRPr="00CE23A3" w:rsidRDefault="003E75C0" w:rsidP="00BB0AAA">
            <w:pPr>
              <w:pStyle w:val="TableParagraph"/>
              <w:spacing w:before="72"/>
              <w:ind w:right="112"/>
              <w:rPr>
                <w:sz w:val="18"/>
                <w:szCs w:val="18"/>
              </w:rPr>
            </w:pPr>
          </w:p>
        </w:tc>
        <w:tc>
          <w:tcPr>
            <w:tcW w:w="528" w:type="pct"/>
            <w:tcBorders>
              <w:top w:val="nil"/>
              <w:left w:val="nil"/>
              <w:bottom w:val="nil"/>
              <w:right w:val="nil"/>
            </w:tcBorders>
            <w:shd w:val="clear" w:color="000000" w:fill="FFFFFF"/>
          </w:tcPr>
          <w:p w14:paraId="2E66217E" w14:textId="73F50997" w:rsidR="003E75C0" w:rsidRPr="00CE23A3" w:rsidRDefault="003E75C0" w:rsidP="00BB0AAA">
            <w:pPr>
              <w:pStyle w:val="TableParagraph"/>
              <w:spacing w:before="72"/>
              <w:ind w:right="111"/>
              <w:rPr>
                <w:sz w:val="18"/>
                <w:szCs w:val="18"/>
              </w:rPr>
            </w:pPr>
          </w:p>
        </w:tc>
        <w:tc>
          <w:tcPr>
            <w:tcW w:w="525" w:type="pct"/>
            <w:tcBorders>
              <w:top w:val="nil"/>
              <w:left w:val="nil"/>
              <w:bottom w:val="nil"/>
              <w:right w:val="nil"/>
            </w:tcBorders>
            <w:shd w:val="clear" w:color="000000" w:fill="FFFFFF"/>
          </w:tcPr>
          <w:p w14:paraId="1F1F98C5" w14:textId="2F3AC776" w:rsidR="003E75C0" w:rsidRPr="00CE23A3" w:rsidRDefault="003E75C0" w:rsidP="00BB0AAA">
            <w:pPr>
              <w:pStyle w:val="TableParagraph"/>
              <w:spacing w:before="72"/>
              <w:ind w:right="107"/>
              <w:rPr>
                <w:sz w:val="18"/>
                <w:szCs w:val="18"/>
              </w:rPr>
            </w:pPr>
            <w:r w:rsidRPr="00CE23A3">
              <w:rPr>
                <w:sz w:val="18"/>
                <w:szCs w:val="18"/>
              </w:rPr>
              <w:t xml:space="preserve"> -   </w:t>
            </w:r>
          </w:p>
        </w:tc>
        <w:tc>
          <w:tcPr>
            <w:tcW w:w="680" w:type="pct"/>
            <w:tcBorders>
              <w:top w:val="nil"/>
              <w:left w:val="nil"/>
              <w:bottom w:val="nil"/>
              <w:right w:val="nil"/>
            </w:tcBorders>
            <w:shd w:val="clear" w:color="auto" w:fill="E7E6E6" w:themeFill="background2"/>
          </w:tcPr>
          <w:p w14:paraId="125E7120" w14:textId="53E73600" w:rsidR="003E75C0" w:rsidRPr="00CE23A3" w:rsidRDefault="003E75C0" w:rsidP="00BB0AAA">
            <w:pPr>
              <w:pStyle w:val="TableParagraph"/>
              <w:spacing w:before="72"/>
              <w:ind w:right="107"/>
              <w:rPr>
                <w:sz w:val="18"/>
                <w:szCs w:val="18"/>
              </w:rPr>
            </w:pPr>
            <w:r w:rsidRPr="00CE23A3">
              <w:rPr>
                <w:sz w:val="18"/>
                <w:szCs w:val="18"/>
              </w:rPr>
              <w:t>91.553</w:t>
            </w:r>
          </w:p>
        </w:tc>
      </w:tr>
      <w:tr w:rsidR="003E75C0" w:rsidRPr="00F646C2" w14:paraId="0B49012C" w14:textId="5BD52EFA" w:rsidTr="00CE23A3">
        <w:trPr>
          <w:trHeight w:val="357"/>
        </w:trPr>
        <w:tc>
          <w:tcPr>
            <w:tcW w:w="2014" w:type="pct"/>
          </w:tcPr>
          <w:p w14:paraId="6C459D9C" w14:textId="36160688" w:rsidR="003E75C0" w:rsidRPr="00CE23A3" w:rsidRDefault="003E75C0" w:rsidP="003E75C0">
            <w:pPr>
              <w:pStyle w:val="TableParagraph"/>
              <w:spacing w:before="72"/>
              <w:ind w:left="107" w:right="0"/>
              <w:jc w:val="left"/>
              <w:rPr>
                <w:sz w:val="18"/>
                <w:szCs w:val="18"/>
              </w:rPr>
            </w:pPr>
            <w:r w:rsidRPr="00CE23A3">
              <w:rPr>
                <w:sz w:val="18"/>
                <w:szCs w:val="18"/>
              </w:rPr>
              <w:t>Servicing</w:t>
            </w:r>
            <w:r w:rsidRPr="00CE23A3">
              <w:rPr>
                <w:spacing w:val="-5"/>
                <w:sz w:val="18"/>
                <w:szCs w:val="18"/>
              </w:rPr>
              <w:t xml:space="preserve"> </w:t>
            </w:r>
            <w:r w:rsidRPr="00CE23A3">
              <w:rPr>
                <w:sz w:val="18"/>
                <w:szCs w:val="18"/>
              </w:rPr>
              <w:t>of</w:t>
            </w:r>
            <w:r w:rsidRPr="00CE23A3">
              <w:rPr>
                <w:spacing w:val="-5"/>
                <w:sz w:val="18"/>
                <w:szCs w:val="18"/>
              </w:rPr>
              <w:t xml:space="preserve"> </w:t>
            </w:r>
            <w:r w:rsidRPr="00CE23A3">
              <w:rPr>
                <w:sz w:val="18"/>
                <w:szCs w:val="18"/>
              </w:rPr>
              <w:t>governing</w:t>
            </w:r>
            <w:r w:rsidRPr="00CE23A3">
              <w:rPr>
                <w:spacing w:val="-5"/>
                <w:sz w:val="18"/>
                <w:szCs w:val="18"/>
              </w:rPr>
              <w:t xml:space="preserve"> </w:t>
            </w:r>
            <w:r w:rsidRPr="00CE23A3">
              <w:rPr>
                <w:sz w:val="18"/>
                <w:szCs w:val="18"/>
              </w:rPr>
              <w:t>bodies</w:t>
            </w:r>
            <w:r w:rsidRPr="00CE23A3">
              <w:rPr>
                <w:spacing w:val="-7"/>
                <w:sz w:val="18"/>
                <w:szCs w:val="18"/>
              </w:rPr>
              <w:t xml:space="preserve"> </w:t>
            </w:r>
            <w:r w:rsidRPr="00CE23A3">
              <w:rPr>
                <w:sz w:val="18"/>
                <w:szCs w:val="18"/>
              </w:rPr>
              <w:t>(translations,</w:t>
            </w:r>
            <w:r w:rsidRPr="00CE23A3">
              <w:rPr>
                <w:spacing w:val="-5"/>
                <w:sz w:val="18"/>
                <w:szCs w:val="18"/>
              </w:rPr>
              <w:t xml:space="preserve"> </w:t>
            </w:r>
            <w:r w:rsidRPr="00CE23A3">
              <w:rPr>
                <w:sz w:val="18"/>
                <w:szCs w:val="18"/>
              </w:rPr>
              <w:t>interpretation,</w:t>
            </w:r>
            <w:r w:rsidRPr="00CE23A3">
              <w:rPr>
                <w:spacing w:val="-6"/>
                <w:sz w:val="18"/>
                <w:szCs w:val="18"/>
              </w:rPr>
              <w:t xml:space="preserve"> </w:t>
            </w:r>
            <w:proofErr w:type="spellStart"/>
            <w:r w:rsidRPr="00CE23A3">
              <w:rPr>
                <w:spacing w:val="-4"/>
                <w:sz w:val="18"/>
                <w:szCs w:val="18"/>
              </w:rPr>
              <w:t>etc</w:t>
            </w:r>
            <w:proofErr w:type="spellEnd"/>
            <w:r w:rsidRPr="00CE23A3">
              <w:rPr>
                <w:spacing w:val="-4"/>
                <w:sz w:val="18"/>
                <w:szCs w:val="18"/>
              </w:rPr>
              <w:t>,)</w:t>
            </w:r>
          </w:p>
        </w:tc>
        <w:tc>
          <w:tcPr>
            <w:tcW w:w="724" w:type="pct"/>
            <w:tcBorders>
              <w:top w:val="nil"/>
              <w:left w:val="nil"/>
              <w:bottom w:val="nil"/>
              <w:right w:val="nil"/>
            </w:tcBorders>
            <w:shd w:val="clear" w:color="000000" w:fill="FFFFFF"/>
          </w:tcPr>
          <w:p w14:paraId="45BC587E" w14:textId="77777777" w:rsidR="003E75C0" w:rsidRPr="00CE23A3" w:rsidRDefault="003E75C0" w:rsidP="00BB0AAA">
            <w:pPr>
              <w:pStyle w:val="TableParagraph"/>
              <w:spacing w:before="72"/>
              <w:ind w:right="113"/>
              <w:rPr>
                <w:sz w:val="18"/>
                <w:szCs w:val="18"/>
              </w:rPr>
            </w:pPr>
          </w:p>
        </w:tc>
        <w:tc>
          <w:tcPr>
            <w:tcW w:w="528" w:type="pct"/>
            <w:tcBorders>
              <w:top w:val="nil"/>
              <w:left w:val="nil"/>
              <w:bottom w:val="nil"/>
              <w:right w:val="nil"/>
            </w:tcBorders>
            <w:shd w:val="clear" w:color="000000" w:fill="FFFFFF"/>
          </w:tcPr>
          <w:p w14:paraId="659BA620" w14:textId="705E19FA" w:rsidR="003E75C0" w:rsidRPr="00CE23A3" w:rsidRDefault="003E75C0" w:rsidP="00BB0AAA">
            <w:pPr>
              <w:pStyle w:val="TableParagraph"/>
              <w:spacing w:before="72"/>
              <w:ind w:right="111"/>
              <w:rPr>
                <w:sz w:val="18"/>
                <w:szCs w:val="18"/>
              </w:rPr>
            </w:pPr>
            <w:r w:rsidRPr="00CE23A3">
              <w:rPr>
                <w:sz w:val="18"/>
                <w:szCs w:val="18"/>
              </w:rPr>
              <w:t xml:space="preserve"> -   </w:t>
            </w:r>
          </w:p>
        </w:tc>
        <w:tc>
          <w:tcPr>
            <w:tcW w:w="528" w:type="pct"/>
            <w:tcBorders>
              <w:top w:val="nil"/>
              <w:left w:val="nil"/>
              <w:bottom w:val="nil"/>
              <w:right w:val="nil"/>
            </w:tcBorders>
            <w:shd w:val="clear" w:color="000000" w:fill="FFFFFF"/>
          </w:tcPr>
          <w:p w14:paraId="1F40F6FD" w14:textId="4F41C385" w:rsidR="003E75C0" w:rsidRPr="00CE23A3" w:rsidRDefault="003E75C0" w:rsidP="00BB0AAA">
            <w:pPr>
              <w:pStyle w:val="TableParagraph"/>
              <w:spacing w:before="72"/>
              <w:ind w:right="111"/>
              <w:rPr>
                <w:sz w:val="18"/>
                <w:szCs w:val="18"/>
              </w:rPr>
            </w:pPr>
            <w:r w:rsidRPr="00CE23A3">
              <w:rPr>
                <w:sz w:val="18"/>
                <w:szCs w:val="18"/>
              </w:rPr>
              <w:t xml:space="preserve"> -   </w:t>
            </w:r>
          </w:p>
        </w:tc>
        <w:tc>
          <w:tcPr>
            <w:tcW w:w="525" w:type="pct"/>
            <w:tcBorders>
              <w:top w:val="nil"/>
              <w:left w:val="nil"/>
              <w:bottom w:val="nil"/>
              <w:right w:val="nil"/>
            </w:tcBorders>
            <w:shd w:val="clear" w:color="000000" w:fill="FFFFFF"/>
          </w:tcPr>
          <w:p w14:paraId="1A5007D4" w14:textId="168CC6FE" w:rsidR="003E75C0" w:rsidRPr="00CE23A3" w:rsidRDefault="003E75C0" w:rsidP="00BB0AAA">
            <w:pPr>
              <w:pStyle w:val="TableParagraph"/>
              <w:spacing w:before="72"/>
              <w:ind w:right="107"/>
              <w:rPr>
                <w:sz w:val="18"/>
                <w:szCs w:val="18"/>
              </w:rPr>
            </w:pPr>
            <w:r w:rsidRPr="00CE23A3">
              <w:rPr>
                <w:sz w:val="18"/>
                <w:szCs w:val="18"/>
              </w:rPr>
              <w:t xml:space="preserve"> -   </w:t>
            </w:r>
          </w:p>
        </w:tc>
        <w:tc>
          <w:tcPr>
            <w:tcW w:w="680" w:type="pct"/>
            <w:tcBorders>
              <w:top w:val="nil"/>
              <w:left w:val="nil"/>
              <w:bottom w:val="nil"/>
              <w:right w:val="nil"/>
            </w:tcBorders>
            <w:shd w:val="clear" w:color="auto" w:fill="E7E6E6" w:themeFill="background2"/>
          </w:tcPr>
          <w:p w14:paraId="1C781798" w14:textId="680F79C9" w:rsidR="003E75C0" w:rsidRPr="00CE23A3" w:rsidRDefault="003E75C0" w:rsidP="00BB0AAA">
            <w:pPr>
              <w:pStyle w:val="TableParagraph"/>
              <w:spacing w:before="72"/>
              <w:ind w:right="107"/>
              <w:rPr>
                <w:sz w:val="18"/>
                <w:szCs w:val="18"/>
              </w:rPr>
            </w:pPr>
            <w:r w:rsidRPr="00CE23A3">
              <w:rPr>
                <w:sz w:val="18"/>
                <w:szCs w:val="18"/>
              </w:rPr>
              <w:t>0</w:t>
            </w:r>
          </w:p>
        </w:tc>
      </w:tr>
      <w:tr w:rsidR="003E75C0" w:rsidRPr="00F646C2" w14:paraId="69BD7AC3" w14:textId="7C6332B9" w:rsidTr="00CE23A3">
        <w:trPr>
          <w:trHeight w:val="356"/>
        </w:trPr>
        <w:tc>
          <w:tcPr>
            <w:tcW w:w="2014" w:type="pct"/>
            <w:tcBorders>
              <w:bottom w:val="single" w:sz="4" w:space="0" w:color="000000"/>
            </w:tcBorders>
          </w:tcPr>
          <w:p w14:paraId="0ABEAE75" w14:textId="77777777" w:rsidR="003E75C0" w:rsidRPr="00CE23A3" w:rsidRDefault="003E75C0" w:rsidP="003E75C0">
            <w:pPr>
              <w:pStyle w:val="TableParagraph"/>
              <w:spacing w:before="72"/>
              <w:ind w:left="107" w:right="0"/>
              <w:jc w:val="left"/>
              <w:rPr>
                <w:sz w:val="18"/>
                <w:szCs w:val="18"/>
              </w:rPr>
            </w:pPr>
            <w:r w:rsidRPr="00CE23A3">
              <w:rPr>
                <w:sz w:val="18"/>
                <w:szCs w:val="18"/>
              </w:rPr>
              <w:t>Information</w:t>
            </w:r>
            <w:r w:rsidRPr="00CE23A3">
              <w:rPr>
                <w:spacing w:val="-5"/>
                <w:sz w:val="18"/>
                <w:szCs w:val="18"/>
              </w:rPr>
              <w:t xml:space="preserve"> </w:t>
            </w:r>
            <w:r w:rsidRPr="00CE23A3">
              <w:rPr>
                <w:sz w:val="18"/>
                <w:szCs w:val="18"/>
              </w:rPr>
              <w:t>material</w:t>
            </w:r>
            <w:r w:rsidRPr="00CE23A3">
              <w:rPr>
                <w:spacing w:val="-6"/>
                <w:sz w:val="18"/>
                <w:szCs w:val="18"/>
              </w:rPr>
              <w:t xml:space="preserve"> </w:t>
            </w:r>
            <w:r w:rsidRPr="00CE23A3">
              <w:rPr>
                <w:sz w:val="18"/>
                <w:szCs w:val="18"/>
              </w:rPr>
              <w:t>and</w:t>
            </w:r>
            <w:r w:rsidRPr="00CE23A3">
              <w:rPr>
                <w:spacing w:val="-4"/>
                <w:sz w:val="18"/>
                <w:szCs w:val="18"/>
              </w:rPr>
              <w:t xml:space="preserve"> </w:t>
            </w:r>
            <w:r w:rsidRPr="00CE23A3">
              <w:rPr>
                <w:sz w:val="18"/>
                <w:szCs w:val="18"/>
              </w:rPr>
              <w:t>document</w:t>
            </w:r>
            <w:r w:rsidRPr="00CE23A3">
              <w:rPr>
                <w:spacing w:val="-1"/>
                <w:sz w:val="18"/>
                <w:szCs w:val="18"/>
              </w:rPr>
              <w:t xml:space="preserve"> </w:t>
            </w:r>
            <w:r w:rsidRPr="00CE23A3">
              <w:rPr>
                <w:spacing w:val="-2"/>
                <w:sz w:val="18"/>
                <w:szCs w:val="18"/>
              </w:rPr>
              <w:t>production</w:t>
            </w:r>
          </w:p>
        </w:tc>
        <w:tc>
          <w:tcPr>
            <w:tcW w:w="724" w:type="pct"/>
            <w:tcBorders>
              <w:top w:val="nil"/>
              <w:left w:val="nil"/>
              <w:bottom w:val="nil"/>
              <w:right w:val="nil"/>
            </w:tcBorders>
            <w:shd w:val="clear" w:color="000000" w:fill="FFFFFF"/>
          </w:tcPr>
          <w:p w14:paraId="50377E31" w14:textId="223A89A6" w:rsidR="003E75C0" w:rsidRPr="00CE23A3" w:rsidRDefault="003E75C0" w:rsidP="00BB0AAA">
            <w:pPr>
              <w:pStyle w:val="TableParagraph"/>
              <w:spacing w:before="72"/>
              <w:ind w:right="113"/>
              <w:rPr>
                <w:sz w:val="18"/>
                <w:szCs w:val="18"/>
              </w:rPr>
            </w:pPr>
            <w:r w:rsidRPr="00CE23A3">
              <w:rPr>
                <w:sz w:val="18"/>
                <w:szCs w:val="18"/>
              </w:rPr>
              <w:t>13,530</w:t>
            </w:r>
          </w:p>
        </w:tc>
        <w:tc>
          <w:tcPr>
            <w:tcW w:w="528" w:type="pct"/>
            <w:tcBorders>
              <w:top w:val="nil"/>
              <w:left w:val="nil"/>
              <w:bottom w:val="nil"/>
              <w:right w:val="nil"/>
            </w:tcBorders>
            <w:shd w:val="clear" w:color="000000" w:fill="FFFFFF"/>
          </w:tcPr>
          <w:p w14:paraId="7BF106C6" w14:textId="5C9DA138" w:rsidR="003E75C0" w:rsidRPr="00CE23A3" w:rsidRDefault="003E75C0" w:rsidP="00BB0AAA">
            <w:pPr>
              <w:pStyle w:val="TableParagraph"/>
              <w:spacing w:before="72"/>
              <w:ind w:right="112"/>
              <w:rPr>
                <w:sz w:val="18"/>
                <w:szCs w:val="18"/>
              </w:rPr>
            </w:pPr>
            <w:r w:rsidRPr="00CE23A3">
              <w:rPr>
                <w:sz w:val="18"/>
                <w:szCs w:val="18"/>
              </w:rPr>
              <w:t>13,801</w:t>
            </w:r>
          </w:p>
        </w:tc>
        <w:tc>
          <w:tcPr>
            <w:tcW w:w="528" w:type="pct"/>
            <w:tcBorders>
              <w:top w:val="nil"/>
              <w:left w:val="nil"/>
              <w:bottom w:val="nil"/>
              <w:right w:val="nil"/>
            </w:tcBorders>
            <w:shd w:val="clear" w:color="000000" w:fill="FFFFFF"/>
          </w:tcPr>
          <w:p w14:paraId="689DC620" w14:textId="526E6B6A" w:rsidR="003E75C0" w:rsidRPr="00CE23A3" w:rsidRDefault="003E75C0" w:rsidP="00BB0AAA">
            <w:pPr>
              <w:pStyle w:val="TableParagraph"/>
              <w:spacing w:before="72"/>
              <w:ind w:right="111"/>
              <w:rPr>
                <w:sz w:val="18"/>
                <w:szCs w:val="18"/>
              </w:rPr>
            </w:pPr>
            <w:r w:rsidRPr="00CE23A3">
              <w:rPr>
                <w:sz w:val="18"/>
                <w:szCs w:val="18"/>
              </w:rPr>
              <w:t>4,644</w:t>
            </w:r>
          </w:p>
        </w:tc>
        <w:tc>
          <w:tcPr>
            <w:tcW w:w="525" w:type="pct"/>
            <w:tcBorders>
              <w:top w:val="nil"/>
              <w:left w:val="nil"/>
              <w:bottom w:val="nil"/>
              <w:right w:val="nil"/>
            </w:tcBorders>
            <w:shd w:val="clear" w:color="000000" w:fill="FFFFFF"/>
          </w:tcPr>
          <w:p w14:paraId="07C69E8F" w14:textId="4BE6EE36" w:rsidR="003E75C0" w:rsidRPr="00CE23A3" w:rsidRDefault="003E75C0" w:rsidP="00BB0AAA">
            <w:pPr>
              <w:pStyle w:val="TableParagraph"/>
              <w:spacing w:before="72"/>
              <w:ind w:right="107"/>
              <w:rPr>
                <w:sz w:val="18"/>
                <w:szCs w:val="18"/>
              </w:rPr>
            </w:pPr>
            <w:r w:rsidRPr="00CE23A3">
              <w:rPr>
                <w:sz w:val="18"/>
                <w:szCs w:val="18"/>
              </w:rPr>
              <w:t>31,975</w:t>
            </w:r>
          </w:p>
        </w:tc>
        <w:tc>
          <w:tcPr>
            <w:tcW w:w="680" w:type="pct"/>
            <w:tcBorders>
              <w:top w:val="nil"/>
              <w:left w:val="nil"/>
              <w:bottom w:val="nil"/>
              <w:right w:val="nil"/>
            </w:tcBorders>
            <w:shd w:val="clear" w:color="auto" w:fill="E7E6E6" w:themeFill="background2"/>
          </w:tcPr>
          <w:p w14:paraId="049DDF38" w14:textId="34C0016A" w:rsidR="003E75C0" w:rsidRPr="00CE23A3" w:rsidRDefault="003E75C0" w:rsidP="00BB0AAA">
            <w:pPr>
              <w:pStyle w:val="TableParagraph"/>
              <w:spacing w:before="72"/>
              <w:ind w:right="107"/>
              <w:rPr>
                <w:sz w:val="18"/>
                <w:szCs w:val="18"/>
              </w:rPr>
            </w:pPr>
            <w:r w:rsidRPr="00CE23A3">
              <w:rPr>
                <w:sz w:val="18"/>
                <w:szCs w:val="18"/>
              </w:rPr>
              <w:t>41.407</w:t>
            </w:r>
          </w:p>
        </w:tc>
      </w:tr>
      <w:tr w:rsidR="003E75C0" w:rsidRPr="00F646C2" w14:paraId="744BF7C9" w14:textId="580C932F" w:rsidTr="00CE23A3">
        <w:trPr>
          <w:trHeight w:val="357"/>
        </w:trPr>
        <w:tc>
          <w:tcPr>
            <w:tcW w:w="2014" w:type="pct"/>
            <w:tcBorders>
              <w:top w:val="single" w:sz="4" w:space="0" w:color="000000"/>
              <w:bottom w:val="single" w:sz="4" w:space="0" w:color="000000"/>
            </w:tcBorders>
          </w:tcPr>
          <w:p w14:paraId="251B6821" w14:textId="77777777" w:rsidR="003E75C0" w:rsidRPr="00CE23A3" w:rsidRDefault="003E75C0" w:rsidP="003E75C0">
            <w:pPr>
              <w:pStyle w:val="TableParagraph"/>
              <w:spacing w:before="73"/>
              <w:ind w:left="107" w:right="0"/>
              <w:jc w:val="left"/>
              <w:rPr>
                <w:b/>
                <w:sz w:val="18"/>
                <w:szCs w:val="18"/>
              </w:rPr>
            </w:pPr>
            <w:r w:rsidRPr="00CE23A3">
              <w:rPr>
                <w:b/>
                <w:spacing w:val="-2"/>
                <w:sz w:val="18"/>
                <w:szCs w:val="18"/>
              </w:rPr>
              <w:t>Subtotal</w:t>
            </w:r>
          </w:p>
        </w:tc>
        <w:tc>
          <w:tcPr>
            <w:tcW w:w="724" w:type="pct"/>
            <w:tcBorders>
              <w:top w:val="single" w:sz="4" w:space="0" w:color="auto"/>
              <w:left w:val="nil"/>
              <w:bottom w:val="single" w:sz="4" w:space="0" w:color="auto"/>
              <w:right w:val="nil"/>
            </w:tcBorders>
            <w:shd w:val="clear" w:color="000000" w:fill="FFFFFF"/>
          </w:tcPr>
          <w:p w14:paraId="277672F0" w14:textId="33BAD9DE" w:rsidR="003E75C0" w:rsidRPr="00CE23A3" w:rsidRDefault="003E75C0" w:rsidP="00BB0AAA">
            <w:pPr>
              <w:pStyle w:val="TableParagraph"/>
              <w:spacing w:before="73"/>
              <w:ind w:right="114"/>
              <w:rPr>
                <w:b/>
                <w:sz w:val="18"/>
                <w:szCs w:val="18"/>
              </w:rPr>
            </w:pPr>
            <w:r w:rsidRPr="00CE23A3">
              <w:rPr>
                <w:b/>
                <w:sz w:val="18"/>
                <w:szCs w:val="18"/>
              </w:rPr>
              <w:t>13,530</w:t>
            </w:r>
          </w:p>
        </w:tc>
        <w:tc>
          <w:tcPr>
            <w:tcW w:w="528" w:type="pct"/>
            <w:tcBorders>
              <w:top w:val="single" w:sz="4" w:space="0" w:color="auto"/>
              <w:left w:val="nil"/>
              <w:bottom w:val="single" w:sz="4" w:space="0" w:color="auto"/>
              <w:right w:val="nil"/>
            </w:tcBorders>
            <w:shd w:val="clear" w:color="000000" w:fill="FFFFFF"/>
          </w:tcPr>
          <w:p w14:paraId="06241677" w14:textId="4B46482F" w:rsidR="003E75C0" w:rsidRPr="00CE23A3" w:rsidRDefault="003E75C0" w:rsidP="00BB0AAA">
            <w:pPr>
              <w:pStyle w:val="TableParagraph"/>
              <w:spacing w:before="73"/>
              <w:ind w:right="112"/>
              <w:rPr>
                <w:b/>
                <w:sz w:val="18"/>
                <w:szCs w:val="18"/>
              </w:rPr>
            </w:pPr>
            <w:r w:rsidRPr="00CE23A3">
              <w:rPr>
                <w:b/>
                <w:sz w:val="18"/>
                <w:szCs w:val="18"/>
              </w:rPr>
              <w:t>13,801</w:t>
            </w:r>
          </w:p>
        </w:tc>
        <w:tc>
          <w:tcPr>
            <w:tcW w:w="528" w:type="pct"/>
            <w:tcBorders>
              <w:top w:val="single" w:sz="4" w:space="0" w:color="auto"/>
              <w:left w:val="nil"/>
              <w:bottom w:val="single" w:sz="4" w:space="0" w:color="auto"/>
              <w:right w:val="nil"/>
            </w:tcBorders>
            <w:shd w:val="clear" w:color="000000" w:fill="FFFFFF"/>
          </w:tcPr>
          <w:p w14:paraId="317E8C54" w14:textId="1B3377B3" w:rsidR="003E75C0" w:rsidRPr="00CE23A3" w:rsidRDefault="003E75C0" w:rsidP="00BB0AAA">
            <w:pPr>
              <w:pStyle w:val="TableParagraph"/>
              <w:spacing w:before="73"/>
              <w:ind w:right="111"/>
              <w:rPr>
                <w:b/>
                <w:sz w:val="18"/>
                <w:szCs w:val="18"/>
              </w:rPr>
            </w:pPr>
            <w:r w:rsidRPr="00CE23A3">
              <w:rPr>
                <w:b/>
                <w:sz w:val="18"/>
                <w:szCs w:val="18"/>
              </w:rPr>
              <w:t>4,644</w:t>
            </w:r>
          </w:p>
        </w:tc>
        <w:tc>
          <w:tcPr>
            <w:tcW w:w="525" w:type="pct"/>
            <w:tcBorders>
              <w:top w:val="single" w:sz="4" w:space="0" w:color="auto"/>
              <w:left w:val="nil"/>
              <w:bottom w:val="single" w:sz="4" w:space="0" w:color="auto"/>
              <w:right w:val="nil"/>
            </w:tcBorders>
            <w:shd w:val="clear" w:color="000000" w:fill="FFFFFF"/>
          </w:tcPr>
          <w:p w14:paraId="5EDA35BA" w14:textId="7AB7371E" w:rsidR="003E75C0" w:rsidRPr="00CE23A3" w:rsidRDefault="003E75C0" w:rsidP="00BB0AAA">
            <w:pPr>
              <w:pStyle w:val="TableParagraph"/>
              <w:spacing w:before="73"/>
              <w:ind w:right="107"/>
              <w:rPr>
                <w:b/>
                <w:sz w:val="18"/>
                <w:szCs w:val="18"/>
              </w:rPr>
            </w:pPr>
            <w:r w:rsidRPr="00CE23A3">
              <w:rPr>
                <w:b/>
                <w:sz w:val="18"/>
                <w:szCs w:val="18"/>
              </w:rPr>
              <w:t>31,975</w:t>
            </w:r>
          </w:p>
        </w:tc>
        <w:tc>
          <w:tcPr>
            <w:tcW w:w="680" w:type="pct"/>
            <w:tcBorders>
              <w:top w:val="single" w:sz="4" w:space="0" w:color="auto"/>
              <w:left w:val="nil"/>
              <w:bottom w:val="single" w:sz="4" w:space="0" w:color="auto"/>
              <w:right w:val="nil"/>
            </w:tcBorders>
            <w:shd w:val="clear" w:color="auto" w:fill="E7E6E6" w:themeFill="background2"/>
          </w:tcPr>
          <w:p w14:paraId="757769F5" w14:textId="450320D7" w:rsidR="003E75C0" w:rsidRPr="001B02AB" w:rsidRDefault="003E75C0" w:rsidP="00BB0AAA">
            <w:pPr>
              <w:pStyle w:val="TableParagraph"/>
              <w:spacing w:before="73"/>
              <w:ind w:right="107"/>
              <w:rPr>
                <w:b/>
                <w:bCs/>
                <w:sz w:val="18"/>
                <w:szCs w:val="18"/>
              </w:rPr>
            </w:pPr>
            <w:r w:rsidRPr="00D20F89">
              <w:rPr>
                <w:b/>
                <w:sz w:val="18"/>
                <w:szCs w:val="18"/>
              </w:rPr>
              <w:t>132.960</w:t>
            </w:r>
          </w:p>
        </w:tc>
      </w:tr>
      <w:tr w:rsidR="004A137B" w:rsidRPr="00F646C2" w14:paraId="3A0B5E77" w14:textId="093B085B" w:rsidTr="00CE23A3">
        <w:trPr>
          <w:trHeight w:val="360"/>
        </w:trPr>
        <w:tc>
          <w:tcPr>
            <w:tcW w:w="2014" w:type="pct"/>
            <w:tcBorders>
              <w:top w:val="single" w:sz="4" w:space="0" w:color="000000"/>
            </w:tcBorders>
          </w:tcPr>
          <w:p w14:paraId="216DC458" w14:textId="77777777" w:rsidR="00E75486" w:rsidRPr="00CE23A3" w:rsidRDefault="00E75486" w:rsidP="00130BF2">
            <w:pPr>
              <w:pStyle w:val="TableParagraph"/>
              <w:spacing w:before="75"/>
              <w:ind w:left="107" w:right="0"/>
              <w:jc w:val="left"/>
              <w:rPr>
                <w:b/>
                <w:sz w:val="18"/>
                <w:szCs w:val="18"/>
              </w:rPr>
            </w:pPr>
            <w:r w:rsidRPr="00CE23A3">
              <w:rPr>
                <w:b/>
                <w:sz w:val="18"/>
                <w:szCs w:val="18"/>
              </w:rPr>
              <w:t>Operating</w:t>
            </w:r>
            <w:r w:rsidRPr="00CE23A3">
              <w:rPr>
                <w:b/>
                <w:spacing w:val="-2"/>
                <w:sz w:val="18"/>
                <w:szCs w:val="18"/>
              </w:rPr>
              <w:t xml:space="preserve"> costs</w:t>
            </w:r>
          </w:p>
        </w:tc>
        <w:tc>
          <w:tcPr>
            <w:tcW w:w="724" w:type="pct"/>
            <w:tcBorders>
              <w:top w:val="nil"/>
              <w:left w:val="nil"/>
              <w:bottom w:val="nil"/>
              <w:right w:val="nil"/>
            </w:tcBorders>
            <w:shd w:val="clear" w:color="000000" w:fill="FFFFFF"/>
          </w:tcPr>
          <w:p w14:paraId="0B123438" w14:textId="77777777" w:rsidR="00E75486" w:rsidRPr="00CE23A3" w:rsidRDefault="00E75486" w:rsidP="00BB0AAA">
            <w:pPr>
              <w:pStyle w:val="TableParagraph"/>
              <w:spacing w:before="0"/>
              <w:ind w:right="0"/>
              <w:rPr>
                <w:sz w:val="18"/>
                <w:szCs w:val="18"/>
              </w:rPr>
            </w:pPr>
          </w:p>
        </w:tc>
        <w:tc>
          <w:tcPr>
            <w:tcW w:w="528" w:type="pct"/>
            <w:tcBorders>
              <w:top w:val="nil"/>
              <w:left w:val="nil"/>
              <w:bottom w:val="nil"/>
              <w:right w:val="nil"/>
            </w:tcBorders>
            <w:shd w:val="clear" w:color="000000" w:fill="FFFFFF"/>
          </w:tcPr>
          <w:p w14:paraId="546A106D" w14:textId="77777777" w:rsidR="00E75486" w:rsidRPr="00CE23A3" w:rsidRDefault="00E75486" w:rsidP="00BB0AAA">
            <w:pPr>
              <w:pStyle w:val="TableParagraph"/>
              <w:spacing w:before="0"/>
              <w:ind w:right="0"/>
              <w:rPr>
                <w:sz w:val="18"/>
                <w:szCs w:val="18"/>
              </w:rPr>
            </w:pPr>
          </w:p>
        </w:tc>
        <w:tc>
          <w:tcPr>
            <w:tcW w:w="528" w:type="pct"/>
            <w:tcBorders>
              <w:top w:val="nil"/>
              <w:left w:val="nil"/>
              <w:bottom w:val="nil"/>
              <w:right w:val="nil"/>
            </w:tcBorders>
            <w:shd w:val="clear" w:color="000000" w:fill="FFFFFF"/>
          </w:tcPr>
          <w:p w14:paraId="0404F566" w14:textId="77777777" w:rsidR="00E75486" w:rsidRPr="00CE23A3" w:rsidRDefault="00E75486" w:rsidP="00BB0AAA">
            <w:pPr>
              <w:pStyle w:val="TableParagraph"/>
              <w:spacing w:before="0"/>
              <w:ind w:right="0"/>
              <w:rPr>
                <w:sz w:val="18"/>
                <w:szCs w:val="18"/>
              </w:rPr>
            </w:pPr>
          </w:p>
        </w:tc>
        <w:tc>
          <w:tcPr>
            <w:tcW w:w="525" w:type="pct"/>
            <w:tcBorders>
              <w:top w:val="nil"/>
              <w:left w:val="nil"/>
              <w:bottom w:val="nil"/>
              <w:right w:val="nil"/>
            </w:tcBorders>
            <w:shd w:val="clear" w:color="000000" w:fill="FFFFFF"/>
          </w:tcPr>
          <w:p w14:paraId="4D470EB0" w14:textId="77777777" w:rsidR="00E75486" w:rsidRPr="00CE23A3" w:rsidRDefault="00E75486" w:rsidP="00BB0AAA">
            <w:pPr>
              <w:pStyle w:val="TableParagraph"/>
              <w:spacing w:before="0"/>
              <w:ind w:right="0"/>
              <w:rPr>
                <w:sz w:val="18"/>
                <w:szCs w:val="18"/>
              </w:rPr>
            </w:pPr>
          </w:p>
        </w:tc>
        <w:tc>
          <w:tcPr>
            <w:tcW w:w="680" w:type="pct"/>
            <w:tcBorders>
              <w:top w:val="nil"/>
              <w:left w:val="nil"/>
              <w:bottom w:val="nil"/>
              <w:right w:val="nil"/>
            </w:tcBorders>
            <w:shd w:val="clear" w:color="auto" w:fill="E7E6E6" w:themeFill="background2"/>
          </w:tcPr>
          <w:p w14:paraId="38BC3F19" w14:textId="77777777" w:rsidR="00E75486" w:rsidRPr="00CE23A3" w:rsidRDefault="00E75486" w:rsidP="00BB0AAA">
            <w:pPr>
              <w:pStyle w:val="TableParagraph"/>
              <w:spacing w:before="0"/>
              <w:ind w:right="0"/>
              <w:rPr>
                <w:sz w:val="18"/>
                <w:szCs w:val="18"/>
              </w:rPr>
            </w:pPr>
          </w:p>
        </w:tc>
      </w:tr>
      <w:tr w:rsidR="00606845" w:rsidRPr="00F646C2" w14:paraId="4A05A0F4" w14:textId="525B65DC" w:rsidTr="00CE23A3">
        <w:trPr>
          <w:trHeight w:val="357"/>
        </w:trPr>
        <w:tc>
          <w:tcPr>
            <w:tcW w:w="2014" w:type="pct"/>
          </w:tcPr>
          <w:p w14:paraId="6133BD9E" w14:textId="77777777" w:rsidR="00606845" w:rsidRPr="00CE23A3" w:rsidRDefault="00606845" w:rsidP="00606845">
            <w:pPr>
              <w:pStyle w:val="TableParagraph"/>
              <w:spacing w:before="72"/>
              <w:ind w:left="107" w:right="0"/>
              <w:jc w:val="left"/>
              <w:rPr>
                <w:sz w:val="18"/>
                <w:szCs w:val="18"/>
              </w:rPr>
            </w:pPr>
            <w:r w:rsidRPr="00CE23A3">
              <w:rPr>
                <w:sz w:val="18"/>
                <w:szCs w:val="18"/>
              </w:rPr>
              <w:t>ICT</w:t>
            </w:r>
            <w:r w:rsidRPr="00CE23A3">
              <w:rPr>
                <w:spacing w:val="-4"/>
                <w:sz w:val="18"/>
                <w:szCs w:val="18"/>
              </w:rPr>
              <w:t xml:space="preserve"> </w:t>
            </w:r>
            <w:r w:rsidRPr="00CE23A3">
              <w:rPr>
                <w:sz w:val="18"/>
                <w:szCs w:val="18"/>
              </w:rPr>
              <w:t>tools,</w:t>
            </w:r>
            <w:r w:rsidRPr="00CE23A3">
              <w:rPr>
                <w:spacing w:val="-3"/>
                <w:sz w:val="18"/>
                <w:szCs w:val="18"/>
              </w:rPr>
              <w:t xml:space="preserve"> </w:t>
            </w:r>
            <w:r w:rsidRPr="00CE23A3">
              <w:rPr>
                <w:sz w:val="18"/>
                <w:szCs w:val="18"/>
              </w:rPr>
              <w:t>website</w:t>
            </w:r>
            <w:r w:rsidRPr="00CE23A3">
              <w:rPr>
                <w:spacing w:val="-4"/>
                <w:sz w:val="18"/>
                <w:szCs w:val="18"/>
              </w:rPr>
              <w:t xml:space="preserve"> </w:t>
            </w:r>
            <w:r w:rsidRPr="00CE23A3">
              <w:rPr>
                <w:sz w:val="18"/>
                <w:szCs w:val="18"/>
              </w:rPr>
              <w:t>development</w:t>
            </w:r>
            <w:r w:rsidRPr="00CE23A3">
              <w:rPr>
                <w:spacing w:val="-3"/>
                <w:sz w:val="18"/>
                <w:szCs w:val="18"/>
              </w:rPr>
              <w:t xml:space="preserve"> </w:t>
            </w:r>
            <w:r w:rsidRPr="00CE23A3">
              <w:rPr>
                <w:sz w:val="18"/>
                <w:szCs w:val="18"/>
              </w:rPr>
              <w:t>and</w:t>
            </w:r>
            <w:r w:rsidRPr="00CE23A3">
              <w:rPr>
                <w:spacing w:val="-4"/>
                <w:sz w:val="18"/>
                <w:szCs w:val="18"/>
              </w:rPr>
              <w:t xml:space="preserve"> </w:t>
            </w:r>
            <w:r w:rsidRPr="00CE23A3">
              <w:rPr>
                <w:spacing w:val="-2"/>
                <w:sz w:val="18"/>
                <w:szCs w:val="18"/>
              </w:rPr>
              <w:t>maintenance</w:t>
            </w:r>
          </w:p>
        </w:tc>
        <w:tc>
          <w:tcPr>
            <w:tcW w:w="724" w:type="pct"/>
            <w:tcBorders>
              <w:top w:val="nil"/>
              <w:left w:val="nil"/>
              <w:bottom w:val="nil"/>
              <w:right w:val="nil"/>
            </w:tcBorders>
            <w:shd w:val="clear" w:color="000000" w:fill="FFFFFF"/>
          </w:tcPr>
          <w:p w14:paraId="18FE2DB1" w14:textId="2DDDDEA9" w:rsidR="00606845" w:rsidRPr="00CE23A3" w:rsidRDefault="00606845" w:rsidP="00BB0AAA">
            <w:pPr>
              <w:pStyle w:val="TableParagraph"/>
              <w:spacing w:before="72"/>
              <w:ind w:right="113"/>
              <w:rPr>
                <w:sz w:val="18"/>
                <w:szCs w:val="18"/>
              </w:rPr>
            </w:pPr>
            <w:r w:rsidRPr="00CE23A3">
              <w:rPr>
                <w:sz w:val="18"/>
                <w:szCs w:val="18"/>
              </w:rPr>
              <w:t>7,036</w:t>
            </w:r>
          </w:p>
        </w:tc>
        <w:tc>
          <w:tcPr>
            <w:tcW w:w="528" w:type="pct"/>
            <w:tcBorders>
              <w:top w:val="nil"/>
              <w:left w:val="nil"/>
              <w:bottom w:val="nil"/>
              <w:right w:val="nil"/>
            </w:tcBorders>
            <w:shd w:val="clear" w:color="000000" w:fill="FFFFFF"/>
          </w:tcPr>
          <w:p w14:paraId="6A2BAA3A" w14:textId="14BE5658" w:rsidR="00606845" w:rsidRPr="00CE23A3" w:rsidRDefault="00606845" w:rsidP="00BB0AAA">
            <w:pPr>
              <w:pStyle w:val="TableParagraph"/>
              <w:spacing w:before="72"/>
              <w:ind w:right="112"/>
              <w:rPr>
                <w:sz w:val="18"/>
                <w:szCs w:val="18"/>
              </w:rPr>
            </w:pPr>
            <w:r w:rsidRPr="00CE23A3">
              <w:rPr>
                <w:sz w:val="18"/>
                <w:szCs w:val="18"/>
              </w:rPr>
              <w:t>7,177</w:t>
            </w:r>
          </w:p>
        </w:tc>
        <w:tc>
          <w:tcPr>
            <w:tcW w:w="528" w:type="pct"/>
            <w:tcBorders>
              <w:top w:val="nil"/>
              <w:left w:val="nil"/>
              <w:bottom w:val="nil"/>
              <w:right w:val="nil"/>
            </w:tcBorders>
            <w:shd w:val="clear" w:color="000000" w:fill="FFFFFF"/>
          </w:tcPr>
          <w:p w14:paraId="282E657D" w14:textId="43778BFA" w:rsidR="00606845" w:rsidRPr="00CE23A3" w:rsidRDefault="00606845" w:rsidP="00BB0AAA">
            <w:pPr>
              <w:pStyle w:val="TableParagraph"/>
              <w:spacing w:before="72"/>
              <w:ind w:right="111"/>
              <w:rPr>
                <w:sz w:val="18"/>
                <w:szCs w:val="18"/>
              </w:rPr>
            </w:pPr>
            <w:r w:rsidRPr="00CE23A3">
              <w:rPr>
                <w:sz w:val="18"/>
                <w:szCs w:val="18"/>
              </w:rPr>
              <w:t>7,320</w:t>
            </w:r>
          </w:p>
        </w:tc>
        <w:tc>
          <w:tcPr>
            <w:tcW w:w="525" w:type="pct"/>
            <w:tcBorders>
              <w:top w:val="nil"/>
              <w:left w:val="nil"/>
              <w:bottom w:val="nil"/>
              <w:right w:val="nil"/>
            </w:tcBorders>
            <w:shd w:val="clear" w:color="000000" w:fill="FFFFFF"/>
          </w:tcPr>
          <w:p w14:paraId="16F82DE6" w14:textId="6124D675" w:rsidR="00606845" w:rsidRPr="00CE23A3" w:rsidRDefault="00606845" w:rsidP="00BB0AAA">
            <w:pPr>
              <w:pStyle w:val="TableParagraph"/>
              <w:spacing w:before="72"/>
              <w:ind w:right="107"/>
              <w:rPr>
                <w:sz w:val="18"/>
                <w:szCs w:val="18"/>
              </w:rPr>
            </w:pPr>
            <w:r w:rsidRPr="00CE23A3">
              <w:rPr>
                <w:sz w:val="18"/>
                <w:szCs w:val="18"/>
              </w:rPr>
              <w:t>21,533</w:t>
            </w:r>
          </w:p>
        </w:tc>
        <w:tc>
          <w:tcPr>
            <w:tcW w:w="680" w:type="pct"/>
            <w:tcBorders>
              <w:top w:val="nil"/>
              <w:left w:val="nil"/>
              <w:bottom w:val="nil"/>
              <w:right w:val="nil"/>
            </w:tcBorders>
            <w:shd w:val="clear" w:color="auto" w:fill="E7E6E6" w:themeFill="background2"/>
          </w:tcPr>
          <w:p w14:paraId="175F95F2" w14:textId="1FFD638A" w:rsidR="00606845" w:rsidRPr="00CE23A3" w:rsidRDefault="00606845" w:rsidP="00BB0AAA">
            <w:pPr>
              <w:pStyle w:val="TableParagraph"/>
              <w:spacing w:before="72"/>
              <w:ind w:right="107"/>
              <w:rPr>
                <w:sz w:val="18"/>
                <w:szCs w:val="18"/>
              </w:rPr>
            </w:pPr>
            <w:r w:rsidRPr="00CE23A3">
              <w:rPr>
                <w:sz w:val="18"/>
                <w:szCs w:val="18"/>
              </w:rPr>
              <w:t>21.533</w:t>
            </w:r>
          </w:p>
        </w:tc>
      </w:tr>
      <w:tr w:rsidR="00606845" w:rsidRPr="00F646C2" w14:paraId="4BA1FC6E" w14:textId="203C5552" w:rsidTr="00CE23A3">
        <w:trPr>
          <w:trHeight w:val="357"/>
        </w:trPr>
        <w:tc>
          <w:tcPr>
            <w:tcW w:w="2014" w:type="pct"/>
          </w:tcPr>
          <w:p w14:paraId="54FC86A8" w14:textId="54BE0BD5" w:rsidR="00606845" w:rsidRPr="00CE23A3" w:rsidRDefault="00606845" w:rsidP="00606845">
            <w:pPr>
              <w:pStyle w:val="TableParagraph"/>
              <w:spacing w:before="72"/>
              <w:ind w:left="107" w:right="0"/>
              <w:jc w:val="left"/>
              <w:rPr>
                <w:sz w:val="18"/>
                <w:szCs w:val="18"/>
              </w:rPr>
            </w:pPr>
            <w:r w:rsidRPr="00CE23A3">
              <w:rPr>
                <w:sz w:val="18"/>
                <w:szCs w:val="18"/>
              </w:rPr>
              <w:t>Staff</w:t>
            </w:r>
            <w:r w:rsidRPr="00CE23A3">
              <w:rPr>
                <w:spacing w:val="-6"/>
                <w:sz w:val="18"/>
                <w:szCs w:val="18"/>
              </w:rPr>
              <w:t xml:space="preserve"> </w:t>
            </w:r>
            <w:r w:rsidRPr="00CE23A3">
              <w:rPr>
                <w:sz w:val="18"/>
                <w:szCs w:val="18"/>
              </w:rPr>
              <w:t>development</w:t>
            </w:r>
            <w:r w:rsidRPr="00CE23A3">
              <w:rPr>
                <w:spacing w:val="-5"/>
                <w:sz w:val="18"/>
                <w:szCs w:val="18"/>
              </w:rPr>
              <w:t xml:space="preserve"> </w:t>
            </w:r>
            <w:r w:rsidRPr="00CE23A3">
              <w:rPr>
                <w:sz w:val="18"/>
                <w:szCs w:val="18"/>
              </w:rPr>
              <w:t>(training,</w:t>
            </w:r>
            <w:r w:rsidRPr="00CE23A3">
              <w:rPr>
                <w:spacing w:val="-6"/>
                <w:sz w:val="18"/>
                <w:szCs w:val="18"/>
              </w:rPr>
              <w:t xml:space="preserve"> </w:t>
            </w:r>
            <w:r w:rsidRPr="00CE23A3">
              <w:rPr>
                <w:sz w:val="18"/>
                <w:szCs w:val="18"/>
              </w:rPr>
              <w:t>retreats,</w:t>
            </w:r>
            <w:r w:rsidRPr="00CE23A3">
              <w:rPr>
                <w:spacing w:val="-6"/>
                <w:sz w:val="18"/>
                <w:szCs w:val="18"/>
              </w:rPr>
              <w:t xml:space="preserve"> </w:t>
            </w:r>
            <w:proofErr w:type="spellStart"/>
            <w:r w:rsidRPr="00CE23A3">
              <w:rPr>
                <w:spacing w:val="-4"/>
                <w:sz w:val="18"/>
                <w:szCs w:val="18"/>
              </w:rPr>
              <w:t>etc</w:t>
            </w:r>
            <w:proofErr w:type="spellEnd"/>
            <w:r w:rsidRPr="00CE23A3">
              <w:rPr>
                <w:spacing w:val="-4"/>
                <w:sz w:val="18"/>
                <w:szCs w:val="18"/>
              </w:rPr>
              <w:t>,)</w:t>
            </w:r>
          </w:p>
        </w:tc>
        <w:tc>
          <w:tcPr>
            <w:tcW w:w="724" w:type="pct"/>
            <w:tcBorders>
              <w:top w:val="nil"/>
              <w:left w:val="nil"/>
              <w:bottom w:val="nil"/>
              <w:right w:val="nil"/>
            </w:tcBorders>
            <w:shd w:val="clear" w:color="000000" w:fill="FFFFFF"/>
          </w:tcPr>
          <w:p w14:paraId="76C6C8F3" w14:textId="659400D3" w:rsidR="00606845" w:rsidRPr="00CE23A3" w:rsidRDefault="00606845" w:rsidP="00BB0AAA">
            <w:pPr>
              <w:pStyle w:val="TableParagraph"/>
              <w:spacing w:before="72"/>
              <w:ind w:right="113"/>
              <w:rPr>
                <w:sz w:val="18"/>
                <w:szCs w:val="18"/>
              </w:rPr>
            </w:pPr>
          </w:p>
        </w:tc>
        <w:tc>
          <w:tcPr>
            <w:tcW w:w="528" w:type="pct"/>
            <w:tcBorders>
              <w:top w:val="nil"/>
              <w:left w:val="nil"/>
              <w:bottom w:val="nil"/>
              <w:right w:val="nil"/>
            </w:tcBorders>
            <w:shd w:val="clear" w:color="000000" w:fill="FFFFFF"/>
          </w:tcPr>
          <w:p w14:paraId="4317FE06" w14:textId="79F09AA8" w:rsidR="00606845" w:rsidRPr="00CE23A3" w:rsidRDefault="00606845" w:rsidP="00BB0AAA">
            <w:pPr>
              <w:pStyle w:val="TableParagraph"/>
              <w:spacing w:before="72"/>
              <w:ind w:right="112"/>
              <w:rPr>
                <w:sz w:val="18"/>
                <w:szCs w:val="18"/>
              </w:rPr>
            </w:pPr>
          </w:p>
        </w:tc>
        <w:tc>
          <w:tcPr>
            <w:tcW w:w="528" w:type="pct"/>
            <w:tcBorders>
              <w:top w:val="nil"/>
              <w:left w:val="nil"/>
              <w:bottom w:val="nil"/>
              <w:right w:val="nil"/>
            </w:tcBorders>
            <w:shd w:val="clear" w:color="000000" w:fill="FFFFFF"/>
          </w:tcPr>
          <w:p w14:paraId="0A790DD1" w14:textId="1E6A107A" w:rsidR="00606845" w:rsidRPr="00CE23A3" w:rsidRDefault="00606845" w:rsidP="00BB0AAA">
            <w:pPr>
              <w:pStyle w:val="TableParagraph"/>
              <w:spacing w:before="72"/>
              <w:ind w:right="111"/>
              <w:rPr>
                <w:sz w:val="18"/>
                <w:szCs w:val="18"/>
              </w:rPr>
            </w:pPr>
          </w:p>
        </w:tc>
        <w:tc>
          <w:tcPr>
            <w:tcW w:w="525" w:type="pct"/>
            <w:tcBorders>
              <w:top w:val="nil"/>
              <w:left w:val="nil"/>
              <w:bottom w:val="nil"/>
              <w:right w:val="nil"/>
            </w:tcBorders>
            <w:shd w:val="clear" w:color="000000" w:fill="FFFFFF"/>
          </w:tcPr>
          <w:p w14:paraId="6113B209" w14:textId="33063111" w:rsidR="00606845" w:rsidRPr="00CE23A3" w:rsidRDefault="00606845" w:rsidP="00BB0AAA">
            <w:pPr>
              <w:pStyle w:val="TableParagraph"/>
              <w:spacing w:before="72"/>
              <w:ind w:right="107"/>
              <w:rPr>
                <w:sz w:val="18"/>
                <w:szCs w:val="18"/>
              </w:rPr>
            </w:pPr>
            <w:r w:rsidRPr="00CE23A3">
              <w:rPr>
                <w:sz w:val="18"/>
                <w:szCs w:val="18"/>
              </w:rPr>
              <w:t xml:space="preserve"> -   </w:t>
            </w:r>
          </w:p>
        </w:tc>
        <w:tc>
          <w:tcPr>
            <w:tcW w:w="680" w:type="pct"/>
            <w:tcBorders>
              <w:top w:val="nil"/>
              <w:left w:val="nil"/>
              <w:bottom w:val="nil"/>
              <w:right w:val="nil"/>
            </w:tcBorders>
            <w:shd w:val="clear" w:color="auto" w:fill="E7E6E6" w:themeFill="background2"/>
          </w:tcPr>
          <w:p w14:paraId="45A1E35C" w14:textId="56E07B26" w:rsidR="00606845" w:rsidRPr="00CE23A3" w:rsidRDefault="00606845" w:rsidP="00BB0AAA">
            <w:pPr>
              <w:pStyle w:val="TableParagraph"/>
              <w:spacing w:before="72"/>
              <w:ind w:right="107"/>
              <w:rPr>
                <w:sz w:val="18"/>
                <w:szCs w:val="18"/>
              </w:rPr>
            </w:pPr>
            <w:r w:rsidRPr="00CE23A3">
              <w:rPr>
                <w:sz w:val="18"/>
                <w:szCs w:val="18"/>
              </w:rPr>
              <w:t>65.861</w:t>
            </w:r>
          </w:p>
        </w:tc>
      </w:tr>
      <w:tr w:rsidR="00606845" w:rsidRPr="00F646C2" w14:paraId="39B6208B" w14:textId="6A4D00CA" w:rsidTr="00CE23A3">
        <w:trPr>
          <w:trHeight w:val="357"/>
        </w:trPr>
        <w:tc>
          <w:tcPr>
            <w:tcW w:w="2014" w:type="pct"/>
          </w:tcPr>
          <w:p w14:paraId="205DD6CA" w14:textId="77777777" w:rsidR="00606845" w:rsidRPr="00CE23A3" w:rsidRDefault="00606845" w:rsidP="00606845">
            <w:pPr>
              <w:pStyle w:val="TableParagraph"/>
              <w:spacing w:before="72"/>
              <w:ind w:left="107" w:right="0"/>
              <w:jc w:val="left"/>
              <w:rPr>
                <w:sz w:val="18"/>
                <w:szCs w:val="18"/>
              </w:rPr>
            </w:pPr>
            <w:r w:rsidRPr="00CE23A3">
              <w:rPr>
                <w:sz w:val="18"/>
                <w:szCs w:val="18"/>
              </w:rPr>
              <w:t>Information</w:t>
            </w:r>
            <w:r w:rsidRPr="00CE23A3">
              <w:rPr>
                <w:spacing w:val="-6"/>
                <w:sz w:val="18"/>
                <w:szCs w:val="18"/>
              </w:rPr>
              <w:t xml:space="preserve"> </w:t>
            </w:r>
            <w:r w:rsidRPr="00CE23A3">
              <w:rPr>
                <w:sz w:val="18"/>
                <w:szCs w:val="18"/>
              </w:rPr>
              <w:t>technology</w:t>
            </w:r>
            <w:r w:rsidRPr="00CE23A3">
              <w:rPr>
                <w:spacing w:val="-5"/>
                <w:sz w:val="18"/>
                <w:szCs w:val="18"/>
              </w:rPr>
              <w:t xml:space="preserve"> </w:t>
            </w:r>
            <w:r w:rsidRPr="00CE23A3">
              <w:rPr>
                <w:sz w:val="18"/>
                <w:szCs w:val="18"/>
              </w:rPr>
              <w:t>services</w:t>
            </w:r>
            <w:r w:rsidRPr="00CE23A3">
              <w:rPr>
                <w:spacing w:val="-6"/>
                <w:sz w:val="18"/>
                <w:szCs w:val="18"/>
              </w:rPr>
              <w:t xml:space="preserve"> </w:t>
            </w:r>
            <w:r w:rsidRPr="00CE23A3">
              <w:rPr>
                <w:sz w:val="18"/>
                <w:szCs w:val="18"/>
              </w:rPr>
              <w:t>(including</w:t>
            </w:r>
            <w:r w:rsidRPr="00CE23A3">
              <w:rPr>
                <w:spacing w:val="-5"/>
                <w:sz w:val="18"/>
                <w:szCs w:val="18"/>
              </w:rPr>
              <w:t xml:space="preserve"> </w:t>
            </w:r>
            <w:r w:rsidRPr="00CE23A3">
              <w:rPr>
                <w:spacing w:val="-4"/>
                <w:sz w:val="18"/>
                <w:szCs w:val="18"/>
              </w:rPr>
              <w:t>UNV)</w:t>
            </w:r>
          </w:p>
        </w:tc>
        <w:tc>
          <w:tcPr>
            <w:tcW w:w="724" w:type="pct"/>
            <w:tcBorders>
              <w:top w:val="nil"/>
              <w:left w:val="nil"/>
              <w:bottom w:val="nil"/>
              <w:right w:val="nil"/>
            </w:tcBorders>
            <w:shd w:val="clear" w:color="000000" w:fill="FFFFFF"/>
          </w:tcPr>
          <w:p w14:paraId="4B05BA28" w14:textId="1AEFB241" w:rsidR="00606845" w:rsidRPr="00CE23A3" w:rsidRDefault="00606845" w:rsidP="00BB0AAA">
            <w:pPr>
              <w:pStyle w:val="TableParagraph"/>
              <w:spacing w:before="72"/>
              <w:ind w:right="113"/>
              <w:rPr>
                <w:sz w:val="18"/>
                <w:szCs w:val="18"/>
              </w:rPr>
            </w:pPr>
            <w:r w:rsidRPr="00CE23A3">
              <w:rPr>
                <w:sz w:val="18"/>
                <w:szCs w:val="18"/>
              </w:rPr>
              <w:t>75,770</w:t>
            </w:r>
          </w:p>
        </w:tc>
        <w:tc>
          <w:tcPr>
            <w:tcW w:w="528" w:type="pct"/>
            <w:tcBorders>
              <w:top w:val="nil"/>
              <w:left w:val="nil"/>
              <w:bottom w:val="nil"/>
              <w:right w:val="nil"/>
            </w:tcBorders>
            <w:shd w:val="clear" w:color="000000" w:fill="FFFFFF"/>
          </w:tcPr>
          <w:p w14:paraId="35C361E8" w14:textId="32C7E573" w:rsidR="00606845" w:rsidRPr="00CE23A3" w:rsidRDefault="00606845" w:rsidP="00BB0AAA">
            <w:pPr>
              <w:pStyle w:val="TableParagraph"/>
              <w:spacing w:before="72"/>
              <w:ind w:right="112"/>
              <w:rPr>
                <w:sz w:val="18"/>
                <w:szCs w:val="18"/>
              </w:rPr>
            </w:pPr>
            <w:r w:rsidRPr="00CE23A3">
              <w:rPr>
                <w:sz w:val="18"/>
                <w:szCs w:val="18"/>
              </w:rPr>
              <w:t>77,285</w:t>
            </w:r>
          </w:p>
        </w:tc>
        <w:tc>
          <w:tcPr>
            <w:tcW w:w="528" w:type="pct"/>
            <w:tcBorders>
              <w:top w:val="nil"/>
              <w:left w:val="nil"/>
              <w:bottom w:val="nil"/>
              <w:right w:val="nil"/>
            </w:tcBorders>
            <w:shd w:val="clear" w:color="000000" w:fill="FFFFFF"/>
          </w:tcPr>
          <w:p w14:paraId="238FBECD" w14:textId="388A8036" w:rsidR="00606845" w:rsidRPr="00CE23A3" w:rsidRDefault="00606845" w:rsidP="00BB0AAA">
            <w:pPr>
              <w:pStyle w:val="TableParagraph"/>
              <w:spacing w:before="72"/>
              <w:ind w:right="111"/>
              <w:rPr>
                <w:sz w:val="18"/>
                <w:szCs w:val="18"/>
              </w:rPr>
            </w:pPr>
            <w:r w:rsidRPr="00CE23A3">
              <w:rPr>
                <w:sz w:val="18"/>
                <w:szCs w:val="18"/>
              </w:rPr>
              <w:t>78,831</w:t>
            </w:r>
          </w:p>
        </w:tc>
        <w:tc>
          <w:tcPr>
            <w:tcW w:w="525" w:type="pct"/>
            <w:tcBorders>
              <w:top w:val="nil"/>
              <w:left w:val="nil"/>
              <w:bottom w:val="nil"/>
              <w:right w:val="nil"/>
            </w:tcBorders>
            <w:shd w:val="clear" w:color="000000" w:fill="FFFFFF"/>
          </w:tcPr>
          <w:p w14:paraId="5C9776D1" w14:textId="3217AEAE" w:rsidR="00606845" w:rsidRPr="00CE23A3" w:rsidRDefault="00606845" w:rsidP="00BB0AAA">
            <w:pPr>
              <w:pStyle w:val="TableParagraph"/>
              <w:spacing w:before="72"/>
              <w:ind w:right="107"/>
              <w:rPr>
                <w:sz w:val="18"/>
                <w:szCs w:val="18"/>
              </w:rPr>
            </w:pPr>
            <w:r w:rsidRPr="00CE23A3">
              <w:rPr>
                <w:sz w:val="18"/>
                <w:szCs w:val="18"/>
              </w:rPr>
              <w:t>231,887</w:t>
            </w:r>
          </w:p>
        </w:tc>
        <w:tc>
          <w:tcPr>
            <w:tcW w:w="680" w:type="pct"/>
            <w:tcBorders>
              <w:top w:val="nil"/>
              <w:left w:val="nil"/>
              <w:bottom w:val="nil"/>
              <w:right w:val="nil"/>
            </w:tcBorders>
            <w:shd w:val="clear" w:color="auto" w:fill="E7E6E6" w:themeFill="background2"/>
          </w:tcPr>
          <w:p w14:paraId="27243541" w14:textId="7CE14EB9" w:rsidR="00606845" w:rsidRPr="00CE23A3" w:rsidRDefault="00606845" w:rsidP="00BB0AAA">
            <w:pPr>
              <w:pStyle w:val="TableParagraph"/>
              <w:spacing w:before="72"/>
              <w:ind w:right="107"/>
              <w:rPr>
                <w:sz w:val="18"/>
                <w:szCs w:val="18"/>
              </w:rPr>
            </w:pPr>
            <w:r w:rsidRPr="00CE23A3">
              <w:rPr>
                <w:sz w:val="18"/>
                <w:szCs w:val="18"/>
              </w:rPr>
              <w:t>231.887</w:t>
            </w:r>
          </w:p>
        </w:tc>
      </w:tr>
      <w:tr w:rsidR="00606845" w:rsidRPr="00F646C2" w14:paraId="22016B58" w14:textId="03E57B55" w:rsidTr="00CE23A3">
        <w:trPr>
          <w:trHeight w:val="358"/>
        </w:trPr>
        <w:tc>
          <w:tcPr>
            <w:tcW w:w="2014" w:type="pct"/>
          </w:tcPr>
          <w:p w14:paraId="1B0B4E90" w14:textId="6158BB22" w:rsidR="00606845" w:rsidRPr="00CE23A3" w:rsidRDefault="00606845" w:rsidP="00606845">
            <w:pPr>
              <w:pStyle w:val="TableParagraph"/>
              <w:spacing w:before="72"/>
              <w:ind w:left="107" w:right="0"/>
              <w:jc w:val="left"/>
              <w:rPr>
                <w:sz w:val="18"/>
                <w:szCs w:val="18"/>
              </w:rPr>
            </w:pPr>
            <w:r w:rsidRPr="00CE23A3">
              <w:rPr>
                <w:sz w:val="18"/>
                <w:szCs w:val="18"/>
              </w:rPr>
              <w:t>Office</w:t>
            </w:r>
            <w:r w:rsidRPr="00CE23A3">
              <w:rPr>
                <w:spacing w:val="-5"/>
                <w:sz w:val="18"/>
                <w:szCs w:val="18"/>
              </w:rPr>
              <w:t xml:space="preserve"> </w:t>
            </w:r>
            <w:r w:rsidRPr="00CE23A3">
              <w:rPr>
                <w:sz w:val="18"/>
                <w:szCs w:val="18"/>
              </w:rPr>
              <w:t>automation</w:t>
            </w:r>
            <w:r w:rsidRPr="00CE23A3">
              <w:rPr>
                <w:spacing w:val="-4"/>
                <w:sz w:val="18"/>
                <w:szCs w:val="18"/>
              </w:rPr>
              <w:t xml:space="preserve"> </w:t>
            </w:r>
            <w:r w:rsidRPr="00CE23A3">
              <w:rPr>
                <w:sz w:val="18"/>
                <w:szCs w:val="18"/>
              </w:rPr>
              <w:t>services</w:t>
            </w:r>
            <w:r w:rsidRPr="00CE23A3">
              <w:rPr>
                <w:spacing w:val="-6"/>
                <w:sz w:val="18"/>
                <w:szCs w:val="18"/>
              </w:rPr>
              <w:t xml:space="preserve"> </w:t>
            </w:r>
            <w:r w:rsidRPr="00CE23A3">
              <w:rPr>
                <w:sz w:val="18"/>
                <w:szCs w:val="18"/>
              </w:rPr>
              <w:t>(printer</w:t>
            </w:r>
            <w:r w:rsidRPr="00CE23A3">
              <w:rPr>
                <w:spacing w:val="-6"/>
                <w:sz w:val="18"/>
                <w:szCs w:val="18"/>
              </w:rPr>
              <w:t xml:space="preserve"> </w:t>
            </w:r>
            <w:r w:rsidRPr="00CE23A3">
              <w:rPr>
                <w:sz w:val="18"/>
                <w:szCs w:val="18"/>
              </w:rPr>
              <w:t>leases,</w:t>
            </w:r>
            <w:r w:rsidRPr="00CE23A3">
              <w:rPr>
                <w:spacing w:val="-4"/>
                <w:sz w:val="18"/>
                <w:szCs w:val="18"/>
              </w:rPr>
              <w:t xml:space="preserve"> </w:t>
            </w:r>
            <w:r w:rsidRPr="00CE23A3">
              <w:rPr>
                <w:sz w:val="18"/>
                <w:szCs w:val="18"/>
              </w:rPr>
              <w:t>hosting,</w:t>
            </w:r>
            <w:r w:rsidRPr="00CE23A3">
              <w:rPr>
                <w:spacing w:val="-4"/>
                <w:sz w:val="18"/>
                <w:szCs w:val="18"/>
              </w:rPr>
              <w:t xml:space="preserve"> </w:t>
            </w:r>
            <w:proofErr w:type="spellStart"/>
            <w:r w:rsidRPr="00CE23A3">
              <w:rPr>
                <w:spacing w:val="-4"/>
                <w:sz w:val="18"/>
                <w:szCs w:val="18"/>
              </w:rPr>
              <w:t>etc</w:t>
            </w:r>
            <w:proofErr w:type="spellEnd"/>
            <w:r w:rsidRPr="00CE23A3">
              <w:rPr>
                <w:spacing w:val="-4"/>
                <w:sz w:val="18"/>
                <w:szCs w:val="18"/>
              </w:rPr>
              <w:t>,)</w:t>
            </w:r>
          </w:p>
        </w:tc>
        <w:tc>
          <w:tcPr>
            <w:tcW w:w="724" w:type="pct"/>
            <w:tcBorders>
              <w:top w:val="nil"/>
              <w:left w:val="nil"/>
              <w:bottom w:val="nil"/>
              <w:right w:val="nil"/>
            </w:tcBorders>
            <w:shd w:val="clear" w:color="000000" w:fill="FFFFFF"/>
          </w:tcPr>
          <w:p w14:paraId="1BD1AA87" w14:textId="5CF0AF20" w:rsidR="00606845" w:rsidRPr="00CE23A3" w:rsidRDefault="00606845" w:rsidP="00BB0AAA">
            <w:pPr>
              <w:pStyle w:val="TableParagraph"/>
              <w:spacing w:before="72"/>
              <w:ind w:right="113"/>
              <w:rPr>
                <w:sz w:val="18"/>
                <w:szCs w:val="18"/>
              </w:rPr>
            </w:pPr>
            <w:r w:rsidRPr="00CE23A3">
              <w:rPr>
                <w:sz w:val="18"/>
                <w:szCs w:val="18"/>
              </w:rPr>
              <w:t>10,824</w:t>
            </w:r>
          </w:p>
        </w:tc>
        <w:tc>
          <w:tcPr>
            <w:tcW w:w="528" w:type="pct"/>
            <w:tcBorders>
              <w:top w:val="nil"/>
              <w:left w:val="nil"/>
              <w:bottom w:val="nil"/>
              <w:right w:val="nil"/>
            </w:tcBorders>
            <w:shd w:val="clear" w:color="000000" w:fill="FFFFFF"/>
          </w:tcPr>
          <w:p w14:paraId="5587CA11" w14:textId="49F2C1BF" w:rsidR="00606845" w:rsidRPr="00CE23A3" w:rsidRDefault="00606845" w:rsidP="00BB0AAA">
            <w:pPr>
              <w:pStyle w:val="TableParagraph"/>
              <w:spacing w:before="72"/>
              <w:ind w:right="112"/>
              <w:rPr>
                <w:sz w:val="18"/>
                <w:szCs w:val="18"/>
              </w:rPr>
            </w:pPr>
            <w:r w:rsidRPr="00CE23A3">
              <w:rPr>
                <w:sz w:val="18"/>
                <w:szCs w:val="18"/>
              </w:rPr>
              <w:t>11,040</w:t>
            </w:r>
          </w:p>
        </w:tc>
        <w:tc>
          <w:tcPr>
            <w:tcW w:w="528" w:type="pct"/>
            <w:tcBorders>
              <w:top w:val="nil"/>
              <w:left w:val="nil"/>
              <w:bottom w:val="nil"/>
              <w:right w:val="nil"/>
            </w:tcBorders>
            <w:shd w:val="clear" w:color="000000" w:fill="FFFFFF"/>
          </w:tcPr>
          <w:p w14:paraId="555FE3E3" w14:textId="6A386976" w:rsidR="00606845" w:rsidRPr="00CE23A3" w:rsidRDefault="00606845" w:rsidP="00BB0AAA">
            <w:pPr>
              <w:pStyle w:val="TableParagraph"/>
              <w:spacing w:before="72"/>
              <w:ind w:right="111"/>
              <w:rPr>
                <w:sz w:val="18"/>
                <w:szCs w:val="18"/>
              </w:rPr>
            </w:pPr>
            <w:r w:rsidRPr="00CE23A3">
              <w:rPr>
                <w:sz w:val="18"/>
                <w:szCs w:val="18"/>
              </w:rPr>
              <w:t>11,261</w:t>
            </w:r>
          </w:p>
        </w:tc>
        <w:tc>
          <w:tcPr>
            <w:tcW w:w="525" w:type="pct"/>
            <w:tcBorders>
              <w:top w:val="nil"/>
              <w:left w:val="nil"/>
              <w:bottom w:val="nil"/>
              <w:right w:val="nil"/>
            </w:tcBorders>
            <w:shd w:val="clear" w:color="000000" w:fill="FFFFFF"/>
          </w:tcPr>
          <w:p w14:paraId="5AB66304" w14:textId="63FEEAB1" w:rsidR="00606845" w:rsidRPr="00CE23A3" w:rsidRDefault="00606845" w:rsidP="00BB0AAA">
            <w:pPr>
              <w:pStyle w:val="TableParagraph"/>
              <w:spacing w:before="72"/>
              <w:ind w:right="107"/>
              <w:rPr>
                <w:sz w:val="18"/>
                <w:szCs w:val="18"/>
              </w:rPr>
            </w:pPr>
            <w:r w:rsidRPr="00CE23A3">
              <w:rPr>
                <w:sz w:val="18"/>
                <w:szCs w:val="18"/>
              </w:rPr>
              <w:t>33,126</w:t>
            </w:r>
          </w:p>
        </w:tc>
        <w:tc>
          <w:tcPr>
            <w:tcW w:w="680" w:type="pct"/>
            <w:tcBorders>
              <w:top w:val="nil"/>
              <w:left w:val="nil"/>
              <w:bottom w:val="nil"/>
              <w:right w:val="nil"/>
            </w:tcBorders>
            <w:shd w:val="clear" w:color="auto" w:fill="E7E6E6" w:themeFill="background2"/>
          </w:tcPr>
          <w:p w14:paraId="15B911B8" w14:textId="6A95FAF4" w:rsidR="00606845" w:rsidRPr="00CE23A3" w:rsidRDefault="00606845" w:rsidP="00BB0AAA">
            <w:pPr>
              <w:pStyle w:val="TableParagraph"/>
              <w:spacing w:before="72"/>
              <w:ind w:right="107"/>
              <w:rPr>
                <w:sz w:val="18"/>
                <w:szCs w:val="18"/>
              </w:rPr>
            </w:pPr>
            <w:r w:rsidRPr="00CE23A3">
              <w:rPr>
                <w:sz w:val="18"/>
                <w:szCs w:val="18"/>
              </w:rPr>
              <w:t>33.126</w:t>
            </w:r>
          </w:p>
        </w:tc>
      </w:tr>
      <w:tr w:rsidR="00606845" w:rsidRPr="00F646C2" w14:paraId="5C6CDBBB" w14:textId="2709EB8D" w:rsidTr="00CE23A3">
        <w:trPr>
          <w:trHeight w:val="358"/>
        </w:trPr>
        <w:tc>
          <w:tcPr>
            <w:tcW w:w="2014" w:type="pct"/>
          </w:tcPr>
          <w:p w14:paraId="2B7FCF1C" w14:textId="77777777" w:rsidR="00606845" w:rsidRPr="00CE23A3" w:rsidRDefault="00606845" w:rsidP="00606845">
            <w:pPr>
              <w:pStyle w:val="TableParagraph"/>
              <w:spacing w:before="73"/>
              <w:ind w:left="107" w:right="0"/>
              <w:jc w:val="left"/>
              <w:rPr>
                <w:sz w:val="18"/>
                <w:szCs w:val="18"/>
              </w:rPr>
            </w:pPr>
            <w:r w:rsidRPr="00CE23A3">
              <w:rPr>
                <w:sz w:val="18"/>
                <w:szCs w:val="18"/>
              </w:rPr>
              <w:t>Communication</w:t>
            </w:r>
            <w:r w:rsidRPr="00CE23A3">
              <w:rPr>
                <w:spacing w:val="-11"/>
                <w:sz w:val="18"/>
                <w:szCs w:val="18"/>
              </w:rPr>
              <w:t xml:space="preserve"> </w:t>
            </w:r>
            <w:r w:rsidRPr="00CE23A3">
              <w:rPr>
                <w:sz w:val="18"/>
                <w:szCs w:val="18"/>
              </w:rPr>
              <w:t>and</w:t>
            </w:r>
            <w:r w:rsidRPr="00CE23A3">
              <w:rPr>
                <w:spacing w:val="-11"/>
                <w:sz w:val="18"/>
                <w:szCs w:val="18"/>
              </w:rPr>
              <w:t xml:space="preserve"> </w:t>
            </w:r>
            <w:r w:rsidRPr="00CE23A3">
              <w:rPr>
                <w:sz w:val="18"/>
                <w:szCs w:val="18"/>
              </w:rPr>
              <w:t>courier</w:t>
            </w:r>
            <w:r w:rsidRPr="00CE23A3">
              <w:rPr>
                <w:spacing w:val="-11"/>
                <w:sz w:val="18"/>
                <w:szCs w:val="18"/>
              </w:rPr>
              <w:t xml:space="preserve"> </w:t>
            </w:r>
            <w:r w:rsidRPr="00CE23A3">
              <w:rPr>
                <w:spacing w:val="-2"/>
                <w:sz w:val="18"/>
                <w:szCs w:val="18"/>
              </w:rPr>
              <w:t>services</w:t>
            </w:r>
          </w:p>
        </w:tc>
        <w:tc>
          <w:tcPr>
            <w:tcW w:w="724" w:type="pct"/>
            <w:tcBorders>
              <w:top w:val="nil"/>
              <w:left w:val="nil"/>
              <w:bottom w:val="nil"/>
              <w:right w:val="nil"/>
            </w:tcBorders>
            <w:shd w:val="clear" w:color="000000" w:fill="FFFFFF"/>
          </w:tcPr>
          <w:p w14:paraId="61392B3A" w14:textId="21B4F522" w:rsidR="00606845" w:rsidRPr="00CE23A3" w:rsidRDefault="00606845" w:rsidP="00BB0AAA">
            <w:pPr>
              <w:pStyle w:val="TableParagraph"/>
              <w:spacing w:before="73"/>
              <w:ind w:right="113"/>
              <w:rPr>
                <w:sz w:val="18"/>
                <w:szCs w:val="18"/>
              </w:rPr>
            </w:pPr>
            <w:r w:rsidRPr="00CE23A3">
              <w:rPr>
                <w:sz w:val="18"/>
                <w:szCs w:val="18"/>
              </w:rPr>
              <w:t>10,000</w:t>
            </w:r>
          </w:p>
        </w:tc>
        <w:tc>
          <w:tcPr>
            <w:tcW w:w="528" w:type="pct"/>
            <w:tcBorders>
              <w:top w:val="nil"/>
              <w:left w:val="nil"/>
              <w:bottom w:val="nil"/>
              <w:right w:val="nil"/>
            </w:tcBorders>
            <w:shd w:val="clear" w:color="000000" w:fill="FFFFFF"/>
          </w:tcPr>
          <w:p w14:paraId="693C49E7" w14:textId="7269B3C7" w:rsidR="00606845" w:rsidRPr="00CE23A3" w:rsidRDefault="00606845" w:rsidP="00BB0AAA">
            <w:pPr>
              <w:pStyle w:val="TableParagraph"/>
              <w:spacing w:before="73"/>
              <w:ind w:right="112"/>
              <w:rPr>
                <w:sz w:val="18"/>
                <w:szCs w:val="18"/>
              </w:rPr>
            </w:pPr>
            <w:r w:rsidRPr="00CE23A3">
              <w:rPr>
                <w:sz w:val="18"/>
                <w:szCs w:val="18"/>
              </w:rPr>
              <w:t>10,200</w:t>
            </w:r>
          </w:p>
        </w:tc>
        <w:tc>
          <w:tcPr>
            <w:tcW w:w="528" w:type="pct"/>
            <w:tcBorders>
              <w:top w:val="nil"/>
              <w:left w:val="nil"/>
              <w:bottom w:val="nil"/>
              <w:right w:val="nil"/>
            </w:tcBorders>
            <w:shd w:val="clear" w:color="000000" w:fill="FFFFFF"/>
          </w:tcPr>
          <w:p w14:paraId="48EC0A18" w14:textId="3C0DBC34" w:rsidR="00606845" w:rsidRPr="00CE23A3" w:rsidRDefault="00606845" w:rsidP="00BB0AAA">
            <w:pPr>
              <w:pStyle w:val="TableParagraph"/>
              <w:spacing w:before="73"/>
              <w:ind w:right="111"/>
              <w:rPr>
                <w:sz w:val="18"/>
                <w:szCs w:val="18"/>
              </w:rPr>
            </w:pPr>
            <w:r w:rsidRPr="00CE23A3">
              <w:rPr>
                <w:sz w:val="18"/>
                <w:szCs w:val="18"/>
              </w:rPr>
              <w:t>10,404</w:t>
            </w:r>
          </w:p>
        </w:tc>
        <w:tc>
          <w:tcPr>
            <w:tcW w:w="525" w:type="pct"/>
            <w:tcBorders>
              <w:top w:val="nil"/>
              <w:left w:val="nil"/>
              <w:bottom w:val="nil"/>
              <w:right w:val="nil"/>
            </w:tcBorders>
            <w:shd w:val="clear" w:color="000000" w:fill="FFFFFF"/>
          </w:tcPr>
          <w:p w14:paraId="224C1921" w14:textId="0ED1BBEA" w:rsidR="00606845" w:rsidRPr="00CE23A3" w:rsidRDefault="00606845" w:rsidP="00BB0AAA">
            <w:pPr>
              <w:pStyle w:val="TableParagraph"/>
              <w:spacing w:before="73"/>
              <w:ind w:right="107"/>
              <w:rPr>
                <w:sz w:val="18"/>
                <w:szCs w:val="18"/>
              </w:rPr>
            </w:pPr>
            <w:r w:rsidRPr="00CE23A3">
              <w:rPr>
                <w:sz w:val="18"/>
                <w:szCs w:val="18"/>
              </w:rPr>
              <w:t>30,604</w:t>
            </w:r>
          </w:p>
        </w:tc>
        <w:tc>
          <w:tcPr>
            <w:tcW w:w="680" w:type="pct"/>
            <w:tcBorders>
              <w:top w:val="nil"/>
              <w:left w:val="nil"/>
              <w:bottom w:val="nil"/>
              <w:right w:val="nil"/>
            </w:tcBorders>
            <w:shd w:val="clear" w:color="auto" w:fill="E7E6E6" w:themeFill="background2"/>
          </w:tcPr>
          <w:p w14:paraId="429E47B4" w14:textId="16C94446" w:rsidR="00606845" w:rsidRPr="00CE23A3" w:rsidRDefault="00606845" w:rsidP="00BB0AAA">
            <w:pPr>
              <w:pStyle w:val="TableParagraph"/>
              <w:spacing w:before="73"/>
              <w:ind w:right="107"/>
              <w:rPr>
                <w:sz w:val="18"/>
                <w:szCs w:val="18"/>
              </w:rPr>
            </w:pPr>
            <w:r w:rsidRPr="00CE23A3">
              <w:rPr>
                <w:sz w:val="18"/>
                <w:szCs w:val="18"/>
              </w:rPr>
              <w:t>30.604</w:t>
            </w:r>
          </w:p>
        </w:tc>
      </w:tr>
      <w:tr w:rsidR="00606845" w:rsidRPr="00F646C2" w14:paraId="35C23272" w14:textId="2CC8BC3D" w:rsidTr="00CE23A3">
        <w:trPr>
          <w:trHeight w:val="358"/>
        </w:trPr>
        <w:tc>
          <w:tcPr>
            <w:tcW w:w="2014" w:type="pct"/>
          </w:tcPr>
          <w:p w14:paraId="57367F7B" w14:textId="77777777" w:rsidR="00606845" w:rsidRPr="00CE23A3" w:rsidRDefault="00606845" w:rsidP="00606845">
            <w:pPr>
              <w:pStyle w:val="TableParagraph"/>
              <w:spacing w:before="73"/>
              <w:ind w:left="107" w:right="0"/>
              <w:jc w:val="left"/>
              <w:rPr>
                <w:sz w:val="18"/>
                <w:szCs w:val="18"/>
              </w:rPr>
            </w:pPr>
            <w:r w:rsidRPr="00CE23A3">
              <w:rPr>
                <w:spacing w:val="-2"/>
                <w:sz w:val="18"/>
                <w:szCs w:val="18"/>
              </w:rPr>
              <w:t>Miscellaneous</w:t>
            </w:r>
          </w:p>
        </w:tc>
        <w:tc>
          <w:tcPr>
            <w:tcW w:w="724" w:type="pct"/>
            <w:tcBorders>
              <w:top w:val="nil"/>
              <w:left w:val="nil"/>
              <w:bottom w:val="nil"/>
              <w:right w:val="nil"/>
            </w:tcBorders>
            <w:shd w:val="clear" w:color="000000" w:fill="FFFFFF"/>
          </w:tcPr>
          <w:p w14:paraId="60C576C3" w14:textId="1077B74B" w:rsidR="00606845" w:rsidRPr="00CE23A3" w:rsidRDefault="00606845" w:rsidP="00BB0AAA">
            <w:pPr>
              <w:pStyle w:val="TableParagraph"/>
              <w:spacing w:before="73"/>
              <w:ind w:right="113"/>
              <w:rPr>
                <w:sz w:val="18"/>
                <w:szCs w:val="18"/>
              </w:rPr>
            </w:pPr>
            <w:r w:rsidRPr="00CE23A3">
              <w:rPr>
                <w:sz w:val="18"/>
                <w:szCs w:val="18"/>
              </w:rPr>
              <w:t>4,046</w:t>
            </w:r>
          </w:p>
        </w:tc>
        <w:tc>
          <w:tcPr>
            <w:tcW w:w="528" w:type="pct"/>
            <w:tcBorders>
              <w:top w:val="nil"/>
              <w:left w:val="nil"/>
              <w:bottom w:val="nil"/>
              <w:right w:val="nil"/>
            </w:tcBorders>
            <w:shd w:val="clear" w:color="000000" w:fill="FFFFFF"/>
          </w:tcPr>
          <w:p w14:paraId="1269F1F5" w14:textId="59386E04" w:rsidR="00606845" w:rsidRPr="00CE23A3" w:rsidRDefault="00606845" w:rsidP="00BB0AAA">
            <w:pPr>
              <w:pStyle w:val="TableParagraph"/>
              <w:spacing w:before="73"/>
              <w:ind w:right="112"/>
              <w:rPr>
                <w:sz w:val="18"/>
                <w:szCs w:val="18"/>
              </w:rPr>
            </w:pPr>
            <w:r w:rsidRPr="00CE23A3">
              <w:rPr>
                <w:sz w:val="18"/>
                <w:szCs w:val="18"/>
              </w:rPr>
              <w:t>4,127</w:t>
            </w:r>
          </w:p>
        </w:tc>
        <w:tc>
          <w:tcPr>
            <w:tcW w:w="528" w:type="pct"/>
            <w:tcBorders>
              <w:top w:val="nil"/>
              <w:left w:val="nil"/>
              <w:bottom w:val="nil"/>
              <w:right w:val="nil"/>
            </w:tcBorders>
            <w:shd w:val="clear" w:color="000000" w:fill="FFFFFF"/>
          </w:tcPr>
          <w:p w14:paraId="0573F2B0" w14:textId="3903D7BA" w:rsidR="00606845" w:rsidRPr="00CE23A3" w:rsidRDefault="00606845" w:rsidP="00BB0AAA">
            <w:pPr>
              <w:pStyle w:val="TableParagraph"/>
              <w:spacing w:before="73"/>
              <w:ind w:right="111"/>
              <w:rPr>
                <w:sz w:val="18"/>
                <w:szCs w:val="18"/>
              </w:rPr>
            </w:pPr>
            <w:r w:rsidRPr="00CE23A3">
              <w:rPr>
                <w:sz w:val="18"/>
                <w:szCs w:val="18"/>
              </w:rPr>
              <w:t>4,210</w:t>
            </w:r>
          </w:p>
        </w:tc>
        <w:tc>
          <w:tcPr>
            <w:tcW w:w="525" w:type="pct"/>
            <w:tcBorders>
              <w:top w:val="nil"/>
              <w:left w:val="nil"/>
              <w:bottom w:val="nil"/>
              <w:right w:val="nil"/>
            </w:tcBorders>
            <w:shd w:val="clear" w:color="000000" w:fill="FFFFFF"/>
          </w:tcPr>
          <w:p w14:paraId="4C3203A2" w14:textId="04A42E46" w:rsidR="00606845" w:rsidRPr="00CE23A3" w:rsidRDefault="00606845" w:rsidP="00BB0AAA">
            <w:pPr>
              <w:pStyle w:val="TableParagraph"/>
              <w:spacing w:before="73"/>
              <w:ind w:right="107"/>
              <w:rPr>
                <w:sz w:val="18"/>
                <w:szCs w:val="18"/>
              </w:rPr>
            </w:pPr>
            <w:r w:rsidRPr="00CE23A3">
              <w:rPr>
                <w:sz w:val="18"/>
                <w:szCs w:val="18"/>
              </w:rPr>
              <w:t>12,383</w:t>
            </w:r>
          </w:p>
        </w:tc>
        <w:tc>
          <w:tcPr>
            <w:tcW w:w="680" w:type="pct"/>
            <w:tcBorders>
              <w:top w:val="nil"/>
              <w:left w:val="nil"/>
              <w:bottom w:val="nil"/>
              <w:right w:val="nil"/>
            </w:tcBorders>
            <w:shd w:val="clear" w:color="auto" w:fill="E7E6E6" w:themeFill="background2"/>
          </w:tcPr>
          <w:p w14:paraId="2BEA285C" w14:textId="424CFEE8" w:rsidR="00606845" w:rsidRPr="00CE23A3" w:rsidRDefault="00606845" w:rsidP="00BB0AAA">
            <w:pPr>
              <w:pStyle w:val="TableParagraph"/>
              <w:spacing w:before="73"/>
              <w:ind w:right="107"/>
              <w:rPr>
                <w:sz w:val="18"/>
                <w:szCs w:val="18"/>
              </w:rPr>
            </w:pPr>
            <w:r w:rsidRPr="00CE23A3">
              <w:rPr>
                <w:sz w:val="18"/>
                <w:szCs w:val="18"/>
              </w:rPr>
              <w:t>12.382</w:t>
            </w:r>
          </w:p>
        </w:tc>
      </w:tr>
      <w:tr w:rsidR="00606845" w:rsidRPr="00F646C2" w14:paraId="0F9F0DED" w14:textId="70B8028E" w:rsidTr="00CE23A3">
        <w:trPr>
          <w:trHeight w:val="356"/>
        </w:trPr>
        <w:tc>
          <w:tcPr>
            <w:tcW w:w="2014" w:type="pct"/>
            <w:tcBorders>
              <w:bottom w:val="single" w:sz="4" w:space="0" w:color="000000"/>
            </w:tcBorders>
          </w:tcPr>
          <w:p w14:paraId="76161C06" w14:textId="77777777" w:rsidR="00606845" w:rsidRPr="00CE23A3" w:rsidRDefault="00606845" w:rsidP="00606845">
            <w:pPr>
              <w:pStyle w:val="TableParagraph"/>
              <w:spacing w:before="72"/>
              <w:ind w:left="107" w:right="0"/>
              <w:jc w:val="left"/>
              <w:rPr>
                <w:sz w:val="18"/>
                <w:szCs w:val="18"/>
              </w:rPr>
            </w:pPr>
            <w:r w:rsidRPr="00CE23A3">
              <w:rPr>
                <w:sz w:val="18"/>
                <w:szCs w:val="18"/>
              </w:rPr>
              <w:t>Umoja</w:t>
            </w:r>
          </w:p>
        </w:tc>
        <w:tc>
          <w:tcPr>
            <w:tcW w:w="724" w:type="pct"/>
            <w:tcBorders>
              <w:top w:val="nil"/>
              <w:left w:val="nil"/>
              <w:bottom w:val="nil"/>
              <w:right w:val="nil"/>
            </w:tcBorders>
            <w:shd w:val="clear" w:color="000000" w:fill="FFFFFF"/>
          </w:tcPr>
          <w:p w14:paraId="493DFF80" w14:textId="0E6C7D0C" w:rsidR="00606845" w:rsidRPr="00CE23A3" w:rsidRDefault="00606845" w:rsidP="00BB0AAA">
            <w:pPr>
              <w:pStyle w:val="TableParagraph"/>
              <w:spacing w:before="72"/>
              <w:ind w:right="113"/>
              <w:rPr>
                <w:sz w:val="18"/>
                <w:szCs w:val="18"/>
              </w:rPr>
            </w:pPr>
            <w:r w:rsidRPr="00CE23A3">
              <w:rPr>
                <w:sz w:val="18"/>
                <w:szCs w:val="18"/>
              </w:rPr>
              <w:t>50,000</w:t>
            </w:r>
          </w:p>
        </w:tc>
        <w:tc>
          <w:tcPr>
            <w:tcW w:w="528" w:type="pct"/>
            <w:tcBorders>
              <w:top w:val="nil"/>
              <w:left w:val="nil"/>
              <w:bottom w:val="nil"/>
              <w:right w:val="nil"/>
            </w:tcBorders>
            <w:shd w:val="clear" w:color="000000" w:fill="FFFFFF"/>
          </w:tcPr>
          <w:p w14:paraId="6A7FABF0" w14:textId="43C536CB" w:rsidR="00606845" w:rsidRPr="00CE23A3" w:rsidRDefault="00606845" w:rsidP="00BB0AAA">
            <w:pPr>
              <w:pStyle w:val="TableParagraph"/>
              <w:spacing w:before="72"/>
              <w:ind w:right="112"/>
              <w:rPr>
                <w:sz w:val="18"/>
                <w:szCs w:val="18"/>
              </w:rPr>
            </w:pPr>
            <w:r w:rsidRPr="00CE23A3">
              <w:rPr>
                <w:sz w:val="18"/>
                <w:szCs w:val="18"/>
              </w:rPr>
              <w:t>51,000</w:t>
            </w:r>
          </w:p>
        </w:tc>
        <w:tc>
          <w:tcPr>
            <w:tcW w:w="528" w:type="pct"/>
            <w:tcBorders>
              <w:top w:val="nil"/>
              <w:left w:val="nil"/>
              <w:bottom w:val="nil"/>
              <w:right w:val="nil"/>
            </w:tcBorders>
            <w:shd w:val="clear" w:color="000000" w:fill="FFFFFF"/>
          </w:tcPr>
          <w:p w14:paraId="3EF3F93E" w14:textId="015E25AF" w:rsidR="00606845" w:rsidRPr="00CE23A3" w:rsidRDefault="00606845" w:rsidP="00BB0AAA">
            <w:pPr>
              <w:pStyle w:val="TableParagraph"/>
              <w:spacing w:before="72"/>
              <w:ind w:right="111"/>
              <w:rPr>
                <w:sz w:val="18"/>
                <w:szCs w:val="18"/>
              </w:rPr>
            </w:pPr>
            <w:r w:rsidRPr="00CE23A3">
              <w:rPr>
                <w:sz w:val="18"/>
                <w:szCs w:val="18"/>
              </w:rPr>
              <w:t>52,020</w:t>
            </w:r>
          </w:p>
        </w:tc>
        <w:tc>
          <w:tcPr>
            <w:tcW w:w="525" w:type="pct"/>
            <w:tcBorders>
              <w:top w:val="nil"/>
              <w:left w:val="nil"/>
              <w:bottom w:val="nil"/>
              <w:right w:val="nil"/>
            </w:tcBorders>
            <w:shd w:val="clear" w:color="000000" w:fill="FFFFFF"/>
          </w:tcPr>
          <w:p w14:paraId="30AD9E4F" w14:textId="6BBD0B80" w:rsidR="00606845" w:rsidRPr="00CE23A3" w:rsidRDefault="00606845" w:rsidP="00BB0AAA">
            <w:pPr>
              <w:pStyle w:val="TableParagraph"/>
              <w:spacing w:before="72"/>
              <w:ind w:right="107"/>
              <w:rPr>
                <w:sz w:val="18"/>
                <w:szCs w:val="18"/>
              </w:rPr>
            </w:pPr>
            <w:r w:rsidRPr="00CE23A3">
              <w:rPr>
                <w:sz w:val="18"/>
                <w:szCs w:val="18"/>
              </w:rPr>
              <w:t>153,020</w:t>
            </w:r>
          </w:p>
        </w:tc>
        <w:tc>
          <w:tcPr>
            <w:tcW w:w="680" w:type="pct"/>
            <w:tcBorders>
              <w:top w:val="nil"/>
              <w:left w:val="nil"/>
              <w:bottom w:val="nil"/>
              <w:right w:val="nil"/>
            </w:tcBorders>
            <w:shd w:val="clear" w:color="auto" w:fill="E7E6E6" w:themeFill="background2"/>
          </w:tcPr>
          <w:p w14:paraId="5E46FC04" w14:textId="1EDBDD14" w:rsidR="00606845" w:rsidRPr="00CE23A3" w:rsidRDefault="00606845" w:rsidP="00BB0AAA">
            <w:pPr>
              <w:pStyle w:val="TableParagraph"/>
              <w:spacing w:before="72"/>
              <w:ind w:right="107"/>
              <w:rPr>
                <w:sz w:val="18"/>
                <w:szCs w:val="18"/>
              </w:rPr>
            </w:pPr>
            <w:r w:rsidRPr="00CE23A3">
              <w:rPr>
                <w:sz w:val="18"/>
                <w:szCs w:val="18"/>
              </w:rPr>
              <w:t>153.020</w:t>
            </w:r>
          </w:p>
        </w:tc>
      </w:tr>
      <w:tr w:rsidR="00606845" w:rsidRPr="00F646C2" w14:paraId="580C0A09" w14:textId="770CC8B6" w:rsidTr="00CE23A3">
        <w:trPr>
          <w:trHeight w:val="357"/>
        </w:trPr>
        <w:tc>
          <w:tcPr>
            <w:tcW w:w="2014" w:type="pct"/>
            <w:tcBorders>
              <w:top w:val="single" w:sz="4" w:space="0" w:color="000000"/>
              <w:bottom w:val="single" w:sz="4" w:space="0" w:color="000000"/>
            </w:tcBorders>
          </w:tcPr>
          <w:p w14:paraId="63E5ECAD" w14:textId="77777777" w:rsidR="00606845" w:rsidRPr="00CE23A3" w:rsidRDefault="00606845" w:rsidP="00606845">
            <w:pPr>
              <w:pStyle w:val="TableParagraph"/>
              <w:spacing w:before="73"/>
              <w:ind w:left="107" w:right="0"/>
              <w:jc w:val="left"/>
              <w:rPr>
                <w:b/>
                <w:sz w:val="18"/>
                <w:szCs w:val="18"/>
              </w:rPr>
            </w:pPr>
            <w:r w:rsidRPr="00CE23A3">
              <w:rPr>
                <w:b/>
                <w:spacing w:val="-2"/>
                <w:sz w:val="18"/>
                <w:szCs w:val="18"/>
              </w:rPr>
              <w:t>Subtotal</w:t>
            </w:r>
          </w:p>
        </w:tc>
        <w:tc>
          <w:tcPr>
            <w:tcW w:w="724" w:type="pct"/>
            <w:tcBorders>
              <w:top w:val="single" w:sz="4" w:space="0" w:color="auto"/>
              <w:left w:val="nil"/>
              <w:bottom w:val="single" w:sz="4" w:space="0" w:color="auto"/>
              <w:right w:val="nil"/>
            </w:tcBorders>
            <w:shd w:val="clear" w:color="000000" w:fill="FFFFFF"/>
          </w:tcPr>
          <w:p w14:paraId="06B58FCE" w14:textId="19014236" w:rsidR="00606845" w:rsidRPr="00CE23A3" w:rsidRDefault="00606845" w:rsidP="00BB0AAA">
            <w:pPr>
              <w:pStyle w:val="TableParagraph"/>
              <w:spacing w:before="73"/>
              <w:ind w:right="114"/>
              <w:rPr>
                <w:b/>
                <w:sz w:val="18"/>
                <w:szCs w:val="18"/>
              </w:rPr>
            </w:pPr>
            <w:r w:rsidRPr="00CE23A3">
              <w:rPr>
                <w:b/>
                <w:sz w:val="18"/>
                <w:szCs w:val="18"/>
              </w:rPr>
              <w:t>157,676</w:t>
            </w:r>
          </w:p>
        </w:tc>
        <w:tc>
          <w:tcPr>
            <w:tcW w:w="528" w:type="pct"/>
            <w:tcBorders>
              <w:top w:val="single" w:sz="4" w:space="0" w:color="auto"/>
              <w:left w:val="nil"/>
              <w:bottom w:val="single" w:sz="4" w:space="0" w:color="auto"/>
              <w:right w:val="nil"/>
            </w:tcBorders>
            <w:shd w:val="clear" w:color="000000" w:fill="FFFFFF"/>
          </w:tcPr>
          <w:p w14:paraId="7E5A74F9" w14:textId="54FB60F3" w:rsidR="00606845" w:rsidRPr="00CE23A3" w:rsidRDefault="00606845" w:rsidP="00BB0AAA">
            <w:pPr>
              <w:pStyle w:val="TableParagraph"/>
              <w:spacing w:before="73"/>
              <w:ind w:right="114"/>
              <w:rPr>
                <w:b/>
                <w:sz w:val="18"/>
                <w:szCs w:val="18"/>
              </w:rPr>
            </w:pPr>
            <w:r w:rsidRPr="00CE23A3">
              <w:rPr>
                <w:b/>
                <w:sz w:val="18"/>
                <w:szCs w:val="18"/>
              </w:rPr>
              <w:t>160,830</w:t>
            </w:r>
          </w:p>
        </w:tc>
        <w:tc>
          <w:tcPr>
            <w:tcW w:w="528" w:type="pct"/>
            <w:tcBorders>
              <w:top w:val="single" w:sz="4" w:space="0" w:color="auto"/>
              <w:left w:val="nil"/>
              <w:bottom w:val="single" w:sz="4" w:space="0" w:color="auto"/>
              <w:right w:val="nil"/>
            </w:tcBorders>
            <w:shd w:val="clear" w:color="000000" w:fill="FFFFFF"/>
          </w:tcPr>
          <w:p w14:paraId="6F467BED" w14:textId="3ECB5C5A" w:rsidR="00606845" w:rsidRPr="00CE23A3" w:rsidRDefault="00606845" w:rsidP="00BB0AAA">
            <w:pPr>
              <w:pStyle w:val="TableParagraph"/>
              <w:spacing w:before="73"/>
              <w:ind w:right="114"/>
              <w:rPr>
                <w:b/>
                <w:sz w:val="18"/>
                <w:szCs w:val="18"/>
              </w:rPr>
            </w:pPr>
            <w:r w:rsidRPr="00CE23A3">
              <w:rPr>
                <w:b/>
                <w:sz w:val="18"/>
                <w:szCs w:val="18"/>
              </w:rPr>
              <w:t>164,047</w:t>
            </w:r>
          </w:p>
        </w:tc>
        <w:tc>
          <w:tcPr>
            <w:tcW w:w="525" w:type="pct"/>
            <w:tcBorders>
              <w:top w:val="single" w:sz="4" w:space="0" w:color="auto"/>
              <w:left w:val="nil"/>
              <w:bottom w:val="single" w:sz="4" w:space="0" w:color="auto"/>
              <w:right w:val="nil"/>
            </w:tcBorders>
            <w:shd w:val="clear" w:color="000000" w:fill="FFFFFF"/>
          </w:tcPr>
          <w:p w14:paraId="7E0D1C85" w14:textId="6EA3CF3E" w:rsidR="00606845" w:rsidRPr="00CE23A3" w:rsidRDefault="00606845" w:rsidP="00BB0AAA">
            <w:pPr>
              <w:pStyle w:val="TableParagraph"/>
              <w:spacing w:before="73"/>
              <w:ind w:right="114"/>
              <w:rPr>
                <w:b/>
                <w:sz w:val="18"/>
                <w:szCs w:val="18"/>
              </w:rPr>
            </w:pPr>
            <w:r w:rsidRPr="00CE23A3">
              <w:rPr>
                <w:b/>
                <w:sz w:val="18"/>
                <w:szCs w:val="18"/>
              </w:rPr>
              <w:t>482,552</w:t>
            </w:r>
          </w:p>
        </w:tc>
        <w:tc>
          <w:tcPr>
            <w:tcW w:w="680" w:type="pct"/>
            <w:tcBorders>
              <w:top w:val="single" w:sz="4" w:space="0" w:color="auto"/>
              <w:left w:val="nil"/>
              <w:bottom w:val="single" w:sz="4" w:space="0" w:color="auto"/>
              <w:right w:val="nil"/>
            </w:tcBorders>
            <w:shd w:val="clear" w:color="auto" w:fill="E7E6E6" w:themeFill="background2"/>
          </w:tcPr>
          <w:p w14:paraId="407CE39B" w14:textId="73BD1716" w:rsidR="00606845" w:rsidRPr="00CE23A3" w:rsidRDefault="00606845" w:rsidP="00BB0AAA">
            <w:pPr>
              <w:pStyle w:val="TableParagraph"/>
              <w:spacing w:before="73"/>
              <w:ind w:right="114"/>
              <w:rPr>
                <w:b/>
                <w:bCs/>
                <w:sz w:val="18"/>
                <w:szCs w:val="18"/>
              </w:rPr>
            </w:pPr>
            <w:r w:rsidRPr="00CE23A3">
              <w:rPr>
                <w:b/>
                <w:bCs/>
                <w:sz w:val="18"/>
                <w:szCs w:val="18"/>
              </w:rPr>
              <w:t>548.413</w:t>
            </w:r>
          </w:p>
        </w:tc>
      </w:tr>
      <w:tr w:rsidR="00606845" w:rsidRPr="00F646C2" w14:paraId="6037D028" w14:textId="20C32635" w:rsidTr="00CE23A3">
        <w:trPr>
          <w:trHeight w:val="359"/>
        </w:trPr>
        <w:tc>
          <w:tcPr>
            <w:tcW w:w="2014" w:type="pct"/>
            <w:tcBorders>
              <w:top w:val="single" w:sz="4" w:space="0" w:color="000000"/>
            </w:tcBorders>
          </w:tcPr>
          <w:p w14:paraId="60E9CE83" w14:textId="77777777" w:rsidR="00606845" w:rsidRPr="00CE23A3" w:rsidRDefault="00606845" w:rsidP="00606845">
            <w:pPr>
              <w:pStyle w:val="TableParagraph"/>
              <w:spacing w:before="73"/>
              <w:ind w:left="107" w:right="0"/>
              <w:jc w:val="left"/>
              <w:rPr>
                <w:b/>
                <w:sz w:val="18"/>
                <w:szCs w:val="18"/>
              </w:rPr>
            </w:pPr>
            <w:r w:rsidRPr="00CE23A3">
              <w:rPr>
                <w:b/>
                <w:spacing w:val="-2"/>
                <w:sz w:val="18"/>
                <w:szCs w:val="18"/>
              </w:rPr>
              <w:t>Supplies</w:t>
            </w:r>
          </w:p>
        </w:tc>
        <w:tc>
          <w:tcPr>
            <w:tcW w:w="724" w:type="pct"/>
            <w:tcBorders>
              <w:top w:val="nil"/>
              <w:left w:val="nil"/>
              <w:bottom w:val="nil"/>
              <w:right w:val="nil"/>
            </w:tcBorders>
            <w:shd w:val="clear" w:color="000000" w:fill="FFFFFF"/>
          </w:tcPr>
          <w:p w14:paraId="04A4703A" w14:textId="77777777" w:rsidR="00606845" w:rsidRPr="00CE23A3" w:rsidRDefault="00606845" w:rsidP="00BB0AAA">
            <w:pPr>
              <w:pStyle w:val="TableParagraph"/>
              <w:spacing w:before="0"/>
              <w:ind w:right="0"/>
              <w:rPr>
                <w:sz w:val="18"/>
                <w:szCs w:val="18"/>
              </w:rPr>
            </w:pPr>
          </w:p>
        </w:tc>
        <w:tc>
          <w:tcPr>
            <w:tcW w:w="528" w:type="pct"/>
            <w:tcBorders>
              <w:top w:val="nil"/>
              <w:left w:val="nil"/>
              <w:bottom w:val="nil"/>
              <w:right w:val="nil"/>
            </w:tcBorders>
            <w:shd w:val="clear" w:color="000000" w:fill="FFFFFF"/>
          </w:tcPr>
          <w:p w14:paraId="3372257B" w14:textId="02D70951" w:rsidR="00606845" w:rsidRPr="00CE23A3" w:rsidRDefault="00606845" w:rsidP="00BB0AAA">
            <w:pPr>
              <w:pStyle w:val="TableParagraph"/>
              <w:spacing w:before="0"/>
              <w:ind w:right="0"/>
              <w:rPr>
                <w:sz w:val="18"/>
                <w:szCs w:val="18"/>
              </w:rPr>
            </w:pPr>
          </w:p>
        </w:tc>
        <w:tc>
          <w:tcPr>
            <w:tcW w:w="528" w:type="pct"/>
            <w:tcBorders>
              <w:top w:val="nil"/>
              <w:left w:val="nil"/>
              <w:bottom w:val="nil"/>
              <w:right w:val="nil"/>
            </w:tcBorders>
            <w:shd w:val="clear" w:color="000000" w:fill="FFFFFF"/>
          </w:tcPr>
          <w:p w14:paraId="3D14B34E" w14:textId="77777777" w:rsidR="00606845" w:rsidRPr="00CE23A3" w:rsidRDefault="00606845" w:rsidP="00BB0AAA">
            <w:pPr>
              <w:pStyle w:val="TableParagraph"/>
              <w:spacing w:before="0"/>
              <w:ind w:right="0"/>
              <w:rPr>
                <w:sz w:val="18"/>
                <w:szCs w:val="18"/>
              </w:rPr>
            </w:pPr>
          </w:p>
        </w:tc>
        <w:tc>
          <w:tcPr>
            <w:tcW w:w="525" w:type="pct"/>
            <w:tcBorders>
              <w:top w:val="nil"/>
              <w:left w:val="nil"/>
              <w:bottom w:val="nil"/>
              <w:right w:val="nil"/>
            </w:tcBorders>
            <w:shd w:val="clear" w:color="000000" w:fill="FFFFFF"/>
          </w:tcPr>
          <w:p w14:paraId="5E2F8616" w14:textId="77777777" w:rsidR="00606845" w:rsidRPr="00CE23A3" w:rsidRDefault="00606845" w:rsidP="00BB0AAA">
            <w:pPr>
              <w:pStyle w:val="TableParagraph"/>
              <w:spacing w:before="0"/>
              <w:ind w:right="0"/>
              <w:rPr>
                <w:sz w:val="18"/>
                <w:szCs w:val="18"/>
              </w:rPr>
            </w:pPr>
          </w:p>
        </w:tc>
        <w:tc>
          <w:tcPr>
            <w:tcW w:w="680" w:type="pct"/>
            <w:tcBorders>
              <w:top w:val="nil"/>
              <w:left w:val="nil"/>
              <w:bottom w:val="nil"/>
              <w:right w:val="nil"/>
            </w:tcBorders>
            <w:shd w:val="clear" w:color="auto" w:fill="E7E6E6" w:themeFill="background2"/>
          </w:tcPr>
          <w:p w14:paraId="799D8FE0" w14:textId="77777777" w:rsidR="00606845" w:rsidRPr="00CE23A3" w:rsidRDefault="00606845" w:rsidP="00BB0AAA">
            <w:pPr>
              <w:pStyle w:val="TableParagraph"/>
              <w:spacing w:before="0"/>
              <w:ind w:right="0"/>
              <w:rPr>
                <w:sz w:val="18"/>
                <w:szCs w:val="18"/>
              </w:rPr>
            </w:pPr>
          </w:p>
        </w:tc>
      </w:tr>
      <w:tr w:rsidR="00606845" w:rsidRPr="00F646C2" w14:paraId="2814007B" w14:textId="0EFC5001" w:rsidTr="00CE23A3">
        <w:trPr>
          <w:trHeight w:val="355"/>
        </w:trPr>
        <w:tc>
          <w:tcPr>
            <w:tcW w:w="2014" w:type="pct"/>
            <w:tcBorders>
              <w:bottom w:val="single" w:sz="4" w:space="0" w:color="000000"/>
            </w:tcBorders>
          </w:tcPr>
          <w:p w14:paraId="58398A63" w14:textId="77777777" w:rsidR="00606845" w:rsidRPr="00CE23A3" w:rsidRDefault="00606845" w:rsidP="00606845">
            <w:pPr>
              <w:pStyle w:val="TableParagraph"/>
              <w:spacing w:before="73"/>
              <w:ind w:left="107" w:right="0"/>
              <w:jc w:val="left"/>
              <w:rPr>
                <w:sz w:val="18"/>
                <w:szCs w:val="18"/>
              </w:rPr>
            </w:pPr>
            <w:r w:rsidRPr="00CE23A3">
              <w:rPr>
                <w:sz w:val="18"/>
                <w:szCs w:val="18"/>
              </w:rPr>
              <w:t xml:space="preserve">Office </w:t>
            </w:r>
            <w:r w:rsidRPr="00CE23A3">
              <w:rPr>
                <w:spacing w:val="-2"/>
                <w:sz w:val="18"/>
                <w:szCs w:val="18"/>
              </w:rPr>
              <w:t>supplies</w:t>
            </w:r>
          </w:p>
        </w:tc>
        <w:tc>
          <w:tcPr>
            <w:tcW w:w="724" w:type="pct"/>
            <w:tcBorders>
              <w:top w:val="nil"/>
              <w:left w:val="nil"/>
              <w:bottom w:val="nil"/>
              <w:right w:val="nil"/>
            </w:tcBorders>
            <w:shd w:val="clear" w:color="000000" w:fill="FFFFFF"/>
          </w:tcPr>
          <w:p w14:paraId="327EDB79" w14:textId="0129B4D6" w:rsidR="00606845" w:rsidRPr="00CE23A3" w:rsidRDefault="00606845" w:rsidP="00BB0AAA">
            <w:pPr>
              <w:pStyle w:val="TableParagraph"/>
              <w:spacing w:before="73"/>
              <w:ind w:right="113"/>
              <w:rPr>
                <w:sz w:val="18"/>
                <w:szCs w:val="18"/>
              </w:rPr>
            </w:pPr>
            <w:r w:rsidRPr="00CE23A3">
              <w:rPr>
                <w:sz w:val="18"/>
                <w:szCs w:val="18"/>
              </w:rPr>
              <w:t>6,278</w:t>
            </w:r>
          </w:p>
        </w:tc>
        <w:tc>
          <w:tcPr>
            <w:tcW w:w="528" w:type="pct"/>
            <w:tcBorders>
              <w:top w:val="nil"/>
              <w:left w:val="nil"/>
              <w:bottom w:val="nil"/>
              <w:right w:val="nil"/>
            </w:tcBorders>
            <w:shd w:val="clear" w:color="000000" w:fill="FFFFFF"/>
          </w:tcPr>
          <w:p w14:paraId="47B66CD3" w14:textId="1DAF4CBD" w:rsidR="00606845" w:rsidRPr="00CE23A3" w:rsidRDefault="00606845" w:rsidP="00BB0AAA">
            <w:pPr>
              <w:pStyle w:val="TableParagraph"/>
              <w:spacing w:before="73"/>
              <w:ind w:right="112"/>
              <w:rPr>
                <w:sz w:val="18"/>
                <w:szCs w:val="18"/>
              </w:rPr>
            </w:pPr>
            <w:r w:rsidRPr="00CE23A3">
              <w:rPr>
                <w:sz w:val="18"/>
                <w:szCs w:val="18"/>
              </w:rPr>
              <w:t>6,404</w:t>
            </w:r>
          </w:p>
        </w:tc>
        <w:tc>
          <w:tcPr>
            <w:tcW w:w="528" w:type="pct"/>
            <w:tcBorders>
              <w:top w:val="nil"/>
              <w:left w:val="nil"/>
              <w:bottom w:val="nil"/>
              <w:right w:val="nil"/>
            </w:tcBorders>
            <w:shd w:val="clear" w:color="000000" w:fill="FFFFFF"/>
          </w:tcPr>
          <w:p w14:paraId="3C79B983" w14:textId="7DA1AA20" w:rsidR="00606845" w:rsidRPr="00CE23A3" w:rsidRDefault="00606845" w:rsidP="00BB0AAA">
            <w:pPr>
              <w:pStyle w:val="TableParagraph"/>
              <w:spacing w:before="73"/>
              <w:ind w:right="111"/>
              <w:rPr>
                <w:sz w:val="18"/>
                <w:szCs w:val="18"/>
              </w:rPr>
            </w:pPr>
            <w:r w:rsidRPr="00CE23A3">
              <w:rPr>
                <w:sz w:val="18"/>
                <w:szCs w:val="18"/>
              </w:rPr>
              <w:t>6,532</w:t>
            </w:r>
          </w:p>
        </w:tc>
        <w:tc>
          <w:tcPr>
            <w:tcW w:w="525" w:type="pct"/>
            <w:tcBorders>
              <w:top w:val="nil"/>
              <w:left w:val="nil"/>
              <w:bottom w:val="nil"/>
              <w:right w:val="nil"/>
            </w:tcBorders>
            <w:shd w:val="clear" w:color="000000" w:fill="FFFFFF"/>
          </w:tcPr>
          <w:p w14:paraId="24CEAEC8" w14:textId="67E85EC3" w:rsidR="00606845" w:rsidRPr="00CE23A3" w:rsidRDefault="00606845" w:rsidP="00BB0AAA">
            <w:pPr>
              <w:pStyle w:val="TableParagraph"/>
              <w:spacing w:before="73"/>
              <w:ind w:right="107"/>
              <w:rPr>
                <w:sz w:val="18"/>
                <w:szCs w:val="18"/>
              </w:rPr>
            </w:pPr>
            <w:r w:rsidRPr="00CE23A3">
              <w:rPr>
                <w:sz w:val="18"/>
                <w:szCs w:val="18"/>
              </w:rPr>
              <w:t>19,213</w:t>
            </w:r>
          </w:p>
        </w:tc>
        <w:tc>
          <w:tcPr>
            <w:tcW w:w="680" w:type="pct"/>
            <w:tcBorders>
              <w:top w:val="nil"/>
              <w:left w:val="nil"/>
              <w:bottom w:val="nil"/>
              <w:right w:val="nil"/>
            </w:tcBorders>
            <w:shd w:val="clear" w:color="auto" w:fill="E7E6E6" w:themeFill="background2"/>
          </w:tcPr>
          <w:p w14:paraId="0095E2CD" w14:textId="382BAA7E" w:rsidR="00606845" w:rsidRPr="00CE23A3" w:rsidRDefault="00606845" w:rsidP="00BB0AAA">
            <w:pPr>
              <w:pStyle w:val="TableParagraph"/>
              <w:spacing w:before="73"/>
              <w:ind w:right="107"/>
              <w:rPr>
                <w:sz w:val="18"/>
                <w:szCs w:val="18"/>
              </w:rPr>
            </w:pPr>
            <w:r w:rsidRPr="00CE23A3">
              <w:rPr>
                <w:sz w:val="18"/>
                <w:szCs w:val="18"/>
              </w:rPr>
              <w:t>19.213</w:t>
            </w:r>
          </w:p>
        </w:tc>
      </w:tr>
      <w:tr w:rsidR="00606845" w:rsidRPr="00F646C2" w14:paraId="08FDBC20" w14:textId="11FA5D3E" w:rsidTr="00CE23A3">
        <w:trPr>
          <w:trHeight w:val="359"/>
        </w:trPr>
        <w:tc>
          <w:tcPr>
            <w:tcW w:w="2014" w:type="pct"/>
            <w:tcBorders>
              <w:top w:val="single" w:sz="4" w:space="0" w:color="000000"/>
              <w:bottom w:val="single" w:sz="4" w:space="0" w:color="000000"/>
            </w:tcBorders>
          </w:tcPr>
          <w:p w14:paraId="22632FA6" w14:textId="77777777" w:rsidR="00606845" w:rsidRPr="00CE23A3" w:rsidRDefault="00606845" w:rsidP="00606845">
            <w:pPr>
              <w:pStyle w:val="TableParagraph"/>
              <w:spacing w:before="75"/>
              <w:ind w:left="107" w:right="0"/>
              <w:jc w:val="left"/>
              <w:rPr>
                <w:b/>
                <w:sz w:val="18"/>
                <w:szCs w:val="18"/>
              </w:rPr>
            </w:pPr>
            <w:r w:rsidRPr="00CE23A3">
              <w:rPr>
                <w:b/>
                <w:spacing w:val="-2"/>
                <w:sz w:val="18"/>
                <w:szCs w:val="18"/>
              </w:rPr>
              <w:t>Subtotal</w:t>
            </w:r>
          </w:p>
        </w:tc>
        <w:tc>
          <w:tcPr>
            <w:tcW w:w="724" w:type="pct"/>
            <w:tcBorders>
              <w:top w:val="single" w:sz="4" w:space="0" w:color="auto"/>
              <w:left w:val="nil"/>
              <w:bottom w:val="single" w:sz="4" w:space="0" w:color="auto"/>
              <w:right w:val="nil"/>
            </w:tcBorders>
            <w:shd w:val="clear" w:color="000000" w:fill="FFFFFF"/>
          </w:tcPr>
          <w:p w14:paraId="5227B949" w14:textId="0093B31D" w:rsidR="00606845" w:rsidRPr="00CE23A3" w:rsidRDefault="00606845" w:rsidP="00BB0AAA">
            <w:pPr>
              <w:pStyle w:val="TableParagraph"/>
              <w:spacing w:before="73"/>
              <w:ind w:right="114"/>
              <w:rPr>
                <w:b/>
                <w:sz w:val="18"/>
                <w:szCs w:val="18"/>
              </w:rPr>
            </w:pPr>
            <w:r w:rsidRPr="00CE23A3">
              <w:rPr>
                <w:b/>
                <w:sz w:val="18"/>
                <w:szCs w:val="18"/>
              </w:rPr>
              <w:t>6,278</w:t>
            </w:r>
          </w:p>
        </w:tc>
        <w:tc>
          <w:tcPr>
            <w:tcW w:w="528" w:type="pct"/>
            <w:tcBorders>
              <w:top w:val="single" w:sz="4" w:space="0" w:color="auto"/>
              <w:left w:val="nil"/>
              <w:bottom w:val="single" w:sz="4" w:space="0" w:color="auto"/>
              <w:right w:val="nil"/>
            </w:tcBorders>
            <w:shd w:val="clear" w:color="000000" w:fill="FFFFFF"/>
          </w:tcPr>
          <w:p w14:paraId="58FC1862" w14:textId="05D1787F" w:rsidR="00606845" w:rsidRPr="00CE23A3" w:rsidRDefault="00606845" w:rsidP="00BB0AAA">
            <w:pPr>
              <w:pStyle w:val="TableParagraph"/>
              <w:spacing w:before="73"/>
              <w:ind w:right="114"/>
              <w:rPr>
                <w:b/>
                <w:sz w:val="18"/>
                <w:szCs w:val="18"/>
              </w:rPr>
            </w:pPr>
            <w:r w:rsidRPr="00CE23A3">
              <w:rPr>
                <w:b/>
                <w:sz w:val="18"/>
                <w:szCs w:val="18"/>
              </w:rPr>
              <w:t>6,404</w:t>
            </w:r>
          </w:p>
        </w:tc>
        <w:tc>
          <w:tcPr>
            <w:tcW w:w="528" w:type="pct"/>
            <w:tcBorders>
              <w:top w:val="single" w:sz="4" w:space="0" w:color="auto"/>
              <w:left w:val="nil"/>
              <w:bottom w:val="single" w:sz="4" w:space="0" w:color="auto"/>
              <w:right w:val="nil"/>
            </w:tcBorders>
            <w:shd w:val="clear" w:color="000000" w:fill="FFFFFF"/>
          </w:tcPr>
          <w:p w14:paraId="5A4052E6" w14:textId="6C1A6D15" w:rsidR="00606845" w:rsidRPr="00CE23A3" w:rsidRDefault="00606845" w:rsidP="00BB0AAA">
            <w:pPr>
              <w:pStyle w:val="TableParagraph"/>
              <w:spacing w:before="73"/>
              <w:ind w:right="114"/>
              <w:rPr>
                <w:b/>
                <w:sz w:val="18"/>
                <w:szCs w:val="18"/>
              </w:rPr>
            </w:pPr>
            <w:r w:rsidRPr="00CE23A3">
              <w:rPr>
                <w:b/>
                <w:sz w:val="18"/>
                <w:szCs w:val="18"/>
              </w:rPr>
              <w:t>6,532</w:t>
            </w:r>
          </w:p>
        </w:tc>
        <w:tc>
          <w:tcPr>
            <w:tcW w:w="525" w:type="pct"/>
            <w:tcBorders>
              <w:top w:val="single" w:sz="4" w:space="0" w:color="auto"/>
              <w:left w:val="nil"/>
              <w:bottom w:val="single" w:sz="4" w:space="0" w:color="auto"/>
              <w:right w:val="nil"/>
            </w:tcBorders>
            <w:shd w:val="clear" w:color="000000" w:fill="FFFFFF"/>
          </w:tcPr>
          <w:p w14:paraId="70B91F96" w14:textId="08FDA2F2" w:rsidR="00606845" w:rsidRPr="00CE23A3" w:rsidRDefault="00606845" w:rsidP="00BB0AAA">
            <w:pPr>
              <w:pStyle w:val="TableParagraph"/>
              <w:spacing w:before="73"/>
              <w:ind w:right="114"/>
              <w:rPr>
                <w:b/>
                <w:sz w:val="18"/>
                <w:szCs w:val="18"/>
              </w:rPr>
            </w:pPr>
            <w:r w:rsidRPr="00CE23A3">
              <w:rPr>
                <w:b/>
                <w:sz w:val="18"/>
                <w:szCs w:val="18"/>
              </w:rPr>
              <w:t>19,213</w:t>
            </w:r>
          </w:p>
        </w:tc>
        <w:tc>
          <w:tcPr>
            <w:tcW w:w="680" w:type="pct"/>
            <w:tcBorders>
              <w:top w:val="single" w:sz="4" w:space="0" w:color="auto"/>
              <w:left w:val="nil"/>
              <w:bottom w:val="single" w:sz="4" w:space="0" w:color="auto"/>
              <w:right w:val="nil"/>
            </w:tcBorders>
            <w:shd w:val="clear" w:color="auto" w:fill="E7E6E6" w:themeFill="background2"/>
          </w:tcPr>
          <w:p w14:paraId="4CD7DFB0" w14:textId="7E387538" w:rsidR="00606845" w:rsidRPr="00CE23A3" w:rsidRDefault="00606845" w:rsidP="00BB0AAA">
            <w:pPr>
              <w:pStyle w:val="TableParagraph"/>
              <w:spacing w:before="73"/>
              <w:ind w:right="114"/>
              <w:rPr>
                <w:b/>
                <w:bCs/>
                <w:sz w:val="18"/>
                <w:szCs w:val="18"/>
              </w:rPr>
            </w:pPr>
            <w:r w:rsidRPr="00CE23A3">
              <w:rPr>
                <w:b/>
                <w:bCs/>
                <w:sz w:val="18"/>
                <w:szCs w:val="18"/>
              </w:rPr>
              <w:t>19.213</w:t>
            </w:r>
          </w:p>
        </w:tc>
      </w:tr>
      <w:tr w:rsidR="00606845" w:rsidRPr="00F646C2" w14:paraId="144DF133" w14:textId="6D93E979" w:rsidTr="00CE23A3">
        <w:trPr>
          <w:trHeight w:val="358"/>
        </w:trPr>
        <w:tc>
          <w:tcPr>
            <w:tcW w:w="2014" w:type="pct"/>
            <w:tcBorders>
              <w:top w:val="single" w:sz="4" w:space="0" w:color="000000"/>
            </w:tcBorders>
          </w:tcPr>
          <w:p w14:paraId="0926CA35" w14:textId="77777777" w:rsidR="00606845" w:rsidRPr="00CE23A3" w:rsidRDefault="00606845" w:rsidP="00606845">
            <w:pPr>
              <w:pStyle w:val="TableParagraph"/>
              <w:spacing w:before="73"/>
              <w:ind w:left="107" w:right="0"/>
              <w:jc w:val="left"/>
              <w:rPr>
                <w:b/>
                <w:sz w:val="18"/>
                <w:szCs w:val="18"/>
              </w:rPr>
            </w:pPr>
            <w:r w:rsidRPr="00CE23A3">
              <w:rPr>
                <w:b/>
                <w:spacing w:val="-2"/>
                <w:sz w:val="18"/>
                <w:szCs w:val="18"/>
              </w:rPr>
              <w:t>Equipment</w:t>
            </w:r>
          </w:p>
        </w:tc>
        <w:tc>
          <w:tcPr>
            <w:tcW w:w="724" w:type="pct"/>
            <w:tcBorders>
              <w:top w:val="nil"/>
              <w:left w:val="nil"/>
              <w:bottom w:val="nil"/>
              <w:right w:val="nil"/>
            </w:tcBorders>
            <w:shd w:val="clear" w:color="000000" w:fill="FFFFFF"/>
          </w:tcPr>
          <w:p w14:paraId="3027F7AC" w14:textId="77777777" w:rsidR="00606845" w:rsidRPr="00CE23A3" w:rsidRDefault="00606845" w:rsidP="00BB0AAA">
            <w:pPr>
              <w:pStyle w:val="TableParagraph"/>
              <w:spacing w:before="0"/>
              <w:ind w:right="0"/>
              <w:rPr>
                <w:sz w:val="18"/>
                <w:szCs w:val="18"/>
              </w:rPr>
            </w:pPr>
          </w:p>
        </w:tc>
        <w:tc>
          <w:tcPr>
            <w:tcW w:w="528" w:type="pct"/>
            <w:tcBorders>
              <w:top w:val="nil"/>
              <w:left w:val="nil"/>
              <w:bottom w:val="nil"/>
              <w:right w:val="nil"/>
            </w:tcBorders>
            <w:shd w:val="clear" w:color="000000" w:fill="FFFFFF"/>
          </w:tcPr>
          <w:p w14:paraId="08553F9B" w14:textId="6FC4BF91" w:rsidR="00606845" w:rsidRPr="00CE23A3" w:rsidRDefault="00606845" w:rsidP="00BB0AAA">
            <w:pPr>
              <w:pStyle w:val="TableParagraph"/>
              <w:spacing w:before="0"/>
              <w:ind w:right="0"/>
              <w:rPr>
                <w:sz w:val="18"/>
                <w:szCs w:val="18"/>
              </w:rPr>
            </w:pPr>
          </w:p>
        </w:tc>
        <w:tc>
          <w:tcPr>
            <w:tcW w:w="528" w:type="pct"/>
            <w:tcBorders>
              <w:top w:val="nil"/>
              <w:left w:val="nil"/>
              <w:bottom w:val="nil"/>
              <w:right w:val="nil"/>
            </w:tcBorders>
            <w:shd w:val="clear" w:color="000000" w:fill="FFFFFF"/>
          </w:tcPr>
          <w:p w14:paraId="4975C0AD" w14:textId="7FDA2B86" w:rsidR="00606845" w:rsidRPr="00CE23A3" w:rsidRDefault="00606845" w:rsidP="00BB0AAA">
            <w:pPr>
              <w:pStyle w:val="TableParagraph"/>
              <w:spacing w:before="0"/>
              <w:ind w:right="0"/>
              <w:rPr>
                <w:sz w:val="18"/>
                <w:szCs w:val="18"/>
              </w:rPr>
            </w:pPr>
          </w:p>
        </w:tc>
        <w:tc>
          <w:tcPr>
            <w:tcW w:w="525" w:type="pct"/>
            <w:tcBorders>
              <w:top w:val="nil"/>
              <w:left w:val="nil"/>
              <w:bottom w:val="nil"/>
              <w:right w:val="nil"/>
            </w:tcBorders>
            <w:shd w:val="clear" w:color="000000" w:fill="FFFFFF"/>
          </w:tcPr>
          <w:p w14:paraId="456D7C7F" w14:textId="7A1E84D0" w:rsidR="00606845" w:rsidRPr="00CE23A3" w:rsidRDefault="00606845" w:rsidP="00BB0AAA">
            <w:pPr>
              <w:pStyle w:val="TableParagraph"/>
              <w:spacing w:before="0"/>
              <w:ind w:right="0"/>
              <w:rPr>
                <w:sz w:val="18"/>
                <w:szCs w:val="18"/>
              </w:rPr>
            </w:pPr>
          </w:p>
        </w:tc>
        <w:tc>
          <w:tcPr>
            <w:tcW w:w="680" w:type="pct"/>
            <w:tcBorders>
              <w:top w:val="nil"/>
              <w:left w:val="nil"/>
              <w:bottom w:val="nil"/>
              <w:right w:val="nil"/>
            </w:tcBorders>
            <w:shd w:val="clear" w:color="auto" w:fill="E7E6E6" w:themeFill="background2"/>
          </w:tcPr>
          <w:p w14:paraId="5E70C4D6" w14:textId="56F5D031" w:rsidR="00606845" w:rsidRPr="00CE23A3" w:rsidRDefault="00606845" w:rsidP="00BB0AAA">
            <w:pPr>
              <w:pStyle w:val="TableParagraph"/>
              <w:spacing w:before="0"/>
              <w:ind w:right="0"/>
              <w:rPr>
                <w:sz w:val="18"/>
                <w:szCs w:val="18"/>
              </w:rPr>
            </w:pPr>
            <w:r w:rsidRPr="00CE23A3">
              <w:rPr>
                <w:sz w:val="18"/>
                <w:szCs w:val="18"/>
              </w:rPr>
              <w:t>0</w:t>
            </w:r>
          </w:p>
        </w:tc>
      </w:tr>
      <w:tr w:rsidR="00606845" w:rsidRPr="00F646C2" w14:paraId="0028AC4E" w14:textId="7686711D" w:rsidTr="00CE23A3">
        <w:trPr>
          <w:trHeight w:val="356"/>
        </w:trPr>
        <w:tc>
          <w:tcPr>
            <w:tcW w:w="2014" w:type="pct"/>
            <w:tcBorders>
              <w:bottom w:val="single" w:sz="4" w:space="0" w:color="000000"/>
            </w:tcBorders>
          </w:tcPr>
          <w:p w14:paraId="0D2AFBEF" w14:textId="77777777" w:rsidR="00606845" w:rsidRPr="00CE23A3" w:rsidRDefault="00606845" w:rsidP="00606845">
            <w:pPr>
              <w:pStyle w:val="TableParagraph"/>
              <w:spacing w:before="72"/>
              <w:ind w:left="107" w:right="0"/>
              <w:jc w:val="left"/>
              <w:rPr>
                <w:sz w:val="18"/>
                <w:szCs w:val="18"/>
              </w:rPr>
            </w:pPr>
            <w:r w:rsidRPr="00CE23A3">
              <w:rPr>
                <w:spacing w:val="-2"/>
                <w:sz w:val="18"/>
                <w:szCs w:val="18"/>
              </w:rPr>
              <w:t>Non-expendable</w:t>
            </w:r>
            <w:r w:rsidRPr="00CE23A3">
              <w:rPr>
                <w:spacing w:val="8"/>
                <w:sz w:val="18"/>
                <w:szCs w:val="18"/>
              </w:rPr>
              <w:t xml:space="preserve"> </w:t>
            </w:r>
            <w:r w:rsidRPr="00CE23A3">
              <w:rPr>
                <w:spacing w:val="-2"/>
                <w:sz w:val="18"/>
                <w:szCs w:val="18"/>
              </w:rPr>
              <w:t>equipment</w:t>
            </w:r>
          </w:p>
        </w:tc>
        <w:tc>
          <w:tcPr>
            <w:tcW w:w="724" w:type="pct"/>
            <w:tcBorders>
              <w:top w:val="nil"/>
              <w:left w:val="nil"/>
              <w:bottom w:val="nil"/>
              <w:right w:val="nil"/>
            </w:tcBorders>
            <w:shd w:val="clear" w:color="000000" w:fill="FFFFFF"/>
          </w:tcPr>
          <w:p w14:paraId="450FC176" w14:textId="6BFAB5C5" w:rsidR="00606845" w:rsidRPr="00CE23A3" w:rsidRDefault="00606845" w:rsidP="00BB0AAA">
            <w:pPr>
              <w:pStyle w:val="TableParagraph"/>
              <w:spacing w:before="72"/>
              <w:ind w:right="113"/>
              <w:rPr>
                <w:sz w:val="18"/>
                <w:szCs w:val="18"/>
              </w:rPr>
            </w:pPr>
            <w:r w:rsidRPr="00CE23A3">
              <w:rPr>
                <w:sz w:val="18"/>
                <w:szCs w:val="18"/>
              </w:rPr>
              <w:t>11,366</w:t>
            </w:r>
          </w:p>
        </w:tc>
        <w:tc>
          <w:tcPr>
            <w:tcW w:w="528" w:type="pct"/>
            <w:tcBorders>
              <w:top w:val="nil"/>
              <w:left w:val="nil"/>
              <w:bottom w:val="nil"/>
              <w:right w:val="nil"/>
            </w:tcBorders>
            <w:shd w:val="clear" w:color="000000" w:fill="FFFFFF"/>
          </w:tcPr>
          <w:p w14:paraId="087DAA35" w14:textId="2F5E98BB" w:rsidR="00606845" w:rsidRPr="00CE23A3" w:rsidRDefault="00606845" w:rsidP="00BB0AAA">
            <w:pPr>
              <w:pStyle w:val="TableParagraph"/>
              <w:spacing w:before="72"/>
              <w:ind w:right="112"/>
              <w:rPr>
                <w:sz w:val="18"/>
                <w:szCs w:val="18"/>
              </w:rPr>
            </w:pPr>
            <w:r w:rsidRPr="00CE23A3">
              <w:rPr>
                <w:sz w:val="18"/>
                <w:szCs w:val="18"/>
              </w:rPr>
              <w:t>11,593</w:t>
            </w:r>
          </w:p>
        </w:tc>
        <w:tc>
          <w:tcPr>
            <w:tcW w:w="528" w:type="pct"/>
            <w:tcBorders>
              <w:top w:val="nil"/>
              <w:left w:val="nil"/>
              <w:bottom w:val="nil"/>
              <w:right w:val="nil"/>
            </w:tcBorders>
            <w:shd w:val="clear" w:color="000000" w:fill="FFFFFF"/>
          </w:tcPr>
          <w:p w14:paraId="57F75AAA" w14:textId="7997F8BA" w:rsidR="00606845" w:rsidRPr="00CE23A3" w:rsidRDefault="00606845" w:rsidP="00BB0AAA">
            <w:pPr>
              <w:pStyle w:val="TableParagraph"/>
              <w:spacing w:before="72"/>
              <w:ind w:right="111"/>
              <w:rPr>
                <w:sz w:val="18"/>
                <w:szCs w:val="18"/>
              </w:rPr>
            </w:pPr>
            <w:r w:rsidRPr="00CE23A3">
              <w:rPr>
                <w:sz w:val="18"/>
                <w:szCs w:val="18"/>
              </w:rPr>
              <w:t>11,825</w:t>
            </w:r>
          </w:p>
        </w:tc>
        <w:tc>
          <w:tcPr>
            <w:tcW w:w="525" w:type="pct"/>
            <w:tcBorders>
              <w:top w:val="nil"/>
              <w:left w:val="nil"/>
              <w:bottom w:val="nil"/>
              <w:right w:val="nil"/>
            </w:tcBorders>
            <w:shd w:val="clear" w:color="000000" w:fill="FFFFFF"/>
          </w:tcPr>
          <w:p w14:paraId="475E1A6D" w14:textId="3D141244" w:rsidR="00606845" w:rsidRPr="00CE23A3" w:rsidRDefault="00606845" w:rsidP="00BB0AAA">
            <w:pPr>
              <w:pStyle w:val="TableParagraph"/>
              <w:spacing w:before="72"/>
              <w:ind w:right="107"/>
              <w:rPr>
                <w:sz w:val="18"/>
                <w:szCs w:val="18"/>
              </w:rPr>
            </w:pPr>
            <w:r w:rsidRPr="00CE23A3">
              <w:rPr>
                <w:sz w:val="18"/>
                <w:szCs w:val="18"/>
              </w:rPr>
              <w:t>34,785</w:t>
            </w:r>
          </w:p>
        </w:tc>
        <w:tc>
          <w:tcPr>
            <w:tcW w:w="680" w:type="pct"/>
            <w:tcBorders>
              <w:top w:val="nil"/>
              <w:left w:val="nil"/>
              <w:bottom w:val="nil"/>
              <w:right w:val="nil"/>
            </w:tcBorders>
            <w:shd w:val="clear" w:color="auto" w:fill="E7E6E6" w:themeFill="background2"/>
          </w:tcPr>
          <w:p w14:paraId="1EAE51BC" w14:textId="2F40C28A" w:rsidR="00606845" w:rsidRPr="00CE23A3" w:rsidRDefault="00606845" w:rsidP="00BB0AAA">
            <w:pPr>
              <w:pStyle w:val="TableParagraph"/>
              <w:spacing w:before="72"/>
              <w:ind w:right="107"/>
              <w:rPr>
                <w:sz w:val="18"/>
                <w:szCs w:val="18"/>
              </w:rPr>
            </w:pPr>
            <w:r w:rsidRPr="00CE23A3">
              <w:rPr>
                <w:sz w:val="18"/>
                <w:szCs w:val="18"/>
              </w:rPr>
              <w:t>34.785</w:t>
            </w:r>
          </w:p>
        </w:tc>
      </w:tr>
      <w:tr w:rsidR="00606845" w:rsidRPr="00F646C2" w14:paraId="0222C984" w14:textId="75403A26" w:rsidTr="00CE23A3">
        <w:trPr>
          <w:trHeight w:val="360"/>
        </w:trPr>
        <w:tc>
          <w:tcPr>
            <w:tcW w:w="2014" w:type="pct"/>
            <w:tcBorders>
              <w:top w:val="single" w:sz="4" w:space="0" w:color="000000"/>
              <w:bottom w:val="single" w:sz="4" w:space="0" w:color="000000"/>
            </w:tcBorders>
          </w:tcPr>
          <w:p w14:paraId="3366E49C" w14:textId="77777777" w:rsidR="00606845" w:rsidRPr="00CE23A3" w:rsidRDefault="00606845" w:rsidP="00606845">
            <w:pPr>
              <w:pStyle w:val="TableParagraph"/>
              <w:spacing w:before="76"/>
              <w:ind w:left="107" w:right="0"/>
              <w:jc w:val="left"/>
              <w:rPr>
                <w:b/>
                <w:sz w:val="18"/>
                <w:szCs w:val="18"/>
              </w:rPr>
            </w:pPr>
            <w:r w:rsidRPr="00CE23A3">
              <w:rPr>
                <w:b/>
                <w:spacing w:val="-2"/>
                <w:sz w:val="18"/>
                <w:szCs w:val="18"/>
              </w:rPr>
              <w:t>Subtotal</w:t>
            </w:r>
          </w:p>
        </w:tc>
        <w:tc>
          <w:tcPr>
            <w:tcW w:w="724" w:type="pct"/>
            <w:tcBorders>
              <w:top w:val="single" w:sz="4" w:space="0" w:color="auto"/>
              <w:left w:val="nil"/>
              <w:bottom w:val="single" w:sz="4" w:space="0" w:color="auto"/>
              <w:right w:val="nil"/>
            </w:tcBorders>
            <w:shd w:val="clear" w:color="000000" w:fill="FFFFFF"/>
          </w:tcPr>
          <w:p w14:paraId="0D5CF7F6" w14:textId="10731C68" w:rsidR="00606845" w:rsidRPr="00CE23A3" w:rsidRDefault="00606845" w:rsidP="00BB0AAA">
            <w:pPr>
              <w:pStyle w:val="TableParagraph"/>
              <w:spacing w:before="73"/>
              <w:ind w:right="114"/>
              <w:rPr>
                <w:b/>
                <w:sz w:val="18"/>
                <w:szCs w:val="18"/>
              </w:rPr>
            </w:pPr>
            <w:r w:rsidRPr="00CE23A3">
              <w:rPr>
                <w:b/>
                <w:sz w:val="18"/>
                <w:szCs w:val="18"/>
              </w:rPr>
              <w:t>11,366</w:t>
            </w:r>
          </w:p>
        </w:tc>
        <w:tc>
          <w:tcPr>
            <w:tcW w:w="528" w:type="pct"/>
            <w:tcBorders>
              <w:top w:val="single" w:sz="4" w:space="0" w:color="auto"/>
              <w:left w:val="nil"/>
              <w:bottom w:val="single" w:sz="4" w:space="0" w:color="auto"/>
              <w:right w:val="nil"/>
            </w:tcBorders>
            <w:shd w:val="clear" w:color="000000" w:fill="FFFFFF"/>
          </w:tcPr>
          <w:p w14:paraId="42A15E93" w14:textId="72068DB9" w:rsidR="00606845" w:rsidRPr="00CE23A3" w:rsidRDefault="00606845" w:rsidP="00BB0AAA">
            <w:pPr>
              <w:pStyle w:val="TableParagraph"/>
              <w:spacing w:before="73"/>
              <w:ind w:right="114"/>
              <w:rPr>
                <w:b/>
                <w:sz w:val="18"/>
                <w:szCs w:val="18"/>
              </w:rPr>
            </w:pPr>
            <w:r w:rsidRPr="00CE23A3">
              <w:rPr>
                <w:b/>
                <w:sz w:val="18"/>
                <w:szCs w:val="18"/>
              </w:rPr>
              <w:t>11,593</w:t>
            </w:r>
          </w:p>
        </w:tc>
        <w:tc>
          <w:tcPr>
            <w:tcW w:w="528" w:type="pct"/>
            <w:tcBorders>
              <w:top w:val="single" w:sz="4" w:space="0" w:color="auto"/>
              <w:left w:val="nil"/>
              <w:bottom w:val="single" w:sz="4" w:space="0" w:color="auto"/>
              <w:right w:val="nil"/>
            </w:tcBorders>
            <w:shd w:val="clear" w:color="000000" w:fill="FFFFFF"/>
          </w:tcPr>
          <w:p w14:paraId="43B60ECF" w14:textId="122BB408" w:rsidR="00606845" w:rsidRPr="00CE23A3" w:rsidRDefault="00606845" w:rsidP="00BB0AAA">
            <w:pPr>
              <w:pStyle w:val="TableParagraph"/>
              <w:spacing w:before="73"/>
              <w:ind w:right="114"/>
              <w:rPr>
                <w:b/>
                <w:sz w:val="18"/>
                <w:szCs w:val="18"/>
              </w:rPr>
            </w:pPr>
            <w:r w:rsidRPr="00CE23A3">
              <w:rPr>
                <w:b/>
                <w:sz w:val="18"/>
                <w:szCs w:val="18"/>
              </w:rPr>
              <w:t>11,825</w:t>
            </w:r>
          </w:p>
        </w:tc>
        <w:tc>
          <w:tcPr>
            <w:tcW w:w="525" w:type="pct"/>
            <w:tcBorders>
              <w:top w:val="single" w:sz="4" w:space="0" w:color="auto"/>
              <w:left w:val="nil"/>
              <w:bottom w:val="single" w:sz="4" w:space="0" w:color="auto"/>
              <w:right w:val="nil"/>
            </w:tcBorders>
            <w:shd w:val="clear" w:color="000000" w:fill="FFFFFF"/>
          </w:tcPr>
          <w:p w14:paraId="3A62FA22" w14:textId="574EE2EF" w:rsidR="00606845" w:rsidRPr="00CE23A3" w:rsidRDefault="00606845" w:rsidP="00BB0AAA">
            <w:pPr>
              <w:pStyle w:val="TableParagraph"/>
              <w:spacing w:before="73"/>
              <w:ind w:right="114"/>
              <w:rPr>
                <w:b/>
                <w:sz w:val="18"/>
                <w:szCs w:val="18"/>
              </w:rPr>
            </w:pPr>
            <w:r w:rsidRPr="00CE23A3">
              <w:rPr>
                <w:b/>
                <w:sz w:val="18"/>
                <w:szCs w:val="18"/>
              </w:rPr>
              <w:t>34,785</w:t>
            </w:r>
          </w:p>
        </w:tc>
        <w:tc>
          <w:tcPr>
            <w:tcW w:w="680" w:type="pct"/>
            <w:tcBorders>
              <w:top w:val="single" w:sz="4" w:space="0" w:color="auto"/>
              <w:left w:val="nil"/>
              <w:bottom w:val="single" w:sz="4" w:space="0" w:color="auto"/>
              <w:right w:val="nil"/>
            </w:tcBorders>
            <w:shd w:val="clear" w:color="auto" w:fill="E7E6E6" w:themeFill="background2"/>
          </w:tcPr>
          <w:p w14:paraId="3C03C97A" w14:textId="627400B2" w:rsidR="00606845" w:rsidRPr="00CE23A3" w:rsidRDefault="00606845" w:rsidP="00BB0AAA">
            <w:pPr>
              <w:pStyle w:val="TableParagraph"/>
              <w:spacing w:before="73"/>
              <w:ind w:right="114"/>
              <w:rPr>
                <w:b/>
                <w:bCs/>
                <w:sz w:val="18"/>
                <w:szCs w:val="18"/>
              </w:rPr>
            </w:pPr>
            <w:r w:rsidRPr="00CE23A3">
              <w:rPr>
                <w:b/>
                <w:bCs/>
                <w:sz w:val="18"/>
                <w:szCs w:val="18"/>
              </w:rPr>
              <w:t>34.785</w:t>
            </w:r>
          </w:p>
        </w:tc>
      </w:tr>
      <w:tr w:rsidR="00606845" w:rsidRPr="00F646C2" w14:paraId="6EBB2D77" w14:textId="09CA7E98" w:rsidTr="00CE23A3">
        <w:trPr>
          <w:trHeight w:val="358"/>
        </w:trPr>
        <w:tc>
          <w:tcPr>
            <w:tcW w:w="2014" w:type="pct"/>
            <w:tcBorders>
              <w:top w:val="single" w:sz="4" w:space="0" w:color="000000"/>
            </w:tcBorders>
          </w:tcPr>
          <w:p w14:paraId="0B99744B" w14:textId="77777777" w:rsidR="00606845" w:rsidRPr="00CE23A3" w:rsidRDefault="00606845" w:rsidP="00606845">
            <w:pPr>
              <w:pStyle w:val="TableParagraph"/>
              <w:spacing w:before="73"/>
              <w:ind w:left="107" w:right="0"/>
              <w:jc w:val="left"/>
              <w:rPr>
                <w:b/>
                <w:sz w:val="18"/>
                <w:szCs w:val="18"/>
              </w:rPr>
            </w:pPr>
            <w:r w:rsidRPr="00CE23A3">
              <w:rPr>
                <w:b/>
                <w:spacing w:val="-2"/>
                <w:sz w:val="18"/>
                <w:szCs w:val="18"/>
              </w:rPr>
              <w:t>Travel</w:t>
            </w:r>
          </w:p>
        </w:tc>
        <w:tc>
          <w:tcPr>
            <w:tcW w:w="724" w:type="pct"/>
            <w:tcBorders>
              <w:top w:val="single" w:sz="4" w:space="0" w:color="000000"/>
            </w:tcBorders>
          </w:tcPr>
          <w:p w14:paraId="190F2297" w14:textId="77777777" w:rsidR="00606845" w:rsidRPr="00CE23A3" w:rsidRDefault="00606845" w:rsidP="00BB0AAA">
            <w:pPr>
              <w:pStyle w:val="TableParagraph"/>
              <w:spacing w:before="0"/>
              <w:ind w:right="0"/>
              <w:rPr>
                <w:sz w:val="18"/>
                <w:szCs w:val="18"/>
              </w:rPr>
            </w:pPr>
          </w:p>
        </w:tc>
        <w:tc>
          <w:tcPr>
            <w:tcW w:w="528" w:type="pct"/>
            <w:tcBorders>
              <w:top w:val="single" w:sz="4" w:space="0" w:color="000000"/>
            </w:tcBorders>
          </w:tcPr>
          <w:p w14:paraId="74AEADF2" w14:textId="4B1CC7BD" w:rsidR="00606845" w:rsidRPr="00CE23A3" w:rsidRDefault="00606845" w:rsidP="00BB0AAA">
            <w:pPr>
              <w:pStyle w:val="TableParagraph"/>
              <w:spacing w:before="0"/>
              <w:ind w:right="0"/>
              <w:rPr>
                <w:sz w:val="18"/>
                <w:szCs w:val="18"/>
              </w:rPr>
            </w:pPr>
          </w:p>
        </w:tc>
        <w:tc>
          <w:tcPr>
            <w:tcW w:w="528" w:type="pct"/>
            <w:tcBorders>
              <w:top w:val="single" w:sz="4" w:space="0" w:color="000000"/>
            </w:tcBorders>
          </w:tcPr>
          <w:p w14:paraId="6C540938" w14:textId="77777777" w:rsidR="00606845" w:rsidRPr="00CE23A3" w:rsidRDefault="00606845" w:rsidP="00BB0AAA">
            <w:pPr>
              <w:pStyle w:val="TableParagraph"/>
              <w:spacing w:before="0"/>
              <w:ind w:right="0"/>
              <w:rPr>
                <w:sz w:val="18"/>
                <w:szCs w:val="18"/>
              </w:rPr>
            </w:pPr>
          </w:p>
        </w:tc>
        <w:tc>
          <w:tcPr>
            <w:tcW w:w="525" w:type="pct"/>
            <w:tcBorders>
              <w:top w:val="single" w:sz="4" w:space="0" w:color="000000"/>
            </w:tcBorders>
          </w:tcPr>
          <w:p w14:paraId="6EF2ABF1" w14:textId="77777777" w:rsidR="00606845" w:rsidRPr="00CE23A3" w:rsidRDefault="00606845" w:rsidP="00BB0AAA">
            <w:pPr>
              <w:pStyle w:val="TableParagraph"/>
              <w:spacing w:before="0"/>
              <w:ind w:right="0"/>
              <w:rPr>
                <w:sz w:val="18"/>
                <w:szCs w:val="18"/>
              </w:rPr>
            </w:pPr>
          </w:p>
        </w:tc>
        <w:tc>
          <w:tcPr>
            <w:tcW w:w="680" w:type="pct"/>
            <w:tcBorders>
              <w:top w:val="single" w:sz="4" w:space="0" w:color="000000"/>
            </w:tcBorders>
            <w:shd w:val="clear" w:color="auto" w:fill="E7E6E6" w:themeFill="background2"/>
          </w:tcPr>
          <w:p w14:paraId="38674C16" w14:textId="77777777" w:rsidR="00606845" w:rsidRPr="00CE23A3" w:rsidRDefault="00606845" w:rsidP="00BB0AAA">
            <w:pPr>
              <w:pStyle w:val="TableParagraph"/>
              <w:spacing w:before="0"/>
              <w:ind w:right="0"/>
              <w:rPr>
                <w:sz w:val="18"/>
                <w:szCs w:val="18"/>
              </w:rPr>
            </w:pPr>
          </w:p>
        </w:tc>
      </w:tr>
      <w:tr w:rsidR="00606845" w:rsidRPr="00F646C2" w14:paraId="343BC1DC" w14:textId="3AC22DF9" w:rsidTr="00CE23A3">
        <w:trPr>
          <w:trHeight w:val="357"/>
        </w:trPr>
        <w:tc>
          <w:tcPr>
            <w:tcW w:w="2014" w:type="pct"/>
          </w:tcPr>
          <w:p w14:paraId="1DCC243F" w14:textId="77777777" w:rsidR="00606845" w:rsidRPr="00CE23A3" w:rsidRDefault="00606845" w:rsidP="00606845">
            <w:pPr>
              <w:pStyle w:val="TableParagraph"/>
              <w:spacing w:before="72"/>
              <w:ind w:left="107" w:right="0"/>
              <w:jc w:val="left"/>
              <w:rPr>
                <w:sz w:val="18"/>
                <w:szCs w:val="18"/>
              </w:rPr>
            </w:pPr>
            <w:r w:rsidRPr="00CE23A3">
              <w:rPr>
                <w:sz w:val="18"/>
                <w:szCs w:val="18"/>
              </w:rPr>
              <w:t>Staff</w:t>
            </w:r>
            <w:r w:rsidRPr="00CE23A3">
              <w:rPr>
                <w:spacing w:val="-4"/>
                <w:sz w:val="18"/>
                <w:szCs w:val="18"/>
              </w:rPr>
              <w:t xml:space="preserve"> </w:t>
            </w:r>
            <w:r w:rsidRPr="00CE23A3">
              <w:rPr>
                <w:spacing w:val="-2"/>
                <w:sz w:val="18"/>
                <w:szCs w:val="18"/>
              </w:rPr>
              <w:t>travel</w:t>
            </w:r>
          </w:p>
        </w:tc>
        <w:tc>
          <w:tcPr>
            <w:tcW w:w="724" w:type="pct"/>
          </w:tcPr>
          <w:p w14:paraId="3B973BA9" w14:textId="0BCDC833" w:rsidR="00606845" w:rsidRPr="00CE23A3" w:rsidRDefault="00606845" w:rsidP="00BB0AAA">
            <w:pPr>
              <w:pStyle w:val="TableParagraph"/>
              <w:spacing w:before="72"/>
              <w:ind w:right="113"/>
              <w:rPr>
                <w:sz w:val="18"/>
                <w:szCs w:val="18"/>
              </w:rPr>
            </w:pPr>
          </w:p>
        </w:tc>
        <w:tc>
          <w:tcPr>
            <w:tcW w:w="528" w:type="pct"/>
          </w:tcPr>
          <w:p w14:paraId="33D893C5" w14:textId="70860A6A" w:rsidR="00606845" w:rsidRPr="00CE23A3" w:rsidRDefault="00606845" w:rsidP="00BB0AAA">
            <w:pPr>
              <w:pStyle w:val="TableParagraph"/>
              <w:spacing w:before="72"/>
              <w:ind w:right="112"/>
              <w:rPr>
                <w:sz w:val="18"/>
                <w:szCs w:val="18"/>
              </w:rPr>
            </w:pPr>
          </w:p>
        </w:tc>
        <w:tc>
          <w:tcPr>
            <w:tcW w:w="528" w:type="pct"/>
          </w:tcPr>
          <w:p w14:paraId="16A9AA16" w14:textId="614A860F" w:rsidR="00606845" w:rsidRPr="00CE23A3" w:rsidRDefault="00606845" w:rsidP="00BB0AAA">
            <w:pPr>
              <w:pStyle w:val="TableParagraph"/>
              <w:spacing w:before="72"/>
              <w:ind w:right="111"/>
              <w:rPr>
                <w:sz w:val="18"/>
                <w:szCs w:val="18"/>
              </w:rPr>
            </w:pPr>
          </w:p>
        </w:tc>
        <w:tc>
          <w:tcPr>
            <w:tcW w:w="525" w:type="pct"/>
          </w:tcPr>
          <w:p w14:paraId="05EEC658" w14:textId="587FF106" w:rsidR="00606845" w:rsidRPr="00CE23A3" w:rsidRDefault="00606845" w:rsidP="00BB0AAA">
            <w:pPr>
              <w:pStyle w:val="TableParagraph"/>
              <w:spacing w:before="72"/>
              <w:ind w:right="107"/>
              <w:rPr>
                <w:sz w:val="18"/>
                <w:szCs w:val="18"/>
              </w:rPr>
            </w:pPr>
            <w:r w:rsidRPr="00CE23A3">
              <w:rPr>
                <w:sz w:val="18"/>
                <w:szCs w:val="18"/>
              </w:rPr>
              <w:t xml:space="preserve"> -   </w:t>
            </w:r>
          </w:p>
        </w:tc>
        <w:tc>
          <w:tcPr>
            <w:tcW w:w="680" w:type="pct"/>
            <w:shd w:val="clear" w:color="auto" w:fill="E7E6E6" w:themeFill="background2"/>
          </w:tcPr>
          <w:p w14:paraId="466A7DFA" w14:textId="174BA155" w:rsidR="00606845" w:rsidRPr="00CE23A3" w:rsidRDefault="00606845" w:rsidP="00BB0AAA">
            <w:pPr>
              <w:pStyle w:val="TableParagraph"/>
              <w:spacing w:before="72"/>
              <w:ind w:right="107"/>
              <w:rPr>
                <w:sz w:val="18"/>
                <w:szCs w:val="18"/>
              </w:rPr>
            </w:pPr>
            <w:r w:rsidRPr="00CE23A3">
              <w:rPr>
                <w:sz w:val="18"/>
                <w:szCs w:val="18"/>
              </w:rPr>
              <w:t>211.018</w:t>
            </w:r>
          </w:p>
        </w:tc>
      </w:tr>
      <w:tr w:rsidR="00606845" w:rsidRPr="00F646C2" w14:paraId="0A814C75" w14:textId="4A4EEDD6" w:rsidTr="00CE23A3">
        <w:trPr>
          <w:trHeight w:val="358"/>
        </w:trPr>
        <w:tc>
          <w:tcPr>
            <w:tcW w:w="2014" w:type="pct"/>
          </w:tcPr>
          <w:p w14:paraId="7388EEFC" w14:textId="77777777" w:rsidR="00606845" w:rsidRPr="00CE23A3" w:rsidRDefault="00606845" w:rsidP="00606845">
            <w:pPr>
              <w:pStyle w:val="TableParagraph"/>
              <w:spacing w:before="72"/>
              <w:ind w:left="107" w:right="0"/>
              <w:jc w:val="left"/>
              <w:rPr>
                <w:sz w:val="18"/>
                <w:szCs w:val="18"/>
              </w:rPr>
            </w:pPr>
            <w:r w:rsidRPr="00CE23A3">
              <w:rPr>
                <w:sz w:val="18"/>
                <w:szCs w:val="18"/>
              </w:rPr>
              <w:t>Staff</w:t>
            </w:r>
            <w:r w:rsidRPr="00CE23A3">
              <w:rPr>
                <w:spacing w:val="-2"/>
                <w:sz w:val="18"/>
                <w:szCs w:val="18"/>
              </w:rPr>
              <w:t xml:space="preserve"> </w:t>
            </w:r>
            <w:r w:rsidRPr="00CE23A3">
              <w:rPr>
                <w:sz w:val="18"/>
                <w:szCs w:val="18"/>
              </w:rPr>
              <w:t>travel</w:t>
            </w:r>
            <w:r w:rsidRPr="00CE23A3">
              <w:rPr>
                <w:spacing w:val="-2"/>
                <w:sz w:val="18"/>
                <w:szCs w:val="18"/>
              </w:rPr>
              <w:t xml:space="preserve"> </w:t>
            </w:r>
            <w:r w:rsidRPr="00CE23A3">
              <w:rPr>
                <w:sz w:val="18"/>
                <w:szCs w:val="18"/>
              </w:rPr>
              <w:t>-</w:t>
            </w:r>
            <w:r w:rsidRPr="00CE23A3">
              <w:rPr>
                <w:spacing w:val="-1"/>
                <w:sz w:val="18"/>
                <w:szCs w:val="18"/>
              </w:rPr>
              <w:t xml:space="preserve"> </w:t>
            </w:r>
            <w:r w:rsidRPr="00CE23A3">
              <w:rPr>
                <w:spacing w:val="-2"/>
                <w:sz w:val="18"/>
                <w:szCs w:val="18"/>
              </w:rPr>
              <w:t>COP15</w:t>
            </w:r>
          </w:p>
        </w:tc>
        <w:tc>
          <w:tcPr>
            <w:tcW w:w="724" w:type="pct"/>
          </w:tcPr>
          <w:p w14:paraId="6745201F" w14:textId="77777777" w:rsidR="00606845" w:rsidRPr="00CE23A3" w:rsidRDefault="00606845" w:rsidP="00BB0AAA">
            <w:pPr>
              <w:pStyle w:val="TableParagraph"/>
              <w:spacing w:before="72"/>
              <w:ind w:right="113"/>
              <w:rPr>
                <w:sz w:val="18"/>
                <w:szCs w:val="18"/>
              </w:rPr>
            </w:pPr>
          </w:p>
        </w:tc>
        <w:tc>
          <w:tcPr>
            <w:tcW w:w="528" w:type="pct"/>
          </w:tcPr>
          <w:p w14:paraId="61EE38B9" w14:textId="77777777" w:rsidR="00606845" w:rsidRPr="00CE23A3" w:rsidRDefault="00606845" w:rsidP="00BB0AAA">
            <w:pPr>
              <w:pStyle w:val="TableParagraph"/>
              <w:spacing w:before="72"/>
              <w:ind w:right="111"/>
              <w:rPr>
                <w:sz w:val="18"/>
                <w:szCs w:val="18"/>
              </w:rPr>
            </w:pPr>
          </w:p>
        </w:tc>
        <w:tc>
          <w:tcPr>
            <w:tcW w:w="528" w:type="pct"/>
          </w:tcPr>
          <w:p w14:paraId="0B030DE4" w14:textId="77777777" w:rsidR="00606845" w:rsidRPr="00CE23A3" w:rsidRDefault="00606845" w:rsidP="00BB0AAA">
            <w:pPr>
              <w:pStyle w:val="TableParagraph"/>
              <w:spacing w:before="72"/>
              <w:ind w:right="111"/>
              <w:rPr>
                <w:sz w:val="18"/>
                <w:szCs w:val="18"/>
              </w:rPr>
            </w:pPr>
          </w:p>
        </w:tc>
        <w:tc>
          <w:tcPr>
            <w:tcW w:w="525" w:type="pct"/>
          </w:tcPr>
          <w:p w14:paraId="0F38A0E6" w14:textId="3E6B56C2" w:rsidR="00606845" w:rsidRPr="00CE23A3" w:rsidRDefault="00606845" w:rsidP="00BB0AAA">
            <w:pPr>
              <w:pStyle w:val="TableParagraph"/>
              <w:spacing w:before="72"/>
              <w:ind w:right="107"/>
              <w:rPr>
                <w:sz w:val="18"/>
                <w:szCs w:val="18"/>
              </w:rPr>
            </w:pPr>
            <w:r w:rsidRPr="00CE23A3">
              <w:rPr>
                <w:sz w:val="18"/>
                <w:szCs w:val="18"/>
              </w:rPr>
              <w:t xml:space="preserve"> -   </w:t>
            </w:r>
          </w:p>
        </w:tc>
        <w:tc>
          <w:tcPr>
            <w:tcW w:w="680" w:type="pct"/>
            <w:shd w:val="clear" w:color="auto" w:fill="E7E6E6" w:themeFill="background2"/>
          </w:tcPr>
          <w:p w14:paraId="51071849" w14:textId="4B78E63C" w:rsidR="00606845" w:rsidRPr="00CE23A3" w:rsidRDefault="00606845" w:rsidP="00BB0AAA">
            <w:pPr>
              <w:pStyle w:val="TableParagraph"/>
              <w:spacing w:before="72"/>
              <w:ind w:right="107"/>
              <w:rPr>
                <w:sz w:val="18"/>
                <w:szCs w:val="18"/>
              </w:rPr>
            </w:pPr>
            <w:r w:rsidRPr="00CE23A3">
              <w:rPr>
                <w:sz w:val="18"/>
                <w:szCs w:val="18"/>
              </w:rPr>
              <w:t>0</w:t>
            </w:r>
          </w:p>
        </w:tc>
      </w:tr>
      <w:tr w:rsidR="00606845" w:rsidRPr="00F646C2" w14:paraId="3D1C1EF6" w14:textId="0D1A1FD7" w:rsidTr="00CE23A3">
        <w:trPr>
          <w:trHeight w:val="358"/>
        </w:trPr>
        <w:tc>
          <w:tcPr>
            <w:tcW w:w="2014" w:type="pct"/>
          </w:tcPr>
          <w:p w14:paraId="1D5EE120" w14:textId="77777777" w:rsidR="00606845" w:rsidRPr="00CE23A3" w:rsidRDefault="00606845" w:rsidP="00606845">
            <w:pPr>
              <w:pStyle w:val="TableParagraph"/>
              <w:spacing w:before="73"/>
              <w:ind w:left="107" w:right="0"/>
              <w:jc w:val="left"/>
              <w:rPr>
                <w:sz w:val="18"/>
                <w:szCs w:val="18"/>
              </w:rPr>
            </w:pPr>
            <w:r w:rsidRPr="00CE23A3">
              <w:rPr>
                <w:sz w:val="18"/>
                <w:szCs w:val="18"/>
              </w:rPr>
              <w:t>Standing</w:t>
            </w:r>
            <w:r w:rsidRPr="00CE23A3">
              <w:rPr>
                <w:spacing w:val="-6"/>
                <w:sz w:val="18"/>
                <w:szCs w:val="18"/>
              </w:rPr>
              <w:t xml:space="preserve"> </w:t>
            </w:r>
            <w:r w:rsidRPr="00CE23A3">
              <w:rPr>
                <w:sz w:val="18"/>
                <w:szCs w:val="18"/>
              </w:rPr>
              <w:t>Committee</w:t>
            </w:r>
            <w:r w:rsidRPr="00CE23A3">
              <w:rPr>
                <w:spacing w:val="-7"/>
                <w:sz w:val="18"/>
                <w:szCs w:val="18"/>
              </w:rPr>
              <w:t xml:space="preserve"> </w:t>
            </w:r>
            <w:r w:rsidRPr="00CE23A3">
              <w:rPr>
                <w:spacing w:val="-2"/>
                <w:sz w:val="18"/>
                <w:szCs w:val="18"/>
              </w:rPr>
              <w:t>meetings</w:t>
            </w:r>
          </w:p>
        </w:tc>
        <w:tc>
          <w:tcPr>
            <w:tcW w:w="724" w:type="pct"/>
          </w:tcPr>
          <w:p w14:paraId="5BEF3A14" w14:textId="77777777" w:rsidR="00606845" w:rsidRPr="00CE23A3" w:rsidRDefault="00606845" w:rsidP="00BB0AAA">
            <w:pPr>
              <w:pStyle w:val="TableParagraph"/>
              <w:spacing w:before="73"/>
              <w:ind w:right="113"/>
              <w:rPr>
                <w:sz w:val="18"/>
                <w:szCs w:val="18"/>
              </w:rPr>
            </w:pPr>
          </w:p>
        </w:tc>
        <w:tc>
          <w:tcPr>
            <w:tcW w:w="528" w:type="pct"/>
          </w:tcPr>
          <w:p w14:paraId="0393E69D" w14:textId="77777777" w:rsidR="00606845" w:rsidRPr="00CE23A3" w:rsidRDefault="00606845" w:rsidP="00BB0AAA">
            <w:pPr>
              <w:pStyle w:val="TableParagraph"/>
              <w:spacing w:before="73"/>
              <w:ind w:right="112"/>
              <w:rPr>
                <w:sz w:val="18"/>
                <w:szCs w:val="18"/>
              </w:rPr>
            </w:pPr>
          </w:p>
        </w:tc>
        <w:tc>
          <w:tcPr>
            <w:tcW w:w="528" w:type="pct"/>
          </w:tcPr>
          <w:p w14:paraId="5C02C43D" w14:textId="77777777" w:rsidR="00606845" w:rsidRPr="00CE23A3" w:rsidRDefault="00606845" w:rsidP="00BB0AAA">
            <w:pPr>
              <w:pStyle w:val="TableParagraph"/>
              <w:spacing w:before="73"/>
              <w:ind w:right="111"/>
              <w:rPr>
                <w:sz w:val="18"/>
                <w:szCs w:val="18"/>
              </w:rPr>
            </w:pPr>
          </w:p>
        </w:tc>
        <w:tc>
          <w:tcPr>
            <w:tcW w:w="525" w:type="pct"/>
          </w:tcPr>
          <w:p w14:paraId="712F42A1" w14:textId="1D3CF5CF" w:rsidR="00606845" w:rsidRPr="00CE23A3" w:rsidRDefault="00606845" w:rsidP="00BB0AAA">
            <w:pPr>
              <w:pStyle w:val="TableParagraph"/>
              <w:spacing w:before="73"/>
              <w:ind w:right="107"/>
              <w:rPr>
                <w:sz w:val="18"/>
                <w:szCs w:val="18"/>
              </w:rPr>
            </w:pPr>
            <w:r w:rsidRPr="00CE23A3">
              <w:rPr>
                <w:sz w:val="18"/>
                <w:szCs w:val="18"/>
              </w:rPr>
              <w:t xml:space="preserve"> -   </w:t>
            </w:r>
          </w:p>
        </w:tc>
        <w:tc>
          <w:tcPr>
            <w:tcW w:w="680" w:type="pct"/>
            <w:shd w:val="clear" w:color="auto" w:fill="E7E6E6" w:themeFill="background2"/>
          </w:tcPr>
          <w:p w14:paraId="3E444163" w14:textId="78257A03" w:rsidR="00606845" w:rsidRPr="00CE23A3" w:rsidRDefault="00606845" w:rsidP="00BB0AAA">
            <w:pPr>
              <w:pStyle w:val="TableParagraph"/>
              <w:spacing w:before="73"/>
              <w:ind w:right="107"/>
              <w:rPr>
                <w:sz w:val="18"/>
                <w:szCs w:val="18"/>
              </w:rPr>
            </w:pPr>
            <w:r w:rsidRPr="00CE23A3">
              <w:rPr>
                <w:sz w:val="18"/>
                <w:szCs w:val="18"/>
              </w:rPr>
              <w:t>0</w:t>
            </w:r>
          </w:p>
        </w:tc>
      </w:tr>
      <w:tr w:rsidR="00606845" w:rsidRPr="00F646C2" w14:paraId="3FB446A2" w14:textId="6E882F67" w:rsidTr="00CE23A3">
        <w:trPr>
          <w:trHeight w:val="356"/>
        </w:trPr>
        <w:tc>
          <w:tcPr>
            <w:tcW w:w="2014" w:type="pct"/>
            <w:tcBorders>
              <w:bottom w:val="single" w:sz="4" w:space="0" w:color="000000"/>
            </w:tcBorders>
          </w:tcPr>
          <w:p w14:paraId="7ADCA299" w14:textId="77777777" w:rsidR="00606845" w:rsidRPr="00CE23A3" w:rsidRDefault="00606845" w:rsidP="00606845">
            <w:pPr>
              <w:pStyle w:val="TableParagraph"/>
              <w:spacing w:before="72"/>
              <w:ind w:left="107" w:right="0"/>
              <w:jc w:val="left"/>
              <w:rPr>
                <w:sz w:val="18"/>
                <w:szCs w:val="18"/>
              </w:rPr>
            </w:pPr>
            <w:r w:rsidRPr="00CE23A3">
              <w:rPr>
                <w:sz w:val="18"/>
                <w:szCs w:val="18"/>
              </w:rPr>
              <w:t>Scientific</w:t>
            </w:r>
            <w:r w:rsidRPr="00CE23A3">
              <w:rPr>
                <w:spacing w:val="-6"/>
                <w:sz w:val="18"/>
                <w:szCs w:val="18"/>
              </w:rPr>
              <w:t xml:space="preserve"> </w:t>
            </w:r>
            <w:r w:rsidRPr="00CE23A3">
              <w:rPr>
                <w:sz w:val="18"/>
                <w:szCs w:val="18"/>
              </w:rPr>
              <w:t>Council</w:t>
            </w:r>
            <w:r w:rsidRPr="00CE23A3">
              <w:rPr>
                <w:spacing w:val="-6"/>
                <w:sz w:val="18"/>
                <w:szCs w:val="18"/>
              </w:rPr>
              <w:t xml:space="preserve"> </w:t>
            </w:r>
            <w:r w:rsidRPr="00CE23A3">
              <w:rPr>
                <w:spacing w:val="-2"/>
                <w:sz w:val="18"/>
                <w:szCs w:val="18"/>
              </w:rPr>
              <w:t>meetings</w:t>
            </w:r>
          </w:p>
        </w:tc>
        <w:tc>
          <w:tcPr>
            <w:tcW w:w="724" w:type="pct"/>
            <w:tcBorders>
              <w:bottom w:val="single" w:sz="4" w:space="0" w:color="000000"/>
            </w:tcBorders>
          </w:tcPr>
          <w:p w14:paraId="7D56C29C" w14:textId="77777777" w:rsidR="00606845" w:rsidRPr="00CE23A3" w:rsidRDefault="00606845" w:rsidP="00BB0AAA">
            <w:pPr>
              <w:pStyle w:val="TableParagraph"/>
              <w:spacing w:before="72"/>
              <w:ind w:right="113"/>
              <w:rPr>
                <w:sz w:val="18"/>
                <w:szCs w:val="18"/>
              </w:rPr>
            </w:pPr>
          </w:p>
        </w:tc>
        <w:tc>
          <w:tcPr>
            <w:tcW w:w="528" w:type="pct"/>
            <w:tcBorders>
              <w:bottom w:val="single" w:sz="4" w:space="0" w:color="000000"/>
            </w:tcBorders>
          </w:tcPr>
          <w:p w14:paraId="0474E4C5" w14:textId="77777777" w:rsidR="00606845" w:rsidRPr="00CE23A3" w:rsidRDefault="00606845" w:rsidP="00BB0AAA">
            <w:pPr>
              <w:pStyle w:val="TableParagraph"/>
              <w:spacing w:before="72"/>
              <w:ind w:right="112"/>
              <w:rPr>
                <w:sz w:val="18"/>
                <w:szCs w:val="18"/>
              </w:rPr>
            </w:pPr>
          </w:p>
        </w:tc>
        <w:tc>
          <w:tcPr>
            <w:tcW w:w="528" w:type="pct"/>
            <w:tcBorders>
              <w:bottom w:val="single" w:sz="4" w:space="0" w:color="000000"/>
            </w:tcBorders>
          </w:tcPr>
          <w:p w14:paraId="1379040E" w14:textId="77777777" w:rsidR="00606845" w:rsidRPr="00CE23A3" w:rsidRDefault="00606845" w:rsidP="00BB0AAA">
            <w:pPr>
              <w:pStyle w:val="TableParagraph"/>
              <w:spacing w:before="72"/>
              <w:ind w:right="111"/>
              <w:rPr>
                <w:sz w:val="18"/>
                <w:szCs w:val="18"/>
              </w:rPr>
            </w:pPr>
          </w:p>
        </w:tc>
        <w:tc>
          <w:tcPr>
            <w:tcW w:w="525" w:type="pct"/>
            <w:tcBorders>
              <w:bottom w:val="single" w:sz="4" w:space="0" w:color="000000"/>
            </w:tcBorders>
          </w:tcPr>
          <w:p w14:paraId="249D4030" w14:textId="37977936" w:rsidR="00606845" w:rsidRPr="00CE23A3" w:rsidRDefault="00606845" w:rsidP="00BB0AAA">
            <w:pPr>
              <w:pStyle w:val="TableParagraph"/>
              <w:spacing w:before="72"/>
              <w:ind w:right="107"/>
              <w:rPr>
                <w:sz w:val="18"/>
                <w:szCs w:val="18"/>
              </w:rPr>
            </w:pPr>
            <w:r w:rsidRPr="00CE23A3">
              <w:rPr>
                <w:sz w:val="18"/>
                <w:szCs w:val="18"/>
              </w:rPr>
              <w:t xml:space="preserve"> -   </w:t>
            </w:r>
          </w:p>
        </w:tc>
        <w:tc>
          <w:tcPr>
            <w:tcW w:w="680" w:type="pct"/>
            <w:tcBorders>
              <w:bottom w:val="single" w:sz="4" w:space="0" w:color="000000"/>
            </w:tcBorders>
            <w:shd w:val="clear" w:color="auto" w:fill="E7E6E6" w:themeFill="background2"/>
          </w:tcPr>
          <w:p w14:paraId="798F72F5" w14:textId="50C6CCB6" w:rsidR="00606845" w:rsidRPr="00CE23A3" w:rsidRDefault="00606845" w:rsidP="00BB0AAA">
            <w:pPr>
              <w:pStyle w:val="TableParagraph"/>
              <w:spacing w:before="72"/>
              <w:ind w:right="107"/>
              <w:rPr>
                <w:sz w:val="18"/>
                <w:szCs w:val="18"/>
              </w:rPr>
            </w:pPr>
            <w:r w:rsidRPr="00CE23A3">
              <w:rPr>
                <w:sz w:val="18"/>
                <w:szCs w:val="18"/>
              </w:rPr>
              <w:t>0</w:t>
            </w:r>
          </w:p>
        </w:tc>
      </w:tr>
      <w:tr w:rsidR="00606845" w:rsidRPr="00F646C2" w14:paraId="00E59C0B" w14:textId="1C5639FB" w:rsidTr="00CE23A3">
        <w:trPr>
          <w:trHeight w:val="356"/>
        </w:trPr>
        <w:tc>
          <w:tcPr>
            <w:tcW w:w="2014" w:type="pct"/>
            <w:tcBorders>
              <w:top w:val="single" w:sz="4" w:space="0" w:color="000000"/>
              <w:bottom w:val="single" w:sz="12" w:space="0" w:color="000000"/>
            </w:tcBorders>
          </w:tcPr>
          <w:p w14:paraId="02067C7D" w14:textId="77777777" w:rsidR="00606845" w:rsidRPr="00CE23A3" w:rsidRDefault="00606845" w:rsidP="00606845">
            <w:pPr>
              <w:pStyle w:val="TableParagraph"/>
              <w:spacing w:before="73"/>
              <w:ind w:left="107" w:right="0"/>
              <w:jc w:val="left"/>
              <w:rPr>
                <w:b/>
                <w:sz w:val="18"/>
                <w:szCs w:val="18"/>
              </w:rPr>
            </w:pPr>
            <w:r w:rsidRPr="00CE23A3">
              <w:rPr>
                <w:b/>
                <w:spacing w:val="-2"/>
                <w:sz w:val="18"/>
                <w:szCs w:val="18"/>
              </w:rPr>
              <w:t>Subtotal</w:t>
            </w:r>
          </w:p>
        </w:tc>
        <w:tc>
          <w:tcPr>
            <w:tcW w:w="724" w:type="pct"/>
            <w:tcBorders>
              <w:top w:val="single" w:sz="4" w:space="0" w:color="000000"/>
              <w:bottom w:val="single" w:sz="12" w:space="0" w:color="000000"/>
            </w:tcBorders>
          </w:tcPr>
          <w:p w14:paraId="4DE26D66" w14:textId="4D1F3B0F" w:rsidR="00606845" w:rsidRPr="00CE23A3" w:rsidRDefault="00606845" w:rsidP="00606845">
            <w:pPr>
              <w:pStyle w:val="TableParagraph"/>
              <w:spacing w:before="73"/>
              <w:ind w:right="113"/>
              <w:rPr>
                <w:b/>
                <w:bCs/>
                <w:sz w:val="18"/>
                <w:szCs w:val="18"/>
              </w:rPr>
            </w:pPr>
            <w:r w:rsidRPr="00CE23A3">
              <w:rPr>
                <w:sz w:val="18"/>
                <w:szCs w:val="18"/>
              </w:rPr>
              <w:t xml:space="preserve"> -   </w:t>
            </w:r>
          </w:p>
        </w:tc>
        <w:tc>
          <w:tcPr>
            <w:tcW w:w="528" w:type="pct"/>
            <w:tcBorders>
              <w:top w:val="single" w:sz="4" w:space="0" w:color="000000"/>
              <w:bottom w:val="single" w:sz="12" w:space="0" w:color="000000"/>
            </w:tcBorders>
          </w:tcPr>
          <w:p w14:paraId="028BBF6C" w14:textId="4C7B6648" w:rsidR="00606845" w:rsidRPr="00CE23A3" w:rsidRDefault="00606845" w:rsidP="00606845">
            <w:pPr>
              <w:pStyle w:val="TableParagraph"/>
              <w:spacing w:before="73"/>
              <w:ind w:right="112"/>
              <w:rPr>
                <w:b/>
                <w:bCs/>
                <w:sz w:val="18"/>
                <w:szCs w:val="18"/>
              </w:rPr>
            </w:pPr>
            <w:r w:rsidRPr="00CE23A3">
              <w:rPr>
                <w:sz w:val="18"/>
                <w:szCs w:val="18"/>
              </w:rPr>
              <w:t xml:space="preserve"> -   </w:t>
            </w:r>
          </w:p>
        </w:tc>
        <w:tc>
          <w:tcPr>
            <w:tcW w:w="528" w:type="pct"/>
            <w:tcBorders>
              <w:top w:val="single" w:sz="4" w:space="0" w:color="000000"/>
              <w:bottom w:val="single" w:sz="12" w:space="0" w:color="000000"/>
            </w:tcBorders>
          </w:tcPr>
          <w:p w14:paraId="463B42CA" w14:textId="366012FB" w:rsidR="00606845" w:rsidRPr="00CE23A3" w:rsidRDefault="00606845" w:rsidP="00606845">
            <w:pPr>
              <w:pStyle w:val="TableParagraph"/>
              <w:spacing w:before="73"/>
              <w:ind w:right="111"/>
              <w:rPr>
                <w:b/>
                <w:bCs/>
                <w:sz w:val="18"/>
                <w:szCs w:val="18"/>
              </w:rPr>
            </w:pPr>
            <w:r w:rsidRPr="00CE23A3">
              <w:rPr>
                <w:sz w:val="18"/>
                <w:szCs w:val="18"/>
              </w:rPr>
              <w:t xml:space="preserve"> -   </w:t>
            </w:r>
          </w:p>
        </w:tc>
        <w:tc>
          <w:tcPr>
            <w:tcW w:w="525" w:type="pct"/>
            <w:tcBorders>
              <w:top w:val="single" w:sz="4" w:space="0" w:color="000000"/>
              <w:bottom w:val="single" w:sz="12" w:space="0" w:color="000000"/>
            </w:tcBorders>
          </w:tcPr>
          <w:p w14:paraId="6A7E0DD5" w14:textId="0715913C" w:rsidR="00606845" w:rsidRPr="00CE23A3" w:rsidRDefault="00606845" w:rsidP="00606845">
            <w:pPr>
              <w:pStyle w:val="TableParagraph"/>
              <w:spacing w:before="73"/>
              <w:ind w:right="107"/>
              <w:rPr>
                <w:b/>
                <w:bCs/>
                <w:sz w:val="18"/>
                <w:szCs w:val="18"/>
              </w:rPr>
            </w:pPr>
            <w:r w:rsidRPr="00CE23A3">
              <w:rPr>
                <w:sz w:val="18"/>
                <w:szCs w:val="18"/>
              </w:rPr>
              <w:t xml:space="preserve"> -   </w:t>
            </w:r>
          </w:p>
        </w:tc>
        <w:tc>
          <w:tcPr>
            <w:tcW w:w="680" w:type="pct"/>
            <w:tcBorders>
              <w:top w:val="single" w:sz="4" w:space="0" w:color="000000"/>
              <w:bottom w:val="single" w:sz="12" w:space="0" w:color="000000"/>
            </w:tcBorders>
            <w:shd w:val="clear" w:color="auto" w:fill="E7E6E6" w:themeFill="background2"/>
          </w:tcPr>
          <w:p w14:paraId="32FB21AF" w14:textId="75A83343" w:rsidR="00606845" w:rsidRPr="00CE23A3" w:rsidRDefault="00606845" w:rsidP="00606845">
            <w:pPr>
              <w:pStyle w:val="TableParagraph"/>
              <w:spacing w:before="73"/>
              <w:ind w:right="107"/>
              <w:rPr>
                <w:b/>
                <w:bCs/>
                <w:sz w:val="18"/>
                <w:szCs w:val="18"/>
              </w:rPr>
            </w:pPr>
            <w:r w:rsidRPr="00CE23A3">
              <w:rPr>
                <w:b/>
                <w:bCs/>
                <w:sz w:val="18"/>
                <w:szCs w:val="18"/>
              </w:rPr>
              <w:t>211.018</w:t>
            </w:r>
          </w:p>
        </w:tc>
      </w:tr>
      <w:tr w:rsidR="0044213B" w:rsidRPr="00F646C2" w14:paraId="03890741" w14:textId="59488BBC" w:rsidTr="00CE23A3">
        <w:trPr>
          <w:trHeight w:val="359"/>
        </w:trPr>
        <w:tc>
          <w:tcPr>
            <w:tcW w:w="2014" w:type="pct"/>
            <w:tcBorders>
              <w:top w:val="single" w:sz="12" w:space="0" w:color="000000"/>
              <w:bottom w:val="single" w:sz="8" w:space="0" w:color="000000"/>
            </w:tcBorders>
            <w:shd w:val="clear" w:color="auto" w:fill="D9E1F3"/>
            <w:vAlign w:val="center"/>
          </w:tcPr>
          <w:p w14:paraId="03A0088C" w14:textId="77777777" w:rsidR="0044213B" w:rsidRPr="00CE23A3" w:rsidRDefault="0044213B" w:rsidP="00BB0AAA">
            <w:pPr>
              <w:pStyle w:val="TableParagraph"/>
              <w:spacing w:before="75"/>
              <w:ind w:left="107" w:right="0"/>
              <w:jc w:val="left"/>
              <w:rPr>
                <w:b/>
                <w:sz w:val="18"/>
                <w:szCs w:val="18"/>
              </w:rPr>
            </w:pPr>
            <w:r w:rsidRPr="00CE23A3">
              <w:rPr>
                <w:b/>
                <w:spacing w:val="-2"/>
                <w:sz w:val="18"/>
                <w:szCs w:val="18"/>
              </w:rPr>
              <w:t>Total</w:t>
            </w:r>
          </w:p>
        </w:tc>
        <w:tc>
          <w:tcPr>
            <w:tcW w:w="724" w:type="pct"/>
            <w:tcBorders>
              <w:top w:val="single" w:sz="8" w:space="0" w:color="auto"/>
              <w:left w:val="nil"/>
              <w:bottom w:val="single" w:sz="8" w:space="0" w:color="auto"/>
              <w:right w:val="nil"/>
            </w:tcBorders>
            <w:shd w:val="clear" w:color="auto" w:fill="D9E1F3"/>
            <w:vAlign w:val="center"/>
          </w:tcPr>
          <w:p w14:paraId="2D749F54" w14:textId="2B946DBA" w:rsidR="0044213B" w:rsidRPr="00CE23A3" w:rsidRDefault="0044213B" w:rsidP="00EF42CC">
            <w:pPr>
              <w:pStyle w:val="TableParagraph"/>
              <w:spacing w:before="75"/>
              <w:ind w:right="114"/>
              <w:rPr>
                <w:b/>
                <w:bCs/>
                <w:sz w:val="18"/>
                <w:szCs w:val="18"/>
              </w:rPr>
            </w:pPr>
            <w:r w:rsidRPr="00CE23A3">
              <w:rPr>
                <w:sz w:val="18"/>
                <w:szCs w:val="18"/>
              </w:rPr>
              <w:t xml:space="preserve">2,827,996 </w:t>
            </w:r>
          </w:p>
        </w:tc>
        <w:tc>
          <w:tcPr>
            <w:tcW w:w="528" w:type="pct"/>
            <w:tcBorders>
              <w:top w:val="single" w:sz="8" w:space="0" w:color="auto"/>
              <w:left w:val="nil"/>
              <w:bottom w:val="single" w:sz="8" w:space="0" w:color="auto"/>
              <w:right w:val="nil"/>
            </w:tcBorders>
            <w:shd w:val="clear" w:color="auto" w:fill="D9E1F3"/>
            <w:vAlign w:val="center"/>
          </w:tcPr>
          <w:p w14:paraId="6E112EE4" w14:textId="51CEFC90" w:rsidR="0044213B" w:rsidRPr="00CE23A3" w:rsidRDefault="0044213B" w:rsidP="00EF42CC">
            <w:pPr>
              <w:pStyle w:val="TableParagraph"/>
              <w:spacing w:before="75"/>
              <w:ind w:right="112"/>
              <w:rPr>
                <w:b/>
                <w:bCs/>
                <w:sz w:val="18"/>
                <w:szCs w:val="18"/>
              </w:rPr>
            </w:pPr>
            <w:r w:rsidRPr="00CE23A3">
              <w:rPr>
                <w:sz w:val="18"/>
                <w:szCs w:val="18"/>
              </w:rPr>
              <w:t xml:space="preserve">2,884,556 </w:t>
            </w:r>
          </w:p>
        </w:tc>
        <w:tc>
          <w:tcPr>
            <w:tcW w:w="528" w:type="pct"/>
            <w:tcBorders>
              <w:top w:val="single" w:sz="8" w:space="0" w:color="auto"/>
              <w:left w:val="nil"/>
              <w:bottom w:val="single" w:sz="8" w:space="0" w:color="auto"/>
              <w:right w:val="nil"/>
            </w:tcBorders>
            <w:shd w:val="clear" w:color="auto" w:fill="D9E1F3"/>
            <w:vAlign w:val="center"/>
          </w:tcPr>
          <w:p w14:paraId="2440C56C" w14:textId="3CE5375A" w:rsidR="0044213B" w:rsidRPr="00CE23A3" w:rsidRDefault="0044213B" w:rsidP="00EF42CC">
            <w:pPr>
              <w:pStyle w:val="TableParagraph"/>
              <w:spacing w:before="75"/>
              <w:ind w:right="112"/>
              <w:rPr>
                <w:b/>
                <w:bCs/>
                <w:sz w:val="18"/>
                <w:szCs w:val="18"/>
              </w:rPr>
            </w:pPr>
            <w:r w:rsidRPr="00CE23A3">
              <w:rPr>
                <w:sz w:val="18"/>
                <w:szCs w:val="18"/>
              </w:rPr>
              <w:t>2,932,815</w:t>
            </w:r>
          </w:p>
        </w:tc>
        <w:tc>
          <w:tcPr>
            <w:tcW w:w="525" w:type="pct"/>
            <w:tcBorders>
              <w:top w:val="single" w:sz="8" w:space="0" w:color="auto"/>
              <w:left w:val="nil"/>
              <w:bottom w:val="single" w:sz="8" w:space="0" w:color="auto"/>
              <w:right w:val="nil"/>
            </w:tcBorders>
            <w:shd w:val="clear" w:color="auto" w:fill="D9E1F3"/>
            <w:vAlign w:val="center"/>
          </w:tcPr>
          <w:p w14:paraId="63E28158" w14:textId="40895AAD" w:rsidR="0044213B" w:rsidRPr="00CE23A3" w:rsidRDefault="0044213B" w:rsidP="00EF42CC">
            <w:pPr>
              <w:pStyle w:val="TableParagraph"/>
              <w:spacing w:before="75"/>
              <w:ind w:right="108"/>
              <w:rPr>
                <w:b/>
                <w:bCs/>
                <w:sz w:val="18"/>
                <w:szCs w:val="18"/>
              </w:rPr>
            </w:pPr>
            <w:r w:rsidRPr="00CE23A3">
              <w:rPr>
                <w:sz w:val="18"/>
                <w:szCs w:val="18"/>
              </w:rPr>
              <w:t xml:space="preserve">8,645,366 </w:t>
            </w:r>
          </w:p>
        </w:tc>
        <w:tc>
          <w:tcPr>
            <w:tcW w:w="680" w:type="pct"/>
            <w:tcBorders>
              <w:top w:val="single" w:sz="8" w:space="0" w:color="auto"/>
              <w:left w:val="nil"/>
              <w:bottom w:val="single" w:sz="8" w:space="0" w:color="auto"/>
              <w:right w:val="nil"/>
            </w:tcBorders>
            <w:shd w:val="clear" w:color="auto" w:fill="E7E6E6" w:themeFill="background2"/>
            <w:vAlign w:val="center"/>
          </w:tcPr>
          <w:p w14:paraId="4F2590AD" w14:textId="2D5320CA" w:rsidR="0044213B" w:rsidRPr="00CE23A3" w:rsidRDefault="0044213B" w:rsidP="00EF42CC">
            <w:pPr>
              <w:pStyle w:val="TableParagraph"/>
              <w:spacing w:before="75"/>
              <w:ind w:right="108"/>
              <w:rPr>
                <w:sz w:val="18"/>
                <w:szCs w:val="18"/>
              </w:rPr>
            </w:pPr>
            <w:r w:rsidRPr="00CE23A3">
              <w:rPr>
                <w:sz w:val="18"/>
                <w:szCs w:val="18"/>
              </w:rPr>
              <w:t xml:space="preserve"> 8.645.365 </w:t>
            </w:r>
          </w:p>
        </w:tc>
      </w:tr>
      <w:tr w:rsidR="0044213B" w:rsidRPr="00F646C2" w14:paraId="39A42F3B" w14:textId="0DAD6C97" w:rsidTr="00CE23A3">
        <w:trPr>
          <w:trHeight w:val="356"/>
        </w:trPr>
        <w:tc>
          <w:tcPr>
            <w:tcW w:w="2014" w:type="pct"/>
            <w:tcBorders>
              <w:top w:val="single" w:sz="8" w:space="0" w:color="000000"/>
              <w:bottom w:val="single" w:sz="12" w:space="0" w:color="auto"/>
            </w:tcBorders>
            <w:vAlign w:val="center"/>
          </w:tcPr>
          <w:p w14:paraId="3AE80CE0" w14:textId="77777777" w:rsidR="0044213B" w:rsidRPr="00CE23A3" w:rsidRDefault="0044213B" w:rsidP="00BB0AAA">
            <w:pPr>
              <w:pStyle w:val="TableParagraph"/>
              <w:spacing w:before="73"/>
              <w:ind w:left="107" w:right="0"/>
              <w:jc w:val="left"/>
              <w:rPr>
                <w:sz w:val="18"/>
                <w:szCs w:val="18"/>
              </w:rPr>
            </w:pPr>
            <w:proofErr w:type="spellStart"/>
            <w:r w:rsidRPr="00CE23A3">
              <w:rPr>
                <w:sz w:val="18"/>
                <w:szCs w:val="18"/>
              </w:rPr>
              <w:t>Programme</w:t>
            </w:r>
            <w:proofErr w:type="spellEnd"/>
            <w:r w:rsidRPr="00CE23A3">
              <w:rPr>
                <w:spacing w:val="-6"/>
                <w:sz w:val="18"/>
                <w:szCs w:val="18"/>
              </w:rPr>
              <w:t xml:space="preserve"> </w:t>
            </w:r>
            <w:r w:rsidRPr="00CE23A3">
              <w:rPr>
                <w:sz w:val="18"/>
                <w:szCs w:val="18"/>
              </w:rPr>
              <w:t>Support</w:t>
            </w:r>
            <w:r w:rsidRPr="00CE23A3">
              <w:rPr>
                <w:spacing w:val="-5"/>
                <w:sz w:val="18"/>
                <w:szCs w:val="18"/>
              </w:rPr>
              <w:t xml:space="preserve"> </w:t>
            </w:r>
            <w:r w:rsidRPr="00CE23A3">
              <w:rPr>
                <w:sz w:val="18"/>
                <w:szCs w:val="18"/>
              </w:rPr>
              <w:t>Costs</w:t>
            </w:r>
            <w:r w:rsidRPr="00CE23A3">
              <w:rPr>
                <w:spacing w:val="-5"/>
                <w:sz w:val="18"/>
                <w:szCs w:val="18"/>
              </w:rPr>
              <w:t xml:space="preserve"> </w:t>
            </w:r>
            <w:r w:rsidRPr="00CE23A3">
              <w:rPr>
                <w:spacing w:val="-4"/>
                <w:sz w:val="18"/>
                <w:szCs w:val="18"/>
              </w:rPr>
              <w:t>(13%)</w:t>
            </w:r>
          </w:p>
        </w:tc>
        <w:tc>
          <w:tcPr>
            <w:tcW w:w="724" w:type="pct"/>
            <w:tcBorders>
              <w:top w:val="nil"/>
              <w:left w:val="nil"/>
              <w:bottom w:val="single" w:sz="12" w:space="0" w:color="auto"/>
              <w:right w:val="nil"/>
            </w:tcBorders>
            <w:shd w:val="clear" w:color="000000" w:fill="FFFFFF"/>
            <w:vAlign w:val="center"/>
          </w:tcPr>
          <w:p w14:paraId="7342B30E" w14:textId="4191970C" w:rsidR="0044213B" w:rsidRPr="00CE23A3" w:rsidRDefault="0044213B" w:rsidP="00EF42CC">
            <w:pPr>
              <w:pStyle w:val="TableParagraph"/>
              <w:spacing w:before="73"/>
              <w:ind w:right="113"/>
              <w:rPr>
                <w:sz w:val="18"/>
                <w:szCs w:val="18"/>
              </w:rPr>
            </w:pPr>
            <w:r w:rsidRPr="00CE23A3">
              <w:rPr>
                <w:sz w:val="18"/>
                <w:szCs w:val="18"/>
              </w:rPr>
              <w:t xml:space="preserve"> 367,639 </w:t>
            </w:r>
          </w:p>
        </w:tc>
        <w:tc>
          <w:tcPr>
            <w:tcW w:w="528" w:type="pct"/>
            <w:tcBorders>
              <w:top w:val="nil"/>
              <w:left w:val="nil"/>
              <w:bottom w:val="single" w:sz="12" w:space="0" w:color="auto"/>
              <w:right w:val="nil"/>
            </w:tcBorders>
            <w:shd w:val="clear" w:color="000000" w:fill="FFFFFF"/>
            <w:vAlign w:val="center"/>
          </w:tcPr>
          <w:p w14:paraId="60DC1D70" w14:textId="3F115977" w:rsidR="0044213B" w:rsidRPr="00CE23A3" w:rsidRDefault="0044213B" w:rsidP="00EF42CC">
            <w:pPr>
              <w:pStyle w:val="TableParagraph"/>
              <w:spacing w:before="73"/>
              <w:ind w:right="112"/>
              <w:rPr>
                <w:sz w:val="18"/>
                <w:szCs w:val="18"/>
              </w:rPr>
            </w:pPr>
            <w:r w:rsidRPr="00CE23A3">
              <w:rPr>
                <w:sz w:val="18"/>
                <w:szCs w:val="18"/>
              </w:rPr>
              <w:t xml:space="preserve"> 374,992 </w:t>
            </w:r>
          </w:p>
        </w:tc>
        <w:tc>
          <w:tcPr>
            <w:tcW w:w="528" w:type="pct"/>
            <w:tcBorders>
              <w:top w:val="nil"/>
              <w:left w:val="nil"/>
              <w:bottom w:val="single" w:sz="12" w:space="0" w:color="auto"/>
              <w:right w:val="nil"/>
            </w:tcBorders>
            <w:shd w:val="clear" w:color="000000" w:fill="FFFFFF"/>
            <w:vAlign w:val="center"/>
          </w:tcPr>
          <w:p w14:paraId="77624D8A" w14:textId="3B46F1F3" w:rsidR="0044213B" w:rsidRPr="00CE23A3" w:rsidRDefault="0044213B" w:rsidP="00EF42CC">
            <w:pPr>
              <w:pStyle w:val="TableParagraph"/>
              <w:spacing w:before="73"/>
              <w:ind w:right="111"/>
              <w:rPr>
                <w:sz w:val="18"/>
                <w:szCs w:val="18"/>
              </w:rPr>
            </w:pPr>
            <w:r w:rsidRPr="00CE23A3">
              <w:rPr>
                <w:sz w:val="18"/>
                <w:szCs w:val="18"/>
              </w:rPr>
              <w:t xml:space="preserve"> 381,266 </w:t>
            </w:r>
          </w:p>
        </w:tc>
        <w:tc>
          <w:tcPr>
            <w:tcW w:w="525" w:type="pct"/>
            <w:tcBorders>
              <w:top w:val="nil"/>
              <w:left w:val="nil"/>
              <w:bottom w:val="single" w:sz="12" w:space="0" w:color="auto"/>
              <w:right w:val="nil"/>
            </w:tcBorders>
            <w:vAlign w:val="center"/>
          </w:tcPr>
          <w:p w14:paraId="1145B101" w14:textId="706876A9" w:rsidR="0044213B" w:rsidRPr="00CE23A3" w:rsidRDefault="0044213B" w:rsidP="00EF42CC">
            <w:pPr>
              <w:pStyle w:val="TableParagraph"/>
              <w:spacing w:before="73"/>
              <w:ind w:right="107"/>
              <w:rPr>
                <w:sz w:val="18"/>
                <w:szCs w:val="18"/>
              </w:rPr>
            </w:pPr>
            <w:r w:rsidRPr="00CE23A3">
              <w:rPr>
                <w:sz w:val="18"/>
                <w:szCs w:val="18"/>
              </w:rPr>
              <w:t xml:space="preserve">1,123,898 </w:t>
            </w:r>
          </w:p>
        </w:tc>
        <w:tc>
          <w:tcPr>
            <w:tcW w:w="680" w:type="pct"/>
            <w:tcBorders>
              <w:top w:val="nil"/>
              <w:left w:val="nil"/>
              <w:bottom w:val="single" w:sz="12" w:space="0" w:color="auto"/>
              <w:right w:val="nil"/>
            </w:tcBorders>
            <w:shd w:val="clear" w:color="auto" w:fill="E7E6E6" w:themeFill="background2"/>
            <w:vAlign w:val="center"/>
          </w:tcPr>
          <w:p w14:paraId="512B83F8" w14:textId="691DB614" w:rsidR="0044213B" w:rsidRPr="00CE23A3" w:rsidRDefault="0044213B" w:rsidP="00EF42CC">
            <w:pPr>
              <w:pStyle w:val="TableParagraph"/>
              <w:spacing w:before="73"/>
              <w:ind w:right="107"/>
              <w:rPr>
                <w:sz w:val="18"/>
                <w:szCs w:val="18"/>
              </w:rPr>
            </w:pPr>
            <w:r w:rsidRPr="00CE23A3">
              <w:rPr>
                <w:sz w:val="18"/>
                <w:szCs w:val="18"/>
              </w:rPr>
              <w:t xml:space="preserve"> 1.123.897 </w:t>
            </w:r>
          </w:p>
        </w:tc>
      </w:tr>
      <w:tr w:rsidR="0044213B" w:rsidRPr="00F646C2" w14:paraId="0730948B" w14:textId="46A8C3CE" w:rsidTr="00CE23A3">
        <w:trPr>
          <w:trHeight w:val="359"/>
        </w:trPr>
        <w:tc>
          <w:tcPr>
            <w:tcW w:w="2014" w:type="pct"/>
            <w:tcBorders>
              <w:top w:val="single" w:sz="12" w:space="0" w:color="auto"/>
              <w:bottom w:val="single" w:sz="12" w:space="0" w:color="auto"/>
            </w:tcBorders>
            <w:shd w:val="clear" w:color="auto" w:fill="D9E1F3"/>
            <w:vAlign w:val="center"/>
          </w:tcPr>
          <w:p w14:paraId="6AB4C94A" w14:textId="729D2D19" w:rsidR="0044213B" w:rsidRPr="00CE23A3" w:rsidRDefault="00426586" w:rsidP="00BB0AAA">
            <w:pPr>
              <w:pStyle w:val="TableParagraph"/>
              <w:spacing w:before="75"/>
              <w:ind w:left="107" w:right="0"/>
              <w:jc w:val="left"/>
              <w:rPr>
                <w:b/>
                <w:spacing w:val="-2"/>
                <w:sz w:val="18"/>
                <w:szCs w:val="18"/>
              </w:rPr>
            </w:pPr>
            <w:r>
              <w:rPr>
                <w:b/>
                <w:spacing w:val="-2"/>
                <w:sz w:val="18"/>
                <w:szCs w:val="18"/>
              </w:rPr>
              <w:t>Grand total</w:t>
            </w:r>
            <w:r w:rsidR="0044213B" w:rsidRPr="00CE23A3">
              <w:rPr>
                <w:b/>
                <w:spacing w:val="-2"/>
                <w:sz w:val="18"/>
                <w:szCs w:val="18"/>
              </w:rPr>
              <w:t xml:space="preserve"> </w:t>
            </w:r>
          </w:p>
        </w:tc>
        <w:tc>
          <w:tcPr>
            <w:tcW w:w="724" w:type="pct"/>
            <w:tcBorders>
              <w:top w:val="single" w:sz="12" w:space="0" w:color="auto"/>
              <w:left w:val="nil"/>
              <w:bottom w:val="single" w:sz="12" w:space="0" w:color="auto"/>
              <w:right w:val="nil"/>
            </w:tcBorders>
            <w:shd w:val="clear" w:color="auto" w:fill="D9E1F3"/>
            <w:vAlign w:val="center"/>
          </w:tcPr>
          <w:p w14:paraId="349B1A70" w14:textId="72E38E12" w:rsidR="0044213B" w:rsidRPr="00CE23A3" w:rsidRDefault="0044213B" w:rsidP="00EF42CC">
            <w:pPr>
              <w:pStyle w:val="TableParagraph"/>
              <w:spacing w:before="75"/>
              <w:ind w:left="107" w:right="0"/>
              <w:rPr>
                <w:b/>
                <w:bCs/>
                <w:spacing w:val="-2"/>
                <w:sz w:val="18"/>
                <w:szCs w:val="18"/>
              </w:rPr>
            </w:pPr>
            <w:r w:rsidRPr="00CE23A3">
              <w:rPr>
                <w:b/>
                <w:bCs/>
                <w:sz w:val="18"/>
                <w:szCs w:val="18"/>
              </w:rPr>
              <w:t xml:space="preserve">3,195,635 </w:t>
            </w:r>
          </w:p>
        </w:tc>
        <w:tc>
          <w:tcPr>
            <w:tcW w:w="528" w:type="pct"/>
            <w:tcBorders>
              <w:top w:val="single" w:sz="12" w:space="0" w:color="auto"/>
              <w:left w:val="nil"/>
              <w:bottom w:val="single" w:sz="12" w:space="0" w:color="auto"/>
              <w:right w:val="nil"/>
            </w:tcBorders>
            <w:shd w:val="clear" w:color="auto" w:fill="D9E1F3"/>
            <w:vAlign w:val="center"/>
          </w:tcPr>
          <w:p w14:paraId="3D520C82" w14:textId="16A2FE9C" w:rsidR="0044213B" w:rsidRPr="00CE23A3" w:rsidRDefault="0044213B" w:rsidP="00EF42CC">
            <w:pPr>
              <w:pStyle w:val="TableParagraph"/>
              <w:spacing w:before="75"/>
              <w:ind w:left="107" w:right="0"/>
              <w:rPr>
                <w:b/>
                <w:bCs/>
                <w:spacing w:val="-2"/>
                <w:sz w:val="18"/>
                <w:szCs w:val="18"/>
              </w:rPr>
            </w:pPr>
            <w:r w:rsidRPr="00CE23A3">
              <w:rPr>
                <w:b/>
                <w:bCs/>
                <w:sz w:val="18"/>
                <w:szCs w:val="18"/>
              </w:rPr>
              <w:t xml:space="preserve">3,259,548 </w:t>
            </w:r>
          </w:p>
        </w:tc>
        <w:tc>
          <w:tcPr>
            <w:tcW w:w="528" w:type="pct"/>
            <w:tcBorders>
              <w:top w:val="single" w:sz="12" w:space="0" w:color="auto"/>
              <w:left w:val="nil"/>
              <w:bottom w:val="single" w:sz="12" w:space="0" w:color="auto"/>
              <w:right w:val="nil"/>
            </w:tcBorders>
            <w:shd w:val="clear" w:color="auto" w:fill="D9E1F3"/>
            <w:vAlign w:val="center"/>
          </w:tcPr>
          <w:p w14:paraId="0FB6BE8E" w14:textId="446CC545" w:rsidR="0044213B" w:rsidRPr="00CE23A3" w:rsidRDefault="0044213B" w:rsidP="00EF42CC">
            <w:pPr>
              <w:pStyle w:val="TableParagraph"/>
              <w:spacing w:before="75"/>
              <w:ind w:left="107" w:right="0"/>
              <w:rPr>
                <w:b/>
                <w:bCs/>
                <w:spacing w:val="-2"/>
                <w:sz w:val="18"/>
                <w:szCs w:val="18"/>
              </w:rPr>
            </w:pPr>
            <w:r w:rsidRPr="00CE23A3">
              <w:rPr>
                <w:b/>
                <w:bCs/>
                <w:sz w:val="18"/>
                <w:szCs w:val="18"/>
              </w:rPr>
              <w:t xml:space="preserve">3,314,080 </w:t>
            </w:r>
          </w:p>
        </w:tc>
        <w:tc>
          <w:tcPr>
            <w:tcW w:w="525" w:type="pct"/>
            <w:tcBorders>
              <w:top w:val="single" w:sz="12" w:space="0" w:color="auto"/>
              <w:left w:val="nil"/>
              <w:bottom w:val="single" w:sz="12" w:space="0" w:color="auto"/>
              <w:right w:val="nil"/>
            </w:tcBorders>
            <w:shd w:val="clear" w:color="auto" w:fill="D9E1F3"/>
            <w:vAlign w:val="center"/>
          </w:tcPr>
          <w:p w14:paraId="70B91391" w14:textId="12D81417" w:rsidR="0044213B" w:rsidRPr="00CE23A3" w:rsidRDefault="0044213B" w:rsidP="00EF42CC">
            <w:pPr>
              <w:pStyle w:val="TableParagraph"/>
              <w:spacing w:before="75"/>
              <w:ind w:left="107" w:right="0"/>
              <w:rPr>
                <w:b/>
                <w:bCs/>
                <w:spacing w:val="-2"/>
                <w:sz w:val="18"/>
                <w:szCs w:val="18"/>
              </w:rPr>
            </w:pPr>
            <w:r w:rsidRPr="00CE23A3">
              <w:rPr>
                <w:b/>
                <w:bCs/>
                <w:sz w:val="18"/>
                <w:szCs w:val="18"/>
              </w:rPr>
              <w:t xml:space="preserve">9,769,264 </w:t>
            </w:r>
          </w:p>
        </w:tc>
        <w:tc>
          <w:tcPr>
            <w:tcW w:w="680" w:type="pct"/>
            <w:tcBorders>
              <w:top w:val="single" w:sz="12" w:space="0" w:color="auto"/>
              <w:left w:val="nil"/>
              <w:bottom w:val="single" w:sz="12" w:space="0" w:color="auto"/>
              <w:right w:val="nil"/>
            </w:tcBorders>
            <w:shd w:val="clear" w:color="auto" w:fill="E7E6E6" w:themeFill="background2"/>
            <w:vAlign w:val="center"/>
          </w:tcPr>
          <w:p w14:paraId="536C8748" w14:textId="33DF0F28" w:rsidR="0044213B" w:rsidRPr="00CE23A3" w:rsidRDefault="0044213B" w:rsidP="00EF42CC">
            <w:pPr>
              <w:pStyle w:val="TableParagraph"/>
              <w:spacing w:before="75"/>
              <w:ind w:left="107" w:right="0"/>
              <w:rPr>
                <w:b/>
                <w:bCs/>
                <w:sz w:val="18"/>
                <w:szCs w:val="18"/>
              </w:rPr>
            </w:pPr>
            <w:r w:rsidRPr="00CE23A3">
              <w:rPr>
                <w:b/>
                <w:bCs/>
                <w:sz w:val="18"/>
                <w:szCs w:val="18"/>
              </w:rPr>
              <w:t xml:space="preserve"> 9.769.263 </w:t>
            </w:r>
          </w:p>
        </w:tc>
      </w:tr>
    </w:tbl>
    <w:p w14:paraId="656C05B5" w14:textId="77777777" w:rsidR="00A42563" w:rsidRDefault="00A42563" w:rsidP="00151DB3">
      <w:pPr>
        <w:spacing w:after="0" w:line="240" w:lineRule="auto"/>
        <w:ind w:right="-897"/>
        <w:jc w:val="right"/>
        <w:rPr>
          <w:rFonts w:cs="Arial"/>
          <w:b/>
        </w:rPr>
        <w:sectPr w:rsidR="00A42563" w:rsidSect="00130D61">
          <w:headerReference w:type="even" r:id="rId28"/>
          <w:headerReference w:type="default" r:id="rId29"/>
          <w:headerReference w:type="first" r:id="rId30"/>
          <w:pgSz w:w="11906" w:h="16838" w:code="9"/>
          <w:pgMar w:top="709" w:right="1440" w:bottom="1440" w:left="1440" w:header="568" w:footer="720" w:gutter="0"/>
          <w:cols w:space="720"/>
          <w:titlePg/>
          <w:docGrid w:linePitch="360"/>
        </w:sectPr>
      </w:pPr>
    </w:p>
    <w:p w14:paraId="150F30F1" w14:textId="477BF1D7" w:rsidR="00A57336" w:rsidRPr="0047373A" w:rsidRDefault="00A57336" w:rsidP="00151DB3">
      <w:pPr>
        <w:spacing w:after="0" w:line="240" w:lineRule="auto"/>
        <w:ind w:right="-897"/>
        <w:jc w:val="right"/>
        <w:rPr>
          <w:rFonts w:cs="Arial"/>
          <w:b/>
        </w:rPr>
      </w:pPr>
      <w:r w:rsidRPr="0047373A">
        <w:rPr>
          <w:rFonts w:cs="Arial"/>
          <w:b/>
        </w:rPr>
        <w:lastRenderedPageBreak/>
        <w:t>ANNEX</w:t>
      </w:r>
      <w:r w:rsidRPr="0047373A">
        <w:rPr>
          <w:rFonts w:cs="Arial"/>
          <w:b/>
          <w:spacing w:val="-5"/>
        </w:rPr>
        <w:t xml:space="preserve"> </w:t>
      </w:r>
      <w:r w:rsidRPr="0047373A">
        <w:rPr>
          <w:rFonts w:cs="Arial"/>
          <w:b/>
        </w:rPr>
        <w:t>4</w:t>
      </w:r>
      <w:r w:rsidRPr="0047373A">
        <w:rPr>
          <w:rFonts w:cs="Arial"/>
          <w:b/>
          <w:spacing w:val="-3"/>
        </w:rPr>
        <w:t xml:space="preserve"> </w:t>
      </w:r>
      <w:r w:rsidRPr="0047373A">
        <w:rPr>
          <w:rFonts w:cs="Arial"/>
          <w:b/>
          <w:spacing w:val="-5"/>
        </w:rPr>
        <w:t>(B)</w:t>
      </w:r>
    </w:p>
    <w:p w14:paraId="1F806D76" w14:textId="77777777" w:rsidR="0080746F" w:rsidRDefault="0080746F" w:rsidP="00151DB3">
      <w:pPr>
        <w:spacing w:after="0" w:line="240" w:lineRule="auto"/>
        <w:ind w:right="-897"/>
        <w:jc w:val="center"/>
        <w:rPr>
          <w:rFonts w:cs="Arial"/>
          <w:b/>
        </w:rPr>
      </w:pPr>
    </w:p>
    <w:p w14:paraId="02D55B2E" w14:textId="039FAB6F" w:rsidR="00A57336" w:rsidRPr="0047373A" w:rsidRDefault="00A57336" w:rsidP="00151DB3">
      <w:pPr>
        <w:spacing w:after="0" w:line="240" w:lineRule="auto"/>
        <w:ind w:right="-897"/>
        <w:jc w:val="center"/>
        <w:rPr>
          <w:rFonts w:cs="Arial"/>
          <w:b/>
        </w:rPr>
      </w:pPr>
      <w:r w:rsidRPr="0047373A">
        <w:rPr>
          <w:rFonts w:cs="Arial"/>
          <w:b/>
        </w:rPr>
        <w:t>PROPOSED</w:t>
      </w:r>
      <w:r w:rsidRPr="0047373A">
        <w:rPr>
          <w:rFonts w:cs="Arial"/>
          <w:b/>
          <w:spacing w:val="-5"/>
        </w:rPr>
        <w:t xml:space="preserve"> </w:t>
      </w:r>
      <w:r w:rsidRPr="0047373A">
        <w:rPr>
          <w:rFonts w:cs="Arial"/>
          <w:b/>
        </w:rPr>
        <w:t>BUDGET</w:t>
      </w:r>
      <w:r w:rsidRPr="0047373A">
        <w:rPr>
          <w:rFonts w:cs="Arial"/>
          <w:b/>
          <w:spacing w:val="-3"/>
        </w:rPr>
        <w:t xml:space="preserve"> </w:t>
      </w:r>
      <w:r w:rsidRPr="0047373A">
        <w:rPr>
          <w:rFonts w:cs="Arial"/>
          <w:b/>
        </w:rPr>
        <w:t>FOR</w:t>
      </w:r>
      <w:r w:rsidRPr="0047373A">
        <w:rPr>
          <w:rFonts w:cs="Arial"/>
          <w:b/>
          <w:spacing w:val="-7"/>
        </w:rPr>
        <w:t xml:space="preserve"> </w:t>
      </w:r>
      <w:r w:rsidRPr="0047373A">
        <w:rPr>
          <w:rFonts w:cs="Arial"/>
          <w:b/>
        </w:rPr>
        <w:t>THE</w:t>
      </w:r>
      <w:r w:rsidRPr="0047373A">
        <w:rPr>
          <w:rFonts w:cs="Arial"/>
          <w:b/>
          <w:spacing w:val="-6"/>
        </w:rPr>
        <w:t xml:space="preserve"> </w:t>
      </w:r>
      <w:r w:rsidRPr="0047373A">
        <w:rPr>
          <w:rFonts w:cs="Arial"/>
          <w:b/>
        </w:rPr>
        <w:t>TRIENNIUM</w:t>
      </w:r>
      <w:r w:rsidRPr="0047373A">
        <w:rPr>
          <w:rFonts w:cs="Arial"/>
          <w:b/>
          <w:spacing w:val="-4"/>
        </w:rPr>
        <w:t xml:space="preserve"> </w:t>
      </w:r>
      <w:r w:rsidRPr="0047373A">
        <w:rPr>
          <w:rFonts w:cs="Arial"/>
          <w:b/>
        </w:rPr>
        <w:t xml:space="preserve">2027–2029 </w:t>
      </w:r>
    </w:p>
    <w:p w14:paraId="4E17AE14" w14:textId="564AD056" w:rsidR="00A57336" w:rsidRDefault="00A57336" w:rsidP="00151DB3">
      <w:pPr>
        <w:spacing w:after="0" w:line="240" w:lineRule="auto"/>
        <w:ind w:right="-897"/>
        <w:jc w:val="center"/>
        <w:rPr>
          <w:rFonts w:cs="Arial"/>
          <w:spacing w:val="-2"/>
          <w:sz w:val="18"/>
        </w:rPr>
      </w:pPr>
      <w:r w:rsidRPr="0047373A">
        <w:rPr>
          <w:rFonts w:cs="Arial"/>
          <w:b/>
        </w:rPr>
        <w:t xml:space="preserve">SCENARIO </w:t>
      </w:r>
      <w:r w:rsidR="00175314" w:rsidRPr="0047373A">
        <w:rPr>
          <w:rFonts w:cs="Arial"/>
          <w:b/>
        </w:rPr>
        <w:t>2</w:t>
      </w:r>
      <w:r w:rsidRPr="0047373A">
        <w:rPr>
          <w:rFonts w:cs="Arial"/>
          <w:b/>
        </w:rPr>
        <w:t xml:space="preserve"> – ZERO REAL GROWTH </w:t>
      </w:r>
      <w:r w:rsidRPr="0047373A">
        <w:rPr>
          <w:rFonts w:cs="Arial"/>
          <w:sz w:val="18"/>
        </w:rPr>
        <w:t>(all</w:t>
      </w:r>
      <w:r w:rsidRPr="0047373A">
        <w:rPr>
          <w:rFonts w:cs="Arial"/>
          <w:spacing w:val="-6"/>
          <w:sz w:val="18"/>
        </w:rPr>
        <w:t xml:space="preserve"> </w:t>
      </w:r>
      <w:r w:rsidRPr="0047373A">
        <w:rPr>
          <w:rFonts w:cs="Arial"/>
          <w:sz w:val="18"/>
        </w:rPr>
        <w:t>figures</w:t>
      </w:r>
      <w:r w:rsidRPr="0047373A">
        <w:rPr>
          <w:rFonts w:cs="Arial"/>
          <w:spacing w:val="-6"/>
          <w:sz w:val="18"/>
        </w:rPr>
        <w:t xml:space="preserve"> </w:t>
      </w:r>
      <w:r w:rsidRPr="0047373A">
        <w:rPr>
          <w:rFonts w:cs="Arial"/>
          <w:sz w:val="18"/>
        </w:rPr>
        <w:t>in</w:t>
      </w:r>
      <w:r w:rsidRPr="0047373A">
        <w:rPr>
          <w:rFonts w:cs="Arial"/>
          <w:spacing w:val="-4"/>
          <w:sz w:val="18"/>
        </w:rPr>
        <w:t xml:space="preserve"> </w:t>
      </w:r>
      <w:r w:rsidRPr="0047373A">
        <w:rPr>
          <w:rFonts w:cs="Arial"/>
          <w:spacing w:val="-2"/>
          <w:sz w:val="18"/>
        </w:rPr>
        <w:t>euros)</w:t>
      </w:r>
    </w:p>
    <w:p w14:paraId="30330562" w14:textId="77777777" w:rsidR="00151DB3" w:rsidRPr="0047373A" w:rsidRDefault="00151DB3" w:rsidP="00151DB3">
      <w:pPr>
        <w:spacing w:after="0" w:line="240" w:lineRule="auto"/>
        <w:ind w:right="-40"/>
        <w:jc w:val="center"/>
        <w:rPr>
          <w:rFonts w:cs="Arial"/>
          <w:sz w:val="18"/>
        </w:rPr>
      </w:pPr>
    </w:p>
    <w:tbl>
      <w:tblPr>
        <w:tblW w:w="5497" w:type="pct"/>
        <w:tblLayout w:type="fixed"/>
        <w:tblCellMar>
          <w:left w:w="0" w:type="dxa"/>
          <w:right w:w="0" w:type="dxa"/>
        </w:tblCellMar>
        <w:tblLook w:val="01E0" w:firstRow="1" w:lastRow="1" w:firstColumn="1" w:lastColumn="1" w:noHBand="0" w:noVBand="0"/>
      </w:tblPr>
      <w:tblGrid>
        <w:gridCol w:w="4111"/>
        <w:gridCol w:w="1134"/>
        <w:gridCol w:w="1134"/>
        <w:gridCol w:w="1276"/>
        <w:gridCol w:w="1135"/>
        <w:gridCol w:w="1133"/>
      </w:tblGrid>
      <w:tr w:rsidR="00AE7051" w:rsidRPr="0047373A" w14:paraId="3C871A51" w14:textId="363B1E92" w:rsidTr="00CE23A3">
        <w:trPr>
          <w:trHeight w:val="431"/>
          <w:tblHeader/>
        </w:trPr>
        <w:tc>
          <w:tcPr>
            <w:tcW w:w="2071" w:type="pct"/>
            <w:tcBorders>
              <w:top w:val="single" w:sz="12" w:space="0" w:color="000000"/>
              <w:bottom w:val="single" w:sz="12" w:space="0" w:color="000000"/>
            </w:tcBorders>
            <w:shd w:val="clear" w:color="auto" w:fill="D9E1F3"/>
            <w:vAlign w:val="center"/>
          </w:tcPr>
          <w:p w14:paraId="7D7E2236" w14:textId="77777777" w:rsidR="00EE7C92" w:rsidRPr="0047373A" w:rsidRDefault="00EE7C92" w:rsidP="008F182E">
            <w:pPr>
              <w:pStyle w:val="TableParagraph"/>
              <w:spacing w:before="0"/>
              <w:ind w:right="0"/>
              <w:jc w:val="left"/>
              <w:rPr>
                <w:b/>
                <w:sz w:val="18"/>
              </w:rPr>
            </w:pPr>
            <w:r w:rsidRPr="0047373A">
              <w:rPr>
                <w:b/>
                <w:sz w:val="18"/>
              </w:rPr>
              <w:t>Object</w:t>
            </w:r>
            <w:r w:rsidRPr="0047373A">
              <w:rPr>
                <w:b/>
                <w:spacing w:val="-1"/>
                <w:sz w:val="18"/>
              </w:rPr>
              <w:t xml:space="preserve"> </w:t>
            </w:r>
            <w:r w:rsidRPr="0047373A">
              <w:rPr>
                <w:b/>
                <w:sz w:val="18"/>
              </w:rPr>
              <w:t xml:space="preserve">of </w:t>
            </w:r>
            <w:r w:rsidRPr="0047373A">
              <w:rPr>
                <w:b/>
                <w:spacing w:val="-2"/>
                <w:sz w:val="18"/>
              </w:rPr>
              <w:t>expenditure</w:t>
            </w:r>
          </w:p>
        </w:tc>
        <w:tc>
          <w:tcPr>
            <w:tcW w:w="571" w:type="pct"/>
            <w:tcBorders>
              <w:top w:val="single" w:sz="12" w:space="0" w:color="000000"/>
              <w:bottom w:val="single" w:sz="12" w:space="0" w:color="000000"/>
            </w:tcBorders>
            <w:shd w:val="clear" w:color="auto" w:fill="D9E1F3"/>
            <w:vAlign w:val="center"/>
          </w:tcPr>
          <w:p w14:paraId="6AF36681" w14:textId="77777777" w:rsidR="00EE7C92" w:rsidRPr="0047373A" w:rsidRDefault="00EE7C92" w:rsidP="008F182E">
            <w:pPr>
              <w:pStyle w:val="TableParagraph"/>
              <w:spacing w:before="0"/>
              <w:ind w:right="0"/>
              <w:jc w:val="center"/>
              <w:rPr>
                <w:b/>
                <w:sz w:val="18"/>
              </w:rPr>
            </w:pPr>
            <w:r w:rsidRPr="0047373A">
              <w:rPr>
                <w:b/>
                <w:spacing w:val="-4"/>
                <w:sz w:val="18"/>
              </w:rPr>
              <w:t>2027</w:t>
            </w:r>
          </w:p>
        </w:tc>
        <w:tc>
          <w:tcPr>
            <w:tcW w:w="571" w:type="pct"/>
            <w:tcBorders>
              <w:top w:val="single" w:sz="12" w:space="0" w:color="000000"/>
              <w:bottom w:val="single" w:sz="12" w:space="0" w:color="000000"/>
            </w:tcBorders>
            <w:shd w:val="clear" w:color="auto" w:fill="D9E1F3"/>
            <w:vAlign w:val="center"/>
          </w:tcPr>
          <w:p w14:paraId="16B04A7E" w14:textId="77777777" w:rsidR="00EE7C92" w:rsidRPr="0047373A" w:rsidRDefault="00EE7C92" w:rsidP="008F182E">
            <w:pPr>
              <w:pStyle w:val="TableParagraph"/>
              <w:spacing w:before="0"/>
              <w:ind w:right="0"/>
              <w:jc w:val="center"/>
              <w:rPr>
                <w:b/>
                <w:sz w:val="18"/>
              </w:rPr>
            </w:pPr>
            <w:r w:rsidRPr="0047373A">
              <w:rPr>
                <w:b/>
                <w:spacing w:val="-4"/>
                <w:sz w:val="18"/>
              </w:rPr>
              <w:t>2028</w:t>
            </w:r>
          </w:p>
        </w:tc>
        <w:tc>
          <w:tcPr>
            <w:tcW w:w="643" w:type="pct"/>
            <w:tcBorders>
              <w:top w:val="single" w:sz="12" w:space="0" w:color="000000"/>
              <w:bottom w:val="single" w:sz="12" w:space="0" w:color="000000"/>
            </w:tcBorders>
            <w:shd w:val="clear" w:color="auto" w:fill="D9E1F3"/>
            <w:vAlign w:val="center"/>
          </w:tcPr>
          <w:p w14:paraId="04267F58" w14:textId="77777777" w:rsidR="00EE7C92" w:rsidRPr="0047373A" w:rsidRDefault="00EE7C92" w:rsidP="008F182E">
            <w:pPr>
              <w:pStyle w:val="TableParagraph"/>
              <w:spacing w:before="0"/>
              <w:ind w:right="0"/>
              <w:jc w:val="center"/>
              <w:rPr>
                <w:b/>
                <w:sz w:val="18"/>
              </w:rPr>
            </w:pPr>
            <w:r w:rsidRPr="0047373A">
              <w:rPr>
                <w:b/>
                <w:spacing w:val="-4"/>
                <w:sz w:val="18"/>
              </w:rPr>
              <w:t>2029</w:t>
            </w:r>
          </w:p>
        </w:tc>
        <w:tc>
          <w:tcPr>
            <w:tcW w:w="572" w:type="pct"/>
            <w:tcBorders>
              <w:top w:val="single" w:sz="12" w:space="0" w:color="000000"/>
              <w:bottom w:val="single" w:sz="12" w:space="0" w:color="000000"/>
            </w:tcBorders>
            <w:shd w:val="clear" w:color="auto" w:fill="D9E1F3"/>
            <w:vAlign w:val="center"/>
          </w:tcPr>
          <w:p w14:paraId="53F015F4" w14:textId="77777777" w:rsidR="00EE7C92" w:rsidRPr="0047373A" w:rsidRDefault="00EE7C92" w:rsidP="008F182E">
            <w:pPr>
              <w:pStyle w:val="TableParagraph"/>
              <w:spacing w:before="0"/>
              <w:ind w:right="0"/>
              <w:jc w:val="center"/>
              <w:rPr>
                <w:b/>
                <w:sz w:val="18"/>
              </w:rPr>
            </w:pPr>
            <w:r w:rsidRPr="0047373A">
              <w:rPr>
                <w:b/>
                <w:spacing w:val="-2"/>
                <w:sz w:val="18"/>
              </w:rPr>
              <w:t>Total</w:t>
            </w:r>
          </w:p>
        </w:tc>
        <w:tc>
          <w:tcPr>
            <w:tcW w:w="571" w:type="pct"/>
            <w:tcBorders>
              <w:top w:val="single" w:sz="12" w:space="0" w:color="000000"/>
              <w:bottom w:val="single" w:sz="12" w:space="0" w:color="000000"/>
            </w:tcBorders>
            <w:shd w:val="clear" w:color="auto" w:fill="E7E6E6" w:themeFill="background2"/>
          </w:tcPr>
          <w:p w14:paraId="15109BC9" w14:textId="3D882778" w:rsidR="00EE7C92" w:rsidRPr="0047373A" w:rsidRDefault="00EE7C92" w:rsidP="008F182E">
            <w:pPr>
              <w:pStyle w:val="TableParagraph"/>
              <w:spacing w:before="0"/>
              <w:ind w:right="0"/>
              <w:jc w:val="center"/>
              <w:rPr>
                <w:b/>
                <w:spacing w:val="-2"/>
                <w:sz w:val="18"/>
              </w:rPr>
            </w:pPr>
            <w:r>
              <w:rPr>
                <w:b/>
                <w:spacing w:val="-2"/>
                <w:sz w:val="18"/>
              </w:rPr>
              <w:t>Total budget in original budget document</w:t>
            </w:r>
          </w:p>
        </w:tc>
      </w:tr>
      <w:tr w:rsidR="00AE7051" w:rsidRPr="0047373A" w14:paraId="7B4AB5D6" w14:textId="025DDA36" w:rsidTr="00CE23A3">
        <w:trPr>
          <w:trHeight w:val="362"/>
        </w:trPr>
        <w:tc>
          <w:tcPr>
            <w:tcW w:w="2071" w:type="pct"/>
            <w:tcBorders>
              <w:top w:val="single" w:sz="12" w:space="0" w:color="000000"/>
            </w:tcBorders>
          </w:tcPr>
          <w:p w14:paraId="260965C0" w14:textId="77777777" w:rsidR="00EE7C92" w:rsidRPr="0047373A" w:rsidRDefault="00EE7C92" w:rsidP="008F182E">
            <w:pPr>
              <w:pStyle w:val="TableParagraph"/>
              <w:spacing w:before="75"/>
              <w:ind w:left="107" w:right="0"/>
              <w:jc w:val="left"/>
              <w:rPr>
                <w:b/>
                <w:sz w:val="18"/>
              </w:rPr>
            </w:pPr>
            <w:r w:rsidRPr="0047373A">
              <w:rPr>
                <w:b/>
                <w:sz w:val="18"/>
              </w:rPr>
              <w:t>Staff</w:t>
            </w:r>
            <w:r w:rsidRPr="0047373A">
              <w:rPr>
                <w:b/>
                <w:spacing w:val="-4"/>
                <w:sz w:val="18"/>
              </w:rPr>
              <w:t xml:space="preserve"> </w:t>
            </w:r>
            <w:r w:rsidRPr="0047373A">
              <w:rPr>
                <w:b/>
                <w:spacing w:val="-2"/>
                <w:sz w:val="18"/>
              </w:rPr>
              <w:t>costs</w:t>
            </w:r>
          </w:p>
        </w:tc>
        <w:tc>
          <w:tcPr>
            <w:tcW w:w="571" w:type="pct"/>
            <w:tcBorders>
              <w:top w:val="single" w:sz="12" w:space="0" w:color="000000"/>
            </w:tcBorders>
          </w:tcPr>
          <w:p w14:paraId="519145CC" w14:textId="77777777" w:rsidR="00EE7C92" w:rsidRPr="0047373A" w:rsidRDefault="00EE7C92" w:rsidP="008F182E">
            <w:pPr>
              <w:pStyle w:val="TableParagraph"/>
              <w:spacing w:before="0"/>
              <w:ind w:right="0"/>
              <w:jc w:val="left"/>
              <w:rPr>
                <w:sz w:val="18"/>
              </w:rPr>
            </w:pPr>
          </w:p>
        </w:tc>
        <w:tc>
          <w:tcPr>
            <w:tcW w:w="571" w:type="pct"/>
            <w:tcBorders>
              <w:top w:val="single" w:sz="12" w:space="0" w:color="000000"/>
            </w:tcBorders>
          </w:tcPr>
          <w:p w14:paraId="4D2F9526" w14:textId="77777777" w:rsidR="00EE7C92" w:rsidRPr="0047373A" w:rsidRDefault="00EE7C92" w:rsidP="008F182E">
            <w:pPr>
              <w:pStyle w:val="TableParagraph"/>
              <w:spacing w:before="0"/>
              <w:ind w:right="0"/>
              <w:jc w:val="left"/>
              <w:rPr>
                <w:sz w:val="18"/>
              </w:rPr>
            </w:pPr>
          </w:p>
        </w:tc>
        <w:tc>
          <w:tcPr>
            <w:tcW w:w="643" w:type="pct"/>
            <w:tcBorders>
              <w:top w:val="single" w:sz="12" w:space="0" w:color="000000"/>
            </w:tcBorders>
          </w:tcPr>
          <w:p w14:paraId="3579BE2E" w14:textId="77777777" w:rsidR="00EE7C92" w:rsidRPr="0047373A" w:rsidRDefault="00EE7C92" w:rsidP="008F182E">
            <w:pPr>
              <w:pStyle w:val="TableParagraph"/>
              <w:spacing w:before="0"/>
              <w:ind w:right="0"/>
              <w:jc w:val="left"/>
              <w:rPr>
                <w:sz w:val="18"/>
              </w:rPr>
            </w:pPr>
          </w:p>
        </w:tc>
        <w:tc>
          <w:tcPr>
            <w:tcW w:w="572" w:type="pct"/>
            <w:tcBorders>
              <w:top w:val="single" w:sz="12" w:space="0" w:color="000000"/>
            </w:tcBorders>
          </w:tcPr>
          <w:p w14:paraId="1A81A95B" w14:textId="77777777" w:rsidR="00EE7C92" w:rsidRPr="0047373A" w:rsidRDefault="00EE7C92" w:rsidP="008F182E">
            <w:pPr>
              <w:pStyle w:val="TableParagraph"/>
              <w:spacing w:before="0"/>
              <w:ind w:right="0"/>
              <w:jc w:val="left"/>
              <w:rPr>
                <w:sz w:val="18"/>
              </w:rPr>
            </w:pPr>
          </w:p>
        </w:tc>
        <w:tc>
          <w:tcPr>
            <w:tcW w:w="571" w:type="pct"/>
            <w:tcBorders>
              <w:top w:val="single" w:sz="12" w:space="0" w:color="000000"/>
            </w:tcBorders>
            <w:shd w:val="clear" w:color="auto" w:fill="E7E6E6" w:themeFill="background2"/>
          </w:tcPr>
          <w:p w14:paraId="6588F84C" w14:textId="77777777" w:rsidR="00EE7C92" w:rsidRPr="0047373A" w:rsidRDefault="00EE7C92" w:rsidP="008F182E">
            <w:pPr>
              <w:pStyle w:val="TableParagraph"/>
              <w:spacing w:before="0"/>
              <w:ind w:right="0"/>
              <w:jc w:val="left"/>
              <w:rPr>
                <w:sz w:val="18"/>
              </w:rPr>
            </w:pPr>
          </w:p>
        </w:tc>
      </w:tr>
      <w:tr w:rsidR="00AE7051" w:rsidRPr="0047373A" w14:paraId="0F109BD4" w14:textId="42BB5864" w:rsidTr="00D20F89">
        <w:trPr>
          <w:trHeight w:val="359"/>
        </w:trPr>
        <w:tc>
          <w:tcPr>
            <w:tcW w:w="2071" w:type="pct"/>
          </w:tcPr>
          <w:p w14:paraId="7C2ED244" w14:textId="3BE424E3" w:rsidR="005234E2" w:rsidRPr="00207DBC" w:rsidRDefault="005234E2" w:rsidP="005234E2">
            <w:pPr>
              <w:pStyle w:val="TableParagraph"/>
              <w:spacing w:before="72"/>
              <w:ind w:left="107" w:right="0"/>
              <w:jc w:val="left"/>
              <w:rPr>
                <w:sz w:val="18"/>
                <w:szCs w:val="18"/>
              </w:rPr>
            </w:pPr>
            <w:r w:rsidRPr="00207DBC">
              <w:rPr>
                <w:sz w:val="18"/>
                <w:szCs w:val="18"/>
              </w:rPr>
              <w:t xml:space="preserve">Professional staff </w:t>
            </w:r>
          </w:p>
        </w:tc>
        <w:tc>
          <w:tcPr>
            <w:tcW w:w="571" w:type="pct"/>
            <w:tcBorders>
              <w:top w:val="nil"/>
              <w:left w:val="nil"/>
              <w:bottom w:val="nil"/>
              <w:right w:val="nil"/>
            </w:tcBorders>
            <w:shd w:val="clear" w:color="000000" w:fill="FFFFFF"/>
            <w:vAlign w:val="center"/>
          </w:tcPr>
          <w:p w14:paraId="2B4580E7" w14:textId="6CDCB58C" w:rsidR="005234E2" w:rsidRPr="00207DBC" w:rsidRDefault="005234E2" w:rsidP="005234E2">
            <w:pPr>
              <w:pStyle w:val="TableParagraph"/>
              <w:spacing w:before="72"/>
              <w:ind w:right="114"/>
              <w:rPr>
                <w:sz w:val="18"/>
                <w:szCs w:val="18"/>
              </w:rPr>
            </w:pPr>
            <w:r w:rsidRPr="00207DBC">
              <w:rPr>
                <w:sz w:val="18"/>
                <w:szCs w:val="18"/>
              </w:rPr>
              <w:t>1,866,353</w:t>
            </w:r>
          </w:p>
        </w:tc>
        <w:tc>
          <w:tcPr>
            <w:tcW w:w="571" w:type="pct"/>
            <w:tcBorders>
              <w:top w:val="nil"/>
              <w:left w:val="nil"/>
              <w:bottom w:val="nil"/>
              <w:right w:val="nil"/>
            </w:tcBorders>
            <w:shd w:val="clear" w:color="000000" w:fill="FFFFFF"/>
            <w:vAlign w:val="center"/>
          </w:tcPr>
          <w:p w14:paraId="246EDDAF" w14:textId="2407FF4D" w:rsidR="005234E2" w:rsidRPr="00207DBC" w:rsidRDefault="005234E2" w:rsidP="005234E2">
            <w:pPr>
              <w:pStyle w:val="TableParagraph"/>
              <w:spacing w:before="72"/>
              <w:ind w:right="112"/>
              <w:rPr>
                <w:sz w:val="18"/>
                <w:szCs w:val="18"/>
              </w:rPr>
            </w:pPr>
            <w:r w:rsidRPr="00207DBC">
              <w:rPr>
                <w:sz w:val="18"/>
                <w:szCs w:val="18"/>
              </w:rPr>
              <w:t>1,903,680</w:t>
            </w:r>
          </w:p>
        </w:tc>
        <w:tc>
          <w:tcPr>
            <w:tcW w:w="643" w:type="pct"/>
            <w:tcBorders>
              <w:top w:val="nil"/>
              <w:left w:val="nil"/>
              <w:bottom w:val="nil"/>
              <w:right w:val="nil"/>
            </w:tcBorders>
            <w:shd w:val="clear" w:color="000000" w:fill="FFFFFF"/>
            <w:vAlign w:val="center"/>
          </w:tcPr>
          <w:p w14:paraId="4C3B4C27" w14:textId="56BA24E3" w:rsidR="005234E2" w:rsidRPr="00207DBC" w:rsidRDefault="005234E2" w:rsidP="005234E2">
            <w:pPr>
              <w:pStyle w:val="TableParagraph"/>
              <w:spacing w:before="72"/>
              <w:ind w:right="112"/>
              <w:rPr>
                <w:sz w:val="18"/>
                <w:szCs w:val="18"/>
              </w:rPr>
            </w:pPr>
            <w:r w:rsidRPr="00207DBC">
              <w:rPr>
                <w:sz w:val="18"/>
                <w:szCs w:val="18"/>
              </w:rPr>
              <w:t>1,941,754</w:t>
            </w:r>
          </w:p>
        </w:tc>
        <w:tc>
          <w:tcPr>
            <w:tcW w:w="572" w:type="pct"/>
            <w:tcBorders>
              <w:top w:val="nil"/>
              <w:left w:val="nil"/>
              <w:bottom w:val="nil"/>
              <w:right w:val="nil"/>
            </w:tcBorders>
            <w:shd w:val="clear" w:color="000000" w:fill="FFFFFF"/>
            <w:vAlign w:val="center"/>
          </w:tcPr>
          <w:p w14:paraId="19E55C3F" w14:textId="392D1612" w:rsidR="005234E2" w:rsidRPr="00207DBC" w:rsidRDefault="005234E2" w:rsidP="005234E2">
            <w:pPr>
              <w:pStyle w:val="TableParagraph"/>
              <w:spacing w:before="72"/>
              <w:ind w:right="108"/>
              <w:rPr>
                <w:sz w:val="18"/>
                <w:szCs w:val="18"/>
              </w:rPr>
            </w:pPr>
            <w:r w:rsidRPr="00207DBC">
              <w:rPr>
                <w:sz w:val="18"/>
                <w:szCs w:val="18"/>
              </w:rPr>
              <w:t>5,711,787</w:t>
            </w:r>
          </w:p>
        </w:tc>
        <w:tc>
          <w:tcPr>
            <w:tcW w:w="571" w:type="pct"/>
            <w:tcBorders>
              <w:top w:val="nil"/>
              <w:left w:val="nil"/>
              <w:bottom w:val="nil"/>
              <w:right w:val="nil"/>
            </w:tcBorders>
            <w:shd w:val="clear" w:color="auto" w:fill="E7E6E6" w:themeFill="background2"/>
            <w:vAlign w:val="center"/>
          </w:tcPr>
          <w:p w14:paraId="283ABC30" w14:textId="515D06AF" w:rsidR="005234E2" w:rsidRPr="005234E2" w:rsidRDefault="005234E2" w:rsidP="00CC1AE3">
            <w:pPr>
              <w:pStyle w:val="TableParagraph"/>
              <w:spacing w:before="72"/>
              <w:ind w:right="108"/>
              <w:rPr>
                <w:sz w:val="18"/>
                <w:szCs w:val="18"/>
              </w:rPr>
            </w:pPr>
            <w:r w:rsidRPr="00CE23A3">
              <w:rPr>
                <w:sz w:val="18"/>
                <w:szCs w:val="18"/>
              </w:rPr>
              <w:t>5.745.333</w:t>
            </w:r>
          </w:p>
        </w:tc>
      </w:tr>
      <w:tr w:rsidR="00AE7051" w:rsidRPr="0047373A" w14:paraId="45748909" w14:textId="6A4AA9D9" w:rsidTr="00D20F89">
        <w:trPr>
          <w:trHeight w:val="358"/>
        </w:trPr>
        <w:tc>
          <w:tcPr>
            <w:tcW w:w="2071" w:type="pct"/>
            <w:tcBorders>
              <w:bottom w:val="single" w:sz="4" w:space="0" w:color="000000"/>
            </w:tcBorders>
          </w:tcPr>
          <w:p w14:paraId="0B36DDAC" w14:textId="415165CD" w:rsidR="005234E2" w:rsidRPr="00207DBC" w:rsidRDefault="005234E2" w:rsidP="005234E2">
            <w:pPr>
              <w:pStyle w:val="TableParagraph"/>
              <w:spacing w:before="72"/>
              <w:ind w:left="107" w:right="0"/>
              <w:jc w:val="left"/>
              <w:rPr>
                <w:sz w:val="18"/>
                <w:szCs w:val="18"/>
              </w:rPr>
            </w:pPr>
            <w:r w:rsidRPr="00207DBC">
              <w:rPr>
                <w:sz w:val="18"/>
                <w:szCs w:val="18"/>
              </w:rPr>
              <w:t>General support staff</w:t>
            </w:r>
          </w:p>
        </w:tc>
        <w:tc>
          <w:tcPr>
            <w:tcW w:w="571" w:type="pct"/>
            <w:tcBorders>
              <w:top w:val="nil"/>
              <w:left w:val="nil"/>
              <w:bottom w:val="nil"/>
              <w:right w:val="nil"/>
            </w:tcBorders>
            <w:shd w:val="clear" w:color="000000" w:fill="FFFFFF"/>
            <w:vAlign w:val="center"/>
          </w:tcPr>
          <w:p w14:paraId="52E2D82A" w14:textId="54C90CF2" w:rsidR="005234E2" w:rsidRPr="00207DBC" w:rsidRDefault="005234E2" w:rsidP="005234E2">
            <w:pPr>
              <w:pStyle w:val="TableParagraph"/>
              <w:spacing w:before="72"/>
              <w:ind w:right="113"/>
              <w:rPr>
                <w:sz w:val="18"/>
                <w:szCs w:val="18"/>
              </w:rPr>
            </w:pPr>
            <w:r w:rsidRPr="00207DBC">
              <w:rPr>
                <w:sz w:val="18"/>
                <w:szCs w:val="18"/>
              </w:rPr>
              <w:t>772,793</w:t>
            </w:r>
          </w:p>
        </w:tc>
        <w:tc>
          <w:tcPr>
            <w:tcW w:w="571" w:type="pct"/>
            <w:tcBorders>
              <w:top w:val="nil"/>
              <w:left w:val="nil"/>
              <w:bottom w:val="nil"/>
              <w:right w:val="nil"/>
            </w:tcBorders>
            <w:shd w:val="clear" w:color="000000" w:fill="FFFFFF"/>
            <w:vAlign w:val="center"/>
          </w:tcPr>
          <w:p w14:paraId="638BA470" w14:textId="3BCBDE5A" w:rsidR="005234E2" w:rsidRPr="00207DBC" w:rsidRDefault="005234E2" w:rsidP="005234E2">
            <w:pPr>
              <w:pStyle w:val="TableParagraph"/>
              <w:spacing w:before="72"/>
              <w:ind w:right="112"/>
              <w:rPr>
                <w:sz w:val="18"/>
                <w:szCs w:val="18"/>
              </w:rPr>
            </w:pPr>
            <w:r w:rsidRPr="00207DBC">
              <w:rPr>
                <w:sz w:val="18"/>
                <w:szCs w:val="18"/>
              </w:rPr>
              <w:t>788,248</w:t>
            </w:r>
          </w:p>
        </w:tc>
        <w:tc>
          <w:tcPr>
            <w:tcW w:w="643" w:type="pct"/>
            <w:tcBorders>
              <w:top w:val="nil"/>
              <w:left w:val="nil"/>
              <w:bottom w:val="nil"/>
              <w:right w:val="nil"/>
            </w:tcBorders>
            <w:shd w:val="clear" w:color="000000" w:fill="FFFFFF"/>
            <w:vAlign w:val="center"/>
          </w:tcPr>
          <w:p w14:paraId="7F304D14" w14:textId="7484E467" w:rsidR="005234E2" w:rsidRPr="00207DBC" w:rsidRDefault="005234E2" w:rsidP="005234E2">
            <w:pPr>
              <w:pStyle w:val="TableParagraph"/>
              <w:spacing w:before="72"/>
              <w:ind w:right="111"/>
              <w:rPr>
                <w:sz w:val="18"/>
                <w:szCs w:val="18"/>
              </w:rPr>
            </w:pPr>
            <w:r w:rsidRPr="00207DBC">
              <w:rPr>
                <w:sz w:val="18"/>
                <w:szCs w:val="18"/>
              </w:rPr>
              <w:t>804,013</w:t>
            </w:r>
          </w:p>
        </w:tc>
        <w:tc>
          <w:tcPr>
            <w:tcW w:w="572" w:type="pct"/>
            <w:tcBorders>
              <w:top w:val="nil"/>
              <w:left w:val="nil"/>
              <w:bottom w:val="nil"/>
              <w:right w:val="nil"/>
            </w:tcBorders>
            <w:shd w:val="clear" w:color="000000" w:fill="FFFFFF"/>
            <w:vAlign w:val="center"/>
          </w:tcPr>
          <w:p w14:paraId="7B09E3C9" w14:textId="6929DCFA" w:rsidR="005234E2" w:rsidRPr="00207DBC" w:rsidRDefault="005234E2" w:rsidP="005234E2">
            <w:pPr>
              <w:pStyle w:val="TableParagraph"/>
              <w:spacing w:before="72"/>
              <w:ind w:right="108"/>
              <w:rPr>
                <w:sz w:val="18"/>
                <w:szCs w:val="18"/>
              </w:rPr>
            </w:pPr>
            <w:r w:rsidRPr="00207DBC">
              <w:rPr>
                <w:sz w:val="18"/>
                <w:szCs w:val="18"/>
              </w:rPr>
              <w:t>2,365,054</w:t>
            </w:r>
          </w:p>
        </w:tc>
        <w:tc>
          <w:tcPr>
            <w:tcW w:w="571" w:type="pct"/>
            <w:tcBorders>
              <w:top w:val="nil"/>
              <w:left w:val="nil"/>
              <w:bottom w:val="nil"/>
              <w:right w:val="nil"/>
            </w:tcBorders>
            <w:shd w:val="clear" w:color="auto" w:fill="E7E6E6" w:themeFill="background2"/>
            <w:vAlign w:val="center"/>
          </w:tcPr>
          <w:p w14:paraId="4D62E41D" w14:textId="78D64D8C" w:rsidR="005234E2" w:rsidRPr="005234E2" w:rsidRDefault="005234E2" w:rsidP="00CC1AE3">
            <w:pPr>
              <w:pStyle w:val="TableParagraph"/>
              <w:spacing w:before="72"/>
              <w:ind w:right="108"/>
              <w:rPr>
                <w:sz w:val="18"/>
                <w:szCs w:val="18"/>
              </w:rPr>
            </w:pPr>
            <w:r w:rsidRPr="00CE23A3">
              <w:rPr>
                <w:sz w:val="18"/>
                <w:szCs w:val="18"/>
              </w:rPr>
              <w:t>1.953.645</w:t>
            </w:r>
          </w:p>
        </w:tc>
      </w:tr>
      <w:tr w:rsidR="00AE7051" w:rsidRPr="0047373A" w14:paraId="50032B9C" w14:textId="6CD115C1" w:rsidTr="00D20F89">
        <w:trPr>
          <w:trHeight w:val="359"/>
        </w:trPr>
        <w:tc>
          <w:tcPr>
            <w:tcW w:w="2071" w:type="pct"/>
            <w:tcBorders>
              <w:top w:val="single" w:sz="4" w:space="0" w:color="000000"/>
              <w:bottom w:val="single" w:sz="4" w:space="0" w:color="000000"/>
            </w:tcBorders>
          </w:tcPr>
          <w:p w14:paraId="22B9F138" w14:textId="29FEB8C2" w:rsidR="005234E2" w:rsidRPr="00207DBC" w:rsidRDefault="005234E2" w:rsidP="005234E2">
            <w:pPr>
              <w:pStyle w:val="TableParagraph"/>
              <w:spacing w:before="73"/>
              <w:ind w:left="107" w:right="0"/>
              <w:jc w:val="left"/>
              <w:rPr>
                <w:b/>
                <w:bCs/>
                <w:sz w:val="18"/>
                <w:szCs w:val="18"/>
              </w:rPr>
            </w:pPr>
            <w:r w:rsidRPr="00207DBC">
              <w:rPr>
                <w:b/>
                <w:bCs/>
                <w:sz w:val="18"/>
                <w:szCs w:val="18"/>
              </w:rPr>
              <w:t>Subtotal</w:t>
            </w:r>
          </w:p>
        </w:tc>
        <w:tc>
          <w:tcPr>
            <w:tcW w:w="571" w:type="pct"/>
            <w:tcBorders>
              <w:top w:val="single" w:sz="4" w:space="0" w:color="auto"/>
              <w:left w:val="nil"/>
              <w:bottom w:val="single" w:sz="4" w:space="0" w:color="auto"/>
              <w:right w:val="nil"/>
            </w:tcBorders>
            <w:shd w:val="clear" w:color="000000" w:fill="FFFFFF"/>
            <w:vAlign w:val="center"/>
          </w:tcPr>
          <w:p w14:paraId="5267A7BE" w14:textId="24966FBC" w:rsidR="005234E2" w:rsidRPr="00207DBC" w:rsidRDefault="005234E2" w:rsidP="005234E2">
            <w:pPr>
              <w:pStyle w:val="TableParagraph"/>
              <w:spacing w:before="73"/>
              <w:ind w:right="114"/>
              <w:rPr>
                <w:b/>
                <w:bCs/>
                <w:sz w:val="18"/>
                <w:szCs w:val="18"/>
              </w:rPr>
            </w:pPr>
            <w:r w:rsidRPr="00207DBC">
              <w:rPr>
                <w:b/>
                <w:bCs/>
                <w:sz w:val="18"/>
                <w:szCs w:val="18"/>
              </w:rPr>
              <w:t>2,639,146</w:t>
            </w:r>
          </w:p>
        </w:tc>
        <w:tc>
          <w:tcPr>
            <w:tcW w:w="571" w:type="pct"/>
            <w:tcBorders>
              <w:top w:val="single" w:sz="4" w:space="0" w:color="auto"/>
              <w:left w:val="nil"/>
              <w:bottom w:val="single" w:sz="4" w:space="0" w:color="auto"/>
              <w:right w:val="nil"/>
            </w:tcBorders>
            <w:shd w:val="clear" w:color="000000" w:fill="FFFFFF"/>
            <w:vAlign w:val="center"/>
          </w:tcPr>
          <w:p w14:paraId="6D9AF8EA" w14:textId="68C6F333" w:rsidR="005234E2" w:rsidRPr="00207DBC" w:rsidRDefault="005234E2" w:rsidP="005234E2">
            <w:pPr>
              <w:pStyle w:val="TableParagraph"/>
              <w:spacing w:before="73"/>
              <w:ind w:right="112"/>
              <w:rPr>
                <w:b/>
                <w:bCs/>
                <w:sz w:val="18"/>
                <w:szCs w:val="18"/>
              </w:rPr>
            </w:pPr>
            <w:r w:rsidRPr="00207DBC">
              <w:rPr>
                <w:b/>
                <w:bCs/>
                <w:sz w:val="18"/>
                <w:szCs w:val="18"/>
              </w:rPr>
              <w:t>2,691,928</w:t>
            </w:r>
          </w:p>
        </w:tc>
        <w:tc>
          <w:tcPr>
            <w:tcW w:w="643" w:type="pct"/>
            <w:tcBorders>
              <w:top w:val="single" w:sz="4" w:space="0" w:color="auto"/>
              <w:left w:val="nil"/>
              <w:bottom w:val="single" w:sz="4" w:space="0" w:color="auto"/>
              <w:right w:val="nil"/>
            </w:tcBorders>
            <w:shd w:val="clear" w:color="000000" w:fill="FFFFFF"/>
            <w:vAlign w:val="center"/>
          </w:tcPr>
          <w:p w14:paraId="6D4C217D" w14:textId="648CDE08" w:rsidR="005234E2" w:rsidRPr="00207DBC" w:rsidRDefault="005234E2" w:rsidP="005234E2">
            <w:pPr>
              <w:pStyle w:val="TableParagraph"/>
              <w:spacing w:before="73"/>
              <w:ind w:right="112"/>
              <w:rPr>
                <w:b/>
                <w:bCs/>
                <w:sz w:val="18"/>
                <w:szCs w:val="18"/>
              </w:rPr>
            </w:pPr>
            <w:r w:rsidRPr="00207DBC">
              <w:rPr>
                <w:b/>
                <w:bCs/>
                <w:sz w:val="18"/>
                <w:szCs w:val="18"/>
              </w:rPr>
              <w:t>2,745,767</w:t>
            </w:r>
          </w:p>
        </w:tc>
        <w:tc>
          <w:tcPr>
            <w:tcW w:w="572" w:type="pct"/>
            <w:tcBorders>
              <w:top w:val="single" w:sz="4" w:space="0" w:color="auto"/>
              <w:left w:val="nil"/>
              <w:bottom w:val="single" w:sz="4" w:space="0" w:color="auto"/>
              <w:right w:val="nil"/>
            </w:tcBorders>
            <w:shd w:val="clear" w:color="000000" w:fill="FFFFFF"/>
            <w:vAlign w:val="center"/>
          </w:tcPr>
          <w:p w14:paraId="1CADBB9D" w14:textId="697F9290" w:rsidR="005234E2" w:rsidRPr="00207DBC" w:rsidRDefault="005234E2" w:rsidP="005234E2">
            <w:pPr>
              <w:pStyle w:val="TableParagraph"/>
              <w:spacing w:before="73"/>
              <w:ind w:right="108"/>
              <w:rPr>
                <w:b/>
                <w:bCs/>
                <w:sz w:val="18"/>
                <w:szCs w:val="18"/>
              </w:rPr>
            </w:pPr>
            <w:r w:rsidRPr="00207DBC">
              <w:rPr>
                <w:b/>
                <w:bCs/>
                <w:sz w:val="18"/>
                <w:szCs w:val="18"/>
              </w:rPr>
              <w:t>8,076,841</w:t>
            </w:r>
          </w:p>
        </w:tc>
        <w:tc>
          <w:tcPr>
            <w:tcW w:w="571" w:type="pct"/>
            <w:tcBorders>
              <w:top w:val="single" w:sz="4" w:space="0" w:color="auto"/>
              <w:left w:val="nil"/>
              <w:bottom w:val="single" w:sz="4" w:space="0" w:color="auto"/>
              <w:right w:val="nil"/>
            </w:tcBorders>
            <w:shd w:val="clear" w:color="auto" w:fill="E7E6E6" w:themeFill="background2"/>
            <w:vAlign w:val="center"/>
          </w:tcPr>
          <w:p w14:paraId="2C3C88E5" w14:textId="5069FC3A" w:rsidR="005234E2" w:rsidRPr="005234E2" w:rsidRDefault="005234E2" w:rsidP="00CC1AE3">
            <w:pPr>
              <w:pStyle w:val="TableParagraph"/>
              <w:spacing w:before="73"/>
              <w:ind w:right="108"/>
              <w:rPr>
                <w:b/>
                <w:bCs/>
                <w:sz w:val="18"/>
                <w:szCs w:val="18"/>
              </w:rPr>
            </w:pPr>
            <w:r w:rsidRPr="00CE23A3">
              <w:rPr>
                <w:b/>
                <w:bCs/>
                <w:sz w:val="18"/>
                <w:szCs w:val="18"/>
              </w:rPr>
              <w:t>7.698.977</w:t>
            </w:r>
          </w:p>
        </w:tc>
      </w:tr>
      <w:tr w:rsidR="00AE7051" w:rsidRPr="0047373A" w14:paraId="79308A5C" w14:textId="04EFCA39" w:rsidTr="00D20F89">
        <w:trPr>
          <w:trHeight w:val="363"/>
        </w:trPr>
        <w:tc>
          <w:tcPr>
            <w:tcW w:w="2071" w:type="pct"/>
            <w:tcBorders>
              <w:top w:val="single" w:sz="4" w:space="0" w:color="000000"/>
            </w:tcBorders>
          </w:tcPr>
          <w:p w14:paraId="24ACD4A4" w14:textId="49EA4D07" w:rsidR="005234E2" w:rsidRPr="00207DBC" w:rsidRDefault="005234E2" w:rsidP="005234E2">
            <w:pPr>
              <w:pStyle w:val="TableParagraph"/>
              <w:spacing w:before="76"/>
              <w:ind w:left="107" w:right="0"/>
              <w:jc w:val="left"/>
              <w:rPr>
                <w:b/>
                <w:bCs/>
                <w:sz w:val="18"/>
                <w:szCs w:val="18"/>
              </w:rPr>
            </w:pPr>
            <w:r w:rsidRPr="00207DBC">
              <w:rPr>
                <w:b/>
                <w:bCs/>
                <w:sz w:val="18"/>
                <w:szCs w:val="18"/>
              </w:rPr>
              <w:t>Contractual Services</w:t>
            </w:r>
          </w:p>
        </w:tc>
        <w:tc>
          <w:tcPr>
            <w:tcW w:w="571" w:type="pct"/>
            <w:tcBorders>
              <w:top w:val="nil"/>
              <w:left w:val="nil"/>
              <w:bottom w:val="nil"/>
              <w:right w:val="nil"/>
            </w:tcBorders>
            <w:shd w:val="clear" w:color="000000" w:fill="FFFFFF"/>
            <w:vAlign w:val="center"/>
          </w:tcPr>
          <w:p w14:paraId="156670AC" w14:textId="77777777" w:rsidR="005234E2" w:rsidRPr="00207DBC" w:rsidRDefault="005234E2" w:rsidP="005234E2">
            <w:pPr>
              <w:pStyle w:val="TableParagraph"/>
              <w:spacing w:before="0"/>
              <w:ind w:right="0"/>
              <w:rPr>
                <w:sz w:val="18"/>
                <w:szCs w:val="18"/>
              </w:rPr>
            </w:pPr>
          </w:p>
        </w:tc>
        <w:tc>
          <w:tcPr>
            <w:tcW w:w="571" w:type="pct"/>
            <w:tcBorders>
              <w:top w:val="nil"/>
              <w:left w:val="nil"/>
              <w:bottom w:val="nil"/>
              <w:right w:val="nil"/>
            </w:tcBorders>
            <w:shd w:val="clear" w:color="000000" w:fill="FFFFFF"/>
            <w:vAlign w:val="center"/>
          </w:tcPr>
          <w:p w14:paraId="15FD28D7" w14:textId="77777777" w:rsidR="005234E2" w:rsidRPr="00207DBC" w:rsidRDefault="005234E2" w:rsidP="005234E2">
            <w:pPr>
              <w:pStyle w:val="TableParagraph"/>
              <w:spacing w:before="0"/>
              <w:ind w:right="0"/>
              <w:rPr>
                <w:sz w:val="18"/>
                <w:szCs w:val="18"/>
              </w:rPr>
            </w:pPr>
          </w:p>
        </w:tc>
        <w:tc>
          <w:tcPr>
            <w:tcW w:w="643" w:type="pct"/>
            <w:tcBorders>
              <w:top w:val="nil"/>
              <w:left w:val="nil"/>
              <w:bottom w:val="nil"/>
              <w:right w:val="nil"/>
            </w:tcBorders>
            <w:shd w:val="clear" w:color="000000" w:fill="FFFFFF"/>
            <w:vAlign w:val="center"/>
          </w:tcPr>
          <w:p w14:paraId="2C1475FB" w14:textId="77777777" w:rsidR="005234E2" w:rsidRPr="00207DBC" w:rsidRDefault="005234E2" w:rsidP="005234E2">
            <w:pPr>
              <w:pStyle w:val="TableParagraph"/>
              <w:spacing w:before="0"/>
              <w:ind w:right="0"/>
              <w:rPr>
                <w:sz w:val="18"/>
                <w:szCs w:val="18"/>
              </w:rPr>
            </w:pPr>
          </w:p>
        </w:tc>
        <w:tc>
          <w:tcPr>
            <w:tcW w:w="572" w:type="pct"/>
            <w:tcBorders>
              <w:top w:val="nil"/>
              <w:left w:val="nil"/>
              <w:bottom w:val="nil"/>
              <w:right w:val="nil"/>
            </w:tcBorders>
            <w:shd w:val="clear" w:color="000000" w:fill="FFFFFF"/>
            <w:vAlign w:val="center"/>
          </w:tcPr>
          <w:p w14:paraId="27FEE8AA" w14:textId="77777777" w:rsidR="005234E2" w:rsidRPr="00207DBC" w:rsidRDefault="005234E2" w:rsidP="005234E2">
            <w:pPr>
              <w:pStyle w:val="TableParagraph"/>
              <w:spacing w:before="0"/>
              <w:ind w:right="0"/>
              <w:rPr>
                <w:sz w:val="18"/>
                <w:szCs w:val="18"/>
              </w:rPr>
            </w:pPr>
          </w:p>
        </w:tc>
        <w:tc>
          <w:tcPr>
            <w:tcW w:w="571" w:type="pct"/>
            <w:tcBorders>
              <w:top w:val="nil"/>
              <w:left w:val="nil"/>
              <w:bottom w:val="nil"/>
              <w:right w:val="nil"/>
            </w:tcBorders>
            <w:shd w:val="clear" w:color="auto" w:fill="E7E6E6" w:themeFill="background2"/>
            <w:vAlign w:val="center"/>
          </w:tcPr>
          <w:p w14:paraId="7E2DA20D" w14:textId="77777777" w:rsidR="005234E2" w:rsidRPr="005234E2" w:rsidRDefault="005234E2" w:rsidP="00CC1AE3">
            <w:pPr>
              <w:pStyle w:val="TableParagraph"/>
              <w:spacing w:before="0"/>
              <w:ind w:right="0"/>
              <w:rPr>
                <w:sz w:val="18"/>
                <w:szCs w:val="18"/>
              </w:rPr>
            </w:pPr>
          </w:p>
        </w:tc>
      </w:tr>
      <w:tr w:rsidR="00AE7051" w:rsidRPr="0047373A" w14:paraId="2DD6E6AA" w14:textId="7F69C974" w:rsidTr="00D20F89">
        <w:trPr>
          <w:trHeight w:val="359"/>
        </w:trPr>
        <w:tc>
          <w:tcPr>
            <w:tcW w:w="2071" w:type="pct"/>
          </w:tcPr>
          <w:p w14:paraId="5638EBFF" w14:textId="753B4E5C" w:rsidR="005234E2" w:rsidRPr="00207DBC" w:rsidRDefault="005234E2" w:rsidP="005234E2">
            <w:pPr>
              <w:pStyle w:val="TableParagraph"/>
              <w:spacing w:before="72"/>
              <w:ind w:left="107" w:right="0"/>
              <w:jc w:val="left"/>
              <w:rPr>
                <w:sz w:val="18"/>
                <w:szCs w:val="18"/>
              </w:rPr>
            </w:pPr>
            <w:r w:rsidRPr="00207DBC">
              <w:rPr>
                <w:sz w:val="18"/>
                <w:szCs w:val="18"/>
              </w:rPr>
              <w:t>Contractual services (translations &amp; report writing)</w:t>
            </w:r>
          </w:p>
        </w:tc>
        <w:tc>
          <w:tcPr>
            <w:tcW w:w="571" w:type="pct"/>
            <w:tcBorders>
              <w:top w:val="nil"/>
              <w:left w:val="nil"/>
              <w:bottom w:val="nil"/>
              <w:right w:val="nil"/>
            </w:tcBorders>
            <w:shd w:val="clear" w:color="000000" w:fill="FFFFFF"/>
            <w:vAlign w:val="center"/>
          </w:tcPr>
          <w:p w14:paraId="60C28A26" w14:textId="09A1EAE1" w:rsidR="005234E2" w:rsidRPr="00207DBC" w:rsidRDefault="005234E2" w:rsidP="005234E2">
            <w:pPr>
              <w:pStyle w:val="TableParagraph"/>
              <w:spacing w:before="72"/>
              <w:ind w:right="113"/>
              <w:rPr>
                <w:sz w:val="18"/>
                <w:szCs w:val="18"/>
              </w:rPr>
            </w:pPr>
            <w:r w:rsidRPr="00207DBC">
              <w:rPr>
                <w:sz w:val="18"/>
                <w:szCs w:val="18"/>
              </w:rPr>
              <w:t>101,544</w:t>
            </w:r>
          </w:p>
        </w:tc>
        <w:tc>
          <w:tcPr>
            <w:tcW w:w="571" w:type="pct"/>
            <w:tcBorders>
              <w:top w:val="nil"/>
              <w:left w:val="nil"/>
              <w:bottom w:val="nil"/>
              <w:right w:val="nil"/>
            </w:tcBorders>
            <w:shd w:val="clear" w:color="000000" w:fill="FFFFFF"/>
            <w:vAlign w:val="center"/>
          </w:tcPr>
          <w:p w14:paraId="223ABEF4" w14:textId="10A2328A" w:rsidR="005234E2" w:rsidRPr="00207DBC" w:rsidRDefault="005234E2" w:rsidP="005234E2">
            <w:pPr>
              <w:pStyle w:val="TableParagraph"/>
              <w:spacing w:before="72"/>
              <w:ind w:right="112"/>
              <w:rPr>
                <w:sz w:val="18"/>
                <w:szCs w:val="18"/>
              </w:rPr>
            </w:pPr>
            <w:r w:rsidRPr="00207DBC">
              <w:rPr>
                <w:sz w:val="18"/>
                <w:szCs w:val="18"/>
              </w:rPr>
              <w:t>103,575</w:t>
            </w:r>
          </w:p>
        </w:tc>
        <w:tc>
          <w:tcPr>
            <w:tcW w:w="643" w:type="pct"/>
            <w:tcBorders>
              <w:top w:val="nil"/>
              <w:left w:val="nil"/>
              <w:bottom w:val="nil"/>
              <w:right w:val="nil"/>
            </w:tcBorders>
            <w:shd w:val="clear" w:color="000000" w:fill="FFFFFF"/>
            <w:vAlign w:val="center"/>
          </w:tcPr>
          <w:p w14:paraId="42BC66BD" w14:textId="0A7CE85A" w:rsidR="005234E2" w:rsidRPr="00207DBC" w:rsidRDefault="005234E2" w:rsidP="005234E2">
            <w:pPr>
              <w:pStyle w:val="TableParagraph"/>
              <w:spacing w:before="72"/>
              <w:ind w:right="111"/>
              <w:rPr>
                <w:sz w:val="18"/>
                <w:szCs w:val="18"/>
              </w:rPr>
            </w:pPr>
            <w:r w:rsidRPr="00207DBC">
              <w:rPr>
                <w:sz w:val="18"/>
                <w:szCs w:val="18"/>
              </w:rPr>
              <w:t>105,646</w:t>
            </w:r>
          </w:p>
        </w:tc>
        <w:tc>
          <w:tcPr>
            <w:tcW w:w="572" w:type="pct"/>
            <w:tcBorders>
              <w:top w:val="nil"/>
              <w:left w:val="nil"/>
              <w:bottom w:val="nil"/>
              <w:right w:val="nil"/>
            </w:tcBorders>
            <w:shd w:val="clear" w:color="000000" w:fill="FFFFFF"/>
            <w:vAlign w:val="center"/>
          </w:tcPr>
          <w:p w14:paraId="50BE412B" w14:textId="61B225EC" w:rsidR="005234E2" w:rsidRPr="00207DBC" w:rsidRDefault="005234E2" w:rsidP="005234E2">
            <w:pPr>
              <w:pStyle w:val="TableParagraph"/>
              <w:spacing w:before="72"/>
              <w:ind w:right="107"/>
              <w:rPr>
                <w:sz w:val="18"/>
                <w:szCs w:val="18"/>
              </w:rPr>
            </w:pPr>
            <w:r w:rsidRPr="00207DBC">
              <w:rPr>
                <w:sz w:val="18"/>
                <w:szCs w:val="18"/>
              </w:rPr>
              <w:t>310,765</w:t>
            </w:r>
          </w:p>
        </w:tc>
        <w:tc>
          <w:tcPr>
            <w:tcW w:w="571" w:type="pct"/>
            <w:tcBorders>
              <w:top w:val="nil"/>
              <w:left w:val="nil"/>
              <w:bottom w:val="nil"/>
              <w:right w:val="nil"/>
            </w:tcBorders>
            <w:shd w:val="clear" w:color="auto" w:fill="E7E6E6" w:themeFill="background2"/>
            <w:vAlign w:val="center"/>
          </w:tcPr>
          <w:p w14:paraId="18627030" w14:textId="0CFE2D64" w:rsidR="005234E2" w:rsidRPr="005234E2" w:rsidRDefault="005234E2" w:rsidP="00CC1AE3">
            <w:pPr>
              <w:pStyle w:val="TableParagraph"/>
              <w:spacing w:before="72"/>
              <w:ind w:right="107"/>
              <w:rPr>
                <w:sz w:val="18"/>
                <w:szCs w:val="18"/>
              </w:rPr>
            </w:pPr>
            <w:r w:rsidRPr="00CE23A3">
              <w:rPr>
                <w:sz w:val="18"/>
                <w:szCs w:val="18"/>
              </w:rPr>
              <w:t>310.765</w:t>
            </w:r>
          </w:p>
        </w:tc>
      </w:tr>
      <w:tr w:rsidR="00AE7051" w:rsidRPr="0047373A" w14:paraId="060E77F0" w14:textId="71D16222" w:rsidTr="00D20F89">
        <w:trPr>
          <w:trHeight w:val="359"/>
        </w:trPr>
        <w:tc>
          <w:tcPr>
            <w:tcW w:w="2071" w:type="pct"/>
          </w:tcPr>
          <w:p w14:paraId="285BCBA5" w14:textId="591961A1" w:rsidR="005234E2" w:rsidRPr="00207DBC" w:rsidRDefault="005234E2" w:rsidP="005234E2">
            <w:pPr>
              <w:pStyle w:val="TableParagraph"/>
              <w:spacing w:before="72"/>
              <w:ind w:left="107" w:right="0"/>
              <w:jc w:val="left"/>
              <w:rPr>
                <w:sz w:val="18"/>
                <w:szCs w:val="18"/>
              </w:rPr>
            </w:pPr>
            <w:r w:rsidRPr="00207DBC">
              <w:rPr>
                <w:sz w:val="18"/>
                <w:szCs w:val="18"/>
              </w:rPr>
              <w:t>Servicing of governing bodies (translations, interpretation)</w:t>
            </w:r>
          </w:p>
        </w:tc>
        <w:tc>
          <w:tcPr>
            <w:tcW w:w="571" w:type="pct"/>
            <w:tcBorders>
              <w:top w:val="nil"/>
              <w:left w:val="nil"/>
              <w:bottom w:val="nil"/>
              <w:right w:val="nil"/>
            </w:tcBorders>
            <w:shd w:val="clear" w:color="000000" w:fill="FFFFFF"/>
            <w:vAlign w:val="center"/>
          </w:tcPr>
          <w:p w14:paraId="64A04225" w14:textId="77777777" w:rsidR="005234E2" w:rsidRPr="00207DBC" w:rsidRDefault="005234E2" w:rsidP="005234E2">
            <w:pPr>
              <w:pStyle w:val="TableParagraph"/>
              <w:spacing w:before="72"/>
              <w:ind w:right="113"/>
              <w:rPr>
                <w:sz w:val="18"/>
                <w:szCs w:val="18"/>
              </w:rPr>
            </w:pPr>
          </w:p>
        </w:tc>
        <w:tc>
          <w:tcPr>
            <w:tcW w:w="571" w:type="pct"/>
            <w:tcBorders>
              <w:top w:val="nil"/>
              <w:left w:val="nil"/>
              <w:bottom w:val="nil"/>
              <w:right w:val="nil"/>
            </w:tcBorders>
            <w:shd w:val="clear" w:color="000000" w:fill="FFFFFF"/>
            <w:vAlign w:val="center"/>
          </w:tcPr>
          <w:p w14:paraId="73167109" w14:textId="379D093C" w:rsidR="005234E2" w:rsidRPr="00207DBC" w:rsidRDefault="005234E2" w:rsidP="005234E2">
            <w:pPr>
              <w:pStyle w:val="TableParagraph"/>
              <w:spacing w:before="72"/>
              <w:ind w:right="111"/>
              <w:rPr>
                <w:sz w:val="18"/>
                <w:szCs w:val="18"/>
              </w:rPr>
            </w:pPr>
            <w:r w:rsidRPr="00207DBC">
              <w:rPr>
                <w:sz w:val="18"/>
                <w:szCs w:val="18"/>
              </w:rPr>
              <w:t>0</w:t>
            </w:r>
          </w:p>
        </w:tc>
        <w:tc>
          <w:tcPr>
            <w:tcW w:w="643" w:type="pct"/>
            <w:tcBorders>
              <w:top w:val="nil"/>
              <w:left w:val="nil"/>
              <w:bottom w:val="nil"/>
              <w:right w:val="nil"/>
            </w:tcBorders>
            <w:shd w:val="clear" w:color="000000" w:fill="FFFFFF"/>
            <w:vAlign w:val="center"/>
          </w:tcPr>
          <w:p w14:paraId="3EFB602E" w14:textId="7C147DA3" w:rsidR="005234E2" w:rsidRPr="00207DBC" w:rsidRDefault="005234E2" w:rsidP="005234E2">
            <w:pPr>
              <w:pStyle w:val="TableParagraph"/>
              <w:spacing w:before="72"/>
              <w:ind w:right="111"/>
              <w:rPr>
                <w:sz w:val="18"/>
                <w:szCs w:val="18"/>
              </w:rPr>
            </w:pPr>
            <w:r w:rsidRPr="00207DBC">
              <w:rPr>
                <w:sz w:val="18"/>
                <w:szCs w:val="18"/>
              </w:rPr>
              <w:t>345,814</w:t>
            </w:r>
          </w:p>
        </w:tc>
        <w:tc>
          <w:tcPr>
            <w:tcW w:w="572" w:type="pct"/>
            <w:tcBorders>
              <w:top w:val="nil"/>
              <w:left w:val="nil"/>
              <w:bottom w:val="nil"/>
              <w:right w:val="nil"/>
            </w:tcBorders>
            <w:shd w:val="clear" w:color="000000" w:fill="FFFFFF"/>
            <w:vAlign w:val="center"/>
          </w:tcPr>
          <w:p w14:paraId="4CA58C91" w14:textId="52B3361A" w:rsidR="005234E2" w:rsidRPr="00207DBC" w:rsidRDefault="005234E2" w:rsidP="005234E2">
            <w:pPr>
              <w:pStyle w:val="TableParagraph"/>
              <w:spacing w:before="72"/>
              <w:ind w:right="107"/>
              <w:rPr>
                <w:sz w:val="18"/>
                <w:szCs w:val="18"/>
              </w:rPr>
            </w:pPr>
            <w:r w:rsidRPr="00207DBC">
              <w:rPr>
                <w:sz w:val="18"/>
                <w:szCs w:val="18"/>
              </w:rPr>
              <w:t>345,814</w:t>
            </w:r>
          </w:p>
        </w:tc>
        <w:tc>
          <w:tcPr>
            <w:tcW w:w="571" w:type="pct"/>
            <w:tcBorders>
              <w:top w:val="nil"/>
              <w:left w:val="nil"/>
              <w:bottom w:val="nil"/>
              <w:right w:val="nil"/>
            </w:tcBorders>
            <w:shd w:val="clear" w:color="auto" w:fill="E7E6E6" w:themeFill="background2"/>
            <w:vAlign w:val="center"/>
          </w:tcPr>
          <w:p w14:paraId="08AEAB4A" w14:textId="0E201386" w:rsidR="005234E2" w:rsidRPr="005234E2" w:rsidRDefault="005234E2" w:rsidP="00CC1AE3">
            <w:pPr>
              <w:pStyle w:val="TableParagraph"/>
              <w:spacing w:before="72"/>
              <w:ind w:right="107"/>
              <w:rPr>
                <w:sz w:val="18"/>
                <w:szCs w:val="18"/>
              </w:rPr>
            </w:pPr>
            <w:r w:rsidRPr="00CE23A3">
              <w:rPr>
                <w:sz w:val="18"/>
                <w:szCs w:val="18"/>
              </w:rPr>
              <w:t>345.814</w:t>
            </w:r>
          </w:p>
        </w:tc>
      </w:tr>
      <w:tr w:rsidR="00AE7051" w:rsidRPr="0047373A" w14:paraId="2A8ADE31" w14:textId="6CC2187C" w:rsidTr="00D20F89">
        <w:trPr>
          <w:trHeight w:val="358"/>
        </w:trPr>
        <w:tc>
          <w:tcPr>
            <w:tcW w:w="2071" w:type="pct"/>
          </w:tcPr>
          <w:p w14:paraId="741BDCD2" w14:textId="170A6187" w:rsidR="005234E2" w:rsidRPr="00207DBC" w:rsidRDefault="005234E2" w:rsidP="005234E2">
            <w:pPr>
              <w:pStyle w:val="TableParagraph"/>
              <w:spacing w:before="72"/>
              <w:ind w:left="107" w:right="0"/>
              <w:jc w:val="left"/>
              <w:rPr>
                <w:sz w:val="18"/>
                <w:szCs w:val="18"/>
              </w:rPr>
            </w:pPr>
            <w:r w:rsidRPr="00207DBC">
              <w:rPr>
                <w:sz w:val="18"/>
                <w:szCs w:val="18"/>
              </w:rPr>
              <w:t>Information material and document production</w:t>
            </w:r>
          </w:p>
        </w:tc>
        <w:tc>
          <w:tcPr>
            <w:tcW w:w="571" w:type="pct"/>
            <w:tcBorders>
              <w:top w:val="nil"/>
              <w:left w:val="nil"/>
              <w:right w:val="nil"/>
            </w:tcBorders>
            <w:shd w:val="clear" w:color="000000" w:fill="FFFFFF"/>
            <w:vAlign w:val="center"/>
          </w:tcPr>
          <w:p w14:paraId="6BF34BB0" w14:textId="77E8FF59" w:rsidR="005234E2" w:rsidRPr="00207DBC" w:rsidRDefault="005234E2" w:rsidP="005234E2">
            <w:pPr>
              <w:pStyle w:val="TableParagraph"/>
              <w:spacing w:before="72"/>
              <w:ind w:right="113"/>
              <w:rPr>
                <w:sz w:val="18"/>
                <w:szCs w:val="18"/>
              </w:rPr>
            </w:pPr>
            <w:r w:rsidRPr="00207DBC">
              <w:rPr>
                <w:sz w:val="18"/>
                <w:szCs w:val="18"/>
              </w:rPr>
              <w:t>14,359</w:t>
            </w:r>
          </w:p>
        </w:tc>
        <w:tc>
          <w:tcPr>
            <w:tcW w:w="571" w:type="pct"/>
            <w:tcBorders>
              <w:top w:val="nil"/>
              <w:left w:val="nil"/>
              <w:right w:val="nil"/>
            </w:tcBorders>
            <w:shd w:val="clear" w:color="000000" w:fill="FFFFFF"/>
            <w:vAlign w:val="center"/>
          </w:tcPr>
          <w:p w14:paraId="6FAB9240" w14:textId="45344AC4" w:rsidR="005234E2" w:rsidRPr="00207DBC" w:rsidRDefault="005234E2" w:rsidP="005234E2">
            <w:pPr>
              <w:pStyle w:val="TableParagraph"/>
              <w:spacing w:before="72"/>
              <w:ind w:right="112"/>
              <w:rPr>
                <w:sz w:val="18"/>
                <w:szCs w:val="18"/>
              </w:rPr>
            </w:pPr>
            <w:r w:rsidRPr="00207DBC">
              <w:rPr>
                <w:sz w:val="18"/>
                <w:szCs w:val="18"/>
              </w:rPr>
              <w:t>14,646</w:t>
            </w:r>
          </w:p>
        </w:tc>
        <w:tc>
          <w:tcPr>
            <w:tcW w:w="643" w:type="pct"/>
            <w:tcBorders>
              <w:top w:val="nil"/>
              <w:left w:val="nil"/>
              <w:right w:val="nil"/>
            </w:tcBorders>
            <w:shd w:val="clear" w:color="000000" w:fill="FFFFFF"/>
            <w:vAlign w:val="center"/>
          </w:tcPr>
          <w:p w14:paraId="24169012" w14:textId="61BF86DE" w:rsidR="005234E2" w:rsidRPr="00207DBC" w:rsidRDefault="005234E2" w:rsidP="005234E2">
            <w:pPr>
              <w:pStyle w:val="TableParagraph"/>
              <w:spacing w:before="72"/>
              <w:ind w:right="111"/>
              <w:rPr>
                <w:sz w:val="18"/>
                <w:szCs w:val="18"/>
              </w:rPr>
            </w:pPr>
            <w:r w:rsidRPr="00207DBC">
              <w:rPr>
                <w:sz w:val="18"/>
                <w:szCs w:val="18"/>
              </w:rPr>
              <w:t>14,939</w:t>
            </w:r>
          </w:p>
        </w:tc>
        <w:tc>
          <w:tcPr>
            <w:tcW w:w="572" w:type="pct"/>
            <w:tcBorders>
              <w:top w:val="nil"/>
              <w:left w:val="nil"/>
              <w:right w:val="nil"/>
            </w:tcBorders>
            <w:shd w:val="clear" w:color="000000" w:fill="FFFFFF"/>
            <w:vAlign w:val="center"/>
          </w:tcPr>
          <w:p w14:paraId="10A1CEE5" w14:textId="76DE6F53" w:rsidR="005234E2" w:rsidRPr="00207DBC" w:rsidRDefault="005234E2" w:rsidP="005234E2">
            <w:pPr>
              <w:pStyle w:val="TableParagraph"/>
              <w:spacing w:before="72"/>
              <w:ind w:right="107"/>
              <w:rPr>
                <w:sz w:val="18"/>
                <w:szCs w:val="18"/>
              </w:rPr>
            </w:pPr>
            <w:r w:rsidRPr="00207DBC">
              <w:rPr>
                <w:sz w:val="18"/>
                <w:szCs w:val="18"/>
              </w:rPr>
              <w:t>43,943</w:t>
            </w:r>
          </w:p>
        </w:tc>
        <w:tc>
          <w:tcPr>
            <w:tcW w:w="571" w:type="pct"/>
            <w:tcBorders>
              <w:top w:val="nil"/>
              <w:left w:val="nil"/>
              <w:right w:val="nil"/>
            </w:tcBorders>
            <w:shd w:val="clear" w:color="auto" w:fill="E7E6E6" w:themeFill="background2"/>
            <w:vAlign w:val="center"/>
          </w:tcPr>
          <w:p w14:paraId="6D323C3D" w14:textId="7F99A603" w:rsidR="005234E2" w:rsidRPr="005234E2" w:rsidRDefault="005234E2" w:rsidP="00CC1AE3">
            <w:pPr>
              <w:pStyle w:val="TableParagraph"/>
              <w:spacing w:before="72"/>
              <w:ind w:right="107"/>
              <w:rPr>
                <w:sz w:val="18"/>
                <w:szCs w:val="18"/>
              </w:rPr>
            </w:pPr>
            <w:r w:rsidRPr="00CE23A3">
              <w:rPr>
                <w:sz w:val="18"/>
                <w:szCs w:val="18"/>
              </w:rPr>
              <w:t>43.943</w:t>
            </w:r>
          </w:p>
        </w:tc>
      </w:tr>
      <w:tr w:rsidR="00AE7051" w:rsidRPr="0047373A" w14:paraId="748A6B86" w14:textId="039A7FB2" w:rsidTr="00D20F89">
        <w:trPr>
          <w:trHeight w:val="359"/>
        </w:trPr>
        <w:tc>
          <w:tcPr>
            <w:tcW w:w="2071" w:type="pct"/>
          </w:tcPr>
          <w:p w14:paraId="2B33789B" w14:textId="60A28045" w:rsidR="005234E2" w:rsidRPr="00207DBC" w:rsidRDefault="005234E2" w:rsidP="005234E2">
            <w:pPr>
              <w:pStyle w:val="TableParagraph"/>
              <w:spacing w:before="72"/>
              <w:ind w:left="107" w:right="0"/>
              <w:jc w:val="left"/>
              <w:rPr>
                <w:color w:val="EE0000"/>
                <w:sz w:val="18"/>
                <w:szCs w:val="18"/>
              </w:rPr>
            </w:pPr>
            <w:r w:rsidRPr="00207DBC">
              <w:rPr>
                <w:color w:val="EE0000"/>
                <w:sz w:val="18"/>
                <w:szCs w:val="18"/>
              </w:rPr>
              <w:t>Analysis of national reports</w:t>
            </w:r>
          </w:p>
        </w:tc>
        <w:tc>
          <w:tcPr>
            <w:tcW w:w="571" w:type="pct"/>
            <w:tcBorders>
              <w:left w:val="nil"/>
              <w:right w:val="nil"/>
            </w:tcBorders>
            <w:shd w:val="clear" w:color="000000" w:fill="FFFFFF"/>
            <w:vAlign w:val="center"/>
          </w:tcPr>
          <w:p w14:paraId="70A69285" w14:textId="57B2E954" w:rsidR="005234E2" w:rsidRPr="003C26B8" w:rsidRDefault="005234E2" w:rsidP="005234E2">
            <w:pPr>
              <w:pStyle w:val="TableParagraph"/>
              <w:spacing w:before="72"/>
              <w:ind w:right="113"/>
              <w:rPr>
                <w:color w:val="EE0000"/>
                <w:sz w:val="18"/>
                <w:szCs w:val="18"/>
              </w:rPr>
            </w:pPr>
            <w:r w:rsidRPr="003C26B8">
              <w:rPr>
                <w:color w:val="EE0000"/>
                <w:sz w:val="18"/>
                <w:szCs w:val="18"/>
              </w:rPr>
              <w:t>0</w:t>
            </w:r>
          </w:p>
        </w:tc>
        <w:tc>
          <w:tcPr>
            <w:tcW w:w="571" w:type="pct"/>
            <w:tcBorders>
              <w:left w:val="nil"/>
              <w:right w:val="nil"/>
            </w:tcBorders>
            <w:shd w:val="clear" w:color="000000" w:fill="FFFFFF"/>
            <w:vAlign w:val="center"/>
          </w:tcPr>
          <w:p w14:paraId="414FEBB5" w14:textId="05AE26BE" w:rsidR="005234E2" w:rsidRPr="003C26B8" w:rsidRDefault="005234E2" w:rsidP="005234E2">
            <w:pPr>
              <w:pStyle w:val="TableParagraph"/>
              <w:spacing w:before="72"/>
              <w:ind w:right="112"/>
              <w:rPr>
                <w:color w:val="EE0000"/>
                <w:sz w:val="18"/>
                <w:szCs w:val="18"/>
              </w:rPr>
            </w:pPr>
            <w:r w:rsidRPr="003C26B8">
              <w:rPr>
                <w:color w:val="EE0000"/>
                <w:sz w:val="18"/>
                <w:szCs w:val="18"/>
              </w:rPr>
              <w:t>0</w:t>
            </w:r>
          </w:p>
        </w:tc>
        <w:tc>
          <w:tcPr>
            <w:tcW w:w="643" w:type="pct"/>
            <w:tcBorders>
              <w:left w:val="nil"/>
              <w:right w:val="nil"/>
            </w:tcBorders>
            <w:shd w:val="clear" w:color="000000" w:fill="FFFFFF"/>
            <w:vAlign w:val="center"/>
          </w:tcPr>
          <w:p w14:paraId="32124E1B" w14:textId="1905FAFF" w:rsidR="005234E2" w:rsidRPr="003C26B8" w:rsidRDefault="005234E2" w:rsidP="005234E2">
            <w:pPr>
              <w:pStyle w:val="TableParagraph"/>
              <w:spacing w:before="72"/>
              <w:ind w:right="111"/>
              <w:rPr>
                <w:color w:val="EE0000"/>
                <w:sz w:val="18"/>
                <w:szCs w:val="18"/>
              </w:rPr>
            </w:pPr>
            <w:r w:rsidRPr="003C26B8">
              <w:rPr>
                <w:color w:val="EE0000"/>
                <w:sz w:val="18"/>
                <w:szCs w:val="18"/>
              </w:rPr>
              <w:t>56,000</w:t>
            </w:r>
          </w:p>
        </w:tc>
        <w:tc>
          <w:tcPr>
            <w:tcW w:w="572" w:type="pct"/>
            <w:tcBorders>
              <w:left w:val="nil"/>
              <w:right w:val="nil"/>
            </w:tcBorders>
            <w:shd w:val="clear" w:color="000000" w:fill="FFFFFF"/>
            <w:vAlign w:val="center"/>
          </w:tcPr>
          <w:p w14:paraId="034B2300" w14:textId="21BD48A1" w:rsidR="005234E2" w:rsidRPr="003C26B8" w:rsidRDefault="005234E2" w:rsidP="005234E2">
            <w:pPr>
              <w:pStyle w:val="TableParagraph"/>
              <w:spacing w:before="72"/>
              <w:ind w:right="107"/>
              <w:rPr>
                <w:color w:val="EE0000"/>
                <w:sz w:val="18"/>
                <w:szCs w:val="18"/>
              </w:rPr>
            </w:pPr>
            <w:r w:rsidRPr="003C26B8">
              <w:rPr>
                <w:color w:val="EE0000"/>
                <w:sz w:val="18"/>
                <w:szCs w:val="18"/>
              </w:rPr>
              <w:t>56,000</w:t>
            </w:r>
          </w:p>
        </w:tc>
        <w:tc>
          <w:tcPr>
            <w:tcW w:w="571" w:type="pct"/>
            <w:tcBorders>
              <w:left w:val="nil"/>
              <w:right w:val="nil"/>
            </w:tcBorders>
            <w:shd w:val="clear" w:color="auto" w:fill="E7E6E6" w:themeFill="background2"/>
            <w:vAlign w:val="center"/>
          </w:tcPr>
          <w:p w14:paraId="59219113" w14:textId="4482B2FB" w:rsidR="005234E2" w:rsidRPr="00CD514A" w:rsidRDefault="005234E2" w:rsidP="00CC1AE3">
            <w:pPr>
              <w:pStyle w:val="TableParagraph"/>
              <w:spacing w:before="72"/>
              <w:ind w:right="107"/>
              <w:rPr>
                <w:color w:val="EE0000"/>
                <w:sz w:val="18"/>
                <w:szCs w:val="18"/>
              </w:rPr>
            </w:pPr>
            <w:r w:rsidRPr="00D20F89">
              <w:rPr>
                <w:color w:val="EE0000"/>
                <w:sz w:val="18"/>
                <w:szCs w:val="18"/>
              </w:rPr>
              <w:t>56.000</w:t>
            </w:r>
          </w:p>
        </w:tc>
      </w:tr>
      <w:tr w:rsidR="00AE7051" w:rsidRPr="0047373A" w14:paraId="6BCA8353" w14:textId="6E673117" w:rsidTr="00D20F89">
        <w:trPr>
          <w:trHeight w:val="359"/>
        </w:trPr>
        <w:tc>
          <w:tcPr>
            <w:tcW w:w="2071" w:type="pct"/>
          </w:tcPr>
          <w:p w14:paraId="51F1B991" w14:textId="551FB3C0" w:rsidR="005234E2" w:rsidRPr="00207DBC" w:rsidRDefault="005234E2" w:rsidP="005234E2">
            <w:pPr>
              <w:pStyle w:val="TableParagraph"/>
              <w:spacing w:before="72"/>
              <w:ind w:left="107" w:right="0"/>
              <w:jc w:val="left"/>
              <w:rPr>
                <w:color w:val="EE0000"/>
                <w:sz w:val="18"/>
                <w:szCs w:val="18"/>
              </w:rPr>
            </w:pPr>
            <w:r w:rsidRPr="00207DBC">
              <w:rPr>
                <w:color w:val="EE0000"/>
                <w:sz w:val="18"/>
                <w:szCs w:val="18"/>
              </w:rPr>
              <w:t>Online national reporting transition &amp; maintenance</w:t>
            </w:r>
          </w:p>
        </w:tc>
        <w:tc>
          <w:tcPr>
            <w:tcW w:w="571" w:type="pct"/>
            <w:tcBorders>
              <w:left w:val="nil"/>
              <w:right w:val="nil"/>
            </w:tcBorders>
            <w:shd w:val="clear" w:color="000000" w:fill="FFFFFF"/>
            <w:vAlign w:val="center"/>
          </w:tcPr>
          <w:p w14:paraId="4168D92D" w14:textId="66BD7574" w:rsidR="005234E2" w:rsidRPr="003C26B8" w:rsidRDefault="005234E2" w:rsidP="005234E2">
            <w:pPr>
              <w:pStyle w:val="TableParagraph"/>
              <w:spacing w:before="72"/>
              <w:ind w:right="113"/>
              <w:rPr>
                <w:color w:val="EE0000"/>
                <w:sz w:val="18"/>
                <w:szCs w:val="18"/>
              </w:rPr>
            </w:pPr>
            <w:r w:rsidRPr="003C26B8">
              <w:rPr>
                <w:color w:val="EE0000"/>
                <w:sz w:val="18"/>
                <w:szCs w:val="18"/>
              </w:rPr>
              <w:t>17,300</w:t>
            </w:r>
          </w:p>
        </w:tc>
        <w:tc>
          <w:tcPr>
            <w:tcW w:w="571" w:type="pct"/>
            <w:tcBorders>
              <w:left w:val="nil"/>
              <w:right w:val="nil"/>
            </w:tcBorders>
            <w:shd w:val="clear" w:color="000000" w:fill="FFFFFF"/>
            <w:vAlign w:val="center"/>
          </w:tcPr>
          <w:p w14:paraId="6E606398" w14:textId="4CCBB8E6" w:rsidR="005234E2" w:rsidRPr="003C26B8" w:rsidRDefault="005234E2" w:rsidP="005234E2">
            <w:pPr>
              <w:pStyle w:val="TableParagraph"/>
              <w:spacing w:before="72"/>
              <w:ind w:right="112"/>
              <w:rPr>
                <w:color w:val="EE0000"/>
                <w:sz w:val="18"/>
                <w:szCs w:val="18"/>
              </w:rPr>
            </w:pPr>
            <w:r w:rsidRPr="003C26B8">
              <w:rPr>
                <w:color w:val="EE0000"/>
                <w:sz w:val="18"/>
                <w:szCs w:val="18"/>
              </w:rPr>
              <w:t>4,600</w:t>
            </w:r>
          </w:p>
        </w:tc>
        <w:tc>
          <w:tcPr>
            <w:tcW w:w="643" w:type="pct"/>
            <w:tcBorders>
              <w:left w:val="nil"/>
              <w:right w:val="nil"/>
            </w:tcBorders>
            <w:shd w:val="clear" w:color="000000" w:fill="FFFFFF"/>
            <w:vAlign w:val="center"/>
          </w:tcPr>
          <w:p w14:paraId="02D9ACAB" w14:textId="7D48CBE9" w:rsidR="005234E2" w:rsidRPr="003C26B8" w:rsidRDefault="005234E2" w:rsidP="005234E2">
            <w:pPr>
              <w:pStyle w:val="TableParagraph"/>
              <w:spacing w:before="72"/>
              <w:ind w:right="111"/>
              <w:rPr>
                <w:color w:val="EE0000"/>
                <w:sz w:val="18"/>
                <w:szCs w:val="18"/>
              </w:rPr>
            </w:pPr>
            <w:r w:rsidRPr="003C26B8">
              <w:rPr>
                <w:color w:val="EE0000"/>
                <w:sz w:val="18"/>
                <w:szCs w:val="18"/>
              </w:rPr>
              <w:t>4,600</w:t>
            </w:r>
          </w:p>
        </w:tc>
        <w:tc>
          <w:tcPr>
            <w:tcW w:w="572" w:type="pct"/>
            <w:tcBorders>
              <w:left w:val="nil"/>
              <w:right w:val="nil"/>
            </w:tcBorders>
            <w:shd w:val="clear" w:color="000000" w:fill="FFFFFF"/>
            <w:vAlign w:val="center"/>
          </w:tcPr>
          <w:p w14:paraId="73C1C5B4" w14:textId="284987BD" w:rsidR="005234E2" w:rsidRPr="003C26B8" w:rsidRDefault="005234E2" w:rsidP="005234E2">
            <w:pPr>
              <w:pStyle w:val="TableParagraph"/>
              <w:spacing w:before="72"/>
              <w:ind w:right="107"/>
              <w:rPr>
                <w:color w:val="EE0000"/>
                <w:sz w:val="18"/>
                <w:szCs w:val="18"/>
              </w:rPr>
            </w:pPr>
            <w:r w:rsidRPr="003C26B8">
              <w:rPr>
                <w:color w:val="EE0000"/>
                <w:sz w:val="18"/>
                <w:szCs w:val="18"/>
              </w:rPr>
              <w:t>26,500</w:t>
            </w:r>
          </w:p>
        </w:tc>
        <w:tc>
          <w:tcPr>
            <w:tcW w:w="571" w:type="pct"/>
            <w:tcBorders>
              <w:left w:val="nil"/>
              <w:right w:val="nil"/>
            </w:tcBorders>
            <w:shd w:val="clear" w:color="auto" w:fill="E7E6E6" w:themeFill="background2"/>
            <w:vAlign w:val="center"/>
          </w:tcPr>
          <w:p w14:paraId="07D33599" w14:textId="6519249E" w:rsidR="005234E2" w:rsidRPr="00CD514A" w:rsidRDefault="005234E2" w:rsidP="00CC1AE3">
            <w:pPr>
              <w:pStyle w:val="TableParagraph"/>
              <w:spacing w:before="72"/>
              <w:ind w:right="107"/>
              <w:rPr>
                <w:color w:val="EE0000"/>
                <w:sz w:val="18"/>
                <w:szCs w:val="18"/>
              </w:rPr>
            </w:pPr>
            <w:r w:rsidRPr="00D20F89">
              <w:rPr>
                <w:color w:val="EE0000"/>
                <w:sz w:val="18"/>
                <w:szCs w:val="18"/>
              </w:rPr>
              <w:t>51.800</w:t>
            </w:r>
          </w:p>
        </w:tc>
      </w:tr>
      <w:tr w:rsidR="00AE7051" w:rsidRPr="0047373A" w14:paraId="1FD3045F" w14:textId="43B95A35" w:rsidTr="00D20F89">
        <w:trPr>
          <w:trHeight w:val="359"/>
        </w:trPr>
        <w:tc>
          <w:tcPr>
            <w:tcW w:w="2071" w:type="pct"/>
          </w:tcPr>
          <w:p w14:paraId="492534CA" w14:textId="3C3FC10A" w:rsidR="005234E2" w:rsidRPr="00207DBC" w:rsidRDefault="005234E2" w:rsidP="005234E2">
            <w:pPr>
              <w:pStyle w:val="TableParagraph"/>
              <w:spacing w:before="72"/>
              <w:ind w:left="107" w:right="0"/>
              <w:jc w:val="left"/>
              <w:rPr>
                <w:color w:val="EE0000"/>
                <w:sz w:val="18"/>
                <w:szCs w:val="18"/>
              </w:rPr>
            </w:pPr>
            <w:r w:rsidRPr="00207DBC">
              <w:rPr>
                <w:color w:val="EE0000"/>
                <w:sz w:val="18"/>
                <w:szCs w:val="18"/>
              </w:rPr>
              <w:t xml:space="preserve">CMS-listed species database management </w:t>
            </w:r>
          </w:p>
        </w:tc>
        <w:tc>
          <w:tcPr>
            <w:tcW w:w="571" w:type="pct"/>
            <w:tcBorders>
              <w:left w:val="nil"/>
              <w:right w:val="nil"/>
            </w:tcBorders>
            <w:shd w:val="clear" w:color="000000" w:fill="FFFFFF"/>
            <w:vAlign w:val="center"/>
          </w:tcPr>
          <w:p w14:paraId="33670E03" w14:textId="34CFEB8A" w:rsidR="005234E2" w:rsidRPr="003C26B8" w:rsidRDefault="005234E2" w:rsidP="005234E2">
            <w:pPr>
              <w:pStyle w:val="TableParagraph"/>
              <w:spacing w:before="72"/>
              <w:ind w:right="113"/>
              <w:rPr>
                <w:color w:val="EE0000"/>
                <w:sz w:val="18"/>
                <w:szCs w:val="18"/>
              </w:rPr>
            </w:pPr>
            <w:r w:rsidRPr="003C26B8">
              <w:rPr>
                <w:color w:val="EE0000"/>
                <w:sz w:val="18"/>
                <w:szCs w:val="18"/>
              </w:rPr>
              <w:t>15,450</w:t>
            </w:r>
          </w:p>
        </w:tc>
        <w:tc>
          <w:tcPr>
            <w:tcW w:w="571" w:type="pct"/>
            <w:tcBorders>
              <w:left w:val="nil"/>
              <w:right w:val="nil"/>
            </w:tcBorders>
            <w:shd w:val="clear" w:color="000000" w:fill="FFFFFF"/>
            <w:vAlign w:val="center"/>
          </w:tcPr>
          <w:p w14:paraId="139160C2" w14:textId="3E1A2544" w:rsidR="005234E2" w:rsidRPr="003C26B8" w:rsidRDefault="005234E2" w:rsidP="005234E2">
            <w:pPr>
              <w:pStyle w:val="TableParagraph"/>
              <w:spacing w:before="72"/>
              <w:ind w:right="112"/>
              <w:rPr>
                <w:color w:val="EE0000"/>
                <w:sz w:val="18"/>
                <w:szCs w:val="18"/>
              </w:rPr>
            </w:pPr>
            <w:r w:rsidRPr="003C26B8">
              <w:rPr>
                <w:color w:val="EE0000"/>
                <w:sz w:val="18"/>
                <w:szCs w:val="18"/>
              </w:rPr>
              <w:t>15,450</w:t>
            </w:r>
          </w:p>
        </w:tc>
        <w:tc>
          <w:tcPr>
            <w:tcW w:w="643" w:type="pct"/>
            <w:tcBorders>
              <w:left w:val="nil"/>
              <w:right w:val="nil"/>
            </w:tcBorders>
            <w:shd w:val="clear" w:color="000000" w:fill="FFFFFF"/>
            <w:vAlign w:val="center"/>
          </w:tcPr>
          <w:p w14:paraId="4B39B9E2" w14:textId="08A09780" w:rsidR="005234E2" w:rsidRPr="003C26B8" w:rsidRDefault="005234E2" w:rsidP="005234E2">
            <w:pPr>
              <w:pStyle w:val="TableParagraph"/>
              <w:spacing w:before="72"/>
              <w:ind w:right="111"/>
              <w:rPr>
                <w:color w:val="EE0000"/>
                <w:sz w:val="18"/>
                <w:szCs w:val="18"/>
              </w:rPr>
            </w:pPr>
            <w:r w:rsidRPr="003C26B8">
              <w:rPr>
                <w:color w:val="EE0000"/>
                <w:sz w:val="18"/>
                <w:szCs w:val="18"/>
              </w:rPr>
              <w:t>5,150</w:t>
            </w:r>
          </w:p>
        </w:tc>
        <w:tc>
          <w:tcPr>
            <w:tcW w:w="572" w:type="pct"/>
            <w:tcBorders>
              <w:left w:val="nil"/>
              <w:right w:val="nil"/>
            </w:tcBorders>
            <w:shd w:val="clear" w:color="000000" w:fill="FFFFFF"/>
            <w:vAlign w:val="center"/>
          </w:tcPr>
          <w:p w14:paraId="009CF0EA" w14:textId="2F4B99AB" w:rsidR="005234E2" w:rsidRPr="003C26B8" w:rsidRDefault="005234E2" w:rsidP="005234E2">
            <w:pPr>
              <w:pStyle w:val="TableParagraph"/>
              <w:spacing w:before="72"/>
              <w:ind w:right="107"/>
              <w:rPr>
                <w:color w:val="EE0000"/>
                <w:sz w:val="18"/>
                <w:szCs w:val="18"/>
              </w:rPr>
            </w:pPr>
            <w:r w:rsidRPr="003C26B8">
              <w:rPr>
                <w:color w:val="EE0000"/>
                <w:sz w:val="18"/>
                <w:szCs w:val="18"/>
              </w:rPr>
              <w:t>36,050</w:t>
            </w:r>
          </w:p>
        </w:tc>
        <w:tc>
          <w:tcPr>
            <w:tcW w:w="571" w:type="pct"/>
            <w:tcBorders>
              <w:left w:val="nil"/>
              <w:right w:val="nil"/>
            </w:tcBorders>
            <w:shd w:val="clear" w:color="auto" w:fill="E7E6E6" w:themeFill="background2"/>
            <w:vAlign w:val="center"/>
          </w:tcPr>
          <w:p w14:paraId="38C677C6" w14:textId="109EAEA6" w:rsidR="005234E2" w:rsidRPr="00CD514A" w:rsidRDefault="005234E2" w:rsidP="00CC1AE3">
            <w:pPr>
              <w:pStyle w:val="TableParagraph"/>
              <w:spacing w:before="72"/>
              <w:ind w:right="107"/>
              <w:rPr>
                <w:color w:val="EE0000"/>
                <w:sz w:val="18"/>
                <w:szCs w:val="18"/>
              </w:rPr>
            </w:pPr>
            <w:r w:rsidRPr="00D20F89">
              <w:rPr>
                <w:color w:val="EE0000"/>
                <w:sz w:val="18"/>
                <w:szCs w:val="18"/>
              </w:rPr>
              <w:t>51.500</w:t>
            </w:r>
          </w:p>
        </w:tc>
      </w:tr>
      <w:tr w:rsidR="00076B9C" w:rsidRPr="005234E2" w14:paraId="0AFCE3F8" w14:textId="54662EAC" w:rsidTr="00D20F89">
        <w:trPr>
          <w:trHeight w:val="359"/>
        </w:trPr>
        <w:tc>
          <w:tcPr>
            <w:tcW w:w="2071" w:type="pct"/>
            <w:tcBorders>
              <w:bottom w:val="single" w:sz="4" w:space="0" w:color="000000"/>
            </w:tcBorders>
          </w:tcPr>
          <w:p w14:paraId="2C7ABDB7" w14:textId="419A243D" w:rsidR="005234E2" w:rsidRPr="00207DBC" w:rsidRDefault="005234E2" w:rsidP="005234E2">
            <w:pPr>
              <w:pStyle w:val="TableParagraph"/>
              <w:spacing w:before="73"/>
              <w:ind w:left="107" w:right="0"/>
              <w:jc w:val="left"/>
              <w:rPr>
                <w:b/>
                <w:bCs/>
                <w:sz w:val="18"/>
                <w:szCs w:val="18"/>
              </w:rPr>
            </w:pPr>
            <w:r w:rsidRPr="00207DBC">
              <w:rPr>
                <w:b/>
                <w:bCs/>
                <w:sz w:val="18"/>
                <w:szCs w:val="18"/>
              </w:rPr>
              <w:t>Subtotal</w:t>
            </w:r>
          </w:p>
        </w:tc>
        <w:tc>
          <w:tcPr>
            <w:tcW w:w="571" w:type="pct"/>
            <w:tcBorders>
              <w:left w:val="nil"/>
              <w:bottom w:val="single" w:sz="4" w:space="0" w:color="auto"/>
              <w:right w:val="nil"/>
            </w:tcBorders>
            <w:shd w:val="clear" w:color="000000" w:fill="FFFFFF"/>
            <w:vAlign w:val="center"/>
          </w:tcPr>
          <w:p w14:paraId="7BCCECFE" w14:textId="4355B45F" w:rsidR="005234E2" w:rsidRPr="00207DBC" w:rsidRDefault="005234E2" w:rsidP="005234E2">
            <w:pPr>
              <w:pStyle w:val="TableParagraph"/>
              <w:spacing w:before="73"/>
              <w:ind w:right="114"/>
              <w:rPr>
                <w:b/>
                <w:bCs/>
                <w:sz w:val="18"/>
                <w:szCs w:val="18"/>
              </w:rPr>
            </w:pPr>
            <w:r w:rsidRPr="00207DBC">
              <w:rPr>
                <w:b/>
                <w:bCs/>
                <w:sz w:val="18"/>
                <w:szCs w:val="18"/>
              </w:rPr>
              <w:t>148,653</w:t>
            </w:r>
          </w:p>
        </w:tc>
        <w:tc>
          <w:tcPr>
            <w:tcW w:w="571" w:type="pct"/>
            <w:tcBorders>
              <w:left w:val="nil"/>
              <w:bottom w:val="single" w:sz="4" w:space="0" w:color="auto"/>
              <w:right w:val="nil"/>
            </w:tcBorders>
            <w:shd w:val="clear" w:color="000000" w:fill="FFFFFF"/>
            <w:vAlign w:val="center"/>
          </w:tcPr>
          <w:p w14:paraId="7FACD277" w14:textId="6B242331" w:rsidR="005234E2" w:rsidRPr="00207DBC" w:rsidRDefault="005234E2" w:rsidP="005234E2">
            <w:pPr>
              <w:pStyle w:val="TableParagraph"/>
              <w:spacing w:before="73"/>
              <w:ind w:right="114"/>
              <w:rPr>
                <w:b/>
                <w:bCs/>
                <w:sz w:val="18"/>
                <w:szCs w:val="18"/>
              </w:rPr>
            </w:pPr>
            <w:r w:rsidRPr="00207DBC">
              <w:rPr>
                <w:b/>
                <w:bCs/>
                <w:sz w:val="18"/>
                <w:szCs w:val="18"/>
              </w:rPr>
              <w:t>138,271</w:t>
            </w:r>
          </w:p>
        </w:tc>
        <w:tc>
          <w:tcPr>
            <w:tcW w:w="643" w:type="pct"/>
            <w:tcBorders>
              <w:left w:val="nil"/>
              <w:bottom w:val="single" w:sz="4" w:space="0" w:color="auto"/>
              <w:right w:val="nil"/>
            </w:tcBorders>
            <w:shd w:val="clear" w:color="000000" w:fill="FFFFFF"/>
            <w:vAlign w:val="center"/>
          </w:tcPr>
          <w:p w14:paraId="24132BB9" w14:textId="60AECB6C" w:rsidR="005234E2" w:rsidRPr="00207DBC" w:rsidRDefault="005234E2" w:rsidP="005234E2">
            <w:pPr>
              <w:pStyle w:val="TableParagraph"/>
              <w:spacing w:before="73"/>
              <w:ind w:right="114"/>
              <w:rPr>
                <w:b/>
                <w:bCs/>
                <w:sz w:val="18"/>
                <w:szCs w:val="18"/>
              </w:rPr>
            </w:pPr>
            <w:r w:rsidRPr="00207DBC">
              <w:rPr>
                <w:b/>
                <w:bCs/>
                <w:sz w:val="18"/>
                <w:szCs w:val="18"/>
              </w:rPr>
              <w:t>532,149</w:t>
            </w:r>
          </w:p>
        </w:tc>
        <w:tc>
          <w:tcPr>
            <w:tcW w:w="572" w:type="pct"/>
            <w:tcBorders>
              <w:left w:val="nil"/>
              <w:bottom w:val="single" w:sz="4" w:space="0" w:color="auto"/>
              <w:right w:val="nil"/>
            </w:tcBorders>
            <w:shd w:val="clear" w:color="000000" w:fill="FFFFFF"/>
            <w:vAlign w:val="center"/>
          </w:tcPr>
          <w:p w14:paraId="0E8121DD" w14:textId="2FD75E03" w:rsidR="005234E2" w:rsidRPr="00207DBC" w:rsidRDefault="005234E2" w:rsidP="005234E2">
            <w:pPr>
              <w:pStyle w:val="TableParagraph"/>
              <w:spacing w:before="73"/>
              <w:ind w:right="114"/>
              <w:rPr>
                <w:b/>
                <w:bCs/>
                <w:sz w:val="18"/>
                <w:szCs w:val="18"/>
              </w:rPr>
            </w:pPr>
            <w:r w:rsidRPr="00207DBC">
              <w:rPr>
                <w:b/>
                <w:bCs/>
                <w:sz w:val="18"/>
                <w:szCs w:val="18"/>
              </w:rPr>
              <w:t>819,072</w:t>
            </w:r>
          </w:p>
        </w:tc>
        <w:tc>
          <w:tcPr>
            <w:tcW w:w="571" w:type="pct"/>
            <w:tcBorders>
              <w:left w:val="nil"/>
              <w:bottom w:val="single" w:sz="4" w:space="0" w:color="auto"/>
              <w:right w:val="nil"/>
            </w:tcBorders>
            <w:shd w:val="clear" w:color="auto" w:fill="E7E6E6" w:themeFill="background2"/>
            <w:vAlign w:val="center"/>
          </w:tcPr>
          <w:p w14:paraId="6F195C17" w14:textId="329EC356" w:rsidR="005234E2" w:rsidRPr="005234E2" w:rsidRDefault="005234E2" w:rsidP="00CC1AE3">
            <w:pPr>
              <w:pStyle w:val="TableParagraph"/>
              <w:spacing w:before="73"/>
              <w:ind w:right="114"/>
              <w:rPr>
                <w:b/>
                <w:bCs/>
                <w:sz w:val="18"/>
                <w:szCs w:val="18"/>
              </w:rPr>
            </w:pPr>
            <w:r w:rsidRPr="00CE23A3">
              <w:rPr>
                <w:b/>
                <w:bCs/>
                <w:sz w:val="18"/>
                <w:szCs w:val="18"/>
              </w:rPr>
              <w:t>859.822</w:t>
            </w:r>
          </w:p>
        </w:tc>
      </w:tr>
      <w:tr w:rsidR="00AE7051" w:rsidRPr="0047373A" w14:paraId="05C11501" w14:textId="557CC2B4" w:rsidTr="00D20F89">
        <w:trPr>
          <w:trHeight w:val="362"/>
        </w:trPr>
        <w:tc>
          <w:tcPr>
            <w:tcW w:w="2071" w:type="pct"/>
            <w:tcBorders>
              <w:top w:val="single" w:sz="4" w:space="0" w:color="000000"/>
            </w:tcBorders>
          </w:tcPr>
          <w:p w14:paraId="22C25BEA" w14:textId="78F0F79B" w:rsidR="005234E2" w:rsidRPr="00207DBC" w:rsidRDefault="005234E2" w:rsidP="005234E2">
            <w:pPr>
              <w:pStyle w:val="TableParagraph"/>
              <w:spacing w:before="75"/>
              <w:ind w:left="107" w:right="0"/>
              <w:jc w:val="left"/>
              <w:rPr>
                <w:b/>
                <w:bCs/>
                <w:sz w:val="18"/>
                <w:szCs w:val="18"/>
              </w:rPr>
            </w:pPr>
            <w:r w:rsidRPr="00207DBC">
              <w:rPr>
                <w:b/>
                <w:bCs/>
                <w:sz w:val="18"/>
                <w:szCs w:val="18"/>
              </w:rPr>
              <w:t>Operating Costs</w:t>
            </w:r>
          </w:p>
        </w:tc>
        <w:tc>
          <w:tcPr>
            <w:tcW w:w="571" w:type="pct"/>
            <w:tcBorders>
              <w:top w:val="nil"/>
              <w:left w:val="nil"/>
              <w:bottom w:val="nil"/>
              <w:right w:val="nil"/>
            </w:tcBorders>
            <w:shd w:val="clear" w:color="000000" w:fill="FFFFFF"/>
            <w:vAlign w:val="center"/>
          </w:tcPr>
          <w:p w14:paraId="154CEA0A" w14:textId="77777777" w:rsidR="005234E2" w:rsidRPr="00207DBC" w:rsidRDefault="005234E2" w:rsidP="005234E2">
            <w:pPr>
              <w:pStyle w:val="TableParagraph"/>
              <w:spacing w:before="0"/>
              <w:ind w:right="0"/>
              <w:rPr>
                <w:sz w:val="18"/>
                <w:szCs w:val="18"/>
              </w:rPr>
            </w:pPr>
          </w:p>
        </w:tc>
        <w:tc>
          <w:tcPr>
            <w:tcW w:w="571" w:type="pct"/>
            <w:tcBorders>
              <w:top w:val="nil"/>
              <w:left w:val="nil"/>
              <w:bottom w:val="nil"/>
              <w:right w:val="nil"/>
            </w:tcBorders>
            <w:shd w:val="clear" w:color="000000" w:fill="FFFFFF"/>
            <w:vAlign w:val="center"/>
          </w:tcPr>
          <w:p w14:paraId="42BB46CB" w14:textId="77777777" w:rsidR="005234E2" w:rsidRPr="00207DBC" w:rsidRDefault="005234E2" w:rsidP="005234E2">
            <w:pPr>
              <w:pStyle w:val="TableParagraph"/>
              <w:spacing w:before="0"/>
              <w:ind w:right="0"/>
              <w:rPr>
                <w:sz w:val="18"/>
                <w:szCs w:val="18"/>
              </w:rPr>
            </w:pPr>
          </w:p>
        </w:tc>
        <w:tc>
          <w:tcPr>
            <w:tcW w:w="643" w:type="pct"/>
            <w:tcBorders>
              <w:top w:val="nil"/>
              <w:left w:val="nil"/>
              <w:bottom w:val="nil"/>
              <w:right w:val="nil"/>
            </w:tcBorders>
            <w:shd w:val="clear" w:color="000000" w:fill="FFFFFF"/>
            <w:vAlign w:val="center"/>
          </w:tcPr>
          <w:p w14:paraId="2597A653" w14:textId="77777777" w:rsidR="005234E2" w:rsidRPr="00207DBC" w:rsidRDefault="005234E2" w:rsidP="005234E2">
            <w:pPr>
              <w:pStyle w:val="TableParagraph"/>
              <w:spacing w:before="0"/>
              <w:ind w:right="0"/>
              <w:rPr>
                <w:sz w:val="18"/>
                <w:szCs w:val="18"/>
              </w:rPr>
            </w:pPr>
          </w:p>
        </w:tc>
        <w:tc>
          <w:tcPr>
            <w:tcW w:w="572" w:type="pct"/>
            <w:tcBorders>
              <w:top w:val="nil"/>
              <w:left w:val="nil"/>
              <w:bottom w:val="nil"/>
              <w:right w:val="nil"/>
            </w:tcBorders>
            <w:shd w:val="clear" w:color="000000" w:fill="FFFFFF"/>
            <w:vAlign w:val="center"/>
          </w:tcPr>
          <w:p w14:paraId="45D48A0E" w14:textId="77777777" w:rsidR="005234E2" w:rsidRPr="00207DBC" w:rsidRDefault="005234E2" w:rsidP="005234E2">
            <w:pPr>
              <w:pStyle w:val="TableParagraph"/>
              <w:spacing w:before="0"/>
              <w:ind w:right="0"/>
              <w:rPr>
                <w:sz w:val="18"/>
                <w:szCs w:val="18"/>
              </w:rPr>
            </w:pPr>
          </w:p>
        </w:tc>
        <w:tc>
          <w:tcPr>
            <w:tcW w:w="571" w:type="pct"/>
            <w:tcBorders>
              <w:top w:val="nil"/>
              <w:left w:val="nil"/>
              <w:bottom w:val="nil"/>
              <w:right w:val="nil"/>
            </w:tcBorders>
            <w:shd w:val="clear" w:color="auto" w:fill="E7E6E6" w:themeFill="background2"/>
            <w:vAlign w:val="center"/>
          </w:tcPr>
          <w:p w14:paraId="2E465EEA" w14:textId="77777777" w:rsidR="005234E2" w:rsidRPr="005234E2" w:rsidRDefault="005234E2" w:rsidP="00CC1AE3">
            <w:pPr>
              <w:pStyle w:val="TableParagraph"/>
              <w:spacing w:before="0"/>
              <w:ind w:right="0"/>
              <w:rPr>
                <w:sz w:val="18"/>
                <w:szCs w:val="18"/>
              </w:rPr>
            </w:pPr>
          </w:p>
        </w:tc>
      </w:tr>
      <w:tr w:rsidR="00AE7051" w:rsidRPr="0047373A" w14:paraId="52E4638B" w14:textId="1FDDC59C" w:rsidTr="00D20F89">
        <w:trPr>
          <w:trHeight w:val="359"/>
        </w:trPr>
        <w:tc>
          <w:tcPr>
            <w:tcW w:w="2071" w:type="pct"/>
          </w:tcPr>
          <w:p w14:paraId="5B4F79A4" w14:textId="772CB4A7" w:rsidR="005234E2" w:rsidRPr="00207DBC" w:rsidRDefault="005234E2" w:rsidP="005234E2">
            <w:pPr>
              <w:pStyle w:val="TableParagraph"/>
              <w:spacing w:before="72"/>
              <w:ind w:left="107" w:right="0"/>
              <w:jc w:val="left"/>
              <w:rPr>
                <w:sz w:val="18"/>
                <w:szCs w:val="18"/>
              </w:rPr>
            </w:pPr>
            <w:r w:rsidRPr="00207DBC">
              <w:rPr>
                <w:sz w:val="18"/>
                <w:szCs w:val="18"/>
              </w:rPr>
              <w:t>ICT tools, website development and maintenance</w:t>
            </w:r>
          </w:p>
        </w:tc>
        <w:tc>
          <w:tcPr>
            <w:tcW w:w="571" w:type="pct"/>
            <w:tcBorders>
              <w:top w:val="nil"/>
              <w:left w:val="nil"/>
              <w:bottom w:val="nil"/>
              <w:right w:val="nil"/>
            </w:tcBorders>
            <w:shd w:val="clear" w:color="000000" w:fill="FFFFFF"/>
            <w:vAlign w:val="center"/>
          </w:tcPr>
          <w:p w14:paraId="12FA5DD9" w14:textId="1A44CC37" w:rsidR="005234E2" w:rsidRPr="00207DBC" w:rsidRDefault="005234E2" w:rsidP="005234E2">
            <w:pPr>
              <w:pStyle w:val="TableParagraph"/>
              <w:spacing w:before="72"/>
              <w:ind w:right="113"/>
              <w:rPr>
                <w:sz w:val="18"/>
                <w:szCs w:val="18"/>
              </w:rPr>
            </w:pPr>
            <w:r w:rsidRPr="00207DBC">
              <w:rPr>
                <w:sz w:val="18"/>
                <w:szCs w:val="18"/>
              </w:rPr>
              <w:t>7,466</w:t>
            </w:r>
          </w:p>
        </w:tc>
        <w:tc>
          <w:tcPr>
            <w:tcW w:w="571" w:type="pct"/>
            <w:tcBorders>
              <w:top w:val="nil"/>
              <w:left w:val="nil"/>
              <w:bottom w:val="nil"/>
              <w:right w:val="nil"/>
            </w:tcBorders>
            <w:shd w:val="clear" w:color="000000" w:fill="FFFFFF"/>
            <w:vAlign w:val="center"/>
          </w:tcPr>
          <w:p w14:paraId="29EF1C6F" w14:textId="2C599097" w:rsidR="005234E2" w:rsidRPr="00207DBC" w:rsidRDefault="005234E2" w:rsidP="005234E2">
            <w:pPr>
              <w:pStyle w:val="TableParagraph"/>
              <w:spacing w:before="72"/>
              <w:ind w:right="112"/>
              <w:rPr>
                <w:sz w:val="18"/>
                <w:szCs w:val="18"/>
              </w:rPr>
            </w:pPr>
            <w:r w:rsidRPr="00207DBC">
              <w:rPr>
                <w:sz w:val="18"/>
                <w:szCs w:val="18"/>
              </w:rPr>
              <w:t>7,616</w:t>
            </w:r>
          </w:p>
        </w:tc>
        <w:tc>
          <w:tcPr>
            <w:tcW w:w="643" w:type="pct"/>
            <w:tcBorders>
              <w:top w:val="nil"/>
              <w:left w:val="nil"/>
              <w:bottom w:val="nil"/>
              <w:right w:val="nil"/>
            </w:tcBorders>
            <w:shd w:val="clear" w:color="000000" w:fill="FFFFFF"/>
            <w:vAlign w:val="center"/>
          </w:tcPr>
          <w:p w14:paraId="5522968E" w14:textId="1BDD2AF1" w:rsidR="005234E2" w:rsidRPr="00207DBC" w:rsidRDefault="005234E2" w:rsidP="005234E2">
            <w:pPr>
              <w:pStyle w:val="TableParagraph"/>
              <w:spacing w:before="72"/>
              <w:ind w:right="111"/>
              <w:rPr>
                <w:sz w:val="18"/>
                <w:szCs w:val="18"/>
              </w:rPr>
            </w:pPr>
            <w:r w:rsidRPr="00207DBC">
              <w:rPr>
                <w:sz w:val="18"/>
                <w:szCs w:val="18"/>
              </w:rPr>
              <w:t>7,768</w:t>
            </w:r>
          </w:p>
        </w:tc>
        <w:tc>
          <w:tcPr>
            <w:tcW w:w="572" w:type="pct"/>
            <w:tcBorders>
              <w:top w:val="nil"/>
              <w:left w:val="nil"/>
              <w:bottom w:val="nil"/>
              <w:right w:val="nil"/>
            </w:tcBorders>
            <w:shd w:val="clear" w:color="000000" w:fill="FFFFFF"/>
            <w:vAlign w:val="center"/>
          </w:tcPr>
          <w:p w14:paraId="2AF6A353" w14:textId="3E0CA774" w:rsidR="005234E2" w:rsidRPr="00207DBC" w:rsidRDefault="005234E2" w:rsidP="005234E2">
            <w:pPr>
              <w:pStyle w:val="TableParagraph"/>
              <w:spacing w:before="72"/>
              <w:ind w:right="107"/>
              <w:rPr>
                <w:sz w:val="18"/>
                <w:szCs w:val="18"/>
              </w:rPr>
            </w:pPr>
            <w:r w:rsidRPr="00207DBC">
              <w:rPr>
                <w:sz w:val="18"/>
                <w:szCs w:val="18"/>
              </w:rPr>
              <w:t>22,850</w:t>
            </w:r>
          </w:p>
        </w:tc>
        <w:tc>
          <w:tcPr>
            <w:tcW w:w="571" w:type="pct"/>
            <w:tcBorders>
              <w:top w:val="nil"/>
              <w:left w:val="nil"/>
              <w:bottom w:val="nil"/>
              <w:right w:val="nil"/>
            </w:tcBorders>
            <w:shd w:val="clear" w:color="auto" w:fill="E7E6E6" w:themeFill="background2"/>
            <w:vAlign w:val="center"/>
          </w:tcPr>
          <w:p w14:paraId="19F2A3F4" w14:textId="0FB89A74" w:rsidR="005234E2" w:rsidRPr="005234E2" w:rsidRDefault="005234E2" w:rsidP="00CC1AE3">
            <w:pPr>
              <w:pStyle w:val="TableParagraph"/>
              <w:spacing w:before="72"/>
              <w:ind w:right="107"/>
              <w:rPr>
                <w:sz w:val="18"/>
                <w:szCs w:val="18"/>
              </w:rPr>
            </w:pPr>
            <w:r w:rsidRPr="00CE23A3">
              <w:rPr>
                <w:sz w:val="18"/>
                <w:szCs w:val="18"/>
              </w:rPr>
              <w:t>22.850</w:t>
            </w:r>
          </w:p>
        </w:tc>
      </w:tr>
      <w:tr w:rsidR="00AE7051" w:rsidRPr="0047373A" w14:paraId="660D046C" w14:textId="39B5A051" w:rsidTr="00D20F89">
        <w:trPr>
          <w:trHeight w:val="359"/>
        </w:trPr>
        <w:tc>
          <w:tcPr>
            <w:tcW w:w="2071" w:type="pct"/>
          </w:tcPr>
          <w:p w14:paraId="1ECBB4C6" w14:textId="3E5B8FA6" w:rsidR="005234E2" w:rsidRPr="00207DBC" w:rsidRDefault="005234E2" w:rsidP="005234E2">
            <w:pPr>
              <w:pStyle w:val="TableParagraph"/>
              <w:spacing w:before="72"/>
              <w:ind w:left="107" w:right="0"/>
              <w:jc w:val="left"/>
              <w:rPr>
                <w:sz w:val="18"/>
                <w:szCs w:val="18"/>
              </w:rPr>
            </w:pPr>
            <w:r w:rsidRPr="00207DBC">
              <w:rPr>
                <w:sz w:val="18"/>
                <w:szCs w:val="18"/>
              </w:rPr>
              <w:t xml:space="preserve">Staff Development (training, retreats </w:t>
            </w:r>
            <w:proofErr w:type="spellStart"/>
            <w:r w:rsidRPr="00207DBC">
              <w:rPr>
                <w:sz w:val="18"/>
                <w:szCs w:val="18"/>
              </w:rPr>
              <w:t>etc</w:t>
            </w:r>
            <w:proofErr w:type="spellEnd"/>
            <w:r w:rsidRPr="00207DBC">
              <w:rPr>
                <w:sz w:val="18"/>
                <w:szCs w:val="18"/>
              </w:rPr>
              <w:t>,)</w:t>
            </w:r>
          </w:p>
        </w:tc>
        <w:tc>
          <w:tcPr>
            <w:tcW w:w="571" w:type="pct"/>
            <w:tcBorders>
              <w:top w:val="nil"/>
              <w:left w:val="nil"/>
              <w:bottom w:val="nil"/>
              <w:right w:val="nil"/>
            </w:tcBorders>
            <w:shd w:val="clear" w:color="000000" w:fill="FFFFFF"/>
            <w:vAlign w:val="center"/>
          </w:tcPr>
          <w:p w14:paraId="07E2CB47" w14:textId="19B9E1E7" w:rsidR="005234E2" w:rsidRPr="00207DBC" w:rsidRDefault="005234E2" w:rsidP="005234E2">
            <w:pPr>
              <w:pStyle w:val="TableParagraph"/>
              <w:spacing w:before="72"/>
              <w:ind w:right="113"/>
              <w:rPr>
                <w:sz w:val="18"/>
                <w:szCs w:val="18"/>
              </w:rPr>
            </w:pPr>
            <w:r w:rsidRPr="00207DBC">
              <w:rPr>
                <w:sz w:val="18"/>
                <w:szCs w:val="18"/>
              </w:rPr>
              <w:t>21,541</w:t>
            </w:r>
          </w:p>
        </w:tc>
        <w:tc>
          <w:tcPr>
            <w:tcW w:w="571" w:type="pct"/>
            <w:tcBorders>
              <w:top w:val="nil"/>
              <w:left w:val="nil"/>
              <w:bottom w:val="nil"/>
              <w:right w:val="nil"/>
            </w:tcBorders>
            <w:shd w:val="clear" w:color="000000" w:fill="FFFFFF"/>
            <w:vAlign w:val="center"/>
          </w:tcPr>
          <w:p w14:paraId="229D10E0" w14:textId="4F669E98" w:rsidR="005234E2" w:rsidRPr="00207DBC" w:rsidRDefault="005234E2" w:rsidP="005234E2">
            <w:pPr>
              <w:pStyle w:val="TableParagraph"/>
              <w:spacing w:before="72"/>
              <w:ind w:right="112"/>
              <w:rPr>
                <w:sz w:val="18"/>
                <w:szCs w:val="18"/>
              </w:rPr>
            </w:pPr>
            <w:r w:rsidRPr="00207DBC">
              <w:rPr>
                <w:sz w:val="18"/>
                <w:szCs w:val="18"/>
              </w:rPr>
              <w:t>21,972</w:t>
            </w:r>
          </w:p>
        </w:tc>
        <w:tc>
          <w:tcPr>
            <w:tcW w:w="643" w:type="pct"/>
            <w:tcBorders>
              <w:top w:val="nil"/>
              <w:left w:val="nil"/>
              <w:bottom w:val="nil"/>
              <w:right w:val="nil"/>
            </w:tcBorders>
            <w:shd w:val="clear" w:color="000000" w:fill="FFFFFF"/>
            <w:vAlign w:val="center"/>
          </w:tcPr>
          <w:p w14:paraId="7E9D300C" w14:textId="3E57EE06" w:rsidR="005234E2" w:rsidRPr="00207DBC" w:rsidRDefault="005234E2" w:rsidP="005234E2">
            <w:pPr>
              <w:pStyle w:val="TableParagraph"/>
              <w:spacing w:before="72"/>
              <w:ind w:right="111"/>
              <w:rPr>
                <w:sz w:val="18"/>
                <w:szCs w:val="18"/>
              </w:rPr>
            </w:pPr>
            <w:r w:rsidRPr="00207DBC">
              <w:rPr>
                <w:sz w:val="18"/>
                <w:szCs w:val="18"/>
              </w:rPr>
              <w:t>22,412</w:t>
            </w:r>
          </w:p>
        </w:tc>
        <w:tc>
          <w:tcPr>
            <w:tcW w:w="572" w:type="pct"/>
            <w:tcBorders>
              <w:top w:val="nil"/>
              <w:left w:val="nil"/>
              <w:bottom w:val="nil"/>
              <w:right w:val="nil"/>
            </w:tcBorders>
            <w:shd w:val="clear" w:color="000000" w:fill="FFFFFF"/>
            <w:vAlign w:val="center"/>
          </w:tcPr>
          <w:p w14:paraId="6F4931EB" w14:textId="6AE73CFE" w:rsidR="005234E2" w:rsidRPr="00207DBC" w:rsidRDefault="005234E2" w:rsidP="005234E2">
            <w:pPr>
              <w:pStyle w:val="TableParagraph"/>
              <w:spacing w:before="72"/>
              <w:ind w:right="107"/>
              <w:rPr>
                <w:sz w:val="18"/>
                <w:szCs w:val="18"/>
              </w:rPr>
            </w:pPr>
            <w:r w:rsidRPr="00207DBC">
              <w:rPr>
                <w:sz w:val="18"/>
                <w:szCs w:val="18"/>
              </w:rPr>
              <w:t>65,925</w:t>
            </w:r>
          </w:p>
        </w:tc>
        <w:tc>
          <w:tcPr>
            <w:tcW w:w="571" w:type="pct"/>
            <w:tcBorders>
              <w:top w:val="nil"/>
              <w:left w:val="nil"/>
              <w:bottom w:val="nil"/>
              <w:right w:val="nil"/>
            </w:tcBorders>
            <w:shd w:val="clear" w:color="auto" w:fill="E7E6E6" w:themeFill="background2"/>
            <w:vAlign w:val="center"/>
          </w:tcPr>
          <w:p w14:paraId="07D40DFC" w14:textId="380A104F" w:rsidR="005234E2" w:rsidRPr="005234E2" w:rsidRDefault="005234E2" w:rsidP="00CC1AE3">
            <w:pPr>
              <w:pStyle w:val="TableParagraph"/>
              <w:spacing w:before="72"/>
              <w:ind w:right="107"/>
              <w:rPr>
                <w:sz w:val="18"/>
                <w:szCs w:val="18"/>
              </w:rPr>
            </w:pPr>
            <w:r w:rsidRPr="00CE23A3">
              <w:rPr>
                <w:sz w:val="18"/>
                <w:szCs w:val="18"/>
              </w:rPr>
              <w:t>65.925</w:t>
            </w:r>
          </w:p>
        </w:tc>
      </w:tr>
      <w:tr w:rsidR="00AE7051" w:rsidRPr="0047373A" w14:paraId="7BB21716" w14:textId="626B04A3" w:rsidTr="00D20F89">
        <w:trPr>
          <w:trHeight w:val="359"/>
        </w:trPr>
        <w:tc>
          <w:tcPr>
            <w:tcW w:w="2071" w:type="pct"/>
          </w:tcPr>
          <w:p w14:paraId="1C6F8D69" w14:textId="59A2B276" w:rsidR="005234E2" w:rsidRPr="00207DBC" w:rsidRDefault="005234E2" w:rsidP="005234E2">
            <w:pPr>
              <w:pStyle w:val="TableParagraph"/>
              <w:spacing w:before="72"/>
              <w:ind w:left="107" w:right="0"/>
              <w:jc w:val="left"/>
              <w:rPr>
                <w:sz w:val="18"/>
                <w:szCs w:val="18"/>
              </w:rPr>
            </w:pPr>
            <w:r w:rsidRPr="00207DBC">
              <w:rPr>
                <w:sz w:val="18"/>
                <w:szCs w:val="18"/>
              </w:rPr>
              <w:t>Information Technology services (including UNV)</w:t>
            </w:r>
          </w:p>
        </w:tc>
        <w:tc>
          <w:tcPr>
            <w:tcW w:w="571" w:type="pct"/>
            <w:tcBorders>
              <w:top w:val="nil"/>
              <w:left w:val="nil"/>
              <w:bottom w:val="nil"/>
              <w:right w:val="nil"/>
            </w:tcBorders>
            <w:shd w:val="clear" w:color="000000" w:fill="FFFFFF"/>
            <w:vAlign w:val="center"/>
          </w:tcPr>
          <w:p w14:paraId="7E90B761" w14:textId="79C0FEB1" w:rsidR="005234E2" w:rsidRPr="00207DBC" w:rsidRDefault="005234E2" w:rsidP="005234E2">
            <w:pPr>
              <w:pStyle w:val="TableParagraph"/>
              <w:spacing w:before="72"/>
              <w:ind w:right="113"/>
              <w:rPr>
                <w:sz w:val="18"/>
                <w:szCs w:val="18"/>
              </w:rPr>
            </w:pPr>
            <w:r w:rsidRPr="00207DBC">
              <w:rPr>
                <w:sz w:val="18"/>
                <w:szCs w:val="18"/>
              </w:rPr>
              <w:t>80,408</w:t>
            </w:r>
          </w:p>
        </w:tc>
        <w:tc>
          <w:tcPr>
            <w:tcW w:w="571" w:type="pct"/>
            <w:tcBorders>
              <w:top w:val="nil"/>
              <w:left w:val="nil"/>
              <w:bottom w:val="nil"/>
              <w:right w:val="nil"/>
            </w:tcBorders>
            <w:shd w:val="clear" w:color="000000" w:fill="FFFFFF"/>
            <w:vAlign w:val="center"/>
          </w:tcPr>
          <w:p w14:paraId="10D7F3F6" w14:textId="69960367" w:rsidR="005234E2" w:rsidRPr="00207DBC" w:rsidRDefault="005234E2" w:rsidP="005234E2">
            <w:pPr>
              <w:pStyle w:val="TableParagraph"/>
              <w:spacing w:before="72"/>
              <w:ind w:right="112"/>
              <w:rPr>
                <w:sz w:val="18"/>
                <w:szCs w:val="18"/>
              </w:rPr>
            </w:pPr>
            <w:r w:rsidRPr="00207DBC">
              <w:rPr>
                <w:sz w:val="18"/>
                <w:szCs w:val="18"/>
              </w:rPr>
              <w:t>82,016</w:t>
            </w:r>
          </w:p>
        </w:tc>
        <w:tc>
          <w:tcPr>
            <w:tcW w:w="643" w:type="pct"/>
            <w:tcBorders>
              <w:top w:val="nil"/>
              <w:left w:val="nil"/>
              <w:bottom w:val="nil"/>
              <w:right w:val="nil"/>
            </w:tcBorders>
            <w:shd w:val="clear" w:color="000000" w:fill="FFFFFF"/>
            <w:vAlign w:val="center"/>
          </w:tcPr>
          <w:p w14:paraId="47B6D140" w14:textId="0E40727A" w:rsidR="005234E2" w:rsidRPr="00207DBC" w:rsidRDefault="005234E2" w:rsidP="005234E2">
            <w:pPr>
              <w:pStyle w:val="TableParagraph"/>
              <w:spacing w:before="72"/>
              <w:ind w:right="111"/>
              <w:rPr>
                <w:sz w:val="18"/>
                <w:szCs w:val="18"/>
              </w:rPr>
            </w:pPr>
            <w:r w:rsidRPr="00207DBC">
              <w:rPr>
                <w:sz w:val="18"/>
                <w:szCs w:val="18"/>
              </w:rPr>
              <w:t>83,656</w:t>
            </w:r>
          </w:p>
        </w:tc>
        <w:tc>
          <w:tcPr>
            <w:tcW w:w="572" w:type="pct"/>
            <w:tcBorders>
              <w:top w:val="nil"/>
              <w:left w:val="nil"/>
              <w:bottom w:val="nil"/>
              <w:right w:val="nil"/>
            </w:tcBorders>
            <w:shd w:val="clear" w:color="000000" w:fill="FFFFFF"/>
            <w:vAlign w:val="center"/>
          </w:tcPr>
          <w:p w14:paraId="4B865685" w14:textId="601EE40A" w:rsidR="005234E2" w:rsidRPr="00207DBC" w:rsidRDefault="005234E2" w:rsidP="005234E2">
            <w:pPr>
              <w:pStyle w:val="TableParagraph"/>
              <w:spacing w:before="72"/>
              <w:ind w:right="107"/>
              <w:rPr>
                <w:sz w:val="18"/>
                <w:szCs w:val="18"/>
              </w:rPr>
            </w:pPr>
            <w:r w:rsidRPr="00207DBC">
              <w:rPr>
                <w:sz w:val="18"/>
                <w:szCs w:val="18"/>
              </w:rPr>
              <w:t>246,079</w:t>
            </w:r>
          </w:p>
        </w:tc>
        <w:tc>
          <w:tcPr>
            <w:tcW w:w="571" w:type="pct"/>
            <w:tcBorders>
              <w:top w:val="nil"/>
              <w:left w:val="nil"/>
              <w:bottom w:val="nil"/>
              <w:right w:val="nil"/>
            </w:tcBorders>
            <w:shd w:val="clear" w:color="auto" w:fill="E7E6E6" w:themeFill="background2"/>
            <w:vAlign w:val="center"/>
          </w:tcPr>
          <w:p w14:paraId="3E9DCFCF" w14:textId="75207B11" w:rsidR="005234E2" w:rsidRPr="005234E2" w:rsidRDefault="005234E2" w:rsidP="00CC1AE3">
            <w:pPr>
              <w:pStyle w:val="TableParagraph"/>
              <w:spacing w:before="72"/>
              <w:ind w:right="107"/>
              <w:rPr>
                <w:sz w:val="18"/>
                <w:szCs w:val="18"/>
              </w:rPr>
            </w:pPr>
            <w:r w:rsidRPr="00CE23A3">
              <w:rPr>
                <w:sz w:val="18"/>
                <w:szCs w:val="18"/>
              </w:rPr>
              <w:t>246.079</w:t>
            </w:r>
          </w:p>
        </w:tc>
      </w:tr>
      <w:tr w:rsidR="00AE7051" w:rsidRPr="0047373A" w14:paraId="239C1544" w14:textId="2F819B0B" w:rsidTr="00D20F89">
        <w:trPr>
          <w:trHeight w:val="360"/>
        </w:trPr>
        <w:tc>
          <w:tcPr>
            <w:tcW w:w="2071" w:type="pct"/>
          </w:tcPr>
          <w:p w14:paraId="7A2CA0F9" w14:textId="63B8F9DC" w:rsidR="005234E2" w:rsidRPr="00207DBC" w:rsidRDefault="005234E2" w:rsidP="005234E2">
            <w:pPr>
              <w:pStyle w:val="TableParagraph"/>
              <w:spacing w:before="72"/>
              <w:ind w:left="107" w:right="0"/>
              <w:jc w:val="left"/>
              <w:rPr>
                <w:sz w:val="18"/>
                <w:szCs w:val="18"/>
              </w:rPr>
            </w:pPr>
            <w:r w:rsidRPr="00207DBC">
              <w:rPr>
                <w:sz w:val="18"/>
                <w:szCs w:val="18"/>
              </w:rPr>
              <w:t>Office automation services (printer leases, hosting)</w:t>
            </w:r>
          </w:p>
        </w:tc>
        <w:tc>
          <w:tcPr>
            <w:tcW w:w="571" w:type="pct"/>
            <w:tcBorders>
              <w:top w:val="nil"/>
              <w:left w:val="nil"/>
              <w:bottom w:val="nil"/>
              <w:right w:val="nil"/>
            </w:tcBorders>
            <w:shd w:val="clear" w:color="000000" w:fill="FFFFFF"/>
            <w:vAlign w:val="center"/>
          </w:tcPr>
          <w:p w14:paraId="1D286593" w14:textId="76F1A0A8" w:rsidR="005234E2" w:rsidRPr="00207DBC" w:rsidRDefault="005234E2" w:rsidP="005234E2">
            <w:pPr>
              <w:pStyle w:val="TableParagraph"/>
              <w:spacing w:before="72"/>
              <w:ind w:right="113"/>
              <w:rPr>
                <w:sz w:val="18"/>
                <w:szCs w:val="18"/>
              </w:rPr>
            </w:pPr>
            <w:r w:rsidRPr="00207DBC">
              <w:rPr>
                <w:sz w:val="18"/>
                <w:szCs w:val="18"/>
              </w:rPr>
              <w:t>11,487</w:t>
            </w:r>
          </w:p>
        </w:tc>
        <w:tc>
          <w:tcPr>
            <w:tcW w:w="571" w:type="pct"/>
            <w:tcBorders>
              <w:top w:val="nil"/>
              <w:left w:val="nil"/>
              <w:bottom w:val="nil"/>
              <w:right w:val="nil"/>
            </w:tcBorders>
            <w:shd w:val="clear" w:color="000000" w:fill="FFFFFF"/>
            <w:vAlign w:val="center"/>
          </w:tcPr>
          <w:p w14:paraId="31CD6848" w14:textId="46652BFB" w:rsidR="005234E2" w:rsidRPr="00207DBC" w:rsidRDefault="005234E2" w:rsidP="005234E2">
            <w:pPr>
              <w:pStyle w:val="TableParagraph"/>
              <w:spacing w:before="72"/>
              <w:ind w:right="112"/>
              <w:rPr>
                <w:sz w:val="18"/>
                <w:szCs w:val="18"/>
              </w:rPr>
            </w:pPr>
            <w:r w:rsidRPr="00207DBC">
              <w:rPr>
                <w:sz w:val="18"/>
                <w:szCs w:val="18"/>
              </w:rPr>
              <w:t>11,717</w:t>
            </w:r>
          </w:p>
        </w:tc>
        <w:tc>
          <w:tcPr>
            <w:tcW w:w="643" w:type="pct"/>
            <w:tcBorders>
              <w:top w:val="nil"/>
              <w:left w:val="nil"/>
              <w:bottom w:val="nil"/>
              <w:right w:val="nil"/>
            </w:tcBorders>
            <w:shd w:val="clear" w:color="000000" w:fill="FFFFFF"/>
            <w:vAlign w:val="center"/>
          </w:tcPr>
          <w:p w14:paraId="30266E9E" w14:textId="02F3301C" w:rsidR="005234E2" w:rsidRPr="00207DBC" w:rsidRDefault="005234E2" w:rsidP="005234E2">
            <w:pPr>
              <w:pStyle w:val="TableParagraph"/>
              <w:spacing w:before="72"/>
              <w:ind w:right="111"/>
              <w:rPr>
                <w:sz w:val="18"/>
                <w:szCs w:val="18"/>
              </w:rPr>
            </w:pPr>
            <w:r w:rsidRPr="00207DBC">
              <w:rPr>
                <w:sz w:val="18"/>
                <w:szCs w:val="18"/>
              </w:rPr>
              <w:t>11,951</w:t>
            </w:r>
          </w:p>
        </w:tc>
        <w:tc>
          <w:tcPr>
            <w:tcW w:w="572" w:type="pct"/>
            <w:tcBorders>
              <w:top w:val="nil"/>
              <w:left w:val="nil"/>
              <w:bottom w:val="nil"/>
              <w:right w:val="nil"/>
            </w:tcBorders>
            <w:shd w:val="clear" w:color="000000" w:fill="FFFFFF"/>
            <w:vAlign w:val="center"/>
          </w:tcPr>
          <w:p w14:paraId="4D6E82C8" w14:textId="1C79C090" w:rsidR="005234E2" w:rsidRPr="00207DBC" w:rsidRDefault="005234E2" w:rsidP="005234E2">
            <w:pPr>
              <w:pStyle w:val="TableParagraph"/>
              <w:spacing w:before="72"/>
              <w:ind w:right="107"/>
              <w:rPr>
                <w:sz w:val="18"/>
                <w:szCs w:val="18"/>
              </w:rPr>
            </w:pPr>
            <w:r w:rsidRPr="00207DBC">
              <w:rPr>
                <w:sz w:val="18"/>
                <w:szCs w:val="18"/>
              </w:rPr>
              <w:t>35,156</w:t>
            </w:r>
          </w:p>
        </w:tc>
        <w:tc>
          <w:tcPr>
            <w:tcW w:w="571" w:type="pct"/>
            <w:tcBorders>
              <w:top w:val="nil"/>
              <w:left w:val="nil"/>
              <w:bottom w:val="nil"/>
              <w:right w:val="nil"/>
            </w:tcBorders>
            <w:shd w:val="clear" w:color="auto" w:fill="E7E6E6" w:themeFill="background2"/>
            <w:vAlign w:val="center"/>
          </w:tcPr>
          <w:p w14:paraId="1A25B058" w14:textId="7A1E293E" w:rsidR="005234E2" w:rsidRPr="005234E2" w:rsidRDefault="005234E2" w:rsidP="00CC1AE3">
            <w:pPr>
              <w:pStyle w:val="TableParagraph"/>
              <w:spacing w:before="72"/>
              <w:ind w:right="107"/>
              <w:rPr>
                <w:sz w:val="18"/>
                <w:szCs w:val="18"/>
              </w:rPr>
            </w:pPr>
            <w:r w:rsidRPr="00CE23A3">
              <w:rPr>
                <w:sz w:val="18"/>
                <w:szCs w:val="18"/>
              </w:rPr>
              <w:t>35.156</w:t>
            </w:r>
          </w:p>
        </w:tc>
      </w:tr>
      <w:tr w:rsidR="00AE7051" w:rsidRPr="0047373A" w14:paraId="62AE42B8" w14:textId="268FF341" w:rsidTr="00D20F89">
        <w:trPr>
          <w:trHeight w:val="360"/>
        </w:trPr>
        <w:tc>
          <w:tcPr>
            <w:tcW w:w="2071" w:type="pct"/>
          </w:tcPr>
          <w:p w14:paraId="35E886AE" w14:textId="452BD00E" w:rsidR="005234E2" w:rsidRPr="00207DBC" w:rsidRDefault="005234E2" w:rsidP="005234E2">
            <w:pPr>
              <w:pStyle w:val="TableParagraph"/>
              <w:spacing w:before="73"/>
              <w:ind w:left="107" w:right="0"/>
              <w:jc w:val="left"/>
              <w:rPr>
                <w:sz w:val="18"/>
                <w:szCs w:val="18"/>
              </w:rPr>
            </w:pPr>
            <w:r w:rsidRPr="00207DBC">
              <w:rPr>
                <w:sz w:val="18"/>
                <w:szCs w:val="18"/>
              </w:rPr>
              <w:t>Communication and courier services</w:t>
            </w:r>
          </w:p>
        </w:tc>
        <w:tc>
          <w:tcPr>
            <w:tcW w:w="571" w:type="pct"/>
            <w:tcBorders>
              <w:top w:val="nil"/>
              <w:left w:val="nil"/>
              <w:bottom w:val="nil"/>
              <w:right w:val="nil"/>
            </w:tcBorders>
            <w:shd w:val="clear" w:color="000000" w:fill="FFFFFF"/>
            <w:vAlign w:val="center"/>
          </w:tcPr>
          <w:p w14:paraId="348384CC" w14:textId="0ABD2ADA" w:rsidR="005234E2" w:rsidRPr="00207DBC" w:rsidRDefault="005234E2" w:rsidP="005234E2">
            <w:pPr>
              <w:pStyle w:val="TableParagraph"/>
              <w:spacing w:before="73"/>
              <w:ind w:right="113"/>
              <w:rPr>
                <w:sz w:val="18"/>
                <w:szCs w:val="18"/>
              </w:rPr>
            </w:pPr>
            <w:r w:rsidRPr="00207DBC">
              <w:rPr>
                <w:sz w:val="18"/>
                <w:szCs w:val="18"/>
              </w:rPr>
              <w:t>10,612</w:t>
            </w:r>
          </w:p>
        </w:tc>
        <w:tc>
          <w:tcPr>
            <w:tcW w:w="571" w:type="pct"/>
            <w:tcBorders>
              <w:top w:val="nil"/>
              <w:left w:val="nil"/>
              <w:bottom w:val="nil"/>
              <w:right w:val="nil"/>
            </w:tcBorders>
            <w:shd w:val="clear" w:color="000000" w:fill="FFFFFF"/>
            <w:vAlign w:val="center"/>
          </w:tcPr>
          <w:p w14:paraId="348A59CE" w14:textId="24CCE4C2" w:rsidR="005234E2" w:rsidRPr="00207DBC" w:rsidRDefault="005234E2" w:rsidP="005234E2">
            <w:pPr>
              <w:pStyle w:val="TableParagraph"/>
              <w:spacing w:before="73"/>
              <w:ind w:right="112"/>
              <w:rPr>
                <w:sz w:val="18"/>
                <w:szCs w:val="18"/>
              </w:rPr>
            </w:pPr>
            <w:r w:rsidRPr="00207DBC">
              <w:rPr>
                <w:sz w:val="18"/>
                <w:szCs w:val="18"/>
              </w:rPr>
              <w:t>10,824</w:t>
            </w:r>
          </w:p>
        </w:tc>
        <w:tc>
          <w:tcPr>
            <w:tcW w:w="643" w:type="pct"/>
            <w:tcBorders>
              <w:top w:val="nil"/>
              <w:left w:val="nil"/>
              <w:bottom w:val="nil"/>
              <w:right w:val="nil"/>
            </w:tcBorders>
            <w:shd w:val="clear" w:color="000000" w:fill="FFFFFF"/>
            <w:vAlign w:val="center"/>
          </w:tcPr>
          <w:p w14:paraId="3AA4098E" w14:textId="76D6BD5F" w:rsidR="005234E2" w:rsidRPr="00207DBC" w:rsidRDefault="005234E2" w:rsidP="005234E2">
            <w:pPr>
              <w:pStyle w:val="TableParagraph"/>
              <w:spacing w:before="73"/>
              <w:ind w:right="111"/>
              <w:rPr>
                <w:sz w:val="18"/>
                <w:szCs w:val="18"/>
              </w:rPr>
            </w:pPr>
            <w:r w:rsidRPr="00207DBC">
              <w:rPr>
                <w:sz w:val="18"/>
                <w:szCs w:val="18"/>
              </w:rPr>
              <w:t>11,041</w:t>
            </w:r>
          </w:p>
        </w:tc>
        <w:tc>
          <w:tcPr>
            <w:tcW w:w="572" w:type="pct"/>
            <w:tcBorders>
              <w:top w:val="nil"/>
              <w:left w:val="nil"/>
              <w:bottom w:val="nil"/>
              <w:right w:val="nil"/>
            </w:tcBorders>
            <w:shd w:val="clear" w:color="000000" w:fill="FFFFFF"/>
            <w:vAlign w:val="center"/>
          </w:tcPr>
          <w:p w14:paraId="420F5EA2" w14:textId="594F3847" w:rsidR="005234E2" w:rsidRPr="00207DBC" w:rsidRDefault="005234E2" w:rsidP="005234E2">
            <w:pPr>
              <w:pStyle w:val="TableParagraph"/>
              <w:spacing w:before="73"/>
              <w:ind w:right="107"/>
              <w:rPr>
                <w:sz w:val="18"/>
                <w:szCs w:val="18"/>
              </w:rPr>
            </w:pPr>
            <w:r w:rsidRPr="00207DBC">
              <w:rPr>
                <w:sz w:val="18"/>
                <w:szCs w:val="18"/>
              </w:rPr>
              <w:t>32,477</w:t>
            </w:r>
          </w:p>
        </w:tc>
        <w:tc>
          <w:tcPr>
            <w:tcW w:w="571" w:type="pct"/>
            <w:tcBorders>
              <w:top w:val="nil"/>
              <w:left w:val="nil"/>
              <w:bottom w:val="nil"/>
              <w:right w:val="nil"/>
            </w:tcBorders>
            <w:shd w:val="clear" w:color="auto" w:fill="E7E6E6" w:themeFill="background2"/>
            <w:vAlign w:val="center"/>
          </w:tcPr>
          <w:p w14:paraId="7B73DE4D" w14:textId="72212947" w:rsidR="005234E2" w:rsidRPr="005234E2" w:rsidRDefault="005234E2" w:rsidP="00CC1AE3">
            <w:pPr>
              <w:pStyle w:val="TableParagraph"/>
              <w:spacing w:before="73"/>
              <w:ind w:right="107"/>
              <w:rPr>
                <w:sz w:val="18"/>
                <w:szCs w:val="18"/>
              </w:rPr>
            </w:pPr>
            <w:r w:rsidRPr="00CE23A3">
              <w:rPr>
                <w:sz w:val="18"/>
                <w:szCs w:val="18"/>
              </w:rPr>
              <w:t>32.477</w:t>
            </w:r>
          </w:p>
        </w:tc>
      </w:tr>
      <w:tr w:rsidR="00AE7051" w:rsidRPr="0047373A" w14:paraId="32F0F758" w14:textId="083E9377" w:rsidTr="00D20F89">
        <w:trPr>
          <w:trHeight w:val="360"/>
        </w:trPr>
        <w:tc>
          <w:tcPr>
            <w:tcW w:w="2071" w:type="pct"/>
          </w:tcPr>
          <w:p w14:paraId="52426CD3" w14:textId="69F63423" w:rsidR="005234E2" w:rsidRPr="00207DBC" w:rsidRDefault="005234E2" w:rsidP="005234E2">
            <w:pPr>
              <w:pStyle w:val="TableParagraph"/>
              <w:spacing w:before="73"/>
              <w:ind w:left="107" w:right="0"/>
              <w:jc w:val="left"/>
              <w:rPr>
                <w:sz w:val="18"/>
                <w:szCs w:val="18"/>
              </w:rPr>
            </w:pPr>
            <w:r w:rsidRPr="00207DBC">
              <w:rPr>
                <w:sz w:val="18"/>
                <w:szCs w:val="18"/>
              </w:rPr>
              <w:t>Miscellaneous</w:t>
            </w:r>
          </w:p>
        </w:tc>
        <w:tc>
          <w:tcPr>
            <w:tcW w:w="571" w:type="pct"/>
            <w:tcBorders>
              <w:top w:val="nil"/>
              <w:left w:val="nil"/>
              <w:bottom w:val="nil"/>
              <w:right w:val="nil"/>
            </w:tcBorders>
            <w:shd w:val="clear" w:color="000000" w:fill="FFFFFF"/>
            <w:vAlign w:val="center"/>
          </w:tcPr>
          <w:p w14:paraId="5955CEA4" w14:textId="56BD2BDF" w:rsidR="005234E2" w:rsidRPr="00207DBC" w:rsidRDefault="005234E2" w:rsidP="005234E2">
            <w:pPr>
              <w:pStyle w:val="TableParagraph"/>
              <w:spacing w:before="73"/>
              <w:ind w:right="113"/>
              <w:rPr>
                <w:sz w:val="18"/>
                <w:szCs w:val="18"/>
              </w:rPr>
            </w:pPr>
            <w:r w:rsidRPr="00207DBC">
              <w:rPr>
                <w:sz w:val="18"/>
                <w:szCs w:val="18"/>
              </w:rPr>
              <w:t>4,294</w:t>
            </w:r>
          </w:p>
        </w:tc>
        <w:tc>
          <w:tcPr>
            <w:tcW w:w="571" w:type="pct"/>
            <w:tcBorders>
              <w:top w:val="nil"/>
              <w:left w:val="nil"/>
              <w:bottom w:val="nil"/>
              <w:right w:val="nil"/>
            </w:tcBorders>
            <w:shd w:val="clear" w:color="000000" w:fill="FFFFFF"/>
            <w:vAlign w:val="center"/>
          </w:tcPr>
          <w:p w14:paraId="4BE54A4F" w14:textId="31BE8F58" w:rsidR="005234E2" w:rsidRPr="00207DBC" w:rsidRDefault="005234E2" w:rsidP="005234E2">
            <w:pPr>
              <w:pStyle w:val="TableParagraph"/>
              <w:spacing w:before="73"/>
              <w:ind w:right="112"/>
              <w:rPr>
                <w:sz w:val="18"/>
                <w:szCs w:val="18"/>
              </w:rPr>
            </w:pPr>
            <w:r w:rsidRPr="00207DBC">
              <w:rPr>
                <w:sz w:val="18"/>
                <w:szCs w:val="18"/>
              </w:rPr>
              <w:t>4,380</w:t>
            </w:r>
          </w:p>
        </w:tc>
        <w:tc>
          <w:tcPr>
            <w:tcW w:w="643" w:type="pct"/>
            <w:tcBorders>
              <w:top w:val="nil"/>
              <w:left w:val="nil"/>
              <w:bottom w:val="nil"/>
              <w:right w:val="nil"/>
            </w:tcBorders>
            <w:shd w:val="clear" w:color="000000" w:fill="FFFFFF"/>
            <w:vAlign w:val="center"/>
          </w:tcPr>
          <w:p w14:paraId="3660A5A5" w14:textId="3BB8F5F5" w:rsidR="005234E2" w:rsidRPr="00207DBC" w:rsidRDefault="005234E2" w:rsidP="005234E2">
            <w:pPr>
              <w:pStyle w:val="TableParagraph"/>
              <w:spacing w:before="73"/>
              <w:ind w:right="111"/>
              <w:rPr>
                <w:sz w:val="18"/>
                <w:szCs w:val="18"/>
              </w:rPr>
            </w:pPr>
            <w:r w:rsidRPr="00207DBC">
              <w:rPr>
                <w:sz w:val="18"/>
                <w:szCs w:val="18"/>
              </w:rPr>
              <w:t>4,468</w:t>
            </w:r>
          </w:p>
        </w:tc>
        <w:tc>
          <w:tcPr>
            <w:tcW w:w="572" w:type="pct"/>
            <w:tcBorders>
              <w:top w:val="nil"/>
              <w:left w:val="nil"/>
              <w:bottom w:val="nil"/>
              <w:right w:val="nil"/>
            </w:tcBorders>
            <w:shd w:val="clear" w:color="000000" w:fill="FFFFFF"/>
            <w:vAlign w:val="center"/>
          </w:tcPr>
          <w:p w14:paraId="34BF88D4" w14:textId="1055036D" w:rsidR="005234E2" w:rsidRPr="00207DBC" w:rsidRDefault="005234E2" w:rsidP="005234E2">
            <w:pPr>
              <w:pStyle w:val="TableParagraph"/>
              <w:spacing w:before="73"/>
              <w:ind w:right="107"/>
              <w:rPr>
                <w:sz w:val="18"/>
                <w:szCs w:val="18"/>
              </w:rPr>
            </w:pPr>
            <w:r w:rsidRPr="00207DBC">
              <w:rPr>
                <w:sz w:val="18"/>
                <w:szCs w:val="18"/>
              </w:rPr>
              <w:t>13,142</w:t>
            </w:r>
          </w:p>
        </w:tc>
        <w:tc>
          <w:tcPr>
            <w:tcW w:w="571" w:type="pct"/>
            <w:tcBorders>
              <w:top w:val="nil"/>
              <w:left w:val="nil"/>
              <w:bottom w:val="nil"/>
              <w:right w:val="nil"/>
            </w:tcBorders>
            <w:shd w:val="clear" w:color="auto" w:fill="E7E6E6" w:themeFill="background2"/>
            <w:vAlign w:val="center"/>
          </w:tcPr>
          <w:p w14:paraId="63ABE8A9" w14:textId="7D398F70" w:rsidR="005234E2" w:rsidRPr="005234E2" w:rsidRDefault="005234E2" w:rsidP="00CC1AE3">
            <w:pPr>
              <w:pStyle w:val="TableParagraph"/>
              <w:spacing w:before="73"/>
              <w:ind w:right="107"/>
              <w:rPr>
                <w:sz w:val="18"/>
                <w:szCs w:val="18"/>
              </w:rPr>
            </w:pPr>
            <w:r w:rsidRPr="00CE23A3">
              <w:rPr>
                <w:sz w:val="18"/>
                <w:szCs w:val="18"/>
              </w:rPr>
              <w:t>13.142</w:t>
            </w:r>
          </w:p>
        </w:tc>
      </w:tr>
      <w:tr w:rsidR="00AE7051" w:rsidRPr="0047373A" w14:paraId="0AA60FE0" w14:textId="73F7DF13" w:rsidTr="00D20F89">
        <w:trPr>
          <w:trHeight w:val="358"/>
        </w:trPr>
        <w:tc>
          <w:tcPr>
            <w:tcW w:w="2071" w:type="pct"/>
            <w:tcBorders>
              <w:bottom w:val="single" w:sz="4" w:space="0" w:color="000000"/>
            </w:tcBorders>
          </w:tcPr>
          <w:p w14:paraId="614DCC00" w14:textId="3A3F152B" w:rsidR="005234E2" w:rsidRPr="00207DBC" w:rsidRDefault="005234E2" w:rsidP="005234E2">
            <w:pPr>
              <w:pStyle w:val="TableParagraph"/>
              <w:spacing w:before="72"/>
              <w:ind w:left="107" w:right="0"/>
              <w:jc w:val="left"/>
              <w:rPr>
                <w:sz w:val="18"/>
                <w:szCs w:val="18"/>
              </w:rPr>
            </w:pPr>
            <w:r w:rsidRPr="00207DBC">
              <w:rPr>
                <w:sz w:val="18"/>
                <w:szCs w:val="18"/>
              </w:rPr>
              <w:t>Umoja</w:t>
            </w:r>
          </w:p>
        </w:tc>
        <w:tc>
          <w:tcPr>
            <w:tcW w:w="571" w:type="pct"/>
            <w:tcBorders>
              <w:top w:val="nil"/>
              <w:left w:val="nil"/>
              <w:bottom w:val="nil"/>
              <w:right w:val="nil"/>
            </w:tcBorders>
            <w:shd w:val="clear" w:color="000000" w:fill="FFFFFF"/>
            <w:vAlign w:val="center"/>
          </w:tcPr>
          <w:p w14:paraId="0097FE76" w14:textId="15AC18CE" w:rsidR="005234E2" w:rsidRPr="00207DBC" w:rsidRDefault="005234E2" w:rsidP="005234E2">
            <w:pPr>
              <w:pStyle w:val="TableParagraph"/>
              <w:spacing w:before="72"/>
              <w:ind w:right="113"/>
              <w:rPr>
                <w:sz w:val="18"/>
                <w:szCs w:val="18"/>
              </w:rPr>
            </w:pPr>
            <w:r w:rsidRPr="00207DBC">
              <w:rPr>
                <w:sz w:val="18"/>
                <w:szCs w:val="18"/>
              </w:rPr>
              <w:t>53,060</w:t>
            </w:r>
          </w:p>
        </w:tc>
        <w:tc>
          <w:tcPr>
            <w:tcW w:w="571" w:type="pct"/>
            <w:tcBorders>
              <w:top w:val="nil"/>
              <w:left w:val="nil"/>
              <w:bottom w:val="nil"/>
              <w:right w:val="nil"/>
            </w:tcBorders>
            <w:shd w:val="clear" w:color="000000" w:fill="FFFFFF"/>
            <w:vAlign w:val="center"/>
          </w:tcPr>
          <w:p w14:paraId="62099BE7" w14:textId="6A503DAA" w:rsidR="005234E2" w:rsidRPr="00207DBC" w:rsidRDefault="005234E2" w:rsidP="005234E2">
            <w:pPr>
              <w:pStyle w:val="TableParagraph"/>
              <w:spacing w:before="72"/>
              <w:ind w:right="112"/>
              <w:rPr>
                <w:sz w:val="18"/>
                <w:szCs w:val="18"/>
              </w:rPr>
            </w:pPr>
            <w:r w:rsidRPr="00207DBC">
              <w:rPr>
                <w:sz w:val="18"/>
                <w:szCs w:val="18"/>
              </w:rPr>
              <w:t>54,122</w:t>
            </w:r>
          </w:p>
        </w:tc>
        <w:tc>
          <w:tcPr>
            <w:tcW w:w="643" w:type="pct"/>
            <w:tcBorders>
              <w:top w:val="nil"/>
              <w:left w:val="nil"/>
              <w:bottom w:val="nil"/>
              <w:right w:val="nil"/>
            </w:tcBorders>
            <w:shd w:val="clear" w:color="000000" w:fill="FFFFFF"/>
            <w:vAlign w:val="center"/>
          </w:tcPr>
          <w:p w14:paraId="25AEDF1D" w14:textId="659DDAE2" w:rsidR="005234E2" w:rsidRPr="00207DBC" w:rsidRDefault="005234E2" w:rsidP="005234E2">
            <w:pPr>
              <w:pStyle w:val="TableParagraph"/>
              <w:spacing w:before="72"/>
              <w:ind w:right="111"/>
              <w:rPr>
                <w:sz w:val="18"/>
                <w:szCs w:val="18"/>
              </w:rPr>
            </w:pPr>
            <w:r w:rsidRPr="00207DBC">
              <w:rPr>
                <w:sz w:val="18"/>
                <w:szCs w:val="18"/>
              </w:rPr>
              <w:t>55,204</w:t>
            </w:r>
          </w:p>
        </w:tc>
        <w:tc>
          <w:tcPr>
            <w:tcW w:w="572" w:type="pct"/>
            <w:tcBorders>
              <w:top w:val="nil"/>
              <w:left w:val="nil"/>
              <w:bottom w:val="nil"/>
              <w:right w:val="nil"/>
            </w:tcBorders>
            <w:shd w:val="clear" w:color="000000" w:fill="FFFFFF"/>
            <w:vAlign w:val="center"/>
          </w:tcPr>
          <w:p w14:paraId="40B21395" w14:textId="67E15E6C" w:rsidR="005234E2" w:rsidRPr="00207DBC" w:rsidRDefault="005234E2" w:rsidP="005234E2">
            <w:pPr>
              <w:pStyle w:val="TableParagraph"/>
              <w:spacing w:before="72"/>
              <w:ind w:right="107"/>
              <w:rPr>
                <w:sz w:val="18"/>
                <w:szCs w:val="18"/>
              </w:rPr>
            </w:pPr>
            <w:r w:rsidRPr="00207DBC">
              <w:rPr>
                <w:sz w:val="18"/>
                <w:szCs w:val="18"/>
              </w:rPr>
              <w:t>162,386</w:t>
            </w:r>
          </w:p>
        </w:tc>
        <w:tc>
          <w:tcPr>
            <w:tcW w:w="571" w:type="pct"/>
            <w:tcBorders>
              <w:top w:val="nil"/>
              <w:left w:val="nil"/>
              <w:bottom w:val="nil"/>
              <w:right w:val="nil"/>
            </w:tcBorders>
            <w:shd w:val="clear" w:color="auto" w:fill="E7E6E6" w:themeFill="background2"/>
            <w:vAlign w:val="center"/>
          </w:tcPr>
          <w:p w14:paraId="0735BFEF" w14:textId="2440A543" w:rsidR="005234E2" w:rsidRPr="005234E2" w:rsidRDefault="005234E2" w:rsidP="00CC1AE3">
            <w:pPr>
              <w:pStyle w:val="TableParagraph"/>
              <w:spacing w:before="72"/>
              <w:ind w:right="107"/>
              <w:rPr>
                <w:sz w:val="18"/>
                <w:szCs w:val="18"/>
              </w:rPr>
            </w:pPr>
            <w:r w:rsidRPr="00CE23A3">
              <w:rPr>
                <w:sz w:val="18"/>
                <w:szCs w:val="18"/>
              </w:rPr>
              <w:t>162.386</w:t>
            </w:r>
          </w:p>
        </w:tc>
      </w:tr>
      <w:tr w:rsidR="00AE7051" w:rsidRPr="0047373A" w14:paraId="7DDC0241" w14:textId="52A13DC7" w:rsidTr="00D20F89">
        <w:trPr>
          <w:trHeight w:val="359"/>
        </w:trPr>
        <w:tc>
          <w:tcPr>
            <w:tcW w:w="2071" w:type="pct"/>
            <w:tcBorders>
              <w:top w:val="single" w:sz="4" w:space="0" w:color="000000"/>
              <w:bottom w:val="single" w:sz="4" w:space="0" w:color="000000"/>
            </w:tcBorders>
          </w:tcPr>
          <w:p w14:paraId="1FBBC890" w14:textId="5666CD26" w:rsidR="005234E2" w:rsidRPr="00207DBC" w:rsidRDefault="005234E2" w:rsidP="005234E2">
            <w:pPr>
              <w:pStyle w:val="TableParagraph"/>
              <w:spacing w:before="73"/>
              <w:ind w:left="107" w:right="0"/>
              <w:jc w:val="left"/>
              <w:rPr>
                <w:b/>
                <w:bCs/>
                <w:sz w:val="18"/>
                <w:szCs w:val="18"/>
              </w:rPr>
            </w:pPr>
            <w:r w:rsidRPr="00207DBC">
              <w:rPr>
                <w:b/>
                <w:bCs/>
                <w:sz w:val="18"/>
                <w:szCs w:val="18"/>
              </w:rPr>
              <w:t>Subtotal</w:t>
            </w:r>
          </w:p>
        </w:tc>
        <w:tc>
          <w:tcPr>
            <w:tcW w:w="571" w:type="pct"/>
            <w:tcBorders>
              <w:top w:val="single" w:sz="4" w:space="0" w:color="auto"/>
              <w:left w:val="nil"/>
              <w:bottom w:val="single" w:sz="4" w:space="0" w:color="auto"/>
              <w:right w:val="nil"/>
            </w:tcBorders>
            <w:shd w:val="clear" w:color="000000" w:fill="FFFFFF"/>
            <w:vAlign w:val="center"/>
          </w:tcPr>
          <w:p w14:paraId="0209FB08" w14:textId="5A0B2966" w:rsidR="005234E2" w:rsidRPr="00207DBC" w:rsidRDefault="005234E2" w:rsidP="005234E2">
            <w:pPr>
              <w:pStyle w:val="TableParagraph"/>
              <w:spacing w:before="73"/>
              <w:ind w:right="114"/>
              <w:rPr>
                <w:b/>
                <w:bCs/>
                <w:sz w:val="18"/>
                <w:szCs w:val="18"/>
              </w:rPr>
            </w:pPr>
            <w:r w:rsidRPr="00207DBC">
              <w:rPr>
                <w:b/>
                <w:bCs/>
                <w:sz w:val="18"/>
                <w:szCs w:val="18"/>
              </w:rPr>
              <w:t>188,869</w:t>
            </w:r>
          </w:p>
        </w:tc>
        <w:tc>
          <w:tcPr>
            <w:tcW w:w="571" w:type="pct"/>
            <w:tcBorders>
              <w:top w:val="single" w:sz="4" w:space="0" w:color="auto"/>
              <w:left w:val="nil"/>
              <w:bottom w:val="single" w:sz="4" w:space="0" w:color="auto"/>
              <w:right w:val="nil"/>
            </w:tcBorders>
            <w:shd w:val="clear" w:color="000000" w:fill="FFFFFF"/>
            <w:vAlign w:val="center"/>
          </w:tcPr>
          <w:p w14:paraId="53F016A8" w14:textId="29CEDE9B" w:rsidR="005234E2" w:rsidRPr="00207DBC" w:rsidRDefault="005234E2" w:rsidP="005234E2">
            <w:pPr>
              <w:pStyle w:val="TableParagraph"/>
              <w:spacing w:before="73"/>
              <w:ind w:right="114"/>
              <w:rPr>
                <w:b/>
                <w:bCs/>
                <w:sz w:val="18"/>
                <w:szCs w:val="18"/>
              </w:rPr>
            </w:pPr>
            <w:r w:rsidRPr="00207DBC">
              <w:rPr>
                <w:b/>
                <w:bCs/>
                <w:sz w:val="18"/>
                <w:szCs w:val="18"/>
              </w:rPr>
              <w:t>192,647</w:t>
            </w:r>
          </w:p>
        </w:tc>
        <w:tc>
          <w:tcPr>
            <w:tcW w:w="643" w:type="pct"/>
            <w:tcBorders>
              <w:top w:val="single" w:sz="4" w:space="0" w:color="auto"/>
              <w:left w:val="nil"/>
              <w:bottom w:val="single" w:sz="4" w:space="0" w:color="auto"/>
              <w:right w:val="nil"/>
            </w:tcBorders>
            <w:shd w:val="clear" w:color="000000" w:fill="FFFFFF"/>
            <w:vAlign w:val="center"/>
          </w:tcPr>
          <w:p w14:paraId="3CA20014" w14:textId="7D8442FF" w:rsidR="005234E2" w:rsidRPr="00207DBC" w:rsidRDefault="005234E2" w:rsidP="005234E2">
            <w:pPr>
              <w:pStyle w:val="TableParagraph"/>
              <w:spacing w:before="73"/>
              <w:ind w:right="114"/>
              <w:rPr>
                <w:b/>
                <w:bCs/>
                <w:sz w:val="18"/>
                <w:szCs w:val="18"/>
              </w:rPr>
            </w:pPr>
            <w:r w:rsidRPr="00207DBC">
              <w:rPr>
                <w:b/>
                <w:bCs/>
                <w:sz w:val="18"/>
                <w:szCs w:val="18"/>
              </w:rPr>
              <w:t>196,500</w:t>
            </w:r>
          </w:p>
        </w:tc>
        <w:tc>
          <w:tcPr>
            <w:tcW w:w="572" w:type="pct"/>
            <w:tcBorders>
              <w:top w:val="single" w:sz="4" w:space="0" w:color="auto"/>
              <w:left w:val="nil"/>
              <w:bottom w:val="single" w:sz="4" w:space="0" w:color="auto"/>
              <w:right w:val="nil"/>
            </w:tcBorders>
            <w:shd w:val="clear" w:color="000000" w:fill="FFFFFF"/>
            <w:vAlign w:val="center"/>
          </w:tcPr>
          <w:p w14:paraId="2DE9CFF7" w14:textId="0538556F" w:rsidR="005234E2" w:rsidRPr="00207DBC" w:rsidRDefault="005234E2" w:rsidP="005234E2">
            <w:pPr>
              <w:pStyle w:val="TableParagraph"/>
              <w:spacing w:before="73"/>
              <w:ind w:right="114"/>
              <w:rPr>
                <w:b/>
                <w:bCs/>
                <w:sz w:val="18"/>
                <w:szCs w:val="18"/>
              </w:rPr>
            </w:pPr>
            <w:r w:rsidRPr="00207DBC">
              <w:rPr>
                <w:b/>
                <w:bCs/>
                <w:sz w:val="18"/>
                <w:szCs w:val="18"/>
              </w:rPr>
              <w:t>578,016</w:t>
            </w:r>
          </w:p>
        </w:tc>
        <w:tc>
          <w:tcPr>
            <w:tcW w:w="571" w:type="pct"/>
            <w:tcBorders>
              <w:top w:val="single" w:sz="4" w:space="0" w:color="auto"/>
              <w:left w:val="nil"/>
              <w:bottom w:val="single" w:sz="4" w:space="0" w:color="auto"/>
              <w:right w:val="nil"/>
            </w:tcBorders>
            <w:shd w:val="clear" w:color="auto" w:fill="E7E6E6" w:themeFill="background2"/>
            <w:vAlign w:val="center"/>
          </w:tcPr>
          <w:p w14:paraId="0ECBDB34" w14:textId="5F10D2A1" w:rsidR="005234E2" w:rsidRPr="0002466F" w:rsidRDefault="005234E2" w:rsidP="00CC1AE3">
            <w:pPr>
              <w:pStyle w:val="TableParagraph"/>
              <w:spacing w:before="73"/>
              <w:ind w:right="114"/>
              <w:rPr>
                <w:b/>
                <w:bCs/>
                <w:sz w:val="18"/>
                <w:szCs w:val="18"/>
              </w:rPr>
            </w:pPr>
            <w:r w:rsidRPr="00CE23A3">
              <w:rPr>
                <w:b/>
                <w:bCs/>
                <w:sz w:val="18"/>
                <w:szCs w:val="18"/>
              </w:rPr>
              <w:t>578.016</w:t>
            </w:r>
          </w:p>
        </w:tc>
      </w:tr>
      <w:tr w:rsidR="00AE7051" w:rsidRPr="0047373A" w14:paraId="6D1310A5" w14:textId="2CD655B1" w:rsidTr="00D20F89">
        <w:trPr>
          <w:trHeight w:val="361"/>
        </w:trPr>
        <w:tc>
          <w:tcPr>
            <w:tcW w:w="2071" w:type="pct"/>
            <w:tcBorders>
              <w:top w:val="single" w:sz="4" w:space="0" w:color="000000"/>
            </w:tcBorders>
          </w:tcPr>
          <w:p w14:paraId="7C4F7B69" w14:textId="5F73AF33" w:rsidR="005234E2" w:rsidRPr="00207DBC" w:rsidRDefault="005234E2" w:rsidP="005234E2">
            <w:pPr>
              <w:pStyle w:val="TableParagraph"/>
              <w:spacing w:before="73"/>
              <w:ind w:left="107" w:right="0"/>
              <w:jc w:val="left"/>
              <w:rPr>
                <w:b/>
                <w:bCs/>
                <w:sz w:val="18"/>
                <w:szCs w:val="18"/>
              </w:rPr>
            </w:pPr>
            <w:r w:rsidRPr="00207DBC">
              <w:rPr>
                <w:b/>
                <w:bCs/>
                <w:sz w:val="18"/>
                <w:szCs w:val="18"/>
              </w:rPr>
              <w:t>Supplies</w:t>
            </w:r>
          </w:p>
        </w:tc>
        <w:tc>
          <w:tcPr>
            <w:tcW w:w="571" w:type="pct"/>
            <w:tcBorders>
              <w:top w:val="nil"/>
              <w:left w:val="nil"/>
              <w:bottom w:val="nil"/>
              <w:right w:val="nil"/>
            </w:tcBorders>
            <w:shd w:val="clear" w:color="000000" w:fill="FFFFFF"/>
            <w:vAlign w:val="center"/>
          </w:tcPr>
          <w:p w14:paraId="103E5878" w14:textId="77777777" w:rsidR="005234E2" w:rsidRPr="00207DBC" w:rsidRDefault="005234E2" w:rsidP="005234E2">
            <w:pPr>
              <w:pStyle w:val="TableParagraph"/>
              <w:spacing w:before="0"/>
              <w:ind w:right="0"/>
              <w:rPr>
                <w:sz w:val="18"/>
                <w:szCs w:val="18"/>
              </w:rPr>
            </w:pPr>
          </w:p>
        </w:tc>
        <w:tc>
          <w:tcPr>
            <w:tcW w:w="571" w:type="pct"/>
            <w:tcBorders>
              <w:top w:val="nil"/>
              <w:left w:val="nil"/>
              <w:bottom w:val="nil"/>
              <w:right w:val="nil"/>
            </w:tcBorders>
            <w:shd w:val="clear" w:color="000000" w:fill="FFFFFF"/>
            <w:vAlign w:val="center"/>
          </w:tcPr>
          <w:p w14:paraId="42D4A7AB" w14:textId="74152705" w:rsidR="005234E2" w:rsidRPr="00207DBC" w:rsidRDefault="005234E2" w:rsidP="005234E2">
            <w:pPr>
              <w:pStyle w:val="TableParagraph"/>
              <w:spacing w:before="0"/>
              <w:ind w:right="0"/>
              <w:rPr>
                <w:sz w:val="18"/>
                <w:szCs w:val="18"/>
              </w:rPr>
            </w:pPr>
          </w:p>
        </w:tc>
        <w:tc>
          <w:tcPr>
            <w:tcW w:w="643" w:type="pct"/>
            <w:tcBorders>
              <w:top w:val="nil"/>
              <w:left w:val="nil"/>
              <w:bottom w:val="nil"/>
              <w:right w:val="nil"/>
            </w:tcBorders>
            <w:shd w:val="clear" w:color="000000" w:fill="FFFFFF"/>
            <w:vAlign w:val="center"/>
          </w:tcPr>
          <w:p w14:paraId="73312E2C" w14:textId="77777777" w:rsidR="005234E2" w:rsidRPr="00207DBC" w:rsidRDefault="005234E2" w:rsidP="005234E2">
            <w:pPr>
              <w:pStyle w:val="TableParagraph"/>
              <w:spacing w:before="0"/>
              <w:ind w:right="0"/>
              <w:rPr>
                <w:sz w:val="18"/>
                <w:szCs w:val="18"/>
              </w:rPr>
            </w:pPr>
          </w:p>
        </w:tc>
        <w:tc>
          <w:tcPr>
            <w:tcW w:w="572" w:type="pct"/>
            <w:tcBorders>
              <w:top w:val="nil"/>
              <w:left w:val="nil"/>
              <w:bottom w:val="nil"/>
              <w:right w:val="nil"/>
            </w:tcBorders>
            <w:shd w:val="clear" w:color="000000" w:fill="FFFFFF"/>
            <w:vAlign w:val="center"/>
          </w:tcPr>
          <w:p w14:paraId="40C55322" w14:textId="77777777" w:rsidR="005234E2" w:rsidRPr="00207DBC" w:rsidRDefault="005234E2" w:rsidP="005234E2">
            <w:pPr>
              <w:pStyle w:val="TableParagraph"/>
              <w:spacing w:before="0"/>
              <w:ind w:right="0"/>
              <w:rPr>
                <w:sz w:val="18"/>
                <w:szCs w:val="18"/>
              </w:rPr>
            </w:pPr>
          </w:p>
        </w:tc>
        <w:tc>
          <w:tcPr>
            <w:tcW w:w="571" w:type="pct"/>
            <w:tcBorders>
              <w:top w:val="nil"/>
              <w:left w:val="nil"/>
              <w:bottom w:val="nil"/>
              <w:right w:val="nil"/>
            </w:tcBorders>
            <w:shd w:val="clear" w:color="auto" w:fill="E7E6E6" w:themeFill="background2"/>
            <w:vAlign w:val="center"/>
          </w:tcPr>
          <w:p w14:paraId="35A22259" w14:textId="77777777" w:rsidR="005234E2" w:rsidRPr="005234E2" w:rsidRDefault="005234E2" w:rsidP="00CC1AE3">
            <w:pPr>
              <w:pStyle w:val="TableParagraph"/>
              <w:spacing w:before="0"/>
              <w:ind w:right="0"/>
              <w:rPr>
                <w:sz w:val="18"/>
                <w:szCs w:val="18"/>
              </w:rPr>
            </w:pPr>
          </w:p>
        </w:tc>
      </w:tr>
      <w:tr w:rsidR="00AE7051" w:rsidRPr="0047373A" w14:paraId="2A629C4C" w14:textId="78D4DA66" w:rsidTr="00D20F89">
        <w:trPr>
          <w:trHeight w:val="357"/>
        </w:trPr>
        <w:tc>
          <w:tcPr>
            <w:tcW w:w="2071" w:type="pct"/>
            <w:tcBorders>
              <w:bottom w:val="single" w:sz="4" w:space="0" w:color="000000"/>
            </w:tcBorders>
          </w:tcPr>
          <w:p w14:paraId="0F728D38" w14:textId="51A54CEE" w:rsidR="005234E2" w:rsidRPr="00207DBC" w:rsidRDefault="005234E2" w:rsidP="005234E2">
            <w:pPr>
              <w:pStyle w:val="TableParagraph"/>
              <w:spacing w:before="73"/>
              <w:ind w:left="107" w:right="0"/>
              <w:jc w:val="left"/>
              <w:rPr>
                <w:sz w:val="18"/>
                <w:szCs w:val="18"/>
              </w:rPr>
            </w:pPr>
            <w:r w:rsidRPr="00207DBC">
              <w:rPr>
                <w:sz w:val="18"/>
                <w:szCs w:val="18"/>
              </w:rPr>
              <w:t>Office supplies</w:t>
            </w:r>
          </w:p>
        </w:tc>
        <w:tc>
          <w:tcPr>
            <w:tcW w:w="571" w:type="pct"/>
            <w:tcBorders>
              <w:top w:val="nil"/>
              <w:left w:val="nil"/>
              <w:bottom w:val="nil"/>
              <w:right w:val="nil"/>
            </w:tcBorders>
            <w:shd w:val="clear" w:color="000000" w:fill="FFFFFF"/>
            <w:vAlign w:val="center"/>
          </w:tcPr>
          <w:p w14:paraId="38A059D0" w14:textId="6A700803" w:rsidR="005234E2" w:rsidRPr="00207DBC" w:rsidRDefault="005234E2" w:rsidP="005234E2">
            <w:pPr>
              <w:pStyle w:val="TableParagraph"/>
              <w:spacing w:before="73"/>
              <w:ind w:right="113"/>
              <w:rPr>
                <w:sz w:val="18"/>
                <w:szCs w:val="18"/>
              </w:rPr>
            </w:pPr>
            <w:r w:rsidRPr="00207DBC">
              <w:rPr>
                <w:sz w:val="18"/>
                <w:szCs w:val="18"/>
              </w:rPr>
              <w:t>6,663</w:t>
            </w:r>
          </w:p>
        </w:tc>
        <w:tc>
          <w:tcPr>
            <w:tcW w:w="571" w:type="pct"/>
            <w:tcBorders>
              <w:top w:val="nil"/>
              <w:left w:val="nil"/>
              <w:bottom w:val="nil"/>
              <w:right w:val="nil"/>
            </w:tcBorders>
            <w:shd w:val="clear" w:color="000000" w:fill="FFFFFF"/>
            <w:vAlign w:val="center"/>
          </w:tcPr>
          <w:p w14:paraId="7AA24A70" w14:textId="2D3BC5CF" w:rsidR="005234E2" w:rsidRPr="00207DBC" w:rsidRDefault="005234E2" w:rsidP="005234E2">
            <w:pPr>
              <w:pStyle w:val="TableParagraph"/>
              <w:spacing w:before="73"/>
              <w:ind w:right="112"/>
              <w:rPr>
                <w:sz w:val="18"/>
                <w:szCs w:val="18"/>
              </w:rPr>
            </w:pPr>
            <w:r w:rsidRPr="00207DBC">
              <w:rPr>
                <w:sz w:val="18"/>
                <w:szCs w:val="18"/>
              </w:rPr>
              <w:t>6,796</w:t>
            </w:r>
          </w:p>
        </w:tc>
        <w:tc>
          <w:tcPr>
            <w:tcW w:w="643" w:type="pct"/>
            <w:tcBorders>
              <w:top w:val="nil"/>
              <w:left w:val="nil"/>
              <w:bottom w:val="nil"/>
              <w:right w:val="nil"/>
            </w:tcBorders>
            <w:shd w:val="clear" w:color="000000" w:fill="FFFFFF"/>
            <w:vAlign w:val="center"/>
          </w:tcPr>
          <w:p w14:paraId="3F0EAEA3" w14:textId="19D37FB3" w:rsidR="005234E2" w:rsidRPr="00207DBC" w:rsidRDefault="005234E2" w:rsidP="005234E2">
            <w:pPr>
              <w:pStyle w:val="TableParagraph"/>
              <w:spacing w:before="73"/>
              <w:ind w:right="111"/>
              <w:rPr>
                <w:sz w:val="18"/>
                <w:szCs w:val="18"/>
              </w:rPr>
            </w:pPr>
            <w:r w:rsidRPr="00207DBC">
              <w:rPr>
                <w:sz w:val="18"/>
                <w:szCs w:val="18"/>
              </w:rPr>
              <w:t>6,932</w:t>
            </w:r>
          </w:p>
        </w:tc>
        <w:tc>
          <w:tcPr>
            <w:tcW w:w="572" w:type="pct"/>
            <w:tcBorders>
              <w:top w:val="nil"/>
              <w:left w:val="nil"/>
              <w:bottom w:val="nil"/>
              <w:right w:val="nil"/>
            </w:tcBorders>
            <w:shd w:val="clear" w:color="000000" w:fill="FFFFFF"/>
            <w:vAlign w:val="center"/>
          </w:tcPr>
          <w:p w14:paraId="314E781C" w14:textId="04879C26" w:rsidR="005234E2" w:rsidRPr="00207DBC" w:rsidRDefault="005234E2" w:rsidP="005234E2">
            <w:pPr>
              <w:pStyle w:val="TableParagraph"/>
              <w:spacing w:before="73"/>
              <w:ind w:right="107"/>
              <w:rPr>
                <w:sz w:val="18"/>
                <w:szCs w:val="18"/>
              </w:rPr>
            </w:pPr>
            <w:r w:rsidRPr="00207DBC">
              <w:rPr>
                <w:sz w:val="18"/>
                <w:szCs w:val="18"/>
              </w:rPr>
              <w:t>20,390</w:t>
            </w:r>
          </w:p>
        </w:tc>
        <w:tc>
          <w:tcPr>
            <w:tcW w:w="571" w:type="pct"/>
            <w:tcBorders>
              <w:top w:val="nil"/>
              <w:left w:val="nil"/>
              <w:bottom w:val="nil"/>
              <w:right w:val="nil"/>
            </w:tcBorders>
            <w:shd w:val="clear" w:color="auto" w:fill="E7E6E6" w:themeFill="background2"/>
            <w:vAlign w:val="center"/>
          </w:tcPr>
          <w:p w14:paraId="18CB62B0" w14:textId="236D5BC8" w:rsidR="005234E2" w:rsidRPr="005234E2" w:rsidRDefault="005234E2" w:rsidP="00CC1AE3">
            <w:pPr>
              <w:pStyle w:val="TableParagraph"/>
              <w:spacing w:before="73"/>
              <w:ind w:right="107"/>
              <w:rPr>
                <w:sz w:val="18"/>
                <w:szCs w:val="18"/>
              </w:rPr>
            </w:pPr>
            <w:r w:rsidRPr="00CE23A3">
              <w:rPr>
                <w:sz w:val="18"/>
                <w:szCs w:val="18"/>
              </w:rPr>
              <w:t>20.390</w:t>
            </w:r>
          </w:p>
        </w:tc>
      </w:tr>
      <w:tr w:rsidR="00AE7051" w:rsidRPr="0047373A" w14:paraId="77339684" w14:textId="7E826DD0" w:rsidTr="00D20F89">
        <w:trPr>
          <w:trHeight w:val="361"/>
        </w:trPr>
        <w:tc>
          <w:tcPr>
            <w:tcW w:w="2071" w:type="pct"/>
            <w:tcBorders>
              <w:top w:val="single" w:sz="4" w:space="0" w:color="000000"/>
              <w:bottom w:val="single" w:sz="4" w:space="0" w:color="000000"/>
            </w:tcBorders>
          </w:tcPr>
          <w:p w14:paraId="2412C616" w14:textId="1EDF7DE6" w:rsidR="005234E2" w:rsidRPr="00207DBC" w:rsidRDefault="005234E2" w:rsidP="005234E2">
            <w:pPr>
              <w:pStyle w:val="TableParagraph"/>
              <w:spacing w:before="75"/>
              <w:ind w:left="107" w:right="0"/>
              <w:jc w:val="left"/>
              <w:rPr>
                <w:b/>
                <w:bCs/>
                <w:sz w:val="18"/>
                <w:szCs w:val="18"/>
              </w:rPr>
            </w:pPr>
            <w:r w:rsidRPr="00207DBC">
              <w:rPr>
                <w:b/>
                <w:bCs/>
                <w:sz w:val="18"/>
                <w:szCs w:val="18"/>
              </w:rPr>
              <w:t>Subtotal</w:t>
            </w:r>
          </w:p>
        </w:tc>
        <w:tc>
          <w:tcPr>
            <w:tcW w:w="571" w:type="pct"/>
            <w:tcBorders>
              <w:top w:val="single" w:sz="4" w:space="0" w:color="auto"/>
              <w:left w:val="nil"/>
              <w:bottom w:val="single" w:sz="4" w:space="0" w:color="auto"/>
              <w:right w:val="nil"/>
            </w:tcBorders>
            <w:shd w:val="clear" w:color="000000" w:fill="FFFFFF"/>
            <w:vAlign w:val="center"/>
          </w:tcPr>
          <w:p w14:paraId="7F45EF7D" w14:textId="3D979B40" w:rsidR="005234E2" w:rsidRPr="00207DBC" w:rsidRDefault="005234E2" w:rsidP="005234E2">
            <w:pPr>
              <w:pStyle w:val="TableParagraph"/>
              <w:spacing w:before="73"/>
              <w:ind w:right="114"/>
              <w:rPr>
                <w:b/>
                <w:bCs/>
                <w:sz w:val="18"/>
                <w:szCs w:val="18"/>
              </w:rPr>
            </w:pPr>
            <w:r w:rsidRPr="00207DBC">
              <w:rPr>
                <w:b/>
                <w:bCs/>
                <w:sz w:val="18"/>
                <w:szCs w:val="18"/>
              </w:rPr>
              <w:t>6,663</w:t>
            </w:r>
          </w:p>
        </w:tc>
        <w:tc>
          <w:tcPr>
            <w:tcW w:w="571" w:type="pct"/>
            <w:tcBorders>
              <w:top w:val="single" w:sz="4" w:space="0" w:color="auto"/>
              <w:left w:val="nil"/>
              <w:bottom w:val="single" w:sz="4" w:space="0" w:color="auto"/>
              <w:right w:val="nil"/>
            </w:tcBorders>
            <w:shd w:val="clear" w:color="000000" w:fill="FFFFFF"/>
            <w:vAlign w:val="center"/>
          </w:tcPr>
          <w:p w14:paraId="390182C6" w14:textId="33C8B74C" w:rsidR="005234E2" w:rsidRPr="00207DBC" w:rsidRDefault="005234E2" w:rsidP="005234E2">
            <w:pPr>
              <w:pStyle w:val="TableParagraph"/>
              <w:spacing w:before="73"/>
              <w:ind w:right="114"/>
              <w:rPr>
                <w:b/>
                <w:bCs/>
                <w:sz w:val="18"/>
                <w:szCs w:val="18"/>
              </w:rPr>
            </w:pPr>
            <w:r w:rsidRPr="00207DBC">
              <w:rPr>
                <w:b/>
                <w:bCs/>
                <w:sz w:val="18"/>
                <w:szCs w:val="18"/>
              </w:rPr>
              <w:t>6,796</w:t>
            </w:r>
          </w:p>
        </w:tc>
        <w:tc>
          <w:tcPr>
            <w:tcW w:w="643" w:type="pct"/>
            <w:tcBorders>
              <w:top w:val="single" w:sz="4" w:space="0" w:color="auto"/>
              <w:left w:val="nil"/>
              <w:bottom w:val="single" w:sz="4" w:space="0" w:color="auto"/>
              <w:right w:val="nil"/>
            </w:tcBorders>
            <w:shd w:val="clear" w:color="000000" w:fill="FFFFFF"/>
            <w:vAlign w:val="center"/>
          </w:tcPr>
          <w:p w14:paraId="0A02C338" w14:textId="6CA725B5" w:rsidR="005234E2" w:rsidRPr="00207DBC" w:rsidRDefault="005234E2" w:rsidP="005234E2">
            <w:pPr>
              <w:pStyle w:val="TableParagraph"/>
              <w:spacing w:before="73"/>
              <w:ind w:right="114"/>
              <w:rPr>
                <w:b/>
                <w:bCs/>
                <w:sz w:val="18"/>
                <w:szCs w:val="18"/>
              </w:rPr>
            </w:pPr>
            <w:r w:rsidRPr="00207DBC">
              <w:rPr>
                <w:b/>
                <w:bCs/>
                <w:sz w:val="18"/>
                <w:szCs w:val="18"/>
              </w:rPr>
              <w:t>6,932</w:t>
            </w:r>
          </w:p>
        </w:tc>
        <w:tc>
          <w:tcPr>
            <w:tcW w:w="572" w:type="pct"/>
            <w:tcBorders>
              <w:top w:val="single" w:sz="4" w:space="0" w:color="auto"/>
              <w:left w:val="nil"/>
              <w:bottom w:val="single" w:sz="4" w:space="0" w:color="auto"/>
              <w:right w:val="nil"/>
            </w:tcBorders>
            <w:shd w:val="clear" w:color="000000" w:fill="FFFFFF"/>
            <w:vAlign w:val="center"/>
          </w:tcPr>
          <w:p w14:paraId="2707F44B" w14:textId="39570D84" w:rsidR="005234E2" w:rsidRPr="00207DBC" w:rsidRDefault="005234E2" w:rsidP="005234E2">
            <w:pPr>
              <w:pStyle w:val="TableParagraph"/>
              <w:spacing w:before="73"/>
              <w:ind w:right="114"/>
              <w:rPr>
                <w:b/>
                <w:bCs/>
                <w:sz w:val="18"/>
                <w:szCs w:val="18"/>
              </w:rPr>
            </w:pPr>
            <w:r w:rsidRPr="00207DBC">
              <w:rPr>
                <w:b/>
                <w:bCs/>
                <w:sz w:val="18"/>
                <w:szCs w:val="18"/>
              </w:rPr>
              <w:t>20,390</w:t>
            </w:r>
          </w:p>
        </w:tc>
        <w:tc>
          <w:tcPr>
            <w:tcW w:w="571" w:type="pct"/>
            <w:tcBorders>
              <w:top w:val="single" w:sz="4" w:space="0" w:color="auto"/>
              <w:left w:val="nil"/>
              <w:bottom w:val="single" w:sz="4" w:space="0" w:color="auto"/>
              <w:right w:val="nil"/>
            </w:tcBorders>
            <w:shd w:val="clear" w:color="auto" w:fill="E7E6E6" w:themeFill="background2"/>
            <w:vAlign w:val="center"/>
          </w:tcPr>
          <w:p w14:paraId="6CBBBACC" w14:textId="3566D3B6" w:rsidR="005234E2" w:rsidRPr="0002466F" w:rsidRDefault="005234E2" w:rsidP="00CC1AE3">
            <w:pPr>
              <w:pStyle w:val="TableParagraph"/>
              <w:spacing w:before="73"/>
              <w:ind w:right="114"/>
              <w:rPr>
                <w:b/>
                <w:bCs/>
                <w:sz w:val="18"/>
                <w:szCs w:val="18"/>
              </w:rPr>
            </w:pPr>
            <w:r w:rsidRPr="00CE23A3">
              <w:rPr>
                <w:b/>
                <w:bCs/>
                <w:sz w:val="18"/>
                <w:szCs w:val="18"/>
              </w:rPr>
              <w:t>20.390</w:t>
            </w:r>
          </w:p>
        </w:tc>
      </w:tr>
      <w:tr w:rsidR="00AE7051" w:rsidRPr="0047373A" w14:paraId="5C9064B0" w14:textId="24D61B92" w:rsidTr="00D20F89">
        <w:trPr>
          <w:trHeight w:val="360"/>
        </w:trPr>
        <w:tc>
          <w:tcPr>
            <w:tcW w:w="2071" w:type="pct"/>
            <w:tcBorders>
              <w:top w:val="single" w:sz="4" w:space="0" w:color="000000"/>
            </w:tcBorders>
          </w:tcPr>
          <w:p w14:paraId="11224BC7" w14:textId="25815E78" w:rsidR="005234E2" w:rsidRPr="00207DBC" w:rsidRDefault="005234E2" w:rsidP="005234E2">
            <w:pPr>
              <w:pStyle w:val="TableParagraph"/>
              <w:spacing w:before="73"/>
              <w:ind w:left="107" w:right="0"/>
              <w:jc w:val="left"/>
              <w:rPr>
                <w:b/>
                <w:bCs/>
                <w:sz w:val="18"/>
                <w:szCs w:val="18"/>
              </w:rPr>
            </w:pPr>
            <w:r w:rsidRPr="00207DBC">
              <w:rPr>
                <w:b/>
                <w:bCs/>
                <w:sz w:val="18"/>
                <w:szCs w:val="18"/>
              </w:rPr>
              <w:t>Equipment</w:t>
            </w:r>
          </w:p>
        </w:tc>
        <w:tc>
          <w:tcPr>
            <w:tcW w:w="571" w:type="pct"/>
            <w:tcBorders>
              <w:top w:val="nil"/>
              <w:left w:val="nil"/>
              <w:bottom w:val="nil"/>
              <w:right w:val="nil"/>
            </w:tcBorders>
            <w:shd w:val="clear" w:color="000000" w:fill="FFFFFF"/>
            <w:vAlign w:val="center"/>
          </w:tcPr>
          <w:p w14:paraId="6BC1D4A7" w14:textId="77777777" w:rsidR="005234E2" w:rsidRPr="00207DBC" w:rsidRDefault="005234E2" w:rsidP="005234E2">
            <w:pPr>
              <w:pStyle w:val="TableParagraph"/>
              <w:spacing w:before="0"/>
              <w:ind w:right="0"/>
              <w:rPr>
                <w:sz w:val="18"/>
                <w:szCs w:val="18"/>
              </w:rPr>
            </w:pPr>
          </w:p>
        </w:tc>
        <w:tc>
          <w:tcPr>
            <w:tcW w:w="571" w:type="pct"/>
            <w:tcBorders>
              <w:top w:val="nil"/>
              <w:left w:val="nil"/>
              <w:bottom w:val="nil"/>
              <w:right w:val="nil"/>
            </w:tcBorders>
            <w:shd w:val="clear" w:color="000000" w:fill="FFFFFF"/>
            <w:vAlign w:val="center"/>
          </w:tcPr>
          <w:p w14:paraId="0607EFD3" w14:textId="6F11D644" w:rsidR="005234E2" w:rsidRPr="00207DBC" w:rsidRDefault="005234E2" w:rsidP="005234E2">
            <w:pPr>
              <w:pStyle w:val="TableParagraph"/>
              <w:spacing w:before="0"/>
              <w:ind w:right="0"/>
              <w:rPr>
                <w:sz w:val="18"/>
                <w:szCs w:val="18"/>
              </w:rPr>
            </w:pPr>
          </w:p>
        </w:tc>
        <w:tc>
          <w:tcPr>
            <w:tcW w:w="643" w:type="pct"/>
            <w:tcBorders>
              <w:top w:val="nil"/>
              <w:left w:val="nil"/>
              <w:bottom w:val="nil"/>
              <w:right w:val="nil"/>
            </w:tcBorders>
            <w:shd w:val="clear" w:color="000000" w:fill="FFFFFF"/>
            <w:vAlign w:val="center"/>
          </w:tcPr>
          <w:p w14:paraId="79882D84" w14:textId="1A55E325" w:rsidR="005234E2" w:rsidRPr="00207DBC" w:rsidRDefault="005234E2" w:rsidP="005234E2">
            <w:pPr>
              <w:pStyle w:val="TableParagraph"/>
              <w:spacing w:before="0"/>
              <w:ind w:right="0"/>
              <w:rPr>
                <w:sz w:val="18"/>
                <w:szCs w:val="18"/>
              </w:rPr>
            </w:pPr>
          </w:p>
        </w:tc>
        <w:tc>
          <w:tcPr>
            <w:tcW w:w="572" w:type="pct"/>
            <w:tcBorders>
              <w:top w:val="nil"/>
              <w:left w:val="nil"/>
              <w:bottom w:val="nil"/>
              <w:right w:val="nil"/>
            </w:tcBorders>
            <w:shd w:val="clear" w:color="000000" w:fill="FFFFFF"/>
            <w:vAlign w:val="center"/>
          </w:tcPr>
          <w:p w14:paraId="7847262C" w14:textId="6BF7C068" w:rsidR="005234E2" w:rsidRPr="00207DBC" w:rsidRDefault="005234E2" w:rsidP="005234E2">
            <w:pPr>
              <w:pStyle w:val="TableParagraph"/>
              <w:spacing w:before="0"/>
              <w:ind w:right="0"/>
              <w:rPr>
                <w:sz w:val="18"/>
                <w:szCs w:val="18"/>
              </w:rPr>
            </w:pPr>
          </w:p>
        </w:tc>
        <w:tc>
          <w:tcPr>
            <w:tcW w:w="571" w:type="pct"/>
            <w:tcBorders>
              <w:top w:val="nil"/>
              <w:left w:val="nil"/>
              <w:bottom w:val="nil"/>
              <w:right w:val="nil"/>
            </w:tcBorders>
            <w:shd w:val="clear" w:color="auto" w:fill="E7E6E6" w:themeFill="background2"/>
            <w:vAlign w:val="center"/>
          </w:tcPr>
          <w:p w14:paraId="44EC73A0" w14:textId="77777777" w:rsidR="005234E2" w:rsidRPr="005234E2" w:rsidRDefault="005234E2" w:rsidP="00CC1AE3">
            <w:pPr>
              <w:pStyle w:val="TableParagraph"/>
              <w:spacing w:before="0"/>
              <w:ind w:right="0"/>
              <w:rPr>
                <w:sz w:val="18"/>
                <w:szCs w:val="18"/>
              </w:rPr>
            </w:pPr>
          </w:p>
        </w:tc>
      </w:tr>
      <w:tr w:rsidR="00AE7051" w:rsidRPr="0047373A" w14:paraId="0AAB42C1" w14:textId="576DA8C6" w:rsidTr="00D20F89">
        <w:trPr>
          <w:trHeight w:val="358"/>
        </w:trPr>
        <w:tc>
          <w:tcPr>
            <w:tcW w:w="2071" w:type="pct"/>
            <w:tcBorders>
              <w:bottom w:val="single" w:sz="4" w:space="0" w:color="000000"/>
            </w:tcBorders>
          </w:tcPr>
          <w:p w14:paraId="2A7393C6" w14:textId="4D852E29" w:rsidR="005234E2" w:rsidRPr="00207DBC" w:rsidRDefault="005234E2" w:rsidP="005234E2">
            <w:pPr>
              <w:pStyle w:val="TableParagraph"/>
              <w:spacing w:before="72"/>
              <w:ind w:left="107" w:right="0"/>
              <w:jc w:val="left"/>
              <w:rPr>
                <w:sz w:val="18"/>
                <w:szCs w:val="18"/>
              </w:rPr>
            </w:pPr>
            <w:r w:rsidRPr="00207DBC">
              <w:rPr>
                <w:sz w:val="18"/>
                <w:szCs w:val="18"/>
              </w:rPr>
              <w:t>Non-expendable equipment</w:t>
            </w:r>
          </w:p>
        </w:tc>
        <w:tc>
          <w:tcPr>
            <w:tcW w:w="571" w:type="pct"/>
            <w:tcBorders>
              <w:top w:val="nil"/>
              <w:left w:val="nil"/>
              <w:bottom w:val="nil"/>
              <w:right w:val="nil"/>
            </w:tcBorders>
            <w:shd w:val="clear" w:color="000000" w:fill="FFFFFF"/>
            <w:vAlign w:val="center"/>
          </w:tcPr>
          <w:p w14:paraId="2EF8D29F" w14:textId="4ADB0F8C" w:rsidR="005234E2" w:rsidRPr="00207DBC" w:rsidRDefault="005234E2" w:rsidP="005234E2">
            <w:pPr>
              <w:pStyle w:val="TableParagraph"/>
              <w:spacing w:before="72"/>
              <w:ind w:right="113"/>
              <w:rPr>
                <w:sz w:val="18"/>
                <w:szCs w:val="18"/>
              </w:rPr>
            </w:pPr>
            <w:r w:rsidRPr="00207DBC">
              <w:rPr>
                <w:sz w:val="18"/>
                <w:szCs w:val="18"/>
              </w:rPr>
              <w:t>12,062</w:t>
            </w:r>
          </w:p>
        </w:tc>
        <w:tc>
          <w:tcPr>
            <w:tcW w:w="571" w:type="pct"/>
            <w:tcBorders>
              <w:top w:val="nil"/>
              <w:left w:val="nil"/>
              <w:bottom w:val="nil"/>
              <w:right w:val="nil"/>
            </w:tcBorders>
            <w:shd w:val="clear" w:color="000000" w:fill="FFFFFF"/>
            <w:vAlign w:val="center"/>
          </w:tcPr>
          <w:p w14:paraId="1AB4E060" w14:textId="2D88495D" w:rsidR="005234E2" w:rsidRPr="00207DBC" w:rsidRDefault="005234E2" w:rsidP="005234E2">
            <w:pPr>
              <w:pStyle w:val="TableParagraph"/>
              <w:spacing w:before="72"/>
              <w:ind w:right="112"/>
              <w:rPr>
                <w:sz w:val="18"/>
                <w:szCs w:val="18"/>
              </w:rPr>
            </w:pPr>
            <w:r w:rsidRPr="00207DBC">
              <w:rPr>
                <w:sz w:val="18"/>
                <w:szCs w:val="18"/>
              </w:rPr>
              <w:t>12,303</w:t>
            </w:r>
          </w:p>
        </w:tc>
        <w:tc>
          <w:tcPr>
            <w:tcW w:w="643" w:type="pct"/>
            <w:tcBorders>
              <w:top w:val="nil"/>
              <w:left w:val="nil"/>
              <w:bottom w:val="nil"/>
              <w:right w:val="nil"/>
            </w:tcBorders>
            <w:shd w:val="clear" w:color="000000" w:fill="FFFFFF"/>
            <w:vAlign w:val="center"/>
          </w:tcPr>
          <w:p w14:paraId="281088B6" w14:textId="4106D408" w:rsidR="005234E2" w:rsidRPr="00207DBC" w:rsidRDefault="005234E2" w:rsidP="005234E2">
            <w:pPr>
              <w:pStyle w:val="TableParagraph"/>
              <w:spacing w:before="72"/>
              <w:ind w:right="111"/>
              <w:rPr>
                <w:sz w:val="18"/>
                <w:szCs w:val="18"/>
              </w:rPr>
            </w:pPr>
            <w:r w:rsidRPr="00207DBC">
              <w:rPr>
                <w:sz w:val="18"/>
                <w:szCs w:val="18"/>
              </w:rPr>
              <w:t>12,549</w:t>
            </w:r>
          </w:p>
        </w:tc>
        <w:tc>
          <w:tcPr>
            <w:tcW w:w="572" w:type="pct"/>
            <w:tcBorders>
              <w:top w:val="nil"/>
              <w:left w:val="nil"/>
              <w:bottom w:val="nil"/>
              <w:right w:val="nil"/>
            </w:tcBorders>
            <w:shd w:val="clear" w:color="000000" w:fill="FFFFFF"/>
            <w:vAlign w:val="center"/>
          </w:tcPr>
          <w:p w14:paraId="1D596CAF" w14:textId="4AB29822" w:rsidR="005234E2" w:rsidRPr="00207DBC" w:rsidRDefault="005234E2" w:rsidP="005234E2">
            <w:pPr>
              <w:pStyle w:val="TableParagraph"/>
              <w:spacing w:before="72"/>
              <w:ind w:right="107"/>
              <w:rPr>
                <w:sz w:val="18"/>
                <w:szCs w:val="18"/>
              </w:rPr>
            </w:pPr>
            <w:r w:rsidRPr="00207DBC">
              <w:rPr>
                <w:sz w:val="18"/>
                <w:szCs w:val="18"/>
              </w:rPr>
              <w:t>36,913</w:t>
            </w:r>
          </w:p>
        </w:tc>
        <w:tc>
          <w:tcPr>
            <w:tcW w:w="571" w:type="pct"/>
            <w:tcBorders>
              <w:top w:val="nil"/>
              <w:left w:val="nil"/>
              <w:bottom w:val="nil"/>
              <w:right w:val="nil"/>
            </w:tcBorders>
            <w:shd w:val="clear" w:color="auto" w:fill="E7E6E6" w:themeFill="background2"/>
            <w:vAlign w:val="center"/>
          </w:tcPr>
          <w:p w14:paraId="24F089CD" w14:textId="44D4AE9B" w:rsidR="005234E2" w:rsidRPr="005234E2" w:rsidRDefault="005234E2" w:rsidP="00CC1AE3">
            <w:pPr>
              <w:pStyle w:val="TableParagraph"/>
              <w:spacing w:before="72"/>
              <w:ind w:right="107"/>
              <w:rPr>
                <w:sz w:val="18"/>
                <w:szCs w:val="18"/>
              </w:rPr>
            </w:pPr>
            <w:r w:rsidRPr="00CE23A3">
              <w:rPr>
                <w:sz w:val="18"/>
                <w:szCs w:val="18"/>
              </w:rPr>
              <w:t>36.913</w:t>
            </w:r>
          </w:p>
        </w:tc>
      </w:tr>
      <w:tr w:rsidR="00AE7051" w:rsidRPr="0047373A" w14:paraId="60730F91" w14:textId="64344DB3" w:rsidTr="00D20F89">
        <w:trPr>
          <w:trHeight w:val="362"/>
        </w:trPr>
        <w:tc>
          <w:tcPr>
            <w:tcW w:w="2071" w:type="pct"/>
            <w:tcBorders>
              <w:top w:val="single" w:sz="4" w:space="0" w:color="000000"/>
              <w:bottom w:val="single" w:sz="4" w:space="0" w:color="000000"/>
            </w:tcBorders>
          </w:tcPr>
          <w:p w14:paraId="672C9D09" w14:textId="38C84690" w:rsidR="005234E2" w:rsidRPr="00207DBC" w:rsidRDefault="005234E2" w:rsidP="005234E2">
            <w:pPr>
              <w:pStyle w:val="TableParagraph"/>
              <w:spacing w:before="76"/>
              <w:ind w:left="107" w:right="0"/>
              <w:jc w:val="left"/>
              <w:rPr>
                <w:b/>
                <w:bCs/>
                <w:sz w:val="18"/>
                <w:szCs w:val="18"/>
              </w:rPr>
            </w:pPr>
            <w:r w:rsidRPr="00207DBC">
              <w:rPr>
                <w:b/>
                <w:bCs/>
                <w:sz w:val="18"/>
                <w:szCs w:val="18"/>
              </w:rPr>
              <w:t>Subtotal</w:t>
            </w:r>
          </w:p>
        </w:tc>
        <w:tc>
          <w:tcPr>
            <w:tcW w:w="571" w:type="pct"/>
            <w:tcBorders>
              <w:top w:val="single" w:sz="4" w:space="0" w:color="auto"/>
              <w:left w:val="nil"/>
              <w:bottom w:val="single" w:sz="4" w:space="0" w:color="auto"/>
              <w:right w:val="nil"/>
            </w:tcBorders>
            <w:shd w:val="clear" w:color="000000" w:fill="FFFFFF"/>
            <w:vAlign w:val="center"/>
          </w:tcPr>
          <w:p w14:paraId="35914194" w14:textId="06466553" w:rsidR="005234E2" w:rsidRPr="00207DBC" w:rsidRDefault="005234E2" w:rsidP="005234E2">
            <w:pPr>
              <w:pStyle w:val="TableParagraph"/>
              <w:spacing w:before="73"/>
              <w:ind w:right="114"/>
              <w:rPr>
                <w:b/>
                <w:bCs/>
                <w:sz w:val="18"/>
                <w:szCs w:val="18"/>
              </w:rPr>
            </w:pPr>
            <w:r w:rsidRPr="00207DBC">
              <w:rPr>
                <w:b/>
                <w:bCs/>
                <w:sz w:val="18"/>
                <w:szCs w:val="18"/>
              </w:rPr>
              <w:t>12,062</w:t>
            </w:r>
          </w:p>
        </w:tc>
        <w:tc>
          <w:tcPr>
            <w:tcW w:w="571" w:type="pct"/>
            <w:tcBorders>
              <w:top w:val="single" w:sz="4" w:space="0" w:color="auto"/>
              <w:left w:val="nil"/>
              <w:bottom w:val="single" w:sz="4" w:space="0" w:color="auto"/>
              <w:right w:val="nil"/>
            </w:tcBorders>
            <w:shd w:val="clear" w:color="000000" w:fill="FFFFFF"/>
            <w:vAlign w:val="center"/>
          </w:tcPr>
          <w:p w14:paraId="208DA668" w14:textId="7106C25F" w:rsidR="005234E2" w:rsidRPr="00207DBC" w:rsidRDefault="005234E2" w:rsidP="005234E2">
            <w:pPr>
              <w:pStyle w:val="TableParagraph"/>
              <w:spacing w:before="73"/>
              <w:ind w:right="114"/>
              <w:rPr>
                <w:b/>
                <w:bCs/>
                <w:sz w:val="18"/>
                <w:szCs w:val="18"/>
              </w:rPr>
            </w:pPr>
            <w:r w:rsidRPr="00207DBC">
              <w:rPr>
                <w:b/>
                <w:bCs/>
                <w:sz w:val="18"/>
                <w:szCs w:val="18"/>
              </w:rPr>
              <w:t>12,303</w:t>
            </w:r>
          </w:p>
        </w:tc>
        <w:tc>
          <w:tcPr>
            <w:tcW w:w="643" w:type="pct"/>
            <w:tcBorders>
              <w:top w:val="single" w:sz="4" w:space="0" w:color="auto"/>
              <w:left w:val="nil"/>
              <w:bottom w:val="single" w:sz="4" w:space="0" w:color="auto"/>
              <w:right w:val="nil"/>
            </w:tcBorders>
            <w:shd w:val="clear" w:color="000000" w:fill="FFFFFF"/>
            <w:vAlign w:val="center"/>
          </w:tcPr>
          <w:p w14:paraId="75359CE0" w14:textId="75EB19EA" w:rsidR="005234E2" w:rsidRPr="00207DBC" w:rsidRDefault="005234E2" w:rsidP="005234E2">
            <w:pPr>
              <w:pStyle w:val="TableParagraph"/>
              <w:spacing w:before="73"/>
              <w:ind w:right="114"/>
              <w:rPr>
                <w:b/>
                <w:bCs/>
                <w:sz w:val="18"/>
                <w:szCs w:val="18"/>
              </w:rPr>
            </w:pPr>
            <w:r w:rsidRPr="00207DBC">
              <w:rPr>
                <w:b/>
                <w:bCs/>
                <w:sz w:val="18"/>
                <w:szCs w:val="18"/>
              </w:rPr>
              <w:t>12,549</w:t>
            </w:r>
          </w:p>
        </w:tc>
        <w:tc>
          <w:tcPr>
            <w:tcW w:w="572" w:type="pct"/>
            <w:tcBorders>
              <w:top w:val="single" w:sz="4" w:space="0" w:color="auto"/>
              <w:left w:val="nil"/>
              <w:bottom w:val="single" w:sz="4" w:space="0" w:color="auto"/>
              <w:right w:val="nil"/>
            </w:tcBorders>
            <w:shd w:val="clear" w:color="000000" w:fill="FFFFFF"/>
            <w:vAlign w:val="center"/>
          </w:tcPr>
          <w:p w14:paraId="24D026F3" w14:textId="6BD4DAAB" w:rsidR="005234E2" w:rsidRPr="00207DBC" w:rsidRDefault="005234E2" w:rsidP="005234E2">
            <w:pPr>
              <w:pStyle w:val="TableParagraph"/>
              <w:spacing w:before="73"/>
              <w:ind w:right="114"/>
              <w:rPr>
                <w:b/>
                <w:bCs/>
                <w:sz w:val="18"/>
                <w:szCs w:val="18"/>
              </w:rPr>
            </w:pPr>
            <w:r w:rsidRPr="00207DBC">
              <w:rPr>
                <w:b/>
                <w:bCs/>
                <w:sz w:val="18"/>
                <w:szCs w:val="18"/>
              </w:rPr>
              <w:t>36,913</w:t>
            </w:r>
          </w:p>
        </w:tc>
        <w:tc>
          <w:tcPr>
            <w:tcW w:w="571" w:type="pct"/>
            <w:tcBorders>
              <w:top w:val="single" w:sz="4" w:space="0" w:color="auto"/>
              <w:left w:val="nil"/>
              <w:bottom w:val="single" w:sz="4" w:space="0" w:color="auto"/>
              <w:right w:val="nil"/>
            </w:tcBorders>
            <w:shd w:val="clear" w:color="auto" w:fill="E7E6E6" w:themeFill="background2"/>
            <w:vAlign w:val="center"/>
          </w:tcPr>
          <w:p w14:paraId="4595B8F9" w14:textId="2E3B40B5" w:rsidR="005234E2" w:rsidRPr="0002466F" w:rsidRDefault="005234E2" w:rsidP="00CC1AE3">
            <w:pPr>
              <w:pStyle w:val="TableParagraph"/>
              <w:spacing w:before="73"/>
              <w:ind w:right="114"/>
              <w:rPr>
                <w:b/>
                <w:bCs/>
                <w:sz w:val="18"/>
                <w:szCs w:val="18"/>
              </w:rPr>
            </w:pPr>
            <w:r w:rsidRPr="00CE23A3">
              <w:rPr>
                <w:b/>
                <w:bCs/>
                <w:sz w:val="18"/>
                <w:szCs w:val="18"/>
              </w:rPr>
              <w:t>36.913</w:t>
            </w:r>
          </w:p>
        </w:tc>
      </w:tr>
      <w:tr w:rsidR="00AE7051" w:rsidRPr="0047373A" w14:paraId="6B297BDA" w14:textId="02ACCCA5" w:rsidTr="00D20F89">
        <w:trPr>
          <w:trHeight w:val="360"/>
        </w:trPr>
        <w:tc>
          <w:tcPr>
            <w:tcW w:w="2071" w:type="pct"/>
            <w:tcBorders>
              <w:top w:val="single" w:sz="4" w:space="0" w:color="000000"/>
            </w:tcBorders>
          </w:tcPr>
          <w:p w14:paraId="39291EF8" w14:textId="55FD5C4E" w:rsidR="005234E2" w:rsidRPr="00207DBC" w:rsidRDefault="005234E2" w:rsidP="005234E2">
            <w:pPr>
              <w:pStyle w:val="TableParagraph"/>
              <w:spacing w:before="73"/>
              <w:ind w:left="107" w:right="0"/>
              <w:jc w:val="left"/>
              <w:rPr>
                <w:b/>
                <w:bCs/>
                <w:sz w:val="18"/>
                <w:szCs w:val="18"/>
              </w:rPr>
            </w:pPr>
            <w:r w:rsidRPr="00207DBC">
              <w:rPr>
                <w:b/>
                <w:bCs/>
                <w:sz w:val="18"/>
                <w:szCs w:val="18"/>
              </w:rPr>
              <w:t xml:space="preserve">Travel </w:t>
            </w:r>
          </w:p>
        </w:tc>
        <w:tc>
          <w:tcPr>
            <w:tcW w:w="571" w:type="pct"/>
            <w:tcBorders>
              <w:top w:val="single" w:sz="4" w:space="0" w:color="000000"/>
            </w:tcBorders>
            <w:vAlign w:val="center"/>
          </w:tcPr>
          <w:p w14:paraId="7995DC25" w14:textId="77777777" w:rsidR="005234E2" w:rsidRPr="00207DBC" w:rsidRDefault="005234E2" w:rsidP="005234E2">
            <w:pPr>
              <w:pStyle w:val="TableParagraph"/>
              <w:spacing w:before="0"/>
              <w:ind w:right="0"/>
              <w:rPr>
                <w:sz w:val="18"/>
                <w:szCs w:val="18"/>
              </w:rPr>
            </w:pPr>
          </w:p>
        </w:tc>
        <w:tc>
          <w:tcPr>
            <w:tcW w:w="571" w:type="pct"/>
            <w:tcBorders>
              <w:top w:val="single" w:sz="4" w:space="0" w:color="000000"/>
            </w:tcBorders>
            <w:vAlign w:val="center"/>
          </w:tcPr>
          <w:p w14:paraId="052B5F4C" w14:textId="73CB0D1A" w:rsidR="005234E2" w:rsidRPr="00207DBC" w:rsidRDefault="005234E2" w:rsidP="005234E2">
            <w:pPr>
              <w:pStyle w:val="TableParagraph"/>
              <w:spacing w:before="0"/>
              <w:ind w:right="0"/>
              <w:rPr>
                <w:sz w:val="18"/>
                <w:szCs w:val="18"/>
              </w:rPr>
            </w:pPr>
          </w:p>
        </w:tc>
        <w:tc>
          <w:tcPr>
            <w:tcW w:w="643" w:type="pct"/>
            <w:tcBorders>
              <w:top w:val="single" w:sz="4" w:space="0" w:color="000000"/>
            </w:tcBorders>
            <w:vAlign w:val="center"/>
          </w:tcPr>
          <w:p w14:paraId="6BF390CB" w14:textId="77777777" w:rsidR="005234E2" w:rsidRPr="00207DBC" w:rsidRDefault="005234E2" w:rsidP="005234E2">
            <w:pPr>
              <w:pStyle w:val="TableParagraph"/>
              <w:spacing w:before="0"/>
              <w:ind w:right="0"/>
              <w:rPr>
                <w:sz w:val="18"/>
                <w:szCs w:val="18"/>
              </w:rPr>
            </w:pPr>
          </w:p>
        </w:tc>
        <w:tc>
          <w:tcPr>
            <w:tcW w:w="572" w:type="pct"/>
            <w:tcBorders>
              <w:top w:val="single" w:sz="4" w:space="0" w:color="000000"/>
            </w:tcBorders>
            <w:vAlign w:val="center"/>
          </w:tcPr>
          <w:p w14:paraId="7A069FB2" w14:textId="77777777" w:rsidR="005234E2" w:rsidRPr="00207DBC" w:rsidRDefault="005234E2" w:rsidP="005234E2">
            <w:pPr>
              <w:pStyle w:val="TableParagraph"/>
              <w:spacing w:before="0"/>
              <w:ind w:right="0"/>
              <w:rPr>
                <w:sz w:val="18"/>
                <w:szCs w:val="18"/>
              </w:rPr>
            </w:pPr>
          </w:p>
        </w:tc>
        <w:tc>
          <w:tcPr>
            <w:tcW w:w="571" w:type="pct"/>
            <w:tcBorders>
              <w:top w:val="single" w:sz="4" w:space="0" w:color="000000"/>
            </w:tcBorders>
            <w:shd w:val="clear" w:color="auto" w:fill="E7E6E6" w:themeFill="background2"/>
            <w:vAlign w:val="center"/>
          </w:tcPr>
          <w:p w14:paraId="3A339209" w14:textId="77777777" w:rsidR="005234E2" w:rsidRPr="005234E2" w:rsidRDefault="005234E2" w:rsidP="00CC1AE3">
            <w:pPr>
              <w:pStyle w:val="TableParagraph"/>
              <w:spacing w:before="0"/>
              <w:ind w:right="0"/>
              <w:rPr>
                <w:sz w:val="18"/>
                <w:szCs w:val="18"/>
              </w:rPr>
            </w:pPr>
          </w:p>
        </w:tc>
      </w:tr>
      <w:tr w:rsidR="00AE7051" w:rsidRPr="0047373A" w14:paraId="101887EB" w14:textId="0276024F" w:rsidTr="00D20F89">
        <w:trPr>
          <w:trHeight w:val="359"/>
        </w:trPr>
        <w:tc>
          <w:tcPr>
            <w:tcW w:w="2071" w:type="pct"/>
          </w:tcPr>
          <w:p w14:paraId="318154B4" w14:textId="74ACA1BF" w:rsidR="005234E2" w:rsidRPr="00207DBC" w:rsidRDefault="005234E2" w:rsidP="005234E2">
            <w:pPr>
              <w:pStyle w:val="TableParagraph"/>
              <w:spacing w:before="72"/>
              <w:ind w:left="107" w:right="0"/>
              <w:jc w:val="left"/>
              <w:rPr>
                <w:sz w:val="18"/>
                <w:szCs w:val="18"/>
              </w:rPr>
            </w:pPr>
            <w:r w:rsidRPr="00207DBC">
              <w:rPr>
                <w:sz w:val="18"/>
                <w:szCs w:val="18"/>
              </w:rPr>
              <w:t>Staff travel</w:t>
            </w:r>
          </w:p>
        </w:tc>
        <w:tc>
          <w:tcPr>
            <w:tcW w:w="571" w:type="pct"/>
            <w:vAlign w:val="center"/>
          </w:tcPr>
          <w:p w14:paraId="499B56A1" w14:textId="29292985" w:rsidR="005234E2" w:rsidRPr="00207DBC" w:rsidRDefault="005234E2" w:rsidP="005234E2">
            <w:pPr>
              <w:pStyle w:val="TableParagraph"/>
              <w:spacing w:before="72"/>
              <w:ind w:right="113"/>
              <w:rPr>
                <w:sz w:val="18"/>
                <w:szCs w:val="18"/>
              </w:rPr>
            </w:pPr>
            <w:r w:rsidRPr="00207DBC">
              <w:rPr>
                <w:sz w:val="18"/>
                <w:szCs w:val="18"/>
              </w:rPr>
              <w:t>73,172</w:t>
            </w:r>
          </w:p>
        </w:tc>
        <w:tc>
          <w:tcPr>
            <w:tcW w:w="571" w:type="pct"/>
            <w:vAlign w:val="center"/>
          </w:tcPr>
          <w:p w14:paraId="67574523" w14:textId="1B4AF6DC" w:rsidR="005234E2" w:rsidRPr="00207DBC" w:rsidRDefault="005234E2" w:rsidP="005234E2">
            <w:pPr>
              <w:pStyle w:val="TableParagraph"/>
              <w:spacing w:before="72"/>
              <w:ind w:right="112"/>
              <w:rPr>
                <w:sz w:val="18"/>
                <w:szCs w:val="18"/>
              </w:rPr>
            </w:pPr>
            <w:r w:rsidRPr="00207DBC">
              <w:rPr>
                <w:sz w:val="18"/>
                <w:szCs w:val="18"/>
              </w:rPr>
              <w:t>74,635</w:t>
            </w:r>
          </w:p>
        </w:tc>
        <w:tc>
          <w:tcPr>
            <w:tcW w:w="643" w:type="pct"/>
            <w:vAlign w:val="center"/>
          </w:tcPr>
          <w:p w14:paraId="1A044A13" w14:textId="110745CF" w:rsidR="005234E2" w:rsidRPr="00207DBC" w:rsidRDefault="005234E2" w:rsidP="005234E2">
            <w:pPr>
              <w:pStyle w:val="TableParagraph"/>
              <w:spacing w:before="72"/>
              <w:ind w:right="111"/>
              <w:rPr>
                <w:sz w:val="18"/>
                <w:szCs w:val="18"/>
              </w:rPr>
            </w:pPr>
            <w:r w:rsidRPr="00207DBC">
              <w:rPr>
                <w:sz w:val="18"/>
                <w:szCs w:val="18"/>
              </w:rPr>
              <w:t>76,128</w:t>
            </w:r>
          </w:p>
        </w:tc>
        <w:tc>
          <w:tcPr>
            <w:tcW w:w="572" w:type="pct"/>
            <w:vAlign w:val="center"/>
          </w:tcPr>
          <w:p w14:paraId="319A8622" w14:textId="2F356110" w:rsidR="005234E2" w:rsidRPr="00207DBC" w:rsidRDefault="005234E2" w:rsidP="005234E2">
            <w:pPr>
              <w:pStyle w:val="TableParagraph"/>
              <w:spacing w:before="72"/>
              <w:ind w:right="107"/>
              <w:rPr>
                <w:sz w:val="18"/>
                <w:szCs w:val="18"/>
              </w:rPr>
            </w:pPr>
            <w:r w:rsidRPr="00207DBC">
              <w:rPr>
                <w:sz w:val="18"/>
                <w:szCs w:val="18"/>
              </w:rPr>
              <w:t>223,935</w:t>
            </w:r>
          </w:p>
        </w:tc>
        <w:tc>
          <w:tcPr>
            <w:tcW w:w="571" w:type="pct"/>
            <w:shd w:val="clear" w:color="auto" w:fill="E7E6E6" w:themeFill="background2"/>
            <w:vAlign w:val="center"/>
          </w:tcPr>
          <w:p w14:paraId="044347ED" w14:textId="322E35C6" w:rsidR="005234E2" w:rsidRPr="005234E2" w:rsidRDefault="005234E2" w:rsidP="00CC1AE3">
            <w:pPr>
              <w:pStyle w:val="TableParagraph"/>
              <w:spacing w:before="72"/>
              <w:ind w:right="107"/>
              <w:rPr>
                <w:sz w:val="18"/>
                <w:szCs w:val="18"/>
              </w:rPr>
            </w:pPr>
            <w:r w:rsidRPr="00CE23A3">
              <w:rPr>
                <w:sz w:val="18"/>
                <w:szCs w:val="18"/>
              </w:rPr>
              <w:t>223.935</w:t>
            </w:r>
          </w:p>
        </w:tc>
      </w:tr>
      <w:tr w:rsidR="00AE7051" w:rsidRPr="0047373A" w14:paraId="3F944B23" w14:textId="6E317EF0" w:rsidTr="00D20F89">
        <w:trPr>
          <w:trHeight w:val="360"/>
        </w:trPr>
        <w:tc>
          <w:tcPr>
            <w:tcW w:w="2071" w:type="pct"/>
          </w:tcPr>
          <w:p w14:paraId="1822F361" w14:textId="0948C3B9" w:rsidR="005234E2" w:rsidRPr="00207DBC" w:rsidRDefault="005234E2" w:rsidP="005234E2">
            <w:pPr>
              <w:pStyle w:val="TableParagraph"/>
              <w:spacing w:before="72"/>
              <w:ind w:left="107" w:right="0"/>
              <w:jc w:val="left"/>
              <w:rPr>
                <w:sz w:val="18"/>
                <w:szCs w:val="18"/>
              </w:rPr>
            </w:pPr>
            <w:r w:rsidRPr="00207DBC">
              <w:rPr>
                <w:sz w:val="18"/>
                <w:szCs w:val="18"/>
              </w:rPr>
              <w:t>Staff travel - COP16</w:t>
            </w:r>
          </w:p>
        </w:tc>
        <w:tc>
          <w:tcPr>
            <w:tcW w:w="571" w:type="pct"/>
            <w:vAlign w:val="center"/>
          </w:tcPr>
          <w:p w14:paraId="0FDF7BC6" w14:textId="77777777" w:rsidR="005234E2" w:rsidRPr="00207DBC" w:rsidRDefault="005234E2" w:rsidP="005234E2">
            <w:pPr>
              <w:pStyle w:val="TableParagraph"/>
              <w:spacing w:before="72"/>
              <w:ind w:right="113"/>
              <w:rPr>
                <w:sz w:val="18"/>
                <w:szCs w:val="18"/>
              </w:rPr>
            </w:pPr>
          </w:p>
        </w:tc>
        <w:tc>
          <w:tcPr>
            <w:tcW w:w="571" w:type="pct"/>
            <w:vAlign w:val="center"/>
          </w:tcPr>
          <w:p w14:paraId="0B9C22DD" w14:textId="74145CBA" w:rsidR="005234E2" w:rsidRPr="00207DBC" w:rsidRDefault="005234E2" w:rsidP="005234E2">
            <w:pPr>
              <w:pStyle w:val="TableParagraph"/>
              <w:spacing w:before="72"/>
              <w:ind w:right="111"/>
              <w:rPr>
                <w:sz w:val="18"/>
                <w:szCs w:val="18"/>
              </w:rPr>
            </w:pPr>
            <w:r w:rsidRPr="00207DBC">
              <w:rPr>
                <w:sz w:val="18"/>
                <w:szCs w:val="18"/>
              </w:rPr>
              <w:t>0</w:t>
            </w:r>
          </w:p>
        </w:tc>
        <w:tc>
          <w:tcPr>
            <w:tcW w:w="643" w:type="pct"/>
            <w:vAlign w:val="center"/>
          </w:tcPr>
          <w:p w14:paraId="7FF23A25" w14:textId="0B4247D6" w:rsidR="005234E2" w:rsidRPr="00207DBC" w:rsidRDefault="005234E2" w:rsidP="005234E2">
            <w:pPr>
              <w:pStyle w:val="TableParagraph"/>
              <w:spacing w:before="72"/>
              <w:ind w:right="111"/>
              <w:rPr>
                <w:sz w:val="18"/>
                <w:szCs w:val="18"/>
              </w:rPr>
            </w:pPr>
            <w:r w:rsidRPr="00207DBC">
              <w:rPr>
                <w:sz w:val="18"/>
                <w:szCs w:val="18"/>
              </w:rPr>
              <w:t>63,341</w:t>
            </w:r>
          </w:p>
        </w:tc>
        <w:tc>
          <w:tcPr>
            <w:tcW w:w="572" w:type="pct"/>
            <w:vAlign w:val="center"/>
          </w:tcPr>
          <w:p w14:paraId="0AAD90AF" w14:textId="5D67AD63" w:rsidR="005234E2" w:rsidRPr="00207DBC" w:rsidRDefault="005234E2" w:rsidP="005234E2">
            <w:pPr>
              <w:pStyle w:val="TableParagraph"/>
              <w:spacing w:before="72"/>
              <w:ind w:right="107"/>
              <w:rPr>
                <w:sz w:val="18"/>
                <w:szCs w:val="18"/>
              </w:rPr>
            </w:pPr>
            <w:r w:rsidRPr="00207DBC">
              <w:rPr>
                <w:sz w:val="18"/>
                <w:szCs w:val="18"/>
              </w:rPr>
              <w:t>63,341</w:t>
            </w:r>
          </w:p>
        </w:tc>
        <w:tc>
          <w:tcPr>
            <w:tcW w:w="571" w:type="pct"/>
            <w:shd w:val="clear" w:color="auto" w:fill="E7E6E6" w:themeFill="background2"/>
            <w:vAlign w:val="center"/>
          </w:tcPr>
          <w:p w14:paraId="7BDFAE10" w14:textId="31D1B47D" w:rsidR="005234E2" w:rsidRPr="005234E2" w:rsidRDefault="005234E2" w:rsidP="00CC1AE3">
            <w:pPr>
              <w:pStyle w:val="TableParagraph"/>
              <w:spacing w:before="72"/>
              <w:ind w:right="107"/>
              <w:rPr>
                <w:sz w:val="18"/>
                <w:szCs w:val="18"/>
              </w:rPr>
            </w:pPr>
            <w:r w:rsidRPr="00CE23A3">
              <w:rPr>
                <w:sz w:val="18"/>
                <w:szCs w:val="18"/>
              </w:rPr>
              <w:t>63.341</w:t>
            </w:r>
          </w:p>
        </w:tc>
      </w:tr>
      <w:tr w:rsidR="00AE7051" w:rsidRPr="0047373A" w14:paraId="49E5ABB4" w14:textId="19E47BCC" w:rsidTr="00D20F89">
        <w:trPr>
          <w:trHeight w:val="360"/>
        </w:trPr>
        <w:tc>
          <w:tcPr>
            <w:tcW w:w="2071" w:type="pct"/>
          </w:tcPr>
          <w:p w14:paraId="37135515" w14:textId="0F64A7F1" w:rsidR="005234E2" w:rsidRPr="00207DBC" w:rsidRDefault="005234E2" w:rsidP="005234E2">
            <w:pPr>
              <w:pStyle w:val="TableParagraph"/>
              <w:spacing w:before="73"/>
              <w:ind w:left="107" w:right="0"/>
              <w:jc w:val="left"/>
              <w:rPr>
                <w:color w:val="EE0000"/>
                <w:sz w:val="18"/>
                <w:szCs w:val="18"/>
              </w:rPr>
            </w:pPr>
            <w:r w:rsidRPr="00207DBC">
              <w:rPr>
                <w:color w:val="EE0000"/>
                <w:sz w:val="18"/>
                <w:szCs w:val="18"/>
              </w:rPr>
              <w:t>Standing Committee meetings</w:t>
            </w:r>
          </w:p>
        </w:tc>
        <w:tc>
          <w:tcPr>
            <w:tcW w:w="571" w:type="pct"/>
            <w:vAlign w:val="center"/>
          </w:tcPr>
          <w:p w14:paraId="7BB3D886" w14:textId="77777777" w:rsidR="005234E2" w:rsidRPr="00207DBC" w:rsidRDefault="005234E2" w:rsidP="005234E2">
            <w:pPr>
              <w:pStyle w:val="TableParagraph"/>
              <w:spacing w:before="73"/>
              <w:ind w:right="113"/>
              <w:rPr>
                <w:color w:val="EE0000"/>
                <w:sz w:val="18"/>
                <w:szCs w:val="18"/>
              </w:rPr>
            </w:pPr>
          </w:p>
        </w:tc>
        <w:tc>
          <w:tcPr>
            <w:tcW w:w="571" w:type="pct"/>
            <w:vAlign w:val="center"/>
          </w:tcPr>
          <w:p w14:paraId="3D867AF9" w14:textId="04F7F124" w:rsidR="005234E2" w:rsidRPr="00207DBC" w:rsidRDefault="005234E2" w:rsidP="005234E2">
            <w:pPr>
              <w:pStyle w:val="TableParagraph"/>
              <w:spacing w:before="73"/>
              <w:ind w:right="112"/>
              <w:rPr>
                <w:color w:val="EE0000"/>
                <w:sz w:val="18"/>
                <w:szCs w:val="18"/>
              </w:rPr>
            </w:pPr>
            <w:r w:rsidRPr="00207DBC">
              <w:rPr>
                <w:color w:val="EE0000"/>
                <w:sz w:val="18"/>
                <w:szCs w:val="18"/>
              </w:rPr>
              <w:t>38,000</w:t>
            </w:r>
          </w:p>
        </w:tc>
        <w:tc>
          <w:tcPr>
            <w:tcW w:w="643" w:type="pct"/>
            <w:vAlign w:val="center"/>
          </w:tcPr>
          <w:p w14:paraId="6B288AAE" w14:textId="621A930D" w:rsidR="005234E2" w:rsidRPr="00207DBC" w:rsidRDefault="005234E2" w:rsidP="005234E2">
            <w:pPr>
              <w:pStyle w:val="TableParagraph"/>
              <w:spacing w:before="73"/>
              <w:ind w:right="111"/>
              <w:rPr>
                <w:color w:val="EE0000"/>
                <w:sz w:val="18"/>
                <w:szCs w:val="18"/>
              </w:rPr>
            </w:pPr>
            <w:r w:rsidRPr="00207DBC">
              <w:rPr>
                <w:color w:val="EE0000"/>
                <w:sz w:val="18"/>
                <w:szCs w:val="18"/>
              </w:rPr>
              <w:t>38,760</w:t>
            </w:r>
          </w:p>
        </w:tc>
        <w:tc>
          <w:tcPr>
            <w:tcW w:w="572" w:type="pct"/>
            <w:vAlign w:val="center"/>
          </w:tcPr>
          <w:p w14:paraId="0D5D2874" w14:textId="75DE1995" w:rsidR="005234E2" w:rsidRPr="00207DBC" w:rsidRDefault="005234E2" w:rsidP="005234E2">
            <w:pPr>
              <w:pStyle w:val="TableParagraph"/>
              <w:spacing w:before="73"/>
              <w:ind w:right="107"/>
              <w:rPr>
                <w:color w:val="EE0000"/>
                <w:sz w:val="18"/>
                <w:szCs w:val="18"/>
              </w:rPr>
            </w:pPr>
            <w:r w:rsidRPr="00207DBC">
              <w:rPr>
                <w:color w:val="EE0000"/>
                <w:sz w:val="18"/>
                <w:szCs w:val="18"/>
              </w:rPr>
              <w:t>76,760</w:t>
            </w:r>
          </w:p>
        </w:tc>
        <w:tc>
          <w:tcPr>
            <w:tcW w:w="571" w:type="pct"/>
            <w:shd w:val="clear" w:color="auto" w:fill="E7E6E6" w:themeFill="background2"/>
            <w:vAlign w:val="center"/>
          </w:tcPr>
          <w:p w14:paraId="6D6E0092" w14:textId="5505E4CB" w:rsidR="005234E2" w:rsidRPr="00CD514A" w:rsidRDefault="005234E2" w:rsidP="00CC1AE3">
            <w:pPr>
              <w:pStyle w:val="TableParagraph"/>
              <w:spacing w:before="73"/>
              <w:ind w:right="107"/>
              <w:rPr>
                <w:color w:val="EE0000"/>
                <w:sz w:val="18"/>
                <w:szCs w:val="18"/>
              </w:rPr>
            </w:pPr>
            <w:r w:rsidRPr="00D20F89">
              <w:rPr>
                <w:color w:val="EE0000"/>
                <w:sz w:val="18"/>
                <w:szCs w:val="18"/>
              </w:rPr>
              <w:t>76.760</w:t>
            </w:r>
          </w:p>
        </w:tc>
      </w:tr>
      <w:tr w:rsidR="00AE7051" w:rsidRPr="0047373A" w14:paraId="21A2E9B7" w14:textId="0FC212B8" w:rsidTr="00D20F89">
        <w:trPr>
          <w:trHeight w:val="358"/>
        </w:trPr>
        <w:tc>
          <w:tcPr>
            <w:tcW w:w="2071" w:type="pct"/>
            <w:tcBorders>
              <w:bottom w:val="single" w:sz="4" w:space="0" w:color="000000"/>
            </w:tcBorders>
          </w:tcPr>
          <w:p w14:paraId="0AF8EFC3" w14:textId="0E5B3FC7" w:rsidR="005234E2" w:rsidRPr="00207DBC" w:rsidRDefault="005234E2" w:rsidP="005234E2">
            <w:pPr>
              <w:pStyle w:val="TableParagraph"/>
              <w:spacing w:before="72"/>
              <w:ind w:left="107" w:right="0"/>
              <w:jc w:val="left"/>
              <w:rPr>
                <w:color w:val="EE0000"/>
                <w:sz w:val="18"/>
                <w:szCs w:val="18"/>
              </w:rPr>
            </w:pPr>
            <w:r w:rsidRPr="00207DBC">
              <w:rPr>
                <w:color w:val="EE0000"/>
                <w:sz w:val="18"/>
                <w:szCs w:val="18"/>
              </w:rPr>
              <w:t>Scientific Council meetings</w:t>
            </w:r>
          </w:p>
        </w:tc>
        <w:tc>
          <w:tcPr>
            <w:tcW w:w="571" w:type="pct"/>
            <w:tcBorders>
              <w:bottom w:val="single" w:sz="4" w:space="0" w:color="000000"/>
            </w:tcBorders>
            <w:vAlign w:val="center"/>
          </w:tcPr>
          <w:p w14:paraId="0B12B760" w14:textId="5F85BBE7" w:rsidR="005234E2" w:rsidRPr="00207DBC" w:rsidRDefault="005234E2" w:rsidP="005234E2">
            <w:pPr>
              <w:pStyle w:val="TableParagraph"/>
              <w:spacing w:before="72"/>
              <w:ind w:right="113"/>
              <w:rPr>
                <w:color w:val="EE0000"/>
                <w:sz w:val="18"/>
                <w:szCs w:val="18"/>
              </w:rPr>
            </w:pPr>
            <w:r w:rsidRPr="00207DBC">
              <w:rPr>
                <w:color w:val="EE0000"/>
                <w:sz w:val="18"/>
                <w:szCs w:val="18"/>
              </w:rPr>
              <w:t>80,000</w:t>
            </w:r>
          </w:p>
        </w:tc>
        <w:tc>
          <w:tcPr>
            <w:tcW w:w="571" w:type="pct"/>
            <w:tcBorders>
              <w:bottom w:val="single" w:sz="4" w:space="0" w:color="000000"/>
            </w:tcBorders>
            <w:vAlign w:val="center"/>
          </w:tcPr>
          <w:p w14:paraId="6811A5CE" w14:textId="47630F2C" w:rsidR="005234E2" w:rsidRPr="00207DBC" w:rsidRDefault="005234E2" w:rsidP="005234E2">
            <w:pPr>
              <w:pStyle w:val="TableParagraph"/>
              <w:spacing w:before="72"/>
              <w:ind w:right="112"/>
              <w:rPr>
                <w:color w:val="EE0000"/>
                <w:sz w:val="18"/>
                <w:szCs w:val="18"/>
              </w:rPr>
            </w:pPr>
            <w:r w:rsidRPr="00207DBC">
              <w:rPr>
                <w:color w:val="EE0000"/>
                <w:sz w:val="18"/>
                <w:szCs w:val="18"/>
              </w:rPr>
              <w:t>81,600</w:t>
            </w:r>
          </w:p>
        </w:tc>
        <w:tc>
          <w:tcPr>
            <w:tcW w:w="643" w:type="pct"/>
            <w:tcBorders>
              <w:bottom w:val="single" w:sz="4" w:space="0" w:color="000000"/>
            </w:tcBorders>
            <w:vAlign w:val="center"/>
          </w:tcPr>
          <w:p w14:paraId="0812B811" w14:textId="77777777" w:rsidR="005234E2" w:rsidRPr="00207DBC" w:rsidRDefault="005234E2" w:rsidP="005234E2">
            <w:pPr>
              <w:pStyle w:val="TableParagraph"/>
              <w:spacing w:before="72"/>
              <w:ind w:right="111"/>
              <w:rPr>
                <w:color w:val="EE0000"/>
                <w:sz w:val="18"/>
                <w:szCs w:val="18"/>
              </w:rPr>
            </w:pPr>
          </w:p>
        </w:tc>
        <w:tc>
          <w:tcPr>
            <w:tcW w:w="572" w:type="pct"/>
            <w:tcBorders>
              <w:bottom w:val="single" w:sz="4" w:space="0" w:color="000000"/>
            </w:tcBorders>
            <w:vAlign w:val="center"/>
          </w:tcPr>
          <w:p w14:paraId="512C0AB0" w14:textId="36D6020E" w:rsidR="005234E2" w:rsidRPr="00207DBC" w:rsidRDefault="005234E2" w:rsidP="005234E2">
            <w:pPr>
              <w:pStyle w:val="TableParagraph"/>
              <w:spacing w:before="72"/>
              <w:ind w:right="107"/>
              <w:rPr>
                <w:color w:val="EE0000"/>
                <w:sz w:val="18"/>
                <w:szCs w:val="18"/>
              </w:rPr>
            </w:pPr>
            <w:r w:rsidRPr="00207DBC">
              <w:rPr>
                <w:color w:val="EE0000"/>
                <w:sz w:val="18"/>
                <w:szCs w:val="18"/>
              </w:rPr>
              <w:t>161,600</w:t>
            </w:r>
          </w:p>
        </w:tc>
        <w:tc>
          <w:tcPr>
            <w:tcW w:w="571" w:type="pct"/>
            <w:tcBorders>
              <w:bottom w:val="single" w:sz="4" w:space="0" w:color="000000"/>
            </w:tcBorders>
            <w:shd w:val="clear" w:color="auto" w:fill="E7E6E6" w:themeFill="background2"/>
            <w:vAlign w:val="center"/>
          </w:tcPr>
          <w:p w14:paraId="2354C5FB" w14:textId="5E27213A" w:rsidR="005234E2" w:rsidRPr="00CD514A" w:rsidRDefault="005234E2" w:rsidP="00CC1AE3">
            <w:pPr>
              <w:pStyle w:val="TableParagraph"/>
              <w:spacing w:before="72"/>
              <w:ind w:right="107"/>
              <w:rPr>
                <w:color w:val="EE0000"/>
                <w:sz w:val="18"/>
                <w:szCs w:val="18"/>
              </w:rPr>
            </w:pPr>
            <w:r w:rsidRPr="00D20F89">
              <w:rPr>
                <w:color w:val="EE0000"/>
                <w:sz w:val="18"/>
                <w:szCs w:val="18"/>
              </w:rPr>
              <w:t>161.600</w:t>
            </w:r>
          </w:p>
        </w:tc>
      </w:tr>
      <w:tr w:rsidR="00AE7051" w:rsidRPr="0047373A" w14:paraId="237A31BC" w14:textId="0E082139" w:rsidTr="00CE23A3">
        <w:trPr>
          <w:trHeight w:val="358"/>
        </w:trPr>
        <w:tc>
          <w:tcPr>
            <w:tcW w:w="2071" w:type="pct"/>
            <w:tcBorders>
              <w:top w:val="single" w:sz="4" w:space="0" w:color="000000"/>
              <w:bottom w:val="single" w:sz="12" w:space="0" w:color="000000"/>
            </w:tcBorders>
          </w:tcPr>
          <w:p w14:paraId="01ECDAEA" w14:textId="6A874D96" w:rsidR="005234E2" w:rsidRPr="00207DBC" w:rsidRDefault="005234E2" w:rsidP="005234E2">
            <w:pPr>
              <w:pStyle w:val="TableParagraph"/>
              <w:spacing w:before="73"/>
              <w:ind w:left="107" w:right="0"/>
              <w:jc w:val="left"/>
              <w:rPr>
                <w:b/>
                <w:bCs/>
                <w:sz w:val="18"/>
                <w:szCs w:val="18"/>
              </w:rPr>
            </w:pPr>
            <w:r w:rsidRPr="00207DBC">
              <w:rPr>
                <w:b/>
                <w:bCs/>
                <w:sz w:val="18"/>
                <w:szCs w:val="18"/>
              </w:rPr>
              <w:lastRenderedPageBreak/>
              <w:t>Subtotal</w:t>
            </w:r>
          </w:p>
        </w:tc>
        <w:tc>
          <w:tcPr>
            <w:tcW w:w="571" w:type="pct"/>
            <w:tcBorders>
              <w:top w:val="single" w:sz="4" w:space="0" w:color="000000"/>
              <w:bottom w:val="single" w:sz="12" w:space="0" w:color="000000"/>
            </w:tcBorders>
            <w:vAlign w:val="center"/>
          </w:tcPr>
          <w:p w14:paraId="7696F6C8" w14:textId="304B9175" w:rsidR="005234E2" w:rsidRPr="002E333D" w:rsidRDefault="005234E2" w:rsidP="005234E2">
            <w:pPr>
              <w:pStyle w:val="TableParagraph"/>
              <w:spacing w:before="73"/>
              <w:ind w:right="113"/>
              <w:rPr>
                <w:b/>
                <w:bCs/>
                <w:sz w:val="18"/>
                <w:szCs w:val="18"/>
              </w:rPr>
            </w:pPr>
            <w:r w:rsidRPr="00D20F89">
              <w:rPr>
                <w:b/>
                <w:sz w:val="18"/>
                <w:szCs w:val="18"/>
              </w:rPr>
              <w:t>153,172</w:t>
            </w:r>
          </w:p>
        </w:tc>
        <w:tc>
          <w:tcPr>
            <w:tcW w:w="571" w:type="pct"/>
            <w:tcBorders>
              <w:top w:val="single" w:sz="4" w:space="0" w:color="000000"/>
              <w:bottom w:val="single" w:sz="12" w:space="0" w:color="000000"/>
            </w:tcBorders>
            <w:vAlign w:val="center"/>
          </w:tcPr>
          <w:p w14:paraId="18864435" w14:textId="5815028D" w:rsidR="005234E2" w:rsidRPr="002E333D" w:rsidRDefault="005234E2" w:rsidP="005234E2">
            <w:pPr>
              <w:pStyle w:val="TableParagraph"/>
              <w:spacing w:before="73"/>
              <w:ind w:right="112"/>
              <w:rPr>
                <w:b/>
                <w:bCs/>
                <w:sz w:val="18"/>
                <w:szCs w:val="18"/>
              </w:rPr>
            </w:pPr>
            <w:r w:rsidRPr="00D20F89">
              <w:rPr>
                <w:b/>
                <w:sz w:val="18"/>
                <w:szCs w:val="18"/>
              </w:rPr>
              <w:t>194,235</w:t>
            </w:r>
          </w:p>
        </w:tc>
        <w:tc>
          <w:tcPr>
            <w:tcW w:w="643" w:type="pct"/>
            <w:tcBorders>
              <w:top w:val="single" w:sz="4" w:space="0" w:color="000000"/>
              <w:bottom w:val="single" w:sz="12" w:space="0" w:color="000000"/>
            </w:tcBorders>
            <w:vAlign w:val="center"/>
          </w:tcPr>
          <w:p w14:paraId="71F35EDF" w14:textId="2B571057" w:rsidR="005234E2" w:rsidRPr="002E333D" w:rsidRDefault="005234E2" w:rsidP="005234E2">
            <w:pPr>
              <w:pStyle w:val="TableParagraph"/>
              <w:spacing w:before="73"/>
              <w:ind w:right="111"/>
              <w:rPr>
                <w:b/>
                <w:bCs/>
                <w:sz w:val="18"/>
                <w:szCs w:val="18"/>
              </w:rPr>
            </w:pPr>
            <w:r w:rsidRPr="00D20F89">
              <w:rPr>
                <w:b/>
                <w:sz w:val="18"/>
                <w:szCs w:val="18"/>
              </w:rPr>
              <w:t>178,229</w:t>
            </w:r>
          </w:p>
        </w:tc>
        <w:tc>
          <w:tcPr>
            <w:tcW w:w="572" w:type="pct"/>
            <w:tcBorders>
              <w:top w:val="single" w:sz="4" w:space="0" w:color="000000"/>
              <w:bottom w:val="single" w:sz="12" w:space="0" w:color="000000"/>
            </w:tcBorders>
            <w:vAlign w:val="center"/>
          </w:tcPr>
          <w:p w14:paraId="208B8501" w14:textId="04E801B1" w:rsidR="005234E2" w:rsidRPr="002E333D" w:rsidRDefault="005234E2" w:rsidP="005234E2">
            <w:pPr>
              <w:pStyle w:val="TableParagraph"/>
              <w:spacing w:before="73"/>
              <w:ind w:right="107"/>
              <w:rPr>
                <w:b/>
                <w:bCs/>
                <w:sz w:val="18"/>
                <w:szCs w:val="18"/>
              </w:rPr>
            </w:pPr>
            <w:r w:rsidRPr="00D20F89">
              <w:rPr>
                <w:b/>
                <w:sz w:val="18"/>
                <w:szCs w:val="18"/>
              </w:rPr>
              <w:t>525,636</w:t>
            </w:r>
          </w:p>
        </w:tc>
        <w:tc>
          <w:tcPr>
            <w:tcW w:w="571" w:type="pct"/>
            <w:tcBorders>
              <w:top w:val="single" w:sz="4" w:space="0" w:color="000000"/>
              <w:bottom w:val="single" w:sz="12" w:space="0" w:color="000000"/>
            </w:tcBorders>
            <w:shd w:val="clear" w:color="auto" w:fill="E7E6E6" w:themeFill="background2"/>
          </w:tcPr>
          <w:p w14:paraId="68EF46B8" w14:textId="1E3293FA" w:rsidR="005234E2" w:rsidRPr="00D20F89" w:rsidRDefault="005234E2" w:rsidP="005234E2">
            <w:pPr>
              <w:pStyle w:val="TableParagraph"/>
              <w:spacing w:before="73"/>
              <w:ind w:right="107"/>
              <w:rPr>
                <w:b/>
                <w:sz w:val="18"/>
                <w:szCs w:val="18"/>
              </w:rPr>
            </w:pPr>
            <w:r w:rsidRPr="00D20F89">
              <w:rPr>
                <w:b/>
                <w:sz w:val="18"/>
                <w:szCs w:val="18"/>
              </w:rPr>
              <w:t>525.636</w:t>
            </w:r>
          </w:p>
        </w:tc>
      </w:tr>
      <w:tr w:rsidR="00AE7051" w:rsidRPr="0047373A" w14:paraId="36B7F574" w14:textId="40BB5ABF" w:rsidTr="00CE23A3">
        <w:trPr>
          <w:trHeight w:val="361"/>
        </w:trPr>
        <w:tc>
          <w:tcPr>
            <w:tcW w:w="2071" w:type="pct"/>
            <w:tcBorders>
              <w:top w:val="single" w:sz="4" w:space="0" w:color="auto"/>
              <w:bottom w:val="single" w:sz="8" w:space="0" w:color="000000"/>
            </w:tcBorders>
          </w:tcPr>
          <w:p w14:paraId="21D2BFE2" w14:textId="7B858011" w:rsidR="005234E2" w:rsidRPr="0028060B" w:rsidRDefault="005234E2" w:rsidP="005234E2">
            <w:pPr>
              <w:pStyle w:val="TableParagraph"/>
              <w:spacing w:before="75"/>
              <w:ind w:left="107" w:right="0"/>
              <w:jc w:val="left"/>
              <w:rPr>
                <w:sz w:val="18"/>
                <w:szCs w:val="18"/>
              </w:rPr>
            </w:pPr>
            <w:r w:rsidRPr="0028060B">
              <w:rPr>
                <w:sz w:val="18"/>
                <w:szCs w:val="18"/>
              </w:rPr>
              <w:t xml:space="preserve"> Total </w:t>
            </w:r>
          </w:p>
        </w:tc>
        <w:tc>
          <w:tcPr>
            <w:tcW w:w="571" w:type="pct"/>
            <w:tcBorders>
              <w:top w:val="single" w:sz="4" w:space="0" w:color="auto"/>
              <w:left w:val="nil"/>
              <w:bottom w:val="single" w:sz="8" w:space="0" w:color="auto"/>
              <w:right w:val="nil"/>
            </w:tcBorders>
          </w:tcPr>
          <w:p w14:paraId="2D17F8A0" w14:textId="7955C10E" w:rsidR="005234E2" w:rsidRPr="0028060B" w:rsidRDefault="005234E2" w:rsidP="005234E2">
            <w:pPr>
              <w:pStyle w:val="TableParagraph"/>
              <w:spacing w:before="72"/>
              <w:ind w:right="113"/>
              <w:rPr>
                <w:sz w:val="18"/>
                <w:szCs w:val="18"/>
              </w:rPr>
            </w:pPr>
            <w:r w:rsidRPr="0028060B">
              <w:rPr>
                <w:sz w:val="18"/>
                <w:szCs w:val="18"/>
              </w:rPr>
              <w:t xml:space="preserve"> 3</w:t>
            </w:r>
            <w:r>
              <w:rPr>
                <w:sz w:val="18"/>
                <w:szCs w:val="18"/>
              </w:rPr>
              <w:t>,</w:t>
            </w:r>
            <w:r w:rsidRPr="0028060B">
              <w:rPr>
                <w:sz w:val="18"/>
                <w:szCs w:val="18"/>
              </w:rPr>
              <w:t>148</w:t>
            </w:r>
            <w:r>
              <w:rPr>
                <w:sz w:val="18"/>
                <w:szCs w:val="18"/>
              </w:rPr>
              <w:t>,</w:t>
            </w:r>
            <w:r w:rsidRPr="0028060B">
              <w:rPr>
                <w:sz w:val="18"/>
                <w:szCs w:val="18"/>
              </w:rPr>
              <w:t xml:space="preserve">563 </w:t>
            </w:r>
          </w:p>
        </w:tc>
        <w:tc>
          <w:tcPr>
            <w:tcW w:w="571" w:type="pct"/>
            <w:tcBorders>
              <w:top w:val="single" w:sz="4" w:space="0" w:color="auto"/>
              <w:left w:val="nil"/>
              <w:bottom w:val="single" w:sz="8" w:space="0" w:color="auto"/>
              <w:right w:val="nil"/>
            </w:tcBorders>
          </w:tcPr>
          <w:p w14:paraId="0BA9DC75" w14:textId="0771F9C7" w:rsidR="005234E2" w:rsidRPr="0028060B" w:rsidRDefault="005234E2" w:rsidP="005234E2">
            <w:pPr>
              <w:pStyle w:val="TableParagraph"/>
              <w:spacing w:before="72"/>
              <w:ind w:right="113"/>
              <w:rPr>
                <w:sz w:val="18"/>
                <w:szCs w:val="18"/>
              </w:rPr>
            </w:pPr>
            <w:r w:rsidRPr="0028060B">
              <w:rPr>
                <w:sz w:val="18"/>
                <w:szCs w:val="18"/>
              </w:rPr>
              <w:t xml:space="preserve"> 3</w:t>
            </w:r>
            <w:r>
              <w:rPr>
                <w:sz w:val="18"/>
                <w:szCs w:val="18"/>
              </w:rPr>
              <w:t>,</w:t>
            </w:r>
            <w:r w:rsidRPr="0028060B">
              <w:rPr>
                <w:sz w:val="18"/>
                <w:szCs w:val="18"/>
              </w:rPr>
              <w:t>236</w:t>
            </w:r>
            <w:r>
              <w:rPr>
                <w:sz w:val="18"/>
                <w:szCs w:val="18"/>
              </w:rPr>
              <w:t>,</w:t>
            </w:r>
            <w:r w:rsidRPr="0028060B">
              <w:rPr>
                <w:sz w:val="18"/>
                <w:szCs w:val="18"/>
              </w:rPr>
              <w:t xml:space="preserve">180 </w:t>
            </w:r>
          </w:p>
        </w:tc>
        <w:tc>
          <w:tcPr>
            <w:tcW w:w="643" w:type="pct"/>
            <w:tcBorders>
              <w:top w:val="single" w:sz="4" w:space="0" w:color="auto"/>
              <w:left w:val="nil"/>
              <w:bottom w:val="single" w:sz="8" w:space="0" w:color="auto"/>
              <w:right w:val="nil"/>
            </w:tcBorders>
          </w:tcPr>
          <w:p w14:paraId="0E7B2F2D" w14:textId="3CE0532A" w:rsidR="005234E2" w:rsidRPr="0028060B" w:rsidRDefault="005234E2" w:rsidP="005234E2">
            <w:pPr>
              <w:pStyle w:val="TableParagraph"/>
              <w:spacing w:before="72"/>
              <w:ind w:right="113"/>
              <w:rPr>
                <w:sz w:val="18"/>
                <w:szCs w:val="18"/>
              </w:rPr>
            </w:pPr>
            <w:r w:rsidRPr="0028060B">
              <w:rPr>
                <w:sz w:val="18"/>
                <w:szCs w:val="18"/>
              </w:rPr>
              <w:t xml:space="preserve"> 3</w:t>
            </w:r>
            <w:r>
              <w:rPr>
                <w:sz w:val="18"/>
                <w:szCs w:val="18"/>
              </w:rPr>
              <w:t>,</w:t>
            </w:r>
            <w:r w:rsidRPr="0028060B">
              <w:rPr>
                <w:sz w:val="18"/>
                <w:szCs w:val="18"/>
              </w:rPr>
              <w:t>672</w:t>
            </w:r>
            <w:r>
              <w:rPr>
                <w:sz w:val="18"/>
                <w:szCs w:val="18"/>
              </w:rPr>
              <w:t>,</w:t>
            </w:r>
            <w:r w:rsidRPr="0028060B">
              <w:rPr>
                <w:sz w:val="18"/>
                <w:szCs w:val="18"/>
              </w:rPr>
              <w:t xml:space="preserve">125 </w:t>
            </w:r>
          </w:p>
        </w:tc>
        <w:tc>
          <w:tcPr>
            <w:tcW w:w="572" w:type="pct"/>
            <w:tcBorders>
              <w:top w:val="single" w:sz="4" w:space="0" w:color="auto"/>
              <w:left w:val="nil"/>
              <w:bottom w:val="single" w:sz="8" w:space="0" w:color="auto"/>
              <w:right w:val="nil"/>
            </w:tcBorders>
          </w:tcPr>
          <w:p w14:paraId="26CD8D71" w14:textId="761499F2" w:rsidR="005234E2" w:rsidRPr="0028060B" w:rsidRDefault="005234E2" w:rsidP="005234E2">
            <w:pPr>
              <w:pStyle w:val="TableParagraph"/>
              <w:spacing w:before="72"/>
              <w:ind w:right="113"/>
              <w:rPr>
                <w:sz w:val="18"/>
                <w:szCs w:val="18"/>
              </w:rPr>
            </w:pPr>
            <w:r w:rsidRPr="0028060B">
              <w:rPr>
                <w:sz w:val="18"/>
                <w:szCs w:val="18"/>
              </w:rPr>
              <w:t xml:space="preserve"> 10</w:t>
            </w:r>
            <w:r>
              <w:rPr>
                <w:sz w:val="18"/>
                <w:szCs w:val="18"/>
              </w:rPr>
              <w:t>,</w:t>
            </w:r>
            <w:r w:rsidRPr="0028060B">
              <w:rPr>
                <w:sz w:val="18"/>
                <w:szCs w:val="18"/>
              </w:rPr>
              <w:t>056</w:t>
            </w:r>
            <w:r>
              <w:rPr>
                <w:sz w:val="18"/>
                <w:szCs w:val="18"/>
              </w:rPr>
              <w:t>,</w:t>
            </w:r>
            <w:r w:rsidRPr="0028060B">
              <w:rPr>
                <w:sz w:val="18"/>
                <w:szCs w:val="18"/>
              </w:rPr>
              <w:t xml:space="preserve">868 </w:t>
            </w:r>
          </w:p>
        </w:tc>
        <w:tc>
          <w:tcPr>
            <w:tcW w:w="571" w:type="pct"/>
            <w:tcBorders>
              <w:top w:val="single" w:sz="4" w:space="0" w:color="auto"/>
              <w:left w:val="nil"/>
              <w:bottom w:val="single" w:sz="8" w:space="0" w:color="auto"/>
              <w:right w:val="nil"/>
            </w:tcBorders>
            <w:shd w:val="clear" w:color="auto" w:fill="E7E6E6" w:themeFill="background2"/>
          </w:tcPr>
          <w:p w14:paraId="6E9517E4" w14:textId="1563927F" w:rsidR="005234E2" w:rsidRPr="005234E2" w:rsidRDefault="005234E2" w:rsidP="005234E2">
            <w:pPr>
              <w:pStyle w:val="TableParagraph"/>
              <w:spacing w:before="72"/>
              <w:ind w:right="113"/>
              <w:rPr>
                <w:sz w:val="18"/>
                <w:szCs w:val="18"/>
              </w:rPr>
            </w:pPr>
            <w:r w:rsidRPr="00CE23A3">
              <w:rPr>
                <w:sz w:val="18"/>
                <w:szCs w:val="18"/>
              </w:rPr>
              <w:t xml:space="preserve"> 9.719.754 </w:t>
            </w:r>
          </w:p>
        </w:tc>
      </w:tr>
      <w:tr w:rsidR="00AE7051" w:rsidRPr="0047373A" w14:paraId="630BAA15" w14:textId="0EC18F6C" w:rsidTr="00CE23A3">
        <w:trPr>
          <w:trHeight w:val="358"/>
        </w:trPr>
        <w:tc>
          <w:tcPr>
            <w:tcW w:w="2071" w:type="pct"/>
            <w:tcBorders>
              <w:top w:val="single" w:sz="8" w:space="0" w:color="000000"/>
              <w:bottom w:val="single" w:sz="4" w:space="0" w:color="auto"/>
            </w:tcBorders>
          </w:tcPr>
          <w:p w14:paraId="4A502EF8" w14:textId="18562D96" w:rsidR="005234E2" w:rsidRPr="0028060B" w:rsidRDefault="005234E2" w:rsidP="005234E2">
            <w:pPr>
              <w:pStyle w:val="TableParagraph"/>
              <w:spacing w:before="73"/>
              <w:ind w:left="107" w:right="0"/>
              <w:jc w:val="left"/>
              <w:rPr>
                <w:sz w:val="18"/>
                <w:szCs w:val="18"/>
              </w:rPr>
            </w:pPr>
            <w:r w:rsidRPr="0028060B">
              <w:rPr>
                <w:sz w:val="18"/>
                <w:szCs w:val="18"/>
              </w:rPr>
              <w:t xml:space="preserve"> </w:t>
            </w:r>
            <w:proofErr w:type="spellStart"/>
            <w:r w:rsidRPr="0028060B">
              <w:rPr>
                <w:sz w:val="18"/>
                <w:szCs w:val="18"/>
              </w:rPr>
              <w:t>Programme</w:t>
            </w:r>
            <w:proofErr w:type="spellEnd"/>
            <w:r w:rsidRPr="0028060B">
              <w:rPr>
                <w:sz w:val="18"/>
                <w:szCs w:val="18"/>
              </w:rPr>
              <w:t xml:space="preserve"> Support Costs </w:t>
            </w:r>
          </w:p>
        </w:tc>
        <w:tc>
          <w:tcPr>
            <w:tcW w:w="571" w:type="pct"/>
            <w:tcBorders>
              <w:top w:val="nil"/>
              <w:left w:val="nil"/>
              <w:bottom w:val="single" w:sz="4" w:space="0" w:color="auto"/>
              <w:right w:val="nil"/>
            </w:tcBorders>
            <w:shd w:val="clear" w:color="000000" w:fill="FFFFFF"/>
          </w:tcPr>
          <w:p w14:paraId="0126B30B" w14:textId="5F01FC21" w:rsidR="005234E2" w:rsidRPr="0028060B" w:rsidRDefault="005234E2" w:rsidP="005234E2">
            <w:pPr>
              <w:pStyle w:val="TableParagraph"/>
              <w:spacing w:before="72"/>
              <w:ind w:right="113"/>
              <w:rPr>
                <w:sz w:val="18"/>
                <w:szCs w:val="18"/>
              </w:rPr>
            </w:pPr>
            <w:r w:rsidRPr="0028060B">
              <w:rPr>
                <w:sz w:val="18"/>
                <w:szCs w:val="18"/>
              </w:rPr>
              <w:t xml:space="preserve"> 409</w:t>
            </w:r>
            <w:r>
              <w:rPr>
                <w:sz w:val="18"/>
                <w:szCs w:val="18"/>
              </w:rPr>
              <w:t>,</w:t>
            </w:r>
            <w:r w:rsidRPr="0028060B">
              <w:rPr>
                <w:sz w:val="18"/>
                <w:szCs w:val="18"/>
              </w:rPr>
              <w:t xml:space="preserve">313 </w:t>
            </w:r>
          </w:p>
        </w:tc>
        <w:tc>
          <w:tcPr>
            <w:tcW w:w="571" w:type="pct"/>
            <w:tcBorders>
              <w:top w:val="nil"/>
              <w:left w:val="nil"/>
              <w:bottom w:val="single" w:sz="4" w:space="0" w:color="auto"/>
              <w:right w:val="nil"/>
            </w:tcBorders>
            <w:shd w:val="clear" w:color="000000" w:fill="FFFFFF"/>
          </w:tcPr>
          <w:p w14:paraId="44AF6365" w14:textId="2937C7FD" w:rsidR="005234E2" w:rsidRPr="0028060B" w:rsidRDefault="005234E2" w:rsidP="005234E2">
            <w:pPr>
              <w:pStyle w:val="TableParagraph"/>
              <w:spacing w:before="72"/>
              <w:ind w:right="112"/>
              <w:rPr>
                <w:sz w:val="18"/>
                <w:szCs w:val="18"/>
              </w:rPr>
            </w:pPr>
            <w:r w:rsidRPr="0028060B">
              <w:rPr>
                <w:sz w:val="18"/>
                <w:szCs w:val="18"/>
              </w:rPr>
              <w:t xml:space="preserve"> 420</w:t>
            </w:r>
            <w:r>
              <w:rPr>
                <w:sz w:val="18"/>
                <w:szCs w:val="18"/>
              </w:rPr>
              <w:t>,</w:t>
            </w:r>
            <w:r w:rsidRPr="0028060B">
              <w:rPr>
                <w:sz w:val="18"/>
                <w:szCs w:val="18"/>
              </w:rPr>
              <w:t xml:space="preserve">703 </w:t>
            </w:r>
          </w:p>
        </w:tc>
        <w:tc>
          <w:tcPr>
            <w:tcW w:w="643" w:type="pct"/>
            <w:tcBorders>
              <w:top w:val="nil"/>
              <w:left w:val="nil"/>
              <w:bottom w:val="single" w:sz="4" w:space="0" w:color="auto"/>
              <w:right w:val="nil"/>
            </w:tcBorders>
            <w:shd w:val="clear" w:color="000000" w:fill="FFFFFF"/>
          </w:tcPr>
          <w:p w14:paraId="1784EE97" w14:textId="08DE11F4" w:rsidR="005234E2" w:rsidRPr="0028060B" w:rsidRDefault="005234E2" w:rsidP="005234E2">
            <w:pPr>
              <w:pStyle w:val="TableParagraph"/>
              <w:spacing w:before="72"/>
              <w:ind w:right="111"/>
              <w:rPr>
                <w:sz w:val="18"/>
                <w:szCs w:val="18"/>
              </w:rPr>
            </w:pPr>
            <w:r w:rsidRPr="0028060B">
              <w:rPr>
                <w:sz w:val="18"/>
                <w:szCs w:val="18"/>
              </w:rPr>
              <w:t xml:space="preserve"> 477</w:t>
            </w:r>
            <w:r>
              <w:rPr>
                <w:sz w:val="18"/>
                <w:szCs w:val="18"/>
              </w:rPr>
              <w:t>,</w:t>
            </w:r>
            <w:r w:rsidRPr="0028060B">
              <w:rPr>
                <w:sz w:val="18"/>
                <w:szCs w:val="18"/>
              </w:rPr>
              <w:t xml:space="preserve">376 </w:t>
            </w:r>
          </w:p>
        </w:tc>
        <w:tc>
          <w:tcPr>
            <w:tcW w:w="572" w:type="pct"/>
            <w:tcBorders>
              <w:top w:val="nil"/>
              <w:left w:val="nil"/>
              <w:bottom w:val="single" w:sz="4" w:space="0" w:color="auto"/>
              <w:right w:val="nil"/>
            </w:tcBorders>
          </w:tcPr>
          <w:p w14:paraId="61C1CE13" w14:textId="74C37707" w:rsidR="005234E2" w:rsidRPr="0028060B" w:rsidRDefault="005234E2" w:rsidP="005234E2">
            <w:pPr>
              <w:pStyle w:val="TableParagraph"/>
              <w:spacing w:before="72"/>
              <w:ind w:right="107"/>
              <w:rPr>
                <w:sz w:val="18"/>
                <w:szCs w:val="18"/>
              </w:rPr>
            </w:pPr>
            <w:r w:rsidRPr="0028060B">
              <w:rPr>
                <w:sz w:val="18"/>
                <w:szCs w:val="18"/>
              </w:rPr>
              <w:t xml:space="preserve"> 1</w:t>
            </w:r>
            <w:r>
              <w:rPr>
                <w:sz w:val="18"/>
                <w:szCs w:val="18"/>
              </w:rPr>
              <w:t>,</w:t>
            </w:r>
            <w:r w:rsidRPr="0028060B">
              <w:rPr>
                <w:sz w:val="18"/>
                <w:szCs w:val="18"/>
              </w:rPr>
              <w:t>307</w:t>
            </w:r>
            <w:r>
              <w:rPr>
                <w:sz w:val="18"/>
                <w:szCs w:val="18"/>
              </w:rPr>
              <w:t>,</w:t>
            </w:r>
            <w:r w:rsidRPr="0028060B">
              <w:rPr>
                <w:sz w:val="18"/>
                <w:szCs w:val="18"/>
              </w:rPr>
              <w:t xml:space="preserve">393 </w:t>
            </w:r>
          </w:p>
        </w:tc>
        <w:tc>
          <w:tcPr>
            <w:tcW w:w="571" w:type="pct"/>
            <w:tcBorders>
              <w:top w:val="nil"/>
              <w:left w:val="nil"/>
              <w:bottom w:val="single" w:sz="4" w:space="0" w:color="auto"/>
              <w:right w:val="nil"/>
            </w:tcBorders>
            <w:shd w:val="clear" w:color="auto" w:fill="E7E6E6" w:themeFill="background2"/>
          </w:tcPr>
          <w:p w14:paraId="32A7E1DA" w14:textId="27F7E037" w:rsidR="005234E2" w:rsidRPr="005234E2" w:rsidRDefault="005234E2" w:rsidP="005234E2">
            <w:pPr>
              <w:pStyle w:val="TableParagraph"/>
              <w:spacing w:before="72"/>
              <w:ind w:right="107"/>
              <w:rPr>
                <w:sz w:val="18"/>
                <w:szCs w:val="18"/>
              </w:rPr>
            </w:pPr>
            <w:r w:rsidRPr="00CE23A3">
              <w:rPr>
                <w:sz w:val="18"/>
                <w:szCs w:val="18"/>
              </w:rPr>
              <w:t xml:space="preserve"> 1.263.568 </w:t>
            </w:r>
          </w:p>
        </w:tc>
      </w:tr>
      <w:tr w:rsidR="00076B9C" w:rsidRPr="0047373A" w14:paraId="1CD5C79C" w14:textId="35B75914" w:rsidTr="00CE23A3">
        <w:trPr>
          <w:trHeight w:val="361"/>
        </w:trPr>
        <w:tc>
          <w:tcPr>
            <w:tcW w:w="2071" w:type="pct"/>
            <w:tcBorders>
              <w:top w:val="single" w:sz="4" w:space="0" w:color="auto"/>
              <w:bottom w:val="single" w:sz="4" w:space="0" w:color="auto"/>
            </w:tcBorders>
            <w:shd w:val="clear" w:color="auto" w:fill="D9E1F3"/>
          </w:tcPr>
          <w:p w14:paraId="5188D925" w14:textId="4B8F09AE" w:rsidR="005234E2" w:rsidRPr="0028060B" w:rsidRDefault="005234E2" w:rsidP="005234E2">
            <w:pPr>
              <w:pStyle w:val="TableParagraph"/>
              <w:spacing w:before="75"/>
              <w:ind w:left="107" w:right="0"/>
              <w:jc w:val="left"/>
              <w:rPr>
                <w:b/>
                <w:bCs/>
                <w:spacing w:val="-2"/>
                <w:sz w:val="18"/>
                <w:szCs w:val="18"/>
              </w:rPr>
            </w:pPr>
            <w:r w:rsidRPr="0028060B">
              <w:rPr>
                <w:b/>
                <w:bCs/>
                <w:sz w:val="18"/>
                <w:szCs w:val="18"/>
              </w:rPr>
              <w:t xml:space="preserve"> Grand total </w:t>
            </w:r>
          </w:p>
        </w:tc>
        <w:tc>
          <w:tcPr>
            <w:tcW w:w="571" w:type="pct"/>
            <w:tcBorders>
              <w:top w:val="single" w:sz="4" w:space="0" w:color="auto"/>
              <w:left w:val="nil"/>
              <w:bottom w:val="single" w:sz="4" w:space="0" w:color="auto"/>
              <w:right w:val="nil"/>
            </w:tcBorders>
            <w:shd w:val="clear" w:color="auto" w:fill="D9E1F3"/>
          </w:tcPr>
          <w:p w14:paraId="09FF4167" w14:textId="0AA76792" w:rsidR="005234E2" w:rsidRPr="0028060B" w:rsidRDefault="005234E2" w:rsidP="005234E2">
            <w:pPr>
              <w:pStyle w:val="TableParagraph"/>
              <w:spacing w:before="72"/>
              <w:ind w:right="113"/>
              <w:rPr>
                <w:b/>
                <w:bCs/>
                <w:sz w:val="18"/>
                <w:szCs w:val="18"/>
              </w:rPr>
            </w:pPr>
            <w:r w:rsidRPr="0028060B">
              <w:rPr>
                <w:b/>
                <w:bCs/>
                <w:sz w:val="18"/>
                <w:szCs w:val="18"/>
              </w:rPr>
              <w:t xml:space="preserve"> 3,557,877 </w:t>
            </w:r>
          </w:p>
        </w:tc>
        <w:tc>
          <w:tcPr>
            <w:tcW w:w="571" w:type="pct"/>
            <w:tcBorders>
              <w:top w:val="single" w:sz="4" w:space="0" w:color="auto"/>
              <w:left w:val="nil"/>
              <w:bottom w:val="single" w:sz="4" w:space="0" w:color="auto"/>
              <w:right w:val="nil"/>
            </w:tcBorders>
            <w:shd w:val="clear" w:color="auto" w:fill="D9E1F3"/>
          </w:tcPr>
          <w:p w14:paraId="207CC18B" w14:textId="2F8CCD12" w:rsidR="005234E2" w:rsidRPr="0028060B" w:rsidRDefault="005234E2" w:rsidP="005234E2">
            <w:pPr>
              <w:pStyle w:val="TableParagraph"/>
              <w:spacing w:before="72"/>
              <w:ind w:right="113"/>
              <w:rPr>
                <w:b/>
                <w:bCs/>
                <w:sz w:val="18"/>
                <w:szCs w:val="18"/>
              </w:rPr>
            </w:pPr>
            <w:r w:rsidRPr="0028060B">
              <w:rPr>
                <w:b/>
                <w:bCs/>
                <w:sz w:val="18"/>
                <w:szCs w:val="18"/>
              </w:rPr>
              <w:t xml:space="preserve"> 3,656,883 </w:t>
            </w:r>
          </w:p>
        </w:tc>
        <w:tc>
          <w:tcPr>
            <w:tcW w:w="643" w:type="pct"/>
            <w:tcBorders>
              <w:top w:val="single" w:sz="4" w:space="0" w:color="auto"/>
              <w:left w:val="nil"/>
              <w:bottom w:val="single" w:sz="4" w:space="0" w:color="auto"/>
              <w:right w:val="nil"/>
            </w:tcBorders>
            <w:shd w:val="clear" w:color="auto" w:fill="D9E1F3"/>
          </w:tcPr>
          <w:p w14:paraId="6D19C304" w14:textId="4CA16EC6" w:rsidR="005234E2" w:rsidRPr="0028060B" w:rsidRDefault="005234E2" w:rsidP="005234E2">
            <w:pPr>
              <w:pStyle w:val="TableParagraph"/>
              <w:spacing w:before="72"/>
              <w:ind w:right="113"/>
              <w:rPr>
                <w:b/>
                <w:bCs/>
                <w:sz w:val="18"/>
                <w:szCs w:val="18"/>
              </w:rPr>
            </w:pPr>
            <w:r w:rsidRPr="0028060B">
              <w:rPr>
                <w:b/>
                <w:bCs/>
                <w:sz w:val="18"/>
                <w:szCs w:val="18"/>
              </w:rPr>
              <w:t xml:space="preserve"> 4,149,502 </w:t>
            </w:r>
          </w:p>
        </w:tc>
        <w:tc>
          <w:tcPr>
            <w:tcW w:w="572" w:type="pct"/>
            <w:tcBorders>
              <w:top w:val="single" w:sz="4" w:space="0" w:color="auto"/>
              <w:left w:val="nil"/>
              <w:bottom w:val="single" w:sz="4" w:space="0" w:color="auto"/>
              <w:right w:val="nil"/>
            </w:tcBorders>
            <w:shd w:val="clear" w:color="auto" w:fill="D9E1F3"/>
          </w:tcPr>
          <w:p w14:paraId="105B6246" w14:textId="42857553" w:rsidR="005234E2" w:rsidRPr="0028060B" w:rsidRDefault="005234E2" w:rsidP="005234E2">
            <w:pPr>
              <w:pStyle w:val="TableParagraph"/>
              <w:spacing w:before="72"/>
              <w:ind w:right="113"/>
              <w:rPr>
                <w:b/>
                <w:bCs/>
                <w:sz w:val="18"/>
                <w:szCs w:val="18"/>
              </w:rPr>
            </w:pPr>
            <w:r w:rsidRPr="0028060B">
              <w:rPr>
                <w:b/>
                <w:bCs/>
                <w:sz w:val="18"/>
                <w:szCs w:val="18"/>
              </w:rPr>
              <w:t xml:space="preserve"> 11,364,261 </w:t>
            </w:r>
          </w:p>
        </w:tc>
        <w:tc>
          <w:tcPr>
            <w:tcW w:w="571" w:type="pct"/>
            <w:tcBorders>
              <w:top w:val="single" w:sz="4" w:space="0" w:color="auto"/>
              <w:left w:val="nil"/>
              <w:bottom w:val="single" w:sz="4" w:space="0" w:color="auto"/>
              <w:right w:val="nil"/>
            </w:tcBorders>
            <w:shd w:val="clear" w:color="auto" w:fill="E7E6E6" w:themeFill="background2"/>
          </w:tcPr>
          <w:p w14:paraId="55E12BEE" w14:textId="6B615BCB" w:rsidR="005234E2" w:rsidRPr="0002466F" w:rsidRDefault="005234E2" w:rsidP="005234E2">
            <w:pPr>
              <w:pStyle w:val="TableParagraph"/>
              <w:spacing w:before="72"/>
              <w:ind w:right="113"/>
              <w:rPr>
                <w:b/>
                <w:bCs/>
                <w:sz w:val="18"/>
                <w:szCs w:val="18"/>
              </w:rPr>
            </w:pPr>
            <w:r w:rsidRPr="00CE23A3">
              <w:rPr>
                <w:sz w:val="18"/>
                <w:szCs w:val="18"/>
              </w:rPr>
              <w:t xml:space="preserve"> </w:t>
            </w:r>
            <w:r w:rsidRPr="00CE23A3">
              <w:rPr>
                <w:b/>
                <w:bCs/>
                <w:sz w:val="18"/>
                <w:szCs w:val="18"/>
              </w:rPr>
              <w:t xml:space="preserve">10.983.322 </w:t>
            </w:r>
          </w:p>
        </w:tc>
      </w:tr>
    </w:tbl>
    <w:p w14:paraId="1DF789D0" w14:textId="77777777" w:rsidR="006175B8" w:rsidRPr="0047373A" w:rsidRDefault="006175B8" w:rsidP="00F61111">
      <w:pPr>
        <w:spacing w:before="94"/>
        <w:ind w:right="-42"/>
        <w:jc w:val="right"/>
        <w:rPr>
          <w:rFonts w:cs="Arial"/>
          <w:b/>
        </w:rPr>
      </w:pPr>
    </w:p>
    <w:p w14:paraId="6C68322A" w14:textId="77777777" w:rsidR="00970F92" w:rsidRPr="0047373A" w:rsidRDefault="00970F92" w:rsidP="00DF5EBE">
      <w:pPr>
        <w:spacing w:line="276" w:lineRule="auto"/>
        <w:jc w:val="both"/>
        <w:rPr>
          <w:rFonts w:cs="Arial"/>
        </w:rPr>
        <w:sectPr w:rsidR="00970F92" w:rsidRPr="0047373A" w:rsidSect="0080746F">
          <w:headerReference w:type="default" r:id="rId31"/>
          <w:headerReference w:type="first" r:id="rId32"/>
          <w:pgSz w:w="11906" w:h="16838" w:code="9"/>
          <w:pgMar w:top="1135" w:right="1440" w:bottom="1440" w:left="1440" w:header="426" w:footer="720" w:gutter="0"/>
          <w:cols w:space="720"/>
          <w:titlePg/>
          <w:docGrid w:linePitch="360"/>
        </w:sectPr>
      </w:pPr>
    </w:p>
    <w:p w14:paraId="73E17373" w14:textId="7579859F" w:rsidR="00175314" w:rsidRDefault="00175314" w:rsidP="0080746F">
      <w:pPr>
        <w:spacing w:after="0" w:line="240" w:lineRule="auto"/>
        <w:ind w:right="-1039"/>
        <w:jc w:val="right"/>
        <w:rPr>
          <w:rFonts w:cs="Arial"/>
          <w:b/>
          <w:spacing w:val="-5"/>
        </w:rPr>
      </w:pPr>
      <w:r w:rsidRPr="0047373A">
        <w:rPr>
          <w:rFonts w:cs="Arial"/>
          <w:b/>
        </w:rPr>
        <w:lastRenderedPageBreak/>
        <w:t>ANNEX</w:t>
      </w:r>
      <w:r w:rsidRPr="0047373A">
        <w:rPr>
          <w:rFonts w:cs="Arial"/>
          <w:b/>
          <w:spacing w:val="-5"/>
        </w:rPr>
        <w:t xml:space="preserve"> </w:t>
      </w:r>
      <w:r w:rsidRPr="0047373A">
        <w:rPr>
          <w:rFonts w:cs="Arial"/>
          <w:b/>
        </w:rPr>
        <w:t>4</w:t>
      </w:r>
      <w:r w:rsidRPr="0047373A">
        <w:rPr>
          <w:rFonts w:cs="Arial"/>
          <w:b/>
          <w:spacing w:val="-3"/>
        </w:rPr>
        <w:t xml:space="preserve"> </w:t>
      </w:r>
      <w:r w:rsidRPr="0047373A">
        <w:rPr>
          <w:rFonts w:cs="Arial"/>
          <w:b/>
          <w:spacing w:val="-5"/>
        </w:rPr>
        <w:t>(C)</w:t>
      </w:r>
    </w:p>
    <w:p w14:paraId="7BA4C983" w14:textId="77777777" w:rsidR="006A4DB2" w:rsidRDefault="006A4DB2" w:rsidP="0080746F">
      <w:pPr>
        <w:spacing w:after="0" w:line="240" w:lineRule="auto"/>
        <w:ind w:right="-1039"/>
        <w:jc w:val="right"/>
        <w:rPr>
          <w:rFonts w:cs="Arial"/>
          <w:b/>
        </w:rPr>
      </w:pPr>
    </w:p>
    <w:p w14:paraId="24FA8150" w14:textId="77777777" w:rsidR="0031522D" w:rsidRPr="0047373A" w:rsidRDefault="0031522D" w:rsidP="0080746F">
      <w:pPr>
        <w:spacing w:after="0" w:line="240" w:lineRule="auto"/>
        <w:ind w:right="-1039"/>
        <w:rPr>
          <w:rFonts w:cs="Arial"/>
          <w:b/>
        </w:rPr>
      </w:pPr>
    </w:p>
    <w:p w14:paraId="2B170095" w14:textId="77777777" w:rsidR="00175314" w:rsidRPr="0047373A" w:rsidRDefault="00175314" w:rsidP="0080746F">
      <w:pPr>
        <w:spacing w:after="0" w:line="240" w:lineRule="auto"/>
        <w:ind w:right="-1039"/>
        <w:jc w:val="center"/>
        <w:rPr>
          <w:rFonts w:cs="Arial"/>
          <w:b/>
        </w:rPr>
      </w:pPr>
      <w:r w:rsidRPr="0047373A">
        <w:rPr>
          <w:rFonts w:cs="Arial"/>
          <w:b/>
        </w:rPr>
        <w:t>PROPOSED</w:t>
      </w:r>
      <w:r w:rsidRPr="0047373A">
        <w:rPr>
          <w:rFonts w:cs="Arial"/>
          <w:b/>
          <w:spacing w:val="-5"/>
        </w:rPr>
        <w:t xml:space="preserve"> </w:t>
      </w:r>
      <w:r w:rsidRPr="0047373A">
        <w:rPr>
          <w:rFonts w:cs="Arial"/>
          <w:b/>
        </w:rPr>
        <w:t>BUDGET</w:t>
      </w:r>
      <w:r w:rsidRPr="0047373A">
        <w:rPr>
          <w:rFonts w:cs="Arial"/>
          <w:b/>
          <w:spacing w:val="-3"/>
        </w:rPr>
        <w:t xml:space="preserve"> </w:t>
      </w:r>
      <w:r w:rsidRPr="0047373A">
        <w:rPr>
          <w:rFonts w:cs="Arial"/>
          <w:b/>
        </w:rPr>
        <w:t>FOR</w:t>
      </w:r>
      <w:r w:rsidRPr="0047373A">
        <w:rPr>
          <w:rFonts w:cs="Arial"/>
          <w:b/>
          <w:spacing w:val="-7"/>
        </w:rPr>
        <w:t xml:space="preserve"> </w:t>
      </w:r>
      <w:r w:rsidRPr="0047373A">
        <w:rPr>
          <w:rFonts w:cs="Arial"/>
          <w:b/>
        </w:rPr>
        <w:t>THE</w:t>
      </w:r>
      <w:r w:rsidRPr="0047373A">
        <w:rPr>
          <w:rFonts w:cs="Arial"/>
          <w:b/>
          <w:spacing w:val="-6"/>
        </w:rPr>
        <w:t xml:space="preserve"> </w:t>
      </w:r>
      <w:r w:rsidRPr="0047373A">
        <w:rPr>
          <w:rFonts w:cs="Arial"/>
          <w:b/>
        </w:rPr>
        <w:t>TRIENNIUM</w:t>
      </w:r>
      <w:r w:rsidRPr="0047373A">
        <w:rPr>
          <w:rFonts w:cs="Arial"/>
          <w:b/>
          <w:spacing w:val="-4"/>
        </w:rPr>
        <w:t xml:space="preserve"> </w:t>
      </w:r>
      <w:r w:rsidRPr="0047373A">
        <w:rPr>
          <w:rFonts w:cs="Arial"/>
          <w:b/>
        </w:rPr>
        <w:t xml:space="preserve">2027–2029 </w:t>
      </w:r>
    </w:p>
    <w:p w14:paraId="09AE0423" w14:textId="0E9CCDF5" w:rsidR="00175314" w:rsidRDefault="00175314" w:rsidP="0080746F">
      <w:pPr>
        <w:spacing w:after="0" w:line="240" w:lineRule="auto"/>
        <w:ind w:right="-1038"/>
        <w:jc w:val="center"/>
        <w:rPr>
          <w:rFonts w:cs="Arial"/>
          <w:sz w:val="18"/>
        </w:rPr>
      </w:pPr>
      <w:r w:rsidRPr="00287AFF">
        <w:rPr>
          <w:rFonts w:cs="Arial"/>
          <w:b/>
          <w:color w:val="000000" w:themeColor="text1"/>
        </w:rPr>
        <w:t xml:space="preserve">SCENARIO 3 </w:t>
      </w:r>
      <w:r w:rsidR="003B37D8" w:rsidRPr="00287AFF">
        <w:rPr>
          <w:rFonts w:cs="Arial"/>
          <w:b/>
          <w:color w:val="000000" w:themeColor="text1"/>
        </w:rPr>
        <w:t xml:space="preserve">– MODERATE GROWTH </w:t>
      </w:r>
      <w:r w:rsidRPr="0047373A">
        <w:rPr>
          <w:rFonts w:cs="Arial"/>
          <w:sz w:val="18"/>
        </w:rPr>
        <w:t>(all</w:t>
      </w:r>
      <w:r w:rsidRPr="0047373A">
        <w:rPr>
          <w:rFonts w:cs="Arial"/>
          <w:spacing w:val="-6"/>
          <w:sz w:val="18"/>
        </w:rPr>
        <w:t xml:space="preserve"> </w:t>
      </w:r>
      <w:r w:rsidRPr="0047373A">
        <w:rPr>
          <w:rFonts w:cs="Arial"/>
          <w:sz w:val="18"/>
        </w:rPr>
        <w:t>figures</w:t>
      </w:r>
      <w:r w:rsidRPr="0047373A">
        <w:rPr>
          <w:rFonts w:cs="Arial"/>
          <w:spacing w:val="-6"/>
          <w:sz w:val="18"/>
        </w:rPr>
        <w:t xml:space="preserve"> </w:t>
      </w:r>
      <w:r w:rsidRPr="0047373A">
        <w:rPr>
          <w:rFonts w:cs="Arial"/>
          <w:sz w:val="18"/>
        </w:rPr>
        <w:t>in</w:t>
      </w:r>
      <w:r w:rsidRPr="0047373A">
        <w:rPr>
          <w:rFonts w:cs="Arial"/>
          <w:spacing w:val="-4"/>
          <w:sz w:val="18"/>
        </w:rPr>
        <w:t xml:space="preserve"> </w:t>
      </w:r>
      <w:r w:rsidRPr="0047373A">
        <w:rPr>
          <w:rFonts w:cs="Arial"/>
          <w:spacing w:val="-2"/>
          <w:sz w:val="18"/>
        </w:rPr>
        <w:t>euros)</w:t>
      </w:r>
    </w:p>
    <w:p w14:paraId="537CCE3C" w14:textId="77777777" w:rsidR="0080746F" w:rsidRPr="0080746F" w:rsidRDefault="0080746F" w:rsidP="0080746F">
      <w:pPr>
        <w:spacing w:after="0" w:line="240" w:lineRule="auto"/>
        <w:ind w:right="-1038"/>
        <w:jc w:val="center"/>
        <w:rPr>
          <w:rFonts w:cs="Arial"/>
          <w:sz w:val="18"/>
        </w:rPr>
      </w:pPr>
    </w:p>
    <w:tbl>
      <w:tblPr>
        <w:tblW w:w="5610" w:type="pct"/>
        <w:tblCellMar>
          <w:left w:w="0" w:type="dxa"/>
          <w:right w:w="0" w:type="dxa"/>
        </w:tblCellMar>
        <w:tblLook w:val="01E0" w:firstRow="1" w:lastRow="1" w:firstColumn="1" w:lastColumn="1" w:noHBand="0" w:noVBand="0"/>
      </w:tblPr>
      <w:tblGrid>
        <w:gridCol w:w="4678"/>
        <w:gridCol w:w="1225"/>
        <w:gridCol w:w="952"/>
        <w:gridCol w:w="948"/>
        <w:gridCol w:w="1163"/>
        <w:gridCol w:w="1161"/>
      </w:tblGrid>
      <w:tr w:rsidR="0002466F" w:rsidRPr="0047373A" w14:paraId="57DBDADD" w14:textId="604EE23B" w:rsidTr="00CE23A3">
        <w:trPr>
          <w:trHeight w:val="426"/>
          <w:tblHeader/>
        </w:trPr>
        <w:tc>
          <w:tcPr>
            <w:tcW w:w="2310" w:type="pct"/>
            <w:tcBorders>
              <w:top w:val="single" w:sz="12" w:space="0" w:color="000000"/>
              <w:bottom w:val="single" w:sz="12" w:space="0" w:color="000000"/>
            </w:tcBorders>
            <w:shd w:val="clear" w:color="auto" w:fill="D9E1F3"/>
            <w:vAlign w:val="center"/>
          </w:tcPr>
          <w:p w14:paraId="4DDC89D5" w14:textId="77777777" w:rsidR="0002466F" w:rsidRPr="0047373A" w:rsidRDefault="0002466F">
            <w:pPr>
              <w:pStyle w:val="TableParagraph"/>
              <w:spacing w:before="0"/>
              <w:ind w:right="0"/>
              <w:jc w:val="left"/>
              <w:rPr>
                <w:b/>
                <w:sz w:val="18"/>
              </w:rPr>
            </w:pPr>
            <w:r w:rsidRPr="0047373A">
              <w:rPr>
                <w:b/>
                <w:sz w:val="18"/>
              </w:rPr>
              <w:t>Object</w:t>
            </w:r>
            <w:r w:rsidRPr="0047373A">
              <w:rPr>
                <w:b/>
                <w:spacing w:val="-1"/>
                <w:sz w:val="18"/>
              </w:rPr>
              <w:t xml:space="preserve"> </w:t>
            </w:r>
            <w:r w:rsidRPr="0047373A">
              <w:rPr>
                <w:b/>
                <w:sz w:val="18"/>
              </w:rPr>
              <w:t xml:space="preserve">of </w:t>
            </w:r>
            <w:r w:rsidRPr="0047373A">
              <w:rPr>
                <w:b/>
                <w:spacing w:val="-2"/>
                <w:sz w:val="18"/>
              </w:rPr>
              <w:t>expenditure</w:t>
            </w:r>
          </w:p>
        </w:tc>
        <w:tc>
          <w:tcPr>
            <w:tcW w:w="605" w:type="pct"/>
            <w:tcBorders>
              <w:top w:val="single" w:sz="12" w:space="0" w:color="000000"/>
              <w:bottom w:val="single" w:sz="12" w:space="0" w:color="000000"/>
            </w:tcBorders>
            <w:shd w:val="clear" w:color="auto" w:fill="D9E1F3"/>
            <w:vAlign w:val="center"/>
          </w:tcPr>
          <w:p w14:paraId="20A08400" w14:textId="77777777" w:rsidR="0002466F" w:rsidRPr="0047373A" w:rsidRDefault="0002466F">
            <w:pPr>
              <w:pStyle w:val="TableParagraph"/>
              <w:spacing w:before="0"/>
              <w:ind w:right="0"/>
              <w:jc w:val="center"/>
              <w:rPr>
                <w:b/>
                <w:sz w:val="18"/>
              </w:rPr>
            </w:pPr>
            <w:r w:rsidRPr="0047373A">
              <w:rPr>
                <w:b/>
                <w:spacing w:val="-4"/>
                <w:sz w:val="18"/>
              </w:rPr>
              <w:t>2027</w:t>
            </w:r>
          </w:p>
        </w:tc>
        <w:tc>
          <w:tcPr>
            <w:tcW w:w="470" w:type="pct"/>
            <w:tcBorders>
              <w:top w:val="single" w:sz="12" w:space="0" w:color="000000"/>
              <w:bottom w:val="single" w:sz="12" w:space="0" w:color="000000"/>
            </w:tcBorders>
            <w:shd w:val="clear" w:color="auto" w:fill="D9E1F3"/>
            <w:vAlign w:val="center"/>
          </w:tcPr>
          <w:p w14:paraId="48F4C2C0" w14:textId="77777777" w:rsidR="0002466F" w:rsidRPr="0047373A" w:rsidRDefault="0002466F">
            <w:pPr>
              <w:pStyle w:val="TableParagraph"/>
              <w:spacing w:before="0"/>
              <w:ind w:right="0"/>
              <w:jc w:val="center"/>
              <w:rPr>
                <w:b/>
                <w:sz w:val="18"/>
              </w:rPr>
            </w:pPr>
            <w:r w:rsidRPr="0047373A">
              <w:rPr>
                <w:b/>
                <w:spacing w:val="-4"/>
                <w:sz w:val="18"/>
              </w:rPr>
              <w:t>2028</w:t>
            </w:r>
          </w:p>
        </w:tc>
        <w:tc>
          <w:tcPr>
            <w:tcW w:w="468" w:type="pct"/>
            <w:tcBorders>
              <w:top w:val="single" w:sz="12" w:space="0" w:color="000000"/>
              <w:bottom w:val="single" w:sz="12" w:space="0" w:color="000000"/>
            </w:tcBorders>
            <w:shd w:val="clear" w:color="auto" w:fill="D9E1F3"/>
            <w:vAlign w:val="center"/>
          </w:tcPr>
          <w:p w14:paraId="70E015EA" w14:textId="77777777" w:rsidR="0002466F" w:rsidRPr="0047373A" w:rsidRDefault="0002466F">
            <w:pPr>
              <w:pStyle w:val="TableParagraph"/>
              <w:spacing w:before="0"/>
              <w:ind w:right="0"/>
              <w:jc w:val="center"/>
              <w:rPr>
                <w:b/>
                <w:sz w:val="18"/>
              </w:rPr>
            </w:pPr>
            <w:r w:rsidRPr="0047373A">
              <w:rPr>
                <w:b/>
                <w:spacing w:val="-4"/>
                <w:sz w:val="18"/>
              </w:rPr>
              <w:t>2029</w:t>
            </w:r>
          </w:p>
        </w:tc>
        <w:tc>
          <w:tcPr>
            <w:tcW w:w="574" w:type="pct"/>
            <w:tcBorders>
              <w:top w:val="single" w:sz="12" w:space="0" w:color="000000"/>
              <w:bottom w:val="single" w:sz="12" w:space="0" w:color="000000"/>
            </w:tcBorders>
            <w:shd w:val="clear" w:color="auto" w:fill="D9E1F3"/>
            <w:vAlign w:val="center"/>
          </w:tcPr>
          <w:p w14:paraId="5FB5ADDD" w14:textId="77777777" w:rsidR="0002466F" w:rsidRPr="0047373A" w:rsidRDefault="0002466F">
            <w:pPr>
              <w:pStyle w:val="TableParagraph"/>
              <w:spacing w:before="0"/>
              <w:ind w:right="0"/>
              <w:jc w:val="center"/>
              <w:rPr>
                <w:b/>
                <w:sz w:val="18"/>
              </w:rPr>
            </w:pPr>
            <w:r w:rsidRPr="0047373A">
              <w:rPr>
                <w:b/>
                <w:spacing w:val="-2"/>
                <w:sz w:val="18"/>
              </w:rPr>
              <w:t>Total</w:t>
            </w:r>
          </w:p>
        </w:tc>
        <w:tc>
          <w:tcPr>
            <w:tcW w:w="573" w:type="pct"/>
            <w:tcBorders>
              <w:top w:val="single" w:sz="12" w:space="0" w:color="000000"/>
              <w:bottom w:val="single" w:sz="12" w:space="0" w:color="000000"/>
            </w:tcBorders>
            <w:shd w:val="clear" w:color="auto" w:fill="E7E6E6" w:themeFill="background2"/>
          </w:tcPr>
          <w:p w14:paraId="4D49D23E" w14:textId="446D4325" w:rsidR="0002466F" w:rsidRPr="0047373A" w:rsidRDefault="0092647D">
            <w:pPr>
              <w:pStyle w:val="TableParagraph"/>
              <w:spacing w:before="0"/>
              <w:ind w:right="0"/>
              <w:jc w:val="center"/>
              <w:rPr>
                <w:b/>
                <w:spacing w:val="-2"/>
                <w:sz w:val="18"/>
              </w:rPr>
            </w:pPr>
            <w:r>
              <w:rPr>
                <w:b/>
                <w:spacing w:val="-2"/>
                <w:sz w:val="18"/>
              </w:rPr>
              <w:t>Total budget in the original budget document</w:t>
            </w:r>
          </w:p>
        </w:tc>
      </w:tr>
      <w:tr w:rsidR="0002466F" w:rsidRPr="0047373A" w14:paraId="005E0874" w14:textId="04D806D4" w:rsidTr="00CE23A3">
        <w:trPr>
          <w:trHeight w:val="359"/>
        </w:trPr>
        <w:tc>
          <w:tcPr>
            <w:tcW w:w="2310" w:type="pct"/>
            <w:tcBorders>
              <w:top w:val="single" w:sz="12" w:space="0" w:color="000000"/>
            </w:tcBorders>
          </w:tcPr>
          <w:p w14:paraId="2868397C" w14:textId="77777777" w:rsidR="0002466F" w:rsidRPr="0047373A" w:rsidRDefault="0002466F">
            <w:pPr>
              <w:pStyle w:val="TableParagraph"/>
              <w:spacing w:before="75"/>
              <w:ind w:left="107" w:right="0"/>
              <w:jc w:val="left"/>
              <w:rPr>
                <w:b/>
                <w:sz w:val="18"/>
              </w:rPr>
            </w:pPr>
            <w:r w:rsidRPr="0047373A">
              <w:rPr>
                <w:b/>
                <w:sz w:val="18"/>
              </w:rPr>
              <w:t>Staff</w:t>
            </w:r>
            <w:r w:rsidRPr="0047373A">
              <w:rPr>
                <w:b/>
                <w:spacing w:val="-4"/>
                <w:sz w:val="18"/>
              </w:rPr>
              <w:t xml:space="preserve"> </w:t>
            </w:r>
            <w:r w:rsidRPr="0047373A">
              <w:rPr>
                <w:b/>
                <w:spacing w:val="-2"/>
                <w:sz w:val="18"/>
              </w:rPr>
              <w:t>costs</w:t>
            </w:r>
          </w:p>
        </w:tc>
        <w:tc>
          <w:tcPr>
            <w:tcW w:w="605" w:type="pct"/>
            <w:tcBorders>
              <w:top w:val="single" w:sz="12" w:space="0" w:color="000000"/>
            </w:tcBorders>
          </w:tcPr>
          <w:p w14:paraId="417224C9" w14:textId="77777777" w:rsidR="0002466F" w:rsidRPr="0047373A" w:rsidRDefault="0002466F">
            <w:pPr>
              <w:pStyle w:val="TableParagraph"/>
              <w:spacing w:before="0"/>
              <w:ind w:right="0"/>
              <w:jc w:val="left"/>
              <w:rPr>
                <w:sz w:val="18"/>
              </w:rPr>
            </w:pPr>
          </w:p>
        </w:tc>
        <w:tc>
          <w:tcPr>
            <w:tcW w:w="470" w:type="pct"/>
            <w:tcBorders>
              <w:top w:val="single" w:sz="12" w:space="0" w:color="000000"/>
            </w:tcBorders>
          </w:tcPr>
          <w:p w14:paraId="52FA0B95" w14:textId="77777777" w:rsidR="0002466F" w:rsidRPr="0047373A" w:rsidRDefault="0002466F">
            <w:pPr>
              <w:pStyle w:val="TableParagraph"/>
              <w:spacing w:before="0"/>
              <w:ind w:right="0"/>
              <w:jc w:val="left"/>
              <w:rPr>
                <w:sz w:val="18"/>
              </w:rPr>
            </w:pPr>
          </w:p>
        </w:tc>
        <w:tc>
          <w:tcPr>
            <w:tcW w:w="468" w:type="pct"/>
            <w:tcBorders>
              <w:top w:val="single" w:sz="12" w:space="0" w:color="000000"/>
            </w:tcBorders>
          </w:tcPr>
          <w:p w14:paraId="5D9B47CA" w14:textId="77777777" w:rsidR="0002466F" w:rsidRPr="0047373A" w:rsidRDefault="0002466F">
            <w:pPr>
              <w:pStyle w:val="TableParagraph"/>
              <w:spacing w:before="0"/>
              <w:ind w:right="0"/>
              <w:jc w:val="left"/>
              <w:rPr>
                <w:sz w:val="18"/>
              </w:rPr>
            </w:pPr>
          </w:p>
        </w:tc>
        <w:tc>
          <w:tcPr>
            <w:tcW w:w="574" w:type="pct"/>
            <w:tcBorders>
              <w:top w:val="single" w:sz="12" w:space="0" w:color="000000"/>
            </w:tcBorders>
          </w:tcPr>
          <w:p w14:paraId="291E0978" w14:textId="77777777" w:rsidR="0002466F" w:rsidRPr="0047373A" w:rsidRDefault="0002466F">
            <w:pPr>
              <w:pStyle w:val="TableParagraph"/>
              <w:spacing w:before="0"/>
              <w:ind w:right="0"/>
              <w:jc w:val="left"/>
              <w:rPr>
                <w:sz w:val="18"/>
              </w:rPr>
            </w:pPr>
          </w:p>
        </w:tc>
        <w:tc>
          <w:tcPr>
            <w:tcW w:w="573" w:type="pct"/>
            <w:tcBorders>
              <w:top w:val="single" w:sz="12" w:space="0" w:color="000000"/>
            </w:tcBorders>
            <w:shd w:val="clear" w:color="auto" w:fill="E7E6E6" w:themeFill="background2"/>
          </w:tcPr>
          <w:p w14:paraId="6E8AAA29" w14:textId="77777777" w:rsidR="0002466F" w:rsidRPr="0047373A" w:rsidRDefault="0002466F">
            <w:pPr>
              <w:pStyle w:val="TableParagraph"/>
              <w:spacing w:before="0"/>
              <w:ind w:right="0"/>
              <w:jc w:val="left"/>
              <w:rPr>
                <w:sz w:val="18"/>
              </w:rPr>
            </w:pPr>
          </w:p>
        </w:tc>
      </w:tr>
      <w:tr w:rsidR="00D663EE" w:rsidRPr="00DB4D3C" w14:paraId="6FF0CEF2" w14:textId="146D25DF" w:rsidTr="00CE23A3">
        <w:trPr>
          <w:trHeight w:val="356"/>
        </w:trPr>
        <w:tc>
          <w:tcPr>
            <w:tcW w:w="2310" w:type="pct"/>
          </w:tcPr>
          <w:p w14:paraId="32770509" w14:textId="77777777" w:rsidR="00D663EE" w:rsidRPr="009168F0" w:rsidRDefault="00D663EE" w:rsidP="00D663EE">
            <w:pPr>
              <w:pStyle w:val="TableParagraph"/>
              <w:spacing w:before="72"/>
              <w:ind w:left="107" w:right="0"/>
              <w:jc w:val="left"/>
              <w:rPr>
                <w:color w:val="EE0000"/>
                <w:sz w:val="18"/>
                <w:szCs w:val="18"/>
              </w:rPr>
            </w:pPr>
            <w:r w:rsidRPr="009168F0">
              <w:rPr>
                <w:color w:val="EE0000"/>
                <w:sz w:val="18"/>
                <w:szCs w:val="18"/>
              </w:rPr>
              <w:t xml:space="preserve">Professional staff </w:t>
            </w:r>
          </w:p>
        </w:tc>
        <w:tc>
          <w:tcPr>
            <w:tcW w:w="605" w:type="pct"/>
            <w:tcBorders>
              <w:top w:val="nil"/>
              <w:left w:val="nil"/>
              <w:bottom w:val="nil"/>
              <w:right w:val="nil"/>
            </w:tcBorders>
            <w:shd w:val="clear" w:color="000000" w:fill="FFFFFF"/>
          </w:tcPr>
          <w:p w14:paraId="1B08FB45" w14:textId="500AAC5D" w:rsidR="00D663EE" w:rsidRPr="009168F0" w:rsidRDefault="00D663EE" w:rsidP="00D663EE">
            <w:pPr>
              <w:pStyle w:val="TableParagraph"/>
              <w:spacing w:before="72"/>
              <w:ind w:right="114"/>
              <w:rPr>
                <w:color w:val="EE0000"/>
                <w:sz w:val="18"/>
                <w:szCs w:val="18"/>
              </w:rPr>
            </w:pPr>
            <w:r w:rsidRPr="009168F0">
              <w:rPr>
                <w:color w:val="EE0000"/>
                <w:sz w:val="18"/>
                <w:szCs w:val="18"/>
              </w:rPr>
              <w:t>1,988,456</w:t>
            </w:r>
          </w:p>
        </w:tc>
        <w:tc>
          <w:tcPr>
            <w:tcW w:w="470" w:type="pct"/>
            <w:tcBorders>
              <w:top w:val="nil"/>
              <w:left w:val="nil"/>
              <w:bottom w:val="nil"/>
              <w:right w:val="nil"/>
            </w:tcBorders>
            <w:shd w:val="clear" w:color="000000" w:fill="FFFFFF"/>
          </w:tcPr>
          <w:p w14:paraId="429C557E" w14:textId="29BA7161" w:rsidR="00D663EE" w:rsidRPr="009168F0" w:rsidRDefault="00D663EE" w:rsidP="00D663EE">
            <w:pPr>
              <w:pStyle w:val="TableParagraph"/>
              <w:spacing w:before="72"/>
              <w:ind w:right="112"/>
              <w:rPr>
                <w:color w:val="EE0000"/>
                <w:sz w:val="18"/>
                <w:szCs w:val="18"/>
              </w:rPr>
            </w:pPr>
            <w:r w:rsidRPr="009168F0">
              <w:rPr>
                <w:color w:val="EE0000"/>
                <w:sz w:val="18"/>
                <w:szCs w:val="18"/>
              </w:rPr>
              <w:t>2,028,225</w:t>
            </w:r>
          </w:p>
        </w:tc>
        <w:tc>
          <w:tcPr>
            <w:tcW w:w="468" w:type="pct"/>
            <w:tcBorders>
              <w:top w:val="nil"/>
              <w:left w:val="nil"/>
              <w:bottom w:val="nil"/>
              <w:right w:val="nil"/>
            </w:tcBorders>
            <w:shd w:val="clear" w:color="000000" w:fill="FFFFFF"/>
          </w:tcPr>
          <w:p w14:paraId="02888AEF" w14:textId="47059857" w:rsidR="00D663EE" w:rsidRPr="009168F0" w:rsidRDefault="00D663EE" w:rsidP="00D663EE">
            <w:pPr>
              <w:pStyle w:val="TableParagraph"/>
              <w:spacing w:before="72"/>
              <w:ind w:right="112"/>
              <w:rPr>
                <w:color w:val="EE0000"/>
                <w:sz w:val="18"/>
                <w:szCs w:val="18"/>
              </w:rPr>
            </w:pPr>
            <w:r w:rsidRPr="009168F0">
              <w:rPr>
                <w:color w:val="EE0000"/>
                <w:sz w:val="18"/>
                <w:szCs w:val="18"/>
              </w:rPr>
              <w:t>2,068,790</w:t>
            </w:r>
          </w:p>
        </w:tc>
        <w:tc>
          <w:tcPr>
            <w:tcW w:w="574" w:type="pct"/>
            <w:tcBorders>
              <w:top w:val="nil"/>
              <w:left w:val="nil"/>
              <w:bottom w:val="nil"/>
              <w:right w:val="nil"/>
            </w:tcBorders>
            <w:shd w:val="clear" w:color="000000" w:fill="FFFFFF"/>
          </w:tcPr>
          <w:p w14:paraId="4B46A33A" w14:textId="405DDE8F" w:rsidR="00D663EE" w:rsidRPr="009168F0" w:rsidRDefault="00D663EE" w:rsidP="00D663EE">
            <w:pPr>
              <w:pStyle w:val="TableParagraph"/>
              <w:spacing w:before="72"/>
              <w:ind w:right="108"/>
              <w:rPr>
                <w:color w:val="EE0000"/>
                <w:sz w:val="18"/>
                <w:szCs w:val="18"/>
              </w:rPr>
            </w:pPr>
            <w:r w:rsidRPr="009168F0">
              <w:rPr>
                <w:color w:val="EE0000"/>
                <w:sz w:val="18"/>
                <w:szCs w:val="18"/>
              </w:rPr>
              <w:t>6,085,471</w:t>
            </w:r>
          </w:p>
        </w:tc>
        <w:tc>
          <w:tcPr>
            <w:tcW w:w="573" w:type="pct"/>
            <w:tcBorders>
              <w:top w:val="nil"/>
              <w:left w:val="nil"/>
              <w:bottom w:val="nil"/>
              <w:right w:val="nil"/>
            </w:tcBorders>
            <w:shd w:val="clear" w:color="auto" w:fill="E7E6E6" w:themeFill="background2"/>
          </w:tcPr>
          <w:p w14:paraId="3A52908A" w14:textId="22AE0668" w:rsidR="00D663EE" w:rsidRPr="009B75DA" w:rsidRDefault="00D663EE" w:rsidP="00D663EE">
            <w:pPr>
              <w:pStyle w:val="TableParagraph"/>
              <w:spacing w:before="72"/>
              <w:ind w:right="108"/>
              <w:rPr>
                <w:color w:val="EE0000"/>
                <w:sz w:val="18"/>
                <w:szCs w:val="18"/>
              </w:rPr>
            </w:pPr>
            <w:r w:rsidRPr="00CE23A3">
              <w:rPr>
                <w:color w:val="EE0000"/>
                <w:sz w:val="18"/>
                <w:szCs w:val="18"/>
              </w:rPr>
              <w:t>6.497.732</w:t>
            </w:r>
          </w:p>
        </w:tc>
      </w:tr>
      <w:tr w:rsidR="00D663EE" w:rsidRPr="0047373A" w14:paraId="234DF686" w14:textId="481713E1" w:rsidTr="00CE23A3">
        <w:trPr>
          <w:trHeight w:val="355"/>
        </w:trPr>
        <w:tc>
          <w:tcPr>
            <w:tcW w:w="2310" w:type="pct"/>
            <w:tcBorders>
              <w:bottom w:val="single" w:sz="4" w:space="0" w:color="000000"/>
            </w:tcBorders>
          </w:tcPr>
          <w:p w14:paraId="044019D2" w14:textId="77777777" w:rsidR="00D663EE" w:rsidRPr="009168F0" w:rsidRDefault="00D663EE" w:rsidP="00D663EE">
            <w:pPr>
              <w:pStyle w:val="TableParagraph"/>
              <w:spacing w:before="72"/>
              <w:ind w:left="107" w:right="0"/>
              <w:jc w:val="left"/>
              <w:rPr>
                <w:sz w:val="18"/>
                <w:szCs w:val="18"/>
              </w:rPr>
            </w:pPr>
            <w:r w:rsidRPr="009168F0">
              <w:rPr>
                <w:sz w:val="18"/>
                <w:szCs w:val="18"/>
              </w:rPr>
              <w:t>General support staff</w:t>
            </w:r>
          </w:p>
        </w:tc>
        <w:tc>
          <w:tcPr>
            <w:tcW w:w="605" w:type="pct"/>
            <w:tcBorders>
              <w:top w:val="nil"/>
              <w:left w:val="nil"/>
              <w:bottom w:val="nil"/>
              <w:right w:val="nil"/>
            </w:tcBorders>
            <w:shd w:val="clear" w:color="000000" w:fill="FFFFFF"/>
          </w:tcPr>
          <w:p w14:paraId="2A2B432A" w14:textId="070FA10F" w:rsidR="00D663EE" w:rsidRPr="009168F0" w:rsidRDefault="00D663EE" w:rsidP="00D663EE">
            <w:pPr>
              <w:pStyle w:val="TableParagraph"/>
              <w:spacing w:before="72"/>
              <w:ind w:right="113"/>
              <w:rPr>
                <w:sz w:val="18"/>
                <w:szCs w:val="18"/>
              </w:rPr>
            </w:pPr>
            <w:r w:rsidRPr="009168F0">
              <w:rPr>
                <w:sz w:val="18"/>
                <w:szCs w:val="18"/>
              </w:rPr>
              <w:t>772</w:t>
            </w:r>
            <w:r>
              <w:rPr>
                <w:sz w:val="18"/>
                <w:szCs w:val="18"/>
              </w:rPr>
              <w:t>,</w:t>
            </w:r>
            <w:r w:rsidRPr="009168F0">
              <w:rPr>
                <w:sz w:val="18"/>
                <w:szCs w:val="18"/>
              </w:rPr>
              <w:t>793</w:t>
            </w:r>
          </w:p>
        </w:tc>
        <w:tc>
          <w:tcPr>
            <w:tcW w:w="470" w:type="pct"/>
            <w:tcBorders>
              <w:top w:val="nil"/>
              <w:left w:val="nil"/>
              <w:bottom w:val="nil"/>
              <w:right w:val="nil"/>
            </w:tcBorders>
            <w:shd w:val="clear" w:color="000000" w:fill="FFFFFF"/>
          </w:tcPr>
          <w:p w14:paraId="58BC6CBC" w14:textId="58FAC7CE" w:rsidR="00D663EE" w:rsidRPr="009168F0" w:rsidRDefault="00D663EE" w:rsidP="00D663EE">
            <w:pPr>
              <w:pStyle w:val="TableParagraph"/>
              <w:spacing w:before="72"/>
              <w:ind w:right="112"/>
              <w:rPr>
                <w:sz w:val="18"/>
                <w:szCs w:val="18"/>
              </w:rPr>
            </w:pPr>
            <w:r w:rsidRPr="009168F0">
              <w:rPr>
                <w:sz w:val="18"/>
                <w:szCs w:val="18"/>
              </w:rPr>
              <w:t>788</w:t>
            </w:r>
            <w:r>
              <w:rPr>
                <w:sz w:val="18"/>
                <w:szCs w:val="18"/>
              </w:rPr>
              <w:t>,</w:t>
            </w:r>
            <w:r w:rsidRPr="009168F0">
              <w:rPr>
                <w:sz w:val="18"/>
                <w:szCs w:val="18"/>
              </w:rPr>
              <w:t>248</w:t>
            </w:r>
          </w:p>
        </w:tc>
        <w:tc>
          <w:tcPr>
            <w:tcW w:w="468" w:type="pct"/>
            <w:tcBorders>
              <w:top w:val="nil"/>
              <w:left w:val="nil"/>
              <w:bottom w:val="nil"/>
              <w:right w:val="nil"/>
            </w:tcBorders>
            <w:shd w:val="clear" w:color="000000" w:fill="FFFFFF"/>
          </w:tcPr>
          <w:p w14:paraId="4FA45744" w14:textId="769C224E" w:rsidR="00D663EE" w:rsidRPr="009168F0" w:rsidRDefault="00D663EE" w:rsidP="00D663EE">
            <w:pPr>
              <w:pStyle w:val="TableParagraph"/>
              <w:spacing w:before="72"/>
              <w:ind w:right="111"/>
              <w:rPr>
                <w:sz w:val="18"/>
                <w:szCs w:val="18"/>
              </w:rPr>
            </w:pPr>
            <w:r w:rsidRPr="009168F0">
              <w:rPr>
                <w:sz w:val="18"/>
                <w:szCs w:val="18"/>
              </w:rPr>
              <w:t>804</w:t>
            </w:r>
            <w:r>
              <w:rPr>
                <w:sz w:val="18"/>
                <w:szCs w:val="18"/>
              </w:rPr>
              <w:t>,</w:t>
            </w:r>
            <w:r w:rsidRPr="009168F0">
              <w:rPr>
                <w:sz w:val="18"/>
                <w:szCs w:val="18"/>
              </w:rPr>
              <w:t>013</w:t>
            </w:r>
          </w:p>
        </w:tc>
        <w:tc>
          <w:tcPr>
            <w:tcW w:w="574" w:type="pct"/>
            <w:tcBorders>
              <w:top w:val="nil"/>
              <w:left w:val="nil"/>
              <w:bottom w:val="nil"/>
              <w:right w:val="nil"/>
            </w:tcBorders>
            <w:shd w:val="clear" w:color="000000" w:fill="FFFFFF"/>
          </w:tcPr>
          <w:p w14:paraId="6EB4A5EA" w14:textId="54AE5101" w:rsidR="00D663EE" w:rsidRPr="009168F0" w:rsidRDefault="00D663EE" w:rsidP="00D663EE">
            <w:pPr>
              <w:pStyle w:val="TableParagraph"/>
              <w:spacing w:before="72"/>
              <w:ind w:right="108"/>
              <w:rPr>
                <w:sz w:val="18"/>
                <w:szCs w:val="18"/>
              </w:rPr>
            </w:pPr>
            <w:r w:rsidRPr="009168F0">
              <w:rPr>
                <w:sz w:val="18"/>
                <w:szCs w:val="18"/>
              </w:rPr>
              <w:t>2</w:t>
            </w:r>
            <w:r>
              <w:rPr>
                <w:sz w:val="18"/>
                <w:szCs w:val="18"/>
              </w:rPr>
              <w:t>,</w:t>
            </w:r>
            <w:r w:rsidRPr="009168F0">
              <w:rPr>
                <w:sz w:val="18"/>
                <w:szCs w:val="18"/>
              </w:rPr>
              <w:t>365</w:t>
            </w:r>
            <w:r>
              <w:rPr>
                <w:sz w:val="18"/>
                <w:szCs w:val="18"/>
              </w:rPr>
              <w:t>,</w:t>
            </w:r>
            <w:r w:rsidRPr="009168F0">
              <w:rPr>
                <w:sz w:val="18"/>
                <w:szCs w:val="18"/>
              </w:rPr>
              <w:t>054</w:t>
            </w:r>
          </w:p>
        </w:tc>
        <w:tc>
          <w:tcPr>
            <w:tcW w:w="573" w:type="pct"/>
            <w:tcBorders>
              <w:top w:val="nil"/>
              <w:left w:val="nil"/>
              <w:bottom w:val="nil"/>
              <w:right w:val="nil"/>
            </w:tcBorders>
            <w:shd w:val="clear" w:color="auto" w:fill="E7E6E6" w:themeFill="background2"/>
          </w:tcPr>
          <w:p w14:paraId="386285EA" w14:textId="09388D24" w:rsidR="00D663EE" w:rsidRPr="009B75DA" w:rsidRDefault="00D663EE" w:rsidP="00D663EE">
            <w:pPr>
              <w:pStyle w:val="TableParagraph"/>
              <w:spacing w:before="72"/>
              <w:ind w:right="108"/>
              <w:rPr>
                <w:sz w:val="18"/>
                <w:szCs w:val="18"/>
              </w:rPr>
            </w:pPr>
            <w:r w:rsidRPr="009B75DA">
              <w:rPr>
                <w:sz w:val="18"/>
                <w:szCs w:val="18"/>
              </w:rPr>
              <w:t>1.953.645</w:t>
            </w:r>
          </w:p>
        </w:tc>
      </w:tr>
      <w:tr w:rsidR="00D663EE" w:rsidRPr="00233EEB" w14:paraId="1543589D" w14:textId="7B58FA94" w:rsidTr="00CE23A3">
        <w:trPr>
          <w:trHeight w:val="356"/>
        </w:trPr>
        <w:tc>
          <w:tcPr>
            <w:tcW w:w="2310" w:type="pct"/>
            <w:tcBorders>
              <w:top w:val="single" w:sz="4" w:space="0" w:color="000000"/>
              <w:bottom w:val="single" w:sz="4" w:space="0" w:color="000000"/>
            </w:tcBorders>
          </w:tcPr>
          <w:p w14:paraId="00F7378B" w14:textId="77777777" w:rsidR="00D663EE" w:rsidRPr="00B5415E" w:rsidRDefault="00D663EE" w:rsidP="00D663EE">
            <w:pPr>
              <w:pStyle w:val="TableParagraph"/>
              <w:spacing w:before="73"/>
              <w:ind w:left="107" w:right="0"/>
              <w:jc w:val="left"/>
              <w:rPr>
                <w:b/>
                <w:bCs/>
                <w:sz w:val="18"/>
                <w:szCs w:val="18"/>
              </w:rPr>
            </w:pPr>
            <w:r w:rsidRPr="00B5415E">
              <w:rPr>
                <w:b/>
                <w:bCs/>
                <w:sz w:val="18"/>
                <w:szCs w:val="18"/>
              </w:rPr>
              <w:t>Subtotal</w:t>
            </w:r>
          </w:p>
        </w:tc>
        <w:tc>
          <w:tcPr>
            <w:tcW w:w="605" w:type="pct"/>
            <w:tcBorders>
              <w:top w:val="single" w:sz="4" w:space="0" w:color="auto"/>
              <w:left w:val="nil"/>
              <w:bottom w:val="single" w:sz="4" w:space="0" w:color="auto"/>
              <w:right w:val="nil"/>
            </w:tcBorders>
            <w:shd w:val="clear" w:color="000000" w:fill="FFFFFF"/>
          </w:tcPr>
          <w:p w14:paraId="271A8034" w14:textId="0322E492" w:rsidR="00D663EE" w:rsidRPr="00B5415E" w:rsidRDefault="00D663EE" w:rsidP="00D663EE">
            <w:pPr>
              <w:pStyle w:val="TableParagraph"/>
              <w:spacing w:before="73"/>
              <w:ind w:right="114"/>
              <w:rPr>
                <w:b/>
                <w:bCs/>
                <w:sz w:val="18"/>
                <w:szCs w:val="18"/>
              </w:rPr>
            </w:pPr>
            <w:r w:rsidRPr="00B5415E">
              <w:rPr>
                <w:b/>
                <w:bCs/>
                <w:sz w:val="18"/>
                <w:szCs w:val="18"/>
              </w:rPr>
              <w:t>2,761,249</w:t>
            </w:r>
          </w:p>
        </w:tc>
        <w:tc>
          <w:tcPr>
            <w:tcW w:w="470" w:type="pct"/>
            <w:tcBorders>
              <w:top w:val="single" w:sz="4" w:space="0" w:color="auto"/>
              <w:left w:val="nil"/>
              <w:bottom w:val="single" w:sz="4" w:space="0" w:color="auto"/>
              <w:right w:val="nil"/>
            </w:tcBorders>
            <w:shd w:val="clear" w:color="000000" w:fill="FFFFFF"/>
          </w:tcPr>
          <w:p w14:paraId="3EB500EA" w14:textId="7B14B533" w:rsidR="00D663EE" w:rsidRPr="00B5415E" w:rsidRDefault="00D663EE" w:rsidP="00D663EE">
            <w:pPr>
              <w:pStyle w:val="TableParagraph"/>
              <w:spacing w:before="73"/>
              <w:ind w:right="112"/>
              <w:rPr>
                <w:b/>
                <w:bCs/>
                <w:sz w:val="18"/>
                <w:szCs w:val="18"/>
              </w:rPr>
            </w:pPr>
            <w:r w:rsidRPr="00B5415E">
              <w:rPr>
                <w:b/>
                <w:bCs/>
                <w:sz w:val="18"/>
                <w:szCs w:val="18"/>
              </w:rPr>
              <w:t>2,816,474</w:t>
            </w:r>
          </w:p>
        </w:tc>
        <w:tc>
          <w:tcPr>
            <w:tcW w:w="468" w:type="pct"/>
            <w:tcBorders>
              <w:top w:val="single" w:sz="4" w:space="0" w:color="auto"/>
              <w:left w:val="nil"/>
              <w:bottom w:val="single" w:sz="4" w:space="0" w:color="auto"/>
              <w:right w:val="nil"/>
            </w:tcBorders>
            <w:shd w:val="clear" w:color="000000" w:fill="FFFFFF"/>
          </w:tcPr>
          <w:p w14:paraId="40F0F4ED" w14:textId="771ADABC" w:rsidR="00D663EE" w:rsidRPr="00B5415E" w:rsidRDefault="00D663EE" w:rsidP="00D663EE">
            <w:pPr>
              <w:pStyle w:val="TableParagraph"/>
              <w:spacing w:before="73"/>
              <w:ind w:right="112"/>
              <w:rPr>
                <w:b/>
                <w:bCs/>
                <w:sz w:val="18"/>
                <w:szCs w:val="18"/>
              </w:rPr>
            </w:pPr>
            <w:r w:rsidRPr="00B5415E">
              <w:rPr>
                <w:b/>
                <w:bCs/>
                <w:sz w:val="18"/>
                <w:szCs w:val="18"/>
              </w:rPr>
              <w:t>2,872,803</w:t>
            </w:r>
          </w:p>
        </w:tc>
        <w:tc>
          <w:tcPr>
            <w:tcW w:w="574" w:type="pct"/>
            <w:tcBorders>
              <w:top w:val="single" w:sz="4" w:space="0" w:color="auto"/>
              <w:left w:val="nil"/>
              <w:bottom w:val="single" w:sz="4" w:space="0" w:color="auto"/>
              <w:right w:val="nil"/>
            </w:tcBorders>
            <w:shd w:val="clear" w:color="000000" w:fill="FFFFFF"/>
          </w:tcPr>
          <w:p w14:paraId="76F0F712" w14:textId="5E64911D" w:rsidR="00D663EE" w:rsidRPr="00B5415E" w:rsidRDefault="00D663EE" w:rsidP="00D663EE">
            <w:pPr>
              <w:pStyle w:val="TableParagraph"/>
              <w:spacing w:before="73"/>
              <w:ind w:right="108"/>
              <w:rPr>
                <w:b/>
                <w:bCs/>
                <w:sz w:val="18"/>
                <w:szCs w:val="18"/>
              </w:rPr>
            </w:pPr>
            <w:r w:rsidRPr="00B5415E">
              <w:rPr>
                <w:b/>
                <w:bCs/>
                <w:sz w:val="18"/>
                <w:szCs w:val="18"/>
              </w:rPr>
              <w:t>8,450,525</w:t>
            </w:r>
          </w:p>
        </w:tc>
        <w:tc>
          <w:tcPr>
            <w:tcW w:w="573" w:type="pct"/>
            <w:tcBorders>
              <w:top w:val="single" w:sz="4" w:space="0" w:color="auto"/>
              <w:left w:val="nil"/>
              <w:bottom w:val="single" w:sz="4" w:space="0" w:color="auto"/>
              <w:right w:val="nil"/>
            </w:tcBorders>
            <w:shd w:val="clear" w:color="auto" w:fill="E7E6E6" w:themeFill="background2"/>
          </w:tcPr>
          <w:p w14:paraId="1F920B36" w14:textId="598B4AE2" w:rsidR="00D663EE" w:rsidRPr="009B75DA" w:rsidRDefault="00D663EE" w:rsidP="00D663EE">
            <w:pPr>
              <w:pStyle w:val="TableParagraph"/>
              <w:spacing w:before="73"/>
              <w:ind w:right="108"/>
              <w:rPr>
                <w:b/>
                <w:bCs/>
                <w:sz w:val="18"/>
                <w:szCs w:val="18"/>
              </w:rPr>
            </w:pPr>
            <w:r w:rsidRPr="00CE23A3">
              <w:rPr>
                <w:b/>
                <w:bCs/>
                <w:sz w:val="18"/>
                <w:szCs w:val="18"/>
              </w:rPr>
              <w:t>8.451.376</w:t>
            </w:r>
          </w:p>
        </w:tc>
      </w:tr>
      <w:tr w:rsidR="00D663EE" w:rsidRPr="0047373A" w14:paraId="161A210B" w14:textId="7A6663BF" w:rsidTr="00CE23A3">
        <w:trPr>
          <w:trHeight w:val="360"/>
        </w:trPr>
        <w:tc>
          <w:tcPr>
            <w:tcW w:w="2310" w:type="pct"/>
            <w:tcBorders>
              <w:top w:val="single" w:sz="4" w:space="0" w:color="000000"/>
            </w:tcBorders>
          </w:tcPr>
          <w:p w14:paraId="53AB483D" w14:textId="77777777" w:rsidR="00D663EE" w:rsidRPr="009168F0" w:rsidRDefault="00D663EE" w:rsidP="00D663EE">
            <w:pPr>
              <w:pStyle w:val="TableParagraph"/>
              <w:spacing w:before="76"/>
              <w:ind w:left="107" w:right="0"/>
              <w:jc w:val="left"/>
              <w:rPr>
                <w:b/>
                <w:bCs/>
                <w:sz w:val="18"/>
                <w:szCs w:val="18"/>
              </w:rPr>
            </w:pPr>
            <w:r w:rsidRPr="009168F0">
              <w:rPr>
                <w:b/>
                <w:bCs/>
                <w:sz w:val="18"/>
                <w:szCs w:val="18"/>
              </w:rPr>
              <w:t>Contractual Services</w:t>
            </w:r>
          </w:p>
        </w:tc>
        <w:tc>
          <w:tcPr>
            <w:tcW w:w="605" w:type="pct"/>
            <w:tcBorders>
              <w:top w:val="nil"/>
              <w:left w:val="nil"/>
              <w:bottom w:val="nil"/>
              <w:right w:val="nil"/>
            </w:tcBorders>
            <w:shd w:val="clear" w:color="000000" w:fill="FFFFFF"/>
          </w:tcPr>
          <w:p w14:paraId="6CFF37C1" w14:textId="77777777" w:rsidR="00D663EE" w:rsidRPr="009168F0" w:rsidRDefault="00D663EE" w:rsidP="00D663EE">
            <w:pPr>
              <w:pStyle w:val="TableParagraph"/>
              <w:spacing w:before="0"/>
              <w:ind w:right="0"/>
              <w:rPr>
                <w:sz w:val="18"/>
                <w:szCs w:val="18"/>
              </w:rPr>
            </w:pPr>
          </w:p>
        </w:tc>
        <w:tc>
          <w:tcPr>
            <w:tcW w:w="470" w:type="pct"/>
            <w:tcBorders>
              <w:top w:val="nil"/>
              <w:left w:val="nil"/>
              <w:bottom w:val="nil"/>
              <w:right w:val="nil"/>
            </w:tcBorders>
            <w:shd w:val="clear" w:color="000000" w:fill="FFFFFF"/>
          </w:tcPr>
          <w:p w14:paraId="160AE106" w14:textId="77777777" w:rsidR="00D663EE" w:rsidRPr="009168F0" w:rsidRDefault="00D663EE" w:rsidP="00D663EE">
            <w:pPr>
              <w:pStyle w:val="TableParagraph"/>
              <w:spacing w:before="0"/>
              <w:ind w:right="0"/>
              <w:rPr>
                <w:sz w:val="18"/>
                <w:szCs w:val="18"/>
              </w:rPr>
            </w:pPr>
          </w:p>
        </w:tc>
        <w:tc>
          <w:tcPr>
            <w:tcW w:w="468" w:type="pct"/>
            <w:tcBorders>
              <w:top w:val="nil"/>
              <w:left w:val="nil"/>
              <w:bottom w:val="nil"/>
              <w:right w:val="nil"/>
            </w:tcBorders>
            <w:shd w:val="clear" w:color="000000" w:fill="FFFFFF"/>
          </w:tcPr>
          <w:p w14:paraId="3A676B09" w14:textId="77777777" w:rsidR="00D663EE" w:rsidRPr="009168F0" w:rsidRDefault="00D663EE" w:rsidP="00D663EE">
            <w:pPr>
              <w:pStyle w:val="TableParagraph"/>
              <w:spacing w:before="0"/>
              <w:ind w:right="0"/>
              <w:rPr>
                <w:sz w:val="18"/>
                <w:szCs w:val="18"/>
              </w:rPr>
            </w:pPr>
          </w:p>
        </w:tc>
        <w:tc>
          <w:tcPr>
            <w:tcW w:w="574" w:type="pct"/>
            <w:tcBorders>
              <w:top w:val="nil"/>
              <w:left w:val="nil"/>
              <w:bottom w:val="nil"/>
              <w:right w:val="nil"/>
            </w:tcBorders>
            <w:shd w:val="clear" w:color="000000" w:fill="FFFFFF"/>
          </w:tcPr>
          <w:p w14:paraId="2C821987" w14:textId="77777777" w:rsidR="00D663EE" w:rsidRPr="009168F0" w:rsidRDefault="00D663EE" w:rsidP="00D663EE">
            <w:pPr>
              <w:pStyle w:val="TableParagraph"/>
              <w:spacing w:before="0"/>
              <w:ind w:right="0"/>
              <w:rPr>
                <w:sz w:val="18"/>
                <w:szCs w:val="18"/>
              </w:rPr>
            </w:pPr>
          </w:p>
        </w:tc>
        <w:tc>
          <w:tcPr>
            <w:tcW w:w="573" w:type="pct"/>
            <w:tcBorders>
              <w:top w:val="nil"/>
              <w:left w:val="nil"/>
              <w:bottom w:val="nil"/>
              <w:right w:val="nil"/>
            </w:tcBorders>
            <w:shd w:val="clear" w:color="auto" w:fill="E7E6E6" w:themeFill="background2"/>
          </w:tcPr>
          <w:p w14:paraId="450D91B8" w14:textId="77777777" w:rsidR="00D663EE" w:rsidRPr="009B75DA" w:rsidRDefault="00D663EE" w:rsidP="00D663EE">
            <w:pPr>
              <w:pStyle w:val="TableParagraph"/>
              <w:spacing w:before="0"/>
              <w:ind w:right="0"/>
              <w:rPr>
                <w:sz w:val="18"/>
                <w:szCs w:val="18"/>
              </w:rPr>
            </w:pPr>
          </w:p>
        </w:tc>
      </w:tr>
      <w:tr w:rsidR="00D663EE" w:rsidRPr="0047373A" w14:paraId="35422D18" w14:textId="05B89B28" w:rsidTr="00CE23A3">
        <w:trPr>
          <w:trHeight w:val="356"/>
        </w:trPr>
        <w:tc>
          <w:tcPr>
            <w:tcW w:w="2310" w:type="pct"/>
          </w:tcPr>
          <w:p w14:paraId="0372640A" w14:textId="77777777" w:rsidR="00D663EE" w:rsidRPr="009168F0" w:rsidRDefault="00D663EE" w:rsidP="00D663EE">
            <w:pPr>
              <w:pStyle w:val="TableParagraph"/>
              <w:spacing w:before="72"/>
              <w:ind w:left="107" w:right="0"/>
              <w:jc w:val="left"/>
              <w:rPr>
                <w:sz w:val="18"/>
                <w:szCs w:val="18"/>
              </w:rPr>
            </w:pPr>
            <w:r w:rsidRPr="009168F0">
              <w:rPr>
                <w:sz w:val="18"/>
                <w:szCs w:val="18"/>
              </w:rPr>
              <w:t>Contractual services (translations &amp; report writing)</w:t>
            </w:r>
          </w:p>
        </w:tc>
        <w:tc>
          <w:tcPr>
            <w:tcW w:w="605" w:type="pct"/>
            <w:tcBorders>
              <w:top w:val="nil"/>
              <w:left w:val="nil"/>
              <w:bottom w:val="nil"/>
              <w:right w:val="nil"/>
            </w:tcBorders>
            <w:shd w:val="clear" w:color="000000" w:fill="FFFFFF"/>
          </w:tcPr>
          <w:p w14:paraId="56747A38" w14:textId="0CBFE9E6" w:rsidR="00D663EE" w:rsidRPr="009168F0" w:rsidRDefault="00D663EE" w:rsidP="00D663EE">
            <w:pPr>
              <w:pStyle w:val="TableParagraph"/>
              <w:spacing w:before="72"/>
              <w:ind w:right="113"/>
              <w:rPr>
                <w:sz w:val="18"/>
                <w:szCs w:val="18"/>
              </w:rPr>
            </w:pPr>
            <w:r w:rsidRPr="009168F0">
              <w:rPr>
                <w:sz w:val="18"/>
                <w:szCs w:val="18"/>
              </w:rPr>
              <w:t>101</w:t>
            </w:r>
            <w:r>
              <w:rPr>
                <w:sz w:val="18"/>
                <w:szCs w:val="18"/>
              </w:rPr>
              <w:t>,</w:t>
            </w:r>
            <w:r w:rsidRPr="009168F0">
              <w:rPr>
                <w:sz w:val="18"/>
                <w:szCs w:val="18"/>
              </w:rPr>
              <w:t>544</w:t>
            </w:r>
          </w:p>
        </w:tc>
        <w:tc>
          <w:tcPr>
            <w:tcW w:w="470" w:type="pct"/>
            <w:tcBorders>
              <w:top w:val="nil"/>
              <w:left w:val="nil"/>
              <w:bottom w:val="nil"/>
              <w:right w:val="nil"/>
            </w:tcBorders>
            <w:shd w:val="clear" w:color="000000" w:fill="FFFFFF"/>
          </w:tcPr>
          <w:p w14:paraId="4D81A516" w14:textId="04AA300E" w:rsidR="00D663EE" w:rsidRPr="009168F0" w:rsidRDefault="00D663EE" w:rsidP="00D663EE">
            <w:pPr>
              <w:pStyle w:val="TableParagraph"/>
              <w:spacing w:before="72"/>
              <w:ind w:right="112"/>
              <w:rPr>
                <w:sz w:val="18"/>
                <w:szCs w:val="18"/>
              </w:rPr>
            </w:pPr>
            <w:r w:rsidRPr="009168F0">
              <w:rPr>
                <w:sz w:val="18"/>
                <w:szCs w:val="18"/>
              </w:rPr>
              <w:t>103</w:t>
            </w:r>
            <w:r>
              <w:rPr>
                <w:sz w:val="18"/>
                <w:szCs w:val="18"/>
              </w:rPr>
              <w:t>,</w:t>
            </w:r>
            <w:r w:rsidRPr="009168F0">
              <w:rPr>
                <w:sz w:val="18"/>
                <w:szCs w:val="18"/>
              </w:rPr>
              <w:t>575</w:t>
            </w:r>
          </w:p>
        </w:tc>
        <w:tc>
          <w:tcPr>
            <w:tcW w:w="468" w:type="pct"/>
            <w:tcBorders>
              <w:top w:val="nil"/>
              <w:left w:val="nil"/>
              <w:bottom w:val="nil"/>
              <w:right w:val="nil"/>
            </w:tcBorders>
            <w:shd w:val="clear" w:color="000000" w:fill="FFFFFF"/>
          </w:tcPr>
          <w:p w14:paraId="01A728AB" w14:textId="422A82DA" w:rsidR="00D663EE" w:rsidRPr="009168F0" w:rsidRDefault="00D663EE" w:rsidP="00D663EE">
            <w:pPr>
              <w:pStyle w:val="TableParagraph"/>
              <w:spacing w:before="72"/>
              <w:ind w:right="111"/>
              <w:rPr>
                <w:sz w:val="18"/>
                <w:szCs w:val="18"/>
              </w:rPr>
            </w:pPr>
            <w:r w:rsidRPr="009168F0">
              <w:rPr>
                <w:sz w:val="18"/>
                <w:szCs w:val="18"/>
              </w:rPr>
              <w:t>105</w:t>
            </w:r>
            <w:r>
              <w:rPr>
                <w:sz w:val="18"/>
                <w:szCs w:val="18"/>
              </w:rPr>
              <w:t>,</w:t>
            </w:r>
            <w:r w:rsidRPr="009168F0">
              <w:rPr>
                <w:sz w:val="18"/>
                <w:szCs w:val="18"/>
              </w:rPr>
              <w:t>646</w:t>
            </w:r>
          </w:p>
        </w:tc>
        <w:tc>
          <w:tcPr>
            <w:tcW w:w="574" w:type="pct"/>
            <w:tcBorders>
              <w:top w:val="nil"/>
              <w:left w:val="nil"/>
              <w:bottom w:val="nil"/>
              <w:right w:val="nil"/>
            </w:tcBorders>
            <w:shd w:val="clear" w:color="000000" w:fill="FFFFFF"/>
          </w:tcPr>
          <w:p w14:paraId="04CFDC46" w14:textId="12199224" w:rsidR="00D663EE" w:rsidRPr="009168F0" w:rsidRDefault="00D663EE" w:rsidP="00D663EE">
            <w:pPr>
              <w:pStyle w:val="TableParagraph"/>
              <w:spacing w:before="72"/>
              <w:ind w:right="107"/>
              <w:rPr>
                <w:sz w:val="18"/>
                <w:szCs w:val="18"/>
              </w:rPr>
            </w:pPr>
            <w:r w:rsidRPr="009168F0">
              <w:rPr>
                <w:sz w:val="18"/>
                <w:szCs w:val="18"/>
              </w:rPr>
              <w:t>310</w:t>
            </w:r>
            <w:r>
              <w:rPr>
                <w:sz w:val="18"/>
                <w:szCs w:val="18"/>
              </w:rPr>
              <w:t>,</w:t>
            </w:r>
            <w:r w:rsidRPr="009168F0">
              <w:rPr>
                <w:sz w:val="18"/>
                <w:szCs w:val="18"/>
              </w:rPr>
              <w:t>765</w:t>
            </w:r>
          </w:p>
        </w:tc>
        <w:tc>
          <w:tcPr>
            <w:tcW w:w="573" w:type="pct"/>
            <w:tcBorders>
              <w:top w:val="nil"/>
              <w:left w:val="nil"/>
              <w:bottom w:val="nil"/>
              <w:right w:val="nil"/>
            </w:tcBorders>
            <w:shd w:val="clear" w:color="auto" w:fill="E7E6E6" w:themeFill="background2"/>
          </w:tcPr>
          <w:p w14:paraId="1624F266" w14:textId="4FC4B1C4" w:rsidR="00D663EE" w:rsidRPr="009B75DA" w:rsidRDefault="00D663EE" w:rsidP="00D663EE">
            <w:pPr>
              <w:pStyle w:val="TableParagraph"/>
              <w:spacing w:before="72"/>
              <w:ind w:right="107"/>
              <w:rPr>
                <w:sz w:val="18"/>
                <w:szCs w:val="18"/>
              </w:rPr>
            </w:pPr>
            <w:r w:rsidRPr="009B75DA">
              <w:rPr>
                <w:sz w:val="18"/>
                <w:szCs w:val="18"/>
              </w:rPr>
              <w:t>310.765</w:t>
            </w:r>
          </w:p>
        </w:tc>
      </w:tr>
      <w:tr w:rsidR="00C50421" w:rsidRPr="00C50421" w14:paraId="2DC530CD" w14:textId="1734B91A" w:rsidTr="00CE23A3">
        <w:trPr>
          <w:trHeight w:val="356"/>
        </w:trPr>
        <w:tc>
          <w:tcPr>
            <w:tcW w:w="2310" w:type="pct"/>
          </w:tcPr>
          <w:p w14:paraId="723685F0" w14:textId="3CDF7934" w:rsidR="00D663EE" w:rsidRPr="009168F0" w:rsidRDefault="00D663EE" w:rsidP="00D663EE">
            <w:pPr>
              <w:pStyle w:val="TableParagraph"/>
              <w:spacing w:before="72"/>
              <w:ind w:left="107" w:right="0"/>
              <w:jc w:val="left"/>
              <w:rPr>
                <w:sz w:val="18"/>
                <w:szCs w:val="18"/>
              </w:rPr>
            </w:pPr>
            <w:r w:rsidRPr="009168F0">
              <w:rPr>
                <w:color w:val="EE0000"/>
                <w:sz w:val="18"/>
                <w:szCs w:val="18"/>
              </w:rPr>
              <w:t>Contractor – HR priorities</w:t>
            </w:r>
          </w:p>
        </w:tc>
        <w:tc>
          <w:tcPr>
            <w:tcW w:w="605" w:type="pct"/>
            <w:tcBorders>
              <w:top w:val="nil"/>
              <w:left w:val="nil"/>
              <w:bottom w:val="nil"/>
              <w:right w:val="nil"/>
            </w:tcBorders>
            <w:shd w:val="clear" w:color="000000" w:fill="FFFFFF"/>
          </w:tcPr>
          <w:p w14:paraId="30BD4F82" w14:textId="24873A3E" w:rsidR="00D663EE" w:rsidRPr="009168F0" w:rsidRDefault="00D663EE" w:rsidP="00D663EE">
            <w:pPr>
              <w:pStyle w:val="TableParagraph"/>
              <w:spacing w:before="72"/>
              <w:ind w:right="113"/>
              <w:rPr>
                <w:color w:val="EE0000"/>
                <w:sz w:val="18"/>
                <w:szCs w:val="18"/>
              </w:rPr>
            </w:pPr>
            <w:r w:rsidRPr="009168F0">
              <w:rPr>
                <w:color w:val="EE0000"/>
                <w:sz w:val="18"/>
                <w:szCs w:val="18"/>
              </w:rPr>
              <w:t>127,895</w:t>
            </w:r>
          </w:p>
        </w:tc>
        <w:tc>
          <w:tcPr>
            <w:tcW w:w="470" w:type="pct"/>
            <w:tcBorders>
              <w:top w:val="nil"/>
              <w:left w:val="nil"/>
              <w:bottom w:val="nil"/>
              <w:right w:val="nil"/>
            </w:tcBorders>
            <w:shd w:val="clear" w:color="000000" w:fill="FFFFFF"/>
          </w:tcPr>
          <w:p w14:paraId="69A009DD" w14:textId="0445ED6E" w:rsidR="00D663EE" w:rsidRPr="009168F0" w:rsidRDefault="00D663EE" w:rsidP="00D663EE">
            <w:pPr>
              <w:pStyle w:val="TableParagraph"/>
              <w:spacing w:before="72"/>
              <w:ind w:right="111"/>
              <w:rPr>
                <w:color w:val="EE0000"/>
                <w:sz w:val="18"/>
                <w:szCs w:val="18"/>
              </w:rPr>
            </w:pPr>
            <w:r w:rsidRPr="009168F0">
              <w:rPr>
                <w:color w:val="EE0000"/>
                <w:sz w:val="18"/>
                <w:szCs w:val="18"/>
              </w:rPr>
              <w:t>129,300</w:t>
            </w:r>
          </w:p>
        </w:tc>
        <w:tc>
          <w:tcPr>
            <w:tcW w:w="468" w:type="pct"/>
            <w:tcBorders>
              <w:top w:val="nil"/>
              <w:left w:val="nil"/>
              <w:bottom w:val="nil"/>
              <w:right w:val="nil"/>
            </w:tcBorders>
            <w:shd w:val="clear" w:color="000000" w:fill="FFFFFF"/>
          </w:tcPr>
          <w:p w14:paraId="3BA742BF" w14:textId="153BDD43" w:rsidR="00D663EE" w:rsidRPr="009168F0" w:rsidRDefault="00D663EE" w:rsidP="00D663EE">
            <w:pPr>
              <w:pStyle w:val="TableParagraph"/>
              <w:spacing w:before="72"/>
              <w:ind w:right="111"/>
              <w:rPr>
                <w:color w:val="EE0000"/>
                <w:sz w:val="18"/>
                <w:szCs w:val="18"/>
              </w:rPr>
            </w:pPr>
            <w:r w:rsidRPr="009168F0">
              <w:rPr>
                <w:color w:val="EE0000"/>
                <w:sz w:val="18"/>
                <w:szCs w:val="18"/>
              </w:rPr>
              <w:t>130,733</w:t>
            </w:r>
          </w:p>
        </w:tc>
        <w:tc>
          <w:tcPr>
            <w:tcW w:w="574" w:type="pct"/>
            <w:tcBorders>
              <w:top w:val="nil"/>
              <w:left w:val="nil"/>
              <w:bottom w:val="nil"/>
              <w:right w:val="nil"/>
            </w:tcBorders>
            <w:shd w:val="clear" w:color="000000" w:fill="FFFFFF"/>
          </w:tcPr>
          <w:p w14:paraId="1AB85C9A" w14:textId="158EFB9D" w:rsidR="00D663EE" w:rsidRPr="009168F0" w:rsidRDefault="00D663EE" w:rsidP="00D663EE">
            <w:pPr>
              <w:pStyle w:val="TableParagraph"/>
              <w:spacing w:before="72"/>
              <w:ind w:right="107"/>
              <w:rPr>
                <w:color w:val="EE0000"/>
                <w:sz w:val="18"/>
                <w:szCs w:val="18"/>
              </w:rPr>
            </w:pPr>
            <w:r w:rsidRPr="009168F0">
              <w:rPr>
                <w:color w:val="EE0000"/>
                <w:sz w:val="18"/>
                <w:szCs w:val="18"/>
              </w:rPr>
              <w:t>387,927</w:t>
            </w:r>
          </w:p>
        </w:tc>
        <w:tc>
          <w:tcPr>
            <w:tcW w:w="573" w:type="pct"/>
            <w:tcBorders>
              <w:top w:val="nil"/>
              <w:left w:val="nil"/>
              <w:bottom w:val="nil"/>
              <w:right w:val="nil"/>
            </w:tcBorders>
            <w:shd w:val="clear" w:color="auto" w:fill="E7E6E6" w:themeFill="background2"/>
          </w:tcPr>
          <w:p w14:paraId="5CADE260" w14:textId="47E49B19" w:rsidR="00D663EE" w:rsidRPr="00C50421" w:rsidRDefault="00D663EE" w:rsidP="00D663EE">
            <w:pPr>
              <w:pStyle w:val="TableParagraph"/>
              <w:spacing w:before="72"/>
              <w:ind w:right="107"/>
              <w:rPr>
                <w:color w:val="EE0000"/>
                <w:sz w:val="18"/>
                <w:szCs w:val="18"/>
              </w:rPr>
            </w:pPr>
            <w:r w:rsidRPr="00CE23A3">
              <w:rPr>
                <w:color w:val="EE0000"/>
                <w:sz w:val="18"/>
                <w:szCs w:val="18"/>
              </w:rPr>
              <w:t>387.927</w:t>
            </w:r>
          </w:p>
        </w:tc>
      </w:tr>
      <w:tr w:rsidR="00D663EE" w:rsidRPr="0047373A" w14:paraId="1A0135F2" w14:textId="3C582891" w:rsidTr="00CE23A3">
        <w:trPr>
          <w:trHeight w:val="356"/>
        </w:trPr>
        <w:tc>
          <w:tcPr>
            <w:tcW w:w="2310" w:type="pct"/>
          </w:tcPr>
          <w:p w14:paraId="46C8B184" w14:textId="77777777" w:rsidR="00D663EE" w:rsidRPr="009168F0" w:rsidRDefault="00D663EE" w:rsidP="00D663EE">
            <w:pPr>
              <w:pStyle w:val="TableParagraph"/>
              <w:spacing w:before="72"/>
              <w:ind w:left="107" w:right="0"/>
              <w:jc w:val="left"/>
              <w:rPr>
                <w:sz w:val="18"/>
                <w:szCs w:val="18"/>
              </w:rPr>
            </w:pPr>
            <w:r w:rsidRPr="009168F0">
              <w:rPr>
                <w:sz w:val="18"/>
                <w:szCs w:val="18"/>
              </w:rPr>
              <w:t>Servicing of governing bodies (translations, interpretation)</w:t>
            </w:r>
          </w:p>
        </w:tc>
        <w:tc>
          <w:tcPr>
            <w:tcW w:w="605" w:type="pct"/>
            <w:tcBorders>
              <w:top w:val="nil"/>
              <w:left w:val="nil"/>
              <w:bottom w:val="nil"/>
              <w:right w:val="nil"/>
            </w:tcBorders>
            <w:shd w:val="clear" w:color="000000" w:fill="FFFFFF"/>
          </w:tcPr>
          <w:p w14:paraId="1C4EED8F" w14:textId="32573F80" w:rsidR="00D663EE" w:rsidRPr="009168F0" w:rsidRDefault="00D663EE" w:rsidP="00D663EE">
            <w:pPr>
              <w:pStyle w:val="TableParagraph"/>
              <w:spacing w:before="72"/>
              <w:ind w:right="113"/>
              <w:rPr>
                <w:sz w:val="18"/>
                <w:szCs w:val="18"/>
              </w:rPr>
            </w:pPr>
            <w:r w:rsidRPr="009168F0">
              <w:rPr>
                <w:sz w:val="18"/>
                <w:szCs w:val="18"/>
              </w:rPr>
              <w:t>0</w:t>
            </w:r>
          </w:p>
        </w:tc>
        <w:tc>
          <w:tcPr>
            <w:tcW w:w="470" w:type="pct"/>
            <w:tcBorders>
              <w:top w:val="nil"/>
              <w:left w:val="nil"/>
              <w:bottom w:val="nil"/>
              <w:right w:val="nil"/>
            </w:tcBorders>
            <w:shd w:val="clear" w:color="000000" w:fill="FFFFFF"/>
          </w:tcPr>
          <w:p w14:paraId="1AFC4598" w14:textId="25105B63" w:rsidR="00D663EE" w:rsidRPr="009168F0" w:rsidRDefault="00D663EE" w:rsidP="00D663EE">
            <w:pPr>
              <w:pStyle w:val="TableParagraph"/>
              <w:spacing w:before="72"/>
              <w:ind w:right="111"/>
              <w:rPr>
                <w:sz w:val="18"/>
                <w:szCs w:val="18"/>
              </w:rPr>
            </w:pPr>
            <w:r w:rsidRPr="009168F0">
              <w:rPr>
                <w:sz w:val="18"/>
                <w:szCs w:val="18"/>
              </w:rPr>
              <w:t>0</w:t>
            </w:r>
          </w:p>
        </w:tc>
        <w:tc>
          <w:tcPr>
            <w:tcW w:w="468" w:type="pct"/>
            <w:tcBorders>
              <w:top w:val="nil"/>
              <w:left w:val="nil"/>
              <w:bottom w:val="nil"/>
              <w:right w:val="nil"/>
            </w:tcBorders>
            <w:shd w:val="clear" w:color="000000" w:fill="FFFFFF"/>
          </w:tcPr>
          <w:p w14:paraId="5B068600" w14:textId="1DA4E828" w:rsidR="00D663EE" w:rsidRPr="009168F0" w:rsidRDefault="00D663EE" w:rsidP="00D663EE">
            <w:pPr>
              <w:pStyle w:val="TableParagraph"/>
              <w:spacing w:before="72"/>
              <w:ind w:right="111"/>
              <w:rPr>
                <w:sz w:val="18"/>
                <w:szCs w:val="18"/>
              </w:rPr>
            </w:pPr>
            <w:r w:rsidRPr="009168F0">
              <w:rPr>
                <w:sz w:val="18"/>
                <w:szCs w:val="18"/>
              </w:rPr>
              <w:t>345</w:t>
            </w:r>
            <w:r>
              <w:rPr>
                <w:sz w:val="18"/>
                <w:szCs w:val="18"/>
              </w:rPr>
              <w:t>,</w:t>
            </w:r>
            <w:r w:rsidRPr="009168F0">
              <w:rPr>
                <w:sz w:val="18"/>
                <w:szCs w:val="18"/>
              </w:rPr>
              <w:t>814</w:t>
            </w:r>
          </w:p>
        </w:tc>
        <w:tc>
          <w:tcPr>
            <w:tcW w:w="574" w:type="pct"/>
            <w:tcBorders>
              <w:top w:val="nil"/>
              <w:left w:val="nil"/>
              <w:bottom w:val="nil"/>
              <w:right w:val="nil"/>
            </w:tcBorders>
            <w:shd w:val="clear" w:color="000000" w:fill="FFFFFF"/>
          </w:tcPr>
          <w:p w14:paraId="244F872B" w14:textId="552E2E96" w:rsidR="00D663EE" w:rsidRPr="009168F0" w:rsidRDefault="00D663EE" w:rsidP="00D663EE">
            <w:pPr>
              <w:pStyle w:val="TableParagraph"/>
              <w:spacing w:before="72"/>
              <w:ind w:right="107"/>
              <w:rPr>
                <w:sz w:val="18"/>
                <w:szCs w:val="18"/>
              </w:rPr>
            </w:pPr>
            <w:r w:rsidRPr="009168F0">
              <w:rPr>
                <w:sz w:val="18"/>
                <w:szCs w:val="18"/>
              </w:rPr>
              <w:t>345</w:t>
            </w:r>
            <w:r>
              <w:rPr>
                <w:sz w:val="18"/>
                <w:szCs w:val="18"/>
              </w:rPr>
              <w:t>,</w:t>
            </w:r>
            <w:r w:rsidRPr="009168F0">
              <w:rPr>
                <w:sz w:val="18"/>
                <w:szCs w:val="18"/>
              </w:rPr>
              <w:t>814</w:t>
            </w:r>
          </w:p>
        </w:tc>
        <w:tc>
          <w:tcPr>
            <w:tcW w:w="573" w:type="pct"/>
            <w:tcBorders>
              <w:top w:val="nil"/>
              <w:left w:val="nil"/>
              <w:bottom w:val="nil"/>
              <w:right w:val="nil"/>
            </w:tcBorders>
            <w:shd w:val="clear" w:color="auto" w:fill="E7E6E6" w:themeFill="background2"/>
          </w:tcPr>
          <w:p w14:paraId="1D190C1C" w14:textId="281EE154" w:rsidR="00D663EE" w:rsidRPr="009B75DA" w:rsidRDefault="00D663EE" w:rsidP="00D663EE">
            <w:pPr>
              <w:pStyle w:val="TableParagraph"/>
              <w:spacing w:before="72"/>
              <w:ind w:right="107"/>
              <w:rPr>
                <w:sz w:val="18"/>
                <w:szCs w:val="18"/>
              </w:rPr>
            </w:pPr>
            <w:r w:rsidRPr="009B75DA">
              <w:rPr>
                <w:sz w:val="18"/>
                <w:szCs w:val="18"/>
              </w:rPr>
              <w:t>345.814</w:t>
            </w:r>
          </w:p>
        </w:tc>
      </w:tr>
      <w:tr w:rsidR="00D663EE" w:rsidRPr="0047373A" w14:paraId="165496BD" w14:textId="64754DC5" w:rsidTr="00CE23A3">
        <w:trPr>
          <w:trHeight w:val="355"/>
        </w:trPr>
        <w:tc>
          <w:tcPr>
            <w:tcW w:w="2310" w:type="pct"/>
          </w:tcPr>
          <w:p w14:paraId="3B7F36AB" w14:textId="77777777" w:rsidR="00D663EE" w:rsidRPr="009168F0" w:rsidRDefault="00D663EE" w:rsidP="00D663EE">
            <w:pPr>
              <w:pStyle w:val="TableParagraph"/>
              <w:spacing w:before="72"/>
              <w:ind w:left="107" w:right="0"/>
              <w:jc w:val="left"/>
              <w:rPr>
                <w:sz w:val="18"/>
                <w:szCs w:val="18"/>
              </w:rPr>
            </w:pPr>
            <w:r w:rsidRPr="009168F0">
              <w:rPr>
                <w:sz w:val="18"/>
                <w:szCs w:val="18"/>
              </w:rPr>
              <w:t>Information material and document production</w:t>
            </w:r>
          </w:p>
        </w:tc>
        <w:tc>
          <w:tcPr>
            <w:tcW w:w="605" w:type="pct"/>
            <w:tcBorders>
              <w:top w:val="nil"/>
              <w:left w:val="nil"/>
              <w:right w:val="nil"/>
            </w:tcBorders>
            <w:shd w:val="clear" w:color="000000" w:fill="FFFFFF"/>
          </w:tcPr>
          <w:p w14:paraId="1A6108FA" w14:textId="0368107B" w:rsidR="00D663EE" w:rsidRPr="009168F0" w:rsidRDefault="00D663EE" w:rsidP="00D663EE">
            <w:pPr>
              <w:pStyle w:val="TableParagraph"/>
              <w:spacing w:before="72"/>
              <w:ind w:right="113"/>
              <w:rPr>
                <w:sz w:val="18"/>
                <w:szCs w:val="18"/>
              </w:rPr>
            </w:pPr>
            <w:r w:rsidRPr="009168F0">
              <w:rPr>
                <w:sz w:val="18"/>
                <w:szCs w:val="18"/>
              </w:rPr>
              <w:t>14</w:t>
            </w:r>
            <w:r>
              <w:rPr>
                <w:sz w:val="18"/>
                <w:szCs w:val="18"/>
              </w:rPr>
              <w:t>,</w:t>
            </w:r>
            <w:r w:rsidRPr="009168F0">
              <w:rPr>
                <w:sz w:val="18"/>
                <w:szCs w:val="18"/>
              </w:rPr>
              <w:t>359</w:t>
            </w:r>
          </w:p>
        </w:tc>
        <w:tc>
          <w:tcPr>
            <w:tcW w:w="470" w:type="pct"/>
            <w:tcBorders>
              <w:top w:val="nil"/>
              <w:left w:val="nil"/>
              <w:right w:val="nil"/>
            </w:tcBorders>
            <w:shd w:val="clear" w:color="000000" w:fill="FFFFFF"/>
          </w:tcPr>
          <w:p w14:paraId="17A223E8" w14:textId="06F2898D" w:rsidR="00D663EE" w:rsidRPr="009168F0" w:rsidRDefault="00D663EE" w:rsidP="00D663EE">
            <w:pPr>
              <w:pStyle w:val="TableParagraph"/>
              <w:spacing w:before="72"/>
              <w:ind w:right="112"/>
              <w:rPr>
                <w:sz w:val="18"/>
                <w:szCs w:val="18"/>
              </w:rPr>
            </w:pPr>
            <w:r w:rsidRPr="009168F0">
              <w:rPr>
                <w:sz w:val="18"/>
                <w:szCs w:val="18"/>
              </w:rPr>
              <w:t>14</w:t>
            </w:r>
            <w:r>
              <w:rPr>
                <w:sz w:val="18"/>
                <w:szCs w:val="18"/>
              </w:rPr>
              <w:t>,</w:t>
            </w:r>
            <w:r w:rsidRPr="009168F0">
              <w:rPr>
                <w:sz w:val="18"/>
                <w:szCs w:val="18"/>
              </w:rPr>
              <w:t>646</w:t>
            </w:r>
          </w:p>
        </w:tc>
        <w:tc>
          <w:tcPr>
            <w:tcW w:w="468" w:type="pct"/>
            <w:tcBorders>
              <w:top w:val="nil"/>
              <w:left w:val="nil"/>
              <w:right w:val="nil"/>
            </w:tcBorders>
            <w:shd w:val="clear" w:color="000000" w:fill="FFFFFF"/>
          </w:tcPr>
          <w:p w14:paraId="424840E4" w14:textId="35B8C27F" w:rsidR="00D663EE" w:rsidRPr="009168F0" w:rsidRDefault="00D663EE" w:rsidP="00D663EE">
            <w:pPr>
              <w:pStyle w:val="TableParagraph"/>
              <w:spacing w:before="72"/>
              <w:ind w:right="111"/>
              <w:rPr>
                <w:sz w:val="18"/>
                <w:szCs w:val="18"/>
              </w:rPr>
            </w:pPr>
            <w:r w:rsidRPr="009168F0">
              <w:rPr>
                <w:sz w:val="18"/>
                <w:szCs w:val="18"/>
              </w:rPr>
              <w:t>14</w:t>
            </w:r>
            <w:r>
              <w:rPr>
                <w:sz w:val="18"/>
                <w:szCs w:val="18"/>
              </w:rPr>
              <w:t>,</w:t>
            </w:r>
            <w:r w:rsidRPr="009168F0">
              <w:rPr>
                <w:sz w:val="18"/>
                <w:szCs w:val="18"/>
              </w:rPr>
              <w:t>939</w:t>
            </w:r>
          </w:p>
        </w:tc>
        <w:tc>
          <w:tcPr>
            <w:tcW w:w="574" w:type="pct"/>
            <w:tcBorders>
              <w:top w:val="nil"/>
              <w:left w:val="nil"/>
              <w:right w:val="nil"/>
            </w:tcBorders>
            <w:shd w:val="clear" w:color="000000" w:fill="FFFFFF"/>
          </w:tcPr>
          <w:p w14:paraId="68EE3AD9" w14:textId="0066C650" w:rsidR="00D663EE" w:rsidRPr="009168F0" w:rsidRDefault="00D663EE" w:rsidP="00D663EE">
            <w:pPr>
              <w:pStyle w:val="TableParagraph"/>
              <w:spacing w:before="72"/>
              <w:ind w:right="107"/>
              <w:rPr>
                <w:sz w:val="18"/>
                <w:szCs w:val="18"/>
              </w:rPr>
            </w:pPr>
            <w:r w:rsidRPr="009168F0">
              <w:rPr>
                <w:sz w:val="18"/>
                <w:szCs w:val="18"/>
              </w:rPr>
              <w:t>43</w:t>
            </w:r>
            <w:r>
              <w:rPr>
                <w:sz w:val="18"/>
                <w:szCs w:val="18"/>
              </w:rPr>
              <w:t>,</w:t>
            </w:r>
            <w:r w:rsidRPr="009168F0">
              <w:rPr>
                <w:sz w:val="18"/>
                <w:szCs w:val="18"/>
              </w:rPr>
              <w:t>943</w:t>
            </w:r>
          </w:p>
        </w:tc>
        <w:tc>
          <w:tcPr>
            <w:tcW w:w="573" w:type="pct"/>
            <w:tcBorders>
              <w:top w:val="nil"/>
              <w:left w:val="nil"/>
              <w:right w:val="nil"/>
            </w:tcBorders>
            <w:shd w:val="clear" w:color="auto" w:fill="E7E6E6" w:themeFill="background2"/>
          </w:tcPr>
          <w:p w14:paraId="033574A8" w14:textId="43B725C9" w:rsidR="00D663EE" w:rsidRPr="009B75DA" w:rsidRDefault="00D663EE" w:rsidP="00D663EE">
            <w:pPr>
              <w:pStyle w:val="TableParagraph"/>
              <w:spacing w:before="72"/>
              <w:ind w:right="107"/>
              <w:rPr>
                <w:sz w:val="18"/>
                <w:szCs w:val="18"/>
              </w:rPr>
            </w:pPr>
            <w:r w:rsidRPr="009B75DA">
              <w:rPr>
                <w:sz w:val="18"/>
                <w:szCs w:val="18"/>
              </w:rPr>
              <w:t>43.943</w:t>
            </w:r>
          </w:p>
        </w:tc>
      </w:tr>
      <w:tr w:rsidR="00D663EE" w:rsidRPr="0047373A" w14:paraId="4C271782" w14:textId="2C636914" w:rsidTr="00CE23A3">
        <w:trPr>
          <w:trHeight w:val="356"/>
        </w:trPr>
        <w:tc>
          <w:tcPr>
            <w:tcW w:w="2310" w:type="pct"/>
          </w:tcPr>
          <w:p w14:paraId="46278675" w14:textId="77777777" w:rsidR="00D663EE" w:rsidRPr="009168F0" w:rsidRDefault="00D663EE" w:rsidP="00D663EE">
            <w:pPr>
              <w:pStyle w:val="TableParagraph"/>
              <w:spacing w:before="72"/>
              <w:ind w:left="107" w:right="0"/>
              <w:jc w:val="left"/>
              <w:rPr>
                <w:sz w:val="18"/>
                <w:szCs w:val="18"/>
              </w:rPr>
            </w:pPr>
            <w:r w:rsidRPr="009168F0">
              <w:rPr>
                <w:sz w:val="18"/>
                <w:szCs w:val="18"/>
              </w:rPr>
              <w:t>Analysis of national reports</w:t>
            </w:r>
          </w:p>
        </w:tc>
        <w:tc>
          <w:tcPr>
            <w:tcW w:w="605" w:type="pct"/>
            <w:tcBorders>
              <w:left w:val="nil"/>
              <w:right w:val="nil"/>
            </w:tcBorders>
            <w:shd w:val="clear" w:color="000000" w:fill="FFFFFF"/>
          </w:tcPr>
          <w:p w14:paraId="755E2060" w14:textId="212F6745" w:rsidR="00D663EE" w:rsidRPr="009168F0" w:rsidRDefault="00D663EE" w:rsidP="00D663EE">
            <w:pPr>
              <w:pStyle w:val="TableParagraph"/>
              <w:spacing w:before="72"/>
              <w:ind w:right="113"/>
              <w:rPr>
                <w:sz w:val="18"/>
                <w:szCs w:val="18"/>
              </w:rPr>
            </w:pPr>
            <w:r w:rsidRPr="009168F0">
              <w:rPr>
                <w:sz w:val="18"/>
                <w:szCs w:val="18"/>
              </w:rPr>
              <w:t xml:space="preserve"> -   </w:t>
            </w:r>
          </w:p>
        </w:tc>
        <w:tc>
          <w:tcPr>
            <w:tcW w:w="470" w:type="pct"/>
            <w:tcBorders>
              <w:left w:val="nil"/>
              <w:right w:val="nil"/>
            </w:tcBorders>
            <w:shd w:val="clear" w:color="000000" w:fill="FFFFFF"/>
          </w:tcPr>
          <w:p w14:paraId="370CF5F7" w14:textId="4472E4D7" w:rsidR="00D663EE" w:rsidRPr="009168F0" w:rsidRDefault="00D663EE" w:rsidP="00D663EE">
            <w:pPr>
              <w:pStyle w:val="TableParagraph"/>
              <w:spacing w:before="72"/>
              <w:ind w:right="112"/>
              <w:rPr>
                <w:sz w:val="18"/>
                <w:szCs w:val="18"/>
              </w:rPr>
            </w:pPr>
            <w:r w:rsidRPr="009168F0">
              <w:rPr>
                <w:sz w:val="18"/>
                <w:szCs w:val="18"/>
              </w:rPr>
              <w:t xml:space="preserve"> -   </w:t>
            </w:r>
          </w:p>
        </w:tc>
        <w:tc>
          <w:tcPr>
            <w:tcW w:w="468" w:type="pct"/>
            <w:tcBorders>
              <w:left w:val="nil"/>
              <w:right w:val="nil"/>
            </w:tcBorders>
            <w:shd w:val="clear" w:color="000000" w:fill="FFFFFF"/>
          </w:tcPr>
          <w:p w14:paraId="0744DE93" w14:textId="0760EE16" w:rsidR="00D663EE" w:rsidRPr="009168F0" w:rsidRDefault="00D663EE" w:rsidP="00D663EE">
            <w:pPr>
              <w:pStyle w:val="TableParagraph"/>
              <w:spacing w:before="72"/>
              <w:ind w:right="111"/>
              <w:rPr>
                <w:sz w:val="18"/>
                <w:szCs w:val="18"/>
              </w:rPr>
            </w:pPr>
            <w:r w:rsidRPr="009168F0">
              <w:rPr>
                <w:sz w:val="18"/>
                <w:szCs w:val="18"/>
              </w:rPr>
              <w:t>56</w:t>
            </w:r>
            <w:r>
              <w:rPr>
                <w:sz w:val="18"/>
                <w:szCs w:val="18"/>
              </w:rPr>
              <w:t>,</w:t>
            </w:r>
            <w:r w:rsidRPr="009168F0">
              <w:rPr>
                <w:sz w:val="18"/>
                <w:szCs w:val="18"/>
              </w:rPr>
              <w:t>000</w:t>
            </w:r>
          </w:p>
        </w:tc>
        <w:tc>
          <w:tcPr>
            <w:tcW w:w="574" w:type="pct"/>
            <w:tcBorders>
              <w:left w:val="nil"/>
              <w:right w:val="nil"/>
            </w:tcBorders>
            <w:shd w:val="clear" w:color="000000" w:fill="FFFFFF"/>
          </w:tcPr>
          <w:p w14:paraId="781B58B5" w14:textId="3DF78B83" w:rsidR="00D663EE" w:rsidRPr="009168F0" w:rsidRDefault="00D663EE" w:rsidP="00D663EE">
            <w:pPr>
              <w:pStyle w:val="TableParagraph"/>
              <w:spacing w:before="72"/>
              <w:ind w:right="107"/>
              <w:rPr>
                <w:sz w:val="18"/>
                <w:szCs w:val="18"/>
              </w:rPr>
            </w:pPr>
            <w:r w:rsidRPr="009168F0">
              <w:rPr>
                <w:sz w:val="18"/>
                <w:szCs w:val="18"/>
              </w:rPr>
              <w:t>56</w:t>
            </w:r>
            <w:r>
              <w:rPr>
                <w:sz w:val="18"/>
                <w:szCs w:val="18"/>
              </w:rPr>
              <w:t>,</w:t>
            </w:r>
            <w:r w:rsidRPr="009168F0">
              <w:rPr>
                <w:sz w:val="18"/>
                <w:szCs w:val="18"/>
              </w:rPr>
              <w:t>000</w:t>
            </w:r>
          </w:p>
        </w:tc>
        <w:tc>
          <w:tcPr>
            <w:tcW w:w="573" w:type="pct"/>
            <w:tcBorders>
              <w:left w:val="nil"/>
              <w:right w:val="nil"/>
            </w:tcBorders>
            <w:shd w:val="clear" w:color="auto" w:fill="E7E6E6" w:themeFill="background2"/>
          </w:tcPr>
          <w:p w14:paraId="7CC2F602" w14:textId="64317ACA" w:rsidR="00D663EE" w:rsidRPr="009B75DA" w:rsidRDefault="00D663EE" w:rsidP="00D663EE">
            <w:pPr>
              <w:pStyle w:val="TableParagraph"/>
              <w:spacing w:before="72"/>
              <w:ind w:right="107"/>
              <w:rPr>
                <w:sz w:val="18"/>
                <w:szCs w:val="18"/>
              </w:rPr>
            </w:pPr>
            <w:r w:rsidRPr="009B75DA">
              <w:rPr>
                <w:sz w:val="18"/>
                <w:szCs w:val="18"/>
              </w:rPr>
              <w:t>56.000</w:t>
            </w:r>
          </w:p>
        </w:tc>
      </w:tr>
      <w:tr w:rsidR="00D663EE" w:rsidRPr="0047373A" w14:paraId="7353F0E4" w14:textId="6C9633F8" w:rsidTr="00CE23A3">
        <w:trPr>
          <w:trHeight w:val="356"/>
        </w:trPr>
        <w:tc>
          <w:tcPr>
            <w:tcW w:w="2310" w:type="pct"/>
          </w:tcPr>
          <w:p w14:paraId="12BDA488" w14:textId="77777777" w:rsidR="00D663EE" w:rsidRPr="009168F0" w:rsidRDefault="00D663EE" w:rsidP="00D663EE">
            <w:pPr>
              <w:pStyle w:val="TableParagraph"/>
              <w:spacing w:before="72"/>
              <w:ind w:left="107" w:right="0"/>
              <w:jc w:val="left"/>
              <w:rPr>
                <w:sz w:val="18"/>
                <w:szCs w:val="18"/>
              </w:rPr>
            </w:pPr>
            <w:r w:rsidRPr="009168F0">
              <w:rPr>
                <w:sz w:val="18"/>
                <w:szCs w:val="18"/>
              </w:rPr>
              <w:t>Online national reporting transition &amp; maintenance</w:t>
            </w:r>
          </w:p>
        </w:tc>
        <w:tc>
          <w:tcPr>
            <w:tcW w:w="605" w:type="pct"/>
            <w:tcBorders>
              <w:left w:val="nil"/>
              <w:right w:val="nil"/>
            </w:tcBorders>
            <w:shd w:val="clear" w:color="000000" w:fill="FFFFFF"/>
          </w:tcPr>
          <w:p w14:paraId="105DA1C4" w14:textId="642BC67F" w:rsidR="00D663EE" w:rsidRPr="009168F0" w:rsidRDefault="00D663EE" w:rsidP="00D663EE">
            <w:pPr>
              <w:pStyle w:val="TableParagraph"/>
              <w:spacing w:before="72"/>
              <w:ind w:right="113"/>
              <w:rPr>
                <w:sz w:val="18"/>
                <w:szCs w:val="18"/>
              </w:rPr>
            </w:pPr>
            <w:r w:rsidRPr="009168F0">
              <w:rPr>
                <w:sz w:val="18"/>
                <w:szCs w:val="18"/>
              </w:rPr>
              <w:t>17</w:t>
            </w:r>
            <w:r>
              <w:rPr>
                <w:sz w:val="18"/>
                <w:szCs w:val="18"/>
              </w:rPr>
              <w:t>,</w:t>
            </w:r>
            <w:r w:rsidRPr="009168F0">
              <w:rPr>
                <w:sz w:val="18"/>
                <w:szCs w:val="18"/>
              </w:rPr>
              <w:t>300</w:t>
            </w:r>
          </w:p>
        </w:tc>
        <w:tc>
          <w:tcPr>
            <w:tcW w:w="470" w:type="pct"/>
            <w:tcBorders>
              <w:left w:val="nil"/>
              <w:right w:val="nil"/>
            </w:tcBorders>
            <w:shd w:val="clear" w:color="000000" w:fill="FFFFFF"/>
          </w:tcPr>
          <w:p w14:paraId="7313A40E" w14:textId="62F2F8E7" w:rsidR="00D663EE" w:rsidRPr="009168F0" w:rsidRDefault="00D663EE" w:rsidP="00D663EE">
            <w:pPr>
              <w:pStyle w:val="TableParagraph"/>
              <w:spacing w:before="72"/>
              <w:ind w:right="112"/>
              <w:rPr>
                <w:sz w:val="18"/>
                <w:szCs w:val="18"/>
              </w:rPr>
            </w:pPr>
            <w:r w:rsidRPr="009168F0">
              <w:rPr>
                <w:sz w:val="18"/>
                <w:szCs w:val="18"/>
              </w:rPr>
              <w:t>4</w:t>
            </w:r>
            <w:r>
              <w:rPr>
                <w:sz w:val="18"/>
                <w:szCs w:val="18"/>
              </w:rPr>
              <w:t>,</w:t>
            </w:r>
            <w:r w:rsidRPr="009168F0">
              <w:rPr>
                <w:sz w:val="18"/>
                <w:szCs w:val="18"/>
              </w:rPr>
              <w:t>600</w:t>
            </w:r>
          </w:p>
        </w:tc>
        <w:tc>
          <w:tcPr>
            <w:tcW w:w="468" w:type="pct"/>
            <w:tcBorders>
              <w:left w:val="nil"/>
              <w:right w:val="nil"/>
            </w:tcBorders>
            <w:shd w:val="clear" w:color="000000" w:fill="FFFFFF"/>
          </w:tcPr>
          <w:p w14:paraId="5389B4B5" w14:textId="25C89F48" w:rsidR="00D663EE" w:rsidRPr="009168F0" w:rsidRDefault="00D663EE" w:rsidP="00D663EE">
            <w:pPr>
              <w:pStyle w:val="TableParagraph"/>
              <w:spacing w:before="72"/>
              <w:ind w:right="111"/>
              <w:rPr>
                <w:sz w:val="18"/>
                <w:szCs w:val="18"/>
              </w:rPr>
            </w:pPr>
            <w:r w:rsidRPr="009168F0">
              <w:rPr>
                <w:sz w:val="18"/>
                <w:szCs w:val="18"/>
              </w:rPr>
              <w:t>4</w:t>
            </w:r>
            <w:r>
              <w:rPr>
                <w:sz w:val="18"/>
                <w:szCs w:val="18"/>
              </w:rPr>
              <w:t>,</w:t>
            </w:r>
            <w:r w:rsidRPr="009168F0">
              <w:rPr>
                <w:sz w:val="18"/>
                <w:szCs w:val="18"/>
              </w:rPr>
              <w:t>600</w:t>
            </w:r>
          </w:p>
        </w:tc>
        <w:tc>
          <w:tcPr>
            <w:tcW w:w="574" w:type="pct"/>
            <w:tcBorders>
              <w:left w:val="nil"/>
              <w:right w:val="nil"/>
            </w:tcBorders>
            <w:shd w:val="clear" w:color="000000" w:fill="FFFFFF"/>
          </w:tcPr>
          <w:p w14:paraId="64E654E6" w14:textId="5B7BF1FC" w:rsidR="00D663EE" w:rsidRPr="009168F0" w:rsidRDefault="00D663EE" w:rsidP="00D663EE">
            <w:pPr>
              <w:pStyle w:val="TableParagraph"/>
              <w:spacing w:before="72"/>
              <w:ind w:right="107"/>
              <w:rPr>
                <w:sz w:val="18"/>
                <w:szCs w:val="18"/>
              </w:rPr>
            </w:pPr>
            <w:r w:rsidRPr="009168F0">
              <w:rPr>
                <w:sz w:val="18"/>
                <w:szCs w:val="18"/>
              </w:rPr>
              <w:t>26</w:t>
            </w:r>
            <w:r>
              <w:rPr>
                <w:sz w:val="18"/>
                <w:szCs w:val="18"/>
              </w:rPr>
              <w:t>,</w:t>
            </w:r>
            <w:r w:rsidRPr="009168F0">
              <w:rPr>
                <w:sz w:val="18"/>
                <w:szCs w:val="18"/>
              </w:rPr>
              <w:t>500</w:t>
            </w:r>
          </w:p>
        </w:tc>
        <w:tc>
          <w:tcPr>
            <w:tcW w:w="573" w:type="pct"/>
            <w:tcBorders>
              <w:left w:val="nil"/>
              <w:right w:val="nil"/>
            </w:tcBorders>
            <w:shd w:val="clear" w:color="auto" w:fill="E7E6E6" w:themeFill="background2"/>
          </w:tcPr>
          <w:p w14:paraId="595497AB" w14:textId="49F87FD7" w:rsidR="00D663EE" w:rsidRPr="009B75DA" w:rsidRDefault="00D663EE" w:rsidP="00D663EE">
            <w:pPr>
              <w:pStyle w:val="TableParagraph"/>
              <w:spacing w:before="72"/>
              <w:ind w:right="107"/>
              <w:rPr>
                <w:sz w:val="18"/>
                <w:szCs w:val="18"/>
              </w:rPr>
            </w:pPr>
            <w:r w:rsidRPr="009B75DA">
              <w:rPr>
                <w:sz w:val="18"/>
                <w:szCs w:val="18"/>
              </w:rPr>
              <w:t>51.</w:t>
            </w:r>
            <w:r w:rsidR="00F130F4">
              <w:rPr>
                <w:sz w:val="18"/>
                <w:szCs w:val="18"/>
              </w:rPr>
              <w:t>8</w:t>
            </w:r>
            <w:r w:rsidRPr="009B75DA">
              <w:rPr>
                <w:sz w:val="18"/>
                <w:szCs w:val="18"/>
              </w:rPr>
              <w:t>00</w:t>
            </w:r>
          </w:p>
        </w:tc>
      </w:tr>
      <w:tr w:rsidR="00D663EE" w:rsidRPr="0047373A" w14:paraId="628A8F5D" w14:textId="774F56A0" w:rsidTr="00CE23A3">
        <w:trPr>
          <w:trHeight w:val="356"/>
        </w:trPr>
        <w:tc>
          <w:tcPr>
            <w:tcW w:w="2310" w:type="pct"/>
            <w:tcBorders>
              <w:bottom w:val="single" w:sz="4" w:space="0" w:color="auto"/>
            </w:tcBorders>
          </w:tcPr>
          <w:p w14:paraId="764D45E6" w14:textId="77777777" w:rsidR="00D663EE" w:rsidRPr="009168F0" w:rsidRDefault="00D663EE" w:rsidP="00D663EE">
            <w:pPr>
              <w:pStyle w:val="TableParagraph"/>
              <w:spacing w:before="72"/>
              <w:ind w:left="107" w:right="0"/>
              <w:jc w:val="left"/>
              <w:rPr>
                <w:sz w:val="18"/>
                <w:szCs w:val="18"/>
              </w:rPr>
            </w:pPr>
            <w:r w:rsidRPr="009168F0">
              <w:rPr>
                <w:sz w:val="18"/>
                <w:szCs w:val="18"/>
              </w:rPr>
              <w:t xml:space="preserve">CMS-listed species database management </w:t>
            </w:r>
          </w:p>
        </w:tc>
        <w:tc>
          <w:tcPr>
            <w:tcW w:w="605" w:type="pct"/>
            <w:tcBorders>
              <w:left w:val="nil"/>
              <w:bottom w:val="single" w:sz="4" w:space="0" w:color="auto"/>
              <w:right w:val="nil"/>
            </w:tcBorders>
            <w:shd w:val="clear" w:color="000000" w:fill="FFFFFF"/>
          </w:tcPr>
          <w:p w14:paraId="0D7F7820" w14:textId="23E76B31" w:rsidR="00D663EE" w:rsidRPr="009168F0" w:rsidRDefault="00D663EE" w:rsidP="00D663EE">
            <w:pPr>
              <w:pStyle w:val="TableParagraph"/>
              <w:spacing w:before="72"/>
              <w:ind w:right="113"/>
              <w:rPr>
                <w:sz w:val="18"/>
                <w:szCs w:val="18"/>
              </w:rPr>
            </w:pPr>
            <w:r w:rsidRPr="009168F0">
              <w:rPr>
                <w:sz w:val="18"/>
                <w:szCs w:val="18"/>
              </w:rPr>
              <w:t>15</w:t>
            </w:r>
            <w:r>
              <w:rPr>
                <w:sz w:val="18"/>
                <w:szCs w:val="18"/>
              </w:rPr>
              <w:t>,</w:t>
            </w:r>
            <w:r w:rsidRPr="009168F0">
              <w:rPr>
                <w:sz w:val="18"/>
                <w:szCs w:val="18"/>
              </w:rPr>
              <w:t>450</w:t>
            </w:r>
          </w:p>
        </w:tc>
        <w:tc>
          <w:tcPr>
            <w:tcW w:w="470" w:type="pct"/>
            <w:tcBorders>
              <w:left w:val="nil"/>
              <w:bottom w:val="single" w:sz="4" w:space="0" w:color="auto"/>
              <w:right w:val="nil"/>
            </w:tcBorders>
            <w:shd w:val="clear" w:color="000000" w:fill="FFFFFF"/>
          </w:tcPr>
          <w:p w14:paraId="6E3028EE" w14:textId="4C4BA51A" w:rsidR="00D663EE" w:rsidRPr="009168F0" w:rsidRDefault="00D663EE" w:rsidP="00D663EE">
            <w:pPr>
              <w:pStyle w:val="TableParagraph"/>
              <w:spacing w:before="72"/>
              <w:ind w:right="112"/>
              <w:rPr>
                <w:sz w:val="18"/>
                <w:szCs w:val="18"/>
              </w:rPr>
            </w:pPr>
            <w:r w:rsidRPr="009168F0">
              <w:rPr>
                <w:sz w:val="18"/>
                <w:szCs w:val="18"/>
              </w:rPr>
              <w:t>15</w:t>
            </w:r>
            <w:r>
              <w:rPr>
                <w:sz w:val="18"/>
                <w:szCs w:val="18"/>
              </w:rPr>
              <w:t>,</w:t>
            </w:r>
            <w:r w:rsidRPr="009168F0">
              <w:rPr>
                <w:sz w:val="18"/>
                <w:szCs w:val="18"/>
              </w:rPr>
              <w:t>450</w:t>
            </w:r>
          </w:p>
        </w:tc>
        <w:tc>
          <w:tcPr>
            <w:tcW w:w="468" w:type="pct"/>
            <w:tcBorders>
              <w:left w:val="nil"/>
              <w:bottom w:val="single" w:sz="4" w:space="0" w:color="auto"/>
              <w:right w:val="nil"/>
            </w:tcBorders>
            <w:shd w:val="clear" w:color="000000" w:fill="FFFFFF"/>
          </w:tcPr>
          <w:p w14:paraId="489F3356" w14:textId="4635D16B" w:rsidR="00D663EE" w:rsidRPr="009168F0" w:rsidRDefault="00D663EE" w:rsidP="00D663EE">
            <w:pPr>
              <w:pStyle w:val="TableParagraph"/>
              <w:spacing w:before="72"/>
              <w:ind w:right="111"/>
              <w:rPr>
                <w:sz w:val="18"/>
                <w:szCs w:val="18"/>
              </w:rPr>
            </w:pPr>
            <w:r w:rsidRPr="009168F0">
              <w:rPr>
                <w:sz w:val="18"/>
                <w:szCs w:val="18"/>
              </w:rPr>
              <w:t>5</w:t>
            </w:r>
            <w:r>
              <w:rPr>
                <w:sz w:val="18"/>
                <w:szCs w:val="18"/>
              </w:rPr>
              <w:t>,</w:t>
            </w:r>
            <w:r w:rsidRPr="009168F0">
              <w:rPr>
                <w:sz w:val="18"/>
                <w:szCs w:val="18"/>
              </w:rPr>
              <w:t>150</w:t>
            </w:r>
          </w:p>
        </w:tc>
        <w:tc>
          <w:tcPr>
            <w:tcW w:w="574" w:type="pct"/>
            <w:tcBorders>
              <w:left w:val="nil"/>
              <w:bottom w:val="single" w:sz="4" w:space="0" w:color="auto"/>
              <w:right w:val="nil"/>
            </w:tcBorders>
            <w:shd w:val="clear" w:color="000000" w:fill="FFFFFF"/>
          </w:tcPr>
          <w:p w14:paraId="1E815445" w14:textId="06C6618E" w:rsidR="00D663EE" w:rsidRPr="009168F0" w:rsidRDefault="00D663EE" w:rsidP="00D663EE">
            <w:pPr>
              <w:pStyle w:val="TableParagraph"/>
              <w:spacing w:before="72"/>
              <w:ind w:right="107"/>
              <w:rPr>
                <w:sz w:val="18"/>
                <w:szCs w:val="18"/>
              </w:rPr>
            </w:pPr>
            <w:r w:rsidRPr="009168F0">
              <w:rPr>
                <w:sz w:val="18"/>
                <w:szCs w:val="18"/>
              </w:rPr>
              <w:t>36</w:t>
            </w:r>
            <w:r>
              <w:rPr>
                <w:sz w:val="18"/>
                <w:szCs w:val="18"/>
              </w:rPr>
              <w:t>,</w:t>
            </w:r>
            <w:r w:rsidRPr="009168F0">
              <w:rPr>
                <w:sz w:val="18"/>
                <w:szCs w:val="18"/>
              </w:rPr>
              <w:t>050</w:t>
            </w:r>
          </w:p>
        </w:tc>
        <w:tc>
          <w:tcPr>
            <w:tcW w:w="573" w:type="pct"/>
            <w:tcBorders>
              <w:left w:val="nil"/>
              <w:bottom w:val="single" w:sz="4" w:space="0" w:color="auto"/>
              <w:right w:val="nil"/>
            </w:tcBorders>
            <w:shd w:val="clear" w:color="auto" w:fill="E7E6E6" w:themeFill="background2"/>
          </w:tcPr>
          <w:p w14:paraId="39BB39D4" w14:textId="0C56CA7F" w:rsidR="00D663EE" w:rsidRPr="009B75DA" w:rsidRDefault="00D663EE" w:rsidP="00D663EE">
            <w:pPr>
              <w:pStyle w:val="TableParagraph"/>
              <w:spacing w:before="72"/>
              <w:ind w:right="107"/>
              <w:rPr>
                <w:sz w:val="18"/>
                <w:szCs w:val="18"/>
              </w:rPr>
            </w:pPr>
            <w:r w:rsidRPr="009B75DA">
              <w:rPr>
                <w:sz w:val="18"/>
                <w:szCs w:val="18"/>
              </w:rPr>
              <w:t>51.</w:t>
            </w:r>
            <w:r w:rsidR="00F130F4">
              <w:rPr>
                <w:sz w:val="18"/>
                <w:szCs w:val="18"/>
              </w:rPr>
              <w:t>5</w:t>
            </w:r>
            <w:r w:rsidRPr="009B75DA">
              <w:rPr>
                <w:sz w:val="18"/>
                <w:szCs w:val="18"/>
              </w:rPr>
              <w:t>00</w:t>
            </w:r>
          </w:p>
        </w:tc>
      </w:tr>
      <w:tr w:rsidR="009B75DA" w:rsidRPr="0047373A" w14:paraId="5465CC3C" w14:textId="77777777" w:rsidTr="00CE23A3">
        <w:trPr>
          <w:trHeight w:val="356"/>
        </w:trPr>
        <w:tc>
          <w:tcPr>
            <w:tcW w:w="2310" w:type="pct"/>
            <w:tcBorders>
              <w:bottom w:val="single" w:sz="4" w:space="0" w:color="auto"/>
            </w:tcBorders>
          </w:tcPr>
          <w:p w14:paraId="2092D2DD" w14:textId="0340EC64" w:rsidR="009B75DA" w:rsidRPr="009168F0" w:rsidRDefault="009B75DA" w:rsidP="00D663EE">
            <w:pPr>
              <w:pStyle w:val="TableParagraph"/>
              <w:spacing w:before="72"/>
              <w:ind w:left="107" w:right="0"/>
              <w:jc w:val="left"/>
              <w:rPr>
                <w:sz w:val="18"/>
                <w:szCs w:val="18"/>
              </w:rPr>
            </w:pPr>
            <w:r>
              <w:rPr>
                <w:sz w:val="18"/>
                <w:szCs w:val="18"/>
              </w:rPr>
              <w:t xml:space="preserve">Digital </w:t>
            </w:r>
            <w:r w:rsidR="0092647D">
              <w:rPr>
                <w:sz w:val="18"/>
                <w:szCs w:val="18"/>
              </w:rPr>
              <w:t xml:space="preserve">infrastructure and data access </w:t>
            </w:r>
          </w:p>
        </w:tc>
        <w:tc>
          <w:tcPr>
            <w:tcW w:w="605" w:type="pct"/>
            <w:tcBorders>
              <w:left w:val="nil"/>
              <w:bottom w:val="single" w:sz="4" w:space="0" w:color="auto"/>
              <w:right w:val="nil"/>
            </w:tcBorders>
            <w:shd w:val="clear" w:color="000000" w:fill="FFFFFF"/>
          </w:tcPr>
          <w:p w14:paraId="3BB01BE9" w14:textId="77777777" w:rsidR="009B75DA" w:rsidRPr="009168F0" w:rsidRDefault="009B75DA" w:rsidP="00D663EE">
            <w:pPr>
              <w:pStyle w:val="TableParagraph"/>
              <w:spacing w:before="72"/>
              <w:ind w:right="113"/>
              <w:rPr>
                <w:sz w:val="18"/>
                <w:szCs w:val="18"/>
              </w:rPr>
            </w:pPr>
          </w:p>
        </w:tc>
        <w:tc>
          <w:tcPr>
            <w:tcW w:w="470" w:type="pct"/>
            <w:tcBorders>
              <w:left w:val="nil"/>
              <w:bottom w:val="single" w:sz="4" w:space="0" w:color="auto"/>
              <w:right w:val="nil"/>
            </w:tcBorders>
            <w:shd w:val="clear" w:color="000000" w:fill="FFFFFF"/>
          </w:tcPr>
          <w:p w14:paraId="6E2B9940" w14:textId="77777777" w:rsidR="009B75DA" w:rsidRPr="009168F0" w:rsidRDefault="009B75DA" w:rsidP="00D663EE">
            <w:pPr>
              <w:pStyle w:val="TableParagraph"/>
              <w:spacing w:before="72"/>
              <w:ind w:right="112"/>
              <w:rPr>
                <w:sz w:val="18"/>
                <w:szCs w:val="18"/>
              </w:rPr>
            </w:pPr>
          </w:p>
        </w:tc>
        <w:tc>
          <w:tcPr>
            <w:tcW w:w="468" w:type="pct"/>
            <w:tcBorders>
              <w:left w:val="nil"/>
              <w:bottom w:val="single" w:sz="4" w:space="0" w:color="auto"/>
              <w:right w:val="nil"/>
            </w:tcBorders>
            <w:shd w:val="clear" w:color="000000" w:fill="FFFFFF"/>
          </w:tcPr>
          <w:p w14:paraId="19A323C3" w14:textId="77777777" w:rsidR="009B75DA" w:rsidRPr="009168F0" w:rsidRDefault="009B75DA" w:rsidP="00D663EE">
            <w:pPr>
              <w:pStyle w:val="TableParagraph"/>
              <w:spacing w:before="72"/>
              <w:ind w:right="111"/>
              <w:rPr>
                <w:sz w:val="18"/>
                <w:szCs w:val="18"/>
              </w:rPr>
            </w:pPr>
          </w:p>
        </w:tc>
        <w:tc>
          <w:tcPr>
            <w:tcW w:w="574" w:type="pct"/>
            <w:tcBorders>
              <w:left w:val="nil"/>
              <w:bottom w:val="single" w:sz="4" w:space="0" w:color="auto"/>
              <w:right w:val="nil"/>
            </w:tcBorders>
            <w:shd w:val="clear" w:color="000000" w:fill="FFFFFF"/>
          </w:tcPr>
          <w:p w14:paraId="229FBEE4" w14:textId="77777777" w:rsidR="009B75DA" w:rsidRPr="009168F0" w:rsidRDefault="009B75DA" w:rsidP="00D663EE">
            <w:pPr>
              <w:pStyle w:val="TableParagraph"/>
              <w:spacing w:before="72"/>
              <w:ind w:right="107"/>
              <w:rPr>
                <w:sz w:val="18"/>
                <w:szCs w:val="18"/>
              </w:rPr>
            </w:pPr>
          </w:p>
        </w:tc>
        <w:tc>
          <w:tcPr>
            <w:tcW w:w="573" w:type="pct"/>
            <w:tcBorders>
              <w:left w:val="nil"/>
              <w:bottom w:val="single" w:sz="4" w:space="0" w:color="auto"/>
              <w:right w:val="nil"/>
            </w:tcBorders>
            <w:shd w:val="clear" w:color="auto" w:fill="E7E6E6" w:themeFill="background2"/>
          </w:tcPr>
          <w:p w14:paraId="656AFC81" w14:textId="496EC4EA" w:rsidR="009B75DA" w:rsidRPr="009B75DA" w:rsidRDefault="0092647D" w:rsidP="00D663EE">
            <w:pPr>
              <w:pStyle w:val="TableParagraph"/>
              <w:spacing w:before="72"/>
              <w:ind w:right="107"/>
              <w:rPr>
                <w:sz w:val="18"/>
                <w:szCs w:val="18"/>
              </w:rPr>
            </w:pPr>
            <w:r>
              <w:rPr>
                <w:sz w:val="18"/>
                <w:szCs w:val="18"/>
              </w:rPr>
              <w:t>90,000</w:t>
            </w:r>
          </w:p>
        </w:tc>
      </w:tr>
      <w:tr w:rsidR="0002466F" w:rsidRPr="0047373A" w14:paraId="7B472584" w14:textId="484FA330" w:rsidTr="00CE23A3">
        <w:trPr>
          <w:trHeight w:val="356"/>
        </w:trPr>
        <w:tc>
          <w:tcPr>
            <w:tcW w:w="2310" w:type="pct"/>
            <w:tcBorders>
              <w:top w:val="single" w:sz="4" w:space="0" w:color="auto"/>
              <w:bottom w:val="single" w:sz="4" w:space="0" w:color="000000"/>
            </w:tcBorders>
          </w:tcPr>
          <w:p w14:paraId="78AADABE" w14:textId="77777777" w:rsidR="0002466F" w:rsidRPr="009168F0" w:rsidRDefault="0002466F" w:rsidP="009168F0">
            <w:pPr>
              <w:pStyle w:val="TableParagraph"/>
              <w:spacing w:before="73"/>
              <w:ind w:left="107" w:right="0"/>
              <w:jc w:val="left"/>
              <w:rPr>
                <w:b/>
                <w:bCs/>
                <w:sz w:val="18"/>
                <w:szCs w:val="18"/>
              </w:rPr>
            </w:pPr>
            <w:r w:rsidRPr="009168F0">
              <w:rPr>
                <w:b/>
                <w:bCs/>
                <w:sz w:val="18"/>
                <w:szCs w:val="18"/>
              </w:rPr>
              <w:t>Subtotal</w:t>
            </w:r>
          </w:p>
        </w:tc>
        <w:tc>
          <w:tcPr>
            <w:tcW w:w="605" w:type="pct"/>
            <w:tcBorders>
              <w:top w:val="single" w:sz="4" w:space="0" w:color="auto"/>
              <w:left w:val="nil"/>
              <w:bottom w:val="single" w:sz="4" w:space="0" w:color="auto"/>
              <w:right w:val="nil"/>
            </w:tcBorders>
            <w:shd w:val="clear" w:color="000000" w:fill="FFFFFF"/>
          </w:tcPr>
          <w:p w14:paraId="4D96A3CF" w14:textId="276D5678" w:rsidR="0002466F" w:rsidRPr="00B5415E" w:rsidRDefault="0002466F" w:rsidP="009168F0">
            <w:pPr>
              <w:pStyle w:val="TableParagraph"/>
              <w:spacing w:before="73"/>
              <w:ind w:right="114"/>
              <w:rPr>
                <w:b/>
                <w:bCs/>
                <w:sz w:val="18"/>
                <w:szCs w:val="18"/>
              </w:rPr>
            </w:pPr>
            <w:r w:rsidRPr="00B5415E">
              <w:rPr>
                <w:b/>
                <w:bCs/>
                <w:sz w:val="18"/>
                <w:szCs w:val="18"/>
              </w:rPr>
              <w:t>276,548</w:t>
            </w:r>
          </w:p>
        </w:tc>
        <w:tc>
          <w:tcPr>
            <w:tcW w:w="470" w:type="pct"/>
            <w:tcBorders>
              <w:top w:val="single" w:sz="4" w:space="0" w:color="auto"/>
              <w:left w:val="nil"/>
              <w:bottom w:val="single" w:sz="4" w:space="0" w:color="auto"/>
              <w:right w:val="nil"/>
            </w:tcBorders>
            <w:shd w:val="clear" w:color="000000" w:fill="FFFFFF"/>
          </w:tcPr>
          <w:p w14:paraId="27170E8C" w14:textId="5F0EE8F6" w:rsidR="0002466F" w:rsidRPr="00B5415E" w:rsidRDefault="0002466F" w:rsidP="009168F0">
            <w:pPr>
              <w:pStyle w:val="TableParagraph"/>
              <w:spacing w:before="73"/>
              <w:ind w:right="114"/>
              <w:rPr>
                <w:b/>
                <w:bCs/>
                <w:sz w:val="18"/>
                <w:szCs w:val="18"/>
              </w:rPr>
            </w:pPr>
            <w:r w:rsidRPr="00B5415E">
              <w:rPr>
                <w:b/>
                <w:bCs/>
                <w:sz w:val="18"/>
                <w:szCs w:val="18"/>
              </w:rPr>
              <w:t>267,570</w:t>
            </w:r>
          </w:p>
        </w:tc>
        <w:tc>
          <w:tcPr>
            <w:tcW w:w="468" w:type="pct"/>
            <w:tcBorders>
              <w:top w:val="single" w:sz="4" w:space="0" w:color="auto"/>
              <w:left w:val="nil"/>
              <w:bottom w:val="single" w:sz="4" w:space="0" w:color="auto"/>
              <w:right w:val="nil"/>
            </w:tcBorders>
            <w:shd w:val="clear" w:color="000000" w:fill="FFFFFF"/>
          </w:tcPr>
          <w:p w14:paraId="3A95DC3D" w14:textId="1CAE7EDF" w:rsidR="0002466F" w:rsidRPr="00B5415E" w:rsidRDefault="0002466F" w:rsidP="009168F0">
            <w:pPr>
              <w:pStyle w:val="TableParagraph"/>
              <w:spacing w:before="73"/>
              <w:ind w:right="114"/>
              <w:rPr>
                <w:b/>
                <w:bCs/>
                <w:sz w:val="18"/>
                <w:szCs w:val="18"/>
              </w:rPr>
            </w:pPr>
            <w:r w:rsidRPr="00B5415E">
              <w:rPr>
                <w:b/>
                <w:bCs/>
                <w:sz w:val="18"/>
                <w:szCs w:val="18"/>
              </w:rPr>
              <w:t>662,882</w:t>
            </w:r>
          </w:p>
        </w:tc>
        <w:tc>
          <w:tcPr>
            <w:tcW w:w="574" w:type="pct"/>
            <w:tcBorders>
              <w:top w:val="single" w:sz="4" w:space="0" w:color="auto"/>
              <w:left w:val="nil"/>
              <w:bottom w:val="single" w:sz="4" w:space="0" w:color="auto"/>
              <w:right w:val="nil"/>
            </w:tcBorders>
            <w:shd w:val="clear" w:color="000000" w:fill="FFFFFF"/>
          </w:tcPr>
          <w:p w14:paraId="222EDFA9" w14:textId="5D90D28E" w:rsidR="0002466F" w:rsidRPr="00B5415E" w:rsidRDefault="0002466F" w:rsidP="009168F0">
            <w:pPr>
              <w:pStyle w:val="TableParagraph"/>
              <w:spacing w:before="73"/>
              <w:ind w:right="114"/>
              <w:rPr>
                <w:b/>
                <w:bCs/>
                <w:sz w:val="18"/>
                <w:szCs w:val="18"/>
              </w:rPr>
            </w:pPr>
            <w:r w:rsidRPr="00B5415E">
              <w:rPr>
                <w:b/>
                <w:bCs/>
                <w:sz w:val="18"/>
                <w:szCs w:val="18"/>
              </w:rPr>
              <w:t>1,206,999</w:t>
            </w:r>
          </w:p>
        </w:tc>
        <w:tc>
          <w:tcPr>
            <w:tcW w:w="573" w:type="pct"/>
            <w:tcBorders>
              <w:top w:val="single" w:sz="4" w:space="0" w:color="auto"/>
              <w:left w:val="nil"/>
              <w:bottom w:val="single" w:sz="4" w:space="0" w:color="auto"/>
              <w:right w:val="nil"/>
            </w:tcBorders>
            <w:shd w:val="clear" w:color="auto" w:fill="E7E6E6" w:themeFill="background2"/>
          </w:tcPr>
          <w:p w14:paraId="32343ADC" w14:textId="03E2A0A5" w:rsidR="0002466F" w:rsidRPr="009B75DA" w:rsidRDefault="0092647D" w:rsidP="009168F0">
            <w:pPr>
              <w:pStyle w:val="TableParagraph"/>
              <w:spacing w:before="73"/>
              <w:ind w:right="114"/>
              <w:rPr>
                <w:b/>
                <w:bCs/>
                <w:sz w:val="18"/>
                <w:szCs w:val="18"/>
              </w:rPr>
            </w:pPr>
            <w:r>
              <w:rPr>
                <w:b/>
                <w:bCs/>
                <w:sz w:val="18"/>
                <w:szCs w:val="18"/>
              </w:rPr>
              <w:t>1,337,749</w:t>
            </w:r>
          </w:p>
        </w:tc>
      </w:tr>
      <w:tr w:rsidR="0002466F" w:rsidRPr="0047373A" w14:paraId="35794F97" w14:textId="52FBFAEA" w:rsidTr="00CE23A3">
        <w:trPr>
          <w:trHeight w:val="359"/>
        </w:trPr>
        <w:tc>
          <w:tcPr>
            <w:tcW w:w="2310" w:type="pct"/>
            <w:tcBorders>
              <w:top w:val="single" w:sz="4" w:space="0" w:color="000000"/>
            </w:tcBorders>
          </w:tcPr>
          <w:p w14:paraId="737731F6" w14:textId="77777777" w:rsidR="0002466F" w:rsidRPr="00207DBC" w:rsidRDefault="0002466F">
            <w:pPr>
              <w:pStyle w:val="TableParagraph"/>
              <w:spacing w:before="75"/>
              <w:ind w:left="107" w:right="0"/>
              <w:jc w:val="left"/>
              <w:rPr>
                <w:b/>
                <w:bCs/>
                <w:sz w:val="18"/>
                <w:szCs w:val="18"/>
              </w:rPr>
            </w:pPr>
            <w:r w:rsidRPr="00207DBC">
              <w:rPr>
                <w:b/>
                <w:bCs/>
                <w:sz w:val="18"/>
                <w:szCs w:val="18"/>
              </w:rPr>
              <w:t>Operating Costs</w:t>
            </w:r>
          </w:p>
        </w:tc>
        <w:tc>
          <w:tcPr>
            <w:tcW w:w="605" w:type="pct"/>
            <w:tcBorders>
              <w:top w:val="nil"/>
              <w:left w:val="nil"/>
              <w:bottom w:val="nil"/>
              <w:right w:val="nil"/>
            </w:tcBorders>
            <w:shd w:val="clear" w:color="000000" w:fill="FFFFFF"/>
            <w:vAlign w:val="center"/>
          </w:tcPr>
          <w:p w14:paraId="3EC491B2" w14:textId="77777777" w:rsidR="0002466F" w:rsidRPr="00207DBC" w:rsidRDefault="0002466F">
            <w:pPr>
              <w:pStyle w:val="TableParagraph"/>
              <w:spacing w:before="0"/>
              <w:ind w:right="0"/>
              <w:rPr>
                <w:sz w:val="18"/>
                <w:szCs w:val="18"/>
              </w:rPr>
            </w:pPr>
          </w:p>
        </w:tc>
        <w:tc>
          <w:tcPr>
            <w:tcW w:w="470" w:type="pct"/>
            <w:tcBorders>
              <w:top w:val="nil"/>
              <w:left w:val="nil"/>
              <w:bottom w:val="nil"/>
              <w:right w:val="nil"/>
            </w:tcBorders>
            <w:shd w:val="clear" w:color="000000" w:fill="FFFFFF"/>
            <w:vAlign w:val="center"/>
          </w:tcPr>
          <w:p w14:paraId="16161FBA" w14:textId="77777777" w:rsidR="0002466F" w:rsidRPr="00207DBC" w:rsidRDefault="0002466F">
            <w:pPr>
              <w:pStyle w:val="TableParagraph"/>
              <w:spacing w:before="0"/>
              <w:ind w:right="0"/>
              <w:rPr>
                <w:sz w:val="18"/>
                <w:szCs w:val="18"/>
              </w:rPr>
            </w:pPr>
          </w:p>
        </w:tc>
        <w:tc>
          <w:tcPr>
            <w:tcW w:w="468" w:type="pct"/>
            <w:tcBorders>
              <w:top w:val="nil"/>
              <w:left w:val="nil"/>
              <w:bottom w:val="nil"/>
              <w:right w:val="nil"/>
            </w:tcBorders>
            <w:shd w:val="clear" w:color="000000" w:fill="FFFFFF"/>
            <w:vAlign w:val="center"/>
          </w:tcPr>
          <w:p w14:paraId="69CBCFAD" w14:textId="77777777" w:rsidR="0002466F" w:rsidRPr="00207DBC" w:rsidRDefault="0002466F">
            <w:pPr>
              <w:pStyle w:val="TableParagraph"/>
              <w:spacing w:before="0"/>
              <w:ind w:right="0"/>
              <w:rPr>
                <w:sz w:val="18"/>
                <w:szCs w:val="18"/>
              </w:rPr>
            </w:pPr>
          </w:p>
        </w:tc>
        <w:tc>
          <w:tcPr>
            <w:tcW w:w="574" w:type="pct"/>
            <w:tcBorders>
              <w:top w:val="nil"/>
              <w:left w:val="nil"/>
              <w:bottom w:val="nil"/>
              <w:right w:val="nil"/>
            </w:tcBorders>
            <w:shd w:val="clear" w:color="000000" w:fill="FFFFFF"/>
            <w:vAlign w:val="center"/>
          </w:tcPr>
          <w:p w14:paraId="4AEB0706" w14:textId="77777777" w:rsidR="0002466F" w:rsidRPr="00207DBC" w:rsidRDefault="0002466F">
            <w:pPr>
              <w:pStyle w:val="TableParagraph"/>
              <w:spacing w:before="0"/>
              <w:ind w:right="0"/>
              <w:rPr>
                <w:sz w:val="18"/>
                <w:szCs w:val="18"/>
              </w:rPr>
            </w:pPr>
          </w:p>
        </w:tc>
        <w:tc>
          <w:tcPr>
            <w:tcW w:w="573" w:type="pct"/>
            <w:tcBorders>
              <w:top w:val="nil"/>
              <w:left w:val="nil"/>
              <w:bottom w:val="nil"/>
              <w:right w:val="nil"/>
            </w:tcBorders>
            <w:shd w:val="clear" w:color="auto" w:fill="E7E6E6" w:themeFill="background2"/>
          </w:tcPr>
          <w:p w14:paraId="27D5B222" w14:textId="77777777" w:rsidR="0002466F" w:rsidRPr="009B75DA" w:rsidRDefault="0002466F">
            <w:pPr>
              <w:pStyle w:val="TableParagraph"/>
              <w:spacing w:before="0"/>
              <w:ind w:right="0"/>
              <w:rPr>
                <w:sz w:val="18"/>
                <w:szCs w:val="18"/>
              </w:rPr>
            </w:pPr>
          </w:p>
        </w:tc>
      </w:tr>
      <w:tr w:rsidR="00233EEB" w:rsidRPr="0047373A" w14:paraId="3B2A3528" w14:textId="141DA6D9" w:rsidTr="00CE23A3">
        <w:trPr>
          <w:trHeight w:val="356"/>
        </w:trPr>
        <w:tc>
          <w:tcPr>
            <w:tcW w:w="2310" w:type="pct"/>
          </w:tcPr>
          <w:p w14:paraId="09EF289A" w14:textId="77777777" w:rsidR="00233EEB" w:rsidRPr="00207DBC" w:rsidRDefault="00233EEB" w:rsidP="00233EEB">
            <w:pPr>
              <w:pStyle w:val="TableParagraph"/>
              <w:spacing w:before="72"/>
              <w:ind w:left="107" w:right="0"/>
              <w:jc w:val="left"/>
              <w:rPr>
                <w:sz w:val="18"/>
                <w:szCs w:val="18"/>
              </w:rPr>
            </w:pPr>
            <w:r w:rsidRPr="00207DBC">
              <w:rPr>
                <w:sz w:val="18"/>
                <w:szCs w:val="18"/>
              </w:rPr>
              <w:t>ICT tools, website development and maintenance</w:t>
            </w:r>
          </w:p>
        </w:tc>
        <w:tc>
          <w:tcPr>
            <w:tcW w:w="605" w:type="pct"/>
            <w:tcBorders>
              <w:top w:val="nil"/>
              <w:left w:val="nil"/>
              <w:bottom w:val="nil"/>
              <w:right w:val="nil"/>
            </w:tcBorders>
            <w:shd w:val="clear" w:color="000000" w:fill="FFFFFF"/>
            <w:vAlign w:val="center"/>
          </w:tcPr>
          <w:p w14:paraId="36F56022" w14:textId="77777777" w:rsidR="00233EEB" w:rsidRPr="00207DBC" w:rsidRDefault="00233EEB" w:rsidP="00233EEB">
            <w:pPr>
              <w:pStyle w:val="TableParagraph"/>
              <w:spacing w:before="72"/>
              <w:ind w:right="113"/>
              <w:rPr>
                <w:sz w:val="18"/>
                <w:szCs w:val="18"/>
              </w:rPr>
            </w:pPr>
            <w:r w:rsidRPr="00207DBC">
              <w:rPr>
                <w:sz w:val="18"/>
                <w:szCs w:val="18"/>
              </w:rPr>
              <w:t>7,466</w:t>
            </w:r>
          </w:p>
        </w:tc>
        <w:tc>
          <w:tcPr>
            <w:tcW w:w="470" w:type="pct"/>
            <w:tcBorders>
              <w:top w:val="nil"/>
              <w:left w:val="nil"/>
              <w:bottom w:val="nil"/>
              <w:right w:val="nil"/>
            </w:tcBorders>
            <w:shd w:val="clear" w:color="000000" w:fill="FFFFFF"/>
            <w:vAlign w:val="center"/>
          </w:tcPr>
          <w:p w14:paraId="7E75B710" w14:textId="77777777" w:rsidR="00233EEB" w:rsidRPr="00207DBC" w:rsidRDefault="00233EEB" w:rsidP="00233EEB">
            <w:pPr>
              <w:pStyle w:val="TableParagraph"/>
              <w:spacing w:before="72"/>
              <w:ind w:right="112"/>
              <w:rPr>
                <w:sz w:val="18"/>
                <w:szCs w:val="18"/>
              </w:rPr>
            </w:pPr>
            <w:r w:rsidRPr="00207DBC">
              <w:rPr>
                <w:sz w:val="18"/>
                <w:szCs w:val="18"/>
              </w:rPr>
              <w:t>7,616</w:t>
            </w:r>
          </w:p>
        </w:tc>
        <w:tc>
          <w:tcPr>
            <w:tcW w:w="468" w:type="pct"/>
            <w:tcBorders>
              <w:top w:val="nil"/>
              <w:left w:val="nil"/>
              <w:bottom w:val="nil"/>
              <w:right w:val="nil"/>
            </w:tcBorders>
            <w:shd w:val="clear" w:color="000000" w:fill="FFFFFF"/>
            <w:vAlign w:val="center"/>
          </w:tcPr>
          <w:p w14:paraId="04FCE24B" w14:textId="77777777" w:rsidR="00233EEB" w:rsidRPr="00207DBC" w:rsidRDefault="00233EEB" w:rsidP="00233EEB">
            <w:pPr>
              <w:pStyle w:val="TableParagraph"/>
              <w:spacing w:before="72"/>
              <w:ind w:right="111"/>
              <w:rPr>
                <w:sz w:val="18"/>
                <w:szCs w:val="18"/>
              </w:rPr>
            </w:pPr>
            <w:r w:rsidRPr="00207DBC">
              <w:rPr>
                <w:sz w:val="18"/>
                <w:szCs w:val="18"/>
              </w:rPr>
              <w:t>7,768</w:t>
            </w:r>
          </w:p>
        </w:tc>
        <w:tc>
          <w:tcPr>
            <w:tcW w:w="574" w:type="pct"/>
            <w:tcBorders>
              <w:top w:val="nil"/>
              <w:left w:val="nil"/>
              <w:bottom w:val="nil"/>
              <w:right w:val="nil"/>
            </w:tcBorders>
            <w:shd w:val="clear" w:color="000000" w:fill="FFFFFF"/>
            <w:vAlign w:val="center"/>
          </w:tcPr>
          <w:p w14:paraId="748205EC" w14:textId="77777777" w:rsidR="00233EEB" w:rsidRPr="00207DBC" w:rsidRDefault="00233EEB" w:rsidP="00233EEB">
            <w:pPr>
              <w:pStyle w:val="TableParagraph"/>
              <w:spacing w:before="72"/>
              <w:ind w:right="107"/>
              <w:rPr>
                <w:sz w:val="18"/>
                <w:szCs w:val="18"/>
              </w:rPr>
            </w:pPr>
            <w:r w:rsidRPr="00207DBC">
              <w:rPr>
                <w:sz w:val="18"/>
                <w:szCs w:val="18"/>
              </w:rPr>
              <w:t>22,850</w:t>
            </w:r>
          </w:p>
        </w:tc>
        <w:tc>
          <w:tcPr>
            <w:tcW w:w="573" w:type="pct"/>
            <w:tcBorders>
              <w:top w:val="nil"/>
              <w:left w:val="nil"/>
              <w:bottom w:val="nil"/>
              <w:right w:val="nil"/>
            </w:tcBorders>
            <w:shd w:val="clear" w:color="auto" w:fill="E7E6E6" w:themeFill="background2"/>
          </w:tcPr>
          <w:p w14:paraId="50967D2A" w14:textId="46ADBE93" w:rsidR="00233EEB" w:rsidRPr="009B75DA" w:rsidRDefault="00233EEB" w:rsidP="00233EEB">
            <w:pPr>
              <w:pStyle w:val="TableParagraph"/>
              <w:spacing w:before="72"/>
              <w:ind w:right="107"/>
              <w:rPr>
                <w:sz w:val="18"/>
                <w:szCs w:val="18"/>
              </w:rPr>
            </w:pPr>
            <w:r w:rsidRPr="009B75DA">
              <w:rPr>
                <w:sz w:val="18"/>
                <w:szCs w:val="18"/>
              </w:rPr>
              <w:t>22.850</w:t>
            </w:r>
          </w:p>
        </w:tc>
      </w:tr>
      <w:tr w:rsidR="00233EEB" w:rsidRPr="0047373A" w14:paraId="544B7051" w14:textId="56CA5A68" w:rsidTr="00CE23A3">
        <w:trPr>
          <w:trHeight w:val="356"/>
        </w:trPr>
        <w:tc>
          <w:tcPr>
            <w:tcW w:w="2310" w:type="pct"/>
          </w:tcPr>
          <w:p w14:paraId="5D461446" w14:textId="77777777" w:rsidR="00233EEB" w:rsidRPr="00207DBC" w:rsidRDefault="00233EEB" w:rsidP="00233EEB">
            <w:pPr>
              <w:pStyle w:val="TableParagraph"/>
              <w:spacing w:before="72"/>
              <w:ind w:left="107" w:right="0"/>
              <w:jc w:val="left"/>
              <w:rPr>
                <w:sz w:val="18"/>
                <w:szCs w:val="18"/>
              </w:rPr>
            </w:pPr>
            <w:r w:rsidRPr="00207DBC">
              <w:rPr>
                <w:sz w:val="18"/>
                <w:szCs w:val="18"/>
              </w:rPr>
              <w:t xml:space="preserve">Staff Development (training, retreats </w:t>
            </w:r>
            <w:proofErr w:type="spellStart"/>
            <w:r w:rsidRPr="00207DBC">
              <w:rPr>
                <w:sz w:val="18"/>
                <w:szCs w:val="18"/>
              </w:rPr>
              <w:t>etc</w:t>
            </w:r>
            <w:proofErr w:type="spellEnd"/>
            <w:r w:rsidRPr="00207DBC">
              <w:rPr>
                <w:sz w:val="18"/>
                <w:szCs w:val="18"/>
              </w:rPr>
              <w:t>,)</w:t>
            </w:r>
          </w:p>
        </w:tc>
        <w:tc>
          <w:tcPr>
            <w:tcW w:w="605" w:type="pct"/>
            <w:tcBorders>
              <w:top w:val="nil"/>
              <w:left w:val="nil"/>
              <w:bottom w:val="nil"/>
              <w:right w:val="nil"/>
            </w:tcBorders>
            <w:shd w:val="clear" w:color="000000" w:fill="FFFFFF"/>
            <w:vAlign w:val="center"/>
          </w:tcPr>
          <w:p w14:paraId="6484ABFA" w14:textId="77777777" w:rsidR="00233EEB" w:rsidRPr="00207DBC" w:rsidRDefault="00233EEB" w:rsidP="00233EEB">
            <w:pPr>
              <w:pStyle w:val="TableParagraph"/>
              <w:spacing w:before="72"/>
              <w:ind w:right="113"/>
              <w:rPr>
                <w:sz w:val="18"/>
                <w:szCs w:val="18"/>
              </w:rPr>
            </w:pPr>
            <w:r w:rsidRPr="00207DBC">
              <w:rPr>
                <w:sz w:val="18"/>
                <w:szCs w:val="18"/>
              </w:rPr>
              <w:t>21,541</w:t>
            </w:r>
          </w:p>
        </w:tc>
        <w:tc>
          <w:tcPr>
            <w:tcW w:w="470" w:type="pct"/>
            <w:tcBorders>
              <w:top w:val="nil"/>
              <w:left w:val="nil"/>
              <w:bottom w:val="nil"/>
              <w:right w:val="nil"/>
            </w:tcBorders>
            <w:shd w:val="clear" w:color="000000" w:fill="FFFFFF"/>
            <w:vAlign w:val="center"/>
          </w:tcPr>
          <w:p w14:paraId="50C67AE6" w14:textId="77777777" w:rsidR="00233EEB" w:rsidRPr="00207DBC" w:rsidRDefault="00233EEB" w:rsidP="00233EEB">
            <w:pPr>
              <w:pStyle w:val="TableParagraph"/>
              <w:spacing w:before="72"/>
              <w:ind w:right="112"/>
              <w:rPr>
                <w:sz w:val="18"/>
                <w:szCs w:val="18"/>
              </w:rPr>
            </w:pPr>
            <w:r w:rsidRPr="00207DBC">
              <w:rPr>
                <w:sz w:val="18"/>
                <w:szCs w:val="18"/>
              </w:rPr>
              <w:t>21,972</w:t>
            </w:r>
          </w:p>
        </w:tc>
        <w:tc>
          <w:tcPr>
            <w:tcW w:w="468" w:type="pct"/>
            <w:tcBorders>
              <w:top w:val="nil"/>
              <w:left w:val="nil"/>
              <w:bottom w:val="nil"/>
              <w:right w:val="nil"/>
            </w:tcBorders>
            <w:shd w:val="clear" w:color="000000" w:fill="FFFFFF"/>
            <w:vAlign w:val="center"/>
          </w:tcPr>
          <w:p w14:paraId="6965A4AA" w14:textId="77777777" w:rsidR="00233EEB" w:rsidRPr="00207DBC" w:rsidRDefault="00233EEB" w:rsidP="00233EEB">
            <w:pPr>
              <w:pStyle w:val="TableParagraph"/>
              <w:spacing w:before="72"/>
              <w:ind w:right="111"/>
              <w:rPr>
                <w:sz w:val="18"/>
                <w:szCs w:val="18"/>
              </w:rPr>
            </w:pPr>
            <w:r w:rsidRPr="00207DBC">
              <w:rPr>
                <w:sz w:val="18"/>
                <w:szCs w:val="18"/>
              </w:rPr>
              <w:t>22,412</w:t>
            </w:r>
          </w:p>
        </w:tc>
        <w:tc>
          <w:tcPr>
            <w:tcW w:w="574" w:type="pct"/>
            <w:tcBorders>
              <w:top w:val="nil"/>
              <w:left w:val="nil"/>
              <w:bottom w:val="nil"/>
              <w:right w:val="nil"/>
            </w:tcBorders>
            <w:shd w:val="clear" w:color="000000" w:fill="FFFFFF"/>
            <w:vAlign w:val="center"/>
          </w:tcPr>
          <w:p w14:paraId="7B6B0929" w14:textId="77777777" w:rsidR="00233EEB" w:rsidRPr="00207DBC" w:rsidRDefault="00233EEB" w:rsidP="00233EEB">
            <w:pPr>
              <w:pStyle w:val="TableParagraph"/>
              <w:spacing w:before="72"/>
              <w:ind w:right="107"/>
              <w:rPr>
                <w:sz w:val="18"/>
                <w:szCs w:val="18"/>
              </w:rPr>
            </w:pPr>
            <w:r w:rsidRPr="00207DBC">
              <w:rPr>
                <w:sz w:val="18"/>
                <w:szCs w:val="18"/>
              </w:rPr>
              <w:t>65,925</w:t>
            </w:r>
          </w:p>
        </w:tc>
        <w:tc>
          <w:tcPr>
            <w:tcW w:w="573" w:type="pct"/>
            <w:tcBorders>
              <w:top w:val="nil"/>
              <w:left w:val="nil"/>
              <w:bottom w:val="nil"/>
              <w:right w:val="nil"/>
            </w:tcBorders>
            <w:shd w:val="clear" w:color="auto" w:fill="E7E6E6" w:themeFill="background2"/>
          </w:tcPr>
          <w:p w14:paraId="2BFB1B54" w14:textId="1274E17A" w:rsidR="00233EEB" w:rsidRPr="009B75DA" w:rsidRDefault="00233EEB" w:rsidP="00233EEB">
            <w:pPr>
              <w:pStyle w:val="TableParagraph"/>
              <w:spacing w:before="72"/>
              <w:ind w:right="107"/>
              <w:rPr>
                <w:sz w:val="18"/>
                <w:szCs w:val="18"/>
              </w:rPr>
            </w:pPr>
            <w:r w:rsidRPr="009B75DA">
              <w:rPr>
                <w:sz w:val="18"/>
                <w:szCs w:val="18"/>
              </w:rPr>
              <w:t>65.925</w:t>
            </w:r>
          </w:p>
        </w:tc>
      </w:tr>
      <w:tr w:rsidR="00233EEB" w:rsidRPr="0047373A" w14:paraId="3786E778" w14:textId="795BCAAC" w:rsidTr="00CE23A3">
        <w:trPr>
          <w:trHeight w:val="356"/>
        </w:trPr>
        <w:tc>
          <w:tcPr>
            <w:tcW w:w="2310" w:type="pct"/>
          </w:tcPr>
          <w:p w14:paraId="6D20A82B" w14:textId="77777777" w:rsidR="00233EEB" w:rsidRPr="00207DBC" w:rsidRDefault="00233EEB" w:rsidP="00233EEB">
            <w:pPr>
              <w:pStyle w:val="TableParagraph"/>
              <w:spacing w:before="72"/>
              <w:ind w:left="107" w:right="0"/>
              <w:jc w:val="left"/>
              <w:rPr>
                <w:sz w:val="18"/>
                <w:szCs w:val="18"/>
              </w:rPr>
            </w:pPr>
            <w:r w:rsidRPr="00207DBC">
              <w:rPr>
                <w:sz w:val="18"/>
                <w:szCs w:val="18"/>
              </w:rPr>
              <w:t>Information Technology services (including UNV)</w:t>
            </w:r>
          </w:p>
        </w:tc>
        <w:tc>
          <w:tcPr>
            <w:tcW w:w="605" w:type="pct"/>
            <w:tcBorders>
              <w:top w:val="nil"/>
              <w:left w:val="nil"/>
              <w:bottom w:val="nil"/>
              <w:right w:val="nil"/>
            </w:tcBorders>
            <w:shd w:val="clear" w:color="000000" w:fill="FFFFFF"/>
            <w:vAlign w:val="center"/>
          </w:tcPr>
          <w:p w14:paraId="18E0642C" w14:textId="77777777" w:rsidR="00233EEB" w:rsidRPr="00207DBC" w:rsidRDefault="00233EEB" w:rsidP="00233EEB">
            <w:pPr>
              <w:pStyle w:val="TableParagraph"/>
              <w:spacing w:before="72"/>
              <w:ind w:right="113"/>
              <w:rPr>
                <w:sz w:val="18"/>
                <w:szCs w:val="18"/>
              </w:rPr>
            </w:pPr>
            <w:r w:rsidRPr="00207DBC">
              <w:rPr>
                <w:sz w:val="18"/>
                <w:szCs w:val="18"/>
              </w:rPr>
              <w:t>80,408</w:t>
            </w:r>
          </w:p>
        </w:tc>
        <w:tc>
          <w:tcPr>
            <w:tcW w:w="470" w:type="pct"/>
            <w:tcBorders>
              <w:top w:val="nil"/>
              <w:left w:val="nil"/>
              <w:bottom w:val="nil"/>
              <w:right w:val="nil"/>
            </w:tcBorders>
            <w:shd w:val="clear" w:color="000000" w:fill="FFFFFF"/>
            <w:vAlign w:val="center"/>
          </w:tcPr>
          <w:p w14:paraId="736FAAD9" w14:textId="77777777" w:rsidR="00233EEB" w:rsidRPr="00207DBC" w:rsidRDefault="00233EEB" w:rsidP="00233EEB">
            <w:pPr>
              <w:pStyle w:val="TableParagraph"/>
              <w:spacing w:before="72"/>
              <w:ind w:right="112"/>
              <w:rPr>
                <w:sz w:val="18"/>
                <w:szCs w:val="18"/>
              </w:rPr>
            </w:pPr>
            <w:r w:rsidRPr="00207DBC">
              <w:rPr>
                <w:sz w:val="18"/>
                <w:szCs w:val="18"/>
              </w:rPr>
              <w:t>82,016</w:t>
            </w:r>
          </w:p>
        </w:tc>
        <w:tc>
          <w:tcPr>
            <w:tcW w:w="468" w:type="pct"/>
            <w:tcBorders>
              <w:top w:val="nil"/>
              <w:left w:val="nil"/>
              <w:bottom w:val="nil"/>
              <w:right w:val="nil"/>
            </w:tcBorders>
            <w:shd w:val="clear" w:color="000000" w:fill="FFFFFF"/>
            <w:vAlign w:val="center"/>
          </w:tcPr>
          <w:p w14:paraId="1DFA2FE2" w14:textId="77777777" w:rsidR="00233EEB" w:rsidRPr="00207DBC" w:rsidRDefault="00233EEB" w:rsidP="00233EEB">
            <w:pPr>
              <w:pStyle w:val="TableParagraph"/>
              <w:spacing w:before="72"/>
              <w:ind w:right="111"/>
              <w:rPr>
                <w:sz w:val="18"/>
                <w:szCs w:val="18"/>
              </w:rPr>
            </w:pPr>
            <w:r w:rsidRPr="00207DBC">
              <w:rPr>
                <w:sz w:val="18"/>
                <w:szCs w:val="18"/>
              </w:rPr>
              <w:t>83,656</w:t>
            </w:r>
          </w:p>
        </w:tc>
        <w:tc>
          <w:tcPr>
            <w:tcW w:w="574" w:type="pct"/>
            <w:tcBorders>
              <w:top w:val="nil"/>
              <w:left w:val="nil"/>
              <w:bottom w:val="nil"/>
              <w:right w:val="nil"/>
            </w:tcBorders>
            <w:shd w:val="clear" w:color="000000" w:fill="FFFFFF"/>
            <w:vAlign w:val="center"/>
          </w:tcPr>
          <w:p w14:paraId="220BBE0E" w14:textId="77777777" w:rsidR="00233EEB" w:rsidRPr="00207DBC" w:rsidRDefault="00233EEB" w:rsidP="00233EEB">
            <w:pPr>
              <w:pStyle w:val="TableParagraph"/>
              <w:spacing w:before="72"/>
              <w:ind w:right="107"/>
              <w:rPr>
                <w:sz w:val="18"/>
                <w:szCs w:val="18"/>
              </w:rPr>
            </w:pPr>
            <w:r w:rsidRPr="00207DBC">
              <w:rPr>
                <w:sz w:val="18"/>
                <w:szCs w:val="18"/>
              </w:rPr>
              <w:t>246,079</w:t>
            </w:r>
          </w:p>
        </w:tc>
        <w:tc>
          <w:tcPr>
            <w:tcW w:w="573" w:type="pct"/>
            <w:tcBorders>
              <w:top w:val="nil"/>
              <w:left w:val="nil"/>
              <w:bottom w:val="nil"/>
              <w:right w:val="nil"/>
            </w:tcBorders>
            <w:shd w:val="clear" w:color="auto" w:fill="E7E6E6" w:themeFill="background2"/>
          </w:tcPr>
          <w:p w14:paraId="517B0F83" w14:textId="28FAB128" w:rsidR="00233EEB" w:rsidRPr="009B75DA" w:rsidRDefault="00233EEB" w:rsidP="00233EEB">
            <w:pPr>
              <w:pStyle w:val="TableParagraph"/>
              <w:spacing w:before="72"/>
              <w:ind w:right="107"/>
              <w:rPr>
                <w:sz w:val="18"/>
                <w:szCs w:val="18"/>
              </w:rPr>
            </w:pPr>
            <w:r w:rsidRPr="009B75DA">
              <w:rPr>
                <w:sz w:val="18"/>
                <w:szCs w:val="18"/>
              </w:rPr>
              <w:t>246.079</w:t>
            </w:r>
          </w:p>
        </w:tc>
      </w:tr>
      <w:tr w:rsidR="00233EEB" w:rsidRPr="0047373A" w14:paraId="6B800366" w14:textId="088BACF4" w:rsidTr="00CE23A3">
        <w:trPr>
          <w:trHeight w:val="357"/>
        </w:trPr>
        <w:tc>
          <w:tcPr>
            <w:tcW w:w="2310" w:type="pct"/>
          </w:tcPr>
          <w:p w14:paraId="4D6AABE7" w14:textId="77777777" w:rsidR="00233EEB" w:rsidRPr="00207DBC" w:rsidRDefault="00233EEB" w:rsidP="00233EEB">
            <w:pPr>
              <w:pStyle w:val="TableParagraph"/>
              <w:spacing w:before="72"/>
              <w:ind w:left="107" w:right="0"/>
              <w:jc w:val="left"/>
              <w:rPr>
                <w:sz w:val="18"/>
                <w:szCs w:val="18"/>
              </w:rPr>
            </w:pPr>
            <w:r w:rsidRPr="00207DBC">
              <w:rPr>
                <w:sz w:val="18"/>
                <w:szCs w:val="18"/>
              </w:rPr>
              <w:t>Office automation services (printer leases, hosting)</w:t>
            </w:r>
          </w:p>
        </w:tc>
        <w:tc>
          <w:tcPr>
            <w:tcW w:w="605" w:type="pct"/>
            <w:tcBorders>
              <w:top w:val="nil"/>
              <w:left w:val="nil"/>
              <w:bottom w:val="nil"/>
              <w:right w:val="nil"/>
            </w:tcBorders>
            <w:shd w:val="clear" w:color="000000" w:fill="FFFFFF"/>
            <w:vAlign w:val="center"/>
          </w:tcPr>
          <w:p w14:paraId="1051976F" w14:textId="77777777" w:rsidR="00233EEB" w:rsidRPr="00207DBC" w:rsidRDefault="00233EEB" w:rsidP="00233EEB">
            <w:pPr>
              <w:pStyle w:val="TableParagraph"/>
              <w:spacing w:before="72"/>
              <w:ind w:right="113"/>
              <w:rPr>
                <w:sz w:val="18"/>
                <w:szCs w:val="18"/>
              </w:rPr>
            </w:pPr>
            <w:r w:rsidRPr="00207DBC">
              <w:rPr>
                <w:sz w:val="18"/>
                <w:szCs w:val="18"/>
              </w:rPr>
              <w:t>11,487</w:t>
            </w:r>
          </w:p>
        </w:tc>
        <w:tc>
          <w:tcPr>
            <w:tcW w:w="470" w:type="pct"/>
            <w:tcBorders>
              <w:top w:val="nil"/>
              <w:left w:val="nil"/>
              <w:bottom w:val="nil"/>
              <w:right w:val="nil"/>
            </w:tcBorders>
            <w:shd w:val="clear" w:color="000000" w:fill="FFFFFF"/>
            <w:vAlign w:val="center"/>
          </w:tcPr>
          <w:p w14:paraId="252B40FD" w14:textId="77777777" w:rsidR="00233EEB" w:rsidRPr="00207DBC" w:rsidRDefault="00233EEB" w:rsidP="00233EEB">
            <w:pPr>
              <w:pStyle w:val="TableParagraph"/>
              <w:spacing w:before="72"/>
              <w:ind w:right="112"/>
              <w:rPr>
                <w:sz w:val="18"/>
                <w:szCs w:val="18"/>
              </w:rPr>
            </w:pPr>
            <w:r w:rsidRPr="00207DBC">
              <w:rPr>
                <w:sz w:val="18"/>
                <w:szCs w:val="18"/>
              </w:rPr>
              <w:t>11,717</w:t>
            </w:r>
          </w:p>
        </w:tc>
        <w:tc>
          <w:tcPr>
            <w:tcW w:w="468" w:type="pct"/>
            <w:tcBorders>
              <w:top w:val="nil"/>
              <w:left w:val="nil"/>
              <w:bottom w:val="nil"/>
              <w:right w:val="nil"/>
            </w:tcBorders>
            <w:shd w:val="clear" w:color="000000" w:fill="FFFFFF"/>
            <w:vAlign w:val="center"/>
          </w:tcPr>
          <w:p w14:paraId="0768DE37" w14:textId="77777777" w:rsidR="00233EEB" w:rsidRPr="00207DBC" w:rsidRDefault="00233EEB" w:rsidP="00233EEB">
            <w:pPr>
              <w:pStyle w:val="TableParagraph"/>
              <w:spacing w:before="72"/>
              <w:ind w:right="111"/>
              <w:rPr>
                <w:sz w:val="18"/>
                <w:szCs w:val="18"/>
              </w:rPr>
            </w:pPr>
            <w:r w:rsidRPr="00207DBC">
              <w:rPr>
                <w:sz w:val="18"/>
                <w:szCs w:val="18"/>
              </w:rPr>
              <w:t>11,951</w:t>
            </w:r>
          </w:p>
        </w:tc>
        <w:tc>
          <w:tcPr>
            <w:tcW w:w="574" w:type="pct"/>
            <w:tcBorders>
              <w:top w:val="nil"/>
              <w:left w:val="nil"/>
              <w:bottom w:val="nil"/>
              <w:right w:val="nil"/>
            </w:tcBorders>
            <w:shd w:val="clear" w:color="000000" w:fill="FFFFFF"/>
            <w:vAlign w:val="center"/>
          </w:tcPr>
          <w:p w14:paraId="5D218F36" w14:textId="77777777" w:rsidR="00233EEB" w:rsidRPr="00207DBC" w:rsidRDefault="00233EEB" w:rsidP="00233EEB">
            <w:pPr>
              <w:pStyle w:val="TableParagraph"/>
              <w:spacing w:before="72"/>
              <w:ind w:right="107"/>
              <w:rPr>
                <w:sz w:val="18"/>
                <w:szCs w:val="18"/>
              </w:rPr>
            </w:pPr>
            <w:r w:rsidRPr="00207DBC">
              <w:rPr>
                <w:sz w:val="18"/>
                <w:szCs w:val="18"/>
              </w:rPr>
              <w:t>35,156</w:t>
            </w:r>
          </w:p>
        </w:tc>
        <w:tc>
          <w:tcPr>
            <w:tcW w:w="573" w:type="pct"/>
            <w:tcBorders>
              <w:top w:val="nil"/>
              <w:left w:val="nil"/>
              <w:bottom w:val="nil"/>
              <w:right w:val="nil"/>
            </w:tcBorders>
            <w:shd w:val="clear" w:color="auto" w:fill="E7E6E6" w:themeFill="background2"/>
          </w:tcPr>
          <w:p w14:paraId="7176BA58" w14:textId="346B08F9" w:rsidR="00233EEB" w:rsidRPr="009B75DA" w:rsidRDefault="00233EEB" w:rsidP="00233EEB">
            <w:pPr>
              <w:pStyle w:val="TableParagraph"/>
              <w:spacing w:before="72"/>
              <w:ind w:right="107"/>
              <w:rPr>
                <w:sz w:val="18"/>
                <w:szCs w:val="18"/>
              </w:rPr>
            </w:pPr>
            <w:r w:rsidRPr="009B75DA">
              <w:rPr>
                <w:sz w:val="18"/>
                <w:szCs w:val="18"/>
              </w:rPr>
              <w:t>35.156</w:t>
            </w:r>
          </w:p>
        </w:tc>
      </w:tr>
      <w:tr w:rsidR="00233EEB" w:rsidRPr="0047373A" w14:paraId="18D61EB4" w14:textId="165F2C86" w:rsidTr="00CE23A3">
        <w:trPr>
          <w:trHeight w:val="357"/>
        </w:trPr>
        <w:tc>
          <w:tcPr>
            <w:tcW w:w="2310" w:type="pct"/>
          </w:tcPr>
          <w:p w14:paraId="290F58C4" w14:textId="77777777" w:rsidR="00233EEB" w:rsidRPr="00207DBC" w:rsidRDefault="00233EEB" w:rsidP="00233EEB">
            <w:pPr>
              <w:pStyle w:val="TableParagraph"/>
              <w:spacing w:before="73"/>
              <w:ind w:left="107" w:right="0"/>
              <w:jc w:val="left"/>
              <w:rPr>
                <w:sz w:val="18"/>
                <w:szCs w:val="18"/>
              </w:rPr>
            </w:pPr>
            <w:r w:rsidRPr="00207DBC">
              <w:rPr>
                <w:sz w:val="18"/>
                <w:szCs w:val="18"/>
              </w:rPr>
              <w:t>Communication and courier services</w:t>
            </w:r>
          </w:p>
        </w:tc>
        <w:tc>
          <w:tcPr>
            <w:tcW w:w="605" w:type="pct"/>
            <w:tcBorders>
              <w:top w:val="nil"/>
              <w:left w:val="nil"/>
              <w:bottom w:val="nil"/>
              <w:right w:val="nil"/>
            </w:tcBorders>
            <w:shd w:val="clear" w:color="000000" w:fill="FFFFFF"/>
            <w:vAlign w:val="center"/>
          </w:tcPr>
          <w:p w14:paraId="4CCD22A8" w14:textId="77777777" w:rsidR="00233EEB" w:rsidRPr="00207DBC" w:rsidRDefault="00233EEB" w:rsidP="00233EEB">
            <w:pPr>
              <w:pStyle w:val="TableParagraph"/>
              <w:spacing w:before="73"/>
              <w:ind w:right="113"/>
              <w:rPr>
                <w:sz w:val="18"/>
                <w:szCs w:val="18"/>
              </w:rPr>
            </w:pPr>
            <w:r w:rsidRPr="00207DBC">
              <w:rPr>
                <w:sz w:val="18"/>
                <w:szCs w:val="18"/>
              </w:rPr>
              <w:t>10,612</w:t>
            </w:r>
          </w:p>
        </w:tc>
        <w:tc>
          <w:tcPr>
            <w:tcW w:w="470" w:type="pct"/>
            <w:tcBorders>
              <w:top w:val="nil"/>
              <w:left w:val="nil"/>
              <w:bottom w:val="nil"/>
              <w:right w:val="nil"/>
            </w:tcBorders>
            <w:shd w:val="clear" w:color="000000" w:fill="FFFFFF"/>
            <w:vAlign w:val="center"/>
          </w:tcPr>
          <w:p w14:paraId="74B75D7F" w14:textId="77777777" w:rsidR="00233EEB" w:rsidRPr="00207DBC" w:rsidRDefault="00233EEB" w:rsidP="00233EEB">
            <w:pPr>
              <w:pStyle w:val="TableParagraph"/>
              <w:spacing w:before="73"/>
              <w:ind w:right="112"/>
              <w:rPr>
                <w:sz w:val="18"/>
                <w:szCs w:val="18"/>
              </w:rPr>
            </w:pPr>
            <w:r w:rsidRPr="00207DBC">
              <w:rPr>
                <w:sz w:val="18"/>
                <w:szCs w:val="18"/>
              </w:rPr>
              <w:t>10,824</w:t>
            </w:r>
          </w:p>
        </w:tc>
        <w:tc>
          <w:tcPr>
            <w:tcW w:w="468" w:type="pct"/>
            <w:tcBorders>
              <w:top w:val="nil"/>
              <w:left w:val="nil"/>
              <w:bottom w:val="nil"/>
              <w:right w:val="nil"/>
            </w:tcBorders>
            <w:shd w:val="clear" w:color="000000" w:fill="FFFFFF"/>
            <w:vAlign w:val="center"/>
          </w:tcPr>
          <w:p w14:paraId="398AC281" w14:textId="77777777" w:rsidR="00233EEB" w:rsidRPr="00207DBC" w:rsidRDefault="00233EEB" w:rsidP="00233EEB">
            <w:pPr>
              <w:pStyle w:val="TableParagraph"/>
              <w:spacing w:before="73"/>
              <w:ind w:right="111"/>
              <w:rPr>
                <w:sz w:val="18"/>
                <w:szCs w:val="18"/>
              </w:rPr>
            </w:pPr>
            <w:r w:rsidRPr="00207DBC">
              <w:rPr>
                <w:sz w:val="18"/>
                <w:szCs w:val="18"/>
              </w:rPr>
              <w:t>11,041</w:t>
            </w:r>
          </w:p>
        </w:tc>
        <w:tc>
          <w:tcPr>
            <w:tcW w:w="574" w:type="pct"/>
            <w:tcBorders>
              <w:top w:val="nil"/>
              <w:left w:val="nil"/>
              <w:bottom w:val="nil"/>
              <w:right w:val="nil"/>
            </w:tcBorders>
            <w:shd w:val="clear" w:color="000000" w:fill="FFFFFF"/>
            <w:vAlign w:val="center"/>
          </w:tcPr>
          <w:p w14:paraId="1B54A1F6" w14:textId="77777777" w:rsidR="00233EEB" w:rsidRPr="00207DBC" w:rsidRDefault="00233EEB" w:rsidP="00233EEB">
            <w:pPr>
              <w:pStyle w:val="TableParagraph"/>
              <w:spacing w:before="73"/>
              <w:ind w:right="107"/>
              <w:rPr>
                <w:sz w:val="18"/>
                <w:szCs w:val="18"/>
              </w:rPr>
            </w:pPr>
            <w:r w:rsidRPr="00207DBC">
              <w:rPr>
                <w:sz w:val="18"/>
                <w:szCs w:val="18"/>
              </w:rPr>
              <w:t>32,477</w:t>
            </w:r>
          </w:p>
        </w:tc>
        <w:tc>
          <w:tcPr>
            <w:tcW w:w="573" w:type="pct"/>
            <w:tcBorders>
              <w:top w:val="nil"/>
              <w:left w:val="nil"/>
              <w:bottom w:val="nil"/>
              <w:right w:val="nil"/>
            </w:tcBorders>
            <w:shd w:val="clear" w:color="auto" w:fill="E7E6E6" w:themeFill="background2"/>
          </w:tcPr>
          <w:p w14:paraId="5C3BBB8A" w14:textId="09441034" w:rsidR="00233EEB" w:rsidRPr="009B75DA" w:rsidRDefault="00233EEB" w:rsidP="00233EEB">
            <w:pPr>
              <w:pStyle w:val="TableParagraph"/>
              <w:spacing w:before="73"/>
              <w:ind w:right="107"/>
              <w:rPr>
                <w:sz w:val="18"/>
                <w:szCs w:val="18"/>
              </w:rPr>
            </w:pPr>
            <w:r w:rsidRPr="009B75DA">
              <w:rPr>
                <w:sz w:val="18"/>
                <w:szCs w:val="18"/>
              </w:rPr>
              <w:t>32.477</w:t>
            </w:r>
          </w:p>
        </w:tc>
      </w:tr>
      <w:tr w:rsidR="00233EEB" w:rsidRPr="0047373A" w14:paraId="026EC519" w14:textId="66474936" w:rsidTr="00CE23A3">
        <w:trPr>
          <w:trHeight w:val="357"/>
        </w:trPr>
        <w:tc>
          <w:tcPr>
            <w:tcW w:w="2310" w:type="pct"/>
          </w:tcPr>
          <w:p w14:paraId="6964AC0A" w14:textId="77777777" w:rsidR="00233EEB" w:rsidRPr="00207DBC" w:rsidRDefault="00233EEB" w:rsidP="00233EEB">
            <w:pPr>
              <w:pStyle w:val="TableParagraph"/>
              <w:spacing w:before="73"/>
              <w:ind w:left="107" w:right="0"/>
              <w:jc w:val="left"/>
              <w:rPr>
                <w:sz w:val="18"/>
                <w:szCs w:val="18"/>
              </w:rPr>
            </w:pPr>
            <w:r w:rsidRPr="00207DBC">
              <w:rPr>
                <w:sz w:val="18"/>
                <w:szCs w:val="18"/>
              </w:rPr>
              <w:t>Miscellaneous</w:t>
            </w:r>
          </w:p>
        </w:tc>
        <w:tc>
          <w:tcPr>
            <w:tcW w:w="605" w:type="pct"/>
            <w:tcBorders>
              <w:top w:val="nil"/>
              <w:left w:val="nil"/>
              <w:bottom w:val="nil"/>
              <w:right w:val="nil"/>
            </w:tcBorders>
            <w:shd w:val="clear" w:color="000000" w:fill="FFFFFF"/>
            <w:vAlign w:val="center"/>
          </w:tcPr>
          <w:p w14:paraId="5628F4DE" w14:textId="77777777" w:rsidR="00233EEB" w:rsidRPr="00207DBC" w:rsidRDefault="00233EEB" w:rsidP="00233EEB">
            <w:pPr>
              <w:pStyle w:val="TableParagraph"/>
              <w:spacing w:before="73"/>
              <w:ind w:right="113"/>
              <w:rPr>
                <w:sz w:val="18"/>
                <w:szCs w:val="18"/>
              </w:rPr>
            </w:pPr>
            <w:r w:rsidRPr="00207DBC">
              <w:rPr>
                <w:sz w:val="18"/>
                <w:szCs w:val="18"/>
              </w:rPr>
              <w:t>4,294</w:t>
            </w:r>
          </w:p>
        </w:tc>
        <w:tc>
          <w:tcPr>
            <w:tcW w:w="470" w:type="pct"/>
            <w:tcBorders>
              <w:top w:val="nil"/>
              <w:left w:val="nil"/>
              <w:bottom w:val="nil"/>
              <w:right w:val="nil"/>
            </w:tcBorders>
            <w:shd w:val="clear" w:color="000000" w:fill="FFFFFF"/>
            <w:vAlign w:val="center"/>
          </w:tcPr>
          <w:p w14:paraId="7C46BE70" w14:textId="77777777" w:rsidR="00233EEB" w:rsidRPr="00207DBC" w:rsidRDefault="00233EEB" w:rsidP="00233EEB">
            <w:pPr>
              <w:pStyle w:val="TableParagraph"/>
              <w:spacing w:before="73"/>
              <w:ind w:right="112"/>
              <w:rPr>
                <w:sz w:val="18"/>
                <w:szCs w:val="18"/>
              </w:rPr>
            </w:pPr>
            <w:r w:rsidRPr="00207DBC">
              <w:rPr>
                <w:sz w:val="18"/>
                <w:szCs w:val="18"/>
              </w:rPr>
              <w:t>4,380</w:t>
            </w:r>
          </w:p>
        </w:tc>
        <w:tc>
          <w:tcPr>
            <w:tcW w:w="468" w:type="pct"/>
            <w:tcBorders>
              <w:top w:val="nil"/>
              <w:left w:val="nil"/>
              <w:bottom w:val="nil"/>
              <w:right w:val="nil"/>
            </w:tcBorders>
            <w:shd w:val="clear" w:color="000000" w:fill="FFFFFF"/>
            <w:vAlign w:val="center"/>
          </w:tcPr>
          <w:p w14:paraId="4104CE11" w14:textId="77777777" w:rsidR="00233EEB" w:rsidRPr="00207DBC" w:rsidRDefault="00233EEB" w:rsidP="00233EEB">
            <w:pPr>
              <w:pStyle w:val="TableParagraph"/>
              <w:spacing w:before="73"/>
              <w:ind w:right="111"/>
              <w:rPr>
                <w:sz w:val="18"/>
                <w:szCs w:val="18"/>
              </w:rPr>
            </w:pPr>
            <w:r w:rsidRPr="00207DBC">
              <w:rPr>
                <w:sz w:val="18"/>
                <w:szCs w:val="18"/>
              </w:rPr>
              <w:t>4,468</w:t>
            </w:r>
          </w:p>
        </w:tc>
        <w:tc>
          <w:tcPr>
            <w:tcW w:w="574" w:type="pct"/>
            <w:tcBorders>
              <w:top w:val="nil"/>
              <w:left w:val="nil"/>
              <w:bottom w:val="nil"/>
              <w:right w:val="nil"/>
            </w:tcBorders>
            <w:shd w:val="clear" w:color="000000" w:fill="FFFFFF"/>
            <w:vAlign w:val="center"/>
          </w:tcPr>
          <w:p w14:paraId="706233EB" w14:textId="77777777" w:rsidR="00233EEB" w:rsidRPr="00207DBC" w:rsidRDefault="00233EEB" w:rsidP="00233EEB">
            <w:pPr>
              <w:pStyle w:val="TableParagraph"/>
              <w:spacing w:before="73"/>
              <w:ind w:right="107"/>
              <w:rPr>
                <w:sz w:val="18"/>
                <w:szCs w:val="18"/>
              </w:rPr>
            </w:pPr>
            <w:r w:rsidRPr="00207DBC">
              <w:rPr>
                <w:sz w:val="18"/>
                <w:szCs w:val="18"/>
              </w:rPr>
              <w:t>13,142</w:t>
            </w:r>
          </w:p>
        </w:tc>
        <w:tc>
          <w:tcPr>
            <w:tcW w:w="573" w:type="pct"/>
            <w:tcBorders>
              <w:top w:val="nil"/>
              <w:left w:val="nil"/>
              <w:bottom w:val="nil"/>
              <w:right w:val="nil"/>
            </w:tcBorders>
            <w:shd w:val="clear" w:color="auto" w:fill="E7E6E6" w:themeFill="background2"/>
          </w:tcPr>
          <w:p w14:paraId="57D08BBC" w14:textId="132E42E8" w:rsidR="00233EEB" w:rsidRPr="009B75DA" w:rsidRDefault="00233EEB" w:rsidP="00233EEB">
            <w:pPr>
              <w:pStyle w:val="TableParagraph"/>
              <w:spacing w:before="73"/>
              <w:ind w:right="107"/>
              <w:rPr>
                <w:sz w:val="18"/>
                <w:szCs w:val="18"/>
              </w:rPr>
            </w:pPr>
            <w:r w:rsidRPr="009B75DA">
              <w:rPr>
                <w:sz w:val="18"/>
                <w:szCs w:val="18"/>
              </w:rPr>
              <w:t>13.142</w:t>
            </w:r>
          </w:p>
        </w:tc>
      </w:tr>
      <w:tr w:rsidR="00233EEB" w:rsidRPr="0047373A" w14:paraId="6684664D" w14:textId="30E2ED8C" w:rsidTr="00CE23A3">
        <w:trPr>
          <w:trHeight w:val="355"/>
        </w:trPr>
        <w:tc>
          <w:tcPr>
            <w:tcW w:w="2310" w:type="pct"/>
            <w:tcBorders>
              <w:bottom w:val="single" w:sz="4" w:space="0" w:color="000000"/>
            </w:tcBorders>
          </w:tcPr>
          <w:p w14:paraId="6E8BF3F8" w14:textId="77777777" w:rsidR="00233EEB" w:rsidRPr="00207DBC" w:rsidRDefault="00233EEB" w:rsidP="00233EEB">
            <w:pPr>
              <w:pStyle w:val="TableParagraph"/>
              <w:spacing w:before="72"/>
              <w:ind w:left="107" w:right="0"/>
              <w:jc w:val="left"/>
              <w:rPr>
                <w:sz w:val="18"/>
                <w:szCs w:val="18"/>
              </w:rPr>
            </w:pPr>
            <w:r w:rsidRPr="00207DBC">
              <w:rPr>
                <w:sz w:val="18"/>
                <w:szCs w:val="18"/>
              </w:rPr>
              <w:t>Umoja</w:t>
            </w:r>
          </w:p>
        </w:tc>
        <w:tc>
          <w:tcPr>
            <w:tcW w:w="605" w:type="pct"/>
            <w:tcBorders>
              <w:top w:val="nil"/>
              <w:left w:val="nil"/>
              <w:bottom w:val="nil"/>
              <w:right w:val="nil"/>
            </w:tcBorders>
            <w:shd w:val="clear" w:color="000000" w:fill="FFFFFF"/>
            <w:vAlign w:val="center"/>
          </w:tcPr>
          <w:p w14:paraId="0A1B7187" w14:textId="77777777" w:rsidR="00233EEB" w:rsidRPr="00207DBC" w:rsidRDefault="00233EEB" w:rsidP="00233EEB">
            <w:pPr>
              <w:pStyle w:val="TableParagraph"/>
              <w:spacing w:before="72"/>
              <w:ind w:right="113"/>
              <w:rPr>
                <w:sz w:val="18"/>
                <w:szCs w:val="18"/>
              </w:rPr>
            </w:pPr>
            <w:r w:rsidRPr="00207DBC">
              <w:rPr>
                <w:sz w:val="18"/>
                <w:szCs w:val="18"/>
              </w:rPr>
              <w:t>53,060</w:t>
            </w:r>
          </w:p>
        </w:tc>
        <w:tc>
          <w:tcPr>
            <w:tcW w:w="470" w:type="pct"/>
            <w:tcBorders>
              <w:top w:val="nil"/>
              <w:left w:val="nil"/>
              <w:bottom w:val="nil"/>
              <w:right w:val="nil"/>
            </w:tcBorders>
            <w:shd w:val="clear" w:color="000000" w:fill="FFFFFF"/>
            <w:vAlign w:val="center"/>
          </w:tcPr>
          <w:p w14:paraId="59DEF8F8" w14:textId="77777777" w:rsidR="00233EEB" w:rsidRPr="00207DBC" w:rsidRDefault="00233EEB" w:rsidP="00233EEB">
            <w:pPr>
              <w:pStyle w:val="TableParagraph"/>
              <w:spacing w:before="72"/>
              <w:ind w:right="112"/>
              <w:rPr>
                <w:sz w:val="18"/>
                <w:szCs w:val="18"/>
              </w:rPr>
            </w:pPr>
            <w:r w:rsidRPr="00207DBC">
              <w:rPr>
                <w:sz w:val="18"/>
                <w:szCs w:val="18"/>
              </w:rPr>
              <w:t>54,122</w:t>
            </w:r>
          </w:p>
        </w:tc>
        <w:tc>
          <w:tcPr>
            <w:tcW w:w="468" w:type="pct"/>
            <w:tcBorders>
              <w:top w:val="nil"/>
              <w:left w:val="nil"/>
              <w:bottom w:val="nil"/>
              <w:right w:val="nil"/>
            </w:tcBorders>
            <w:shd w:val="clear" w:color="000000" w:fill="FFFFFF"/>
            <w:vAlign w:val="center"/>
          </w:tcPr>
          <w:p w14:paraId="5A023362" w14:textId="77777777" w:rsidR="00233EEB" w:rsidRPr="00207DBC" w:rsidRDefault="00233EEB" w:rsidP="00233EEB">
            <w:pPr>
              <w:pStyle w:val="TableParagraph"/>
              <w:spacing w:before="72"/>
              <w:ind w:right="111"/>
              <w:rPr>
                <w:sz w:val="18"/>
                <w:szCs w:val="18"/>
              </w:rPr>
            </w:pPr>
            <w:r w:rsidRPr="00207DBC">
              <w:rPr>
                <w:sz w:val="18"/>
                <w:szCs w:val="18"/>
              </w:rPr>
              <w:t>55,204</w:t>
            </w:r>
          </w:p>
        </w:tc>
        <w:tc>
          <w:tcPr>
            <w:tcW w:w="574" w:type="pct"/>
            <w:tcBorders>
              <w:top w:val="nil"/>
              <w:left w:val="nil"/>
              <w:bottom w:val="nil"/>
              <w:right w:val="nil"/>
            </w:tcBorders>
            <w:shd w:val="clear" w:color="000000" w:fill="FFFFFF"/>
            <w:vAlign w:val="center"/>
          </w:tcPr>
          <w:p w14:paraId="217A2905" w14:textId="77777777" w:rsidR="00233EEB" w:rsidRPr="00207DBC" w:rsidRDefault="00233EEB" w:rsidP="00233EEB">
            <w:pPr>
              <w:pStyle w:val="TableParagraph"/>
              <w:spacing w:before="72"/>
              <w:ind w:right="107"/>
              <w:rPr>
                <w:sz w:val="18"/>
                <w:szCs w:val="18"/>
              </w:rPr>
            </w:pPr>
            <w:r w:rsidRPr="00207DBC">
              <w:rPr>
                <w:sz w:val="18"/>
                <w:szCs w:val="18"/>
              </w:rPr>
              <w:t>162,386</w:t>
            </w:r>
          </w:p>
        </w:tc>
        <w:tc>
          <w:tcPr>
            <w:tcW w:w="573" w:type="pct"/>
            <w:tcBorders>
              <w:top w:val="nil"/>
              <w:left w:val="nil"/>
              <w:bottom w:val="nil"/>
              <w:right w:val="nil"/>
            </w:tcBorders>
            <w:shd w:val="clear" w:color="auto" w:fill="E7E6E6" w:themeFill="background2"/>
          </w:tcPr>
          <w:p w14:paraId="0CBFE3E3" w14:textId="70C9719B" w:rsidR="00233EEB" w:rsidRPr="009B75DA" w:rsidRDefault="00233EEB" w:rsidP="00233EEB">
            <w:pPr>
              <w:pStyle w:val="TableParagraph"/>
              <w:spacing w:before="72"/>
              <w:ind w:right="107"/>
              <w:rPr>
                <w:sz w:val="18"/>
                <w:szCs w:val="18"/>
              </w:rPr>
            </w:pPr>
            <w:r w:rsidRPr="009B75DA">
              <w:rPr>
                <w:sz w:val="18"/>
                <w:szCs w:val="18"/>
              </w:rPr>
              <w:t>162.386</w:t>
            </w:r>
          </w:p>
        </w:tc>
      </w:tr>
      <w:tr w:rsidR="00233EEB" w:rsidRPr="0047373A" w14:paraId="64B4A938" w14:textId="261CAD89" w:rsidTr="00CE23A3">
        <w:trPr>
          <w:trHeight w:val="356"/>
        </w:trPr>
        <w:tc>
          <w:tcPr>
            <w:tcW w:w="2310" w:type="pct"/>
            <w:tcBorders>
              <w:top w:val="single" w:sz="4" w:space="0" w:color="000000"/>
              <w:bottom w:val="single" w:sz="4" w:space="0" w:color="000000"/>
            </w:tcBorders>
          </w:tcPr>
          <w:p w14:paraId="00558EBD" w14:textId="77777777" w:rsidR="00233EEB" w:rsidRPr="00207DBC" w:rsidRDefault="00233EEB" w:rsidP="00233EEB">
            <w:pPr>
              <w:pStyle w:val="TableParagraph"/>
              <w:spacing w:before="73"/>
              <w:ind w:left="107" w:right="0"/>
              <w:jc w:val="left"/>
              <w:rPr>
                <w:b/>
                <w:bCs/>
                <w:sz w:val="18"/>
                <w:szCs w:val="18"/>
              </w:rPr>
            </w:pPr>
            <w:r w:rsidRPr="00207DBC">
              <w:rPr>
                <w:b/>
                <w:bCs/>
                <w:sz w:val="18"/>
                <w:szCs w:val="18"/>
              </w:rPr>
              <w:t>Subtotal</w:t>
            </w:r>
          </w:p>
        </w:tc>
        <w:tc>
          <w:tcPr>
            <w:tcW w:w="605" w:type="pct"/>
            <w:tcBorders>
              <w:top w:val="single" w:sz="4" w:space="0" w:color="auto"/>
              <w:left w:val="nil"/>
              <w:bottom w:val="single" w:sz="4" w:space="0" w:color="auto"/>
              <w:right w:val="nil"/>
            </w:tcBorders>
            <w:shd w:val="clear" w:color="000000" w:fill="FFFFFF"/>
            <w:vAlign w:val="center"/>
          </w:tcPr>
          <w:p w14:paraId="6D519850" w14:textId="77777777" w:rsidR="00233EEB" w:rsidRPr="00207DBC" w:rsidRDefault="00233EEB" w:rsidP="00233EEB">
            <w:pPr>
              <w:pStyle w:val="TableParagraph"/>
              <w:spacing w:before="73"/>
              <w:ind w:right="114"/>
              <w:rPr>
                <w:b/>
                <w:bCs/>
                <w:sz w:val="18"/>
                <w:szCs w:val="18"/>
              </w:rPr>
            </w:pPr>
            <w:r w:rsidRPr="00207DBC">
              <w:rPr>
                <w:b/>
                <w:bCs/>
                <w:sz w:val="18"/>
                <w:szCs w:val="18"/>
              </w:rPr>
              <w:t>188,869</w:t>
            </w:r>
          </w:p>
        </w:tc>
        <w:tc>
          <w:tcPr>
            <w:tcW w:w="470" w:type="pct"/>
            <w:tcBorders>
              <w:top w:val="single" w:sz="4" w:space="0" w:color="auto"/>
              <w:left w:val="nil"/>
              <w:bottom w:val="single" w:sz="4" w:space="0" w:color="auto"/>
              <w:right w:val="nil"/>
            </w:tcBorders>
            <w:shd w:val="clear" w:color="000000" w:fill="FFFFFF"/>
            <w:vAlign w:val="center"/>
          </w:tcPr>
          <w:p w14:paraId="6E4D22FB" w14:textId="77777777" w:rsidR="00233EEB" w:rsidRPr="00207DBC" w:rsidRDefault="00233EEB" w:rsidP="00233EEB">
            <w:pPr>
              <w:pStyle w:val="TableParagraph"/>
              <w:spacing w:before="73"/>
              <w:ind w:right="114"/>
              <w:rPr>
                <w:b/>
                <w:bCs/>
                <w:sz w:val="18"/>
                <w:szCs w:val="18"/>
              </w:rPr>
            </w:pPr>
            <w:r w:rsidRPr="00207DBC">
              <w:rPr>
                <w:b/>
                <w:bCs/>
                <w:sz w:val="18"/>
                <w:szCs w:val="18"/>
              </w:rPr>
              <w:t>192,647</w:t>
            </w:r>
          </w:p>
        </w:tc>
        <w:tc>
          <w:tcPr>
            <w:tcW w:w="468" w:type="pct"/>
            <w:tcBorders>
              <w:top w:val="single" w:sz="4" w:space="0" w:color="auto"/>
              <w:left w:val="nil"/>
              <w:bottom w:val="single" w:sz="4" w:space="0" w:color="auto"/>
              <w:right w:val="nil"/>
            </w:tcBorders>
            <w:shd w:val="clear" w:color="000000" w:fill="FFFFFF"/>
            <w:vAlign w:val="center"/>
          </w:tcPr>
          <w:p w14:paraId="2043F165" w14:textId="77777777" w:rsidR="00233EEB" w:rsidRPr="00207DBC" w:rsidRDefault="00233EEB" w:rsidP="00233EEB">
            <w:pPr>
              <w:pStyle w:val="TableParagraph"/>
              <w:spacing w:before="73"/>
              <w:ind w:right="114"/>
              <w:rPr>
                <w:b/>
                <w:bCs/>
                <w:sz w:val="18"/>
                <w:szCs w:val="18"/>
              </w:rPr>
            </w:pPr>
            <w:r w:rsidRPr="00207DBC">
              <w:rPr>
                <w:b/>
                <w:bCs/>
                <w:sz w:val="18"/>
                <w:szCs w:val="18"/>
              </w:rPr>
              <w:t>196,500</w:t>
            </w:r>
          </w:p>
        </w:tc>
        <w:tc>
          <w:tcPr>
            <w:tcW w:w="574" w:type="pct"/>
            <w:tcBorders>
              <w:top w:val="single" w:sz="4" w:space="0" w:color="auto"/>
              <w:left w:val="nil"/>
              <w:bottom w:val="single" w:sz="4" w:space="0" w:color="auto"/>
              <w:right w:val="nil"/>
            </w:tcBorders>
            <w:shd w:val="clear" w:color="000000" w:fill="FFFFFF"/>
            <w:vAlign w:val="center"/>
          </w:tcPr>
          <w:p w14:paraId="69906D0E" w14:textId="77777777" w:rsidR="00233EEB" w:rsidRPr="00207DBC" w:rsidRDefault="00233EEB" w:rsidP="00233EEB">
            <w:pPr>
              <w:pStyle w:val="TableParagraph"/>
              <w:spacing w:before="73"/>
              <w:ind w:right="114"/>
              <w:rPr>
                <w:b/>
                <w:bCs/>
                <w:sz w:val="18"/>
                <w:szCs w:val="18"/>
              </w:rPr>
            </w:pPr>
            <w:r w:rsidRPr="00207DBC">
              <w:rPr>
                <w:b/>
                <w:bCs/>
                <w:sz w:val="18"/>
                <w:szCs w:val="18"/>
              </w:rPr>
              <w:t>578,016</w:t>
            </w:r>
          </w:p>
        </w:tc>
        <w:tc>
          <w:tcPr>
            <w:tcW w:w="573" w:type="pct"/>
            <w:tcBorders>
              <w:top w:val="single" w:sz="4" w:space="0" w:color="auto"/>
              <w:left w:val="nil"/>
              <w:bottom w:val="single" w:sz="4" w:space="0" w:color="auto"/>
              <w:right w:val="nil"/>
            </w:tcBorders>
            <w:shd w:val="clear" w:color="auto" w:fill="E7E6E6" w:themeFill="background2"/>
          </w:tcPr>
          <w:p w14:paraId="353A2D92" w14:textId="7B183167" w:rsidR="00233EEB" w:rsidRPr="009B75DA" w:rsidRDefault="00233EEB" w:rsidP="00233EEB">
            <w:pPr>
              <w:pStyle w:val="TableParagraph"/>
              <w:spacing w:before="73"/>
              <w:ind w:right="114"/>
              <w:rPr>
                <w:b/>
                <w:bCs/>
                <w:sz w:val="18"/>
                <w:szCs w:val="18"/>
              </w:rPr>
            </w:pPr>
            <w:r w:rsidRPr="009B75DA">
              <w:rPr>
                <w:b/>
                <w:bCs/>
                <w:sz w:val="18"/>
                <w:szCs w:val="18"/>
              </w:rPr>
              <w:t>578.016</w:t>
            </w:r>
          </w:p>
        </w:tc>
      </w:tr>
      <w:tr w:rsidR="00233EEB" w:rsidRPr="0047373A" w14:paraId="7C68BB37" w14:textId="3ECFBD5E" w:rsidTr="00CE23A3">
        <w:trPr>
          <w:trHeight w:val="358"/>
        </w:trPr>
        <w:tc>
          <w:tcPr>
            <w:tcW w:w="2310" w:type="pct"/>
            <w:tcBorders>
              <w:top w:val="single" w:sz="4" w:space="0" w:color="000000"/>
            </w:tcBorders>
          </w:tcPr>
          <w:p w14:paraId="01CCC235" w14:textId="77777777" w:rsidR="00233EEB" w:rsidRPr="00207DBC" w:rsidRDefault="00233EEB" w:rsidP="00233EEB">
            <w:pPr>
              <w:pStyle w:val="TableParagraph"/>
              <w:spacing w:before="73"/>
              <w:ind w:left="107" w:right="0"/>
              <w:jc w:val="left"/>
              <w:rPr>
                <w:b/>
                <w:bCs/>
                <w:sz w:val="18"/>
                <w:szCs w:val="18"/>
              </w:rPr>
            </w:pPr>
            <w:r w:rsidRPr="00207DBC">
              <w:rPr>
                <w:b/>
                <w:bCs/>
                <w:sz w:val="18"/>
                <w:szCs w:val="18"/>
              </w:rPr>
              <w:t>Supplies</w:t>
            </w:r>
          </w:p>
        </w:tc>
        <w:tc>
          <w:tcPr>
            <w:tcW w:w="605" w:type="pct"/>
            <w:tcBorders>
              <w:top w:val="nil"/>
              <w:left w:val="nil"/>
              <w:bottom w:val="nil"/>
              <w:right w:val="nil"/>
            </w:tcBorders>
            <w:shd w:val="clear" w:color="000000" w:fill="FFFFFF"/>
            <w:vAlign w:val="center"/>
          </w:tcPr>
          <w:p w14:paraId="27431E35" w14:textId="77777777" w:rsidR="00233EEB" w:rsidRPr="00207DBC" w:rsidRDefault="00233EEB" w:rsidP="00233EEB">
            <w:pPr>
              <w:pStyle w:val="TableParagraph"/>
              <w:spacing w:before="0"/>
              <w:ind w:right="0"/>
              <w:rPr>
                <w:sz w:val="18"/>
                <w:szCs w:val="18"/>
              </w:rPr>
            </w:pPr>
          </w:p>
        </w:tc>
        <w:tc>
          <w:tcPr>
            <w:tcW w:w="470" w:type="pct"/>
            <w:tcBorders>
              <w:top w:val="nil"/>
              <w:left w:val="nil"/>
              <w:bottom w:val="nil"/>
              <w:right w:val="nil"/>
            </w:tcBorders>
            <w:shd w:val="clear" w:color="000000" w:fill="FFFFFF"/>
            <w:vAlign w:val="center"/>
          </w:tcPr>
          <w:p w14:paraId="54EA9E83" w14:textId="77777777" w:rsidR="00233EEB" w:rsidRPr="00207DBC" w:rsidRDefault="00233EEB" w:rsidP="00233EEB">
            <w:pPr>
              <w:pStyle w:val="TableParagraph"/>
              <w:spacing w:before="0"/>
              <w:ind w:right="0"/>
              <w:rPr>
                <w:sz w:val="18"/>
                <w:szCs w:val="18"/>
              </w:rPr>
            </w:pPr>
          </w:p>
        </w:tc>
        <w:tc>
          <w:tcPr>
            <w:tcW w:w="468" w:type="pct"/>
            <w:tcBorders>
              <w:top w:val="nil"/>
              <w:left w:val="nil"/>
              <w:bottom w:val="nil"/>
              <w:right w:val="nil"/>
            </w:tcBorders>
            <w:shd w:val="clear" w:color="000000" w:fill="FFFFFF"/>
            <w:vAlign w:val="center"/>
          </w:tcPr>
          <w:p w14:paraId="47CFEE77" w14:textId="77777777" w:rsidR="00233EEB" w:rsidRPr="00207DBC" w:rsidRDefault="00233EEB" w:rsidP="00233EEB">
            <w:pPr>
              <w:pStyle w:val="TableParagraph"/>
              <w:spacing w:before="0"/>
              <w:ind w:right="0"/>
              <w:rPr>
                <w:sz w:val="18"/>
                <w:szCs w:val="18"/>
              </w:rPr>
            </w:pPr>
          </w:p>
        </w:tc>
        <w:tc>
          <w:tcPr>
            <w:tcW w:w="574" w:type="pct"/>
            <w:tcBorders>
              <w:top w:val="nil"/>
              <w:left w:val="nil"/>
              <w:bottom w:val="nil"/>
              <w:right w:val="nil"/>
            </w:tcBorders>
            <w:shd w:val="clear" w:color="000000" w:fill="FFFFFF"/>
            <w:vAlign w:val="center"/>
          </w:tcPr>
          <w:p w14:paraId="0EFC3422" w14:textId="77777777" w:rsidR="00233EEB" w:rsidRPr="00207DBC" w:rsidRDefault="00233EEB" w:rsidP="00233EEB">
            <w:pPr>
              <w:pStyle w:val="TableParagraph"/>
              <w:spacing w:before="0"/>
              <w:ind w:right="0"/>
              <w:rPr>
                <w:sz w:val="18"/>
                <w:szCs w:val="18"/>
              </w:rPr>
            </w:pPr>
          </w:p>
        </w:tc>
        <w:tc>
          <w:tcPr>
            <w:tcW w:w="573" w:type="pct"/>
            <w:tcBorders>
              <w:top w:val="nil"/>
              <w:left w:val="nil"/>
              <w:bottom w:val="nil"/>
              <w:right w:val="nil"/>
            </w:tcBorders>
            <w:shd w:val="clear" w:color="auto" w:fill="E7E6E6" w:themeFill="background2"/>
          </w:tcPr>
          <w:p w14:paraId="42A08A01" w14:textId="77777777" w:rsidR="00233EEB" w:rsidRPr="009B75DA" w:rsidRDefault="00233EEB" w:rsidP="00233EEB">
            <w:pPr>
              <w:pStyle w:val="TableParagraph"/>
              <w:spacing w:before="0"/>
              <w:ind w:right="0"/>
              <w:rPr>
                <w:sz w:val="18"/>
                <w:szCs w:val="18"/>
              </w:rPr>
            </w:pPr>
          </w:p>
        </w:tc>
      </w:tr>
      <w:tr w:rsidR="00233EEB" w:rsidRPr="0047373A" w14:paraId="4BA03A2A" w14:textId="7BBE37FC" w:rsidTr="00CE23A3">
        <w:trPr>
          <w:trHeight w:val="354"/>
        </w:trPr>
        <w:tc>
          <w:tcPr>
            <w:tcW w:w="2310" w:type="pct"/>
            <w:tcBorders>
              <w:bottom w:val="single" w:sz="4" w:space="0" w:color="000000"/>
            </w:tcBorders>
          </w:tcPr>
          <w:p w14:paraId="58E31607" w14:textId="77777777" w:rsidR="00233EEB" w:rsidRPr="00207DBC" w:rsidRDefault="00233EEB" w:rsidP="00233EEB">
            <w:pPr>
              <w:pStyle w:val="TableParagraph"/>
              <w:spacing w:before="73"/>
              <w:ind w:left="107" w:right="0"/>
              <w:jc w:val="left"/>
              <w:rPr>
                <w:sz w:val="18"/>
                <w:szCs w:val="18"/>
              </w:rPr>
            </w:pPr>
            <w:r w:rsidRPr="00207DBC">
              <w:rPr>
                <w:sz w:val="18"/>
                <w:szCs w:val="18"/>
              </w:rPr>
              <w:t>Office supplies</w:t>
            </w:r>
          </w:p>
        </w:tc>
        <w:tc>
          <w:tcPr>
            <w:tcW w:w="605" w:type="pct"/>
            <w:tcBorders>
              <w:top w:val="nil"/>
              <w:left w:val="nil"/>
              <w:bottom w:val="nil"/>
              <w:right w:val="nil"/>
            </w:tcBorders>
            <w:shd w:val="clear" w:color="000000" w:fill="FFFFFF"/>
            <w:vAlign w:val="center"/>
          </w:tcPr>
          <w:p w14:paraId="1AD0FDDC" w14:textId="77777777" w:rsidR="00233EEB" w:rsidRPr="00207DBC" w:rsidRDefault="00233EEB" w:rsidP="00233EEB">
            <w:pPr>
              <w:pStyle w:val="TableParagraph"/>
              <w:spacing w:before="73"/>
              <w:ind w:right="113"/>
              <w:rPr>
                <w:sz w:val="18"/>
                <w:szCs w:val="18"/>
              </w:rPr>
            </w:pPr>
            <w:r w:rsidRPr="00207DBC">
              <w:rPr>
                <w:sz w:val="18"/>
                <w:szCs w:val="18"/>
              </w:rPr>
              <w:t>6,663</w:t>
            </w:r>
          </w:p>
        </w:tc>
        <w:tc>
          <w:tcPr>
            <w:tcW w:w="470" w:type="pct"/>
            <w:tcBorders>
              <w:top w:val="nil"/>
              <w:left w:val="nil"/>
              <w:bottom w:val="nil"/>
              <w:right w:val="nil"/>
            </w:tcBorders>
            <w:shd w:val="clear" w:color="000000" w:fill="FFFFFF"/>
            <w:vAlign w:val="center"/>
          </w:tcPr>
          <w:p w14:paraId="5EA7A94D" w14:textId="77777777" w:rsidR="00233EEB" w:rsidRPr="00207DBC" w:rsidRDefault="00233EEB" w:rsidP="00233EEB">
            <w:pPr>
              <w:pStyle w:val="TableParagraph"/>
              <w:spacing w:before="73"/>
              <w:ind w:right="112"/>
              <w:rPr>
                <w:sz w:val="18"/>
                <w:szCs w:val="18"/>
              </w:rPr>
            </w:pPr>
            <w:r w:rsidRPr="00207DBC">
              <w:rPr>
                <w:sz w:val="18"/>
                <w:szCs w:val="18"/>
              </w:rPr>
              <w:t>6,796</w:t>
            </w:r>
          </w:p>
        </w:tc>
        <w:tc>
          <w:tcPr>
            <w:tcW w:w="468" w:type="pct"/>
            <w:tcBorders>
              <w:top w:val="nil"/>
              <w:left w:val="nil"/>
              <w:bottom w:val="nil"/>
              <w:right w:val="nil"/>
            </w:tcBorders>
            <w:shd w:val="clear" w:color="000000" w:fill="FFFFFF"/>
            <w:vAlign w:val="center"/>
          </w:tcPr>
          <w:p w14:paraId="6116DAA5" w14:textId="77777777" w:rsidR="00233EEB" w:rsidRPr="00207DBC" w:rsidRDefault="00233EEB" w:rsidP="00233EEB">
            <w:pPr>
              <w:pStyle w:val="TableParagraph"/>
              <w:spacing w:before="73"/>
              <w:ind w:right="111"/>
              <w:rPr>
                <w:sz w:val="18"/>
                <w:szCs w:val="18"/>
              </w:rPr>
            </w:pPr>
            <w:r w:rsidRPr="00207DBC">
              <w:rPr>
                <w:sz w:val="18"/>
                <w:szCs w:val="18"/>
              </w:rPr>
              <w:t>6,932</w:t>
            </w:r>
          </w:p>
        </w:tc>
        <w:tc>
          <w:tcPr>
            <w:tcW w:w="574" w:type="pct"/>
            <w:tcBorders>
              <w:top w:val="nil"/>
              <w:left w:val="nil"/>
              <w:bottom w:val="nil"/>
              <w:right w:val="nil"/>
            </w:tcBorders>
            <w:shd w:val="clear" w:color="000000" w:fill="FFFFFF"/>
            <w:vAlign w:val="center"/>
          </w:tcPr>
          <w:p w14:paraId="44CEC674" w14:textId="77777777" w:rsidR="00233EEB" w:rsidRPr="00207DBC" w:rsidRDefault="00233EEB" w:rsidP="00233EEB">
            <w:pPr>
              <w:pStyle w:val="TableParagraph"/>
              <w:spacing w:before="73"/>
              <w:ind w:right="107"/>
              <w:rPr>
                <w:sz w:val="18"/>
                <w:szCs w:val="18"/>
              </w:rPr>
            </w:pPr>
            <w:r w:rsidRPr="00207DBC">
              <w:rPr>
                <w:sz w:val="18"/>
                <w:szCs w:val="18"/>
              </w:rPr>
              <w:t>20,390</w:t>
            </w:r>
          </w:p>
        </w:tc>
        <w:tc>
          <w:tcPr>
            <w:tcW w:w="573" w:type="pct"/>
            <w:tcBorders>
              <w:top w:val="nil"/>
              <w:left w:val="nil"/>
              <w:bottom w:val="nil"/>
              <w:right w:val="nil"/>
            </w:tcBorders>
            <w:shd w:val="clear" w:color="auto" w:fill="E7E6E6" w:themeFill="background2"/>
          </w:tcPr>
          <w:p w14:paraId="4B76BE73" w14:textId="6A2C4469" w:rsidR="00233EEB" w:rsidRPr="009B75DA" w:rsidRDefault="00233EEB" w:rsidP="00233EEB">
            <w:pPr>
              <w:pStyle w:val="TableParagraph"/>
              <w:spacing w:before="73"/>
              <w:ind w:right="107"/>
              <w:rPr>
                <w:sz w:val="18"/>
                <w:szCs w:val="18"/>
              </w:rPr>
            </w:pPr>
            <w:r w:rsidRPr="009B75DA">
              <w:rPr>
                <w:sz w:val="18"/>
                <w:szCs w:val="18"/>
              </w:rPr>
              <w:t>20.390</w:t>
            </w:r>
          </w:p>
        </w:tc>
      </w:tr>
      <w:tr w:rsidR="00233EEB" w:rsidRPr="0047373A" w14:paraId="5D7C331E" w14:textId="2DDA1E6E" w:rsidTr="00CE23A3">
        <w:trPr>
          <w:trHeight w:val="358"/>
        </w:trPr>
        <w:tc>
          <w:tcPr>
            <w:tcW w:w="2310" w:type="pct"/>
            <w:tcBorders>
              <w:top w:val="single" w:sz="4" w:space="0" w:color="000000"/>
              <w:bottom w:val="single" w:sz="4" w:space="0" w:color="000000"/>
            </w:tcBorders>
          </w:tcPr>
          <w:p w14:paraId="5CE437EB" w14:textId="77777777" w:rsidR="00233EEB" w:rsidRPr="00207DBC" w:rsidRDefault="00233EEB" w:rsidP="00233EEB">
            <w:pPr>
              <w:pStyle w:val="TableParagraph"/>
              <w:spacing w:before="75"/>
              <w:ind w:left="107" w:right="0"/>
              <w:jc w:val="left"/>
              <w:rPr>
                <w:b/>
                <w:bCs/>
                <w:sz w:val="18"/>
                <w:szCs w:val="18"/>
              </w:rPr>
            </w:pPr>
            <w:r w:rsidRPr="00207DBC">
              <w:rPr>
                <w:b/>
                <w:bCs/>
                <w:sz w:val="18"/>
                <w:szCs w:val="18"/>
              </w:rPr>
              <w:t>Subtotal</w:t>
            </w:r>
          </w:p>
        </w:tc>
        <w:tc>
          <w:tcPr>
            <w:tcW w:w="605" w:type="pct"/>
            <w:tcBorders>
              <w:top w:val="single" w:sz="4" w:space="0" w:color="auto"/>
              <w:left w:val="nil"/>
              <w:bottom w:val="single" w:sz="4" w:space="0" w:color="auto"/>
              <w:right w:val="nil"/>
            </w:tcBorders>
            <w:shd w:val="clear" w:color="000000" w:fill="FFFFFF"/>
            <w:vAlign w:val="center"/>
          </w:tcPr>
          <w:p w14:paraId="3A422A55" w14:textId="77777777" w:rsidR="00233EEB" w:rsidRPr="00207DBC" w:rsidRDefault="00233EEB" w:rsidP="00233EEB">
            <w:pPr>
              <w:pStyle w:val="TableParagraph"/>
              <w:spacing w:before="73"/>
              <w:ind w:right="114"/>
              <w:rPr>
                <w:b/>
                <w:bCs/>
                <w:sz w:val="18"/>
                <w:szCs w:val="18"/>
              </w:rPr>
            </w:pPr>
            <w:r w:rsidRPr="00207DBC">
              <w:rPr>
                <w:b/>
                <w:bCs/>
                <w:sz w:val="18"/>
                <w:szCs w:val="18"/>
              </w:rPr>
              <w:t>6,663</w:t>
            </w:r>
          </w:p>
        </w:tc>
        <w:tc>
          <w:tcPr>
            <w:tcW w:w="470" w:type="pct"/>
            <w:tcBorders>
              <w:top w:val="single" w:sz="4" w:space="0" w:color="auto"/>
              <w:left w:val="nil"/>
              <w:bottom w:val="single" w:sz="4" w:space="0" w:color="auto"/>
              <w:right w:val="nil"/>
            </w:tcBorders>
            <w:shd w:val="clear" w:color="000000" w:fill="FFFFFF"/>
            <w:vAlign w:val="center"/>
          </w:tcPr>
          <w:p w14:paraId="175ED14E" w14:textId="77777777" w:rsidR="00233EEB" w:rsidRPr="00207DBC" w:rsidRDefault="00233EEB" w:rsidP="00233EEB">
            <w:pPr>
              <w:pStyle w:val="TableParagraph"/>
              <w:spacing w:before="73"/>
              <w:ind w:right="114"/>
              <w:rPr>
                <w:b/>
                <w:bCs/>
                <w:sz w:val="18"/>
                <w:szCs w:val="18"/>
              </w:rPr>
            </w:pPr>
            <w:r w:rsidRPr="00207DBC">
              <w:rPr>
                <w:b/>
                <w:bCs/>
                <w:sz w:val="18"/>
                <w:szCs w:val="18"/>
              </w:rPr>
              <w:t>6,796</w:t>
            </w:r>
          </w:p>
        </w:tc>
        <w:tc>
          <w:tcPr>
            <w:tcW w:w="468" w:type="pct"/>
            <w:tcBorders>
              <w:top w:val="single" w:sz="4" w:space="0" w:color="auto"/>
              <w:left w:val="nil"/>
              <w:bottom w:val="single" w:sz="4" w:space="0" w:color="auto"/>
              <w:right w:val="nil"/>
            </w:tcBorders>
            <w:shd w:val="clear" w:color="000000" w:fill="FFFFFF"/>
            <w:vAlign w:val="center"/>
          </w:tcPr>
          <w:p w14:paraId="2B904952" w14:textId="77777777" w:rsidR="00233EEB" w:rsidRPr="00207DBC" w:rsidRDefault="00233EEB" w:rsidP="00233EEB">
            <w:pPr>
              <w:pStyle w:val="TableParagraph"/>
              <w:spacing w:before="73"/>
              <w:ind w:right="114"/>
              <w:rPr>
                <w:b/>
                <w:bCs/>
                <w:sz w:val="18"/>
                <w:szCs w:val="18"/>
              </w:rPr>
            </w:pPr>
            <w:r w:rsidRPr="00207DBC">
              <w:rPr>
                <w:b/>
                <w:bCs/>
                <w:sz w:val="18"/>
                <w:szCs w:val="18"/>
              </w:rPr>
              <w:t>6,932</w:t>
            </w:r>
          </w:p>
        </w:tc>
        <w:tc>
          <w:tcPr>
            <w:tcW w:w="574" w:type="pct"/>
            <w:tcBorders>
              <w:top w:val="single" w:sz="4" w:space="0" w:color="auto"/>
              <w:left w:val="nil"/>
              <w:bottom w:val="single" w:sz="4" w:space="0" w:color="auto"/>
              <w:right w:val="nil"/>
            </w:tcBorders>
            <w:shd w:val="clear" w:color="000000" w:fill="FFFFFF"/>
            <w:vAlign w:val="center"/>
          </w:tcPr>
          <w:p w14:paraId="59599A2A" w14:textId="77777777" w:rsidR="00233EEB" w:rsidRPr="00207DBC" w:rsidRDefault="00233EEB" w:rsidP="00233EEB">
            <w:pPr>
              <w:pStyle w:val="TableParagraph"/>
              <w:spacing w:before="73"/>
              <w:ind w:right="114"/>
              <w:rPr>
                <w:b/>
                <w:bCs/>
                <w:sz w:val="18"/>
                <w:szCs w:val="18"/>
              </w:rPr>
            </w:pPr>
            <w:r w:rsidRPr="00207DBC">
              <w:rPr>
                <w:b/>
                <w:bCs/>
                <w:sz w:val="18"/>
                <w:szCs w:val="18"/>
              </w:rPr>
              <w:t>20,390</w:t>
            </w:r>
          </w:p>
        </w:tc>
        <w:tc>
          <w:tcPr>
            <w:tcW w:w="573" w:type="pct"/>
            <w:tcBorders>
              <w:top w:val="single" w:sz="4" w:space="0" w:color="auto"/>
              <w:left w:val="nil"/>
              <w:bottom w:val="single" w:sz="4" w:space="0" w:color="auto"/>
              <w:right w:val="nil"/>
            </w:tcBorders>
            <w:shd w:val="clear" w:color="auto" w:fill="E7E6E6" w:themeFill="background2"/>
          </w:tcPr>
          <w:p w14:paraId="23CE3C2D" w14:textId="3F49640F" w:rsidR="00233EEB" w:rsidRPr="009B75DA" w:rsidRDefault="00233EEB" w:rsidP="00233EEB">
            <w:pPr>
              <w:pStyle w:val="TableParagraph"/>
              <w:spacing w:before="73"/>
              <w:ind w:right="114"/>
              <w:rPr>
                <w:b/>
                <w:bCs/>
                <w:sz w:val="18"/>
                <w:szCs w:val="18"/>
              </w:rPr>
            </w:pPr>
            <w:r w:rsidRPr="009B75DA">
              <w:rPr>
                <w:b/>
                <w:bCs/>
                <w:sz w:val="18"/>
                <w:szCs w:val="18"/>
              </w:rPr>
              <w:t>20.390</w:t>
            </w:r>
          </w:p>
        </w:tc>
      </w:tr>
      <w:tr w:rsidR="00233EEB" w:rsidRPr="0047373A" w14:paraId="7B3BD1A1" w14:textId="1E611F9F" w:rsidTr="00CE23A3">
        <w:trPr>
          <w:trHeight w:val="357"/>
        </w:trPr>
        <w:tc>
          <w:tcPr>
            <w:tcW w:w="2310" w:type="pct"/>
            <w:tcBorders>
              <w:top w:val="single" w:sz="4" w:space="0" w:color="000000"/>
            </w:tcBorders>
          </w:tcPr>
          <w:p w14:paraId="00C1FB64" w14:textId="77777777" w:rsidR="00233EEB" w:rsidRPr="00207DBC" w:rsidRDefault="00233EEB" w:rsidP="00233EEB">
            <w:pPr>
              <w:pStyle w:val="TableParagraph"/>
              <w:spacing w:before="73"/>
              <w:ind w:left="107" w:right="0"/>
              <w:jc w:val="left"/>
              <w:rPr>
                <w:b/>
                <w:bCs/>
                <w:sz w:val="18"/>
                <w:szCs w:val="18"/>
              </w:rPr>
            </w:pPr>
            <w:r w:rsidRPr="00207DBC">
              <w:rPr>
                <w:b/>
                <w:bCs/>
                <w:sz w:val="18"/>
                <w:szCs w:val="18"/>
              </w:rPr>
              <w:t>Equipment</w:t>
            </w:r>
          </w:p>
        </w:tc>
        <w:tc>
          <w:tcPr>
            <w:tcW w:w="605" w:type="pct"/>
            <w:tcBorders>
              <w:top w:val="nil"/>
              <w:left w:val="nil"/>
              <w:bottom w:val="nil"/>
              <w:right w:val="nil"/>
            </w:tcBorders>
            <w:shd w:val="clear" w:color="000000" w:fill="FFFFFF"/>
            <w:vAlign w:val="center"/>
          </w:tcPr>
          <w:p w14:paraId="2CD5D79D" w14:textId="77777777" w:rsidR="00233EEB" w:rsidRPr="00207DBC" w:rsidRDefault="00233EEB" w:rsidP="00233EEB">
            <w:pPr>
              <w:pStyle w:val="TableParagraph"/>
              <w:spacing w:before="0"/>
              <w:ind w:right="0"/>
              <w:rPr>
                <w:sz w:val="18"/>
                <w:szCs w:val="18"/>
              </w:rPr>
            </w:pPr>
          </w:p>
        </w:tc>
        <w:tc>
          <w:tcPr>
            <w:tcW w:w="470" w:type="pct"/>
            <w:tcBorders>
              <w:top w:val="nil"/>
              <w:left w:val="nil"/>
              <w:bottom w:val="nil"/>
              <w:right w:val="nil"/>
            </w:tcBorders>
            <w:shd w:val="clear" w:color="000000" w:fill="FFFFFF"/>
            <w:vAlign w:val="center"/>
          </w:tcPr>
          <w:p w14:paraId="22BD62ED" w14:textId="77777777" w:rsidR="00233EEB" w:rsidRPr="00207DBC" w:rsidRDefault="00233EEB" w:rsidP="00233EEB">
            <w:pPr>
              <w:pStyle w:val="TableParagraph"/>
              <w:spacing w:before="0"/>
              <w:ind w:right="0"/>
              <w:rPr>
                <w:sz w:val="18"/>
                <w:szCs w:val="18"/>
              </w:rPr>
            </w:pPr>
          </w:p>
        </w:tc>
        <w:tc>
          <w:tcPr>
            <w:tcW w:w="468" w:type="pct"/>
            <w:tcBorders>
              <w:top w:val="nil"/>
              <w:left w:val="nil"/>
              <w:bottom w:val="nil"/>
              <w:right w:val="nil"/>
            </w:tcBorders>
            <w:shd w:val="clear" w:color="000000" w:fill="FFFFFF"/>
            <w:vAlign w:val="center"/>
          </w:tcPr>
          <w:p w14:paraId="5688E89D" w14:textId="77777777" w:rsidR="00233EEB" w:rsidRPr="00207DBC" w:rsidRDefault="00233EEB" w:rsidP="00233EEB">
            <w:pPr>
              <w:pStyle w:val="TableParagraph"/>
              <w:spacing w:before="0"/>
              <w:ind w:right="0"/>
              <w:rPr>
                <w:sz w:val="18"/>
                <w:szCs w:val="18"/>
              </w:rPr>
            </w:pPr>
          </w:p>
        </w:tc>
        <w:tc>
          <w:tcPr>
            <w:tcW w:w="574" w:type="pct"/>
            <w:tcBorders>
              <w:top w:val="nil"/>
              <w:left w:val="nil"/>
              <w:bottom w:val="nil"/>
              <w:right w:val="nil"/>
            </w:tcBorders>
            <w:shd w:val="clear" w:color="000000" w:fill="FFFFFF"/>
            <w:vAlign w:val="center"/>
          </w:tcPr>
          <w:p w14:paraId="5D50AE4E" w14:textId="77777777" w:rsidR="00233EEB" w:rsidRPr="00207DBC" w:rsidRDefault="00233EEB" w:rsidP="00233EEB">
            <w:pPr>
              <w:pStyle w:val="TableParagraph"/>
              <w:spacing w:before="0"/>
              <w:ind w:right="0"/>
              <w:rPr>
                <w:sz w:val="18"/>
                <w:szCs w:val="18"/>
              </w:rPr>
            </w:pPr>
          </w:p>
        </w:tc>
        <w:tc>
          <w:tcPr>
            <w:tcW w:w="573" w:type="pct"/>
            <w:tcBorders>
              <w:top w:val="nil"/>
              <w:left w:val="nil"/>
              <w:bottom w:val="nil"/>
              <w:right w:val="nil"/>
            </w:tcBorders>
            <w:shd w:val="clear" w:color="auto" w:fill="E7E6E6" w:themeFill="background2"/>
          </w:tcPr>
          <w:p w14:paraId="0F06D0FC" w14:textId="7D906D36" w:rsidR="00233EEB" w:rsidRPr="009B75DA" w:rsidRDefault="00233EEB" w:rsidP="00233EEB">
            <w:pPr>
              <w:pStyle w:val="TableParagraph"/>
              <w:spacing w:before="0"/>
              <w:ind w:right="0"/>
              <w:rPr>
                <w:sz w:val="18"/>
                <w:szCs w:val="18"/>
              </w:rPr>
            </w:pPr>
            <w:r w:rsidRPr="009B75DA">
              <w:rPr>
                <w:sz w:val="18"/>
                <w:szCs w:val="18"/>
              </w:rPr>
              <w:t>0</w:t>
            </w:r>
          </w:p>
        </w:tc>
      </w:tr>
      <w:tr w:rsidR="00233EEB" w:rsidRPr="0047373A" w14:paraId="00B4F7DF" w14:textId="246A090B" w:rsidTr="00CE23A3">
        <w:trPr>
          <w:trHeight w:val="355"/>
        </w:trPr>
        <w:tc>
          <w:tcPr>
            <w:tcW w:w="2310" w:type="pct"/>
            <w:tcBorders>
              <w:bottom w:val="single" w:sz="4" w:space="0" w:color="000000"/>
            </w:tcBorders>
          </w:tcPr>
          <w:p w14:paraId="40E611E3" w14:textId="77777777" w:rsidR="00233EEB" w:rsidRPr="00207DBC" w:rsidRDefault="00233EEB" w:rsidP="00233EEB">
            <w:pPr>
              <w:pStyle w:val="TableParagraph"/>
              <w:spacing w:before="72"/>
              <w:ind w:left="107" w:right="0"/>
              <w:jc w:val="left"/>
              <w:rPr>
                <w:sz w:val="18"/>
                <w:szCs w:val="18"/>
              </w:rPr>
            </w:pPr>
            <w:r w:rsidRPr="00207DBC">
              <w:rPr>
                <w:sz w:val="18"/>
                <w:szCs w:val="18"/>
              </w:rPr>
              <w:t>Non-expendable equipment</w:t>
            </w:r>
          </w:p>
        </w:tc>
        <w:tc>
          <w:tcPr>
            <w:tcW w:w="605" w:type="pct"/>
            <w:tcBorders>
              <w:top w:val="nil"/>
              <w:left w:val="nil"/>
              <w:bottom w:val="nil"/>
              <w:right w:val="nil"/>
            </w:tcBorders>
            <w:shd w:val="clear" w:color="000000" w:fill="FFFFFF"/>
            <w:vAlign w:val="center"/>
          </w:tcPr>
          <w:p w14:paraId="554909CE" w14:textId="77777777" w:rsidR="00233EEB" w:rsidRPr="00207DBC" w:rsidRDefault="00233EEB" w:rsidP="00233EEB">
            <w:pPr>
              <w:pStyle w:val="TableParagraph"/>
              <w:spacing w:before="72"/>
              <w:ind w:right="113"/>
              <w:rPr>
                <w:sz w:val="18"/>
                <w:szCs w:val="18"/>
              </w:rPr>
            </w:pPr>
            <w:r w:rsidRPr="00207DBC">
              <w:rPr>
                <w:sz w:val="18"/>
                <w:szCs w:val="18"/>
              </w:rPr>
              <w:t>12,062</w:t>
            </w:r>
          </w:p>
        </w:tc>
        <w:tc>
          <w:tcPr>
            <w:tcW w:w="470" w:type="pct"/>
            <w:tcBorders>
              <w:top w:val="nil"/>
              <w:left w:val="nil"/>
              <w:bottom w:val="nil"/>
              <w:right w:val="nil"/>
            </w:tcBorders>
            <w:shd w:val="clear" w:color="000000" w:fill="FFFFFF"/>
            <w:vAlign w:val="center"/>
          </w:tcPr>
          <w:p w14:paraId="6E0A0398" w14:textId="77777777" w:rsidR="00233EEB" w:rsidRPr="00207DBC" w:rsidRDefault="00233EEB" w:rsidP="00233EEB">
            <w:pPr>
              <w:pStyle w:val="TableParagraph"/>
              <w:spacing w:before="72"/>
              <w:ind w:right="112"/>
              <w:rPr>
                <w:sz w:val="18"/>
                <w:szCs w:val="18"/>
              </w:rPr>
            </w:pPr>
            <w:r w:rsidRPr="00207DBC">
              <w:rPr>
                <w:sz w:val="18"/>
                <w:szCs w:val="18"/>
              </w:rPr>
              <w:t>12,303</w:t>
            </w:r>
          </w:p>
        </w:tc>
        <w:tc>
          <w:tcPr>
            <w:tcW w:w="468" w:type="pct"/>
            <w:tcBorders>
              <w:top w:val="nil"/>
              <w:left w:val="nil"/>
              <w:bottom w:val="nil"/>
              <w:right w:val="nil"/>
            </w:tcBorders>
            <w:shd w:val="clear" w:color="000000" w:fill="FFFFFF"/>
            <w:vAlign w:val="center"/>
          </w:tcPr>
          <w:p w14:paraId="1138BD4E" w14:textId="77777777" w:rsidR="00233EEB" w:rsidRPr="00207DBC" w:rsidRDefault="00233EEB" w:rsidP="00233EEB">
            <w:pPr>
              <w:pStyle w:val="TableParagraph"/>
              <w:spacing w:before="72"/>
              <w:ind w:right="111"/>
              <w:rPr>
                <w:sz w:val="18"/>
                <w:szCs w:val="18"/>
              </w:rPr>
            </w:pPr>
            <w:r w:rsidRPr="00207DBC">
              <w:rPr>
                <w:sz w:val="18"/>
                <w:szCs w:val="18"/>
              </w:rPr>
              <w:t>12,549</w:t>
            </w:r>
          </w:p>
        </w:tc>
        <w:tc>
          <w:tcPr>
            <w:tcW w:w="574" w:type="pct"/>
            <w:tcBorders>
              <w:top w:val="nil"/>
              <w:left w:val="nil"/>
              <w:bottom w:val="nil"/>
              <w:right w:val="nil"/>
            </w:tcBorders>
            <w:shd w:val="clear" w:color="000000" w:fill="FFFFFF"/>
            <w:vAlign w:val="center"/>
          </w:tcPr>
          <w:p w14:paraId="48C32025" w14:textId="77777777" w:rsidR="00233EEB" w:rsidRPr="00207DBC" w:rsidRDefault="00233EEB" w:rsidP="00233EEB">
            <w:pPr>
              <w:pStyle w:val="TableParagraph"/>
              <w:spacing w:before="72"/>
              <w:ind w:right="107"/>
              <w:rPr>
                <w:sz w:val="18"/>
                <w:szCs w:val="18"/>
              </w:rPr>
            </w:pPr>
            <w:r w:rsidRPr="00207DBC">
              <w:rPr>
                <w:sz w:val="18"/>
                <w:szCs w:val="18"/>
              </w:rPr>
              <w:t>36,913</w:t>
            </w:r>
          </w:p>
        </w:tc>
        <w:tc>
          <w:tcPr>
            <w:tcW w:w="573" w:type="pct"/>
            <w:tcBorders>
              <w:top w:val="nil"/>
              <w:left w:val="nil"/>
              <w:bottom w:val="nil"/>
              <w:right w:val="nil"/>
            </w:tcBorders>
            <w:shd w:val="clear" w:color="auto" w:fill="E7E6E6" w:themeFill="background2"/>
          </w:tcPr>
          <w:p w14:paraId="12E9ACDC" w14:textId="28BAA1B0" w:rsidR="00233EEB" w:rsidRPr="009B75DA" w:rsidRDefault="00233EEB" w:rsidP="00233EEB">
            <w:pPr>
              <w:pStyle w:val="TableParagraph"/>
              <w:spacing w:before="72"/>
              <w:ind w:right="107"/>
              <w:rPr>
                <w:sz w:val="18"/>
                <w:szCs w:val="18"/>
              </w:rPr>
            </w:pPr>
            <w:r w:rsidRPr="009B75DA">
              <w:rPr>
                <w:sz w:val="18"/>
                <w:szCs w:val="18"/>
              </w:rPr>
              <w:t>36.913</w:t>
            </w:r>
          </w:p>
        </w:tc>
      </w:tr>
      <w:tr w:rsidR="00233EEB" w:rsidRPr="009B75DA" w14:paraId="594C9FA7" w14:textId="7B8302E4" w:rsidTr="00CE23A3">
        <w:trPr>
          <w:trHeight w:val="359"/>
        </w:trPr>
        <w:tc>
          <w:tcPr>
            <w:tcW w:w="2310" w:type="pct"/>
            <w:tcBorders>
              <w:top w:val="single" w:sz="4" w:space="0" w:color="000000"/>
              <w:bottom w:val="single" w:sz="4" w:space="0" w:color="000000"/>
            </w:tcBorders>
          </w:tcPr>
          <w:p w14:paraId="3995E3FA" w14:textId="77777777" w:rsidR="00233EEB" w:rsidRPr="00207DBC" w:rsidRDefault="00233EEB" w:rsidP="00233EEB">
            <w:pPr>
              <w:pStyle w:val="TableParagraph"/>
              <w:spacing w:before="76"/>
              <w:ind w:left="107" w:right="0"/>
              <w:jc w:val="left"/>
              <w:rPr>
                <w:b/>
                <w:bCs/>
                <w:sz w:val="18"/>
                <w:szCs w:val="18"/>
              </w:rPr>
            </w:pPr>
            <w:r w:rsidRPr="00207DBC">
              <w:rPr>
                <w:b/>
                <w:bCs/>
                <w:sz w:val="18"/>
                <w:szCs w:val="18"/>
              </w:rPr>
              <w:t>Subtotal</w:t>
            </w:r>
          </w:p>
        </w:tc>
        <w:tc>
          <w:tcPr>
            <w:tcW w:w="605" w:type="pct"/>
            <w:tcBorders>
              <w:top w:val="single" w:sz="4" w:space="0" w:color="auto"/>
              <w:left w:val="nil"/>
              <w:bottom w:val="single" w:sz="4" w:space="0" w:color="auto"/>
              <w:right w:val="nil"/>
            </w:tcBorders>
            <w:shd w:val="clear" w:color="000000" w:fill="FFFFFF"/>
            <w:vAlign w:val="center"/>
          </w:tcPr>
          <w:p w14:paraId="4657CFFA" w14:textId="77777777" w:rsidR="00233EEB" w:rsidRPr="00207DBC" w:rsidRDefault="00233EEB" w:rsidP="00233EEB">
            <w:pPr>
              <w:pStyle w:val="TableParagraph"/>
              <w:spacing w:before="73"/>
              <w:ind w:right="114"/>
              <w:rPr>
                <w:b/>
                <w:bCs/>
                <w:sz w:val="18"/>
                <w:szCs w:val="18"/>
              </w:rPr>
            </w:pPr>
            <w:r w:rsidRPr="00207DBC">
              <w:rPr>
                <w:b/>
                <w:bCs/>
                <w:sz w:val="18"/>
                <w:szCs w:val="18"/>
              </w:rPr>
              <w:t>12,062</w:t>
            </w:r>
          </w:p>
        </w:tc>
        <w:tc>
          <w:tcPr>
            <w:tcW w:w="470" w:type="pct"/>
            <w:tcBorders>
              <w:top w:val="single" w:sz="4" w:space="0" w:color="auto"/>
              <w:left w:val="nil"/>
              <w:bottom w:val="single" w:sz="4" w:space="0" w:color="auto"/>
              <w:right w:val="nil"/>
            </w:tcBorders>
            <w:shd w:val="clear" w:color="000000" w:fill="FFFFFF"/>
            <w:vAlign w:val="center"/>
          </w:tcPr>
          <w:p w14:paraId="31D28D2D" w14:textId="77777777" w:rsidR="00233EEB" w:rsidRPr="00207DBC" w:rsidRDefault="00233EEB" w:rsidP="00233EEB">
            <w:pPr>
              <w:pStyle w:val="TableParagraph"/>
              <w:spacing w:before="73"/>
              <w:ind w:right="114"/>
              <w:rPr>
                <w:b/>
                <w:bCs/>
                <w:sz w:val="18"/>
                <w:szCs w:val="18"/>
              </w:rPr>
            </w:pPr>
            <w:r w:rsidRPr="00207DBC">
              <w:rPr>
                <w:b/>
                <w:bCs/>
                <w:sz w:val="18"/>
                <w:szCs w:val="18"/>
              </w:rPr>
              <w:t>12,303</w:t>
            </w:r>
          </w:p>
        </w:tc>
        <w:tc>
          <w:tcPr>
            <w:tcW w:w="468" w:type="pct"/>
            <w:tcBorders>
              <w:top w:val="single" w:sz="4" w:space="0" w:color="auto"/>
              <w:left w:val="nil"/>
              <w:bottom w:val="single" w:sz="4" w:space="0" w:color="auto"/>
              <w:right w:val="nil"/>
            </w:tcBorders>
            <w:shd w:val="clear" w:color="000000" w:fill="FFFFFF"/>
            <w:vAlign w:val="center"/>
          </w:tcPr>
          <w:p w14:paraId="757ECBA4" w14:textId="77777777" w:rsidR="00233EEB" w:rsidRPr="00207DBC" w:rsidRDefault="00233EEB" w:rsidP="00233EEB">
            <w:pPr>
              <w:pStyle w:val="TableParagraph"/>
              <w:spacing w:before="73"/>
              <w:ind w:right="114"/>
              <w:rPr>
                <w:b/>
                <w:bCs/>
                <w:sz w:val="18"/>
                <w:szCs w:val="18"/>
              </w:rPr>
            </w:pPr>
            <w:r w:rsidRPr="00207DBC">
              <w:rPr>
                <w:b/>
                <w:bCs/>
                <w:sz w:val="18"/>
                <w:szCs w:val="18"/>
              </w:rPr>
              <w:t>12,549</w:t>
            </w:r>
          </w:p>
        </w:tc>
        <w:tc>
          <w:tcPr>
            <w:tcW w:w="574" w:type="pct"/>
            <w:tcBorders>
              <w:top w:val="single" w:sz="4" w:space="0" w:color="auto"/>
              <w:left w:val="nil"/>
              <w:bottom w:val="single" w:sz="4" w:space="0" w:color="auto"/>
              <w:right w:val="nil"/>
            </w:tcBorders>
            <w:shd w:val="clear" w:color="000000" w:fill="FFFFFF"/>
            <w:vAlign w:val="center"/>
          </w:tcPr>
          <w:p w14:paraId="1C5739AF" w14:textId="77777777" w:rsidR="00233EEB" w:rsidRPr="00207DBC" w:rsidRDefault="00233EEB" w:rsidP="00233EEB">
            <w:pPr>
              <w:pStyle w:val="TableParagraph"/>
              <w:spacing w:before="73"/>
              <w:ind w:right="114"/>
              <w:rPr>
                <w:b/>
                <w:bCs/>
                <w:sz w:val="18"/>
                <w:szCs w:val="18"/>
              </w:rPr>
            </w:pPr>
            <w:r w:rsidRPr="00207DBC">
              <w:rPr>
                <w:b/>
                <w:bCs/>
                <w:sz w:val="18"/>
                <w:szCs w:val="18"/>
              </w:rPr>
              <w:t>36,913</w:t>
            </w:r>
          </w:p>
        </w:tc>
        <w:tc>
          <w:tcPr>
            <w:tcW w:w="573" w:type="pct"/>
            <w:tcBorders>
              <w:top w:val="single" w:sz="4" w:space="0" w:color="auto"/>
              <w:left w:val="nil"/>
              <w:bottom w:val="single" w:sz="4" w:space="0" w:color="auto"/>
              <w:right w:val="nil"/>
            </w:tcBorders>
            <w:shd w:val="clear" w:color="auto" w:fill="E7E6E6" w:themeFill="background2"/>
          </w:tcPr>
          <w:p w14:paraId="6C12E554" w14:textId="1AD9942A" w:rsidR="00233EEB" w:rsidRPr="009B75DA" w:rsidRDefault="00233EEB" w:rsidP="00233EEB">
            <w:pPr>
              <w:pStyle w:val="TableParagraph"/>
              <w:spacing w:before="73"/>
              <w:ind w:right="114"/>
              <w:rPr>
                <w:b/>
                <w:bCs/>
                <w:sz w:val="18"/>
                <w:szCs w:val="18"/>
              </w:rPr>
            </w:pPr>
            <w:r w:rsidRPr="009B75DA">
              <w:rPr>
                <w:b/>
                <w:bCs/>
                <w:sz w:val="18"/>
                <w:szCs w:val="18"/>
              </w:rPr>
              <w:t>36.913</w:t>
            </w:r>
          </w:p>
        </w:tc>
      </w:tr>
      <w:tr w:rsidR="00233EEB" w:rsidRPr="0047373A" w14:paraId="556EB6C6" w14:textId="568C7F54" w:rsidTr="00CE23A3">
        <w:trPr>
          <w:trHeight w:val="357"/>
        </w:trPr>
        <w:tc>
          <w:tcPr>
            <w:tcW w:w="2310" w:type="pct"/>
            <w:tcBorders>
              <w:top w:val="single" w:sz="4" w:space="0" w:color="000000"/>
            </w:tcBorders>
          </w:tcPr>
          <w:p w14:paraId="6B95A288" w14:textId="77777777" w:rsidR="00233EEB" w:rsidRPr="00207DBC" w:rsidRDefault="00233EEB" w:rsidP="00233EEB">
            <w:pPr>
              <w:pStyle w:val="TableParagraph"/>
              <w:spacing w:before="73"/>
              <w:ind w:left="107" w:right="0"/>
              <w:jc w:val="left"/>
              <w:rPr>
                <w:b/>
                <w:bCs/>
                <w:sz w:val="18"/>
                <w:szCs w:val="18"/>
              </w:rPr>
            </w:pPr>
            <w:r w:rsidRPr="00207DBC">
              <w:rPr>
                <w:b/>
                <w:bCs/>
                <w:sz w:val="18"/>
                <w:szCs w:val="18"/>
              </w:rPr>
              <w:t xml:space="preserve">Travel </w:t>
            </w:r>
          </w:p>
        </w:tc>
        <w:tc>
          <w:tcPr>
            <w:tcW w:w="605" w:type="pct"/>
            <w:tcBorders>
              <w:top w:val="single" w:sz="4" w:space="0" w:color="000000"/>
            </w:tcBorders>
            <w:vAlign w:val="center"/>
          </w:tcPr>
          <w:p w14:paraId="66892594" w14:textId="77777777" w:rsidR="00233EEB" w:rsidRPr="00207DBC" w:rsidRDefault="00233EEB" w:rsidP="00233EEB">
            <w:pPr>
              <w:pStyle w:val="TableParagraph"/>
              <w:spacing w:before="0"/>
              <w:ind w:right="0"/>
              <w:rPr>
                <w:sz w:val="18"/>
                <w:szCs w:val="18"/>
              </w:rPr>
            </w:pPr>
          </w:p>
        </w:tc>
        <w:tc>
          <w:tcPr>
            <w:tcW w:w="470" w:type="pct"/>
            <w:tcBorders>
              <w:top w:val="single" w:sz="4" w:space="0" w:color="000000"/>
            </w:tcBorders>
            <w:vAlign w:val="center"/>
          </w:tcPr>
          <w:p w14:paraId="36738771" w14:textId="77777777" w:rsidR="00233EEB" w:rsidRPr="00207DBC" w:rsidRDefault="00233EEB" w:rsidP="00233EEB">
            <w:pPr>
              <w:pStyle w:val="TableParagraph"/>
              <w:spacing w:before="0"/>
              <w:ind w:right="0"/>
              <w:rPr>
                <w:sz w:val="18"/>
                <w:szCs w:val="18"/>
              </w:rPr>
            </w:pPr>
          </w:p>
        </w:tc>
        <w:tc>
          <w:tcPr>
            <w:tcW w:w="468" w:type="pct"/>
            <w:tcBorders>
              <w:top w:val="single" w:sz="4" w:space="0" w:color="000000"/>
            </w:tcBorders>
            <w:vAlign w:val="center"/>
          </w:tcPr>
          <w:p w14:paraId="091FCA61" w14:textId="77777777" w:rsidR="00233EEB" w:rsidRPr="00207DBC" w:rsidRDefault="00233EEB" w:rsidP="00233EEB">
            <w:pPr>
              <w:pStyle w:val="TableParagraph"/>
              <w:spacing w:before="0"/>
              <w:ind w:right="0"/>
              <w:rPr>
                <w:sz w:val="18"/>
                <w:szCs w:val="18"/>
              </w:rPr>
            </w:pPr>
          </w:p>
        </w:tc>
        <w:tc>
          <w:tcPr>
            <w:tcW w:w="574" w:type="pct"/>
            <w:tcBorders>
              <w:top w:val="single" w:sz="4" w:space="0" w:color="000000"/>
            </w:tcBorders>
            <w:vAlign w:val="center"/>
          </w:tcPr>
          <w:p w14:paraId="23A393ED" w14:textId="77777777" w:rsidR="00233EEB" w:rsidRPr="00207DBC" w:rsidRDefault="00233EEB" w:rsidP="00233EEB">
            <w:pPr>
              <w:pStyle w:val="TableParagraph"/>
              <w:spacing w:before="0"/>
              <w:ind w:right="0"/>
              <w:rPr>
                <w:sz w:val="18"/>
                <w:szCs w:val="18"/>
              </w:rPr>
            </w:pPr>
          </w:p>
        </w:tc>
        <w:tc>
          <w:tcPr>
            <w:tcW w:w="573" w:type="pct"/>
            <w:tcBorders>
              <w:top w:val="single" w:sz="4" w:space="0" w:color="000000"/>
            </w:tcBorders>
            <w:shd w:val="clear" w:color="auto" w:fill="E7E6E6" w:themeFill="background2"/>
          </w:tcPr>
          <w:p w14:paraId="66FD99CC" w14:textId="77777777" w:rsidR="00233EEB" w:rsidRPr="009B75DA" w:rsidRDefault="00233EEB" w:rsidP="00233EEB">
            <w:pPr>
              <w:pStyle w:val="TableParagraph"/>
              <w:spacing w:before="0"/>
              <w:ind w:right="0"/>
              <w:rPr>
                <w:sz w:val="18"/>
                <w:szCs w:val="18"/>
              </w:rPr>
            </w:pPr>
          </w:p>
        </w:tc>
      </w:tr>
      <w:tr w:rsidR="00233EEB" w:rsidRPr="0047373A" w14:paraId="3605667E" w14:textId="47E425D1" w:rsidTr="00CE23A3">
        <w:trPr>
          <w:trHeight w:val="356"/>
        </w:trPr>
        <w:tc>
          <w:tcPr>
            <w:tcW w:w="2310" w:type="pct"/>
          </w:tcPr>
          <w:p w14:paraId="1366B54E" w14:textId="77777777" w:rsidR="00233EEB" w:rsidRPr="00207DBC" w:rsidRDefault="00233EEB" w:rsidP="00233EEB">
            <w:pPr>
              <w:pStyle w:val="TableParagraph"/>
              <w:spacing w:before="72"/>
              <w:ind w:left="107" w:right="0"/>
              <w:jc w:val="left"/>
              <w:rPr>
                <w:sz w:val="18"/>
                <w:szCs w:val="18"/>
              </w:rPr>
            </w:pPr>
            <w:r w:rsidRPr="00207DBC">
              <w:rPr>
                <w:sz w:val="18"/>
                <w:szCs w:val="18"/>
              </w:rPr>
              <w:t>Staff travel</w:t>
            </w:r>
          </w:p>
        </w:tc>
        <w:tc>
          <w:tcPr>
            <w:tcW w:w="605" w:type="pct"/>
            <w:vAlign w:val="center"/>
          </w:tcPr>
          <w:p w14:paraId="66462FF9" w14:textId="77777777" w:rsidR="00233EEB" w:rsidRPr="00207DBC" w:rsidRDefault="00233EEB" w:rsidP="00233EEB">
            <w:pPr>
              <w:pStyle w:val="TableParagraph"/>
              <w:spacing w:before="72"/>
              <w:ind w:right="113"/>
              <w:rPr>
                <w:sz w:val="18"/>
                <w:szCs w:val="18"/>
              </w:rPr>
            </w:pPr>
            <w:r w:rsidRPr="00207DBC">
              <w:rPr>
                <w:sz w:val="18"/>
                <w:szCs w:val="18"/>
              </w:rPr>
              <w:t>73,172</w:t>
            </w:r>
          </w:p>
        </w:tc>
        <w:tc>
          <w:tcPr>
            <w:tcW w:w="470" w:type="pct"/>
            <w:vAlign w:val="center"/>
          </w:tcPr>
          <w:p w14:paraId="2DAB5DF7" w14:textId="77777777" w:rsidR="00233EEB" w:rsidRPr="00207DBC" w:rsidRDefault="00233EEB" w:rsidP="00233EEB">
            <w:pPr>
              <w:pStyle w:val="TableParagraph"/>
              <w:spacing w:before="72"/>
              <w:ind w:right="112"/>
              <w:rPr>
                <w:sz w:val="18"/>
                <w:szCs w:val="18"/>
              </w:rPr>
            </w:pPr>
            <w:r w:rsidRPr="00207DBC">
              <w:rPr>
                <w:sz w:val="18"/>
                <w:szCs w:val="18"/>
              </w:rPr>
              <w:t>74,635</w:t>
            </w:r>
          </w:p>
        </w:tc>
        <w:tc>
          <w:tcPr>
            <w:tcW w:w="468" w:type="pct"/>
            <w:vAlign w:val="center"/>
          </w:tcPr>
          <w:p w14:paraId="2240A5E6" w14:textId="77777777" w:rsidR="00233EEB" w:rsidRPr="00207DBC" w:rsidRDefault="00233EEB" w:rsidP="00233EEB">
            <w:pPr>
              <w:pStyle w:val="TableParagraph"/>
              <w:spacing w:before="72"/>
              <w:ind w:right="111"/>
              <w:rPr>
                <w:sz w:val="18"/>
                <w:szCs w:val="18"/>
              </w:rPr>
            </w:pPr>
            <w:r w:rsidRPr="00207DBC">
              <w:rPr>
                <w:sz w:val="18"/>
                <w:szCs w:val="18"/>
              </w:rPr>
              <w:t>76,128</w:t>
            </w:r>
          </w:p>
        </w:tc>
        <w:tc>
          <w:tcPr>
            <w:tcW w:w="574" w:type="pct"/>
            <w:vAlign w:val="center"/>
          </w:tcPr>
          <w:p w14:paraId="252921E0" w14:textId="77777777" w:rsidR="00233EEB" w:rsidRPr="00207DBC" w:rsidRDefault="00233EEB" w:rsidP="00233EEB">
            <w:pPr>
              <w:pStyle w:val="TableParagraph"/>
              <w:spacing w:before="72"/>
              <w:ind w:right="107"/>
              <w:rPr>
                <w:sz w:val="18"/>
                <w:szCs w:val="18"/>
              </w:rPr>
            </w:pPr>
            <w:r w:rsidRPr="00207DBC">
              <w:rPr>
                <w:sz w:val="18"/>
                <w:szCs w:val="18"/>
              </w:rPr>
              <w:t>223,935</w:t>
            </w:r>
          </w:p>
        </w:tc>
        <w:tc>
          <w:tcPr>
            <w:tcW w:w="573" w:type="pct"/>
            <w:shd w:val="clear" w:color="auto" w:fill="E7E6E6" w:themeFill="background2"/>
          </w:tcPr>
          <w:p w14:paraId="168B92BA" w14:textId="2815BDB7" w:rsidR="00233EEB" w:rsidRPr="009B75DA" w:rsidRDefault="00233EEB" w:rsidP="00233EEB">
            <w:pPr>
              <w:pStyle w:val="TableParagraph"/>
              <w:spacing w:before="72"/>
              <w:ind w:right="107"/>
              <w:rPr>
                <w:sz w:val="18"/>
                <w:szCs w:val="18"/>
              </w:rPr>
            </w:pPr>
            <w:r w:rsidRPr="009B75DA">
              <w:rPr>
                <w:sz w:val="18"/>
                <w:szCs w:val="18"/>
              </w:rPr>
              <w:t>223.935</w:t>
            </w:r>
          </w:p>
        </w:tc>
      </w:tr>
      <w:tr w:rsidR="00233EEB" w:rsidRPr="0047373A" w14:paraId="40BCA210" w14:textId="04FA7043" w:rsidTr="00CE23A3">
        <w:trPr>
          <w:trHeight w:val="357"/>
        </w:trPr>
        <w:tc>
          <w:tcPr>
            <w:tcW w:w="2310" w:type="pct"/>
          </w:tcPr>
          <w:p w14:paraId="0839BAA1" w14:textId="77777777" w:rsidR="00233EEB" w:rsidRPr="00207DBC" w:rsidRDefault="00233EEB" w:rsidP="00233EEB">
            <w:pPr>
              <w:pStyle w:val="TableParagraph"/>
              <w:spacing w:before="72"/>
              <w:ind w:left="107" w:right="0"/>
              <w:jc w:val="left"/>
              <w:rPr>
                <w:sz w:val="18"/>
                <w:szCs w:val="18"/>
              </w:rPr>
            </w:pPr>
            <w:r w:rsidRPr="00207DBC">
              <w:rPr>
                <w:sz w:val="18"/>
                <w:szCs w:val="18"/>
              </w:rPr>
              <w:lastRenderedPageBreak/>
              <w:t>Staff travel - COP16</w:t>
            </w:r>
          </w:p>
        </w:tc>
        <w:tc>
          <w:tcPr>
            <w:tcW w:w="605" w:type="pct"/>
            <w:vAlign w:val="center"/>
          </w:tcPr>
          <w:p w14:paraId="29B97793" w14:textId="77777777" w:rsidR="00233EEB" w:rsidRPr="00207DBC" w:rsidRDefault="00233EEB" w:rsidP="00233EEB">
            <w:pPr>
              <w:pStyle w:val="TableParagraph"/>
              <w:spacing w:before="72"/>
              <w:ind w:right="113"/>
              <w:rPr>
                <w:sz w:val="18"/>
                <w:szCs w:val="18"/>
              </w:rPr>
            </w:pPr>
          </w:p>
        </w:tc>
        <w:tc>
          <w:tcPr>
            <w:tcW w:w="470" w:type="pct"/>
            <w:vAlign w:val="center"/>
          </w:tcPr>
          <w:p w14:paraId="4B2D0803" w14:textId="77777777" w:rsidR="00233EEB" w:rsidRPr="00207DBC" w:rsidRDefault="00233EEB" w:rsidP="00233EEB">
            <w:pPr>
              <w:pStyle w:val="TableParagraph"/>
              <w:spacing w:before="72"/>
              <w:ind w:right="111"/>
              <w:rPr>
                <w:sz w:val="18"/>
                <w:szCs w:val="18"/>
              </w:rPr>
            </w:pPr>
            <w:r w:rsidRPr="00207DBC">
              <w:rPr>
                <w:sz w:val="18"/>
                <w:szCs w:val="18"/>
              </w:rPr>
              <w:t>0</w:t>
            </w:r>
          </w:p>
        </w:tc>
        <w:tc>
          <w:tcPr>
            <w:tcW w:w="468" w:type="pct"/>
            <w:vAlign w:val="center"/>
          </w:tcPr>
          <w:p w14:paraId="19992B1E" w14:textId="77777777" w:rsidR="00233EEB" w:rsidRPr="00207DBC" w:rsidRDefault="00233EEB" w:rsidP="00233EEB">
            <w:pPr>
              <w:pStyle w:val="TableParagraph"/>
              <w:spacing w:before="72"/>
              <w:ind w:right="111"/>
              <w:rPr>
                <w:sz w:val="18"/>
                <w:szCs w:val="18"/>
              </w:rPr>
            </w:pPr>
            <w:r w:rsidRPr="00207DBC">
              <w:rPr>
                <w:sz w:val="18"/>
                <w:szCs w:val="18"/>
              </w:rPr>
              <w:t>63,341</w:t>
            </w:r>
          </w:p>
        </w:tc>
        <w:tc>
          <w:tcPr>
            <w:tcW w:w="574" w:type="pct"/>
            <w:vAlign w:val="center"/>
          </w:tcPr>
          <w:p w14:paraId="2417D114" w14:textId="77777777" w:rsidR="00233EEB" w:rsidRPr="00207DBC" w:rsidRDefault="00233EEB" w:rsidP="00233EEB">
            <w:pPr>
              <w:pStyle w:val="TableParagraph"/>
              <w:spacing w:before="72"/>
              <w:ind w:right="107"/>
              <w:rPr>
                <w:sz w:val="18"/>
                <w:szCs w:val="18"/>
              </w:rPr>
            </w:pPr>
            <w:r w:rsidRPr="00207DBC">
              <w:rPr>
                <w:sz w:val="18"/>
                <w:szCs w:val="18"/>
              </w:rPr>
              <w:t>63,341</w:t>
            </w:r>
          </w:p>
        </w:tc>
        <w:tc>
          <w:tcPr>
            <w:tcW w:w="573" w:type="pct"/>
            <w:shd w:val="clear" w:color="auto" w:fill="E7E6E6" w:themeFill="background2"/>
          </w:tcPr>
          <w:p w14:paraId="16B16B45" w14:textId="651BE0A2" w:rsidR="00233EEB" w:rsidRPr="009B75DA" w:rsidRDefault="00233EEB" w:rsidP="00233EEB">
            <w:pPr>
              <w:pStyle w:val="TableParagraph"/>
              <w:spacing w:before="72"/>
              <w:ind w:right="107"/>
              <w:rPr>
                <w:sz w:val="18"/>
                <w:szCs w:val="18"/>
              </w:rPr>
            </w:pPr>
            <w:r w:rsidRPr="009B75DA">
              <w:rPr>
                <w:sz w:val="18"/>
                <w:szCs w:val="18"/>
              </w:rPr>
              <w:t>63.341</w:t>
            </w:r>
          </w:p>
        </w:tc>
      </w:tr>
      <w:tr w:rsidR="00233EEB" w:rsidRPr="0047373A" w14:paraId="0D480655" w14:textId="449001CA" w:rsidTr="00CE23A3">
        <w:trPr>
          <w:trHeight w:val="357"/>
        </w:trPr>
        <w:tc>
          <w:tcPr>
            <w:tcW w:w="2310" w:type="pct"/>
          </w:tcPr>
          <w:p w14:paraId="1FA229B0" w14:textId="77777777" w:rsidR="00233EEB" w:rsidRPr="00B5415E" w:rsidRDefault="00233EEB" w:rsidP="00233EEB">
            <w:pPr>
              <w:pStyle w:val="TableParagraph"/>
              <w:spacing w:before="73"/>
              <w:ind w:left="107" w:right="0"/>
              <w:jc w:val="left"/>
              <w:rPr>
                <w:sz w:val="18"/>
                <w:szCs w:val="18"/>
              </w:rPr>
            </w:pPr>
            <w:r w:rsidRPr="00B5415E">
              <w:rPr>
                <w:sz w:val="18"/>
                <w:szCs w:val="18"/>
              </w:rPr>
              <w:t>Standing Committee meetings</w:t>
            </w:r>
          </w:p>
        </w:tc>
        <w:tc>
          <w:tcPr>
            <w:tcW w:w="605" w:type="pct"/>
            <w:vAlign w:val="center"/>
          </w:tcPr>
          <w:p w14:paraId="2B2611AA" w14:textId="77777777" w:rsidR="00233EEB" w:rsidRPr="00B5415E" w:rsidRDefault="00233EEB" w:rsidP="00233EEB">
            <w:pPr>
              <w:pStyle w:val="TableParagraph"/>
              <w:spacing w:before="73"/>
              <w:ind w:right="113"/>
              <w:rPr>
                <w:sz w:val="18"/>
                <w:szCs w:val="18"/>
              </w:rPr>
            </w:pPr>
          </w:p>
        </w:tc>
        <w:tc>
          <w:tcPr>
            <w:tcW w:w="470" w:type="pct"/>
            <w:vAlign w:val="center"/>
          </w:tcPr>
          <w:p w14:paraId="6E808098" w14:textId="77777777" w:rsidR="00233EEB" w:rsidRPr="00B5415E" w:rsidRDefault="00233EEB" w:rsidP="00233EEB">
            <w:pPr>
              <w:pStyle w:val="TableParagraph"/>
              <w:spacing w:before="73"/>
              <w:ind w:right="112"/>
              <w:rPr>
                <w:sz w:val="18"/>
                <w:szCs w:val="18"/>
              </w:rPr>
            </w:pPr>
            <w:r w:rsidRPr="00B5415E">
              <w:rPr>
                <w:sz w:val="18"/>
                <w:szCs w:val="18"/>
              </w:rPr>
              <w:t>38,000</w:t>
            </w:r>
          </w:p>
        </w:tc>
        <w:tc>
          <w:tcPr>
            <w:tcW w:w="468" w:type="pct"/>
            <w:vAlign w:val="center"/>
          </w:tcPr>
          <w:p w14:paraId="52D23F41" w14:textId="77777777" w:rsidR="00233EEB" w:rsidRPr="00B5415E" w:rsidRDefault="00233EEB" w:rsidP="00233EEB">
            <w:pPr>
              <w:pStyle w:val="TableParagraph"/>
              <w:spacing w:before="73"/>
              <w:ind w:right="111"/>
              <w:rPr>
                <w:sz w:val="18"/>
                <w:szCs w:val="18"/>
              </w:rPr>
            </w:pPr>
            <w:r w:rsidRPr="00B5415E">
              <w:rPr>
                <w:sz w:val="18"/>
                <w:szCs w:val="18"/>
              </w:rPr>
              <w:t>38,760</w:t>
            </w:r>
          </w:p>
        </w:tc>
        <w:tc>
          <w:tcPr>
            <w:tcW w:w="574" w:type="pct"/>
            <w:vAlign w:val="center"/>
          </w:tcPr>
          <w:p w14:paraId="66D17A27" w14:textId="77777777" w:rsidR="00233EEB" w:rsidRPr="00B5415E" w:rsidRDefault="00233EEB" w:rsidP="00233EEB">
            <w:pPr>
              <w:pStyle w:val="TableParagraph"/>
              <w:spacing w:before="73"/>
              <w:ind w:right="107"/>
              <w:rPr>
                <w:sz w:val="18"/>
                <w:szCs w:val="18"/>
              </w:rPr>
            </w:pPr>
            <w:r w:rsidRPr="00B5415E">
              <w:rPr>
                <w:sz w:val="18"/>
                <w:szCs w:val="18"/>
              </w:rPr>
              <w:t>76,760</w:t>
            </w:r>
          </w:p>
        </w:tc>
        <w:tc>
          <w:tcPr>
            <w:tcW w:w="573" w:type="pct"/>
            <w:shd w:val="clear" w:color="auto" w:fill="E7E6E6" w:themeFill="background2"/>
          </w:tcPr>
          <w:p w14:paraId="63A172C7" w14:textId="798587CE" w:rsidR="00233EEB" w:rsidRPr="009B75DA" w:rsidRDefault="00233EEB" w:rsidP="00233EEB">
            <w:pPr>
              <w:pStyle w:val="TableParagraph"/>
              <w:spacing w:before="73"/>
              <w:ind w:right="107"/>
              <w:rPr>
                <w:sz w:val="18"/>
                <w:szCs w:val="18"/>
              </w:rPr>
            </w:pPr>
            <w:r w:rsidRPr="009B75DA">
              <w:rPr>
                <w:sz w:val="18"/>
                <w:szCs w:val="18"/>
              </w:rPr>
              <w:t>76.760</w:t>
            </w:r>
          </w:p>
        </w:tc>
      </w:tr>
      <w:tr w:rsidR="00233EEB" w:rsidRPr="0047373A" w14:paraId="0FAA514F" w14:textId="60CCB72A" w:rsidTr="00CE23A3">
        <w:trPr>
          <w:trHeight w:val="355"/>
        </w:trPr>
        <w:tc>
          <w:tcPr>
            <w:tcW w:w="2310" w:type="pct"/>
            <w:tcBorders>
              <w:bottom w:val="single" w:sz="4" w:space="0" w:color="000000"/>
            </w:tcBorders>
          </w:tcPr>
          <w:p w14:paraId="1F27AE64" w14:textId="77777777" w:rsidR="00233EEB" w:rsidRPr="00B5415E" w:rsidRDefault="00233EEB" w:rsidP="00233EEB">
            <w:pPr>
              <w:pStyle w:val="TableParagraph"/>
              <w:spacing w:before="72"/>
              <w:ind w:left="107" w:right="0"/>
              <w:jc w:val="left"/>
              <w:rPr>
                <w:sz w:val="18"/>
                <w:szCs w:val="18"/>
              </w:rPr>
            </w:pPr>
            <w:r w:rsidRPr="00B5415E">
              <w:rPr>
                <w:sz w:val="18"/>
                <w:szCs w:val="18"/>
              </w:rPr>
              <w:t>Scientific Council meetings</w:t>
            </w:r>
          </w:p>
        </w:tc>
        <w:tc>
          <w:tcPr>
            <w:tcW w:w="605" w:type="pct"/>
            <w:tcBorders>
              <w:bottom w:val="single" w:sz="4" w:space="0" w:color="000000"/>
            </w:tcBorders>
            <w:vAlign w:val="center"/>
          </w:tcPr>
          <w:p w14:paraId="5059FF0E" w14:textId="77777777" w:rsidR="00233EEB" w:rsidRPr="00B5415E" w:rsidRDefault="00233EEB" w:rsidP="00233EEB">
            <w:pPr>
              <w:pStyle w:val="TableParagraph"/>
              <w:spacing w:before="72"/>
              <w:ind w:right="113"/>
              <w:rPr>
                <w:sz w:val="18"/>
                <w:szCs w:val="18"/>
              </w:rPr>
            </w:pPr>
            <w:r w:rsidRPr="00B5415E">
              <w:rPr>
                <w:sz w:val="18"/>
                <w:szCs w:val="18"/>
              </w:rPr>
              <w:t>80,000</w:t>
            </w:r>
          </w:p>
        </w:tc>
        <w:tc>
          <w:tcPr>
            <w:tcW w:w="470" w:type="pct"/>
            <w:tcBorders>
              <w:bottom w:val="single" w:sz="4" w:space="0" w:color="000000"/>
            </w:tcBorders>
            <w:vAlign w:val="center"/>
          </w:tcPr>
          <w:p w14:paraId="279A95ED" w14:textId="77777777" w:rsidR="00233EEB" w:rsidRPr="00B5415E" w:rsidRDefault="00233EEB" w:rsidP="00233EEB">
            <w:pPr>
              <w:pStyle w:val="TableParagraph"/>
              <w:spacing w:before="72"/>
              <w:ind w:right="112"/>
              <w:rPr>
                <w:sz w:val="18"/>
                <w:szCs w:val="18"/>
              </w:rPr>
            </w:pPr>
            <w:r w:rsidRPr="00B5415E">
              <w:rPr>
                <w:sz w:val="18"/>
                <w:szCs w:val="18"/>
              </w:rPr>
              <w:t>81,600</w:t>
            </w:r>
          </w:p>
        </w:tc>
        <w:tc>
          <w:tcPr>
            <w:tcW w:w="468" w:type="pct"/>
            <w:tcBorders>
              <w:bottom w:val="single" w:sz="4" w:space="0" w:color="000000"/>
            </w:tcBorders>
            <w:vAlign w:val="center"/>
          </w:tcPr>
          <w:p w14:paraId="707676C4" w14:textId="77777777" w:rsidR="00233EEB" w:rsidRPr="00B5415E" w:rsidRDefault="00233EEB" w:rsidP="00233EEB">
            <w:pPr>
              <w:pStyle w:val="TableParagraph"/>
              <w:spacing w:before="72"/>
              <w:ind w:right="111"/>
              <w:rPr>
                <w:sz w:val="18"/>
                <w:szCs w:val="18"/>
              </w:rPr>
            </w:pPr>
          </w:p>
        </w:tc>
        <w:tc>
          <w:tcPr>
            <w:tcW w:w="574" w:type="pct"/>
            <w:tcBorders>
              <w:bottom w:val="single" w:sz="4" w:space="0" w:color="000000"/>
            </w:tcBorders>
            <w:vAlign w:val="center"/>
          </w:tcPr>
          <w:p w14:paraId="0BB73CF6" w14:textId="77777777" w:rsidR="00233EEB" w:rsidRPr="00B5415E" w:rsidRDefault="00233EEB" w:rsidP="00233EEB">
            <w:pPr>
              <w:pStyle w:val="TableParagraph"/>
              <w:spacing w:before="72"/>
              <w:ind w:right="107"/>
              <w:rPr>
                <w:sz w:val="18"/>
                <w:szCs w:val="18"/>
              </w:rPr>
            </w:pPr>
            <w:r w:rsidRPr="00B5415E">
              <w:rPr>
                <w:sz w:val="18"/>
                <w:szCs w:val="18"/>
              </w:rPr>
              <w:t>161,600</w:t>
            </w:r>
          </w:p>
        </w:tc>
        <w:tc>
          <w:tcPr>
            <w:tcW w:w="573" w:type="pct"/>
            <w:tcBorders>
              <w:bottom w:val="single" w:sz="4" w:space="0" w:color="000000"/>
            </w:tcBorders>
            <w:shd w:val="clear" w:color="auto" w:fill="E7E6E6" w:themeFill="background2"/>
          </w:tcPr>
          <w:p w14:paraId="289BA7BE" w14:textId="12B7EBB1" w:rsidR="00233EEB" w:rsidRPr="009B75DA" w:rsidRDefault="00233EEB" w:rsidP="00233EEB">
            <w:pPr>
              <w:pStyle w:val="TableParagraph"/>
              <w:spacing w:before="72"/>
              <w:ind w:right="107"/>
              <w:rPr>
                <w:sz w:val="18"/>
                <w:szCs w:val="18"/>
              </w:rPr>
            </w:pPr>
            <w:r w:rsidRPr="009B75DA">
              <w:rPr>
                <w:sz w:val="18"/>
                <w:szCs w:val="18"/>
              </w:rPr>
              <w:t>161.600</w:t>
            </w:r>
          </w:p>
        </w:tc>
      </w:tr>
      <w:tr w:rsidR="00233EEB" w:rsidRPr="0047373A" w14:paraId="70A2018D" w14:textId="274DD8D9" w:rsidTr="00CE23A3">
        <w:trPr>
          <w:trHeight w:val="355"/>
        </w:trPr>
        <w:tc>
          <w:tcPr>
            <w:tcW w:w="2310" w:type="pct"/>
            <w:tcBorders>
              <w:top w:val="single" w:sz="4" w:space="0" w:color="000000"/>
              <w:bottom w:val="single" w:sz="12" w:space="0" w:color="000000"/>
            </w:tcBorders>
          </w:tcPr>
          <w:p w14:paraId="13FDF00F" w14:textId="77777777" w:rsidR="00233EEB" w:rsidRPr="00207DBC" w:rsidRDefault="00233EEB" w:rsidP="00233EEB">
            <w:pPr>
              <w:pStyle w:val="TableParagraph"/>
              <w:spacing w:before="73"/>
              <w:ind w:left="107" w:right="0"/>
              <w:jc w:val="left"/>
              <w:rPr>
                <w:b/>
                <w:bCs/>
                <w:sz w:val="18"/>
                <w:szCs w:val="18"/>
              </w:rPr>
            </w:pPr>
            <w:r w:rsidRPr="00207DBC">
              <w:rPr>
                <w:b/>
                <w:bCs/>
                <w:sz w:val="18"/>
                <w:szCs w:val="18"/>
              </w:rPr>
              <w:t>Subtotal</w:t>
            </w:r>
          </w:p>
        </w:tc>
        <w:tc>
          <w:tcPr>
            <w:tcW w:w="605" w:type="pct"/>
            <w:tcBorders>
              <w:top w:val="single" w:sz="4" w:space="0" w:color="000000"/>
              <w:bottom w:val="single" w:sz="12" w:space="0" w:color="000000"/>
            </w:tcBorders>
            <w:vAlign w:val="center"/>
          </w:tcPr>
          <w:p w14:paraId="0FEF374F" w14:textId="77777777" w:rsidR="00233EEB" w:rsidRPr="00F05168" w:rsidRDefault="00233EEB" w:rsidP="00233EEB">
            <w:pPr>
              <w:pStyle w:val="TableParagraph"/>
              <w:spacing w:before="73"/>
              <w:ind w:right="113"/>
              <w:rPr>
                <w:b/>
                <w:bCs/>
                <w:sz w:val="18"/>
                <w:szCs w:val="18"/>
              </w:rPr>
            </w:pPr>
            <w:r w:rsidRPr="00D20F89">
              <w:rPr>
                <w:b/>
                <w:sz w:val="18"/>
                <w:szCs w:val="18"/>
              </w:rPr>
              <w:t>153,172</w:t>
            </w:r>
          </w:p>
        </w:tc>
        <w:tc>
          <w:tcPr>
            <w:tcW w:w="470" w:type="pct"/>
            <w:tcBorders>
              <w:top w:val="single" w:sz="4" w:space="0" w:color="000000"/>
              <w:bottom w:val="single" w:sz="12" w:space="0" w:color="000000"/>
            </w:tcBorders>
            <w:vAlign w:val="center"/>
          </w:tcPr>
          <w:p w14:paraId="67298C97" w14:textId="77777777" w:rsidR="00233EEB" w:rsidRPr="00F05168" w:rsidRDefault="00233EEB" w:rsidP="00233EEB">
            <w:pPr>
              <w:pStyle w:val="TableParagraph"/>
              <w:spacing w:before="73"/>
              <w:ind w:right="112"/>
              <w:rPr>
                <w:b/>
                <w:bCs/>
                <w:sz w:val="18"/>
                <w:szCs w:val="18"/>
              </w:rPr>
            </w:pPr>
            <w:r w:rsidRPr="00D20F89">
              <w:rPr>
                <w:b/>
                <w:sz w:val="18"/>
                <w:szCs w:val="18"/>
              </w:rPr>
              <w:t>194,235</w:t>
            </w:r>
          </w:p>
        </w:tc>
        <w:tc>
          <w:tcPr>
            <w:tcW w:w="468" w:type="pct"/>
            <w:tcBorders>
              <w:top w:val="single" w:sz="4" w:space="0" w:color="000000"/>
              <w:bottom w:val="single" w:sz="12" w:space="0" w:color="000000"/>
            </w:tcBorders>
            <w:vAlign w:val="center"/>
          </w:tcPr>
          <w:p w14:paraId="40037437" w14:textId="77777777" w:rsidR="00233EEB" w:rsidRPr="00F05168" w:rsidRDefault="00233EEB" w:rsidP="00233EEB">
            <w:pPr>
              <w:pStyle w:val="TableParagraph"/>
              <w:spacing w:before="73"/>
              <w:ind w:right="111"/>
              <w:rPr>
                <w:b/>
                <w:bCs/>
                <w:sz w:val="18"/>
                <w:szCs w:val="18"/>
              </w:rPr>
            </w:pPr>
            <w:r w:rsidRPr="00D20F89">
              <w:rPr>
                <w:b/>
                <w:sz w:val="18"/>
                <w:szCs w:val="18"/>
              </w:rPr>
              <w:t>178,229</w:t>
            </w:r>
          </w:p>
        </w:tc>
        <w:tc>
          <w:tcPr>
            <w:tcW w:w="574" w:type="pct"/>
            <w:tcBorders>
              <w:top w:val="single" w:sz="4" w:space="0" w:color="000000"/>
              <w:bottom w:val="single" w:sz="12" w:space="0" w:color="000000"/>
            </w:tcBorders>
            <w:vAlign w:val="center"/>
          </w:tcPr>
          <w:p w14:paraId="5F8E4961" w14:textId="77777777" w:rsidR="00233EEB" w:rsidRPr="00F05168" w:rsidRDefault="00233EEB" w:rsidP="00233EEB">
            <w:pPr>
              <w:pStyle w:val="TableParagraph"/>
              <w:spacing w:before="73"/>
              <w:ind w:right="107"/>
              <w:rPr>
                <w:b/>
                <w:bCs/>
                <w:sz w:val="18"/>
                <w:szCs w:val="18"/>
              </w:rPr>
            </w:pPr>
            <w:r w:rsidRPr="00D20F89">
              <w:rPr>
                <w:b/>
                <w:sz w:val="18"/>
                <w:szCs w:val="18"/>
              </w:rPr>
              <w:t>525,636</w:t>
            </w:r>
          </w:p>
        </w:tc>
        <w:tc>
          <w:tcPr>
            <w:tcW w:w="573" w:type="pct"/>
            <w:tcBorders>
              <w:top w:val="single" w:sz="4" w:space="0" w:color="000000"/>
              <w:bottom w:val="single" w:sz="12" w:space="0" w:color="000000"/>
            </w:tcBorders>
            <w:shd w:val="clear" w:color="auto" w:fill="E7E6E6" w:themeFill="background2"/>
          </w:tcPr>
          <w:p w14:paraId="7084C1B0" w14:textId="34D99089" w:rsidR="00233EEB" w:rsidRPr="009B75DA" w:rsidRDefault="00233EEB" w:rsidP="00233EEB">
            <w:pPr>
              <w:pStyle w:val="TableParagraph"/>
              <w:spacing w:before="73"/>
              <w:ind w:right="107"/>
              <w:rPr>
                <w:b/>
                <w:bCs/>
                <w:sz w:val="18"/>
                <w:szCs w:val="18"/>
              </w:rPr>
            </w:pPr>
            <w:r w:rsidRPr="009B75DA">
              <w:rPr>
                <w:b/>
                <w:bCs/>
                <w:sz w:val="18"/>
                <w:szCs w:val="18"/>
              </w:rPr>
              <w:t>525.636</w:t>
            </w:r>
          </w:p>
        </w:tc>
      </w:tr>
      <w:tr w:rsidR="00233EEB" w:rsidRPr="0047373A" w14:paraId="3F67D574" w14:textId="34CDD3ED" w:rsidTr="00CE23A3">
        <w:trPr>
          <w:trHeight w:val="358"/>
        </w:trPr>
        <w:tc>
          <w:tcPr>
            <w:tcW w:w="2310" w:type="pct"/>
            <w:tcBorders>
              <w:top w:val="single" w:sz="4" w:space="0" w:color="auto"/>
              <w:bottom w:val="single" w:sz="8" w:space="0" w:color="000000"/>
            </w:tcBorders>
          </w:tcPr>
          <w:p w14:paraId="12226CF8" w14:textId="77777777" w:rsidR="00233EEB" w:rsidRPr="0028060B" w:rsidRDefault="00233EEB" w:rsidP="00233EEB">
            <w:pPr>
              <w:pStyle w:val="TableParagraph"/>
              <w:spacing w:before="75"/>
              <w:ind w:left="107" w:right="0"/>
              <w:jc w:val="left"/>
              <w:rPr>
                <w:sz w:val="18"/>
                <w:szCs w:val="18"/>
              </w:rPr>
            </w:pPr>
            <w:r w:rsidRPr="0028060B">
              <w:rPr>
                <w:sz w:val="18"/>
                <w:szCs w:val="18"/>
              </w:rPr>
              <w:t xml:space="preserve"> Total </w:t>
            </w:r>
          </w:p>
        </w:tc>
        <w:tc>
          <w:tcPr>
            <w:tcW w:w="605" w:type="pct"/>
            <w:tcBorders>
              <w:top w:val="single" w:sz="4" w:space="0" w:color="auto"/>
              <w:left w:val="nil"/>
              <w:bottom w:val="single" w:sz="8" w:space="0" w:color="auto"/>
              <w:right w:val="nil"/>
            </w:tcBorders>
          </w:tcPr>
          <w:p w14:paraId="4DBB2B8D" w14:textId="76D02E8E" w:rsidR="00233EEB" w:rsidRPr="00F94059" w:rsidRDefault="00233EEB" w:rsidP="005539B2">
            <w:pPr>
              <w:pStyle w:val="TableParagraph"/>
              <w:spacing w:before="72"/>
              <w:ind w:right="113"/>
              <w:rPr>
                <w:sz w:val="18"/>
                <w:szCs w:val="18"/>
              </w:rPr>
            </w:pPr>
            <w:r w:rsidRPr="00F94059">
              <w:rPr>
                <w:sz w:val="18"/>
                <w:szCs w:val="18"/>
              </w:rPr>
              <w:t xml:space="preserve"> 3</w:t>
            </w:r>
            <w:r>
              <w:rPr>
                <w:sz w:val="18"/>
                <w:szCs w:val="18"/>
              </w:rPr>
              <w:t>,</w:t>
            </w:r>
            <w:r w:rsidRPr="00F94059">
              <w:rPr>
                <w:sz w:val="18"/>
                <w:szCs w:val="18"/>
              </w:rPr>
              <w:t>398</w:t>
            </w:r>
            <w:r>
              <w:rPr>
                <w:sz w:val="18"/>
                <w:szCs w:val="18"/>
              </w:rPr>
              <w:t>,</w:t>
            </w:r>
            <w:r w:rsidRPr="00F94059">
              <w:rPr>
                <w:sz w:val="18"/>
                <w:szCs w:val="18"/>
              </w:rPr>
              <w:t xml:space="preserve">561 </w:t>
            </w:r>
          </w:p>
        </w:tc>
        <w:tc>
          <w:tcPr>
            <w:tcW w:w="470" w:type="pct"/>
            <w:tcBorders>
              <w:top w:val="single" w:sz="4" w:space="0" w:color="auto"/>
              <w:left w:val="nil"/>
              <w:bottom w:val="single" w:sz="8" w:space="0" w:color="auto"/>
              <w:right w:val="nil"/>
            </w:tcBorders>
          </w:tcPr>
          <w:p w14:paraId="2082A8AD" w14:textId="1DAFFD62" w:rsidR="00233EEB" w:rsidRPr="00F94059" w:rsidRDefault="00233EEB" w:rsidP="005539B2">
            <w:pPr>
              <w:pStyle w:val="TableParagraph"/>
              <w:spacing w:before="72"/>
              <w:ind w:right="113"/>
              <w:rPr>
                <w:sz w:val="18"/>
                <w:szCs w:val="18"/>
              </w:rPr>
            </w:pPr>
            <w:r w:rsidRPr="00F94059">
              <w:rPr>
                <w:sz w:val="18"/>
                <w:szCs w:val="18"/>
              </w:rPr>
              <w:t>3</w:t>
            </w:r>
            <w:r>
              <w:rPr>
                <w:sz w:val="18"/>
                <w:szCs w:val="18"/>
              </w:rPr>
              <w:t>,</w:t>
            </w:r>
            <w:r w:rsidRPr="00F94059">
              <w:rPr>
                <w:sz w:val="18"/>
                <w:szCs w:val="18"/>
              </w:rPr>
              <w:t>490</w:t>
            </w:r>
            <w:r>
              <w:rPr>
                <w:sz w:val="18"/>
                <w:szCs w:val="18"/>
              </w:rPr>
              <w:t>,</w:t>
            </w:r>
            <w:r w:rsidRPr="00F94059">
              <w:rPr>
                <w:sz w:val="18"/>
                <w:szCs w:val="18"/>
              </w:rPr>
              <w:t xml:space="preserve">024 </w:t>
            </w:r>
          </w:p>
        </w:tc>
        <w:tc>
          <w:tcPr>
            <w:tcW w:w="468" w:type="pct"/>
            <w:tcBorders>
              <w:top w:val="single" w:sz="4" w:space="0" w:color="auto"/>
              <w:left w:val="nil"/>
              <w:bottom w:val="single" w:sz="8" w:space="0" w:color="auto"/>
              <w:right w:val="nil"/>
            </w:tcBorders>
          </w:tcPr>
          <w:p w14:paraId="4F8DB044" w14:textId="03984F9A" w:rsidR="00233EEB" w:rsidRPr="00F94059" w:rsidRDefault="00233EEB" w:rsidP="005539B2">
            <w:pPr>
              <w:pStyle w:val="TableParagraph"/>
              <w:spacing w:before="72"/>
              <w:ind w:right="113"/>
              <w:rPr>
                <w:sz w:val="18"/>
                <w:szCs w:val="18"/>
              </w:rPr>
            </w:pPr>
            <w:r w:rsidRPr="00F94059">
              <w:rPr>
                <w:sz w:val="18"/>
                <w:szCs w:val="18"/>
              </w:rPr>
              <w:t>3</w:t>
            </w:r>
            <w:r>
              <w:rPr>
                <w:sz w:val="18"/>
                <w:szCs w:val="18"/>
              </w:rPr>
              <w:t>,</w:t>
            </w:r>
            <w:r w:rsidRPr="00F94059">
              <w:rPr>
                <w:sz w:val="18"/>
                <w:szCs w:val="18"/>
              </w:rPr>
              <w:t>929</w:t>
            </w:r>
            <w:r>
              <w:rPr>
                <w:sz w:val="18"/>
                <w:szCs w:val="18"/>
              </w:rPr>
              <w:t>,</w:t>
            </w:r>
            <w:r w:rsidRPr="00F94059">
              <w:rPr>
                <w:sz w:val="18"/>
                <w:szCs w:val="18"/>
              </w:rPr>
              <w:t xml:space="preserve">894 </w:t>
            </w:r>
          </w:p>
        </w:tc>
        <w:tc>
          <w:tcPr>
            <w:tcW w:w="574" w:type="pct"/>
            <w:tcBorders>
              <w:top w:val="single" w:sz="4" w:space="0" w:color="auto"/>
              <w:left w:val="nil"/>
              <w:bottom w:val="single" w:sz="8" w:space="0" w:color="auto"/>
              <w:right w:val="nil"/>
            </w:tcBorders>
          </w:tcPr>
          <w:p w14:paraId="09AFFC1F" w14:textId="771E1ACF" w:rsidR="00233EEB" w:rsidRPr="00F94059" w:rsidRDefault="00233EEB" w:rsidP="005539B2">
            <w:pPr>
              <w:pStyle w:val="TableParagraph"/>
              <w:spacing w:before="72"/>
              <w:ind w:right="113"/>
              <w:rPr>
                <w:sz w:val="18"/>
                <w:szCs w:val="18"/>
              </w:rPr>
            </w:pPr>
            <w:r w:rsidRPr="00F94059">
              <w:rPr>
                <w:sz w:val="18"/>
                <w:szCs w:val="18"/>
              </w:rPr>
              <w:t xml:space="preserve"> 10</w:t>
            </w:r>
            <w:r>
              <w:rPr>
                <w:sz w:val="18"/>
                <w:szCs w:val="18"/>
              </w:rPr>
              <w:t>,</w:t>
            </w:r>
            <w:r w:rsidRPr="00F94059">
              <w:rPr>
                <w:sz w:val="18"/>
                <w:szCs w:val="18"/>
              </w:rPr>
              <w:t>818</w:t>
            </w:r>
            <w:r>
              <w:rPr>
                <w:sz w:val="18"/>
                <w:szCs w:val="18"/>
              </w:rPr>
              <w:t>,</w:t>
            </w:r>
            <w:r w:rsidRPr="00F94059">
              <w:rPr>
                <w:sz w:val="18"/>
                <w:szCs w:val="18"/>
              </w:rPr>
              <w:t xml:space="preserve">479 </w:t>
            </w:r>
          </w:p>
        </w:tc>
        <w:tc>
          <w:tcPr>
            <w:tcW w:w="573" w:type="pct"/>
            <w:tcBorders>
              <w:top w:val="single" w:sz="4" w:space="0" w:color="auto"/>
              <w:left w:val="nil"/>
              <w:bottom w:val="single" w:sz="8" w:space="0" w:color="auto"/>
              <w:right w:val="nil"/>
            </w:tcBorders>
            <w:shd w:val="clear" w:color="auto" w:fill="E7E6E6" w:themeFill="background2"/>
          </w:tcPr>
          <w:p w14:paraId="57480995" w14:textId="198AAA31" w:rsidR="00233EEB" w:rsidRPr="009B75DA" w:rsidRDefault="00233EEB" w:rsidP="005539B2">
            <w:pPr>
              <w:pStyle w:val="TableParagraph"/>
              <w:spacing w:before="72"/>
              <w:ind w:right="113"/>
              <w:rPr>
                <w:sz w:val="18"/>
                <w:szCs w:val="18"/>
              </w:rPr>
            </w:pPr>
            <w:r w:rsidRPr="009B75DA">
              <w:rPr>
                <w:sz w:val="18"/>
                <w:szCs w:val="18"/>
              </w:rPr>
              <w:t xml:space="preserve"> 10.950.081 </w:t>
            </w:r>
          </w:p>
        </w:tc>
      </w:tr>
      <w:tr w:rsidR="00233EEB" w:rsidRPr="0047373A" w14:paraId="2479DAB2" w14:textId="6CBC40DC" w:rsidTr="00CE23A3">
        <w:trPr>
          <w:trHeight w:val="355"/>
        </w:trPr>
        <w:tc>
          <w:tcPr>
            <w:tcW w:w="2310" w:type="pct"/>
            <w:tcBorders>
              <w:top w:val="single" w:sz="8" w:space="0" w:color="000000"/>
              <w:bottom w:val="single" w:sz="4" w:space="0" w:color="auto"/>
            </w:tcBorders>
          </w:tcPr>
          <w:p w14:paraId="0D7492B8" w14:textId="77777777" w:rsidR="00233EEB" w:rsidRPr="0028060B" w:rsidRDefault="00233EEB" w:rsidP="00233EEB">
            <w:pPr>
              <w:pStyle w:val="TableParagraph"/>
              <w:spacing w:before="73"/>
              <w:ind w:left="107" w:right="0"/>
              <w:jc w:val="left"/>
              <w:rPr>
                <w:sz w:val="18"/>
                <w:szCs w:val="18"/>
              </w:rPr>
            </w:pPr>
            <w:r w:rsidRPr="0028060B">
              <w:rPr>
                <w:sz w:val="18"/>
                <w:szCs w:val="18"/>
              </w:rPr>
              <w:t xml:space="preserve"> </w:t>
            </w:r>
            <w:proofErr w:type="spellStart"/>
            <w:r w:rsidRPr="0028060B">
              <w:rPr>
                <w:sz w:val="18"/>
                <w:szCs w:val="18"/>
              </w:rPr>
              <w:t>Programme</w:t>
            </w:r>
            <w:proofErr w:type="spellEnd"/>
            <w:r w:rsidRPr="0028060B">
              <w:rPr>
                <w:sz w:val="18"/>
                <w:szCs w:val="18"/>
              </w:rPr>
              <w:t xml:space="preserve"> Support Costs </w:t>
            </w:r>
          </w:p>
        </w:tc>
        <w:tc>
          <w:tcPr>
            <w:tcW w:w="605" w:type="pct"/>
            <w:tcBorders>
              <w:top w:val="nil"/>
              <w:left w:val="nil"/>
              <w:bottom w:val="single" w:sz="4" w:space="0" w:color="auto"/>
              <w:right w:val="nil"/>
            </w:tcBorders>
            <w:shd w:val="clear" w:color="000000" w:fill="FFFFFF"/>
          </w:tcPr>
          <w:p w14:paraId="4C2D4C93" w14:textId="269B93F6" w:rsidR="00233EEB" w:rsidRPr="00F94059" w:rsidRDefault="00233EEB" w:rsidP="005539B2">
            <w:pPr>
              <w:pStyle w:val="TableParagraph"/>
              <w:spacing w:before="72"/>
              <w:ind w:right="113"/>
              <w:rPr>
                <w:sz w:val="18"/>
                <w:szCs w:val="18"/>
              </w:rPr>
            </w:pPr>
            <w:r w:rsidRPr="00F94059">
              <w:rPr>
                <w:sz w:val="18"/>
                <w:szCs w:val="18"/>
              </w:rPr>
              <w:t xml:space="preserve"> 441</w:t>
            </w:r>
            <w:r>
              <w:rPr>
                <w:sz w:val="18"/>
                <w:szCs w:val="18"/>
              </w:rPr>
              <w:t>,</w:t>
            </w:r>
            <w:r w:rsidRPr="00F94059">
              <w:rPr>
                <w:sz w:val="18"/>
                <w:szCs w:val="18"/>
              </w:rPr>
              <w:t xml:space="preserve">813 </w:t>
            </w:r>
          </w:p>
        </w:tc>
        <w:tc>
          <w:tcPr>
            <w:tcW w:w="470" w:type="pct"/>
            <w:tcBorders>
              <w:top w:val="nil"/>
              <w:left w:val="nil"/>
              <w:bottom w:val="single" w:sz="4" w:space="0" w:color="auto"/>
              <w:right w:val="nil"/>
            </w:tcBorders>
            <w:shd w:val="clear" w:color="000000" w:fill="FFFFFF"/>
          </w:tcPr>
          <w:p w14:paraId="00DF71EE" w14:textId="359CCD32" w:rsidR="00233EEB" w:rsidRPr="00F94059" w:rsidRDefault="00233EEB" w:rsidP="005539B2">
            <w:pPr>
              <w:pStyle w:val="TableParagraph"/>
              <w:spacing w:before="72"/>
              <w:ind w:right="112"/>
              <w:rPr>
                <w:sz w:val="18"/>
                <w:szCs w:val="18"/>
              </w:rPr>
            </w:pPr>
            <w:r w:rsidRPr="00F94059">
              <w:rPr>
                <w:sz w:val="18"/>
                <w:szCs w:val="18"/>
              </w:rPr>
              <w:t xml:space="preserve"> 453</w:t>
            </w:r>
            <w:r>
              <w:rPr>
                <w:sz w:val="18"/>
                <w:szCs w:val="18"/>
              </w:rPr>
              <w:t>,</w:t>
            </w:r>
            <w:r w:rsidRPr="00F94059">
              <w:rPr>
                <w:sz w:val="18"/>
                <w:szCs w:val="18"/>
              </w:rPr>
              <w:t xml:space="preserve">703 </w:t>
            </w:r>
          </w:p>
        </w:tc>
        <w:tc>
          <w:tcPr>
            <w:tcW w:w="468" w:type="pct"/>
            <w:tcBorders>
              <w:top w:val="nil"/>
              <w:left w:val="nil"/>
              <w:bottom w:val="single" w:sz="4" w:space="0" w:color="auto"/>
              <w:right w:val="nil"/>
            </w:tcBorders>
            <w:shd w:val="clear" w:color="000000" w:fill="FFFFFF"/>
          </w:tcPr>
          <w:p w14:paraId="172278BA" w14:textId="4247E3F2" w:rsidR="00233EEB" w:rsidRPr="00F94059" w:rsidRDefault="00233EEB" w:rsidP="005539B2">
            <w:pPr>
              <w:pStyle w:val="TableParagraph"/>
              <w:spacing w:before="72"/>
              <w:ind w:right="111"/>
              <w:rPr>
                <w:sz w:val="18"/>
                <w:szCs w:val="18"/>
              </w:rPr>
            </w:pPr>
            <w:r w:rsidRPr="00F94059">
              <w:rPr>
                <w:sz w:val="18"/>
                <w:szCs w:val="18"/>
              </w:rPr>
              <w:t xml:space="preserve"> 510</w:t>
            </w:r>
            <w:r>
              <w:rPr>
                <w:sz w:val="18"/>
                <w:szCs w:val="18"/>
              </w:rPr>
              <w:t>,</w:t>
            </w:r>
            <w:r w:rsidRPr="00F94059">
              <w:rPr>
                <w:sz w:val="18"/>
                <w:szCs w:val="18"/>
              </w:rPr>
              <w:t xml:space="preserve">886 </w:t>
            </w:r>
          </w:p>
        </w:tc>
        <w:tc>
          <w:tcPr>
            <w:tcW w:w="574" w:type="pct"/>
            <w:tcBorders>
              <w:top w:val="nil"/>
              <w:left w:val="nil"/>
              <w:bottom w:val="single" w:sz="4" w:space="0" w:color="auto"/>
              <w:right w:val="nil"/>
            </w:tcBorders>
          </w:tcPr>
          <w:p w14:paraId="207E3311" w14:textId="7DE7B84A" w:rsidR="00233EEB" w:rsidRPr="00F94059" w:rsidRDefault="00233EEB" w:rsidP="005539B2">
            <w:pPr>
              <w:pStyle w:val="TableParagraph"/>
              <w:spacing w:before="72"/>
              <w:ind w:right="107"/>
              <w:rPr>
                <w:sz w:val="18"/>
                <w:szCs w:val="18"/>
              </w:rPr>
            </w:pPr>
            <w:r w:rsidRPr="00F94059">
              <w:rPr>
                <w:sz w:val="18"/>
                <w:szCs w:val="18"/>
              </w:rPr>
              <w:t xml:space="preserve"> 1</w:t>
            </w:r>
            <w:r>
              <w:rPr>
                <w:sz w:val="18"/>
                <w:szCs w:val="18"/>
              </w:rPr>
              <w:t>,</w:t>
            </w:r>
            <w:r w:rsidRPr="00F94059">
              <w:rPr>
                <w:sz w:val="18"/>
                <w:szCs w:val="18"/>
              </w:rPr>
              <w:t>406</w:t>
            </w:r>
            <w:r>
              <w:rPr>
                <w:sz w:val="18"/>
                <w:szCs w:val="18"/>
              </w:rPr>
              <w:t>,</w:t>
            </w:r>
            <w:r w:rsidRPr="00F94059">
              <w:rPr>
                <w:sz w:val="18"/>
                <w:szCs w:val="18"/>
              </w:rPr>
              <w:t xml:space="preserve">402 </w:t>
            </w:r>
          </w:p>
        </w:tc>
        <w:tc>
          <w:tcPr>
            <w:tcW w:w="573" w:type="pct"/>
            <w:tcBorders>
              <w:top w:val="nil"/>
              <w:left w:val="nil"/>
              <w:bottom w:val="single" w:sz="4" w:space="0" w:color="auto"/>
              <w:right w:val="nil"/>
            </w:tcBorders>
            <w:shd w:val="clear" w:color="auto" w:fill="E7E6E6" w:themeFill="background2"/>
          </w:tcPr>
          <w:p w14:paraId="0D111B05" w14:textId="77AFEC25" w:rsidR="00233EEB" w:rsidRPr="009B75DA" w:rsidRDefault="00233EEB" w:rsidP="005539B2">
            <w:pPr>
              <w:pStyle w:val="TableParagraph"/>
              <w:spacing w:before="72"/>
              <w:ind w:right="107"/>
              <w:rPr>
                <w:sz w:val="18"/>
                <w:szCs w:val="18"/>
              </w:rPr>
            </w:pPr>
            <w:r w:rsidRPr="009B75DA">
              <w:rPr>
                <w:sz w:val="18"/>
                <w:szCs w:val="18"/>
              </w:rPr>
              <w:t xml:space="preserve"> 1.423.510 </w:t>
            </w:r>
          </w:p>
        </w:tc>
      </w:tr>
      <w:tr w:rsidR="00233EEB" w:rsidRPr="0047373A" w14:paraId="57091FEA" w14:textId="31D63C4A" w:rsidTr="00CE23A3">
        <w:trPr>
          <w:trHeight w:val="358"/>
        </w:trPr>
        <w:tc>
          <w:tcPr>
            <w:tcW w:w="2310" w:type="pct"/>
            <w:tcBorders>
              <w:top w:val="single" w:sz="4" w:space="0" w:color="auto"/>
              <w:bottom w:val="single" w:sz="4" w:space="0" w:color="auto"/>
            </w:tcBorders>
            <w:shd w:val="clear" w:color="auto" w:fill="D9E1F3"/>
          </w:tcPr>
          <w:p w14:paraId="71C7B3BE" w14:textId="77777777" w:rsidR="00233EEB" w:rsidRPr="0028060B" w:rsidRDefault="00233EEB" w:rsidP="00233EEB">
            <w:pPr>
              <w:pStyle w:val="TableParagraph"/>
              <w:spacing w:before="75"/>
              <w:ind w:left="107" w:right="0"/>
              <w:jc w:val="left"/>
              <w:rPr>
                <w:b/>
                <w:bCs/>
                <w:spacing w:val="-2"/>
                <w:sz w:val="18"/>
                <w:szCs w:val="18"/>
              </w:rPr>
            </w:pPr>
            <w:r w:rsidRPr="0028060B">
              <w:rPr>
                <w:b/>
                <w:bCs/>
                <w:sz w:val="18"/>
                <w:szCs w:val="18"/>
              </w:rPr>
              <w:t xml:space="preserve"> Grand total </w:t>
            </w:r>
          </w:p>
        </w:tc>
        <w:tc>
          <w:tcPr>
            <w:tcW w:w="605" w:type="pct"/>
            <w:tcBorders>
              <w:top w:val="single" w:sz="4" w:space="0" w:color="auto"/>
              <w:left w:val="nil"/>
              <w:bottom w:val="single" w:sz="4" w:space="0" w:color="auto"/>
              <w:right w:val="nil"/>
            </w:tcBorders>
            <w:shd w:val="clear" w:color="auto" w:fill="D9E1F3"/>
          </w:tcPr>
          <w:p w14:paraId="154776C0" w14:textId="005ECEA3" w:rsidR="00233EEB" w:rsidRPr="00F94059" w:rsidRDefault="00233EEB" w:rsidP="005539B2">
            <w:pPr>
              <w:pStyle w:val="TableParagraph"/>
              <w:spacing w:before="72"/>
              <w:ind w:right="113"/>
              <w:rPr>
                <w:b/>
                <w:bCs/>
                <w:sz w:val="18"/>
                <w:szCs w:val="18"/>
              </w:rPr>
            </w:pPr>
            <w:r w:rsidRPr="00F94059">
              <w:rPr>
                <w:b/>
                <w:bCs/>
                <w:sz w:val="18"/>
                <w:szCs w:val="18"/>
              </w:rPr>
              <w:t xml:space="preserve"> 3,840,374 </w:t>
            </w:r>
          </w:p>
        </w:tc>
        <w:tc>
          <w:tcPr>
            <w:tcW w:w="470" w:type="pct"/>
            <w:tcBorders>
              <w:top w:val="single" w:sz="4" w:space="0" w:color="auto"/>
              <w:left w:val="nil"/>
              <w:bottom w:val="single" w:sz="4" w:space="0" w:color="auto"/>
              <w:right w:val="nil"/>
            </w:tcBorders>
            <w:shd w:val="clear" w:color="auto" w:fill="D9E1F3"/>
          </w:tcPr>
          <w:p w14:paraId="71A36336" w14:textId="053286DD" w:rsidR="00233EEB" w:rsidRPr="00F94059" w:rsidRDefault="00233EEB" w:rsidP="005539B2">
            <w:pPr>
              <w:pStyle w:val="TableParagraph"/>
              <w:spacing w:before="72"/>
              <w:ind w:right="113"/>
              <w:rPr>
                <w:b/>
                <w:bCs/>
                <w:sz w:val="18"/>
                <w:szCs w:val="18"/>
              </w:rPr>
            </w:pPr>
            <w:r w:rsidRPr="00F94059">
              <w:rPr>
                <w:b/>
                <w:bCs/>
                <w:sz w:val="18"/>
                <w:szCs w:val="18"/>
              </w:rPr>
              <w:t xml:space="preserve">3,943,728 </w:t>
            </w:r>
          </w:p>
        </w:tc>
        <w:tc>
          <w:tcPr>
            <w:tcW w:w="468" w:type="pct"/>
            <w:tcBorders>
              <w:top w:val="single" w:sz="4" w:space="0" w:color="auto"/>
              <w:left w:val="nil"/>
              <w:bottom w:val="single" w:sz="4" w:space="0" w:color="auto"/>
              <w:right w:val="nil"/>
            </w:tcBorders>
            <w:shd w:val="clear" w:color="auto" w:fill="D9E1F3"/>
          </w:tcPr>
          <w:p w14:paraId="2422090D" w14:textId="7E6C7D6F" w:rsidR="00233EEB" w:rsidRPr="00F94059" w:rsidRDefault="00233EEB" w:rsidP="005539B2">
            <w:pPr>
              <w:pStyle w:val="TableParagraph"/>
              <w:spacing w:before="72"/>
              <w:ind w:right="113"/>
              <w:rPr>
                <w:b/>
                <w:bCs/>
                <w:sz w:val="18"/>
                <w:szCs w:val="18"/>
              </w:rPr>
            </w:pPr>
            <w:r w:rsidRPr="00F94059">
              <w:rPr>
                <w:b/>
                <w:bCs/>
                <w:sz w:val="18"/>
                <w:szCs w:val="18"/>
              </w:rPr>
              <w:t xml:space="preserve">4,440,780 </w:t>
            </w:r>
          </w:p>
        </w:tc>
        <w:tc>
          <w:tcPr>
            <w:tcW w:w="574" w:type="pct"/>
            <w:tcBorders>
              <w:top w:val="single" w:sz="4" w:space="0" w:color="auto"/>
              <w:left w:val="nil"/>
              <w:bottom w:val="single" w:sz="4" w:space="0" w:color="auto"/>
              <w:right w:val="nil"/>
            </w:tcBorders>
            <w:shd w:val="clear" w:color="auto" w:fill="D9E1F3"/>
          </w:tcPr>
          <w:p w14:paraId="48C20A12" w14:textId="603E4BA2" w:rsidR="00233EEB" w:rsidRPr="00F94059" w:rsidRDefault="00233EEB" w:rsidP="005539B2">
            <w:pPr>
              <w:pStyle w:val="TableParagraph"/>
              <w:spacing w:before="72"/>
              <w:ind w:right="113"/>
              <w:rPr>
                <w:b/>
                <w:bCs/>
                <w:sz w:val="18"/>
                <w:szCs w:val="18"/>
              </w:rPr>
            </w:pPr>
            <w:r w:rsidRPr="00F94059">
              <w:rPr>
                <w:b/>
                <w:bCs/>
                <w:sz w:val="18"/>
                <w:szCs w:val="18"/>
              </w:rPr>
              <w:t xml:space="preserve"> 12,224,882 </w:t>
            </w:r>
          </w:p>
        </w:tc>
        <w:tc>
          <w:tcPr>
            <w:tcW w:w="573" w:type="pct"/>
            <w:tcBorders>
              <w:top w:val="single" w:sz="4" w:space="0" w:color="auto"/>
              <w:left w:val="nil"/>
              <w:bottom w:val="single" w:sz="4" w:space="0" w:color="auto"/>
              <w:right w:val="nil"/>
            </w:tcBorders>
            <w:shd w:val="clear" w:color="auto" w:fill="E7E6E6" w:themeFill="background2"/>
          </w:tcPr>
          <w:p w14:paraId="02D3A25A" w14:textId="3303392F" w:rsidR="00233EEB" w:rsidRPr="009B75DA" w:rsidRDefault="00233EEB" w:rsidP="005539B2">
            <w:pPr>
              <w:pStyle w:val="TableParagraph"/>
              <w:spacing w:before="72"/>
              <w:ind w:right="113"/>
              <w:rPr>
                <w:b/>
                <w:bCs/>
                <w:sz w:val="18"/>
                <w:szCs w:val="18"/>
              </w:rPr>
            </w:pPr>
            <w:r w:rsidRPr="009B75DA">
              <w:rPr>
                <w:sz w:val="18"/>
                <w:szCs w:val="18"/>
              </w:rPr>
              <w:t xml:space="preserve"> </w:t>
            </w:r>
            <w:r w:rsidRPr="009B75DA">
              <w:rPr>
                <w:b/>
                <w:bCs/>
                <w:sz w:val="18"/>
                <w:szCs w:val="18"/>
              </w:rPr>
              <w:t xml:space="preserve">12.373.591 </w:t>
            </w:r>
          </w:p>
        </w:tc>
      </w:tr>
    </w:tbl>
    <w:p w14:paraId="519D9D50" w14:textId="77777777" w:rsidR="0093674F" w:rsidRPr="0047373A" w:rsidRDefault="0093674F" w:rsidP="00DF5EBE">
      <w:pPr>
        <w:spacing w:line="276" w:lineRule="auto"/>
        <w:jc w:val="both"/>
        <w:rPr>
          <w:rFonts w:cs="Arial"/>
        </w:rPr>
      </w:pPr>
    </w:p>
    <w:p w14:paraId="650E9D93" w14:textId="77777777" w:rsidR="0080746F" w:rsidRDefault="0080746F" w:rsidP="00DF5EBE">
      <w:pPr>
        <w:spacing w:line="276" w:lineRule="auto"/>
        <w:jc w:val="both"/>
        <w:rPr>
          <w:rFonts w:cs="Arial"/>
        </w:rPr>
        <w:sectPr w:rsidR="0080746F" w:rsidSect="00677684">
          <w:headerReference w:type="even" r:id="rId33"/>
          <w:headerReference w:type="default" r:id="rId34"/>
          <w:headerReference w:type="first" r:id="rId35"/>
          <w:pgSz w:w="11906" w:h="16838" w:code="9"/>
          <w:pgMar w:top="1440" w:right="1440" w:bottom="1440" w:left="1440" w:header="720" w:footer="720" w:gutter="0"/>
          <w:cols w:space="720"/>
          <w:titlePg/>
          <w:docGrid w:linePitch="360"/>
        </w:sectPr>
      </w:pPr>
    </w:p>
    <w:p w14:paraId="4081DF14" w14:textId="058DECB1" w:rsidR="00D02672" w:rsidRPr="0047373A" w:rsidRDefault="00F14B3C" w:rsidP="00784930">
      <w:pPr>
        <w:spacing w:line="276" w:lineRule="auto"/>
        <w:jc w:val="right"/>
        <w:rPr>
          <w:rFonts w:cs="Arial"/>
          <w:b/>
        </w:rPr>
      </w:pPr>
      <w:r w:rsidRPr="0047373A">
        <w:rPr>
          <w:rFonts w:cs="Arial"/>
          <w:b/>
        </w:rPr>
        <w:lastRenderedPageBreak/>
        <w:t>ANNEX 5</w:t>
      </w:r>
    </w:p>
    <w:p w14:paraId="13F453E0" w14:textId="3D6AA777" w:rsidR="001B5B1D" w:rsidRPr="0047373A" w:rsidRDefault="001B5B1D" w:rsidP="00991DA0">
      <w:pPr>
        <w:spacing w:line="276" w:lineRule="auto"/>
        <w:jc w:val="center"/>
        <w:rPr>
          <w:rFonts w:cs="Arial"/>
          <w:b/>
        </w:rPr>
      </w:pPr>
      <w:r w:rsidRPr="0047373A">
        <w:rPr>
          <w:rFonts w:cs="Arial"/>
          <w:b/>
        </w:rPr>
        <w:t>SCALE OF CONTRIBUTIONS TO THE TRIENNIUM BUDGET 2027</w:t>
      </w:r>
      <w:r w:rsidR="001578EA">
        <w:rPr>
          <w:rFonts w:cs="Arial"/>
          <w:b/>
        </w:rPr>
        <w:t>–</w:t>
      </w:r>
      <w:r w:rsidRPr="0047373A">
        <w:rPr>
          <w:rFonts w:cs="Arial"/>
          <w:b/>
        </w:rPr>
        <w:t>2029</w:t>
      </w:r>
      <w:r w:rsidR="001578EA">
        <w:rPr>
          <w:rFonts w:cs="Arial"/>
          <w:b/>
        </w:rPr>
        <w:t xml:space="preserve"> </w:t>
      </w:r>
    </w:p>
    <w:p w14:paraId="6177063E" w14:textId="56E22818" w:rsidR="00557D49" w:rsidRPr="0047373A" w:rsidRDefault="00991DA0" w:rsidP="00991DA0">
      <w:pPr>
        <w:spacing w:line="276" w:lineRule="auto"/>
        <w:jc w:val="center"/>
        <w:rPr>
          <w:rFonts w:cs="Arial"/>
          <w:b/>
        </w:rPr>
      </w:pPr>
      <w:r w:rsidRPr="0047373A">
        <w:rPr>
          <w:rFonts w:cs="Arial"/>
          <w:b/>
        </w:rPr>
        <w:t>(all figures in euros)</w:t>
      </w:r>
    </w:p>
    <w:tbl>
      <w:tblPr>
        <w:tblW w:w="14894" w:type="dxa"/>
        <w:tblInd w:w="-426" w:type="dxa"/>
        <w:tblLayout w:type="fixed"/>
        <w:tblLook w:val="04A0" w:firstRow="1" w:lastRow="0" w:firstColumn="1" w:lastColumn="0" w:noHBand="0" w:noVBand="1"/>
      </w:tblPr>
      <w:tblGrid>
        <w:gridCol w:w="519"/>
        <w:gridCol w:w="2302"/>
        <w:gridCol w:w="1134"/>
        <w:gridCol w:w="992"/>
        <w:gridCol w:w="1418"/>
        <w:gridCol w:w="1417"/>
        <w:gridCol w:w="1418"/>
        <w:gridCol w:w="1417"/>
        <w:gridCol w:w="1418"/>
        <w:gridCol w:w="1370"/>
        <w:gridCol w:w="1489"/>
      </w:tblGrid>
      <w:tr w:rsidR="004E30FA" w:rsidRPr="0047373A" w14:paraId="08247C2A" w14:textId="77777777" w:rsidTr="00401799">
        <w:trPr>
          <w:trHeight w:hRule="exact" w:val="339"/>
          <w:tblHeader/>
        </w:trPr>
        <w:tc>
          <w:tcPr>
            <w:tcW w:w="519"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72A61390" w14:textId="77777777" w:rsidR="00710701" w:rsidRPr="0047373A" w:rsidRDefault="00710701" w:rsidP="00401799">
            <w:pPr>
              <w:pStyle w:val="NoSpacing"/>
              <w:jc w:val="right"/>
              <w:rPr>
                <w:rFonts w:cs="Arial"/>
                <w:b/>
                <w:bCs/>
                <w:sz w:val="17"/>
                <w:szCs w:val="17"/>
              </w:rPr>
            </w:pPr>
            <w:r w:rsidRPr="0047373A">
              <w:rPr>
                <w:rFonts w:cs="Arial"/>
                <w:b/>
                <w:bCs/>
                <w:sz w:val="17"/>
                <w:szCs w:val="17"/>
              </w:rPr>
              <w:t>N°</w:t>
            </w:r>
          </w:p>
        </w:tc>
        <w:tc>
          <w:tcPr>
            <w:tcW w:w="2302"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8497DD6" w14:textId="77777777" w:rsidR="00710701" w:rsidRPr="0047373A" w:rsidRDefault="00710701" w:rsidP="00401799">
            <w:pPr>
              <w:pStyle w:val="NoSpacing"/>
              <w:rPr>
                <w:rFonts w:cs="Arial"/>
                <w:b/>
                <w:bCs/>
                <w:sz w:val="17"/>
                <w:szCs w:val="17"/>
              </w:rPr>
            </w:pPr>
            <w:r w:rsidRPr="0047373A">
              <w:rPr>
                <w:rFonts w:cs="Arial"/>
                <w:b/>
                <w:bCs/>
                <w:sz w:val="17"/>
                <w:szCs w:val="17"/>
              </w:rPr>
              <w:t>Party</w:t>
            </w:r>
          </w:p>
        </w:tc>
        <w:tc>
          <w:tcPr>
            <w:tcW w:w="1134"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66D64C4" w14:textId="77777777" w:rsidR="00710701" w:rsidRPr="0047373A" w:rsidRDefault="00710701" w:rsidP="00401799">
            <w:pPr>
              <w:pStyle w:val="NoSpacing"/>
              <w:jc w:val="right"/>
              <w:rPr>
                <w:rFonts w:cs="Arial"/>
                <w:b/>
                <w:bCs/>
                <w:sz w:val="17"/>
                <w:szCs w:val="17"/>
              </w:rPr>
            </w:pPr>
            <w:r w:rsidRPr="0047373A">
              <w:rPr>
                <w:rFonts w:cs="Arial"/>
                <w:b/>
                <w:bCs/>
                <w:sz w:val="17"/>
                <w:szCs w:val="17"/>
              </w:rPr>
              <w:t>UN Scale 2025-2027</w:t>
            </w:r>
          </w:p>
        </w:tc>
        <w:tc>
          <w:tcPr>
            <w:tcW w:w="992"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0DBF8DDF" w14:textId="30B2F0D5" w:rsidR="00710701" w:rsidRPr="0047373A" w:rsidRDefault="00710701" w:rsidP="00401799">
            <w:pPr>
              <w:pStyle w:val="NoSpacing"/>
              <w:jc w:val="right"/>
              <w:rPr>
                <w:rFonts w:cs="Arial"/>
                <w:b/>
                <w:bCs/>
                <w:sz w:val="17"/>
                <w:szCs w:val="17"/>
              </w:rPr>
            </w:pPr>
            <w:r w:rsidRPr="0047373A">
              <w:rPr>
                <w:rFonts w:cs="Arial"/>
                <w:b/>
                <w:bCs/>
                <w:sz w:val="17"/>
                <w:szCs w:val="17"/>
              </w:rPr>
              <w:t xml:space="preserve">Adjusted </w:t>
            </w:r>
            <w:r w:rsidR="00525CD1">
              <w:rPr>
                <w:rFonts w:cs="Arial"/>
                <w:b/>
                <w:bCs/>
                <w:sz w:val="17"/>
                <w:szCs w:val="17"/>
              </w:rPr>
              <w:t>s</w:t>
            </w:r>
            <w:r w:rsidRPr="0047373A">
              <w:rPr>
                <w:rFonts w:cs="Arial"/>
                <w:b/>
                <w:bCs/>
                <w:sz w:val="17"/>
                <w:szCs w:val="17"/>
              </w:rPr>
              <w:t>cale</w:t>
            </w:r>
          </w:p>
        </w:tc>
        <w:tc>
          <w:tcPr>
            <w:tcW w:w="2835" w:type="dxa"/>
            <w:gridSpan w:val="2"/>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08B24F40" w14:textId="4CBDE6EA" w:rsidR="00710701" w:rsidRPr="0047373A" w:rsidRDefault="00710701" w:rsidP="00401799">
            <w:pPr>
              <w:pStyle w:val="NoSpacing"/>
              <w:jc w:val="center"/>
              <w:rPr>
                <w:rFonts w:cs="Arial"/>
                <w:b/>
                <w:bCs/>
                <w:sz w:val="17"/>
                <w:szCs w:val="17"/>
              </w:rPr>
            </w:pPr>
            <w:r w:rsidRPr="0047373A">
              <w:rPr>
                <w:rFonts w:cs="Arial"/>
                <w:b/>
                <w:bCs/>
                <w:sz w:val="17"/>
                <w:szCs w:val="17"/>
              </w:rPr>
              <w:t>Zero</w:t>
            </w:r>
            <w:r w:rsidR="00593CFF">
              <w:rPr>
                <w:rFonts w:cs="Arial"/>
                <w:b/>
                <w:bCs/>
                <w:sz w:val="17"/>
                <w:szCs w:val="17"/>
              </w:rPr>
              <w:t>-Nominal</w:t>
            </w:r>
          </w:p>
        </w:tc>
        <w:tc>
          <w:tcPr>
            <w:tcW w:w="2835" w:type="dxa"/>
            <w:gridSpan w:val="2"/>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3B96F64F" w14:textId="1E3CFC7B" w:rsidR="00710701" w:rsidRPr="0047373A" w:rsidRDefault="00710701" w:rsidP="00401799">
            <w:pPr>
              <w:pStyle w:val="NoSpacing"/>
              <w:jc w:val="center"/>
              <w:rPr>
                <w:rFonts w:cs="Arial"/>
                <w:b/>
                <w:bCs/>
                <w:sz w:val="17"/>
                <w:szCs w:val="17"/>
              </w:rPr>
            </w:pPr>
            <w:r w:rsidRPr="0047373A">
              <w:rPr>
                <w:rFonts w:cs="Arial"/>
                <w:b/>
                <w:bCs/>
                <w:sz w:val="17"/>
                <w:szCs w:val="17"/>
              </w:rPr>
              <w:t>Zero-real</w:t>
            </w:r>
          </w:p>
        </w:tc>
        <w:tc>
          <w:tcPr>
            <w:tcW w:w="2788" w:type="dxa"/>
            <w:gridSpan w:val="2"/>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974070C" w14:textId="24AEB1E8" w:rsidR="00710701" w:rsidRPr="0047373A" w:rsidRDefault="00710701" w:rsidP="00401799">
            <w:pPr>
              <w:pStyle w:val="NoSpacing"/>
              <w:jc w:val="center"/>
              <w:rPr>
                <w:rFonts w:cs="Arial"/>
                <w:b/>
                <w:bCs/>
                <w:sz w:val="17"/>
                <w:szCs w:val="17"/>
              </w:rPr>
            </w:pPr>
            <w:r w:rsidRPr="0047373A">
              <w:rPr>
                <w:rFonts w:cs="Arial"/>
                <w:b/>
                <w:bCs/>
                <w:sz w:val="17"/>
                <w:szCs w:val="17"/>
              </w:rPr>
              <w:t>Scenario 3</w:t>
            </w:r>
          </w:p>
        </w:tc>
        <w:tc>
          <w:tcPr>
            <w:tcW w:w="1489"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33F22BC" w14:textId="77777777" w:rsidR="00710701" w:rsidRPr="0047373A" w:rsidRDefault="00710701" w:rsidP="00401799">
            <w:pPr>
              <w:pStyle w:val="NoSpacing"/>
              <w:jc w:val="center"/>
              <w:rPr>
                <w:rFonts w:cs="Arial"/>
                <w:b/>
                <w:bCs/>
                <w:sz w:val="17"/>
                <w:szCs w:val="17"/>
              </w:rPr>
            </w:pPr>
            <w:r w:rsidRPr="0047373A">
              <w:rPr>
                <w:rFonts w:cs="Arial"/>
                <w:b/>
                <w:bCs/>
                <w:sz w:val="17"/>
                <w:szCs w:val="17"/>
              </w:rPr>
              <w:t>Total assessed contributions 2024-2026</w:t>
            </w:r>
          </w:p>
        </w:tc>
      </w:tr>
      <w:tr w:rsidR="00991DA0" w:rsidRPr="0047373A" w14:paraId="0EACF4C9" w14:textId="77777777" w:rsidTr="00401799">
        <w:trPr>
          <w:trHeight w:hRule="exact" w:val="339"/>
          <w:tblHeader/>
        </w:trPr>
        <w:tc>
          <w:tcPr>
            <w:tcW w:w="519"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7ABC0004" w14:textId="77777777" w:rsidR="00710701" w:rsidRPr="0047373A" w:rsidRDefault="00710701" w:rsidP="00401799">
            <w:pPr>
              <w:pStyle w:val="NoSpacing"/>
              <w:jc w:val="right"/>
              <w:rPr>
                <w:rFonts w:cs="Arial"/>
                <w:sz w:val="17"/>
                <w:szCs w:val="17"/>
              </w:rPr>
            </w:pPr>
          </w:p>
        </w:tc>
        <w:tc>
          <w:tcPr>
            <w:tcW w:w="2302"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9599277" w14:textId="77777777" w:rsidR="00710701" w:rsidRPr="0047373A" w:rsidRDefault="00710701" w:rsidP="00401799">
            <w:pPr>
              <w:pStyle w:val="NoSpacing"/>
              <w:jc w:val="right"/>
              <w:rPr>
                <w:rFonts w:cs="Arial"/>
                <w:sz w:val="17"/>
                <w:szCs w:val="17"/>
              </w:rPr>
            </w:pPr>
          </w:p>
        </w:tc>
        <w:tc>
          <w:tcPr>
            <w:tcW w:w="1134"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C54A032" w14:textId="77777777" w:rsidR="00710701" w:rsidRPr="0047373A" w:rsidRDefault="00710701" w:rsidP="00401799">
            <w:pPr>
              <w:pStyle w:val="NoSpacing"/>
              <w:jc w:val="right"/>
              <w:rPr>
                <w:rFonts w:cs="Arial"/>
                <w:sz w:val="17"/>
                <w:szCs w:val="17"/>
              </w:rPr>
            </w:pPr>
          </w:p>
        </w:tc>
        <w:tc>
          <w:tcPr>
            <w:tcW w:w="992"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75926425" w14:textId="77777777" w:rsidR="00710701" w:rsidRPr="0047373A" w:rsidRDefault="00710701" w:rsidP="00401799">
            <w:pPr>
              <w:pStyle w:val="NoSpacing"/>
              <w:jc w:val="right"/>
              <w:rPr>
                <w:rFonts w:cs="Arial"/>
                <w:sz w:val="17"/>
                <w:szCs w:val="17"/>
              </w:rPr>
            </w:pPr>
          </w:p>
        </w:tc>
        <w:tc>
          <w:tcPr>
            <w:tcW w:w="1418"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0C18D24F" w14:textId="77777777" w:rsidR="00710701" w:rsidRPr="0047373A" w:rsidRDefault="00710701" w:rsidP="00401799">
            <w:pPr>
              <w:pStyle w:val="NoSpacing"/>
              <w:jc w:val="center"/>
              <w:rPr>
                <w:rFonts w:cs="Arial"/>
                <w:b/>
                <w:bCs/>
                <w:sz w:val="17"/>
                <w:szCs w:val="17"/>
              </w:rPr>
            </w:pPr>
            <w:r w:rsidRPr="0047373A">
              <w:rPr>
                <w:rFonts w:cs="Arial"/>
                <w:b/>
                <w:bCs/>
                <w:sz w:val="17"/>
                <w:szCs w:val="17"/>
              </w:rPr>
              <w:t>Total contributions 2027-2029</w:t>
            </w:r>
          </w:p>
        </w:tc>
        <w:tc>
          <w:tcPr>
            <w:tcW w:w="1417"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F48E5B6" w14:textId="542763A6" w:rsidR="00710701" w:rsidRPr="0047373A" w:rsidRDefault="00710701" w:rsidP="00401799">
            <w:pPr>
              <w:pStyle w:val="NoSpacing"/>
              <w:jc w:val="center"/>
              <w:rPr>
                <w:rFonts w:cs="Arial"/>
                <w:b/>
                <w:bCs/>
                <w:sz w:val="17"/>
                <w:szCs w:val="17"/>
              </w:rPr>
            </w:pPr>
            <w:r w:rsidRPr="0047373A">
              <w:rPr>
                <w:rFonts w:cs="Arial"/>
                <w:b/>
                <w:bCs/>
                <w:sz w:val="17"/>
                <w:szCs w:val="17"/>
              </w:rPr>
              <w:t>A</w:t>
            </w:r>
            <w:r w:rsidR="00290EE0" w:rsidRPr="0047373A">
              <w:rPr>
                <w:rFonts w:cs="Arial"/>
                <w:b/>
                <w:bCs/>
                <w:sz w:val="17"/>
                <w:szCs w:val="17"/>
              </w:rPr>
              <w:t>verage an</w:t>
            </w:r>
            <w:r w:rsidRPr="0047373A">
              <w:rPr>
                <w:rFonts w:cs="Arial"/>
                <w:b/>
                <w:bCs/>
                <w:sz w:val="17"/>
                <w:szCs w:val="17"/>
              </w:rPr>
              <w:t>nual contributions</w:t>
            </w:r>
          </w:p>
        </w:tc>
        <w:tc>
          <w:tcPr>
            <w:tcW w:w="1418"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AA135C3" w14:textId="77777777" w:rsidR="00710701" w:rsidRPr="0047373A" w:rsidRDefault="00710701" w:rsidP="00401799">
            <w:pPr>
              <w:pStyle w:val="NoSpacing"/>
              <w:jc w:val="center"/>
              <w:rPr>
                <w:rFonts w:cs="Arial"/>
                <w:b/>
                <w:bCs/>
                <w:sz w:val="17"/>
                <w:szCs w:val="17"/>
              </w:rPr>
            </w:pPr>
            <w:r w:rsidRPr="0047373A">
              <w:rPr>
                <w:rFonts w:cs="Arial"/>
                <w:b/>
                <w:bCs/>
                <w:sz w:val="17"/>
                <w:szCs w:val="17"/>
              </w:rPr>
              <w:t>Total contributions 2027-2029</w:t>
            </w:r>
          </w:p>
        </w:tc>
        <w:tc>
          <w:tcPr>
            <w:tcW w:w="1417"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3598279F" w14:textId="67BC61DC" w:rsidR="00710701" w:rsidRPr="0047373A" w:rsidRDefault="00290EE0" w:rsidP="00401799">
            <w:pPr>
              <w:pStyle w:val="NoSpacing"/>
              <w:jc w:val="center"/>
              <w:rPr>
                <w:rFonts w:cs="Arial"/>
                <w:b/>
                <w:bCs/>
                <w:sz w:val="17"/>
                <w:szCs w:val="17"/>
              </w:rPr>
            </w:pPr>
            <w:r w:rsidRPr="0047373A">
              <w:rPr>
                <w:rFonts w:cs="Arial"/>
                <w:b/>
                <w:bCs/>
                <w:sz w:val="17"/>
                <w:szCs w:val="17"/>
              </w:rPr>
              <w:t>Average annual contributions</w:t>
            </w:r>
          </w:p>
        </w:tc>
        <w:tc>
          <w:tcPr>
            <w:tcW w:w="1418"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934D7EE" w14:textId="77777777" w:rsidR="00710701" w:rsidRPr="0047373A" w:rsidRDefault="00710701" w:rsidP="00401799">
            <w:pPr>
              <w:pStyle w:val="NoSpacing"/>
              <w:jc w:val="center"/>
              <w:rPr>
                <w:rFonts w:cs="Arial"/>
                <w:b/>
                <w:bCs/>
                <w:sz w:val="17"/>
                <w:szCs w:val="17"/>
              </w:rPr>
            </w:pPr>
            <w:r w:rsidRPr="0047373A">
              <w:rPr>
                <w:rFonts w:cs="Arial"/>
                <w:b/>
                <w:bCs/>
                <w:sz w:val="17"/>
                <w:szCs w:val="17"/>
              </w:rPr>
              <w:t>Total contributions 2027-2029</w:t>
            </w:r>
          </w:p>
        </w:tc>
        <w:tc>
          <w:tcPr>
            <w:tcW w:w="1370"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B4C7EC7" w14:textId="2FAA45DF" w:rsidR="00710701" w:rsidRPr="0047373A" w:rsidRDefault="00290EE0" w:rsidP="00401799">
            <w:pPr>
              <w:pStyle w:val="NoSpacing"/>
              <w:jc w:val="center"/>
              <w:rPr>
                <w:rFonts w:cs="Arial"/>
                <w:b/>
                <w:bCs/>
                <w:sz w:val="17"/>
                <w:szCs w:val="17"/>
              </w:rPr>
            </w:pPr>
            <w:r w:rsidRPr="0047373A">
              <w:rPr>
                <w:rFonts w:cs="Arial"/>
                <w:b/>
                <w:bCs/>
                <w:sz w:val="17"/>
                <w:szCs w:val="17"/>
              </w:rPr>
              <w:t>Average annual contributions</w:t>
            </w:r>
          </w:p>
        </w:tc>
        <w:tc>
          <w:tcPr>
            <w:tcW w:w="1489"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70A896C5" w14:textId="77777777" w:rsidR="00710701" w:rsidRPr="0047373A" w:rsidRDefault="00710701" w:rsidP="00401799">
            <w:pPr>
              <w:pStyle w:val="NoSpacing"/>
              <w:jc w:val="right"/>
              <w:rPr>
                <w:rFonts w:cs="Arial"/>
                <w:sz w:val="17"/>
                <w:szCs w:val="17"/>
              </w:rPr>
            </w:pPr>
          </w:p>
        </w:tc>
      </w:tr>
      <w:tr w:rsidR="004E30FA" w:rsidRPr="0047373A" w14:paraId="476F0BDF" w14:textId="77777777" w:rsidTr="00401799">
        <w:trPr>
          <w:trHeight w:hRule="exact" w:val="603"/>
          <w:tblHeader/>
        </w:trPr>
        <w:tc>
          <w:tcPr>
            <w:tcW w:w="519"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C37882E" w14:textId="77777777" w:rsidR="00710701" w:rsidRPr="0047373A" w:rsidRDefault="00710701" w:rsidP="00401799">
            <w:pPr>
              <w:pStyle w:val="NoSpacing"/>
              <w:jc w:val="right"/>
              <w:rPr>
                <w:rFonts w:cs="Arial"/>
                <w:sz w:val="17"/>
                <w:szCs w:val="17"/>
              </w:rPr>
            </w:pPr>
          </w:p>
        </w:tc>
        <w:tc>
          <w:tcPr>
            <w:tcW w:w="2302"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970194A" w14:textId="77777777" w:rsidR="00710701" w:rsidRPr="0047373A" w:rsidRDefault="00710701" w:rsidP="00401799">
            <w:pPr>
              <w:pStyle w:val="NoSpacing"/>
              <w:jc w:val="right"/>
              <w:rPr>
                <w:rFonts w:cs="Arial"/>
                <w:sz w:val="17"/>
                <w:szCs w:val="17"/>
              </w:rPr>
            </w:pPr>
          </w:p>
        </w:tc>
        <w:tc>
          <w:tcPr>
            <w:tcW w:w="1134"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7C86F7C8" w14:textId="77777777" w:rsidR="00710701" w:rsidRPr="0047373A" w:rsidRDefault="00710701" w:rsidP="00401799">
            <w:pPr>
              <w:pStyle w:val="NoSpacing"/>
              <w:jc w:val="right"/>
              <w:rPr>
                <w:rFonts w:cs="Arial"/>
                <w:sz w:val="17"/>
                <w:szCs w:val="17"/>
              </w:rPr>
            </w:pPr>
          </w:p>
        </w:tc>
        <w:tc>
          <w:tcPr>
            <w:tcW w:w="992"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0DCB3EF" w14:textId="77777777" w:rsidR="00710701" w:rsidRPr="0047373A" w:rsidRDefault="00710701" w:rsidP="00401799">
            <w:pPr>
              <w:pStyle w:val="NoSpacing"/>
              <w:jc w:val="right"/>
              <w:rPr>
                <w:rFonts w:cs="Arial"/>
                <w:sz w:val="17"/>
                <w:szCs w:val="17"/>
              </w:rPr>
            </w:pPr>
          </w:p>
        </w:tc>
        <w:tc>
          <w:tcPr>
            <w:tcW w:w="1418"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0DEFB078" w14:textId="77777777" w:rsidR="00710701" w:rsidRPr="0047373A" w:rsidRDefault="00710701" w:rsidP="00401799">
            <w:pPr>
              <w:pStyle w:val="NoSpacing"/>
              <w:jc w:val="right"/>
              <w:rPr>
                <w:rFonts w:cs="Arial"/>
                <w:sz w:val="17"/>
                <w:szCs w:val="17"/>
              </w:rPr>
            </w:pPr>
          </w:p>
        </w:tc>
        <w:tc>
          <w:tcPr>
            <w:tcW w:w="1417"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3F519A80" w14:textId="77777777" w:rsidR="00710701" w:rsidRPr="0047373A" w:rsidRDefault="00710701" w:rsidP="00401799">
            <w:pPr>
              <w:pStyle w:val="NoSpacing"/>
              <w:jc w:val="right"/>
              <w:rPr>
                <w:rFonts w:cs="Arial"/>
                <w:sz w:val="17"/>
                <w:szCs w:val="17"/>
              </w:rPr>
            </w:pPr>
          </w:p>
        </w:tc>
        <w:tc>
          <w:tcPr>
            <w:tcW w:w="1418"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38A0EF1A" w14:textId="77777777" w:rsidR="00710701" w:rsidRPr="0047373A" w:rsidRDefault="00710701" w:rsidP="00401799">
            <w:pPr>
              <w:pStyle w:val="NoSpacing"/>
              <w:jc w:val="right"/>
              <w:rPr>
                <w:rFonts w:cs="Arial"/>
                <w:sz w:val="17"/>
                <w:szCs w:val="17"/>
              </w:rPr>
            </w:pPr>
          </w:p>
        </w:tc>
        <w:tc>
          <w:tcPr>
            <w:tcW w:w="1417"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10180AE" w14:textId="77777777" w:rsidR="00710701" w:rsidRPr="0047373A" w:rsidRDefault="00710701" w:rsidP="00401799">
            <w:pPr>
              <w:pStyle w:val="NoSpacing"/>
              <w:jc w:val="right"/>
              <w:rPr>
                <w:rFonts w:cs="Arial"/>
                <w:sz w:val="17"/>
                <w:szCs w:val="17"/>
              </w:rPr>
            </w:pPr>
          </w:p>
        </w:tc>
        <w:tc>
          <w:tcPr>
            <w:tcW w:w="1418"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01B24A96" w14:textId="77777777" w:rsidR="00710701" w:rsidRPr="0047373A" w:rsidRDefault="00710701" w:rsidP="00401799">
            <w:pPr>
              <w:pStyle w:val="NoSpacing"/>
              <w:jc w:val="right"/>
              <w:rPr>
                <w:rFonts w:cs="Arial"/>
                <w:sz w:val="17"/>
                <w:szCs w:val="17"/>
              </w:rPr>
            </w:pPr>
          </w:p>
        </w:tc>
        <w:tc>
          <w:tcPr>
            <w:tcW w:w="1370"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FE418E3" w14:textId="77777777" w:rsidR="00710701" w:rsidRPr="0047373A" w:rsidRDefault="00710701" w:rsidP="00401799">
            <w:pPr>
              <w:pStyle w:val="NoSpacing"/>
              <w:jc w:val="right"/>
              <w:rPr>
                <w:rFonts w:cs="Arial"/>
                <w:sz w:val="17"/>
                <w:szCs w:val="17"/>
              </w:rPr>
            </w:pPr>
          </w:p>
        </w:tc>
        <w:tc>
          <w:tcPr>
            <w:tcW w:w="1489"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C9B7F60" w14:textId="77777777" w:rsidR="00710701" w:rsidRPr="0047373A" w:rsidRDefault="00710701" w:rsidP="00401799">
            <w:pPr>
              <w:pStyle w:val="NoSpacing"/>
              <w:jc w:val="right"/>
              <w:rPr>
                <w:rFonts w:cs="Arial"/>
                <w:sz w:val="17"/>
                <w:szCs w:val="17"/>
              </w:rPr>
            </w:pPr>
          </w:p>
        </w:tc>
      </w:tr>
      <w:tr w:rsidR="002C0CF4" w:rsidRPr="0047373A" w14:paraId="72BBD0BF" w14:textId="77777777" w:rsidTr="00401799">
        <w:trPr>
          <w:trHeight w:hRule="exact" w:val="339"/>
        </w:trPr>
        <w:tc>
          <w:tcPr>
            <w:tcW w:w="519" w:type="dxa"/>
            <w:tcBorders>
              <w:top w:val="single" w:sz="12" w:space="0" w:color="808080"/>
              <w:left w:val="single" w:sz="8" w:space="0" w:color="808080"/>
              <w:bottom w:val="single" w:sz="4" w:space="0" w:color="808080"/>
              <w:right w:val="single" w:sz="8" w:space="0" w:color="808080"/>
            </w:tcBorders>
            <w:vAlign w:val="center"/>
            <w:hideMark/>
          </w:tcPr>
          <w:p w14:paraId="0A273984" w14:textId="77777777" w:rsidR="002C0CF4" w:rsidRPr="0047373A" w:rsidRDefault="002C0CF4" w:rsidP="00401799">
            <w:pPr>
              <w:pStyle w:val="NoSpacing"/>
              <w:jc w:val="right"/>
              <w:rPr>
                <w:rFonts w:cs="Arial"/>
                <w:sz w:val="17"/>
                <w:szCs w:val="17"/>
              </w:rPr>
            </w:pPr>
            <w:r w:rsidRPr="0047373A">
              <w:rPr>
                <w:rFonts w:cs="Arial"/>
                <w:sz w:val="17"/>
                <w:szCs w:val="17"/>
              </w:rPr>
              <w:t>1</w:t>
            </w:r>
          </w:p>
        </w:tc>
        <w:tc>
          <w:tcPr>
            <w:tcW w:w="2302" w:type="dxa"/>
            <w:tcBorders>
              <w:top w:val="single" w:sz="12" w:space="0" w:color="808080"/>
              <w:left w:val="nil"/>
              <w:bottom w:val="single" w:sz="4" w:space="0" w:color="808080"/>
              <w:right w:val="single" w:sz="8" w:space="0" w:color="808080"/>
            </w:tcBorders>
            <w:vAlign w:val="center"/>
            <w:hideMark/>
          </w:tcPr>
          <w:p w14:paraId="1DD625B7" w14:textId="13CE6A9E" w:rsidR="002C0CF4" w:rsidRPr="002C0CF4" w:rsidRDefault="002C0CF4" w:rsidP="00401799">
            <w:pPr>
              <w:pStyle w:val="NoSpacing"/>
              <w:rPr>
                <w:rFonts w:cs="Arial"/>
                <w:sz w:val="17"/>
                <w:szCs w:val="17"/>
              </w:rPr>
            </w:pPr>
            <w:r w:rsidRPr="002C0CF4">
              <w:rPr>
                <w:rFonts w:cs="Arial"/>
                <w:sz w:val="17"/>
                <w:szCs w:val="17"/>
              </w:rPr>
              <w:t>Afghanistan</w:t>
            </w:r>
          </w:p>
        </w:tc>
        <w:tc>
          <w:tcPr>
            <w:tcW w:w="1134" w:type="dxa"/>
            <w:tcBorders>
              <w:top w:val="single" w:sz="12" w:space="0" w:color="808080"/>
              <w:left w:val="nil"/>
              <w:bottom w:val="single" w:sz="4" w:space="0" w:color="808080"/>
              <w:right w:val="single" w:sz="8" w:space="0" w:color="808080"/>
            </w:tcBorders>
            <w:vAlign w:val="center"/>
            <w:hideMark/>
          </w:tcPr>
          <w:p w14:paraId="3B71B021" w14:textId="03D5221E"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005</w:t>
            </w:r>
          </w:p>
        </w:tc>
        <w:tc>
          <w:tcPr>
            <w:tcW w:w="992" w:type="dxa"/>
            <w:tcBorders>
              <w:top w:val="single" w:sz="12" w:space="0" w:color="808080"/>
              <w:left w:val="nil"/>
              <w:bottom w:val="single" w:sz="4" w:space="0" w:color="808080"/>
              <w:right w:val="single" w:sz="8" w:space="0" w:color="808080"/>
            </w:tcBorders>
            <w:vAlign w:val="center"/>
            <w:hideMark/>
          </w:tcPr>
          <w:p w14:paraId="137EA2E1" w14:textId="39B65F59"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012 </w:t>
            </w:r>
          </w:p>
        </w:tc>
        <w:tc>
          <w:tcPr>
            <w:tcW w:w="1418" w:type="dxa"/>
            <w:tcBorders>
              <w:top w:val="single" w:sz="12" w:space="0" w:color="808080"/>
              <w:left w:val="nil"/>
              <w:bottom w:val="single" w:sz="4" w:space="0" w:color="808080"/>
              <w:right w:val="single" w:sz="8" w:space="0" w:color="808080"/>
            </w:tcBorders>
            <w:vAlign w:val="center"/>
            <w:hideMark/>
          </w:tcPr>
          <w:p w14:paraId="7C3B50C0" w14:textId="70AFA001"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214 </w:t>
            </w:r>
          </w:p>
        </w:tc>
        <w:tc>
          <w:tcPr>
            <w:tcW w:w="1417" w:type="dxa"/>
            <w:tcBorders>
              <w:top w:val="single" w:sz="12" w:space="0" w:color="808080"/>
              <w:left w:val="nil"/>
              <w:bottom w:val="single" w:sz="4" w:space="0" w:color="808080"/>
              <w:right w:val="single" w:sz="8" w:space="0" w:color="808080"/>
            </w:tcBorders>
            <w:vAlign w:val="center"/>
            <w:hideMark/>
          </w:tcPr>
          <w:p w14:paraId="0A95CCBD" w14:textId="3B477710" w:rsidR="002C0CF4" w:rsidRPr="002C0CF4" w:rsidRDefault="002C0CF4" w:rsidP="00401799">
            <w:pPr>
              <w:pStyle w:val="NoSpacing"/>
              <w:jc w:val="right"/>
              <w:rPr>
                <w:rFonts w:cs="Arial"/>
                <w:sz w:val="17"/>
                <w:szCs w:val="17"/>
              </w:rPr>
            </w:pPr>
            <w:r w:rsidRPr="002C0CF4">
              <w:rPr>
                <w:rFonts w:cs="Arial"/>
                <w:sz w:val="17"/>
                <w:szCs w:val="17"/>
              </w:rPr>
              <w:t xml:space="preserve"> 405 </w:t>
            </w:r>
          </w:p>
        </w:tc>
        <w:tc>
          <w:tcPr>
            <w:tcW w:w="1418" w:type="dxa"/>
            <w:tcBorders>
              <w:top w:val="single" w:sz="12" w:space="0" w:color="808080"/>
              <w:left w:val="nil"/>
              <w:bottom w:val="single" w:sz="4" w:space="0" w:color="808080"/>
              <w:right w:val="single" w:sz="8" w:space="0" w:color="808080"/>
            </w:tcBorders>
            <w:vAlign w:val="center"/>
            <w:hideMark/>
          </w:tcPr>
          <w:p w14:paraId="2FDC3339" w14:textId="66836F8F"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413 </w:t>
            </w:r>
          </w:p>
        </w:tc>
        <w:tc>
          <w:tcPr>
            <w:tcW w:w="1417" w:type="dxa"/>
            <w:tcBorders>
              <w:top w:val="single" w:sz="12" w:space="0" w:color="808080"/>
              <w:left w:val="nil"/>
              <w:bottom w:val="single" w:sz="4" w:space="0" w:color="808080"/>
              <w:right w:val="single" w:sz="8" w:space="0" w:color="808080"/>
            </w:tcBorders>
            <w:vAlign w:val="center"/>
            <w:hideMark/>
          </w:tcPr>
          <w:p w14:paraId="2DA5CCE7" w14:textId="6F691F46" w:rsidR="002C0CF4" w:rsidRPr="002C0CF4" w:rsidRDefault="002C0CF4" w:rsidP="00401799">
            <w:pPr>
              <w:pStyle w:val="NoSpacing"/>
              <w:jc w:val="right"/>
              <w:rPr>
                <w:rFonts w:cs="Arial"/>
                <w:sz w:val="17"/>
                <w:szCs w:val="17"/>
              </w:rPr>
            </w:pPr>
            <w:r w:rsidRPr="002C0CF4">
              <w:rPr>
                <w:rFonts w:cs="Arial"/>
                <w:sz w:val="17"/>
                <w:szCs w:val="17"/>
              </w:rPr>
              <w:t xml:space="preserve"> 471 </w:t>
            </w:r>
          </w:p>
        </w:tc>
        <w:tc>
          <w:tcPr>
            <w:tcW w:w="1418" w:type="dxa"/>
            <w:tcBorders>
              <w:top w:val="single" w:sz="12" w:space="0" w:color="808080"/>
              <w:left w:val="nil"/>
              <w:bottom w:val="single" w:sz="4" w:space="0" w:color="808080"/>
              <w:right w:val="single" w:sz="8" w:space="0" w:color="808080"/>
            </w:tcBorders>
            <w:vAlign w:val="center"/>
            <w:hideMark/>
          </w:tcPr>
          <w:p w14:paraId="4CB2806D" w14:textId="65259F5A"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520 </w:t>
            </w:r>
          </w:p>
        </w:tc>
        <w:tc>
          <w:tcPr>
            <w:tcW w:w="1370" w:type="dxa"/>
            <w:tcBorders>
              <w:top w:val="single" w:sz="12" w:space="0" w:color="808080"/>
              <w:left w:val="nil"/>
              <w:bottom w:val="single" w:sz="4" w:space="0" w:color="808080"/>
              <w:right w:val="single" w:sz="8" w:space="0" w:color="808080"/>
            </w:tcBorders>
            <w:vAlign w:val="center"/>
            <w:hideMark/>
          </w:tcPr>
          <w:p w14:paraId="76F5AC83" w14:textId="759159D5" w:rsidR="002C0CF4" w:rsidRPr="002C0CF4" w:rsidRDefault="002C0CF4" w:rsidP="00401799">
            <w:pPr>
              <w:pStyle w:val="NoSpacing"/>
              <w:jc w:val="right"/>
              <w:rPr>
                <w:rFonts w:cs="Arial"/>
                <w:sz w:val="17"/>
                <w:szCs w:val="17"/>
              </w:rPr>
            </w:pPr>
            <w:r w:rsidRPr="002C0CF4">
              <w:rPr>
                <w:rFonts w:cs="Arial"/>
                <w:sz w:val="17"/>
                <w:szCs w:val="17"/>
              </w:rPr>
              <w:t xml:space="preserve"> 507 </w:t>
            </w:r>
          </w:p>
        </w:tc>
        <w:tc>
          <w:tcPr>
            <w:tcW w:w="1489" w:type="dxa"/>
            <w:tcBorders>
              <w:top w:val="single" w:sz="12" w:space="0" w:color="808080"/>
              <w:left w:val="nil"/>
              <w:bottom w:val="single" w:sz="4" w:space="0" w:color="808080"/>
              <w:right w:val="single" w:sz="8" w:space="0" w:color="808080"/>
            </w:tcBorders>
            <w:vAlign w:val="center"/>
            <w:hideMark/>
          </w:tcPr>
          <w:p w14:paraId="49E81267" w14:textId="33BE90C1"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349 </w:t>
            </w:r>
          </w:p>
        </w:tc>
      </w:tr>
      <w:tr w:rsidR="002C0CF4" w:rsidRPr="0047373A" w14:paraId="3A25AD63"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A4433A3" w14:textId="77777777" w:rsidR="002C0CF4" w:rsidRPr="0047373A" w:rsidRDefault="002C0CF4" w:rsidP="00401799">
            <w:pPr>
              <w:pStyle w:val="NoSpacing"/>
              <w:jc w:val="right"/>
              <w:rPr>
                <w:rFonts w:cs="Arial"/>
                <w:sz w:val="17"/>
                <w:szCs w:val="17"/>
              </w:rPr>
            </w:pPr>
            <w:r w:rsidRPr="0047373A">
              <w:rPr>
                <w:rFonts w:cs="Arial"/>
                <w:sz w:val="17"/>
                <w:szCs w:val="17"/>
              </w:rPr>
              <w:t>2</w:t>
            </w:r>
          </w:p>
        </w:tc>
        <w:tc>
          <w:tcPr>
            <w:tcW w:w="2302" w:type="dxa"/>
            <w:tcBorders>
              <w:top w:val="nil"/>
              <w:left w:val="nil"/>
              <w:bottom w:val="single" w:sz="4" w:space="0" w:color="808080"/>
              <w:right w:val="single" w:sz="8" w:space="0" w:color="808080"/>
            </w:tcBorders>
            <w:vAlign w:val="center"/>
            <w:hideMark/>
          </w:tcPr>
          <w:p w14:paraId="157DBE9F" w14:textId="09AD0C8B" w:rsidR="002C0CF4" w:rsidRPr="002C0CF4" w:rsidRDefault="002C0CF4" w:rsidP="00401799">
            <w:pPr>
              <w:pStyle w:val="NoSpacing"/>
              <w:rPr>
                <w:rFonts w:cs="Arial"/>
                <w:sz w:val="17"/>
                <w:szCs w:val="17"/>
              </w:rPr>
            </w:pPr>
            <w:r w:rsidRPr="002C0CF4">
              <w:rPr>
                <w:rFonts w:cs="Arial"/>
                <w:sz w:val="17"/>
                <w:szCs w:val="17"/>
              </w:rPr>
              <w:t>Albania</w:t>
            </w:r>
          </w:p>
        </w:tc>
        <w:tc>
          <w:tcPr>
            <w:tcW w:w="1134" w:type="dxa"/>
            <w:tcBorders>
              <w:top w:val="nil"/>
              <w:left w:val="nil"/>
              <w:bottom w:val="single" w:sz="4" w:space="0" w:color="808080"/>
              <w:right w:val="single" w:sz="8" w:space="0" w:color="808080"/>
            </w:tcBorders>
            <w:vAlign w:val="center"/>
            <w:hideMark/>
          </w:tcPr>
          <w:p w14:paraId="14069B67" w14:textId="2A52A472"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010</w:t>
            </w:r>
          </w:p>
        </w:tc>
        <w:tc>
          <w:tcPr>
            <w:tcW w:w="992" w:type="dxa"/>
            <w:tcBorders>
              <w:top w:val="nil"/>
              <w:left w:val="nil"/>
              <w:bottom w:val="single" w:sz="4" w:space="0" w:color="808080"/>
              <w:right w:val="single" w:sz="8" w:space="0" w:color="808080"/>
            </w:tcBorders>
            <w:vAlign w:val="center"/>
            <w:hideMark/>
          </w:tcPr>
          <w:p w14:paraId="5C847663" w14:textId="7D172C6F"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025 </w:t>
            </w:r>
          </w:p>
        </w:tc>
        <w:tc>
          <w:tcPr>
            <w:tcW w:w="1418" w:type="dxa"/>
            <w:tcBorders>
              <w:top w:val="nil"/>
              <w:left w:val="nil"/>
              <w:bottom w:val="single" w:sz="4" w:space="0" w:color="808080"/>
              <w:right w:val="single" w:sz="8" w:space="0" w:color="808080"/>
            </w:tcBorders>
            <w:vAlign w:val="center"/>
            <w:hideMark/>
          </w:tcPr>
          <w:p w14:paraId="60BEA81A" w14:textId="6C1B13DD"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0D43DC1E" w14:textId="2B3D012D" w:rsidR="002C0CF4" w:rsidRPr="002C0CF4" w:rsidRDefault="002C0CF4" w:rsidP="00401799">
            <w:pPr>
              <w:pStyle w:val="NoSpacing"/>
              <w:jc w:val="right"/>
              <w:rPr>
                <w:rFonts w:cs="Arial"/>
                <w:sz w:val="17"/>
                <w:szCs w:val="17"/>
              </w:rPr>
            </w:pPr>
            <w:r w:rsidRPr="002C0CF4">
              <w:rPr>
                <w:rFonts w:cs="Arial"/>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7F60293C" w14:textId="5D1C2F7C"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271AE7CC" w14:textId="28B93AFF" w:rsidR="002C0CF4" w:rsidRPr="002C0CF4" w:rsidRDefault="002C0CF4" w:rsidP="00401799">
            <w:pPr>
              <w:pStyle w:val="NoSpacing"/>
              <w:jc w:val="right"/>
              <w:rPr>
                <w:rFonts w:cs="Arial"/>
                <w:sz w:val="17"/>
                <w:szCs w:val="17"/>
              </w:rPr>
            </w:pPr>
            <w:r w:rsidRPr="002C0CF4">
              <w:rPr>
                <w:rFonts w:cs="Arial"/>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4E3B4078" w14:textId="1E006DC4"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522520BF" w14:textId="6996A7A2"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75662177" w14:textId="3490701F"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799 </w:t>
            </w:r>
          </w:p>
        </w:tc>
      </w:tr>
      <w:tr w:rsidR="002C0CF4" w:rsidRPr="0047373A" w14:paraId="08BAF1AB"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2798009" w14:textId="77777777" w:rsidR="002C0CF4" w:rsidRPr="0047373A" w:rsidRDefault="002C0CF4" w:rsidP="00401799">
            <w:pPr>
              <w:pStyle w:val="NoSpacing"/>
              <w:jc w:val="right"/>
              <w:rPr>
                <w:rFonts w:cs="Arial"/>
                <w:sz w:val="17"/>
                <w:szCs w:val="17"/>
              </w:rPr>
            </w:pPr>
            <w:r w:rsidRPr="0047373A">
              <w:rPr>
                <w:rFonts w:cs="Arial"/>
                <w:sz w:val="17"/>
                <w:szCs w:val="17"/>
              </w:rPr>
              <w:t>3</w:t>
            </w:r>
          </w:p>
        </w:tc>
        <w:tc>
          <w:tcPr>
            <w:tcW w:w="2302" w:type="dxa"/>
            <w:tcBorders>
              <w:top w:val="nil"/>
              <w:left w:val="nil"/>
              <w:bottom w:val="single" w:sz="4" w:space="0" w:color="808080"/>
              <w:right w:val="single" w:sz="8" w:space="0" w:color="808080"/>
            </w:tcBorders>
            <w:vAlign w:val="center"/>
            <w:hideMark/>
          </w:tcPr>
          <w:p w14:paraId="1A31C7A4" w14:textId="0B064ECB" w:rsidR="002C0CF4" w:rsidRPr="002C0CF4" w:rsidRDefault="002C0CF4" w:rsidP="00401799">
            <w:pPr>
              <w:pStyle w:val="NoSpacing"/>
              <w:rPr>
                <w:rFonts w:cs="Arial"/>
                <w:sz w:val="17"/>
                <w:szCs w:val="17"/>
              </w:rPr>
            </w:pPr>
            <w:r w:rsidRPr="002C0CF4">
              <w:rPr>
                <w:rFonts w:cs="Arial"/>
                <w:sz w:val="17"/>
                <w:szCs w:val="17"/>
              </w:rPr>
              <w:t>Algeria</w:t>
            </w:r>
          </w:p>
        </w:tc>
        <w:tc>
          <w:tcPr>
            <w:tcW w:w="1134" w:type="dxa"/>
            <w:tcBorders>
              <w:top w:val="nil"/>
              <w:left w:val="nil"/>
              <w:bottom w:val="single" w:sz="4" w:space="0" w:color="808080"/>
              <w:right w:val="single" w:sz="8" w:space="0" w:color="808080"/>
            </w:tcBorders>
            <w:vAlign w:val="center"/>
            <w:hideMark/>
          </w:tcPr>
          <w:p w14:paraId="02C4A76A" w14:textId="7FC42833"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087</w:t>
            </w:r>
          </w:p>
        </w:tc>
        <w:tc>
          <w:tcPr>
            <w:tcW w:w="992" w:type="dxa"/>
            <w:tcBorders>
              <w:top w:val="nil"/>
              <w:left w:val="nil"/>
              <w:bottom w:val="single" w:sz="4" w:space="0" w:color="808080"/>
              <w:right w:val="single" w:sz="8" w:space="0" w:color="808080"/>
            </w:tcBorders>
            <w:vAlign w:val="center"/>
            <w:hideMark/>
          </w:tcPr>
          <w:p w14:paraId="4D572FE6" w14:textId="7CFECE81"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216 </w:t>
            </w:r>
          </w:p>
        </w:tc>
        <w:tc>
          <w:tcPr>
            <w:tcW w:w="1418" w:type="dxa"/>
            <w:tcBorders>
              <w:top w:val="nil"/>
              <w:left w:val="nil"/>
              <w:bottom w:val="single" w:sz="4" w:space="0" w:color="808080"/>
              <w:right w:val="single" w:sz="8" w:space="0" w:color="808080"/>
            </w:tcBorders>
            <w:vAlign w:val="center"/>
            <w:hideMark/>
          </w:tcPr>
          <w:p w14:paraId="24D572B6" w14:textId="7D5018CD" w:rsidR="002C0CF4" w:rsidRPr="002C0CF4" w:rsidRDefault="002C0CF4" w:rsidP="00401799">
            <w:pPr>
              <w:pStyle w:val="NoSpacing"/>
              <w:jc w:val="right"/>
              <w:rPr>
                <w:rFonts w:cs="Arial"/>
                <w:sz w:val="17"/>
                <w:szCs w:val="17"/>
              </w:rPr>
            </w:pPr>
            <w:r w:rsidRPr="002C0CF4">
              <w:rPr>
                <w:rFonts w:cs="Arial"/>
                <w:sz w:val="17"/>
                <w:szCs w:val="17"/>
              </w:rPr>
              <w:t xml:space="preserve"> 21</w:t>
            </w:r>
            <w:r w:rsidR="00C75981">
              <w:rPr>
                <w:rFonts w:cs="Arial"/>
                <w:sz w:val="17"/>
                <w:szCs w:val="17"/>
              </w:rPr>
              <w:t>,</w:t>
            </w:r>
            <w:r w:rsidRPr="002C0CF4">
              <w:rPr>
                <w:rFonts w:cs="Arial"/>
                <w:sz w:val="17"/>
                <w:szCs w:val="17"/>
              </w:rPr>
              <w:t xml:space="preserve">132 </w:t>
            </w:r>
          </w:p>
        </w:tc>
        <w:tc>
          <w:tcPr>
            <w:tcW w:w="1417" w:type="dxa"/>
            <w:tcBorders>
              <w:top w:val="nil"/>
              <w:left w:val="nil"/>
              <w:bottom w:val="single" w:sz="4" w:space="0" w:color="808080"/>
              <w:right w:val="single" w:sz="8" w:space="0" w:color="808080"/>
            </w:tcBorders>
            <w:vAlign w:val="center"/>
            <w:hideMark/>
          </w:tcPr>
          <w:p w14:paraId="2B9E66AB" w14:textId="639D5DE8"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044 </w:t>
            </w:r>
          </w:p>
        </w:tc>
        <w:tc>
          <w:tcPr>
            <w:tcW w:w="1418" w:type="dxa"/>
            <w:tcBorders>
              <w:top w:val="nil"/>
              <w:left w:val="nil"/>
              <w:bottom w:val="single" w:sz="4" w:space="0" w:color="808080"/>
              <w:right w:val="single" w:sz="8" w:space="0" w:color="808080"/>
            </w:tcBorders>
            <w:vAlign w:val="center"/>
            <w:hideMark/>
          </w:tcPr>
          <w:p w14:paraId="76D56A96" w14:textId="58784ED9" w:rsidR="002C0CF4" w:rsidRPr="002C0CF4" w:rsidRDefault="002C0CF4" w:rsidP="00401799">
            <w:pPr>
              <w:pStyle w:val="NoSpacing"/>
              <w:jc w:val="right"/>
              <w:rPr>
                <w:rFonts w:cs="Arial"/>
                <w:sz w:val="17"/>
                <w:szCs w:val="17"/>
              </w:rPr>
            </w:pPr>
            <w:r w:rsidRPr="002C0CF4">
              <w:rPr>
                <w:rFonts w:cs="Arial"/>
                <w:sz w:val="17"/>
                <w:szCs w:val="17"/>
              </w:rPr>
              <w:t xml:space="preserve"> 24</w:t>
            </w:r>
            <w:r w:rsidR="00C75981">
              <w:rPr>
                <w:rFonts w:cs="Arial"/>
                <w:sz w:val="17"/>
                <w:szCs w:val="17"/>
              </w:rPr>
              <w:t>,</w:t>
            </w:r>
            <w:r w:rsidRPr="002C0CF4">
              <w:rPr>
                <w:rFonts w:cs="Arial"/>
                <w:sz w:val="17"/>
                <w:szCs w:val="17"/>
              </w:rPr>
              <w:t xml:space="preserve">582 </w:t>
            </w:r>
          </w:p>
        </w:tc>
        <w:tc>
          <w:tcPr>
            <w:tcW w:w="1417" w:type="dxa"/>
            <w:tcBorders>
              <w:top w:val="nil"/>
              <w:left w:val="nil"/>
              <w:bottom w:val="single" w:sz="4" w:space="0" w:color="808080"/>
              <w:right w:val="single" w:sz="8" w:space="0" w:color="808080"/>
            </w:tcBorders>
            <w:vAlign w:val="center"/>
            <w:hideMark/>
          </w:tcPr>
          <w:p w14:paraId="7466ECBB" w14:textId="33D4374D"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194 </w:t>
            </w:r>
          </w:p>
        </w:tc>
        <w:tc>
          <w:tcPr>
            <w:tcW w:w="1418" w:type="dxa"/>
            <w:tcBorders>
              <w:top w:val="nil"/>
              <w:left w:val="nil"/>
              <w:bottom w:val="single" w:sz="4" w:space="0" w:color="808080"/>
              <w:right w:val="single" w:sz="8" w:space="0" w:color="808080"/>
            </w:tcBorders>
            <w:vAlign w:val="center"/>
            <w:hideMark/>
          </w:tcPr>
          <w:p w14:paraId="2B94C609" w14:textId="75596CBF" w:rsidR="002C0CF4" w:rsidRPr="002C0CF4" w:rsidRDefault="002C0CF4" w:rsidP="00401799">
            <w:pPr>
              <w:pStyle w:val="NoSpacing"/>
              <w:jc w:val="right"/>
              <w:rPr>
                <w:rFonts w:cs="Arial"/>
                <w:sz w:val="17"/>
                <w:szCs w:val="17"/>
              </w:rPr>
            </w:pPr>
            <w:r w:rsidRPr="002C0CF4">
              <w:rPr>
                <w:rFonts w:cs="Arial"/>
                <w:sz w:val="17"/>
                <w:szCs w:val="17"/>
              </w:rPr>
              <w:t xml:space="preserve"> 26</w:t>
            </w:r>
            <w:r w:rsidR="00C75981">
              <w:rPr>
                <w:rFonts w:cs="Arial"/>
                <w:sz w:val="17"/>
                <w:szCs w:val="17"/>
              </w:rPr>
              <w:t>,</w:t>
            </w:r>
            <w:r w:rsidRPr="002C0CF4">
              <w:rPr>
                <w:rFonts w:cs="Arial"/>
                <w:sz w:val="17"/>
                <w:szCs w:val="17"/>
              </w:rPr>
              <w:t xml:space="preserve">443 </w:t>
            </w:r>
          </w:p>
        </w:tc>
        <w:tc>
          <w:tcPr>
            <w:tcW w:w="1370" w:type="dxa"/>
            <w:tcBorders>
              <w:top w:val="nil"/>
              <w:left w:val="nil"/>
              <w:bottom w:val="single" w:sz="4" w:space="0" w:color="808080"/>
              <w:right w:val="single" w:sz="8" w:space="0" w:color="808080"/>
            </w:tcBorders>
            <w:vAlign w:val="center"/>
            <w:hideMark/>
          </w:tcPr>
          <w:p w14:paraId="057E03BE" w14:textId="5FC5E485"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814 </w:t>
            </w:r>
          </w:p>
        </w:tc>
        <w:tc>
          <w:tcPr>
            <w:tcW w:w="1489" w:type="dxa"/>
            <w:tcBorders>
              <w:top w:val="nil"/>
              <w:left w:val="nil"/>
              <w:bottom w:val="single" w:sz="4" w:space="0" w:color="808080"/>
              <w:right w:val="single" w:sz="8" w:space="0" w:color="808080"/>
            </w:tcBorders>
            <w:vAlign w:val="center"/>
            <w:hideMark/>
          </w:tcPr>
          <w:p w14:paraId="4E62338A" w14:textId="3C5F67B2" w:rsidR="002C0CF4" w:rsidRPr="002C0CF4" w:rsidRDefault="002C0CF4" w:rsidP="00401799">
            <w:pPr>
              <w:pStyle w:val="NoSpacing"/>
              <w:jc w:val="right"/>
              <w:rPr>
                <w:rFonts w:cs="Arial"/>
                <w:sz w:val="17"/>
                <w:szCs w:val="17"/>
              </w:rPr>
            </w:pPr>
            <w:r w:rsidRPr="002C0CF4">
              <w:rPr>
                <w:rFonts w:cs="Arial"/>
                <w:sz w:val="17"/>
                <w:szCs w:val="17"/>
              </w:rPr>
              <w:t xml:space="preserve"> 24</w:t>
            </w:r>
            <w:r w:rsidR="00C75981">
              <w:rPr>
                <w:rFonts w:cs="Arial"/>
                <w:sz w:val="17"/>
                <w:szCs w:val="17"/>
              </w:rPr>
              <w:t>,</w:t>
            </w:r>
            <w:r w:rsidRPr="002C0CF4">
              <w:rPr>
                <w:rFonts w:cs="Arial"/>
                <w:sz w:val="17"/>
                <w:szCs w:val="17"/>
              </w:rPr>
              <w:t xml:space="preserve">505 </w:t>
            </w:r>
          </w:p>
        </w:tc>
      </w:tr>
      <w:tr w:rsidR="002C0CF4" w:rsidRPr="0047373A" w14:paraId="0DC3DB6B"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6D5D1EA" w14:textId="77777777" w:rsidR="002C0CF4" w:rsidRPr="0047373A" w:rsidRDefault="002C0CF4" w:rsidP="00401799">
            <w:pPr>
              <w:pStyle w:val="NoSpacing"/>
              <w:jc w:val="right"/>
              <w:rPr>
                <w:rFonts w:cs="Arial"/>
                <w:sz w:val="17"/>
                <w:szCs w:val="17"/>
              </w:rPr>
            </w:pPr>
            <w:r w:rsidRPr="0047373A">
              <w:rPr>
                <w:rFonts w:cs="Arial"/>
                <w:sz w:val="17"/>
                <w:szCs w:val="17"/>
              </w:rPr>
              <w:t>4</w:t>
            </w:r>
          </w:p>
        </w:tc>
        <w:tc>
          <w:tcPr>
            <w:tcW w:w="2302" w:type="dxa"/>
            <w:tcBorders>
              <w:top w:val="nil"/>
              <w:left w:val="nil"/>
              <w:bottom w:val="single" w:sz="4" w:space="0" w:color="808080"/>
              <w:right w:val="single" w:sz="8" w:space="0" w:color="808080"/>
            </w:tcBorders>
            <w:vAlign w:val="center"/>
            <w:hideMark/>
          </w:tcPr>
          <w:p w14:paraId="53E2B89A" w14:textId="3952568A" w:rsidR="002C0CF4" w:rsidRPr="002C0CF4" w:rsidRDefault="002C0CF4" w:rsidP="00401799">
            <w:pPr>
              <w:pStyle w:val="NoSpacing"/>
              <w:rPr>
                <w:rFonts w:cs="Arial"/>
                <w:sz w:val="17"/>
                <w:szCs w:val="17"/>
              </w:rPr>
            </w:pPr>
            <w:r w:rsidRPr="002C0CF4">
              <w:rPr>
                <w:rFonts w:cs="Arial"/>
                <w:sz w:val="17"/>
                <w:szCs w:val="17"/>
              </w:rPr>
              <w:t>Angola</w:t>
            </w:r>
          </w:p>
        </w:tc>
        <w:tc>
          <w:tcPr>
            <w:tcW w:w="1134" w:type="dxa"/>
            <w:tcBorders>
              <w:top w:val="nil"/>
              <w:left w:val="nil"/>
              <w:bottom w:val="single" w:sz="4" w:space="0" w:color="808080"/>
              <w:right w:val="single" w:sz="8" w:space="0" w:color="808080"/>
            </w:tcBorders>
            <w:vAlign w:val="center"/>
            <w:hideMark/>
          </w:tcPr>
          <w:p w14:paraId="3BD0C76F" w14:textId="35D72568"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010</w:t>
            </w:r>
          </w:p>
        </w:tc>
        <w:tc>
          <w:tcPr>
            <w:tcW w:w="992" w:type="dxa"/>
            <w:tcBorders>
              <w:top w:val="nil"/>
              <w:left w:val="nil"/>
              <w:bottom w:val="single" w:sz="4" w:space="0" w:color="808080"/>
              <w:right w:val="single" w:sz="8" w:space="0" w:color="808080"/>
            </w:tcBorders>
            <w:vAlign w:val="center"/>
            <w:hideMark/>
          </w:tcPr>
          <w:p w14:paraId="537FBED8" w14:textId="605BD188"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025 </w:t>
            </w:r>
          </w:p>
        </w:tc>
        <w:tc>
          <w:tcPr>
            <w:tcW w:w="1418" w:type="dxa"/>
            <w:tcBorders>
              <w:top w:val="nil"/>
              <w:left w:val="nil"/>
              <w:bottom w:val="single" w:sz="4" w:space="0" w:color="808080"/>
              <w:right w:val="single" w:sz="8" w:space="0" w:color="808080"/>
            </w:tcBorders>
            <w:vAlign w:val="center"/>
            <w:hideMark/>
          </w:tcPr>
          <w:p w14:paraId="66C95648" w14:textId="066C66DD"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550004FC" w14:textId="3FD48ADF" w:rsidR="002C0CF4" w:rsidRPr="002C0CF4" w:rsidRDefault="002C0CF4" w:rsidP="00401799">
            <w:pPr>
              <w:pStyle w:val="NoSpacing"/>
              <w:jc w:val="right"/>
              <w:rPr>
                <w:rFonts w:cs="Arial"/>
                <w:sz w:val="17"/>
                <w:szCs w:val="17"/>
              </w:rPr>
            </w:pPr>
            <w:r w:rsidRPr="002C0CF4">
              <w:rPr>
                <w:rFonts w:cs="Arial"/>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7CCC28E9" w14:textId="76E56EFD"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3F4A6C07" w14:textId="3EB42C9B" w:rsidR="002C0CF4" w:rsidRPr="002C0CF4" w:rsidRDefault="002C0CF4" w:rsidP="00401799">
            <w:pPr>
              <w:pStyle w:val="NoSpacing"/>
              <w:jc w:val="right"/>
              <w:rPr>
                <w:rFonts w:cs="Arial"/>
                <w:sz w:val="17"/>
                <w:szCs w:val="17"/>
              </w:rPr>
            </w:pPr>
            <w:r w:rsidRPr="002C0CF4">
              <w:rPr>
                <w:rFonts w:cs="Arial"/>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251F2C46" w14:textId="578EE256"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37F24A34" w14:textId="205E6858"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65157F62" w14:textId="043DF6A1"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248 </w:t>
            </w:r>
          </w:p>
        </w:tc>
      </w:tr>
      <w:tr w:rsidR="002C0CF4" w:rsidRPr="0047373A" w14:paraId="26853453"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DC54162" w14:textId="77777777" w:rsidR="002C0CF4" w:rsidRPr="0047373A" w:rsidRDefault="002C0CF4" w:rsidP="00401799">
            <w:pPr>
              <w:pStyle w:val="NoSpacing"/>
              <w:jc w:val="right"/>
              <w:rPr>
                <w:rFonts w:cs="Arial"/>
                <w:sz w:val="17"/>
                <w:szCs w:val="17"/>
              </w:rPr>
            </w:pPr>
            <w:r w:rsidRPr="0047373A">
              <w:rPr>
                <w:rFonts w:cs="Arial"/>
                <w:sz w:val="17"/>
                <w:szCs w:val="17"/>
              </w:rPr>
              <w:t>5</w:t>
            </w:r>
          </w:p>
        </w:tc>
        <w:tc>
          <w:tcPr>
            <w:tcW w:w="2302" w:type="dxa"/>
            <w:tcBorders>
              <w:top w:val="nil"/>
              <w:left w:val="nil"/>
              <w:bottom w:val="single" w:sz="4" w:space="0" w:color="808080"/>
              <w:right w:val="single" w:sz="8" w:space="0" w:color="808080"/>
            </w:tcBorders>
            <w:vAlign w:val="center"/>
            <w:hideMark/>
          </w:tcPr>
          <w:p w14:paraId="036A1835" w14:textId="35C126E7" w:rsidR="002C0CF4" w:rsidRPr="002C0CF4" w:rsidRDefault="002C0CF4" w:rsidP="00401799">
            <w:pPr>
              <w:pStyle w:val="NoSpacing"/>
              <w:rPr>
                <w:rFonts w:cs="Arial"/>
                <w:sz w:val="17"/>
                <w:szCs w:val="17"/>
              </w:rPr>
            </w:pPr>
            <w:r w:rsidRPr="002C0CF4">
              <w:rPr>
                <w:rFonts w:cs="Arial"/>
                <w:sz w:val="17"/>
                <w:szCs w:val="17"/>
              </w:rPr>
              <w:t>Antigua and Barbuda</w:t>
            </w:r>
          </w:p>
        </w:tc>
        <w:tc>
          <w:tcPr>
            <w:tcW w:w="1134" w:type="dxa"/>
            <w:tcBorders>
              <w:top w:val="nil"/>
              <w:left w:val="nil"/>
              <w:bottom w:val="single" w:sz="4" w:space="0" w:color="808080"/>
              <w:right w:val="single" w:sz="8" w:space="0" w:color="808080"/>
            </w:tcBorders>
            <w:vAlign w:val="center"/>
            <w:hideMark/>
          </w:tcPr>
          <w:p w14:paraId="182F674C" w14:textId="48DE0190"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002</w:t>
            </w:r>
          </w:p>
        </w:tc>
        <w:tc>
          <w:tcPr>
            <w:tcW w:w="992" w:type="dxa"/>
            <w:tcBorders>
              <w:top w:val="nil"/>
              <w:left w:val="nil"/>
              <w:bottom w:val="single" w:sz="4" w:space="0" w:color="808080"/>
              <w:right w:val="single" w:sz="8" w:space="0" w:color="808080"/>
            </w:tcBorders>
            <w:vAlign w:val="center"/>
            <w:hideMark/>
          </w:tcPr>
          <w:p w14:paraId="6D9A915E" w14:textId="6E958D1B"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005 </w:t>
            </w:r>
          </w:p>
        </w:tc>
        <w:tc>
          <w:tcPr>
            <w:tcW w:w="1418" w:type="dxa"/>
            <w:tcBorders>
              <w:top w:val="nil"/>
              <w:left w:val="nil"/>
              <w:bottom w:val="single" w:sz="4" w:space="0" w:color="808080"/>
              <w:right w:val="single" w:sz="8" w:space="0" w:color="808080"/>
            </w:tcBorders>
            <w:vAlign w:val="center"/>
            <w:hideMark/>
          </w:tcPr>
          <w:p w14:paraId="5DC7BD48" w14:textId="2FB6DC1E" w:rsidR="002C0CF4" w:rsidRPr="002C0CF4" w:rsidRDefault="002C0CF4" w:rsidP="00401799">
            <w:pPr>
              <w:pStyle w:val="NoSpacing"/>
              <w:jc w:val="right"/>
              <w:rPr>
                <w:rFonts w:cs="Arial"/>
                <w:sz w:val="17"/>
                <w:szCs w:val="17"/>
              </w:rPr>
            </w:pPr>
            <w:r w:rsidRPr="002C0CF4">
              <w:rPr>
                <w:rFonts w:cs="Arial"/>
                <w:sz w:val="17"/>
                <w:szCs w:val="17"/>
              </w:rPr>
              <w:t xml:space="preserve"> 486 </w:t>
            </w:r>
          </w:p>
        </w:tc>
        <w:tc>
          <w:tcPr>
            <w:tcW w:w="1417" w:type="dxa"/>
            <w:tcBorders>
              <w:top w:val="nil"/>
              <w:left w:val="nil"/>
              <w:bottom w:val="single" w:sz="4" w:space="0" w:color="808080"/>
              <w:right w:val="single" w:sz="8" w:space="0" w:color="808080"/>
            </w:tcBorders>
            <w:vAlign w:val="center"/>
            <w:hideMark/>
          </w:tcPr>
          <w:p w14:paraId="52B54FFE" w14:textId="19CAAEC8" w:rsidR="002C0CF4" w:rsidRPr="002C0CF4" w:rsidRDefault="002C0CF4" w:rsidP="00401799">
            <w:pPr>
              <w:pStyle w:val="NoSpacing"/>
              <w:jc w:val="right"/>
              <w:rPr>
                <w:rFonts w:cs="Arial"/>
                <w:sz w:val="17"/>
                <w:szCs w:val="17"/>
              </w:rPr>
            </w:pPr>
            <w:r w:rsidRPr="002C0CF4">
              <w:rPr>
                <w:rFonts w:cs="Arial"/>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10CA9F24" w14:textId="04EC55EE" w:rsidR="002C0CF4" w:rsidRPr="002C0CF4" w:rsidRDefault="002C0CF4" w:rsidP="00401799">
            <w:pPr>
              <w:pStyle w:val="NoSpacing"/>
              <w:jc w:val="right"/>
              <w:rPr>
                <w:rFonts w:cs="Arial"/>
                <w:sz w:val="17"/>
                <w:szCs w:val="17"/>
              </w:rPr>
            </w:pPr>
            <w:r w:rsidRPr="002C0CF4">
              <w:rPr>
                <w:rFonts w:cs="Arial"/>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4847CFB7" w14:textId="6E7B5C5D" w:rsidR="002C0CF4" w:rsidRPr="002C0CF4" w:rsidRDefault="002C0CF4" w:rsidP="00401799">
            <w:pPr>
              <w:pStyle w:val="NoSpacing"/>
              <w:jc w:val="right"/>
              <w:rPr>
                <w:rFonts w:cs="Arial"/>
                <w:sz w:val="17"/>
                <w:szCs w:val="17"/>
              </w:rPr>
            </w:pPr>
            <w:r w:rsidRPr="002C0CF4">
              <w:rPr>
                <w:rFonts w:cs="Arial"/>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05F87CB2" w14:textId="671AA33A" w:rsidR="002C0CF4" w:rsidRPr="002C0CF4" w:rsidRDefault="002C0CF4" w:rsidP="00401799">
            <w:pPr>
              <w:pStyle w:val="NoSpacing"/>
              <w:jc w:val="right"/>
              <w:rPr>
                <w:rFonts w:cs="Arial"/>
                <w:sz w:val="17"/>
                <w:szCs w:val="17"/>
              </w:rPr>
            </w:pPr>
            <w:r w:rsidRPr="002C0CF4">
              <w:rPr>
                <w:rFonts w:cs="Arial"/>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28D46AA5" w14:textId="631592E8" w:rsidR="002C0CF4" w:rsidRPr="002C0CF4" w:rsidRDefault="002C0CF4" w:rsidP="00401799">
            <w:pPr>
              <w:pStyle w:val="NoSpacing"/>
              <w:jc w:val="right"/>
              <w:rPr>
                <w:rFonts w:cs="Arial"/>
                <w:sz w:val="17"/>
                <w:szCs w:val="17"/>
              </w:rPr>
            </w:pPr>
            <w:r w:rsidRPr="002C0CF4">
              <w:rPr>
                <w:rFonts w:cs="Arial"/>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780BF555" w14:textId="34071960" w:rsidR="002C0CF4" w:rsidRPr="002C0CF4" w:rsidRDefault="002C0CF4" w:rsidP="00401799">
            <w:pPr>
              <w:pStyle w:val="NoSpacing"/>
              <w:jc w:val="right"/>
              <w:rPr>
                <w:rFonts w:cs="Arial"/>
                <w:sz w:val="17"/>
                <w:szCs w:val="17"/>
              </w:rPr>
            </w:pPr>
            <w:r w:rsidRPr="002C0CF4">
              <w:rPr>
                <w:rFonts w:cs="Arial"/>
                <w:sz w:val="17"/>
                <w:szCs w:val="17"/>
              </w:rPr>
              <w:t xml:space="preserve"> 450 </w:t>
            </w:r>
          </w:p>
        </w:tc>
      </w:tr>
      <w:tr w:rsidR="002C0CF4" w:rsidRPr="0047373A" w14:paraId="27763DA4"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F3520A7" w14:textId="77777777" w:rsidR="002C0CF4" w:rsidRPr="0047373A" w:rsidRDefault="002C0CF4" w:rsidP="00401799">
            <w:pPr>
              <w:pStyle w:val="NoSpacing"/>
              <w:jc w:val="right"/>
              <w:rPr>
                <w:rFonts w:cs="Arial"/>
                <w:sz w:val="17"/>
                <w:szCs w:val="17"/>
              </w:rPr>
            </w:pPr>
            <w:r w:rsidRPr="0047373A">
              <w:rPr>
                <w:rFonts w:cs="Arial"/>
                <w:sz w:val="17"/>
                <w:szCs w:val="17"/>
              </w:rPr>
              <w:t>6</w:t>
            </w:r>
          </w:p>
        </w:tc>
        <w:tc>
          <w:tcPr>
            <w:tcW w:w="2302" w:type="dxa"/>
            <w:tcBorders>
              <w:top w:val="nil"/>
              <w:left w:val="nil"/>
              <w:bottom w:val="single" w:sz="4" w:space="0" w:color="808080"/>
              <w:right w:val="single" w:sz="8" w:space="0" w:color="808080"/>
            </w:tcBorders>
            <w:vAlign w:val="center"/>
            <w:hideMark/>
          </w:tcPr>
          <w:p w14:paraId="143291F8" w14:textId="395C34ED" w:rsidR="002C0CF4" w:rsidRPr="002C0CF4" w:rsidRDefault="002C0CF4" w:rsidP="00401799">
            <w:pPr>
              <w:pStyle w:val="NoSpacing"/>
              <w:rPr>
                <w:rFonts w:cs="Arial"/>
                <w:sz w:val="17"/>
                <w:szCs w:val="17"/>
              </w:rPr>
            </w:pPr>
            <w:r w:rsidRPr="002C0CF4">
              <w:rPr>
                <w:rFonts w:cs="Arial"/>
                <w:sz w:val="17"/>
                <w:szCs w:val="17"/>
              </w:rPr>
              <w:t>Argentina</w:t>
            </w:r>
          </w:p>
        </w:tc>
        <w:tc>
          <w:tcPr>
            <w:tcW w:w="1134" w:type="dxa"/>
            <w:tcBorders>
              <w:top w:val="nil"/>
              <w:left w:val="nil"/>
              <w:bottom w:val="single" w:sz="4" w:space="0" w:color="808080"/>
              <w:right w:val="single" w:sz="8" w:space="0" w:color="808080"/>
            </w:tcBorders>
            <w:vAlign w:val="center"/>
            <w:hideMark/>
          </w:tcPr>
          <w:p w14:paraId="73168EC3" w14:textId="64DC54AB"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490</w:t>
            </w:r>
          </w:p>
        </w:tc>
        <w:tc>
          <w:tcPr>
            <w:tcW w:w="992" w:type="dxa"/>
            <w:tcBorders>
              <w:top w:val="nil"/>
              <w:left w:val="nil"/>
              <w:bottom w:val="single" w:sz="4" w:space="0" w:color="808080"/>
              <w:right w:val="single" w:sz="8" w:space="0" w:color="808080"/>
            </w:tcBorders>
            <w:vAlign w:val="center"/>
            <w:hideMark/>
          </w:tcPr>
          <w:p w14:paraId="436FCD78" w14:textId="38F4EC12" w:rsidR="002C0CF4" w:rsidRPr="002C0CF4" w:rsidRDefault="002C0CF4" w:rsidP="00401799">
            <w:pPr>
              <w:pStyle w:val="NoSpacing"/>
              <w:jc w:val="right"/>
              <w:rPr>
                <w:rFonts w:cs="Arial"/>
                <w:sz w:val="17"/>
                <w:szCs w:val="17"/>
              </w:rPr>
            </w:pPr>
            <w:r w:rsidRPr="002C0CF4">
              <w:rPr>
                <w:rFonts w:cs="Arial"/>
                <w:sz w:val="17"/>
                <w:szCs w:val="17"/>
              </w:rPr>
              <w:t xml:space="preserve"> 1</w:t>
            </w:r>
            <w:r w:rsidR="00310061">
              <w:rPr>
                <w:rFonts w:cs="Arial"/>
                <w:sz w:val="17"/>
                <w:szCs w:val="17"/>
              </w:rPr>
              <w:t>.</w:t>
            </w:r>
            <w:r w:rsidRPr="002C0CF4">
              <w:rPr>
                <w:rFonts w:cs="Arial"/>
                <w:sz w:val="17"/>
                <w:szCs w:val="17"/>
              </w:rPr>
              <w:t xml:space="preserve">218 </w:t>
            </w:r>
          </w:p>
        </w:tc>
        <w:tc>
          <w:tcPr>
            <w:tcW w:w="1418" w:type="dxa"/>
            <w:tcBorders>
              <w:top w:val="nil"/>
              <w:left w:val="nil"/>
              <w:bottom w:val="single" w:sz="4" w:space="0" w:color="808080"/>
              <w:right w:val="single" w:sz="8" w:space="0" w:color="808080"/>
            </w:tcBorders>
            <w:vAlign w:val="center"/>
            <w:hideMark/>
          </w:tcPr>
          <w:p w14:paraId="332A4D89" w14:textId="09A79F3F" w:rsidR="002C0CF4" w:rsidRPr="002C0CF4" w:rsidRDefault="002C0CF4" w:rsidP="00401799">
            <w:pPr>
              <w:pStyle w:val="NoSpacing"/>
              <w:jc w:val="right"/>
              <w:rPr>
                <w:rFonts w:cs="Arial"/>
                <w:sz w:val="17"/>
                <w:szCs w:val="17"/>
              </w:rPr>
            </w:pPr>
            <w:r w:rsidRPr="002C0CF4">
              <w:rPr>
                <w:rFonts w:cs="Arial"/>
                <w:sz w:val="17"/>
                <w:szCs w:val="17"/>
              </w:rPr>
              <w:t xml:space="preserve"> 119</w:t>
            </w:r>
            <w:r w:rsidR="00C75981">
              <w:rPr>
                <w:rFonts w:cs="Arial"/>
                <w:sz w:val="17"/>
                <w:szCs w:val="17"/>
              </w:rPr>
              <w:t>,</w:t>
            </w:r>
            <w:r w:rsidRPr="002C0CF4">
              <w:rPr>
                <w:rFonts w:cs="Arial"/>
                <w:sz w:val="17"/>
                <w:szCs w:val="17"/>
              </w:rPr>
              <w:t xml:space="preserve">017 </w:t>
            </w:r>
          </w:p>
        </w:tc>
        <w:tc>
          <w:tcPr>
            <w:tcW w:w="1417" w:type="dxa"/>
            <w:tcBorders>
              <w:top w:val="nil"/>
              <w:left w:val="nil"/>
              <w:bottom w:val="single" w:sz="4" w:space="0" w:color="808080"/>
              <w:right w:val="single" w:sz="8" w:space="0" w:color="808080"/>
            </w:tcBorders>
            <w:vAlign w:val="center"/>
            <w:hideMark/>
          </w:tcPr>
          <w:p w14:paraId="78ED4B8B" w14:textId="31295035" w:rsidR="002C0CF4" w:rsidRPr="002C0CF4" w:rsidRDefault="002C0CF4" w:rsidP="00401799">
            <w:pPr>
              <w:pStyle w:val="NoSpacing"/>
              <w:jc w:val="right"/>
              <w:rPr>
                <w:rFonts w:cs="Arial"/>
                <w:sz w:val="17"/>
                <w:szCs w:val="17"/>
              </w:rPr>
            </w:pPr>
            <w:r w:rsidRPr="002C0CF4">
              <w:rPr>
                <w:rFonts w:cs="Arial"/>
                <w:sz w:val="17"/>
                <w:szCs w:val="17"/>
              </w:rPr>
              <w:t xml:space="preserve"> 39</w:t>
            </w:r>
            <w:r w:rsidR="00C75981">
              <w:rPr>
                <w:rFonts w:cs="Arial"/>
                <w:sz w:val="17"/>
                <w:szCs w:val="17"/>
              </w:rPr>
              <w:t>,</w:t>
            </w:r>
            <w:r w:rsidRPr="002C0CF4">
              <w:rPr>
                <w:rFonts w:cs="Arial"/>
                <w:sz w:val="17"/>
                <w:szCs w:val="17"/>
              </w:rPr>
              <w:t xml:space="preserve">672 </w:t>
            </w:r>
          </w:p>
        </w:tc>
        <w:tc>
          <w:tcPr>
            <w:tcW w:w="1418" w:type="dxa"/>
            <w:tcBorders>
              <w:top w:val="nil"/>
              <w:left w:val="nil"/>
              <w:bottom w:val="single" w:sz="4" w:space="0" w:color="808080"/>
              <w:right w:val="single" w:sz="8" w:space="0" w:color="808080"/>
            </w:tcBorders>
            <w:vAlign w:val="center"/>
            <w:hideMark/>
          </w:tcPr>
          <w:p w14:paraId="42781E57" w14:textId="51DB3268" w:rsidR="002C0CF4" w:rsidRPr="002C0CF4" w:rsidRDefault="002C0CF4" w:rsidP="00401799">
            <w:pPr>
              <w:pStyle w:val="NoSpacing"/>
              <w:jc w:val="right"/>
              <w:rPr>
                <w:rFonts w:cs="Arial"/>
                <w:sz w:val="17"/>
                <w:szCs w:val="17"/>
              </w:rPr>
            </w:pPr>
            <w:r w:rsidRPr="002C0CF4">
              <w:rPr>
                <w:rFonts w:cs="Arial"/>
                <w:sz w:val="17"/>
                <w:szCs w:val="17"/>
              </w:rPr>
              <w:t xml:space="preserve"> 138</w:t>
            </w:r>
            <w:r w:rsidR="00C75981">
              <w:rPr>
                <w:rFonts w:cs="Arial"/>
                <w:sz w:val="17"/>
                <w:szCs w:val="17"/>
              </w:rPr>
              <w:t>,</w:t>
            </w:r>
            <w:r w:rsidRPr="002C0CF4">
              <w:rPr>
                <w:rFonts w:cs="Arial"/>
                <w:sz w:val="17"/>
                <w:szCs w:val="17"/>
              </w:rPr>
              <w:t xml:space="preserve">449 </w:t>
            </w:r>
          </w:p>
        </w:tc>
        <w:tc>
          <w:tcPr>
            <w:tcW w:w="1417" w:type="dxa"/>
            <w:tcBorders>
              <w:top w:val="nil"/>
              <w:left w:val="nil"/>
              <w:bottom w:val="single" w:sz="4" w:space="0" w:color="808080"/>
              <w:right w:val="single" w:sz="8" w:space="0" w:color="808080"/>
            </w:tcBorders>
            <w:vAlign w:val="center"/>
            <w:hideMark/>
          </w:tcPr>
          <w:p w14:paraId="1530B96A" w14:textId="150B2E05" w:rsidR="002C0CF4" w:rsidRPr="002C0CF4" w:rsidRDefault="002C0CF4" w:rsidP="00401799">
            <w:pPr>
              <w:pStyle w:val="NoSpacing"/>
              <w:jc w:val="right"/>
              <w:rPr>
                <w:rFonts w:cs="Arial"/>
                <w:sz w:val="17"/>
                <w:szCs w:val="17"/>
              </w:rPr>
            </w:pPr>
            <w:r w:rsidRPr="002C0CF4">
              <w:rPr>
                <w:rFonts w:cs="Arial"/>
                <w:sz w:val="17"/>
                <w:szCs w:val="17"/>
              </w:rPr>
              <w:t xml:space="preserve"> 46</w:t>
            </w:r>
            <w:r w:rsidR="00C75981">
              <w:rPr>
                <w:rFonts w:cs="Arial"/>
                <w:sz w:val="17"/>
                <w:szCs w:val="17"/>
              </w:rPr>
              <w:t>,</w:t>
            </w:r>
            <w:r w:rsidRPr="002C0CF4">
              <w:rPr>
                <w:rFonts w:cs="Arial"/>
                <w:sz w:val="17"/>
                <w:szCs w:val="17"/>
              </w:rPr>
              <w:t xml:space="preserve">150 </w:t>
            </w:r>
          </w:p>
        </w:tc>
        <w:tc>
          <w:tcPr>
            <w:tcW w:w="1418" w:type="dxa"/>
            <w:tcBorders>
              <w:top w:val="nil"/>
              <w:left w:val="nil"/>
              <w:bottom w:val="single" w:sz="4" w:space="0" w:color="808080"/>
              <w:right w:val="single" w:sz="8" w:space="0" w:color="808080"/>
            </w:tcBorders>
            <w:vAlign w:val="center"/>
            <w:hideMark/>
          </w:tcPr>
          <w:p w14:paraId="0945C7C4" w14:textId="0AAC872D" w:rsidR="002C0CF4" w:rsidRPr="002C0CF4" w:rsidRDefault="002C0CF4" w:rsidP="00401799">
            <w:pPr>
              <w:pStyle w:val="NoSpacing"/>
              <w:jc w:val="right"/>
              <w:rPr>
                <w:rFonts w:cs="Arial"/>
                <w:sz w:val="17"/>
                <w:szCs w:val="17"/>
              </w:rPr>
            </w:pPr>
            <w:r w:rsidRPr="002C0CF4">
              <w:rPr>
                <w:rFonts w:cs="Arial"/>
                <w:sz w:val="17"/>
                <w:szCs w:val="17"/>
              </w:rPr>
              <w:t xml:space="preserve"> 148</w:t>
            </w:r>
            <w:r w:rsidR="00C75981">
              <w:rPr>
                <w:rFonts w:cs="Arial"/>
                <w:sz w:val="17"/>
                <w:szCs w:val="17"/>
              </w:rPr>
              <w:t>,</w:t>
            </w:r>
            <w:r w:rsidRPr="002C0CF4">
              <w:rPr>
                <w:rFonts w:cs="Arial"/>
                <w:sz w:val="17"/>
                <w:szCs w:val="17"/>
              </w:rPr>
              <w:t xml:space="preserve">934 </w:t>
            </w:r>
          </w:p>
        </w:tc>
        <w:tc>
          <w:tcPr>
            <w:tcW w:w="1370" w:type="dxa"/>
            <w:tcBorders>
              <w:top w:val="nil"/>
              <w:left w:val="nil"/>
              <w:bottom w:val="single" w:sz="4" w:space="0" w:color="808080"/>
              <w:right w:val="single" w:sz="8" w:space="0" w:color="808080"/>
            </w:tcBorders>
            <w:vAlign w:val="center"/>
            <w:hideMark/>
          </w:tcPr>
          <w:p w14:paraId="550D5CC7" w14:textId="4D1B0839" w:rsidR="002C0CF4" w:rsidRPr="002C0CF4" w:rsidRDefault="002C0CF4" w:rsidP="00401799">
            <w:pPr>
              <w:pStyle w:val="NoSpacing"/>
              <w:jc w:val="right"/>
              <w:rPr>
                <w:rFonts w:cs="Arial"/>
                <w:sz w:val="17"/>
                <w:szCs w:val="17"/>
              </w:rPr>
            </w:pPr>
            <w:r w:rsidRPr="002C0CF4">
              <w:rPr>
                <w:rFonts w:cs="Arial"/>
                <w:sz w:val="17"/>
                <w:szCs w:val="17"/>
              </w:rPr>
              <w:t xml:space="preserve"> 49</w:t>
            </w:r>
            <w:r w:rsidR="00C75981">
              <w:rPr>
                <w:rFonts w:cs="Arial"/>
                <w:sz w:val="17"/>
                <w:szCs w:val="17"/>
              </w:rPr>
              <w:t>,</w:t>
            </w:r>
            <w:r w:rsidRPr="002C0CF4">
              <w:rPr>
                <w:rFonts w:cs="Arial"/>
                <w:sz w:val="17"/>
                <w:szCs w:val="17"/>
              </w:rPr>
              <w:t xml:space="preserve">645 </w:t>
            </w:r>
          </w:p>
        </w:tc>
        <w:tc>
          <w:tcPr>
            <w:tcW w:w="1489" w:type="dxa"/>
            <w:tcBorders>
              <w:top w:val="nil"/>
              <w:left w:val="nil"/>
              <w:bottom w:val="single" w:sz="4" w:space="0" w:color="808080"/>
              <w:right w:val="single" w:sz="8" w:space="0" w:color="808080"/>
            </w:tcBorders>
            <w:vAlign w:val="center"/>
            <w:hideMark/>
          </w:tcPr>
          <w:p w14:paraId="7CAD2F6E" w14:textId="1522B112" w:rsidR="002C0CF4" w:rsidRPr="002C0CF4" w:rsidRDefault="002C0CF4" w:rsidP="00401799">
            <w:pPr>
              <w:pStyle w:val="NoSpacing"/>
              <w:jc w:val="right"/>
              <w:rPr>
                <w:rFonts w:cs="Arial"/>
                <w:sz w:val="17"/>
                <w:szCs w:val="17"/>
              </w:rPr>
            </w:pPr>
            <w:r w:rsidRPr="002C0CF4">
              <w:rPr>
                <w:rFonts w:cs="Arial"/>
                <w:sz w:val="17"/>
                <w:szCs w:val="17"/>
              </w:rPr>
              <w:t xml:space="preserve"> 161</w:t>
            </w:r>
            <w:r w:rsidR="00C75981">
              <w:rPr>
                <w:rFonts w:cs="Arial"/>
                <w:sz w:val="17"/>
                <w:szCs w:val="17"/>
              </w:rPr>
              <w:t>,</w:t>
            </w:r>
            <w:r w:rsidRPr="002C0CF4">
              <w:rPr>
                <w:rFonts w:cs="Arial"/>
                <w:sz w:val="17"/>
                <w:szCs w:val="17"/>
              </w:rPr>
              <w:t xml:space="preserve">643 </w:t>
            </w:r>
          </w:p>
        </w:tc>
      </w:tr>
      <w:tr w:rsidR="002C0CF4" w:rsidRPr="0047373A" w14:paraId="1CC76540"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E279331" w14:textId="77777777" w:rsidR="002C0CF4" w:rsidRPr="0047373A" w:rsidRDefault="002C0CF4" w:rsidP="00401799">
            <w:pPr>
              <w:pStyle w:val="NoSpacing"/>
              <w:jc w:val="right"/>
              <w:rPr>
                <w:rFonts w:cs="Arial"/>
                <w:sz w:val="17"/>
                <w:szCs w:val="17"/>
              </w:rPr>
            </w:pPr>
            <w:r w:rsidRPr="0047373A">
              <w:rPr>
                <w:rFonts w:cs="Arial"/>
                <w:sz w:val="17"/>
                <w:szCs w:val="17"/>
              </w:rPr>
              <w:t>7</w:t>
            </w:r>
          </w:p>
        </w:tc>
        <w:tc>
          <w:tcPr>
            <w:tcW w:w="2302" w:type="dxa"/>
            <w:tcBorders>
              <w:top w:val="nil"/>
              <w:left w:val="nil"/>
              <w:bottom w:val="single" w:sz="4" w:space="0" w:color="808080"/>
              <w:right w:val="single" w:sz="8" w:space="0" w:color="808080"/>
            </w:tcBorders>
            <w:vAlign w:val="center"/>
            <w:hideMark/>
          </w:tcPr>
          <w:p w14:paraId="4F46BE1A" w14:textId="364CEF73" w:rsidR="002C0CF4" w:rsidRPr="002C0CF4" w:rsidRDefault="002C0CF4" w:rsidP="00401799">
            <w:pPr>
              <w:pStyle w:val="NoSpacing"/>
              <w:rPr>
                <w:rFonts w:cs="Arial"/>
                <w:sz w:val="17"/>
                <w:szCs w:val="17"/>
              </w:rPr>
            </w:pPr>
            <w:r w:rsidRPr="002C0CF4">
              <w:rPr>
                <w:rFonts w:cs="Arial"/>
                <w:sz w:val="17"/>
                <w:szCs w:val="17"/>
              </w:rPr>
              <w:t>Armenia</w:t>
            </w:r>
          </w:p>
        </w:tc>
        <w:tc>
          <w:tcPr>
            <w:tcW w:w="1134" w:type="dxa"/>
            <w:tcBorders>
              <w:top w:val="nil"/>
              <w:left w:val="nil"/>
              <w:bottom w:val="single" w:sz="4" w:space="0" w:color="808080"/>
              <w:right w:val="single" w:sz="8" w:space="0" w:color="808080"/>
            </w:tcBorders>
            <w:vAlign w:val="center"/>
            <w:hideMark/>
          </w:tcPr>
          <w:p w14:paraId="67F7DCA9" w14:textId="5A04A616"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007</w:t>
            </w:r>
          </w:p>
        </w:tc>
        <w:tc>
          <w:tcPr>
            <w:tcW w:w="992" w:type="dxa"/>
            <w:tcBorders>
              <w:top w:val="nil"/>
              <w:left w:val="nil"/>
              <w:bottom w:val="single" w:sz="4" w:space="0" w:color="808080"/>
              <w:right w:val="single" w:sz="8" w:space="0" w:color="808080"/>
            </w:tcBorders>
            <w:vAlign w:val="center"/>
            <w:hideMark/>
          </w:tcPr>
          <w:p w14:paraId="2AD92AD8" w14:textId="4CED3657"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017 </w:t>
            </w:r>
          </w:p>
        </w:tc>
        <w:tc>
          <w:tcPr>
            <w:tcW w:w="1418" w:type="dxa"/>
            <w:tcBorders>
              <w:top w:val="nil"/>
              <w:left w:val="nil"/>
              <w:bottom w:val="single" w:sz="4" w:space="0" w:color="808080"/>
              <w:right w:val="single" w:sz="8" w:space="0" w:color="808080"/>
            </w:tcBorders>
            <w:vAlign w:val="center"/>
            <w:hideMark/>
          </w:tcPr>
          <w:p w14:paraId="684D6613" w14:textId="7D266CF3"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700 </w:t>
            </w:r>
          </w:p>
        </w:tc>
        <w:tc>
          <w:tcPr>
            <w:tcW w:w="1417" w:type="dxa"/>
            <w:tcBorders>
              <w:top w:val="nil"/>
              <w:left w:val="nil"/>
              <w:bottom w:val="single" w:sz="4" w:space="0" w:color="808080"/>
              <w:right w:val="single" w:sz="8" w:space="0" w:color="808080"/>
            </w:tcBorders>
            <w:vAlign w:val="center"/>
            <w:hideMark/>
          </w:tcPr>
          <w:p w14:paraId="7C51DD49" w14:textId="3BBD8623" w:rsidR="002C0CF4" w:rsidRPr="002C0CF4" w:rsidRDefault="002C0CF4" w:rsidP="00401799">
            <w:pPr>
              <w:pStyle w:val="NoSpacing"/>
              <w:jc w:val="right"/>
              <w:rPr>
                <w:rFonts w:cs="Arial"/>
                <w:sz w:val="17"/>
                <w:szCs w:val="17"/>
              </w:rPr>
            </w:pPr>
            <w:r w:rsidRPr="002C0CF4">
              <w:rPr>
                <w:rFonts w:cs="Arial"/>
                <w:sz w:val="17"/>
                <w:szCs w:val="17"/>
              </w:rPr>
              <w:t xml:space="preserve"> 567 </w:t>
            </w:r>
          </w:p>
        </w:tc>
        <w:tc>
          <w:tcPr>
            <w:tcW w:w="1418" w:type="dxa"/>
            <w:tcBorders>
              <w:top w:val="nil"/>
              <w:left w:val="nil"/>
              <w:bottom w:val="single" w:sz="4" w:space="0" w:color="808080"/>
              <w:right w:val="single" w:sz="8" w:space="0" w:color="808080"/>
            </w:tcBorders>
            <w:vAlign w:val="center"/>
            <w:hideMark/>
          </w:tcPr>
          <w:p w14:paraId="6BA3396B" w14:textId="04F5229C"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978 </w:t>
            </w:r>
          </w:p>
        </w:tc>
        <w:tc>
          <w:tcPr>
            <w:tcW w:w="1417" w:type="dxa"/>
            <w:tcBorders>
              <w:top w:val="nil"/>
              <w:left w:val="nil"/>
              <w:bottom w:val="single" w:sz="4" w:space="0" w:color="808080"/>
              <w:right w:val="single" w:sz="8" w:space="0" w:color="808080"/>
            </w:tcBorders>
            <w:vAlign w:val="center"/>
            <w:hideMark/>
          </w:tcPr>
          <w:p w14:paraId="6FDEC078" w14:textId="51EFCE5D" w:rsidR="002C0CF4" w:rsidRPr="002C0CF4" w:rsidRDefault="002C0CF4" w:rsidP="00401799">
            <w:pPr>
              <w:pStyle w:val="NoSpacing"/>
              <w:jc w:val="right"/>
              <w:rPr>
                <w:rFonts w:cs="Arial"/>
                <w:sz w:val="17"/>
                <w:szCs w:val="17"/>
              </w:rPr>
            </w:pPr>
            <w:r w:rsidRPr="002C0CF4">
              <w:rPr>
                <w:rFonts w:cs="Arial"/>
                <w:sz w:val="17"/>
                <w:szCs w:val="17"/>
              </w:rPr>
              <w:t xml:space="preserve"> 659 </w:t>
            </w:r>
          </w:p>
        </w:tc>
        <w:tc>
          <w:tcPr>
            <w:tcW w:w="1418" w:type="dxa"/>
            <w:tcBorders>
              <w:top w:val="nil"/>
              <w:left w:val="nil"/>
              <w:bottom w:val="single" w:sz="4" w:space="0" w:color="808080"/>
              <w:right w:val="single" w:sz="8" w:space="0" w:color="808080"/>
            </w:tcBorders>
            <w:vAlign w:val="center"/>
            <w:hideMark/>
          </w:tcPr>
          <w:p w14:paraId="4F8AAC83" w14:textId="0E4D1E44"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128 </w:t>
            </w:r>
          </w:p>
        </w:tc>
        <w:tc>
          <w:tcPr>
            <w:tcW w:w="1370" w:type="dxa"/>
            <w:tcBorders>
              <w:top w:val="nil"/>
              <w:left w:val="nil"/>
              <w:bottom w:val="single" w:sz="4" w:space="0" w:color="808080"/>
              <w:right w:val="single" w:sz="8" w:space="0" w:color="808080"/>
            </w:tcBorders>
            <w:vAlign w:val="center"/>
            <w:hideMark/>
          </w:tcPr>
          <w:p w14:paraId="1608ED3E" w14:textId="25BE615C" w:rsidR="002C0CF4" w:rsidRPr="002C0CF4" w:rsidRDefault="002C0CF4" w:rsidP="00401799">
            <w:pPr>
              <w:pStyle w:val="NoSpacing"/>
              <w:jc w:val="right"/>
              <w:rPr>
                <w:rFonts w:cs="Arial"/>
                <w:sz w:val="17"/>
                <w:szCs w:val="17"/>
              </w:rPr>
            </w:pPr>
            <w:r w:rsidRPr="002C0CF4">
              <w:rPr>
                <w:rFonts w:cs="Arial"/>
                <w:sz w:val="17"/>
                <w:szCs w:val="17"/>
              </w:rPr>
              <w:t xml:space="preserve"> 709 </w:t>
            </w:r>
          </w:p>
        </w:tc>
        <w:tc>
          <w:tcPr>
            <w:tcW w:w="1489" w:type="dxa"/>
            <w:tcBorders>
              <w:top w:val="nil"/>
              <w:left w:val="nil"/>
              <w:bottom w:val="single" w:sz="4" w:space="0" w:color="808080"/>
              <w:right w:val="single" w:sz="8" w:space="0" w:color="808080"/>
            </w:tcBorders>
            <w:vAlign w:val="center"/>
            <w:hideMark/>
          </w:tcPr>
          <w:p w14:paraId="6F821A38" w14:textId="63B87AD7"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574 </w:t>
            </w:r>
          </w:p>
        </w:tc>
      </w:tr>
      <w:tr w:rsidR="002C0CF4" w:rsidRPr="0047373A" w14:paraId="5DD6257A"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8840744" w14:textId="77777777" w:rsidR="002C0CF4" w:rsidRPr="0047373A" w:rsidRDefault="002C0CF4" w:rsidP="00401799">
            <w:pPr>
              <w:pStyle w:val="NoSpacing"/>
              <w:jc w:val="right"/>
              <w:rPr>
                <w:rFonts w:cs="Arial"/>
                <w:sz w:val="17"/>
                <w:szCs w:val="17"/>
              </w:rPr>
            </w:pPr>
            <w:r w:rsidRPr="0047373A">
              <w:rPr>
                <w:rFonts w:cs="Arial"/>
                <w:sz w:val="17"/>
                <w:szCs w:val="17"/>
              </w:rPr>
              <w:t>8</w:t>
            </w:r>
          </w:p>
        </w:tc>
        <w:tc>
          <w:tcPr>
            <w:tcW w:w="2302" w:type="dxa"/>
            <w:tcBorders>
              <w:top w:val="nil"/>
              <w:left w:val="nil"/>
              <w:bottom w:val="single" w:sz="4" w:space="0" w:color="808080"/>
              <w:right w:val="single" w:sz="8" w:space="0" w:color="808080"/>
            </w:tcBorders>
            <w:vAlign w:val="center"/>
            <w:hideMark/>
          </w:tcPr>
          <w:p w14:paraId="6C178C53" w14:textId="21BCD88B" w:rsidR="002C0CF4" w:rsidRPr="002C0CF4" w:rsidRDefault="002C0CF4" w:rsidP="00401799">
            <w:pPr>
              <w:pStyle w:val="NoSpacing"/>
              <w:rPr>
                <w:rFonts w:cs="Arial"/>
                <w:sz w:val="17"/>
                <w:szCs w:val="17"/>
              </w:rPr>
            </w:pPr>
            <w:r w:rsidRPr="002C0CF4">
              <w:rPr>
                <w:rFonts w:cs="Arial"/>
                <w:sz w:val="17"/>
                <w:szCs w:val="17"/>
              </w:rPr>
              <w:t>Australia</w:t>
            </w:r>
          </w:p>
        </w:tc>
        <w:tc>
          <w:tcPr>
            <w:tcW w:w="1134" w:type="dxa"/>
            <w:tcBorders>
              <w:top w:val="nil"/>
              <w:left w:val="nil"/>
              <w:bottom w:val="single" w:sz="4" w:space="0" w:color="808080"/>
              <w:right w:val="single" w:sz="8" w:space="0" w:color="808080"/>
            </w:tcBorders>
            <w:vAlign w:val="center"/>
            <w:hideMark/>
          </w:tcPr>
          <w:p w14:paraId="5E6F3713" w14:textId="1FCA1C41" w:rsidR="002C0CF4" w:rsidRPr="002C0CF4" w:rsidRDefault="002C0CF4" w:rsidP="00401799">
            <w:pPr>
              <w:pStyle w:val="NoSpacing"/>
              <w:jc w:val="right"/>
              <w:rPr>
                <w:rFonts w:cs="Arial"/>
                <w:sz w:val="17"/>
                <w:szCs w:val="17"/>
              </w:rPr>
            </w:pPr>
            <w:r w:rsidRPr="002C0CF4">
              <w:rPr>
                <w:rFonts w:cs="Arial"/>
                <w:sz w:val="17"/>
                <w:szCs w:val="17"/>
              </w:rPr>
              <w:t>2</w:t>
            </w:r>
            <w:r w:rsidR="00310061">
              <w:rPr>
                <w:rFonts w:cs="Arial"/>
                <w:sz w:val="17"/>
                <w:szCs w:val="17"/>
              </w:rPr>
              <w:t>.</w:t>
            </w:r>
            <w:r w:rsidRPr="002C0CF4">
              <w:rPr>
                <w:rFonts w:cs="Arial"/>
                <w:sz w:val="17"/>
                <w:szCs w:val="17"/>
              </w:rPr>
              <w:t>040</w:t>
            </w:r>
          </w:p>
        </w:tc>
        <w:tc>
          <w:tcPr>
            <w:tcW w:w="992" w:type="dxa"/>
            <w:tcBorders>
              <w:top w:val="nil"/>
              <w:left w:val="nil"/>
              <w:bottom w:val="single" w:sz="4" w:space="0" w:color="808080"/>
              <w:right w:val="single" w:sz="8" w:space="0" w:color="808080"/>
            </w:tcBorders>
            <w:vAlign w:val="center"/>
            <w:hideMark/>
          </w:tcPr>
          <w:p w14:paraId="6BA0B588" w14:textId="5C895147" w:rsidR="002C0CF4" w:rsidRPr="002C0CF4" w:rsidRDefault="002C0CF4" w:rsidP="00401799">
            <w:pPr>
              <w:pStyle w:val="NoSpacing"/>
              <w:jc w:val="right"/>
              <w:rPr>
                <w:rFonts w:cs="Arial"/>
                <w:sz w:val="17"/>
                <w:szCs w:val="17"/>
              </w:rPr>
            </w:pPr>
            <w:r w:rsidRPr="002C0CF4">
              <w:rPr>
                <w:rFonts w:cs="Arial"/>
                <w:sz w:val="17"/>
                <w:szCs w:val="17"/>
              </w:rPr>
              <w:t xml:space="preserve"> 5</w:t>
            </w:r>
            <w:r w:rsidR="00310061">
              <w:rPr>
                <w:rFonts w:cs="Arial"/>
                <w:sz w:val="17"/>
                <w:szCs w:val="17"/>
              </w:rPr>
              <w:t>.</w:t>
            </w:r>
            <w:r w:rsidRPr="002C0CF4">
              <w:rPr>
                <w:rFonts w:cs="Arial"/>
                <w:sz w:val="17"/>
                <w:szCs w:val="17"/>
              </w:rPr>
              <w:t xml:space="preserve">072 </w:t>
            </w:r>
          </w:p>
        </w:tc>
        <w:tc>
          <w:tcPr>
            <w:tcW w:w="1418" w:type="dxa"/>
            <w:tcBorders>
              <w:top w:val="nil"/>
              <w:left w:val="nil"/>
              <w:bottom w:val="single" w:sz="4" w:space="0" w:color="808080"/>
              <w:right w:val="single" w:sz="8" w:space="0" w:color="808080"/>
            </w:tcBorders>
            <w:vAlign w:val="center"/>
            <w:hideMark/>
          </w:tcPr>
          <w:p w14:paraId="0F611640" w14:textId="2F2B2AA6" w:rsidR="002C0CF4" w:rsidRPr="002C0CF4" w:rsidRDefault="002C0CF4" w:rsidP="00401799">
            <w:pPr>
              <w:pStyle w:val="NoSpacing"/>
              <w:jc w:val="right"/>
              <w:rPr>
                <w:rFonts w:cs="Arial"/>
                <w:sz w:val="17"/>
                <w:szCs w:val="17"/>
              </w:rPr>
            </w:pPr>
            <w:r w:rsidRPr="002C0CF4">
              <w:rPr>
                <w:rFonts w:cs="Arial"/>
                <w:sz w:val="17"/>
                <w:szCs w:val="17"/>
              </w:rPr>
              <w:t xml:space="preserve"> 495</w:t>
            </w:r>
            <w:r w:rsidR="00C75981">
              <w:rPr>
                <w:rFonts w:cs="Arial"/>
                <w:sz w:val="17"/>
                <w:szCs w:val="17"/>
              </w:rPr>
              <w:t>,</w:t>
            </w:r>
            <w:r w:rsidRPr="002C0CF4">
              <w:rPr>
                <w:rFonts w:cs="Arial"/>
                <w:sz w:val="17"/>
                <w:szCs w:val="17"/>
              </w:rPr>
              <w:t xml:space="preserve">501 </w:t>
            </w:r>
          </w:p>
        </w:tc>
        <w:tc>
          <w:tcPr>
            <w:tcW w:w="1417" w:type="dxa"/>
            <w:tcBorders>
              <w:top w:val="nil"/>
              <w:left w:val="nil"/>
              <w:bottom w:val="single" w:sz="4" w:space="0" w:color="808080"/>
              <w:right w:val="single" w:sz="8" w:space="0" w:color="808080"/>
            </w:tcBorders>
            <w:vAlign w:val="center"/>
            <w:hideMark/>
          </w:tcPr>
          <w:p w14:paraId="1A9F41D6" w14:textId="4AB3F25E" w:rsidR="002C0CF4" w:rsidRPr="002C0CF4" w:rsidRDefault="002C0CF4" w:rsidP="00401799">
            <w:pPr>
              <w:pStyle w:val="NoSpacing"/>
              <w:jc w:val="right"/>
              <w:rPr>
                <w:rFonts w:cs="Arial"/>
                <w:sz w:val="17"/>
                <w:szCs w:val="17"/>
              </w:rPr>
            </w:pPr>
            <w:r w:rsidRPr="002C0CF4">
              <w:rPr>
                <w:rFonts w:cs="Arial"/>
                <w:sz w:val="17"/>
                <w:szCs w:val="17"/>
              </w:rPr>
              <w:t xml:space="preserve"> 165</w:t>
            </w:r>
            <w:r w:rsidR="00C75981">
              <w:rPr>
                <w:rFonts w:cs="Arial"/>
                <w:sz w:val="17"/>
                <w:szCs w:val="17"/>
              </w:rPr>
              <w:t>,</w:t>
            </w:r>
            <w:r w:rsidRPr="002C0CF4">
              <w:rPr>
                <w:rFonts w:cs="Arial"/>
                <w:sz w:val="17"/>
                <w:szCs w:val="17"/>
              </w:rPr>
              <w:t xml:space="preserve">167 </w:t>
            </w:r>
          </w:p>
        </w:tc>
        <w:tc>
          <w:tcPr>
            <w:tcW w:w="1418" w:type="dxa"/>
            <w:tcBorders>
              <w:top w:val="nil"/>
              <w:left w:val="nil"/>
              <w:bottom w:val="single" w:sz="4" w:space="0" w:color="808080"/>
              <w:right w:val="single" w:sz="8" w:space="0" w:color="808080"/>
            </w:tcBorders>
            <w:vAlign w:val="center"/>
            <w:hideMark/>
          </w:tcPr>
          <w:p w14:paraId="6AAD6523" w14:textId="03E11FA5" w:rsidR="002C0CF4" w:rsidRPr="002C0CF4" w:rsidRDefault="002C0CF4" w:rsidP="00401799">
            <w:pPr>
              <w:pStyle w:val="NoSpacing"/>
              <w:jc w:val="right"/>
              <w:rPr>
                <w:rFonts w:cs="Arial"/>
                <w:sz w:val="17"/>
                <w:szCs w:val="17"/>
              </w:rPr>
            </w:pPr>
            <w:r w:rsidRPr="002C0CF4">
              <w:rPr>
                <w:rFonts w:cs="Arial"/>
                <w:sz w:val="17"/>
                <w:szCs w:val="17"/>
              </w:rPr>
              <w:t xml:space="preserve"> 576</w:t>
            </w:r>
            <w:r w:rsidR="00C75981">
              <w:rPr>
                <w:rFonts w:cs="Arial"/>
                <w:sz w:val="17"/>
                <w:szCs w:val="17"/>
              </w:rPr>
              <w:t>,</w:t>
            </w:r>
            <w:r w:rsidRPr="002C0CF4">
              <w:rPr>
                <w:rFonts w:cs="Arial"/>
                <w:sz w:val="17"/>
                <w:szCs w:val="17"/>
              </w:rPr>
              <w:t xml:space="preserve">400 </w:t>
            </w:r>
          </w:p>
        </w:tc>
        <w:tc>
          <w:tcPr>
            <w:tcW w:w="1417" w:type="dxa"/>
            <w:tcBorders>
              <w:top w:val="nil"/>
              <w:left w:val="nil"/>
              <w:bottom w:val="single" w:sz="4" w:space="0" w:color="808080"/>
              <w:right w:val="single" w:sz="8" w:space="0" w:color="808080"/>
            </w:tcBorders>
            <w:vAlign w:val="center"/>
            <w:hideMark/>
          </w:tcPr>
          <w:p w14:paraId="190DEAF9" w14:textId="660F0FF9" w:rsidR="002C0CF4" w:rsidRPr="002C0CF4" w:rsidRDefault="002C0CF4" w:rsidP="00401799">
            <w:pPr>
              <w:pStyle w:val="NoSpacing"/>
              <w:jc w:val="right"/>
              <w:rPr>
                <w:rFonts w:cs="Arial"/>
                <w:sz w:val="17"/>
                <w:szCs w:val="17"/>
              </w:rPr>
            </w:pPr>
            <w:r w:rsidRPr="002C0CF4">
              <w:rPr>
                <w:rFonts w:cs="Arial"/>
                <w:sz w:val="17"/>
                <w:szCs w:val="17"/>
              </w:rPr>
              <w:t xml:space="preserve"> 192</w:t>
            </w:r>
            <w:r w:rsidR="00C75981">
              <w:rPr>
                <w:rFonts w:cs="Arial"/>
                <w:sz w:val="17"/>
                <w:szCs w:val="17"/>
              </w:rPr>
              <w:t>,</w:t>
            </w:r>
            <w:r w:rsidRPr="002C0CF4">
              <w:rPr>
                <w:rFonts w:cs="Arial"/>
                <w:sz w:val="17"/>
                <w:szCs w:val="17"/>
              </w:rPr>
              <w:t xml:space="preserve">133 </w:t>
            </w:r>
          </w:p>
        </w:tc>
        <w:tc>
          <w:tcPr>
            <w:tcW w:w="1418" w:type="dxa"/>
            <w:tcBorders>
              <w:top w:val="nil"/>
              <w:left w:val="nil"/>
              <w:bottom w:val="single" w:sz="4" w:space="0" w:color="808080"/>
              <w:right w:val="single" w:sz="8" w:space="0" w:color="808080"/>
            </w:tcBorders>
            <w:vAlign w:val="center"/>
            <w:hideMark/>
          </w:tcPr>
          <w:p w14:paraId="45FC2494" w14:textId="62531D2C" w:rsidR="002C0CF4" w:rsidRPr="002C0CF4" w:rsidRDefault="002C0CF4" w:rsidP="00401799">
            <w:pPr>
              <w:pStyle w:val="NoSpacing"/>
              <w:jc w:val="right"/>
              <w:rPr>
                <w:rFonts w:cs="Arial"/>
                <w:sz w:val="17"/>
                <w:szCs w:val="17"/>
              </w:rPr>
            </w:pPr>
            <w:r w:rsidRPr="002C0CF4">
              <w:rPr>
                <w:rFonts w:cs="Arial"/>
                <w:sz w:val="17"/>
                <w:szCs w:val="17"/>
              </w:rPr>
              <w:t xml:space="preserve"> 620</w:t>
            </w:r>
            <w:r w:rsidR="00C75981">
              <w:rPr>
                <w:rFonts w:cs="Arial"/>
                <w:sz w:val="17"/>
                <w:szCs w:val="17"/>
              </w:rPr>
              <w:t>,</w:t>
            </w:r>
            <w:r w:rsidRPr="002C0CF4">
              <w:rPr>
                <w:rFonts w:cs="Arial"/>
                <w:sz w:val="17"/>
                <w:szCs w:val="17"/>
              </w:rPr>
              <w:t xml:space="preserve">051 </w:t>
            </w:r>
          </w:p>
        </w:tc>
        <w:tc>
          <w:tcPr>
            <w:tcW w:w="1370" w:type="dxa"/>
            <w:tcBorders>
              <w:top w:val="nil"/>
              <w:left w:val="nil"/>
              <w:bottom w:val="single" w:sz="4" w:space="0" w:color="808080"/>
              <w:right w:val="single" w:sz="8" w:space="0" w:color="808080"/>
            </w:tcBorders>
            <w:vAlign w:val="center"/>
            <w:hideMark/>
          </w:tcPr>
          <w:p w14:paraId="75141E99" w14:textId="0981A1BD" w:rsidR="002C0CF4" w:rsidRPr="002C0CF4" w:rsidRDefault="002C0CF4" w:rsidP="00401799">
            <w:pPr>
              <w:pStyle w:val="NoSpacing"/>
              <w:jc w:val="right"/>
              <w:rPr>
                <w:rFonts w:cs="Arial"/>
                <w:sz w:val="17"/>
                <w:szCs w:val="17"/>
              </w:rPr>
            </w:pPr>
            <w:r w:rsidRPr="002C0CF4">
              <w:rPr>
                <w:rFonts w:cs="Arial"/>
                <w:sz w:val="17"/>
                <w:szCs w:val="17"/>
              </w:rPr>
              <w:t xml:space="preserve"> 206</w:t>
            </w:r>
            <w:r w:rsidR="00C75981">
              <w:rPr>
                <w:rFonts w:cs="Arial"/>
                <w:sz w:val="17"/>
                <w:szCs w:val="17"/>
              </w:rPr>
              <w:t>,</w:t>
            </w:r>
            <w:r w:rsidRPr="002C0CF4">
              <w:rPr>
                <w:rFonts w:cs="Arial"/>
                <w:sz w:val="17"/>
                <w:szCs w:val="17"/>
              </w:rPr>
              <w:t xml:space="preserve">684 </w:t>
            </w:r>
          </w:p>
        </w:tc>
        <w:tc>
          <w:tcPr>
            <w:tcW w:w="1489" w:type="dxa"/>
            <w:tcBorders>
              <w:top w:val="nil"/>
              <w:left w:val="nil"/>
              <w:bottom w:val="single" w:sz="4" w:space="0" w:color="808080"/>
              <w:right w:val="single" w:sz="8" w:space="0" w:color="808080"/>
            </w:tcBorders>
            <w:vAlign w:val="center"/>
            <w:hideMark/>
          </w:tcPr>
          <w:p w14:paraId="1FE6D5CF" w14:textId="5908ECD1" w:rsidR="002C0CF4" w:rsidRPr="002C0CF4" w:rsidRDefault="002C0CF4" w:rsidP="00401799">
            <w:pPr>
              <w:pStyle w:val="NoSpacing"/>
              <w:jc w:val="right"/>
              <w:rPr>
                <w:rFonts w:cs="Arial"/>
                <w:sz w:val="17"/>
                <w:szCs w:val="17"/>
              </w:rPr>
            </w:pPr>
            <w:r w:rsidRPr="002C0CF4">
              <w:rPr>
                <w:rFonts w:cs="Arial"/>
                <w:sz w:val="17"/>
                <w:szCs w:val="17"/>
              </w:rPr>
              <w:t xml:space="preserve"> 474</w:t>
            </w:r>
            <w:r w:rsidR="00C75981">
              <w:rPr>
                <w:rFonts w:cs="Arial"/>
                <w:sz w:val="17"/>
                <w:szCs w:val="17"/>
              </w:rPr>
              <w:t>,</w:t>
            </w:r>
            <w:r w:rsidRPr="002C0CF4">
              <w:rPr>
                <w:rFonts w:cs="Arial"/>
                <w:sz w:val="17"/>
                <w:szCs w:val="17"/>
              </w:rPr>
              <w:t xml:space="preserve">588 </w:t>
            </w:r>
          </w:p>
        </w:tc>
      </w:tr>
      <w:tr w:rsidR="002C0CF4" w:rsidRPr="0047373A" w14:paraId="6D2D76E2"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B68AFEE" w14:textId="77777777" w:rsidR="002C0CF4" w:rsidRPr="0047373A" w:rsidRDefault="002C0CF4" w:rsidP="00401799">
            <w:pPr>
              <w:pStyle w:val="NoSpacing"/>
              <w:jc w:val="right"/>
              <w:rPr>
                <w:rFonts w:cs="Arial"/>
                <w:sz w:val="17"/>
                <w:szCs w:val="17"/>
              </w:rPr>
            </w:pPr>
            <w:r w:rsidRPr="0047373A">
              <w:rPr>
                <w:rFonts w:cs="Arial"/>
                <w:sz w:val="17"/>
                <w:szCs w:val="17"/>
              </w:rPr>
              <w:t>9</w:t>
            </w:r>
          </w:p>
        </w:tc>
        <w:tc>
          <w:tcPr>
            <w:tcW w:w="2302" w:type="dxa"/>
            <w:tcBorders>
              <w:top w:val="nil"/>
              <w:left w:val="nil"/>
              <w:bottom w:val="single" w:sz="4" w:space="0" w:color="808080"/>
              <w:right w:val="single" w:sz="8" w:space="0" w:color="808080"/>
            </w:tcBorders>
            <w:vAlign w:val="center"/>
            <w:hideMark/>
          </w:tcPr>
          <w:p w14:paraId="7A322BE7" w14:textId="1DAB696C" w:rsidR="002C0CF4" w:rsidRPr="002C0CF4" w:rsidRDefault="002C0CF4" w:rsidP="00401799">
            <w:pPr>
              <w:pStyle w:val="NoSpacing"/>
              <w:rPr>
                <w:rFonts w:cs="Arial"/>
                <w:sz w:val="17"/>
                <w:szCs w:val="17"/>
              </w:rPr>
            </w:pPr>
            <w:r w:rsidRPr="002C0CF4">
              <w:rPr>
                <w:rFonts w:cs="Arial"/>
                <w:sz w:val="17"/>
                <w:szCs w:val="17"/>
              </w:rPr>
              <w:t>Austria</w:t>
            </w:r>
          </w:p>
        </w:tc>
        <w:tc>
          <w:tcPr>
            <w:tcW w:w="1134" w:type="dxa"/>
            <w:tcBorders>
              <w:top w:val="nil"/>
              <w:left w:val="nil"/>
              <w:bottom w:val="single" w:sz="4" w:space="0" w:color="808080"/>
              <w:right w:val="single" w:sz="8" w:space="0" w:color="808080"/>
            </w:tcBorders>
            <w:vAlign w:val="center"/>
            <w:hideMark/>
          </w:tcPr>
          <w:p w14:paraId="71CB333A" w14:textId="68EA02BA"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626</w:t>
            </w:r>
          </w:p>
        </w:tc>
        <w:tc>
          <w:tcPr>
            <w:tcW w:w="992" w:type="dxa"/>
            <w:tcBorders>
              <w:top w:val="nil"/>
              <w:left w:val="nil"/>
              <w:bottom w:val="single" w:sz="4" w:space="0" w:color="808080"/>
              <w:right w:val="single" w:sz="8" w:space="0" w:color="808080"/>
            </w:tcBorders>
            <w:vAlign w:val="center"/>
            <w:hideMark/>
          </w:tcPr>
          <w:p w14:paraId="1B793115" w14:textId="26DB0613" w:rsidR="002C0CF4" w:rsidRPr="002C0CF4" w:rsidRDefault="002C0CF4" w:rsidP="00401799">
            <w:pPr>
              <w:pStyle w:val="NoSpacing"/>
              <w:jc w:val="right"/>
              <w:rPr>
                <w:rFonts w:cs="Arial"/>
                <w:sz w:val="17"/>
                <w:szCs w:val="17"/>
              </w:rPr>
            </w:pPr>
            <w:r w:rsidRPr="002C0CF4">
              <w:rPr>
                <w:rFonts w:cs="Arial"/>
                <w:sz w:val="17"/>
                <w:szCs w:val="17"/>
              </w:rPr>
              <w:t xml:space="preserve"> 1</w:t>
            </w:r>
            <w:r w:rsidR="00310061">
              <w:rPr>
                <w:rFonts w:cs="Arial"/>
                <w:sz w:val="17"/>
                <w:szCs w:val="17"/>
              </w:rPr>
              <w:t>.</w:t>
            </w:r>
            <w:r w:rsidRPr="002C0CF4">
              <w:rPr>
                <w:rFonts w:cs="Arial"/>
                <w:sz w:val="17"/>
                <w:szCs w:val="17"/>
              </w:rPr>
              <w:t xml:space="preserve">556 </w:t>
            </w:r>
          </w:p>
        </w:tc>
        <w:tc>
          <w:tcPr>
            <w:tcW w:w="1418" w:type="dxa"/>
            <w:tcBorders>
              <w:top w:val="nil"/>
              <w:left w:val="nil"/>
              <w:bottom w:val="single" w:sz="4" w:space="0" w:color="808080"/>
              <w:right w:val="single" w:sz="8" w:space="0" w:color="808080"/>
            </w:tcBorders>
            <w:vAlign w:val="center"/>
            <w:hideMark/>
          </w:tcPr>
          <w:p w14:paraId="135CB398" w14:textId="1DB4FAC5" w:rsidR="002C0CF4" w:rsidRPr="002C0CF4" w:rsidRDefault="002C0CF4" w:rsidP="00401799">
            <w:pPr>
              <w:pStyle w:val="NoSpacing"/>
              <w:jc w:val="right"/>
              <w:rPr>
                <w:rFonts w:cs="Arial"/>
                <w:sz w:val="17"/>
                <w:szCs w:val="17"/>
              </w:rPr>
            </w:pPr>
            <w:r w:rsidRPr="002C0CF4">
              <w:rPr>
                <w:rFonts w:cs="Arial"/>
                <w:sz w:val="17"/>
                <w:szCs w:val="17"/>
              </w:rPr>
              <w:t xml:space="preserve"> 152</w:t>
            </w:r>
            <w:r w:rsidR="00C75981">
              <w:rPr>
                <w:rFonts w:cs="Arial"/>
                <w:sz w:val="17"/>
                <w:szCs w:val="17"/>
              </w:rPr>
              <w:t>,</w:t>
            </w:r>
            <w:r w:rsidRPr="002C0CF4">
              <w:rPr>
                <w:rFonts w:cs="Arial"/>
                <w:sz w:val="17"/>
                <w:szCs w:val="17"/>
              </w:rPr>
              <w:t xml:space="preserve">051 </w:t>
            </w:r>
          </w:p>
        </w:tc>
        <w:tc>
          <w:tcPr>
            <w:tcW w:w="1417" w:type="dxa"/>
            <w:tcBorders>
              <w:top w:val="nil"/>
              <w:left w:val="nil"/>
              <w:bottom w:val="single" w:sz="4" w:space="0" w:color="808080"/>
              <w:right w:val="single" w:sz="8" w:space="0" w:color="808080"/>
            </w:tcBorders>
            <w:vAlign w:val="center"/>
            <w:hideMark/>
          </w:tcPr>
          <w:p w14:paraId="66629433" w14:textId="36541656" w:rsidR="002C0CF4" w:rsidRPr="002C0CF4" w:rsidRDefault="002C0CF4" w:rsidP="00401799">
            <w:pPr>
              <w:pStyle w:val="NoSpacing"/>
              <w:jc w:val="right"/>
              <w:rPr>
                <w:rFonts w:cs="Arial"/>
                <w:sz w:val="17"/>
                <w:szCs w:val="17"/>
              </w:rPr>
            </w:pPr>
            <w:r w:rsidRPr="002C0CF4">
              <w:rPr>
                <w:rFonts w:cs="Arial"/>
                <w:sz w:val="17"/>
                <w:szCs w:val="17"/>
              </w:rPr>
              <w:t xml:space="preserve"> 50</w:t>
            </w:r>
            <w:r w:rsidR="00C75981">
              <w:rPr>
                <w:rFonts w:cs="Arial"/>
                <w:sz w:val="17"/>
                <w:szCs w:val="17"/>
              </w:rPr>
              <w:t>,</w:t>
            </w:r>
            <w:r w:rsidRPr="002C0CF4">
              <w:rPr>
                <w:rFonts w:cs="Arial"/>
                <w:sz w:val="17"/>
                <w:szCs w:val="17"/>
              </w:rPr>
              <w:t xml:space="preserve">684 </w:t>
            </w:r>
          </w:p>
        </w:tc>
        <w:tc>
          <w:tcPr>
            <w:tcW w:w="1418" w:type="dxa"/>
            <w:tcBorders>
              <w:top w:val="nil"/>
              <w:left w:val="nil"/>
              <w:bottom w:val="single" w:sz="4" w:space="0" w:color="808080"/>
              <w:right w:val="single" w:sz="8" w:space="0" w:color="808080"/>
            </w:tcBorders>
            <w:vAlign w:val="center"/>
            <w:hideMark/>
          </w:tcPr>
          <w:p w14:paraId="6EDC5B64" w14:textId="6C7E5D81" w:rsidR="002C0CF4" w:rsidRPr="002C0CF4" w:rsidRDefault="002C0CF4" w:rsidP="00401799">
            <w:pPr>
              <w:pStyle w:val="NoSpacing"/>
              <w:jc w:val="right"/>
              <w:rPr>
                <w:rFonts w:cs="Arial"/>
                <w:sz w:val="17"/>
                <w:szCs w:val="17"/>
              </w:rPr>
            </w:pPr>
            <w:r w:rsidRPr="002C0CF4">
              <w:rPr>
                <w:rFonts w:cs="Arial"/>
                <w:sz w:val="17"/>
                <w:szCs w:val="17"/>
              </w:rPr>
              <w:t xml:space="preserve"> 176</w:t>
            </w:r>
            <w:r w:rsidR="00C75981">
              <w:rPr>
                <w:rFonts w:cs="Arial"/>
                <w:sz w:val="17"/>
                <w:szCs w:val="17"/>
              </w:rPr>
              <w:t>,</w:t>
            </w:r>
            <w:r w:rsidRPr="002C0CF4">
              <w:rPr>
                <w:rFonts w:cs="Arial"/>
                <w:sz w:val="17"/>
                <w:szCs w:val="17"/>
              </w:rPr>
              <w:t xml:space="preserve">876 </w:t>
            </w:r>
          </w:p>
        </w:tc>
        <w:tc>
          <w:tcPr>
            <w:tcW w:w="1417" w:type="dxa"/>
            <w:tcBorders>
              <w:top w:val="nil"/>
              <w:left w:val="nil"/>
              <w:bottom w:val="single" w:sz="4" w:space="0" w:color="808080"/>
              <w:right w:val="single" w:sz="8" w:space="0" w:color="808080"/>
            </w:tcBorders>
            <w:vAlign w:val="center"/>
            <w:hideMark/>
          </w:tcPr>
          <w:p w14:paraId="16AAF6A1" w14:textId="1D7A98E0" w:rsidR="002C0CF4" w:rsidRPr="002C0CF4" w:rsidRDefault="002C0CF4" w:rsidP="00401799">
            <w:pPr>
              <w:pStyle w:val="NoSpacing"/>
              <w:jc w:val="right"/>
              <w:rPr>
                <w:rFonts w:cs="Arial"/>
                <w:sz w:val="17"/>
                <w:szCs w:val="17"/>
              </w:rPr>
            </w:pPr>
            <w:r w:rsidRPr="002C0CF4">
              <w:rPr>
                <w:rFonts w:cs="Arial"/>
                <w:sz w:val="17"/>
                <w:szCs w:val="17"/>
              </w:rPr>
              <w:t xml:space="preserve"> 58</w:t>
            </w:r>
            <w:r w:rsidR="00C75981">
              <w:rPr>
                <w:rFonts w:cs="Arial"/>
                <w:sz w:val="17"/>
                <w:szCs w:val="17"/>
              </w:rPr>
              <w:t>,</w:t>
            </w:r>
            <w:r w:rsidRPr="002C0CF4">
              <w:rPr>
                <w:rFonts w:cs="Arial"/>
                <w:sz w:val="17"/>
                <w:szCs w:val="17"/>
              </w:rPr>
              <w:t xml:space="preserve">959 </w:t>
            </w:r>
          </w:p>
        </w:tc>
        <w:tc>
          <w:tcPr>
            <w:tcW w:w="1418" w:type="dxa"/>
            <w:tcBorders>
              <w:top w:val="nil"/>
              <w:left w:val="nil"/>
              <w:bottom w:val="single" w:sz="4" w:space="0" w:color="808080"/>
              <w:right w:val="single" w:sz="8" w:space="0" w:color="808080"/>
            </w:tcBorders>
            <w:vAlign w:val="center"/>
            <w:hideMark/>
          </w:tcPr>
          <w:p w14:paraId="37C43629" w14:textId="6BD7C2F9" w:rsidR="002C0CF4" w:rsidRPr="002C0CF4" w:rsidRDefault="002C0CF4" w:rsidP="00401799">
            <w:pPr>
              <w:pStyle w:val="NoSpacing"/>
              <w:jc w:val="right"/>
              <w:rPr>
                <w:rFonts w:cs="Arial"/>
                <w:sz w:val="17"/>
                <w:szCs w:val="17"/>
              </w:rPr>
            </w:pPr>
            <w:r w:rsidRPr="002C0CF4">
              <w:rPr>
                <w:rFonts w:cs="Arial"/>
                <w:sz w:val="17"/>
                <w:szCs w:val="17"/>
              </w:rPr>
              <w:t xml:space="preserve"> 190</w:t>
            </w:r>
            <w:r w:rsidR="00C75981">
              <w:rPr>
                <w:rFonts w:cs="Arial"/>
                <w:sz w:val="17"/>
                <w:szCs w:val="17"/>
              </w:rPr>
              <w:t>,</w:t>
            </w:r>
            <w:r w:rsidRPr="002C0CF4">
              <w:rPr>
                <w:rFonts w:cs="Arial"/>
                <w:sz w:val="17"/>
                <w:szCs w:val="17"/>
              </w:rPr>
              <w:t xml:space="preserve">270 </w:t>
            </w:r>
          </w:p>
        </w:tc>
        <w:tc>
          <w:tcPr>
            <w:tcW w:w="1370" w:type="dxa"/>
            <w:tcBorders>
              <w:top w:val="nil"/>
              <w:left w:val="nil"/>
              <w:bottom w:val="single" w:sz="4" w:space="0" w:color="808080"/>
              <w:right w:val="single" w:sz="8" w:space="0" w:color="808080"/>
            </w:tcBorders>
            <w:vAlign w:val="center"/>
            <w:hideMark/>
          </w:tcPr>
          <w:p w14:paraId="7D5E9B28" w14:textId="2622DE59" w:rsidR="002C0CF4" w:rsidRPr="002C0CF4" w:rsidRDefault="002C0CF4" w:rsidP="00401799">
            <w:pPr>
              <w:pStyle w:val="NoSpacing"/>
              <w:jc w:val="right"/>
              <w:rPr>
                <w:rFonts w:cs="Arial"/>
                <w:sz w:val="17"/>
                <w:szCs w:val="17"/>
              </w:rPr>
            </w:pPr>
            <w:r w:rsidRPr="002C0CF4">
              <w:rPr>
                <w:rFonts w:cs="Arial"/>
                <w:sz w:val="17"/>
                <w:szCs w:val="17"/>
              </w:rPr>
              <w:t xml:space="preserve"> 63</w:t>
            </w:r>
            <w:r w:rsidR="00C75981">
              <w:rPr>
                <w:rFonts w:cs="Arial"/>
                <w:sz w:val="17"/>
                <w:szCs w:val="17"/>
              </w:rPr>
              <w:t>,</w:t>
            </w:r>
            <w:r w:rsidRPr="002C0CF4">
              <w:rPr>
                <w:rFonts w:cs="Arial"/>
                <w:sz w:val="17"/>
                <w:szCs w:val="17"/>
              </w:rPr>
              <w:t xml:space="preserve">423 </w:t>
            </w:r>
          </w:p>
        </w:tc>
        <w:tc>
          <w:tcPr>
            <w:tcW w:w="1489" w:type="dxa"/>
            <w:tcBorders>
              <w:top w:val="nil"/>
              <w:left w:val="nil"/>
              <w:bottom w:val="single" w:sz="4" w:space="0" w:color="808080"/>
              <w:right w:val="single" w:sz="8" w:space="0" w:color="808080"/>
            </w:tcBorders>
            <w:vAlign w:val="center"/>
            <w:hideMark/>
          </w:tcPr>
          <w:p w14:paraId="31734CB0" w14:textId="26289CBD" w:rsidR="002C0CF4" w:rsidRPr="002C0CF4" w:rsidRDefault="002C0CF4" w:rsidP="00401799">
            <w:pPr>
              <w:pStyle w:val="NoSpacing"/>
              <w:jc w:val="right"/>
              <w:rPr>
                <w:rFonts w:cs="Arial"/>
                <w:sz w:val="17"/>
                <w:szCs w:val="17"/>
              </w:rPr>
            </w:pPr>
            <w:r w:rsidRPr="002C0CF4">
              <w:rPr>
                <w:rFonts w:cs="Arial"/>
                <w:sz w:val="17"/>
                <w:szCs w:val="17"/>
              </w:rPr>
              <w:t xml:space="preserve"> 152</w:t>
            </w:r>
            <w:r w:rsidR="00C75981">
              <w:rPr>
                <w:rFonts w:cs="Arial"/>
                <w:sz w:val="17"/>
                <w:szCs w:val="17"/>
              </w:rPr>
              <w:t>,</w:t>
            </w:r>
            <w:r w:rsidRPr="002C0CF4">
              <w:rPr>
                <w:rFonts w:cs="Arial"/>
                <w:sz w:val="17"/>
                <w:szCs w:val="17"/>
              </w:rPr>
              <w:t xml:space="preserve">650 </w:t>
            </w:r>
          </w:p>
        </w:tc>
      </w:tr>
      <w:tr w:rsidR="002C0CF4" w:rsidRPr="0047373A" w14:paraId="059EAC71"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436A754" w14:textId="77777777" w:rsidR="002C0CF4" w:rsidRPr="0047373A" w:rsidRDefault="002C0CF4" w:rsidP="00401799">
            <w:pPr>
              <w:pStyle w:val="NoSpacing"/>
              <w:jc w:val="right"/>
              <w:rPr>
                <w:rFonts w:cs="Arial"/>
                <w:sz w:val="17"/>
                <w:szCs w:val="17"/>
              </w:rPr>
            </w:pPr>
            <w:r w:rsidRPr="0047373A">
              <w:rPr>
                <w:rFonts w:cs="Arial"/>
                <w:sz w:val="17"/>
                <w:szCs w:val="17"/>
              </w:rPr>
              <w:t>10</w:t>
            </w:r>
          </w:p>
        </w:tc>
        <w:tc>
          <w:tcPr>
            <w:tcW w:w="2302" w:type="dxa"/>
            <w:tcBorders>
              <w:top w:val="nil"/>
              <w:left w:val="nil"/>
              <w:bottom w:val="single" w:sz="4" w:space="0" w:color="808080"/>
              <w:right w:val="single" w:sz="8" w:space="0" w:color="808080"/>
            </w:tcBorders>
            <w:vAlign w:val="center"/>
            <w:hideMark/>
          </w:tcPr>
          <w:p w14:paraId="3FBDF24B" w14:textId="4CE62675" w:rsidR="002C0CF4" w:rsidRPr="002C0CF4" w:rsidRDefault="002C0CF4" w:rsidP="00401799">
            <w:pPr>
              <w:pStyle w:val="NoSpacing"/>
              <w:rPr>
                <w:rFonts w:cs="Arial"/>
                <w:sz w:val="17"/>
                <w:szCs w:val="17"/>
              </w:rPr>
            </w:pPr>
            <w:r w:rsidRPr="002C0CF4">
              <w:rPr>
                <w:rFonts w:cs="Arial"/>
                <w:sz w:val="17"/>
                <w:szCs w:val="17"/>
              </w:rPr>
              <w:t>Bangladesh</w:t>
            </w:r>
          </w:p>
        </w:tc>
        <w:tc>
          <w:tcPr>
            <w:tcW w:w="1134" w:type="dxa"/>
            <w:tcBorders>
              <w:top w:val="nil"/>
              <w:left w:val="nil"/>
              <w:bottom w:val="single" w:sz="4" w:space="0" w:color="808080"/>
              <w:right w:val="single" w:sz="8" w:space="0" w:color="808080"/>
            </w:tcBorders>
            <w:vAlign w:val="center"/>
            <w:hideMark/>
          </w:tcPr>
          <w:p w14:paraId="75050A99" w14:textId="72333BC3"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010</w:t>
            </w:r>
          </w:p>
        </w:tc>
        <w:tc>
          <w:tcPr>
            <w:tcW w:w="992" w:type="dxa"/>
            <w:tcBorders>
              <w:top w:val="nil"/>
              <w:left w:val="nil"/>
              <w:bottom w:val="single" w:sz="4" w:space="0" w:color="808080"/>
              <w:right w:val="single" w:sz="8" w:space="0" w:color="808080"/>
            </w:tcBorders>
            <w:vAlign w:val="center"/>
            <w:hideMark/>
          </w:tcPr>
          <w:p w14:paraId="5D748A3D" w14:textId="409AB49F"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025 </w:t>
            </w:r>
          </w:p>
        </w:tc>
        <w:tc>
          <w:tcPr>
            <w:tcW w:w="1418" w:type="dxa"/>
            <w:tcBorders>
              <w:top w:val="nil"/>
              <w:left w:val="nil"/>
              <w:bottom w:val="single" w:sz="4" w:space="0" w:color="808080"/>
              <w:right w:val="single" w:sz="8" w:space="0" w:color="808080"/>
            </w:tcBorders>
            <w:vAlign w:val="center"/>
            <w:hideMark/>
          </w:tcPr>
          <w:p w14:paraId="5AE82D56" w14:textId="67C8B968"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18201AA8" w14:textId="215A1EAE" w:rsidR="002C0CF4" w:rsidRPr="002C0CF4" w:rsidRDefault="002C0CF4" w:rsidP="00401799">
            <w:pPr>
              <w:pStyle w:val="NoSpacing"/>
              <w:jc w:val="right"/>
              <w:rPr>
                <w:rFonts w:cs="Arial"/>
                <w:sz w:val="17"/>
                <w:szCs w:val="17"/>
              </w:rPr>
            </w:pPr>
            <w:r w:rsidRPr="002C0CF4">
              <w:rPr>
                <w:rFonts w:cs="Arial"/>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22AB4D6A" w14:textId="6490D1DC"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20C59FB2" w14:textId="2BE8963F" w:rsidR="002C0CF4" w:rsidRPr="002C0CF4" w:rsidRDefault="002C0CF4" w:rsidP="00401799">
            <w:pPr>
              <w:pStyle w:val="NoSpacing"/>
              <w:jc w:val="right"/>
              <w:rPr>
                <w:rFonts w:cs="Arial"/>
                <w:sz w:val="17"/>
                <w:szCs w:val="17"/>
              </w:rPr>
            </w:pPr>
            <w:r w:rsidRPr="002C0CF4">
              <w:rPr>
                <w:rFonts w:cs="Arial"/>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588C2E61" w14:textId="178288C1"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14DC1A5B" w14:textId="75E01992"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5AEBC3BD" w14:textId="4B4871FE"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248 </w:t>
            </w:r>
          </w:p>
        </w:tc>
      </w:tr>
      <w:tr w:rsidR="002C0CF4" w:rsidRPr="0047373A" w14:paraId="7E4C3575"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34A214D" w14:textId="77777777" w:rsidR="002C0CF4" w:rsidRPr="0047373A" w:rsidRDefault="002C0CF4" w:rsidP="00401799">
            <w:pPr>
              <w:pStyle w:val="NoSpacing"/>
              <w:jc w:val="right"/>
              <w:rPr>
                <w:rFonts w:cs="Arial"/>
                <w:sz w:val="17"/>
                <w:szCs w:val="17"/>
              </w:rPr>
            </w:pPr>
            <w:r w:rsidRPr="0047373A">
              <w:rPr>
                <w:rFonts w:cs="Arial"/>
                <w:sz w:val="17"/>
                <w:szCs w:val="17"/>
              </w:rPr>
              <w:t>11</w:t>
            </w:r>
          </w:p>
        </w:tc>
        <w:tc>
          <w:tcPr>
            <w:tcW w:w="2302" w:type="dxa"/>
            <w:tcBorders>
              <w:top w:val="nil"/>
              <w:left w:val="nil"/>
              <w:bottom w:val="single" w:sz="4" w:space="0" w:color="808080"/>
              <w:right w:val="single" w:sz="8" w:space="0" w:color="808080"/>
            </w:tcBorders>
            <w:vAlign w:val="center"/>
            <w:hideMark/>
          </w:tcPr>
          <w:p w14:paraId="3DEC4DEE" w14:textId="4F4C592C" w:rsidR="002C0CF4" w:rsidRPr="002C0CF4" w:rsidRDefault="002C0CF4" w:rsidP="00401799">
            <w:pPr>
              <w:pStyle w:val="NoSpacing"/>
              <w:rPr>
                <w:rFonts w:cs="Arial"/>
                <w:sz w:val="17"/>
                <w:szCs w:val="17"/>
              </w:rPr>
            </w:pPr>
            <w:r w:rsidRPr="002C0CF4">
              <w:rPr>
                <w:rFonts w:cs="Arial"/>
                <w:sz w:val="17"/>
                <w:szCs w:val="17"/>
              </w:rPr>
              <w:t>Bahrain</w:t>
            </w:r>
          </w:p>
        </w:tc>
        <w:tc>
          <w:tcPr>
            <w:tcW w:w="1134" w:type="dxa"/>
            <w:tcBorders>
              <w:top w:val="nil"/>
              <w:left w:val="nil"/>
              <w:bottom w:val="single" w:sz="4" w:space="0" w:color="808080"/>
              <w:right w:val="single" w:sz="8" w:space="0" w:color="808080"/>
            </w:tcBorders>
            <w:vAlign w:val="center"/>
            <w:hideMark/>
          </w:tcPr>
          <w:p w14:paraId="2D767DD3" w14:textId="251B7725"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050</w:t>
            </w:r>
          </w:p>
        </w:tc>
        <w:tc>
          <w:tcPr>
            <w:tcW w:w="992" w:type="dxa"/>
            <w:tcBorders>
              <w:top w:val="nil"/>
              <w:left w:val="nil"/>
              <w:bottom w:val="single" w:sz="4" w:space="0" w:color="808080"/>
              <w:right w:val="single" w:sz="8" w:space="0" w:color="808080"/>
            </w:tcBorders>
            <w:vAlign w:val="center"/>
            <w:hideMark/>
          </w:tcPr>
          <w:p w14:paraId="35C5E3BD" w14:textId="5CBCEC82"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124 </w:t>
            </w:r>
          </w:p>
        </w:tc>
        <w:tc>
          <w:tcPr>
            <w:tcW w:w="1418" w:type="dxa"/>
            <w:tcBorders>
              <w:top w:val="nil"/>
              <w:left w:val="nil"/>
              <w:bottom w:val="single" w:sz="4" w:space="0" w:color="808080"/>
              <w:right w:val="single" w:sz="8" w:space="0" w:color="808080"/>
            </w:tcBorders>
            <w:vAlign w:val="center"/>
            <w:hideMark/>
          </w:tcPr>
          <w:p w14:paraId="03BEAC92" w14:textId="734BF1AD"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145 </w:t>
            </w:r>
          </w:p>
        </w:tc>
        <w:tc>
          <w:tcPr>
            <w:tcW w:w="1417" w:type="dxa"/>
            <w:tcBorders>
              <w:top w:val="nil"/>
              <w:left w:val="nil"/>
              <w:bottom w:val="single" w:sz="4" w:space="0" w:color="808080"/>
              <w:right w:val="single" w:sz="8" w:space="0" w:color="808080"/>
            </w:tcBorders>
            <w:vAlign w:val="center"/>
            <w:hideMark/>
          </w:tcPr>
          <w:p w14:paraId="44EF0786" w14:textId="249805C9"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048 </w:t>
            </w:r>
          </w:p>
        </w:tc>
        <w:tc>
          <w:tcPr>
            <w:tcW w:w="1418" w:type="dxa"/>
            <w:tcBorders>
              <w:top w:val="nil"/>
              <w:left w:val="nil"/>
              <w:bottom w:val="single" w:sz="4" w:space="0" w:color="808080"/>
              <w:right w:val="single" w:sz="8" w:space="0" w:color="808080"/>
            </w:tcBorders>
            <w:vAlign w:val="center"/>
            <w:hideMark/>
          </w:tcPr>
          <w:p w14:paraId="21007925" w14:textId="0B567DBA" w:rsidR="002C0CF4" w:rsidRPr="002C0CF4" w:rsidRDefault="002C0CF4" w:rsidP="00401799">
            <w:pPr>
              <w:pStyle w:val="NoSpacing"/>
              <w:jc w:val="right"/>
              <w:rPr>
                <w:rFonts w:cs="Arial"/>
                <w:sz w:val="17"/>
                <w:szCs w:val="17"/>
              </w:rPr>
            </w:pPr>
            <w:r w:rsidRPr="002C0CF4">
              <w:rPr>
                <w:rFonts w:cs="Arial"/>
                <w:sz w:val="17"/>
                <w:szCs w:val="17"/>
              </w:rPr>
              <w:t xml:space="preserve"> 14</w:t>
            </w:r>
            <w:r w:rsidR="00C75981">
              <w:rPr>
                <w:rFonts w:cs="Arial"/>
                <w:sz w:val="17"/>
                <w:szCs w:val="17"/>
              </w:rPr>
              <w:t>,</w:t>
            </w:r>
            <w:r w:rsidRPr="002C0CF4">
              <w:rPr>
                <w:rFonts w:cs="Arial"/>
                <w:sz w:val="17"/>
                <w:szCs w:val="17"/>
              </w:rPr>
              <w:t xml:space="preserve">127 </w:t>
            </w:r>
          </w:p>
        </w:tc>
        <w:tc>
          <w:tcPr>
            <w:tcW w:w="1417" w:type="dxa"/>
            <w:tcBorders>
              <w:top w:val="nil"/>
              <w:left w:val="nil"/>
              <w:bottom w:val="single" w:sz="4" w:space="0" w:color="808080"/>
              <w:right w:val="single" w:sz="8" w:space="0" w:color="808080"/>
            </w:tcBorders>
            <w:vAlign w:val="center"/>
            <w:hideMark/>
          </w:tcPr>
          <w:p w14:paraId="2A3455A3" w14:textId="0605450C"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709 </w:t>
            </w:r>
          </w:p>
        </w:tc>
        <w:tc>
          <w:tcPr>
            <w:tcW w:w="1418" w:type="dxa"/>
            <w:tcBorders>
              <w:top w:val="nil"/>
              <w:left w:val="nil"/>
              <w:bottom w:val="single" w:sz="4" w:space="0" w:color="808080"/>
              <w:right w:val="single" w:sz="8" w:space="0" w:color="808080"/>
            </w:tcBorders>
            <w:vAlign w:val="center"/>
            <w:hideMark/>
          </w:tcPr>
          <w:p w14:paraId="34C615D9" w14:textId="30E621D4" w:rsidR="002C0CF4" w:rsidRPr="002C0CF4" w:rsidRDefault="002C0CF4" w:rsidP="00401799">
            <w:pPr>
              <w:pStyle w:val="NoSpacing"/>
              <w:jc w:val="right"/>
              <w:rPr>
                <w:rFonts w:cs="Arial"/>
                <w:sz w:val="17"/>
                <w:szCs w:val="17"/>
              </w:rPr>
            </w:pPr>
            <w:r w:rsidRPr="002C0CF4">
              <w:rPr>
                <w:rFonts w:cs="Arial"/>
                <w:sz w:val="17"/>
                <w:szCs w:val="17"/>
              </w:rPr>
              <w:t xml:space="preserve"> 15</w:t>
            </w:r>
            <w:r w:rsidR="00C75981">
              <w:rPr>
                <w:rFonts w:cs="Arial"/>
                <w:sz w:val="17"/>
                <w:szCs w:val="17"/>
              </w:rPr>
              <w:t>,</w:t>
            </w:r>
            <w:r w:rsidRPr="002C0CF4">
              <w:rPr>
                <w:rFonts w:cs="Arial"/>
                <w:sz w:val="17"/>
                <w:szCs w:val="17"/>
              </w:rPr>
              <w:t xml:space="preserve">197 </w:t>
            </w:r>
          </w:p>
        </w:tc>
        <w:tc>
          <w:tcPr>
            <w:tcW w:w="1370" w:type="dxa"/>
            <w:tcBorders>
              <w:top w:val="nil"/>
              <w:left w:val="nil"/>
              <w:bottom w:val="single" w:sz="4" w:space="0" w:color="808080"/>
              <w:right w:val="single" w:sz="8" w:space="0" w:color="808080"/>
            </w:tcBorders>
            <w:vAlign w:val="center"/>
            <w:hideMark/>
          </w:tcPr>
          <w:p w14:paraId="2E40F22F" w14:textId="0051DB5C"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066 </w:t>
            </w:r>
          </w:p>
        </w:tc>
        <w:tc>
          <w:tcPr>
            <w:tcW w:w="1489" w:type="dxa"/>
            <w:tcBorders>
              <w:top w:val="nil"/>
              <w:left w:val="nil"/>
              <w:bottom w:val="single" w:sz="4" w:space="0" w:color="808080"/>
              <w:right w:val="single" w:sz="8" w:space="0" w:color="808080"/>
            </w:tcBorders>
            <w:vAlign w:val="center"/>
            <w:hideMark/>
          </w:tcPr>
          <w:p w14:paraId="0C97D270" w14:textId="7704BE65"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140 </w:t>
            </w:r>
          </w:p>
        </w:tc>
      </w:tr>
      <w:tr w:rsidR="002C0CF4" w:rsidRPr="0047373A" w14:paraId="5C7789C6"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CABCFB3" w14:textId="77777777" w:rsidR="002C0CF4" w:rsidRPr="0047373A" w:rsidRDefault="002C0CF4" w:rsidP="00401799">
            <w:pPr>
              <w:pStyle w:val="NoSpacing"/>
              <w:jc w:val="right"/>
              <w:rPr>
                <w:rFonts w:cs="Arial"/>
                <w:sz w:val="17"/>
                <w:szCs w:val="17"/>
              </w:rPr>
            </w:pPr>
            <w:r w:rsidRPr="0047373A">
              <w:rPr>
                <w:rFonts w:cs="Arial"/>
                <w:sz w:val="17"/>
                <w:szCs w:val="17"/>
              </w:rPr>
              <w:t>12</w:t>
            </w:r>
          </w:p>
        </w:tc>
        <w:tc>
          <w:tcPr>
            <w:tcW w:w="2302" w:type="dxa"/>
            <w:tcBorders>
              <w:top w:val="nil"/>
              <w:left w:val="nil"/>
              <w:bottom w:val="single" w:sz="4" w:space="0" w:color="808080"/>
              <w:right w:val="single" w:sz="8" w:space="0" w:color="808080"/>
            </w:tcBorders>
            <w:vAlign w:val="center"/>
            <w:hideMark/>
          </w:tcPr>
          <w:p w14:paraId="764BEC27" w14:textId="1089BD9A" w:rsidR="002C0CF4" w:rsidRPr="002C0CF4" w:rsidRDefault="002C0CF4" w:rsidP="00401799">
            <w:pPr>
              <w:pStyle w:val="NoSpacing"/>
              <w:rPr>
                <w:rFonts w:cs="Arial"/>
                <w:sz w:val="17"/>
                <w:szCs w:val="17"/>
              </w:rPr>
            </w:pPr>
            <w:r w:rsidRPr="002C0CF4">
              <w:rPr>
                <w:rFonts w:cs="Arial"/>
                <w:sz w:val="17"/>
                <w:szCs w:val="17"/>
              </w:rPr>
              <w:t>Belarus</w:t>
            </w:r>
          </w:p>
        </w:tc>
        <w:tc>
          <w:tcPr>
            <w:tcW w:w="1134" w:type="dxa"/>
            <w:tcBorders>
              <w:top w:val="nil"/>
              <w:left w:val="nil"/>
              <w:bottom w:val="single" w:sz="4" w:space="0" w:color="808080"/>
              <w:right w:val="single" w:sz="8" w:space="0" w:color="808080"/>
            </w:tcBorders>
            <w:vAlign w:val="center"/>
            <w:hideMark/>
          </w:tcPr>
          <w:p w14:paraId="59AF841C" w14:textId="25DA32DA"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043</w:t>
            </w:r>
          </w:p>
        </w:tc>
        <w:tc>
          <w:tcPr>
            <w:tcW w:w="992" w:type="dxa"/>
            <w:tcBorders>
              <w:top w:val="nil"/>
              <w:left w:val="nil"/>
              <w:bottom w:val="single" w:sz="4" w:space="0" w:color="808080"/>
              <w:right w:val="single" w:sz="8" w:space="0" w:color="808080"/>
            </w:tcBorders>
            <w:vAlign w:val="center"/>
            <w:hideMark/>
          </w:tcPr>
          <w:p w14:paraId="3D6C0E66" w14:textId="568B80BB"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107 </w:t>
            </w:r>
          </w:p>
        </w:tc>
        <w:tc>
          <w:tcPr>
            <w:tcW w:w="1418" w:type="dxa"/>
            <w:tcBorders>
              <w:top w:val="nil"/>
              <w:left w:val="nil"/>
              <w:bottom w:val="single" w:sz="4" w:space="0" w:color="808080"/>
              <w:right w:val="single" w:sz="8" w:space="0" w:color="808080"/>
            </w:tcBorders>
            <w:vAlign w:val="center"/>
            <w:hideMark/>
          </w:tcPr>
          <w:p w14:paraId="75712BEE" w14:textId="5797DDBF" w:rsidR="002C0CF4" w:rsidRPr="002C0CF4" w:rsidRDefault="002C0CF4" w:rsidP="00401799">
            <w:pPr>
              <w:pStyle w:val="NoSpacing"/>
              <w:jc w:val="right"/>
              <w:rPr>
                <w:rFonts w:cs="Arial"/>
                <w:sz w:val="17"/>
                <w:szCs w:val="17"/>
              </w:rPr>
            </w:pPr>
            <w:r w:rsidRPr="002C0CF4">
              <w:rPr>
                <w:rFonts w:cs="Arial"/>
                <w:sz w:val="17"/>
                <w:szCs w:val="17"/>
              </w:rPr>
              <w:t xml:space="preserve"> 10</w:t>
            </w:r>
            <w:r w:rsidR="00C75981">
              <w:rPr>
                <w:rFonts w:cs="Arial"/>
                <w:sz w:val="17"/>
                <w:szCs w:val="17"/>
              </w:rPr>
              <w:t>,</w:t>
            </w:r>
            <w:r w:rsidRPr="002C0CF4">
              <w:rPr>
                <w:rFonts w:cs="Arial"/>
                <w:sz w:val="17"/>
                <w:szCs w:val="17"/>
              </w:rPr>
              <w:t xml:space="preserve">444 </w:t>
            </w:r>
          </w:p>
        </w:tc>
        <w:tc>
          <w:tcPr>
            <w:tcW w:w="1417" w:type="dxa"/>
            <w:tcBorders>
              <w:top w:val="nil"/>
              <w:left w:val="nil"/>
              <w:bottom w:val="single" w:sz="4" w:space="0" w:color="808080"/>
              <w:right w:val="single" w:sz="8" w:space="0" w:color="808080"/>
            </w:tcBorders>
            <w:vAlign w:val="center"/>
            <w:hideMark/>
          </w:tcPr>
          <w:p w14:paraId="11AF313D" w14:textId="69BB4EA5"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481 </w:t>
            </w:r>
          </w:p>
        </w:tc>
        <w:tc>
          <w:tcPr>
            <w:tcW w:w="1418" w:type="dxa"/>
            <w:tcBorders>
              <w:top w:val="nil"/>
              <w:left w:val="nil"/>
              <w:bottom w:val="single" w:sz="4" w:space="0" w:color="808080"/>
              <w:right w:val="single" w:sz="8" w:space="0" w:color="808080"/>
            </w:tcBorders>
            <w:vAlign w:val="center"/>
            <w:hideMark/>
          </w:tcPr>
          <w:p w14:paraId="0900BAAB" w14:textId="0BE75CB5"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150 </w:t>
            </w:r>
          </w:p>
        </w:tc>
        <w:tc>
          <w:tcPr>
            <w:tcW w:w="1417" w:type="dxa"/>
            <w:tcBorders>
              <w:top w:val="nil"/>
              <w:left w:val="nil"/>
              <w:bottom w:val="single" w:sz="4" w:space="0" w:color="808080"/>
              <w:right w:val="single" w:sz="8" w:space="0" w:color="808080"/>
            </w:tcBorders>
            <w:vAlign w:val="center"/>
            <w:hideMark/>
          </w:tcPr>
          <w:p w14:paraId="7C05ECDD" w14:textId="306F29B5"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050 </w:t>
            </w:r>
          </w:p>
        </w:tc>
        <w:tc>
          <w:tcPr>
            <w:tcW w:w="1418" w:type="dxa"/>
            <w:tcBorders>
              <w:top w:val="nil"/>
              <w:left w:val="nil"/>
              <w:bottom w:val="single" w:sz="4" w:space="0" w:color="808080"/>
              <w:right w:val="single" w:sz="8" w:space="0" w:color="808080"/>
            </w:tcBorders>
            <w:vAlign w:val="center"/>
            <w:hideMark/>
          </w:tcPr>
          <w:p w14:paraId="0A5CC3B6" w14:textId="13CCE5B1" w:rsidR="002C0CF4" w:rsidRPr="002C0CF4" w:rsidRDefault="002C0CF4" w:rsidP="00401799">
            <w:pPr>
              <w:pStyle w:val="NoSpacing"/>
              <w:jc w:val="right"/>
              <w:rPr>
                <w:rFonts w:cs="Arial"/>
                <w:sz w:val="17"/>
                <w:szCs w:val="17"/>
              </w:rPr>
            </w:pPr>
            <w:r w:rsidRPr="002C0CF4">
              <w:rPr>
                <w:rFonts w:cs="Arial"/>
                <w:sz w:val="17"/>
                <w:szCs w:val="17"/>
              </w:rPr>
              <w:t xml:space="preserve"> 13</w:t>
            </w:r>
            <w:r w:rsidR="00C75981">
              <w:rPr>
                <w:rFonts w:cs="Arial"/>
                <w:sz w:val="17"/>
                <w:szCs w:val="17"/>
              </w:rPr>
              <w:t>,</w:t>
            </w:r>
            <w:r w:rsidRPr="002C0CF4">
              <w:rPr>
                <w:rFonts w:cs="Arial"/>
                <w:sz w:val="17"/>
                <w:szCs w:val="17"/>
              </w:rPr>
              <w:t xml:space="preserve">070 </w:t>
            </w:r>
          </w:p>
        </w:tc>
        <w:tc>
          <w:tcPr>
            <w:tcW w:w="1370" w:type="dxa"/>
            <w:tcBorders>
              <w:top w:val="nil"/>
              <w:left w:val="nil"/>
              <w:bottom w:val="single" w:sz="4" w:space="0" w:color="808080"/>
              <w:right w:val="single" w:sz="8" w:space="0" w:color="808080"/>
            </w:tcBorders>
            <w:vAlign w:val="center"/>
            <w:hideMark/>
          </w:tcPr>
          <w:p w14:paraId="23CCE679" w14:textId="780D57BC"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357 </w:t>
            </w:r>
          </w:p>
        </w:tc>
        <w:tc>
          <w:tcPr>
            <w:tcW w:w="1489" w:type="dxa"/>
            <w:tcBorders>
              <w:top w:val="nil"/>
              <w:left w:val="nil"/>
              <w:bottom w:val="single" w:sz="4" w:space="0" w:color="808080"/>
              <w:right w:val="single" w:sz="8" w:space="0" w:color="808080"/>
            </w:tcBorders>
            <w:vAlign w:val="center"/>
            <w:hideMark/>
          </w:tcPr>
          <w:p w14:paraId="06B28322" w14:textId="1B4E3FDE" w:rsidR="002C0CF4" w:rsidRPr="002C0CF4" w:rsidRDefault="002C0CF4" w:rsidP="00401799">
            <w:pPr>
              <w:pStyle w:val="NoSpacing"/>
              <w:jc w:val="right"/>
              <w:rPr>
                <w:rFonts w:cs="Arial"/>
                <w:sz w:val="17"/>
                <w:szCs w:val="17"/>
              </w:rPr>
            </w:pPr>
            <w:r w:rsidRPr="002C0CF4">
              <w:rPr>
                <w:rFonts w:cs="Arial"/>
                <w:sz w:val="17"/>
                <w:szCs w:val="17"/>
              </w:rPr>
              <w:t xml:space="preserve"> 9</w:t>
            </w:r>
            <w:r w:rsidR="00C75981">
              <w:rPr>
                <w:rFonts w:cs="Arial"/>
                <w:sz w:val="17"/>
                <w:szCs w:val="17"/>
              </w:rPr>
              <w:t>,</w:t>
            </w:r>
            <w:r w:rsidRPr="002C0CF4">
              <w:rPr>
                <w:rFonts w:cs="Arial"/>
                <w:sz w:val="17"/>
                <w:szCs w:val="17"/>
              </w:rPr>
              <w:t xml:space="preserve">217 </w:t>
            </w:r>
          </w:p>
        </w:tc>
      </w:tr>
      <w:tr w:rsidR="002C0CF4" w:rsidRPr="0047373A" w14:paraId="5F099ACF"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0ED6A89" w14:textId="77777777" w:rsidR="002C0CF4" w:rsidRPr="0047373A" w:rsidRDefault="002C0CF4" w:rsidP="00401799">
            <w:pPr>
              <w:pStyle w:val="NoSpacing"/>
              <w:jc w:val="right"/>
              <w:rPr>
                <w:rFonts w:cs="Arial"/>
                <w:sz w:val="17"/>
                <w:szCs w:val="17"/>
              </w:rPr>
            </w:pPr>
            <w:r w:rsidRPr="0047373A">
              <w:rPr>
                <w:rFonts w:cs="Arial"/>
                <w:sz w:val="17"/>
                <w:szCs w:val="17"/>
              </w:rPr>
              <w:t>13</w:t>
            </w:r>
          </w:p>
        </w:tc>
        <w:tc>
          <w:tcPr>
            <w:tcW w:w="2302" w:type="dxa"/>
            <w:tcBorders>
              <w:top w:val="nil"/>
              <w:left w:val="nil"/>
              <w:bottom w:val="single" w:sz="4" w:space="0" w:color="808080"/>
              <w:right w:val="single" w:sz="8" w:space="0" w:color="808080"/>
            </w:tcBorders>
            <w:vAlign w:val="center"/>
            <w:hideMark/>
          </w:tcPr>
          <w:p w14:paraId="5F1D0267" w14:textId="3DC3E7EC" w:rsidR="002C0CF4" w:rsidRPr="002C0CF4" w:rsidRDefault="002C0CF4" w:rsidP="00401799">
            <w:pPr>
              <w:pStyle w:val="NoSpacing"/>
              <w:rPr>
                <w:rFonts w:cs="Arial"/>
                <w:sz w:val="17"/>
                <w:szCs w:val="17"/>
              </w:rPr>
            </w:pPr>
            <w:r w:rsidRPr="002C0CF4">
              <w:rPr>
                <w:rFonts w:cs="Arial"/>
                <w:sz w:val="17"/>
                <w:szCs w:val="17"/>
              </w:rPr>
              <w:t>Belgium</w:t>
            </w:r>
          </w:p>
        </w:tc>
        <w:tc>
          <w:tcPr>
            <w:tcW w:w="1134" w:type="dxa"/>
            <w:tcBorders>
              <w:top w:val="nil"/>
              <w:left w:val="nil"/>
              <w:bottom w:val="single" w:sz="4" w:space="0" w:color="808080"/>
              <w:right w:val="single" w:sz="8" w:space="0" w:color="808080"/>
            </w:tcBorders>
            <w:vAlign w:val="center"/>
            <w:hideMark/>
          </w:tcPr>
          <w:p w14:paraId="76F21456" w14:textId="7A7B683A"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773</w:t>
            </w:r>
          </w:p>
        </w:tc>
        <w:tc>
          <w:tcPr>
            <w:tcW w:w="992" w:type="dxa"/>
            <w:tcBorders>
              <w:top w:val="nil"/>
              <w:left w:val="nil"/>
              <w:bottom w:val="single" w:sz="4" w:space="0" w:color="808080"/>
              <w:right w:val="single" w:sz="8" w:space="0" w:color="808080"/>
            </w:tcBorders>
            <w:vAlign w:val="center"/>
            <w:hideMark/>
          </w:tcPr>
          <w:p w14:paraId="40032F2A" w14:textId="0ACB4EA8" w:rsidR="002C0CF4" w:rsidRPr="002C0CF4" w:rsidRDefault="002C0CF4" w:rsidP="00401799">
            <w:pPr>
              <w:pStyle w:val="NoSpacing"/>
              <w:jc w:val="right"/>
              <w:rPr>
                <w:rFonts w:cs="Arial"/>
                <w:sz w:val="17"/>
                <w:szCs w:val="17"/>
              </w:rPr>
            </w:pPr>
            <w:r w:rsidRPr="002C0CF4">
              <w:rPr>
                <w:rFonts w:cs="Arial"/>
                <w:sz w:val="17"/>
                <w:szCs w:val="17"/>
              </w:rPr>
              <w:t xml:space="preserve"> 1</w:t>
            </w:r>
            <w:r w:rsidR="00310061">
              <w:rPr>
                <w:rFonts w:cs="Arial"/>
                <w:sz w:val="17"/>
                <w:szCs w:val="17"/>
              </w:rPr>
              <w:t>.</w:t>
            </w:r>
            <w:r w:rsidRPr="002C0CF4">
              <w:rPr>
                <w:rFonts w:cs="Arial"/>
                <w:sz w:val="17"/>
                <w:szCs w:val="17"/>
              </w:rPr>
              <w:t xml:space="preserve">922 </w:t>
            </w:r>
          </w:p>
        </w:tc>
        <w:tc>
          <w:tcPr>
            <w:tcW w:w="1418" w:type="dxa"/>
            <w:tcBorders>
              <w:top w:val="nil"/>
              <w:left w:val="nil"/>
              <w:bottom w:val="single" w:sz="4" w:space="0" w:color="808080"/>
              <w:right w:val="single" w:sz="8" w:space="0" w:color="808080"/>
            </w:tcBorders>
            <w:vAlign w:val="center"/>
            <w:hideMark/>
          </w:tcPr>
          <w:p w14:paraId="553524EA" w14:textId="07A61CD7" w:rsidR="002C0CF4" w:rsidRPr="002C0CF4" w:rsidRDefault="002C0CF4" w:rsidP="00401799">
            <w:pPr>
              <w:pStyle w:val="NoSpacing"/>
              <w:jc w:val="right"/>
              <w:rPr>
                <w:rFonts w:cs="Arial"/>
                <w:sz w:val="17"/>
                <w:szCs w:val="17"/>
              </w:rPr>
            </w:pPr>
            <w:r w:rsidRPr="002C0CF4">
              <w:rPr>
                <w:rFonts w:cs="Arial"/>
                <w:sz w:val="17"/>
                <w:szCs w:val="17"/>
              </w:rPr>
              <w:t xml:space="preserve"> 187</w:t>
            </w:r>
            <w:r w:rsidR="00C75981">
              <w:rPr>
                <w:rFonts w:cs="Arial"/>
                <w:sz w:val="17"/>
                <w:szCs w:val="17"/>
              </w:rPr>
              <w:t>,</w:t>
            </w:r>
            <w:r w:rsidRPr="002C0CF4">
              <w:rPr>
                <w:rFonts w:cs="Arial"/>
                <w:sz w:val="17"/>
                <w:szCs w:val="17"/>
              </w:rPr>
              <w:t xml:space="preserve">756 </w:t>
            </w:r>
          </w:p>
        </w:tc>
        <w:tc>
          <w:tcPr>
            <w:tcW w:w="1417" w:type="dxa"/>
            <w:tcBorders>
              <w:top w:val="nil"/>
              <w:left w:val="nil"/>
              <w:bottom w:val="single" w:sz="4" w:space="0" w:color="808080"/>
              <w:right w:val="single" w:sz="8" w:space="0" w:color="808080"/>
            </w:tcBorders>
            <w:vAlign w:val="center"/>
            <w:hideMark/>
          </w:tcPr>
          <w:p w14:paraId="72D609DC" w14:textId="2AED7DA4" w:rsidR="002C0CF4" w:rsidRPr="002C0CF4" w:rsidRDefault="002C0CF4" w:rsidP="00401799">
            <w:pPr>
              <w:pStyle w:val="NoSpacing"/>
              <w:jc w:val="right"/>
              <w:rPr>
                <w:rFonts w:cs="Arial"/>
                <w:sz w:val="17"/>
                <w:szCs w:val="17"/>
              </w:rPr>
            </w:pPr>
            <w:r w:rsidRPr="002C0CF4">
              <w:rPr>
                <w:rFonts w:cs="Arial"/>
                <w:sz w:val="17"/>
                <w:szCs w:val="17"/>
              </w:rPr>
              <w:t xml:space="preserve"> 62</w:t>
            </w:r>
            <w:r w:rsidR="00C75981">
              <w:rPr>
                <w:rFonts w:cs="Arial"/>
                <w:sz w:val="17"/>
                <w:szCs w:val="17"/>
              </w:rPr>
              <w:t>,</w:t>
            </w:r>
            <w:r w:rsidRPr="002C0CF4">
              <w:rPr>
                <w:rFonts w:cs="Arial"/>
                <w:sz w:val="17"/>
                <w:szCs w:val="17"/>
              </w:rPr>
              <w:t xml:space="preserve">585 </w:t>
            </w:r>
          </w:p>
        </w:tc>
        <w:tc>
          <w:tcPr>
            <w:tcW w:w="1418" w:type="dxa"/>
            <w:tcBorders>
              <w:top w:val="nil"/>
              <w:left w:val="nil"/>
              <w:bottom w:val="single" w:sz="4" w:space="0" w:color="808080"/>
              <w:right w:val="single" w:sz="8" w:space="0" w:color="808080"/>
            </w:tcBorders>
            <w:vAlign w:val="center"/>
            <w:hideMark/>
          </w:tcPr>
          <w:p w14:paraId="1845297F" w14:textId="52503C4B" w:rsidR="002C0CF4" w:rsidRPr="002C0CF4" w:rsidRDefault="002C0CF4" w:rsidP="00401799">
            <w:pPr>
              <w:pStyle w:val="NoSpacing"/>
              <w:jc w:val="right"/>
              <w:rPr>
                <w:rFonts w:cs="Arial"/>
                <w:sz w:val="17"/>
                <w:szCs w:val="17"/>
              </w:rPr>
            </w:pPr>
            <w:r w:rsidRPr="002C0CF4">
              <w:rPr>
                <w:rFonts w:cs="Arial"/>
                <w:sz w:val="17"/>
                <w:szCs w:val="17"/>
              </w:rPr>
              <w:t xml:space="preserve"> 218</w:t>
            </w:r>
            <w:r w:rsidR="00C75981">
              <w:rPr>
                <w:rFonts w:cs="Arial"/>
                <w:sz w:val="17"/>
                <w:szCs w:val="17"/>
              </w:rPr>
              <w:t>,</w:t>
            </w:r>
            <w:r w:rsidRPr="002C0CF4">
              <w:rPr>
                <w:rFonts w:cs="Arial"/>
                <w:sz w:val="17"/>
                <w:szCs w:val="17"/>
              </w:rPr>
              <w:t xml:space="preserve">410 </w:t>
            </w:r>
          </w:p>
        </w:tc>
        <w:tc>
          <w:tcPr>
            <w:tcW w:w="1417" w:type="dxa"/>
            <w:tcBorders>
              <w:top w:val="nil"/>
              <w:left w:val="nil"/>
              <w:bottom w:val="single" w:sz="4" w:space="0" w:color="808080"/>
              <w:right w:val="single" w:sz="8" w:space="0" w:color="808080"/>
            </w:tcBorders>
            <w:vAlign w:val="center"/>
            <w:hideMark/>
          </w:tcPr>
          <w:p w14:paraId="3055A842" w14:textId="2820CDAF" w:rsidR="002C0CF4" w:rsidRPr="002C0CF4" w:rsidRDefault="002C0CF4" w:rsidP="00401799">
            <w:pPr>
              <w:pStyle w:val="NoSpacing"/>
              <w:jc w:val="right"/>
              <w:rPr>
                <w:rFonts w:cs="Arial"/>
                <w:sz w:val="17"/>
                <w:szCs w:val="17"/>
              </w:rPr>
            </w:pPr>
            <w:r w:rsidRPr="002C0CF4">
              <w:rPr>
                <w:rFonts w:cs="Arial"/>
                <w:sz w:val="17"/>
                <w:szCs w:val="17"/>
              </w:rPr>
              <w:t xml:space="preserve"> 72</w:t>
            </w:r>
            <w:r w:rsidR="00C75981">
              <w:rPr>
                <w:rFonts w:cs="Arial"/>
                <w:sz w:val="17"/>
                <w:szCs w:val="17"/>
              </w:rPr>
              <w:t>,</w:t>
            </w:r>
            <w:r w:rsidRPr="002C0CF4">
              <w:rPr>
                <w:rFonts w:cs="Arial"/>
                <w:sz w:val="17"/>
                <w:szCs w:val="17"/>
              </w:rPr>
              <w:t xml:space="preserve">803 </w:t>
            </w:r>
          </w:p>
        </w:tc>
        <w:tc>
          <w:tcPr>
            <w:tcW w:w="1418" w:type="dxa"/>
            <w:tcBorders>
              <w:top w:val="nil"/>
              <w:left w:val="nil"/>
              <w:bottom w:val="single" w:sz="4" w:space="0" w:color="808080"/>
              <w:right w:val="single" w:sz="8" w:space="0" w:color="808080"/>
            </w:tcBorders>
            <w:vAlign w:val="center"/>
            <w:hideMark/>
          </w:tcPr>
          <w:p w14:paraId="6124AB84" w14:textId="6C8EC5FA" w:rsidR="002C0CF4" w:rsidRPr="002C0CF4" w:rsidRDefault="002C0CF4" w:rsidP="00401799">
            <w:pPr>
              <w:pStyle w:val="NoSpacing"/>
              <w:jc w:val="right"/>
              <w:rPr>
                <w:rFonts w:cs="Arial"/>
                <w:sz w:val="17"/>
                <w:szCs w:val="17"/>
              </w:rPr>
            </w:pPr>
            <w:r w:rsidRPr="002C0CF4">
              <w:rPr>
                <w:rFonts w:cs="Arial"/>
                <w:sz w:val="17"/>
                <w:szCs w:val="17"/>
              </w:rPr>
              <w:t xml:space="preserve"> 234</w:t>
            </w:r>
            <w:r w:rsidR="00C75981">
              <w:rPr>
                <w:rFonts w:cs="Arial"/>
                <w:sz w:val="17"/>
                <w:szCs w:val="17"/>
              </w:rPr>
              <w:t>,</w:t>
            </w:r>
            <w:r w:rsidRPr="002C0CF4">
              <w:rPr>
                <w:rFonts w:cs="Arial"/>
                <w:sz w:val="17"/>
                <w:szCs w:val="17"/>
              </w:rPr>
              <w:t xml:space="preserve">951 </w:t>
            </w:r>
          </w:p>
        </w:tc>
        <w:tc>
          <w:tcPr>
            <w:tcW w:w="1370" w:type="dxa"/>
            <w:tcBorders>
              <w:top w:val="nil"/>
              <w:left w:val="nil"/>
              <w:bottom w:val="single" w:sz="4" w:space="0" w:color="808080"/>
              <w:right w:val="single" w:sz="8" w:space="0" w:color="808080"/>
            </w:tcBorders>
            <w:vAlign w:val="center"/>
            <w:hideMark/>
          </w:tcPr>
          <w:p w14:paraId="56D4C1FD" w14:textId="16B97566" w:rsidR="002C0CF4" w:rsidRPr="002C0CF4" w:rsidRDefault="002C0CF4" w:rsidP="00401799">
            <w:pPr>
              <w:pStyle w:val="NoSpacing"/>
              <w:jc w:val="right"/>
              <w:rPr>
                <w:rFonts w:cs="Arial"/>
                <w:sz w:val="17"/>
                <w:szCs w:val="17"/>
              </w:rPr>
            </w:pPr>
            <w:r w:rsidRPr="002C0CF4">
              <w:rPr>
                <w:rFonts w:cs="Arial"/>
                <w:sz w:val="17"/>
                <w:szCs w:val="17"/>
              </w:rPr>
              <w:t xml:space="preserve"> 78</w:t>
            </w:r>
            <w:r w:rsidR="00C75981">
              <w:rPr>
                <w:rFonts w:cs="Arial"/>
                <w:sz w:val="17"/>
                <w:szCs w:val="17"/>
              </w:rPr>
              <w:t>,</w:t>
            </w:r>
            <w:r w:rsidRPr="002C0CF4">
              <w:rPr>
                <w:rFonts w:cs="Arial"/>
                <w:sz w:val="17"/>
                <w:szCs w:val="17"/>
              </w:rPr>
              <w:t xml:space="preserve">317 </w:t>
            </w:r>
          </w:p>
        </w:tc>
        <w:tc>
          <w:tcPr>
            <w:tcW w:w="1489" w:type="dxa"/>
            <w:tcBorders>
              <w:top w:val="nil"/>
              <w:left w:val="nil"/>
              <w:bottom w:val="single" w:sz="4" w:space="0" w:color="808080"/>
              <w:right w:val="single" w:sz="8" w:space="0" w:color="808080"/>
            </w:tcBorders>
            <w:vAlign w:val="center"/>
            <w:hideMark/>
          </w:tcPr>
          <w:p w14:paraId="3B22FB59" w14:textId="29B47BF3" w:rsidR="002C0CF4" w:rsidRPr="002C0CF4" w:rsidRDefault="002C0CF4" w:rsidP="00401799">
            <w:pPr>
              <w:pStyle w:val="NoSpacing"/>
              <w:jc w:val="right"/>
              <w:rPr>
                <w:rFonts w:cs="Arial"/>
                <w:sz w:val="17"/>
                <w:szCs w:val="17"/>
              </w:rPr>
            </w:pPr>
            <w:r w:rsidRPr="002C0CF4">
              <w:rPr>
                <w:rFonts w:cs="Arial"/>
                <w:sz w:val="17"/>
                <w:szCs w:val="17"/>
              </w:rPr>
              <w:t xml:space="preserve"> 186</w:t>
            </w:r>
            <w:r w:rsidR="00C75981">
              <w:rPr>
                <w:rFonts w:cs="Arial"/>
                <w:sz w:val="17"/>
                <w:szCs w:val="17"/>
              </w:rPr>
              <w:t>,</w:t>
            </w:r>
            <w:r w:rsidRPr="002C0CF4">
              <w:rPr>
                <w:rFonts w:cs="Arial"/>
                <w:sz w:val="17"/>
                <w:szCs w:val="17"/>
              </w:rPr>
              <w:t xml:space="preserve">148 </w:t>
            </w:r>
          </w:p>
        </w:tc>
      </w:tr>
      <w:tr w:rsidR="002C0CF4" w:rsidRPr="0047373A" w14:paraId="33328575"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E84D756" w14:textId="77777777" w:rsidR="002C0CF4" w:rsidRPr="0047373A" w:rsidRDefault="002C0CF4" w:rsidP="00401799">
            <w:pPr>
              <w:pStyle w:val="NoSpacing"/>
              <w:jc w:val="right"/>
              <w:rPr>
                <w:rFonts w:cs="Arial"/>
                <w:sz w:val="17"/>
                <w:szCs w:val="17"/>
              </w:rPr>
            </w:pPr>
            <w:r w:rsidRPr="0047373A">
              <w:rPr>
                <w:rFonts w:cs="Arial"/>
                <w:sz w:val="17"/>
                <w:szCs w:val="17"/>
              </w:rPr>
              <w:t>14</w:t>
            </w:r>
          </w:p>
        </w:tc>
        <w:tc>
          <w:tcPr>
            <w:tcW w:w="2302" w:type="dxa"/>
            <w:tcBorders>
              <w:top w:val="nil"/>
              <w:left w:val="nil"/>
              <w:bottom w:val="single" w:sz="4" w:space="0" w:color="808080"/>
              <w:right w:val="single" w:sz="8" w:space="0" w:color="808080"/>
            </w:tcBorders>
            <w:vAlign w:val="center"/>
            <w:hideMark/>
          </w:tcPr>
          <w:p w14:paraId="1945B372" w14:textId="39C975E7" w:rsidR="002C0CF4" w:rsidRPr="002C0CF4" w:rsidRDefault="002C0CF4" w:rsidP="00401799">
            <w:pPr>
              <w:pStyle w:val="NoSpacing"/>
              <w:rPr>
                <w:rFonts w:cs="Arial"/>
                <w:sz w:val="17"/>
                <w:szCs w:val="17"/>
              </w:rPr>
            </w:pPr>
            <w:r w:rsidRPr="002C0CF4">
              <w:rPr>
                <w:rFonts w:cs="Arial"/>
                <w:sz w:val="17"/>
                <w:szCs w:val="17"/>
              </w:rPr>
              <w:t>Benin</w:t>
            </w:r>
          </w:p>
        </w:tc>
        <w:tc>
          <w:tcPr>
            <w:tcW w:w="1134" w:type="dxa"/>
            <w:tcBorders>
              <w:top w:val="nil"/>
              <w:left w:val="nil"/>
              <w:bottom w:val="single" w:sz="4" w:space="0" w:color="808080"/>
              <w:right w:val="single" w:sz="8" w:space="0" w:color="808080"/>
            </w:tcBorders>
            <w:vAlign w:val="center"/>
            <w:hideMark/>
          </w:tcPr>
          <w:p w14:paraId="2201CE8B" w14:textId="5DBA4F7B"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005</w:t>
            </w:r>
          </w:p>
        </w:tc>
        <w:tc>
          <w:tcPr>
            <w:tcW w:w="992" w:type="dxa"/>
            <w:tcBorders>
              <w:top w:val="nil"/>
              <w:left w:val="nil"/>
              <w:bottom w:val="single" w:sz="4" w:space="0" w:color="808080"/>
              <w:right w:val="single" w:sz="8" w:space="0" w:color="808080"/>
            </w:tcBorders>
            <w:vAlign w:val="center"/>
            <w:hideMark/>
          </w:tcPr>
          <w:p w14:paraId="3A5D71D4" w14:textId="30054721"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012 </w:t>
            </w:r>
          </w:p>
        </w:tc>
        <w:tc>
          <w:tcPr>
            <w:tcW w:w="1418" w:type="dxa"/>
            <w:tcBorders>
              <w:top w:val="nil"/>
              <w:left w:val="nil"/>
              <w:bottom w:val="single" w:sz="4" w:space="0" w:color="808080"/>
              <w:right w:val="single" w:sz="8" w:space="0" w:color="808080"/>
            </w:tcBorders>
            <w:vAlign w:val="center"/>
            <w:hideMark/>
          </w:tcPr>
          <w:p w14:paraId="2DE4A8DC" w14:textId="0DE33F76"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214 </w:t>
            </w:r>
          </w:p>
        </w:tc>
        <w:tc>
          <w:tcPr>
            <w:tcW w:w="1417" w:type="dxa"/>
            <w:tcBorders>
              <w:top w:val="nil"/>
              <w:left w:val="nil"/>
              <w:bottom w:val="single" w:sz="4" w:space="0" w:color="808080"/>
              <w:right w:val="single" w:sz="8" w:space="0" w:color="808080"/>
            </w:tcBorders>
            <w:vAlign w:val="center"/>
            <w:hideMark/>
          </w:tcPr>
          <w:p w14:paraId="382EC767" w14:textId="3FB4836B" w:rsidR="002C0CF4" w:rsidRPr="002C0CF4" w:rsidRDefault="002C0CF4" w:rsidP="00401799">
            <w:pPr>
              <w:pStyle w:val="NoSpacing"/>
              <w:jc w:val="right"/>
              <w:rPr>
                <w:rFonts w:cs="Arial"/>
                <w:sz w:val="17"/>
                <w:szCs w:val="17"/>
              </w:rPr>
            </w:pPr>
            <w:r w:rsidRPr="002C0CF4">
              <w:rPr>
                <w:rFonts w:cs="Arial"/>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75A49F32" w14:textId="28BB4ED2"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413 </w:t>
            </w:r>
          </w:p>
        </w:tc>
        <w:tc>
          <w:tcPr>
            <w:tcW w:w="1417" w:type="dxa"/>
            <w:tcBorders>
              <w:top w:val="nil"/>
              <w:left w:val="nil"/>
              <w:bottom w:val="single" w:sz="4" w:space="0" w:color="808080"/>
              <w:right w:val="single" w:sz="8" w:space="0" w:color="808080"/>
            </w:tcBorders>
            <w:vAlign w:val="center"/>
            <w:hideMark/>
          </w:tcPr>
          <w:p w14:paraId="477C26C4" w14:textId="30DEE95B" w:rsidR="002C0CF4" w:rsidRPr="002C0CF4" w:rsidRDefault="002C0CF4" w:rsidP="00401799">
            <w:pPr>
              <w:pStyle w:val="NoSpacing"/>
              <w:jc w:val="right"/>
              <w:rPr>
                <w:rFonts w:cs="Arial"/>
                <w:sz w:val="17"/>
                <w:szCs w:val="17"/>
              </w:rPr>
            </w:pPr>
            <w:r w:rsidRPr="002C0CF4">
              <w:rPr>
                <w:rFonts w:cs="Arial"/>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00E812BC" w14:textId="7F941E7B"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520 </w:t>
            </w:r>
          </w:p>
        </w:tc>
        <w:tc>
          <w:tcPr>
            <w:tcW w:w="1370" w:type="dxa"/>
            <w:tcBorders>
              <w:top w:val="nil"/>
              <w:left w:val="nil"/>
              <w:bottom w:val="single" w:sz="4" w:space="0" w:color="808080"/>
              <w:right w:val="single" w:sz="8" w:space="0" w:color="808080"/>
            </w:tcBorders>
            <w:vAlign w:val="center"/>
            <w:hideMark/>
          </w:tcPr>
          <w:p w14:paraId="62236E7E" w14:textId="212A5802" w:rsidR="002C0CF4" w:rsidRPr="002C0CF4" w:rsidRDefault="002C0CF4" w:rsidP="00401799">
            <w:pPr>
              <w:pStyle w:val="NoSpacing"/>
              <w:jc w:val="right"/>
              <w:rPr>
                <w:rFonts w:cs="Arial"/>
                <w:sz w:val="17"/>
                <w:szCs w:val="17"/>
              </w:rPr>
            </w:pPr>
            <w:r w:rsidRPr="002C0CF4">
              <w:rPr>
                <w:rFonts w:cs="Arial"/>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0452BA76" w14:textId="088D2C90"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124 </w:t>
            </w:r>
          </w:p>
        </w:tc>
      </w:tr>
      <w:tr w:rsidR="002C0CF4" w:rsidRPr="0047373A" w14:paraId="5A980259" w14:textId="77777777" w:rsidTr="00401799">
        <w:trPr>
          <w:trHeight w:hRule="exact" w:val="470"/>
        </w:trPr>
        <w:tc>
          <w:tcPr>
            <w:tcW w:w="519" w:type="dxa"/>
            <w:tcBorders>
              <w:top w:val="nil"/>
              <w:left w:val="single" w:sz="8" w:space="0" w:color="808080"/>
              <w:bottom w:val="single" w:sz="4" w:space="0" w:color="808080"/>
              <w:right w:val="single" w:sz="8" w:space="0" w:color="808080"/>
            </w:tcBorders>
            <w:vAlign w:val="center"/>
            <w:hideMark/>
          </w:tcPr>
          <w:p w14:paraId="34369CDE" w14:textId="77777777" w:rsidR="002C0CF4" w:rsidRPr="0047373A" w:rsidRDefault="002C0CF4" w:rsidP="00401799">
            <w:pPr>
              <w:pStyle w:val="NoSpacing"/>
              <w:jc w:val="right"/>
              <w:rPr>
                <w:rFonts w:cs="Arial"/>
                <w:sz w:val="17"/>
                <w:szCs w:val="17"/>
              </w:rPr>
            </w:pPr>
            <w:r w:rsidRPr="0047373A">
              <w:rPr>
                <w:rFonts w:cs="Arial"/>
                <w:sz w:val="17"/>
                <w:szCs w:val="17"/>
              </w:rPr>
              <w:t>15</w:t>
            </w:r>
          </w:p>
        </w:tc>
        <w:tc>
          <w:tcPr>
            <w:tcW w:w="2302" w:type="dxa"/>
            <w:tcBorders>
              <w:top w:val="nil"/>
              <w:left w:val="nil"/>
              <w:bottom w:val="single" w:sz="4" w:space="0" w:color="808080"/>
              <w:right w:val="single" w:sz="8" w:space="0" w:color="808080"/>
            </w:tcBorders>
            <w:vAlign w:val="center"/>
            <w:hideMark/>
          </w:tcPr>
          <w:p w14:paraId="2E2CAF71" w14:textId="74DDD027" w:rsidR="002C0CF4" w:rsidRPr="002C0CF4" w:rsidRDefault="002C0CF4" w:rsidP="00401799">
            <w:pPr>
              <w:pStyle w:val="NoSpacing"/>
              <w:rPr>
                <w:rFonts w:cs="Arial"/>
                <w:sz w:val="17"/>
                <w:szCs w:val="17"/>
              </w:rPr>
            </w:pPr>
            <w:r w:rsidRPr="002C0CF4">
              <w:rPr>
                <w:rFonts w:cs="Arial"/>
                <w:sz w:val="17"/>
                <w:szCs w:val="17"/>
              </w:rPr>
              <w:t>Bolivia (Plurinational State of)</w:t>
            </w:r>
          </w:p>
        </w:tc>
        <w:tc>
          <w:tcPr>
            <w:tcW w:w="1134" w:type="dxa"/>
            <w:tcBorders>
              <w:top w:val="nil"/>
              <w:left w:val="nil"/>
              <w:bottom w:val="single" w:sz="4" w:space="0" w:color="808080"/>
              <w:right w:val="single" w:sz="8" w:space="0" w:color="808080"/>
            </w:tcBorders>
            <w:vAlign w:val="center"/>
            <w:hideMark/>
          </w:tcPr>
          <w:p w14:paraId="03533DC6" w14:textId="22924B86"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018</w:t>
            </w:r>
          </w:p>
        </w:tc>
        <w:tc>
          <w:tcPr>
            <w:tcW w:w="992" w:type="dxa"/>
            <w:tcBorders>
              <w:top w:val="nil"/>
              <w:left w:val="nil"/>
              <w:bottom w:val="single" w:sz="4" w:space="0" w:color="808080"/>
              <w:right w:val="single" w:sz="8" w:space="0" w:color="808080"/>
            </w:tcBorders>
            <w:vAlign w:val="center"/>
            <w:hideMark/>
          </w:tcPr>
          <w:p w14:paraId="2B757F7E" w14:textId="71FAF7C4"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045 </w:t>
            </w:r>
          </w:p>
        </w:tc>
        <w:tc>
          <w:tcPr>
            <w:tcW w:w="1418" w:type="dxa"/>
            <w:tcBorders>
              <w:top w:val="nil"/>
              <w:left w:val="nil"/>
              <w:bottom w:val="single" w:sz="4" w:space="0" w:color="808080"/>
              <w:right w:val="single" w:sz="8" w:space="0" w:color="808080"/>
            </w:tcBorders>
            <w:vAlign w:val="center"/>
            <w:hideMark/>
          </w:tcPr>
          <w:p w14:paraId="55A8BED8" w14:textId="4FD30132"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372 </w:t>
            </w:r>
          </w:p>
        </w:tc>
        <w:tc>
          <w:tcPr>
            <w:tcW w:w="1417" w:type="dxa"/>
            <w:tcBorders>
              <w:top w:val="nil"/>
              <w:left w:val="nil"/>
              <w:bottom w:val="single" w:sz="4" w:space="0" w:color="808080"/>
              <w:right w:val="single" w:sz="8" w:space="0" w:color="808080"/>
            </w:tcBorders>
            <w:vAlign w:val="center"/>
            <w:hideMark/>
          </w:tcPr>
          <w:p w14:paraId="45AE4C8B" w14:textId="2943008A"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457 </w:t>
            </w:r>
          </w:p>
        </w:tc>
        <w:tc>
          <w:tcPr>
            <w:tcW w:w="1418" w:type="dxa"/>
            <w:tcBorders>
              <w:top w:val="nil"/>
              <w:left w:val="nil"/>
              <w:bottom w:val="single" w:sz="4" w:space="0" w:color="808080"/>
              <w:right w:val="single" w:sz="8" w:space="0" w:color="808080"/>
            </w:tcBorders>
            <w:vAlign w:val="center"/>
            <w:hideMark/>
          </w:tcPr>
          <w:p w14:paraId="4ABB55CC" w14:textId="488760DC"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086 </w:t>
            </w:r>
          </w:p>
        </w:tc>
        <w:tc>
          <w:tcPr>
            <w:tcW w:w="1417" w:type="dxa"/>
            <w:tcBorders>
              <w:top w:val="nil"/>
              <w:left w:val="nil"/>
              <w:bottom w:val="single" w:sz="4" w:space="0" w:color="808080"/>
              <w:right w:val="single" w:sz="8" w:space="0" w:color="808080"/>
            </w:tcBorders>
            <w:vAlign w:val="center"/>
            <w:hideMark/>
          </w:tcPr>
          <w:p w14:paraId="0FD76321" w14:textId="4BC01A5B"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695 </w:t>
            </w:r>
          </w:p>
        </w:tc>
        <w:tc>
          <w:tcPr>
            <w:tcW w:w="1418" w:type="dxa"/>
            <w:tcBorders>
              <w:top w:val="nil"/>
              <w:left w:val="nil"/>
              <w:bottom w:val="single" w:sz="4" w:space="0" w:color="808080"/>
              <w:right w:val="single" w:sz="8" w:space="0" w:color="808080"/>
            </w:tcBorders>
            <w:vAlign w:val="center"/>
            <w:hideMark/>
          </w:tcPr>
          <w:p w14:paraId="5502B1AB" w14:textId="174227F3"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471 </w:t>
            </w:r>
          </w:p>
        </w:tc>
        <w:tc>
          <w:tcPr>
            <w:tcW w:w="1370" w:type="dxa"/>
            <w:tcBorders>
              <w:top w:val="nil"/>
              <w:left w:val="nil"/>
              <w:bottom w:val="single" w:sz="4" w:space="0" w:color="808080"/>
              <w:right w:val="single" w:sz="8" w:space="0" w:color="808080"/>
            </w:tcBorders>
            <w:vAlign w:val="center"/>
            <w:hideMark/>
          </w:tcPr>
          <w:p w14:paraId="6366CE4D" w14:textId="7CCAFA96"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824 </w:t>
            </w:r>
          </w:p>
        </w:tc>
        <w:tc>
          <w:tcPr>
            <w:tcW w:w="1489" w:type="dxa"/>
            <w:tcBorders>
              <w:top w:val="nil"/>
              <w:left w:val="nil"/>
              <w:bottom w:val="single" w:sz="4" w:space="0" w:color="808080"/>
              <w:right w:val="single" w:sz="8" w:space="0" w:color="808080"/>
            </w:tcBorders>
            <w:vAlign w:val="center"/>
            <w:hideMark/>
          </w:tcPr>
          <w:p w14:paraId="7A05505D" w14:textId="17B8132C"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272 </w:t>
            </w:r>
          </w:p>
        </w:tc>
      </w:tr>
      <w:tr w:rsidR="002C0CF4" w:rsidRPr="0047373A" w14:paraId="0EC8FFAB" w14:textId="77777777" w:rsidTr="00401799">
        <w:trPr>
          <w:trHeight w:hRule="exact" w:val="433"/>
        </w:trPr>
        <w:tc>
          <w:tcPr>
            <w:tcW w:w="519" w:type="dxa"/>
            <w:tcBorders>
              <w:top w:val="nil"/>
              <w:left w:val="single" w:sz="8" w:space="0" w:color="808080"/>
              <w:bottom w:val="single" w:sz="4" w:space="0" w:color="808080"/>
              <w:right w:val="single" w:sz="8" w:space="0" w:color="808080"/>
            </w:tcBorders>
            <w:vAlign w:val="center"/>
            <w:hideMark/>
          </w:tcPr>
          <w:p w14:paraId="149F0992" w14:textId="77777777" w:rsidR="002C0CF4" w:rsidRPr="0047373A" w:rsidRDefault="002C0CF4" w:rsidP="00401799">
            <w:pPr>
              <w:pStyle w:val="NoSpacing"/>
              <w:jc w:val="right"/>
              <w:rPr>
                <w:rFonts w:cs="Arial"/>
                <w:sz w:val="17"/>
                <w:szCs w:val="17"/>
              </w:rPr>
            </w:pPr>
            <w:r w:rsidRPr="0047373A">
              <w:rPr>
                <w:rFonts w:cs="Arial"/>
                <w:sz w:val="17"/>
                <w:szCs w:val="17"/>
              </w:rPr>
              <w:t>16</w:t>
            </w:r>
          </w:p>
        </w:tc>
        <w:tc>
          <w:tcPr>
            <w:tcW w:w="2302" w:type="dxa"/>
            <w:tcBorders>
              <w:top w:val="nil"/>
              <w:left w:val="nil"/>
              <w:bottom w:val="single" w:sz="4" w:space="0" w:color="808080"/>
              <w:right w:val="single" w:sz="8" w:space="0" w:color="808080"/>
            </w:tcBorders>
            <w:vAlign w:val="center"/>
            <w:hideMark/>
          </w:tcPr>
          <w:p w14:paraId="343ED578" w14:textId="647BE553" w:rsidR="002C0CF4" w:rsidRPr="002C0CF4" w:rsidRDefault="002C0CF4" w:rsidP="00401799">
            <w:pPr>
              <w:pStyle w:val="NoSpacing"/>
              <w:rPr>
                <w:rFonts w:cs="Arial"/>
                <w:sz w:val="17"/>
                <w:szCs w:val="17"/>
              </w:rPr>
            </w:pPr>
            <w:r w:rsidRPr="002C0CF4">
              <w:rPr>
                <w:rFonts w:cs="Arial"/>
                <w:sz w:val="17"/>
                <w:szCs w:val="17"/>
              </w:rPr>
              <w:t>Bosnia and Herzegovina</w:t>
            </w:r>
          </w:p>
        </w:tc>
        <w:tc>
          <w:tcPr>
            <w:tcW w:w="1134" w:type="dxa"/>
            <w:tcBorders>
              <w:top w:val="nil"/>
              <w:left w:val="nil"/>
              <w:bottom w:val="single" w:sz="4" w:space="0" w:color="808080"/>
              <w:right w:val="single" w:sz="8" w:space="0" w:color="808080"/>
            </w:tcBorders>
            <w:vAlign w:val="center"/>
            <w:hideMark/>
          </w:tcPr>
          <w:p w14:paraId="6990359B" w14:textId="50727703"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014</w:t>
            </w:r>
          </w:p>
        </w:tc>
        <w:tc>
          <w:tcPr>
            <w:tcW w:w="992" w:type="dxa"/>
            <w:tcBorders>
              <w:top w:val="nil"/>
              <w:left w:val="nil"/>
              <w:bottom w:val="single" w:sz="4" w:space="0" w:color="808080"/>
              <w:right w:val="single" w:sz="8" w:space="0" w:color="808080"/>
            </w:tcBorders>
            <w:vAlign w:val="center"/>
            <w:hideMark/>
          </w:tcPr>
          <w:p w14:paraId="5C65736B" w14:textId="60D5FB4A"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035 </w:t>
            </w:r>
          </w:p>
        </w:tc>
        <w:tc>
          <w:tcPr>
            <w:tcW w:w="1418" w:type="dxa"/>
            <w:tcBorders>
              <w:top w:val="nil"/>
              <w:left w:val="nil"/>
              <w:bottom w:val="single" w:sz="4" w:space="0" w:color="808080"/>
              <w:right w:val="single" w:sz="8" w:space="0" w:color="808080"/>
            </w:tcBorders>
            <w:vAlign w:val="center"/>
            <w:hideMark/>
          </w:tcPr>
          <w:p w14:paraId="3B09B03B" w14:textId="01B3C054"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400 </w:t>
            </w:r>
          </w:p>
        </w:tc>
        <w:tc>
          <w:tcPr>
            <w:tcW w:w="1417" w:type="dxa"/>
            <w:tcBorders>
              <w:top w:val="nil"/>
              <w:left w:val="nil"/>
              <w:bottom w:val="single" w:sz="4" w:space="0" w:color="808080"/>
              <w:right w:val="single" w:sz="8" w:space="0" w:color="808080"/>
            </w:tcBorders>
            <w:vAlign w:val="center"/>
            <w:hideMark/>
          </w:tcPr>
          <w:p w14:paraId="7DBA9189" w14:textId="7C3D27EC"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133 </w:t>
            </w:r>
          </w:p>
        </w:tc>
        <w:tc>
          <w:tcPr>
            <w:tcW w:w="1418" w:type="dxa"/>
            <w:tcBorders>
              <w:top w:val="nil"/>
              <w:left w:val="nil"/>
              <w:bottom w:val="single" w:sz="4" w:space="0" w:color="808080"/>
              <w:right w:val="single" w:sz="8" w:space="0" w:color="808080"/>
            </w:tcBorders>
            <w:vAlign w:val="center"/>
            <w:hideMark/>
          </w:tcPr>
          <w:p w14:paraId="796E2742" w14:textId="7442723A"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956 </w:t>
            </w:r>
          </w:p>
        </w:tc>
        <w:tc>
          <w:tcPr>
            <w:tcW w:w="1417" w:type="dxa"/>
            <w:tcBorders>
              <w:top w:val="nil"/>
              <w:left w:val="nil"/>
              <w:bottom w:val="single" w:sz="4" w:space="0" w:color="808080"/>
              <w:right w:val="single" w:sz="8" w:space="0" w:color="808080"/>
            </w:tcBorders>
            <w:vAlign w:val="center"/>
            <w:hideMark/>
          </w:tcPr>
          <w:p w14:paraId="11E4FDCC" w14:textId="0A3BB027"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319 </w:t>
            </w:r>
          </w:p>
        </w:tc>
        <w:tc>
          <w:tcPr>
            <w:tcW w:w="1418" w:type="dxa"/>
            <w:tcBorders>
              <w:top w:val="nil"/>
              <w:left w:val="nil"/>
              <w:bottom w:val="single" w:sz="4" w:space="0" w:color="808080"/>
              <w:right w:val="single" w:sz="8" w:space="0" w:color="808080"/>
            </w:tcBorders>
            <w:vAlign w:val="center"/>
            <w:hideMark/>
          </w:tcPr>
          <w:p w14:paraId="18E94777" w14:textId="1E8A3580"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255 </w:t>
            </w:r>
          </w:p>
        </w:tc>
        <w:tc>
          <w:tcPr>
            <w:tcW w:w="1370" w:type="dxa"/>
            <w:tcBorders>
              <w:top w:val="nil"/>
              <w:left w:val="nil"/>
              <w:bottom w:val="single" w:sz="4" w:space="0" w:color="808080"/>
              <w:right w:val="single" w:sz="8" w:space="0" w:color="808080"/>
            </w:tcBorders>
            <w:vAlign w:val="center"/>
            <w:hideMark/>
          </w:tcPr>
          <w:p w14:paraId="4867573A" w14:textId="40BA7804"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418 </w:t>
            </w:r>
          </w:p>
        </w:tc>
        <w:tc>
          <w:tcPr>
            <w:tcW w:w="1489" w:type="dxa"/>
            <w:tcBorders>
              <w:top w:val="nil"/>
              <w:left w:val="nil"/>
              <w:bottom w:val="single" w:sz="4" w:space="0" w:color="808080"/>
              <w:right w:val="single" w:sz="8" w:space="0" w:color="808080"/>
            </w:tcBorders>
            <w:vAlign w:val="center"/>
            <w:hideMark/>
          </w:tcPr>
          <w:p w14:paraId="3F8A3259" w14:textId="74B39AE7"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698 </w:t>
            </w:r>
          </w:p>
        </w:tc>
      </w:tr>
      <w:tr w:rsidR="002C0CF4" w:rsidRPr="0047373A" w14:paraId="10529142"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00502CF" w14:textId="77777777" w:rsidR="002C0CF4" w:rsidRPr="0047373A" w:rsidRDefault="002C0CF4" w:rsidP="00401799">
            <w:pPr>
              <w:pStyle w:val="NoSpacing"/>
              <w:jc w:val="right"/>
              <w:rPr>
                <w:rFonts w:cs="Arial"/>
                <w:sz w:val="17"/>
                <w:szCs w:val="17"/>
              </w:rPr>
            </w:pPr>
            <w:r w:rsidRPr="0047373A">
              <w:rPr>
                <w:rFonts w:cs="Arial"/>
                <w:sz w:val="17"/>
                <w:szCs w:val="17"/>
              </w:rPr>
              <w:t>17</w:t>
            </w:r>
          </w:p>
        </w:tc>
        <w:tc>
          <w:tcPr>
            <w:tcW w:w="2302" w:type="dxa"/>
            <w:tcBorders>
              <w:top w:val="nil"/>
              <w:left w:val="nil"/>
              <w:bottom w:val="single" w:sz="4" w:space="0" w:color="808080"/>
              <w:right w:val="single" w:sz="8" w:space="0" w:color="808080"/>
            </w:tcBorders>
            <w:vAlign w:val="center"/>
            <w:hideMark/>
          </w:tcPr>
          <w:p w14:paraId="6B49A82C" w14:textId="28DFEB31" w:rsidR="002C0CF4" w:rsidRPr="002C0CF4" w:rsidRDefault="002C0CF4" w:rsidP="00401799">
            <w:pPr>
              <w:pStyle w:val="NoSpacing"/>
              <w:rPr>
                <w:rFonts w:cs="Arial"/>
                <w:sz w:val="17"/>
                <w:szCs w:val="17"/>
              </w:rPr>
            </w:pPr>
            <w:r w:rsidRPr="002C0CF4">
              <w:rPr>
                <w:rFonts w:cs="Arial"/>
                <w:sz w:val="17"/>
                <w:szCs w:val="17"/>
              </w:rPr>
              <w:t>Brazil</w:t>
            </w:r>
          </w:p>
        </w:tc>
        <w:tc>
          <w:tcPr>
            <w:tcW w:w="1134" w:type="dxa"/>
            <w:tcBorders>
              <w:top w:val="nil"/>
              <w:left w:val="nil"/>
              <w:bottom w:val="single" w:sz="4" w:space="0" w:color="808080"/>
              <w:right w:val="single" w:sz="8" w:space="0" w:color="808080"/>
            </w:tcBorders>
            <w:vAlign w:val="center"/>
            <w:hideMark/>
          </w:tcPr>
          <w:p w14:paraId="03C58C2F" w14:textId="4B1607FC" w:rsidR="002C0CF4" w:rsidRPr="002C0CF4" w:rsidRDefault="002C0CF4" w:rsidP="00401799">
            <w:pPr>
              <w:pStyle w:val="NoSpacing"/>
              <w:jc w:val="right"/>
              <w:rPr>
                <w:rFonts w:cs="Arial"/>
                <w:sz w:val="17"/>
                <w:szCs w:val="17"/>
              </w:rPr>
            </w:pPr>
            <w:r w:rsidRPr="002C0CF4">
              <w:rPr>
                <w:rFonts w:cs="Arial"/>
                <w:sz w:val="17"/>
                <w:szCs w:val="17"/>
              </w:rPr>
              <w:t>1</w:t>
            </w:r>
            <w:r w:rsidR="00310061">
              <w:rPr>
                <w:rFonts w:cs="Arial"/>
                <w:sz w:val="17"/>
                <w:szCs w:val="17"/>
              </w:rPr>
              <w:t>.</w:t>
            </w:r>
            <w:r w:rsidRPr="002C0CF4">
              <w:rPr>
                <w:rFonts w:cs="Arial"/>
                <w:sz w:val="17"/>
                <w:szCs w:val="17"/>
              </w:rPr>
              <w:t>411</w:t>
            </w:r>
          </w:p>
        </w:tc>
        <w:tc>
          <w:tcPr>
            <w:tcW w:w="992" w:type="dxa"/>
            <w:tcBorders>
              <w:top w:val="nil"/>
              <w:left w:val="nil"/>
              <w:bottom w:val="single" w:sz="4" w:space="0" w:color="808080"/>
              <w:right w:val="single" w:sz="8" w:space="0" w:color="808080"/>
            </w:tcBorders>
            <w:vAlign w:val="center"/>
            <w:hideMark/>
          </w:tcPr>
          <w:p w14:paraId="4C9FA5A4" w14:textId="73372D9F" w:rsidR="002C0CF4" w:rsidRPr="002C0CF4" w:rsidRDefault="002C0CF4" w:rsidP="00401799">
            <w:pPr>
              <w:pStyle w:val="NoSpacing"/>
              <w:jc w:val="right"/>
              <w:rPr>
                <w:rFonts w:cs="Arial"/>
                <w:sz w:val="17"/>
                <w:szCs w:val="17"/>
              </w:rPr>
            </w:pPr>
            <w:r w:rsidRPr="002C0CF4">
              <w:rPr>
                <w:rFonts w:cs="Arial"/>
                <w:sz w:val="17"/>
                <w:szCs w:val="17"/>
              </w:rPr>
              <w:t xml:space="preserve"> 3</w:t>
            </w:r>
            <w:r w:rsidR="00310061">
              <w:rPr>
                <w:rFonts w:cs="Arial"/>
                <w:sz w:val="17"/>
                <w:szCs w:val="17"/>
              </w:rPr>
              <w:t>.</w:t>
            </w:r>
            <w:r w:rsidRPr="002C0CF4">
              <w:rPr>
                <w:rFonts w:cs="Arial"/>
                <w:sz w:val="17"/>
                <w:szCs w:val="17"/>
              </w:rPr>
              <w:t xml:space="preserve">508 </w:t>
            </w:r>
          </w:p>
        </w:tc>
        <w:tc>
          <w:tcPr>
            <w:tcW w:w="1418" w:type="dxa"/>
            <w:tcBorders>
              <w:top w:val="nil"/>
              <w:left w:val="nil"/>
              <w:bottom w:val="single" w:sz="4" w:space="0" w:color="808080"/>
              <w:right w:val="single" w:sz="8" w:space="0" w:color="808080"/>
            </w:tcBorders>
            <w:vAlign w:val="center"/>
            <w:hideMark/>
          </w:tcPr>
          <w:p w14:paraId="23A251C2" w14:textId="2DAA19E0" w:rsidR="002C0CF4" w:rsidRPr="002C0CF4" w:rsidRDefault="002C0CF4" w:rsidP="00401799">
            <w:pPr>
              <w:pStyle w:val="NoSpacing"/>
              <w:jc w:val="right"/>
              <w:rPr>
                <w:rFonts w:cs="Arial"/>
                <w:sz w:val="17"/>
                <w:szCs w:val="17"/>
              </w:rPr>
            </w:pPr>
            <w:r w:rsidRPr="002C0CF4">
              <w:rPr>
                <w:rFonts w:cs="Arial"/>
                <w:sz w:val="17"/>
                <w:szCs w:val="17"/>
              </w:rPr>
              <w:t xml:space="preserve"> 342</w:t>
            </w:r>
            <w:r w:rsidR="00C75981">
              <w:rPr>
                <w:rFonts w:cs="Arial"/>
                <w:sz w:val="17"/>
                <w:szCs w:val="17"/>
              </w:rPr>
              <w:t>,</w:t>
            </w:r>
            <w:r w:rsidRPr="002C0CF4">
              <w:rPr>
                <w:rFonts w:cs="Arial"/>
                <w:sz w:val="17"/>
                <w:szCs w:val="17"/>
              </w:rPr>
              <w:t xml:space="preserve">721 </w:t>
            </w:r>
          </w:p>
        </w:tc>
        <w:tc>
          <w:tcPr>
            <w:tcW w:w="1417" w:type="dxa"/>
            <w:tcBorders>
              <w:top w:val="nil"/>
              <w:left w:val="nil"/>
              <w:bottom w:val="single" w:sz="4" w:space="0" w:color="808080"/>
              <w:right w:val="single" w:sz="8" w:space="0" w:color="808080"/>
            </w:tcBorders>
            <w:vAlign w:val="center"/>
            <w:hideMark/>
          </w:tcPr>
          <w:p w14:paraId="25273667" w14:textId="6FE2E8AF" w:rsidR="002C0CF4" w:rsidRPr="002C0CF4" w:rsidRDefault="002C0CF4" w:rsidP="00401799">
            <w:pPr>
              <w:pStyle w:val="NoSpacing"/>
              <w:jc w:val="right"/>
              <w:rPr>
                <w:rFonts w:cs="Arial"/>
                <w:sz w:val="17"/>
                <w:szCs w:val="17"/>
              </w:rPr>
            </w:pPr>
            <w:r w:rsidRPr="002C0CF4">
              <w:rPr>
                <w:rFonts w:cs="Arial"/>
                <w:sz w:val="17"/>
                <w:szCs w:val="17"/>
              </w:rPr>
              <w:t xml:space="preserve"> 114</w:t>
            </w:r>
            <w:r w:rsidR="00C75981">
              <w:rPr>
                <w:rFonts w:cs="Arial"/>
                <w:sz w:val="17"/>
                <w:szCs w:val="17"/>
              </w:rPr>
              <w:t>,</w:t>
            </w:r>
            <w:r w:rsidRPr="002C0CF4">
              <w:rPr>
                <w:rFonts w:cs="Arial"/>
                <w:sz w:val="17"/>
                <w:szCs w:val="17"/>
              </w:rPr>
              <w:t xml:space="preserve">240 </w:t>
            </w:r>
          </w:p>
        </w:tc>
        <w:tc>
          <w:tcPr>
            <w:tcW w:w="1418" w:type="dxa"/>
            <w:tcBorders>
              <w:top w:val="nil"/>
              <w:left w:val="nil"/>
              <w:bottom w:val="single" w:sz="4" w:space="0" w:color="808080"/>
              <w:right w:val="single" w:sz="8" w:space="0" w:color="808080"/>
            </w:tcBorders>
            <w:vAlign w:val="center"/>
            <w:hideMark/>
          </w:tcPr>
          <w:p w14:paraId="6C5EC65C" w14:textId="3DA76B33" w:rsidR="002C0CF4" w:rsidRPr="002C0CF4" w:rsidRDefault="002C0CF4" w:rsidP="00401799">
            <w:pPr>
              <w:pStyle w:val="NoSpacing"/>
              <w:jc w:val="right"/>
              <w:rPr>
                <w:rFonts w:cs="Arial"/>
                <w:sz w:val="17"/>
                <w:szCs w:val="17"/>
              </w:rPr>
            </w:pPr>
            <w:r w:rsidRPr="002C0CF4">
              <w:rPr>
                <w:rFonts w:cs="Arial"/>
                <w:sz w:val="17"/>
                <w:szCs w:val="17"/>
              </w:rPr>
              <w:t xml:space="preserve"> 398</w:t>
            </w:r>
            <w:r w:rsidR="00C75981">
              <w:rPr>
                <w:rFonts w:cs="Arial"/>
                <w:sz w:val="17"/>
                <w:szCs w:val="17"/>
              </w:rPr>
              <w:t>,</w:t>
            </w:r>
            <w:r w:rsidRPr="002C0CF4">
              <w:rPr>
                <w:rFonts w:cs="Arial"/>
                <w:sz w:val="17"/>
                <w:szCs w:val="17"/>
              </w:rPr>
              <w:t xml:space="preserve">676 </w:t>
            </w:r>
          </w:p>
        </w:tc>
        <w:tc>
          <w:tcPr>
            <w:tcW w:w="1417" w:type="dxa"/>
            <w:tcBorders>
              <w:top w:val="nil"/>
              <w:left w:val="nil"/>
              <w:bottom w:val="single" w:sz="4" w:space="0" w:color="808080"/>
              <w:right w:val="single" w:sz="8" w:space="0" w:color="808080"/>
            </w:tcBorders>
            <w:vAlign w:val="center"/>
            <w:hideMark/>
          </w:tcPr>
          <w:p w14:paraId="0AECB96D" w14:textId="54CC6425" w:rsidR="002C0CF4" w:rsidRPr="002C0CF4" w:rsidRDefault="002C0CF4" w:rsidP="00401799">
            <w:pPr>
              <w:pStyle w:val="NoSpacing"/>
              <w:jc w:val="right"/>
              <w:rPr>
                <w:rFonts w:cs="Arial"/>
                <w:sz w:val="17"/>
                <w:szCs w:val="17"/>
              </w:rPr>
            </w:pPr>
            <w:r w:rsidRPr="002C0CF4">
              <w:rPr>
                <w:rFonts w:cs="Arial"/>
                <w:sz w:val="17"/>
                <w:szCs w:val="17"/>
              </w:rPr>
              <w:t xml:space="preserve"> 132</w:t>
            </w:r>
            <w:r w:rsidR="00C75981">
              <w:rPr>
                <w:rFonts w:cs="Arial"/>
                <w:sz w:val="17"/>
                <w:szCs w:val="17"/>
              </w:rPr>
              <w:t>,</w:t>
            </w:r>
            <w:r w:rsidRPr="002C0CF4">
              <w:rPr>
                <w:rFonts w:cs="Arial"/>
                <w:sz w:val="17"/>
                <w:szCs w:val="17"/>
              </w:rPr>
              <w:t xml:space="preserve">892 </w:t>
            </w:r>
          </w:p>
        </w:tc>
        <w:tc>
          <w:tcPr>
            <w:tcW w:w="1418" w:type="dxa"/>
            <w:tcBorders>
              <w:top w:val="nil"/>
              <w:left w:val="nil"/>
              <w:bottom w:val="single" w:sz="4" w:space="0" w:color="808080"/>
              <w:right w:val="single" w:sz="8" w:space="0" w:color="808080"/>
            </w:tcBorders>
            <w:vAlign w:val="center"/>
            <w:hideMark/>
          </w:tcPr>
          <w:p w14:paraId="369243C5" w14:textId="44B9324F" w:rsidR="002C0CF4" w:rsidRPr="002C0CF4" w:rsidRDefault="002C0CF4" w:rsidP="00401799">
            <w:pPr>
              <w:pStyle w:val="NoSpacing"/>
              <w:jc w:val="right"/>
              <w:rPr>
                <w:rFonts w:cs="Arial"/>
                <w:sz w:val="17"/>
                <w:szCs w:val="17"/>
              </w:rPr>
            </w:pPr>
            <w:r w:rsidRPr="002C0CF4">
              <w:rPr>
                <w:rFonts w:cs="Arial"/>
                <w:sz w:val="17"/>
                <w:szCs w:val="17"/>
              </w:rPr>
              <w:t xml:space="preserve"> 428</w:t>
            </w:r>
            <w:r w:rsidR="00C75981">
              <w:rPr>
                <w:rFonts w:cs="Arial"/>
                <w:sz w:val="17"/>
                <w:szCs w:val="17"/>
              </w:rPr>
              <w:t>,</w:t>
            </w:r>
            <w:r w:rsidRPr="002C0CF4">
              <w:rPr>
                <w:rFonts w:cs="Arial"/>
                <w:sz w:val="17"/>
                <w:szCs w:val="17"/>
              </w:rPr>
              <w:t xml:space="preserve">868 </w:t>
            </w:r>
          </w:p>
        </w:tc>
        <w:tc>
          <w:tcPr>
            <w:tcW w:w="1370" w:type="dxa"/>
            <w:tcBorders>
              <w:top w:val="nil"/>
              <w:left w:val="nil"/>
              <w:bottom w:val="single" w:sz="4" w:space="0" w:color="808080"/>
              <w:right w:val="single" w:sz="8" w:space="0" w:color="808080"/>
            </w:tcBorders>
            <w:vAlign w:val="center"/>
            <w:hideMark/>
          </w:tcPr>
          <w:p w14:paraId="243EA6BF" w14:textId="187509DD" w:rsidR="002C0CF4" w:rsidRPr="002C0CF4" w:rsidRDefault="002C0CF4" w:rsidP="00401799">
            <w:pPr>
              <w:pStyle w:val="NoSpacing"/>
              <w:jc w:val="right"/>
              <w:rPr>
                <w:rFonts w:cs="Arial"/>
                <w:sz w:val="17"/>
                <w:szCs w:val="17"/>
              </w:rPr>
            </w:pPr>
            <w:r w:rsidRPr="002C0CF4">
              <w:rPr>
                <w:rFonts w:cs="Arial"/>
                <w:sz w:val="17"/>
                <w:szCs w:val="17"/>
              </w:rPr>
              <w:t xml:space="preserve"> 142</w:t>
            </w:r>
            <w:r w:rsidR="00C75981">
              <w:rPr>
                <w:rFonts w:cs="Arial"/>
                <w:sz w:val="17"/>
                <w:szCs w:val="17"/>
              </w:rPr>
              <w:t>,</w:t>
            </w:r>
            <w:r w:rsidRPr="002C0CF4">
              <w:rPr>
                <w:rFonts w:cs="Arial"/>
                <w:sz w:val="17"/>
                <w:szCs w:val="17"/>
              </w:rPr>
              <w:t xml:space="preserve">956 </w:t>
            </w:r>
          </w:p>
        </w:tc>
        <w:tc>
          <w:tcPr>
            <w:tcW w:w="1489" w:type="dxa"/>
            <w:tcBorders>
              <w:top w:val="nil"/>
              <w:left w:val="nil"/>
              <w:bottom w:val="single" w:sz="4" w:space="0" w:color="808080"/>
              <w:right w:val="single" w:sz="8" w:space="0" w:color="808080"/>
            </w:tcBorders>
            <w:vAlign w:val="center"/>
            <w:hideMark/>
          </w:tcPr>
          <w:p w14:paraId="128FC07C" w14:textId="1A300A95" w:rsidR="002C0CF4" w:rsidRPr="002C0CF4" w:rsidRDefault="002C0CF4" w:rsidP="00401799">
            <w:pPr>
              <w:pStyle w:val="NoSpacing"/>
              <w:jc w:val="right"/>
              <w:rPr>
                <w:rFonts w:cs="Arial"/>
                <w:sz w:val="17"/>
                <w:szCs w:val="17"/>
              </w:rPr>
            </w:pPr>
            <w:r w:rsidRPr="002C0CF4">
              <w:rPr>
                <w:rFonts w:cs="Arial"/>
                <w:sz w:val="17"/>
                <w:szCs w:val="17"/>
              </w:rPr>
              <w:t xml:space="preserve"> 452</w:t>
            </w:r>
            <w:r w:rsidR="00C75981">
              <w:rPr>
                <w:rFonts w:cs="Arial"/>
                <w:sz w:val="17"/>
                <w:szCs w:val="17"/>
              </w:rPr>
              <w:t>,</w:t>
            </w:r>
            <w:r w:rsidRPr="002C0CF4">
              <w:rPr>
                <w:rFonts w:cs="Arial"/>
                <w:sz w:val="17"/>
                <w:szCs w:val="17"/>
              </w:rPr>
              <w:t xml:space="preserve">556 </w:t>
            </w:r>
          </w:p>
        </w:tc>
      </w:tr>
      <w:tr w:rsidR="002C0CF4" w:rsidRPr="0047373A" w14:paraId="0A246970"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A9B3D7C" w14:textId="77777777" w:rsidR="002C0CF4" w:rsidRPr="0047373A" w:rsidRDefault="002C0CF4" w:rsidP="00401799">
            <w:pPr>
              <w:pStyle w:val="NoSpacing"/>
              <w:jc w:val="right"/>
              <w:rPr>
                <w:rFonts w:cs="Arial"/>
                <w:sz w:val="17"/>
                <w:szCs w:val="17"/>
              </w:rPr>
            </w:pPr>
            <w:r w:rsidRPr="0047373A">
              <w:rPr>
                <w:rFonts w:cs="Arial"/>
                <w:sz w:val="17"/>
                <w:szCs w:val="17"/>
              </w:rPr>
              <w:t>18</w:t>
            </w:r>
          </w:p>
        </w:tc>
        <w:tc>
          <w:tcPr>
            <w:tcW w:w="2302" w:type="dxa"/>
            <w:tcBorders>
              <w:top w:val="nil"/>
              <w:left w:val="nil"/>
              <w:bottom w:val="single" w:sz="4" w:space="0" w:color="808080"/>
              <w:right w:val="single" w:sz="8" w:space="0" w:color="808080"/>
            </w:tcBorders>
            <w:vAlign w:val="center"/>
            <w:hideMark/>
          </w:tcPr>
          <w:p w14:paraId="409293D7" w14:textId="644CC458" w:rsidR="002C0CF4" w:rsidRPr="002C0CF4" w:rsidRDefault="002C0CF4" w:rsidP="00401799">
            <w:pPr>
              <w:pStyle w:val="NoSpacing"/>
              <w:rPr>
                <w:rFonts w:cs="Arial"/>
                <w:sz w:val="17"/>
                <w:szCs w:val="17"/>
              </w:rPr>
            </w:pPr>
            <w:r w:rsidRPr="002C0CF4">
              <w:rPr>
                <w:rFonts w:cs="Arial"/>
                <w:sz w:val="17"/>
                <w:szCs w:val="17"/>
              </w:rPr>
              <w:t>Bulgaria</w:t>
            </w:r>
          </w:p>
        </w:tc>
        <w:tc>
          <w:tcPr>
            <w:tcW w:w="1134" w:type="dxa"/>
            <w:tcBorders>
              <w:top w:val="nil"/>
              <w:left w:val="nil"/>
              <w:bottom w:val="single" w:sz="4" w:space="0" w:color="808080"/>
              <w:right w:val="single" w:sz="8" w:space="0" w:color="808080"/>
            </w:tcBorders>
            <w:vAlign w:val="center"/>
            <w:hideMark/>
          </w:tcPr>
          <w:p w14:paraId="523E781F" w14:textId="32EBC2DD"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071</w:t>
            </w:r>
          </w:p>
        </w:tc>
        <w:tc>
          <w:tcPr>
            <w:tcW w:w="992" w:type="dxa"/>
            <w:tcBorders>
              <w:top w:val="nil"/>
              <w:left w:val="nil"/>
              <w:bottom w:val="single" w:sz="4" w:space="0" w:color="808080"/>
              <w:right w:val="single" w:sz="8" w:space="0" w:color="808080"/>
            </w:tcBorders>
            <w:vAlign w:val="center"/>
            <w:hideMark/>
          </w:tcPr>
          <w:p w14:paraId="41930F02" w14:textId="11FBC90E"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177 </w:t>
            </w:r>
          </w:p>
        </w:tc>
        <w:tc>
          <w:tcPr>
            <w:tcW w:w="1418" w:type="dxa"/>
            <w:tcBorders>
              <w:top w:val="nil"/>
              <w:left w:val="nil"/>
              <w:bottom w:val="single" w:sz="4" w:space="0" w:color="808080"/>
              <w:right w:val="single" w:sz="8" w:space="0" w:color="808080"/>
            </w:tcBorders>
            <w:vAlign w:val="center"/>
            <w:hideMark/>
          </w:tcPr>
          <w:p w14:paraId="41B3A016" w14:textId="2B12022B" w:rsidR="002C0CF4" w:rsidRPr="002C0CF4" w:rsidRDefault="002C0CF4" w:rsidP="00401799">
            <w:pPr>
              <w:pStyle w:val="NoSpacing"/>
              <w:jc w:val="right"/>
              <w:rPr>
                <w:rFonts w:cs="Arial"/>
                <w:sz w:val="17"/>
                <w:szCs w:val="17"/>
              </w:rPr>
            </w:pPr>
            <w:r w:rsidRPr="002C0CF4">
              <w:rPr>
                <w:rFonts w:cs="Arial"/>
                <w:sz w:val="17"/>
                <w:szCs w:val="17"/>
              </w:rPr>
              <w:t xml:space="preserve"> 17</w:t>
            </w:r>
            <w:r w:rsidR="00C75981">
              <w:rPr>
                <w:rFonts w:cs="Arial"/>
                <w:sz w:val="17"/>
                <w:szCs w:val="17"/>
              </w:rPr>
              <w:t>,</w:t>
            </w:r>
            <w:r w:rsidRPr="002C0CF4">
              <w:rPr>
                <w:rFonts w:cs="Arial"/>
                <w:sz w:val="17"/>
                <w:szCs w:val="17"/>
              </w:rPr>
              <w:t xml:space="preserve">245 </w:t>
            </w:r>
          </w:p>
        </w:tc>
        <w:tc>
          <w:tcPr>
            <w:tcW w:w="1417" w:type="dxa"/>
            <w:tcBorders>
              <w:top w:val="nil"/>
              <w:left w:val="nil"/>
              <w:bottom w:val="single" w:sz="4" w:space="0" w:color="808080"/>
              <w:right w:val="single" w:sz="8" w:space="0" w:color="808080"/>
            </w:tcBorders>
            <w:vAlign w:val="center"/>
            <w:hideMark/>
          </w:tcPr>
          <w:p w14:paraId="23113619" w14:textId="63B60D07"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748 </w:t>
            </w:r>
          </w:p>
        </w:tc>
        <w:tc>
          <w:tcPr>
            <w:tcW w:w="1418" w:type="dxa"/>
            <w:tcBorders>
              <w:top w:val="nil"/>
              <w:left w:val="nil"/>
              <w:bottom w:val="single" w:sz="4" w:space="0" w:color="808080"/>
              <w:right w:val="single" w:sz="8" w:space="0" w:color="808080"/>
            </w:tcBorders>
            <w:vAlign w:val="center"/>
            <w:hideMark/>
          </w:tcPr>
          <w:p w14:paraId="66552935" w14:textId="662B295F" w:rsidR="002C0CF4" w:rsidRPr="002C0CF4" w:rsidRDefault="002C0CF4" w:rsidP="00401799">
            <w:pPr>
              <w:pStyle w:val="NoSpacing"/>
              <w:jc w:val="right"/>
              <w:rPr>
                <w:rFonts w:cs="Arial"/>
                <w:sz w:val="17"/>
                <w:szCs w:val="17"/>
              </w:rPr>
            </w:pPr>
            <w:r w:rsidRPr="002C0CF4">
              <w:rPr>
                <w:rFonts w:cs="Arial"/>
                <w:sz w:val="17"/>
                <w:szCs w:val="17"/>
              </w:rPr>
              <w:t xml:space="preserve"> 20</w:t>
            </w:r>
            <w:r w:rsidR="00C75981">
              <w:rPr>
                <w:rFonts w:cs="Arial"/>
                <w:sz w:val="17"/>
                <w:szCs w:val="17"/>
              </w:rPr>
              <w:t>,</w:t>
            </w:r>
            <w:r w:rsidRPr="002C0CF4">
              <w:rPr>
                <w:rFonts w:cs="Arial"/>
                <w:sz w:val="17"/>
                <w:szCs w:val="17"/>
              </w:rPr>
              <w:t xml:space="preserve">061 </w:t>
            </w:r>
          </w:p>
        </w:tc>
        <w:tc>
          <w:tcPr>
            <w:tcW w:w="1417" w:type="dxa"/>
            <w:tcBorders>
              <w:top w:val="nil"/>
              <w:left w:val="nil"/>
              <w:bottom w:val="single" w:sz="4" w:space="0" w:color="808080"/>
              <w:right w:val="single" w:sz="8" w:space="0" w:color="808080"/>
            </w:tcBorders>
            <w:vAlign w:val="center"/>
            <w:hideMark/>
          </w:tcPr>
          <w:p w14:paraId="6C1AC512" w14:textId="291212B1"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687 </w:t>
            </w:r>
          </w:p>
        </w:tc>
        <w:tc>
          <w:tcPr>
            <w:tcW w:w="1418" w:type="dxa"/>
            <w:tcBorders>
              <w:top w:val="nil"/>
              <w:left w:val="nil"/>
              <w:bottom w:val="single" w:sz="4" w:space="0" w:color="808080"/>
              <w:right w:val="single" w:sz="8" w:space="0" w:color="808080"/>
            </w:tcBorders>
            <w:vAlign w:val="center"/>
            <w:hideMark/>
          </w:tcPr>
          <w:p w14:paraId="5A07362E" w14:textId="5273D745" w:rsidR="002C0CF4" w:rsidRPr="002C0CF4" w:rsidRDefault="002C0CF4" w:rsidP="00401799">
            <w:pPr>
              <w:pStyle w:val="NoSpacing"/>
              <w:jc w:val="right"/>
              <w:rPr>
                <w:rFonts w:cs="Arial"/>
                <w:sz w:val="17"/>
                <w:szCs w:val="17"/>
              </w:rPr>
            </w:pPr>
            <w:r w:rsidRPr="002C0CF4">
              <w:rPr>
                <w:rFonts w:cs="Arial"/>
                <w:sz w:val="17"/>
                <w:szCs w:val="17"/>
              </w:rPr>
              <w:t xml:space="preserve"> 21</w:t>
            </w:r>
            <w:r w:rsidR="00C75981">
              <w:rPr>
                <w:rFonts w:cs="Arial"/>
                <w:sz w:val="17"/>
                <w:szCs w:val="17"/>
              </w:rPr>
              <w:t>,</w:t>
            </w:r>
            <w:r w:rsidRPr="002C0CF4">
              <w:rPr>
                <w:rFonts w:cs="Arial"/>
                <w:sz w:val="17"/>
                <w:szCs w:val="17"/>
              </w:rPr>
              <w:t xml:space="preserve">580 </w:t>
            </w:r>
          </w:p>
        </w:tc>
        <w:tc>
          <w:tcPr>
            <w:tcW w:w="1370" w:type="dxa"/>
            <w:tcBorders>
              <w:top w:val="nil"/>
              <w:left w:val="nil"/>
              <w:bottom w:val="single" w:sz="4" w:space="0" w:color="808080"/>
              <w:right w:val="single" w:sz="8" w:space="0" w:color="808080"/>
            </w:tcBorders>
            <w:vAlign w:val="center"/>
            <w:hideMark/>
          </w:tcPr>
          <w:p w14:paraId="61B65940" w14:textId="115EFE74"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193 </w:t>
            </w:r>
          </w:p>
        </w:tc>
        <w:tc>
          <w:tcPr>
            <w:tcW w:w="1489" w:type="dxa"/>
            <w:tcBorders>
              <w:top w:val="nil"/>
              <w:left w:val="nil"/>
              <w:bottom w:val="single" w:sz="4" w:space="0" w:color="808080"/>
              <w:right w:val="single" w:sz="8" w:space="0" w:color="808080"/>
            </w:tcBorders>
            <w:vAlign w:val="center"/>
            <w:hideMark/>
          </w:tcPr>
          <w:p w14:paraId="2B8AE496" w14:textId="35007A6A"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590 </w:t>
            </w:r>
          </w:p>
        </w:tc>
      </w:tr>
      <w:tr w:rsidR="002C0CF4" w:rsidRPr="0047373A" w14:paraId="5280EA6B"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1ED9494" w14:textId="77777777" w:rsidR="002C0CF4" w:rsidRPr="0047373A" w:rsidRDefault="002C0CF4" w:rsidP="00401799">
            <w:pPr>
              <w:pStyle w:val="NoSpacing"/>
              <w:jc w:val="right"/>
              <w:rPr>
                <w:rFonts w:cs="Arial"/>
                <w:sz w:val="17"/>
                <w:szCs w:val="17"/>
              </w:rPr>
            </w:pPr>
            <w:r w:rsidRPr="0047373A">
              <w:rPr>
                <w:rFonts w:cs="Arial"/>
                <w:sz w:val="17"/>
                <w:szCs w:val="17"/>
              </w:rPr>
              <w:lastRenderedPageBreak/>
              <w:t>19</w:t>
            </w:r>
          </w:p>
        </w:tc>
        <w:tc>
          <w:tcPr>
            <w:tcW w:w="2302" w:type="dxa"/>
            <w:tcBorders>
              <w:top w:val="nil"/>
              <w:left w:val="nil"/>
              <w:bottom w:val="single" w:sz="4" w:space="0" w:color="808080"/>
              <w:right w:val="single" w:sz="8" w:space="0" w:color="808080"/>
            </w:tcBorders>
            <w:vAlign w:val="center"/>
            <w:hideMark/>
          </w:tcPr>
          <w:p w14:paraId="0269AFA9" w14:textId="2D8A623C" w:rsidR="002C0CF4" w:rsidRPr="002C0CF4" w:rsidRDefault="002C0CF4" w:rsidP="00401799">
            <w:pPr>
              <w:pStyle w:val="NoSpacing"/>
              <w:rPr>
                <w:rFonts w:cs="Arial"/>
                <w:sz w:val="17"/>
                <w:szCs w:val="17"/>
              </w:rPr>
            </w:pPr>
            <w:r w:rsidRPr="002C0CF4">
              <w:rPr>
                <w:rFonts w:cs="Arial"/>
                <w:sz w:val="17"/>
                <w:szCs w:val="17"/>
              </w:rPr>
              <w:t>Burkina Faso</w:t>
            </w:r>
          </w:p>
        </w:tc>
        <w:tc>
          <w:tcPr>
            <w:tcW w:w="1134" w:type="dxa"/>
            <w:tcBorders>
              <w:top w:val="nil"/>
              <w:left w:val="nil"/>
              <w:bottom w:val="single" w:sz="4" w:space="0" w:color="808080"/>
              <w:right w:val="single" w:sz="8" w:space="0" w:color="808080"/>
            </w:tcBorders>
            <w:vAlign w:val="center"/>
            <w:hideMark/>
          </w:tcPr>
          <w:p w14:paraId="2B849B38" w14:textId="1B05B14E"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005</w:t>
            </w:r>
          </w:p>
        </w:tc>
        <w:tc>
          <w:tcPr>
            <w:tcW w:w="992" w:type="dxa"/>
            <w:tcBorders>
              <w:top w:val="nil"/>
              <w:left w:val="nil"/>
              <w:bottom w:val="single" w:sz="4" w:space="0" w:color="808080"/>
              <w:right w:val="single" w:sz="8" w:space="0" w:color="808080"/>
            </w:tcBorders>
            <w:vAlign w:val="center"/>
            <w:hideMark/>
          </w:tcPr>
          <w:p w14:paraId="19438F5C" w14:textId="0F45E60D"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012 </w:t>
            </w:r>
          </w:p>
        </w:tc>
        <w:tc>
          <w:tcPr>
            <w:tcW w:w="1418" w:type="dxa"/>
            <w:tcBorders>
              <w:top w:val="nil"/>
              <w:left w:val="nil"/>
              <w:bottom w:val="single" w:sz="4" w:space="0" w:color="808080"/>
              <w:right w:val="single" w:sz="8" w:space="0" w:color="808080"/>
            </w:tcBorders>
            <w:vAlign w:val="center"/>
            <w:hideMark/>
          </w:tcPr>
          <w:p w14:paraId="4FDF88FF" w14:textId="33F01482"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214 </w:t>
            </w:r>
          </w:p>
        </w:tc>
        <w:tc>
          <w:tcPr>
            <w:tcW w:w="1417" w:type="dxa"/>
            <w:tcBorders>
              <w:top w:val="nil"/>
              <w:left w:val="nil"/>
              <w:bottom w:val="single" w:sz="4" w:space="0" w:color="808080"/>
              <w:right w:val="single" w:sz="8" w:space="0" w:color="808080"/>
            </w:tcBorders>
            <w:vAlign w:val="center"/>
            <w:hideMark/>
          </w:tcPr>
          <w:p w14:paraId="4D9790E7" w14:textId="137DE603" w:rsidR="002C0CF4" w:rsidRPr="002C0CF4" w:rsidRDefault="002C0CF4" w:rsidP="00401799">
            <w:pPr>
              <w:pStyle w:val="NoSpacing"/>
              <w:jc w:val="right"/>
              <w:rPr>
                <w:rFonts w:cs="Arial"/>
                <w:sz w:val="17"/>
                <w:szCs w:val="17"/>
              </w:rPr>
            </w:pPr>
            <w:r w:rsidRPr="002C0CF4">
              <w:rPr>
                <w:rFonts w:cs="Arial"/>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4A9EC7D5" w14:textId="32D8880F"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413 </w:t>
            </w:r>
          </w:p>
        </w:tc>
        <w:tc>
          <w:tcPr>
            <w:tcW w:w="1417" w:type="dxa"/>
            <w:tcBorders>
              <w:top w:val="nil"/>
              <w:left w:val="nil"/>
              <w:bottom w:val="single" w:sz="4" w:space="0" w:color="808080"/>
              <w:right w:val="single" w:sz="8" w:space="0" w:color="808080"/>
            </w:tcBorders>
            <w:vAlign w:val="center"/>
            <w:hideMark/>
          </w:tcPr>
          <w:p w14:paraId="48650F05" w14:textId="064E49A9" w:rsidR="002C0CF4" w:rsidRPr="002C0CF4" w:rsidRDefault="002C0CF4" w:rsidP="00401799">
            <w:pPr>
              <w:pStyle w:val="NoSpacing"/>
              <w:jc w:val="right"/>
              <w:rPr>
                <w:rFonts w:cs="Arial"/>
                <w:sz w:val="17"/>
                <w:szCs w:val="17"/>
              </w:rPr>
            </w:pPr>
            <w:r w:rsidRPr="002C0CF4">
              <w:rPr>
                <w:rFonts w:cs="Arial"/>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67FE0815" w14:textId="6B701FAD"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520 </w:t>
            </w:r>
          </w:p>
        </w:tc>
        <w:tc>
          <w:tcPr>
            <w:tcW w:w="1370" w:type="dxa"/>
            <w:tcBorders>
              <w:top w:val="nil"/>
              <w:left w:val="nil"/>
              <w:bottom w:val="single" w:sz="4" w:space="0" w:color="808080"/>
              <w:right w:val="single" w:sz="8" w:space="0" w:color="808080"/>
            </w:tcBorders>
            <w:vAlign w:val="center"/>
            <w:hideMark/>
          </w:tcPr>
          <w:p w14:paraId="17890298" w14:textId="3C16C275" w:rsidR="002C0CF4" w:rsidRPr="002C0CF4" w:rsidRDefault="002C0CF4" w:rsidP="00401799">
            <w:pPr>
              <w:pStyle w:val="NoSpacing"/>
              <w:jc w:val="right"/>
              <w:rPr>
                <w:rFonts w:cs="Arial"/>
                <w:sz w:val="17"/>
                <w:szCs w:val="17"/>
              </w:rPr>
            </w:pPr>
            <w:r w:rsidRPr="002C0CF4">
              <w:rPr>
                <w:rFonts w:cs="Arial"/>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7E354972" w14:textId="329998B1" w:rsidR="002C0CF4" w:rsidRPr="002C0CF4" w:rsidRDefault="002C0CF4" w:rsidP="00401799">
            <w:pPr>
              <w:pStyle w:val="NoSpacing"/>
              <w:jc w:val="right"/>
              <w:rPr>
                <w:rFonts w:cs="Arial"/>
                <w:sz w:val="17"/>
                <w:szCs w:val="17"/>
              </w:rPr>
            </w:pPr>
            <w:r w:rsidRPr="002C0CF4">
              <w:rPr>
                <w:rFonts w:cs="Arial"/>
                <w:sz w:val="17"/>
                <w:szCs w:val="17"/>
              </w:rPr>
              <w:t xml:space="preserve"> 899 </w:t>
            </w:r>
          </w:p>
        </w:tc>
      </w:tr>
      <w:tr w:rsidR="002C0CF4" w:rsidRPr="0047373A" w14:paraId="6FD7FC06"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6ADFB1D" w14:textId="77777777" w:rsidR="002C0CF4" w:rsidRPr="0047373A" w:rsidRDefault="002C0CF4" w:rsidP="00401799">
            <w:pPr>
              <w:pStyle w:val="NoSpacing"/>
              <w:jc w:val="right"/>
              <w:rPr>
                <w:rFonts w:cs="Arial"/>
                <w:sz w:val="17"/>
                <w:szCs w:val="17"/>
              </w:rPr>
            </w:pPr>
            <w:r w:rsidRPr="0047373A">
              <w:rPr>
                <w:rFonts w:cs="Arial"/>
                <w:sz w:val="17"/>
                <w:szCs w:val="17"/>
              </w:rPr>
              <w:t>20</w:t>
            </w:r>
          </w:p>
        </w:tc>
        <w:tc>
          <w:tcPr>
            <w:tcW w:w="2302" w:type="dxa"/>
            <w:tcBorders>
              <w:top w:val="nil"/>
              <w:left w:val="nil"/>
              <w:bottom w:val="single" w:sz="4" w:space="0" w:color="808080"/>
              <w:right w:val="single" w:sz="8" w:space="0" w:color="808080"/>
            </w:tcBorders>
            <w:vAlign w:val="center"/>
            <w:hideMark/>
          </w:tcPr>
          <w:p w14:paraId="4B87651F" w14:textId="560F0A2B" w:rsidR="002C0CF4" w:rsidRPr="002C0CF4" w:rsidRDefault="002C0CF4" w:rsidP="00401799">
            <w:pPr>
              <w:pStyle w:val="NoSpacing"/>
              <w:rPr>
                <w:rFonts w:cs="Arial"/>
                <w:sz w:val="17"/>
                <w:szCs w:val="17"/>
              </w:rPr>
            </w:pPr>
            <w:r w:rsidRPr="002C0CF4">
              <w:rPr>
                <w:rFonts w:cs="Arial"/>
                <w:sz w:val="17"/>
                <w:szCs w:val="17"/>
              </w:rPr>
              <w:t>Burundi</w:t>
            </w:r>
          </w:p>
        </w:tc>
        <w:tc>
          <w:tcPr>
            <w:tcW w:w="1134" w:type="dxa"/>
            <w:tcBorders>
              <w:top w:val="nil"/>
              <w:left w:val="nil"/>
              <w:bottom w:val="single" w:sz="4" w:space="0" w:color="808080"/>
              <w:right w:val="single" w:sz="8" w:space="0" w:color="808080"/>
            </w:tcBorders>
            <w:vAlign w:val="center"/>
            <w:hideMark/>
          </w:tcPr>
          <w:p w14:paraId="243F2B15" w14:textId="51411D1A"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001</w:t>
            </w:r>
          </w:p>
        </w:tc>
        <w:tc>
          <w:tcPr>
            <w:tcW w:w="992" w:type="dxa"/>
            <w:tcBorders>
              <w:top w:val="nil"/>
              <w:left w:val="nil"/>
              <w:bottom w:val="single" w:sz="4" w:space="0" w:color="808080"/>
              <w:right w:val="single" w:sz="8" w:space="0" w:color="808080"/>
            </w:tcBorders>
            <w:vAlign w:val="center"/>
            <w:hideMark/>
          </w:tcPr>
          <w:p w14:paraId="26648FC9" w14:textId="6D049637"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002 </w:t>
            </w:r>
          </w:p>
        </w:tc>
        <w:tc>
          <w:tcPr>
            <w:tcW w:w="1418" w:type="dxa"/>
            <w:tcBorders>
              <w:top w:val="nil"/>
              <w:left w:val="nil"/>
              <w:bottom w:val="single" w:sz="4" w:space="0" w:color="808080"/>
              <w:right w:val="single" w:sz="8" w:space="0" w:color="808080"/>
            </w:tcBorders>
            <w:vAlign w:val="center"/>
            <w:hideMark/>
          </w:tcPr>
          <w:p w14:paraId="7AECCC9C" w14:textId="18F9FA8E"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69727E85" w14:textId="32DC80D6" w:rsidR="002C0CF4" w:rsidRPr="002C0CF4" w:rsidRDefault="002C0CF4" w:rsidP="00401799">
            <w:pPr>
              <w:pStyle w:val="NoSpacing"/>
              <w:jc w:val="right"/>
              <w:rPr>
                <w:rFonts w:cs="Arial"/>
                <w:sz w:val="17"/>
                <w:szCs w:val="17"/>
              </w:rPr>
            </w:pPr>
            <w:r w:rsidRPr="002C0CF4">
              <w:rPr>
                <w:rFonts w:cs="Arial"/>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686CAC46" w14:textId="5EE8A572"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2C19F237" w14:textId="4AF02C7F" w:rsidR="002C0CF4" w:rsidRPr="002C0CF4" w:rsidRDefault="002C0CF4" w:rsidP="00401799">
            <w:pPr>
              <w:pStyle w:val="NoSpacing"/>
              <w:jc w:val="right"/>
              <w:rPr>
                <w:rFonts w:cs="Arial"/>
                <w:sz w:val="17"/>
                <w:szCs w:val="17"/>
              </w:rPr>
            </w:pPr>
            <w:r w:rsidRPr="002C0CF4">
              <w:rPr>
                <w:rFonts w:cs="Arial"/>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7A6DFA53" w14:textId="2CC2AB6A"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682933E4" w14:textId="2A337AE3" w:rsidR="002C0CF4" w:rsidRPr="002C0CF4" w:rsidRDefault="002C0CF4" w:rsidP="00401799">
            <w:pPr>
              <w:pStyle w:val="NoSpacing"/>
              <w:jc w:val="right"/>
              <w:rPr>
                <w:rFonts w:cs="Arial"/>
                <w:sz w:val="17"/>
                <w:szCs w:val="17"/>
              </w:rPr>
            </w:pPr>
            <w:r w:rsidRPr="002C0CF4">
              <w:rPr>
                <w:rFonts w:cs="Arial"/>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0FB8A7D8" w14:textId="1506A642" w:rsidR="002C0CF4" w:rsidRPr="002C0CF4" w:rsidRDefault="002C0CF4" w:rsidP="00401799">
            <w:pPr>
              <w:pStyle w:val="NoSpacing"/>
              <w:jc w:val="right"/>
              <w:rPr>
                <w:rFonts w:cs="Arial"/>
                <w:sz w:val="17"/>
                <w:szCs w:val="17"/>
              </w:rPr>
            </w:pPr>
            <w:r w:rsidRPr="002C0CF4">
              <w:rPr>
                <w:rFonts w:cs="Arial"/>
                <w:sz w:val="17"/>
                <w:szCs w:val="17"/>
              </w:rPr>
              <w:t xml:space="preserve"> 225 </w:t>
            </w:r>
          </w:p>
        </w:tc>
      </w:tr>
      <w:tr w:rsidR="002C0CF4" w:rsidRPr="0047373A" w14:paraId="23748502"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BEC5A2E" w14:textId="77777777" w:rsidR="002C0CF4" w:rsidRPr="0047373A" w:rsidRDefault="002C0CF4" w:rsidP="00401799">
            <w:pPr>
              <w:pStyle w:val="NoSpacing"/>
              <w:jc w:val="right"/>
              <w:rPr>
                <w:rFonts w:cs="Arial"/>
                <w:sz w:val="17"/>
                <w:szCs w:val="17"/>
              </w:rPr>
            </w:pPr>
            <w:r w:rsidRPr="0047373A">
              <w:rPr>
                <w:rFonts w:cs="Arial"/>
                <w:sz w:val="17"/>
                <w:szCs w:val="17"/>
              </w:rPr>
              <w:t>21</w:t>
            </w:r>
          </w:p>
        </w:tc>
        <w:tc>
          <w:tcPr>
            <w:tcW w:w="2302" w:type="dxa"/>
            <w:tcBorders>
              <w:top w:val="nil"/>
              <w:left w:val="nil"/>
              <w:bottom w:val="single" w:sz="4" w:space="0" w:color="808080"/>
              <w:right w:val="single" w:sz="8" w:space="0" w:color="808080"/>
            </w:tcBorders>
            <w:vAlign w:val="center"/>
            <w:hideMark/>
          </w:tcPr>
          <w:p w14:paraId="454C750C" w14:textId="13BC8B35" w:rsidR="002C0CF4" w:rsidRPr="002C0CF4" w:rsidRDefault="002C0CF4" w:rsidP="00401799">
            <w:pPr>
              <w:pStyle w:val="NoSpacing"/>
              <w:rPr>
                <w:rFonts w:cs="Arial"/>
                <w:sz w:val="17"/>
                <w:szCs w:val="17"/>
              </w:rPr>
            </w:pPr>
            <w:r w:rsidRPr="002C0CF4">
              <w:rPr>
                <w:rFonts w:cs="Arial"/>
                <w:sz w:val="17"/>
                <w:szCs w:val="17"/>
              </w:rPr>
              <w:t>Cabo Verde</w:t>
            </w:r>
          </w:p>
        </w:tc>
        <w:tc>
          <w:tcPr>
            <w:tcW w:w="1134" w:type="dxa"/>
            <w:tcBorders>
              <w:top w:val="nil"/>
              <w:left w:val="nil"/>
              <w:bottom w:val="single" w:sz="4" w:space="0" w:color="808080"/>
              <w:right w:val="single" w:sz="8" w:space="0" w:color="808080"/>
            </w:tcBorders>
            <w:vAlign w:val="center"/>
            <w:hideMark/>
          </w:tcPr>
          <w:p w14:paraId="21331B23" w14:textId="7E378A2A"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001</w:t>
            </w:r>
          </w:p>
        </w:tc>
        <w:tc>
          <w:tcPr>
            <w:tcW w:w="992" w:type="dxa"/>
            <w:tcBorders>
              <w:top w:val="nil"/>
              <w:left w:val="nil"/>
              <w:bottom w:val="single" w:sz="4" w:space="0" w:color="808080"/>
              <w:right w:val="single" w:sz="8" w:space="0" w:color="808080"/>
            </w:tcBorders>
            <w:vAlign w:val="center"/>
            <w:hideMark/>
          </w:tcPr>
          <w:p w14:paraId="40A4D605" w14:textId="5FBA2E70"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002 </w:t>
            </w:r>
          </w:p>
        </w:tc>
        <w:tc>
          <w:tcPr>
            <w:tcW w:w="1418" w:type="dxa"/>
            <w:tcBorders>
              <w:top w:val="nil"/>
              <w:left w:val="nil"/>
              <w:bottom w:val="single" w:sz="4" w:space="0" w:color="808080"/>
              <w:right w:val="single" w:sz="8" w:space="0" w:color="808080"/>
            </w:tcBorders>
            <w:vAlign w:val="center"/>
            <w:hideMark/>
          </w:tcPr>
          <w:p w14:paraId="0EB36286" w14:textId="612BF496"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12D766F4" w14:textId="00FC3BD2" w:rsidR="002C0CF4" w:rsidRPr="002C0CF4" w:rsidRDefault="002C0CF4" w:rsidP="00401799">
            <w:pPr>
              <w:pStyle w:val="NoSpacing"/>
              <w:jc w:val="right"/>
              <w:rPr>
                <w:rFonts w:cs="Arial"/>
                <w:sz w:val="17"/>
                <w:szCs w:val="17"/>
              </w:rPr>
            </w:pPr>
            <w:r w:rsidRPr="002C0CF4">
              <w:rPr>
                <w:rFonts w:cs="Arial"/>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6C9561ED" w14:textId="0B9E5DF7"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39DA9F49" w14:textId="4B7C1559" w:rsidR="002C0CF4" w:rsidRPr="002C0CF4" w:rsidRDefault="002C0CF4" w:rsidP="00401799">
            <w:pPr>
              <w:pStyle w:val="NoSpacing"/>
              <w:jc w:val="right"/>
              <w:rPr>
                <w:rFonts w:cs="Arial"/>
                <w:sz w:val="17"/>
                <w:szCs w:val="17"/>
              </w:rPr>
            </w:pPr>
            <w:r w:rsidRPr="002C0CF4">
              <w:rPr>
                <w:rFonts w:cs="Arial"/>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131D7370" w14:textId="5FF809ED"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6BE240D7" w14:textId="58EEE31E" w:rsidR="002C0CF4" w:rsidRPr="002C0CF4" w:rsidRDefault="002C0CF4" w:rsidP="00401799">
            <w:pPr>
              <w:pStyle w:val="NoSpacing"/>
              <w:jc w:val="right"/>
              <w:rPr>
                <w:rFonts w:cs="Arial"/>
                <w:sz w:val="17"/>
                <w:szCs w:val="17"/>
              </w:rPr>
            </w:pPr>
            <w:r w:rsidRPr="002C0CF4">
              <w:rPr>
                <w:rFonts w:cs="Arial"/>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61DE57F0" w14:textId="12D849E3" w:rsidR="002C0CF4" w:rsidRPr="002C0CF4" w:rsidRDefault="002C0CF4" w:rsidP="00401799">
            <w:pPr>
              <w:pStyle w:val="NoSpacing"/>
              <w:jc w:val="right"/>
              <w:rPr>
                <w:rFonts w:cs="Arial"/>
                <w:sz w:val="17"/>
                <w:szCs w:val="17"/>
              </w:rPr>
            </w:pPr>
            <w:r w:rsidRPr="002C0CF4">
              <w:rPr>
                <w:rFonts w:cs="Arial"/>
                <w:sz w:val="17"/>
                <w:szCs w:val="17"/>
              </w:rPr>
              <w:t xml:space="preserve"> 225 </w:t>
            </w:r>
          </w:p>
        </w:tc>
      </w:tr>
      <w:tr w:rsidR="002C0CF4" w:rsidRPr="0047373A" w14:paraId="01C77AF5"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81F5F70" w14:textId="77777777" w:rsidR="002C0CF4" w:rsidRPr="0047373A" w:rsidRDefault="002C0CF4" w:rsidP="00401799">
            <w:pPr>
              <w:pStyle w:val="NoSpacing"/>
              <w:jc w:val="right"/>
              <w:rPr>
                <w:rFonts w:cs="Arial"/>
                <w:sz w:val="17"/>
                <w:szCs w:val="17"/>
              </w:rPr>
            </w:pPr>
            <w:r w:rsidRPr="0047373A">
              <w:rPr>
                <w:rFonts w:cs="Arial"/>
                <w:sz w:val="17"/>
                <w:szCs w:val="17"/>
              </w:rPr>
              <w:t>22</w:t>
            </w:r>
          </w:p>
        </w:tc>
        <w:tc>
          <w:tcPr>
            <w:tcW w:w="2302" w:type="dxa"/>
            <w:tcBorders>
              <w:top w:val="nil"/>
              <w:left w:val="nil"/>
              <w:bottom w:val="single" w:sz="4" w:space="0" w:color="808080"/>
              <w:right w:val="single" w:sz="8" w:space="0" w:color="808080"/>
            </w:tcBorders>
            <w:vAlign w:val="center"/>
            <w:hideMark/>
          </w:tcPr>
          <w:p w14:paraId="769D30FD" w14:textId="59FB8761" w:rsidR="002C0CF4" w:rsidRPr="002C0CF4" w:rsidRDefault="002C0CF4" w:rsidP="00401799">
            <w:pPr>
              <w:pStyle w:val="NoSpacing"/>
              <w:rPr>
                <w:rFonts w:cs="Arial"/>
                <w:sz w:val="17"/>
                <w:szCs w:val="17"/>
              </w:rPr>
            </w:pPr>
            <w:r w:rsidRPr="002C0CF4">
              <w:rPr>
                <w:rFonts w:cs="Arial"/>
                <w:sz w:val="17"/>
                <w:szCs w:val="17"/>
              </w:rPr>
              <w:t>Cameroon</w:t>
            </w:r>
          </w:p>
        </w:tc>
        <w:tc>
          <w:tcPr>
            <w:tcW w:w="1134" w:type="dxa"/>
            <w:tcBorders>
              <w:top w:val="nil"/>
              <w:left w:val="nil"/>
              <w:bottom w:val="single" w:sz="4" w:space="0" w:color="808080"/>
              <w:right w:val="single" w:sz="8" w:space="0" w:color="808080"/>
            </w:tcBorders>
            <w:vAlign w:val="center"/>
            <w:hideMark/>
          </w:tcPr>
          <w:p w14:paraId="076D49EF" w14:textId="4A1DA454"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014</w:t>
            </w:r>
          </w:p>
        </w:tc>
        <w:tc>
          <w:tcPr>
            <w:tcW w:w="992" w:type="dxa"/>
            <w:tcBorders>
              <w:top w:val="nil"/>
              <w:left w:val="nil"/>
              <w:bottom w:val="single" w:sz="4" w:space="0" w:color="808080"/>
              <w:right w:val="single" w:sz="8" w:space="0" w:color="808080"/>
            </w:tcBorders>
            <w:vAlign w:val="center"/>
            <w:hideMark/>
          </w:tcPr>
          <w:p w14:paraId="06B9F838" w14:textId="27665ED9"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035 </w:t>
            </w:r>
          </w:p>
        </w:tc>
        <w:tc>
          <w:tcPr>
            <w:tcW w:w="1418" w:type="dxa"/>
            <w:tcBorders>
              <w:top w:val="nil"/>
              <w:left w:val="nil"/>
              <w:bottom w:val="single" w:sz="4" w:space="0" w:color="808080"/>
              <w:right w:val="single" w:sz="8" w:space="0" w:color="808080"/>
            </w:tcBorders>
            <w:vAlign w:val="center"/>
            <w:hideMark/>
          </w:tcPr>
          <w:p w14:paraId="27743E22" w14:textId="0080492A"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400 </w:t>
            </w:r>
          </w:p>
        </w:tc>
        <w:tc>
          <w:tcPr>
            <w:tcW w:w="1417" w:type="dxa"/>
            <w:tcBorders>
              <w:top w:val="nil"/>
              <w:left w:val="nil"/>
              <w:bottom w:val="single" w:sz="4" w:space="0" w:color="808080"/>
              <w:right w:val="single" w:sz="8" w:space="0" w:color="808080"/>
            </w:tcBorders>
            <w:vAlign w:val="center"/>
            <w:hideMark/>
          </w:tcPr>
          <w:p w14:paraId="31806443" w14:textId="566F9D4D"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133 </w:t>
            </w:r>
          </w:p>
        </w:tc>
        <w:tc>
          <w:tcPr>
            <w:tcW w:w="1418" w:type="dxa"/>
            <w:tcBorders>
              <w:top w:val="nil"/>
              <w:left w:val="nil"/>
              <w:bottom w:val="single" w:sz="4" w:space="0" w:color="808080"/>
              <w:right w:val="single" w:sz="8" w:space="0" w:color="808080"/>
            </w:tcBorders>
            <w:vAlign w:val="center"/>
            <w:hideMark/>
          </w:tcPr>
          <w:p w14:paraId="259323E0" w14:textId="7CE2CF97"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956 </w:t>
            </w:r>
          </w:p>
        </w:tc>
        <w:tc>
          <w:tcPr>
            <w:tcW w:w="1417" w:type="dxa"/>
            <w:tcBorders>
              <w:top w:val="nil"/>
              <w:left w:val="nil"/>
              <w:bottom w:val="single" w:sz="4" w:space="0" w:color="808080"/>
              <w:right w:val="single" w:sz="8" w:space="0" w:color="808080"/>
            </w:tcBorders>
            <w:vAlign w:val="center"/>
            <w:hideMark/>
          </w:tcPr>
          <w:p w14:paraId="18D4116F" w14:textId="2F58BD08"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319 </w:t>
            </w:r>
          </w:p>
        </w:tc>
        <w:tc>
          <w:tcPr>
            <w:tcW w:w="1418" w:type="dxa"/>
            <w:tcBorders>
              <w:top w:val="nil"/>
              <w:left w:val="nil"/>
              <w:bottom w:val="single" w:sz="4" w:space="0" w:color="808080"/>
              <w:right w:val="single" w:sz="8" w:space="0" w:color="808080"/>
            </w:tcBorders>
            <w:vAlign w:val="center"/>
            <w:hideMark/>
          </w:tcPr>
          <w:p w14:paraId="1AAD86A0" w14:textId="33FA0355"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255 </w:t>
            </w:r>
          </w:p>
        </w:tc>
        <w:tc>
          <w:tcPr>
            <w:tcW w:w="1370" w:type="dxa"/>
            <w:tcBorders>
              <w:top w:val="nil"/>
              <w:left w:val="nil"/>
              <w:bottom w:val="single" w:sz="4" w:space="0" w:color="808080"/>
              <w:right w:val="single" w:sz="8" w:space="0" w:color="808080"/>
            </w:tcBorders>
            <w:vAlign w:val="center"/>
            <w:hideMark/>
          </w:tcPr>
          <w:p w14:paraId="0E125D8D" w14:textId="5FC282F2"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418 </w:t>
            </w:r>
          </w:p>
        </w:tc>
        <w:tc>
          <w:tcPr>
            <w:tcW w:w="1489" w:type="dxa"/>
            <w:tcBorders>
              <w:top w:val="nil"/>
              <w:left w:val="nil"/>
              <w:bottom w:val="single" w:sz="4" w:space="0" w:color="808080"/>
              <w:right w:val="single" w:sz="8" w:space="0" w:color="808080"/>
            </w:tcBorders>
            <w:vAlign w:val="center"/>
            <w:hideMark/>
          </w:tcPr>
          <w:p w14:paraId="719BB141" w14:textId="10E137AE"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923 </w:t>
            </w:r>
          </w:p>
        </w:tc>
      </w:tr>
      <w:tr w:rsidR="002C0CF4" w:rsidRPr="0047373A" w14:paraId="104E7E8F"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CC4CCF6" w14:textId="77777777" w:rsidR="002C0CF4" w:rsidRPr="0047373A" w:rsidRDefault="002C0CF4" w:rsidP="00401799">
            <w:pPr>
              <w:pStyle w:val="NoSpacing"/>
              <w:jc w:val="right"/>
              <w:rPr>
                <w:rFonts w:cs="Arial"/>
                <w:sz w:val="17"/>
                <w:szCs w:val="17"/>
              </w:rPr>
            </w:pPr>
            <w:r w:rsidRPr="0047373A">
              <w:rPr>
                <w:rFonts w:cs="Arial"/>
                <w:sz w:val="17"/>
                <w:szCs w:val="17"/>
              </w:rPr>
              <w:t>23</w:t>
            </w:r>
          </w:p>
        </w:tc>
        <w:tc>
          <w:tcPr>
            <w:tcW w:w="2302" w:type="dxa"/>
            <w:tcBorders>
              <w:top w:val="nil"/>
              <w:left w:val="nil"/>
              <w:bottom w:val="single" w:sz="4" w:space="0" w:color="808080"/>
              <w:right w:val="single" w:sz="8" w:space="0" w:color="808080"/>
            </w:tcBorders>
            <w:vAlign w:val="center"/>
            <w:hideMark/>
          </w:tcPr>
          <w:p w14:paraId="04F7EFE9" w14:textId="64460878" w:rsidR="002C0CF4" w:rsidRPr="002C0CF4" w:rsidRDefault="002C0CF4" w:rsidP="00401799">
            <w:pPr>
              <w:pStyle w:val="NoSpacing"/>
              <w:rPr>
                <w:rFonts w:cs="Arial"/>
                <w:sz w:val="17"/>
                <w:szCs w:val="17"/>
              </w:rPr>
            </w:pPr>
            <w:r w:rsidRPr="002C0CF4">
              <w:rPr>
                <w:rFonts w:cs="Arial"/>
                <w:sz w:val="17"/>
                <w:szCs w:val="17"/>
              </w:rPr>
              <w:t>Central African Republic</w:t>
            </w:r>
          </w:p>
        </w:tc>
        <w:tc>
          <w:tcPr>
            <w:tcW w:w="1134" w:type="dxa"/>
            <w:tcBorders>
              <w:top w:val="nil"/>
              <w:left w:val="nil"/>
              <w:bottom w:val="single" w:sz="4" w:space="0" w:color="808080"/>
              <w:right w:val="single" w:sz="8" w:space="0" w:color="808080"/>
            </w:tcBorders>
            <w:vAlign w:val="center"/>
            <w:hideMark/>
          </w:tcPr>
          <w:p w14:paraId="36BB6F66" w14:textId="57ACB693"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001</w:t>
            </w:r>
          </w:p>
        </w:tc>
        <w:tc>
          <w:tcPr>
            <w:tcW w:w="992" w:type="dxa"/>
            <w:tcBorders>
              <w:top w:val="nil"/>
              <w:left w:val="nil"/>
              <w:bottom w:val="single" w:sz="4" w:space="0" w:color="808080"/>
              <w:right w:val="single" w:sz="8" w:space="0" w:color="808080"/>
            </w:tcBorders>
            <w:vAlign w:val="center"/>
            <w:hideMark/>
          </w:tcPr>
          <w:p w14:paraId="4FAD66E8" w14:textId="48687074"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002 </w:t>
            </w:r>
          </w:p>
        </w:tc>
        <w:tc>
          <w:tcPr>
            <w:tcW w:w="1418" w:type="dxa"/>
            <w:tcBorders>
              <w:top w:val="nil"/>
              <w:left w:val="nil"/>
              <w:bottom w:val="single" w:sz="4" w:space="0" w:color="808080"/>
              <w:right w:val="single" w:sz="8" w:space="0" w:color="808080"/>
            </w:tcBorders>
            <w:vAlign w:val="center"/>
            <w:hideMark/>
          </w:tcPr>
          <w:p w14:paraId="4A51BDBA" w14:textId="0F8B3D3C"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3CE8748B" w14:textId="2FDF26FB" w:rsidR="002C0CF4" w:rsidRPr="002C0CF4" w:rsidRDefault="002C0CF4" w:rsidP="00401799">
            <w:pPr>
              <w:pStyle w:val="NoSpacing"/>
              <w:jc w:val="right"/>
              <w:rPr>
                <w:rFonts w:cs="Arial"/>
                <w:sz w:val="17"/>
                <w:szCs w:val="17"/>
              </w:rPr>
            </w:pPr>
            <w:r w:rsidRPr="002C0CF4">
              <w:rPr>
                <w:rFonts w:cs="Arial"/>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3CCBC885" w14:textId="253977EE"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70D86FDA" w14:textId="1A0E3AEA" w:rsidR="002C0CF4" w:rsidRPr="002C0CF4" w:rsidRDefault="002C0CF4" w:rsidP="00401799">
            <w:pPr>
              <w:pStyle w:val="NoSpacing"/>
              <w:jc w:val="right"/>
              <w:rPr>
                <w:rFonts w:cs="Arial"/>
                <w:sz w:val="17"/>
                <w:szCs w:val="17"/>
              </w:rPr>
            </w:pPr>
            <w:r w:rsidRPr="002C0CF4">
              <w:rPr>
                <w:rFonts w:cs="Arial"/>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3A4800B9" w14:textId="4ED4219D"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77507CDD" w14:textId="7FEBD0E3" w:rsidR="002C0CF4" w:rsidRPr="002C0CF4" w:rsidRDefault="002C0CF4" w:rsidP="00401799">
            <w:pPr>
              <w:pStyle w:val="NoSpacing"/>
              <w:jc w:val="right"/>
              <w:rPr>
                <w:rFonts w:cs="Arial"/>
                <w:sz w:val="17"/>
                <w:szCs w:val="17"/>
              </w:rPr>
            </w:pPr>
            <w:r w:rsidRPr="002C0CF4">
              <w:rPr>
                <w:rFonts w:cs="Arial"/>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65D32B4F" w14:textId="2B41DBA2" w:rsidR="002C0CF4" w:rsidRPr="002C0CF4" w:rsidRDefault="002C0CF4" w:rsidP="00401799">
            <w:pPr>
              <w:pStyle w:val="NoSpacing"/>
              <w:jc w:val="right"/>
              <w:rPr>
                <w:rFonts w:cs="Arial"/>
                <w:sz w:val="17"/>
                <w:szCs w:val="17"/>
              </w:rPr>
            </w:pPr>
            <w:r w:rsidRPr="002C0CF4">
              <w:rPr>
                <w:rFonts w:cs="Arial"/>
                <w:sz w:val="17"/>
                <w:szCs w:val="17"/>
              </w:rPr>
              <w:t xml:space="preserve"> 225 </w:t>
            </w:r>
          </w:p>
        </w:tc>
      </w:tr>
      <w:tr w:rsidR="002C0CF4" w:rsidRPr="0047373A" w14:paraId="6E78A554"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E59FE34" w14:textId="77777777" w:rsidR="002C0CF4" w:rsidRPr="0047373A" w:rsidRDefault="002C0CF4" w:rsidP="00401799">
            <w:pPr>
              <w:pStyle w:val="NoSpacing"/>
              <w:jc w:val="right"/>
              <w:rPr>
                <w:rFonts w:cs="Arial"/>
                <w:sz w:val="17"/>
                <w:szCs w:val="17"/>
              </w:rPr>
            </w:pPr>
            <w:r w:rsidRPr="0047373A">
              <w:rPr>
                <w:rFonts w:cs="Arial"/>
                <w:sz w:val="17"/>
                <w:szCs w:val="17"/>
              </w:rPr>
              <w:t>24</w:t>
            </w:r>
          </w:p>
        </w:tc>
        <w:tc>
          <w:tcPr>
            <w:tcW w:w="2302" w:type="dxa"/>
            <w:tcBorders>
              <w:top w:val="nil"/>
              <w:left w:val="nil"/>
              <w:bottom w:val="single" w:sz="4" w:space="0" w:color="808080"/>
              <w:right w:val="single" w:sz="8" w:space="0" w:color="808080"/>
            </w:tcBorders>
            <w:vAlign w:val="center"/>
            <w:hideMark/>
          </w:tcPr>
          <w:p w14:paraId="4D79EAF4" w14:textId="721EA99F" w:rsidR="002C0CF4" w:rsidRPr="002C0CF4" w:rsidRDefault="002C0CF4" w:rsidP="00401799">
            <w:pPr>
              <w:pStyle w:val="NoSpacing"/>
              <w:rPr>
                <w:rFonts w:cs="Arial"/>
                <w:sz w:val="17"/>
                <w:szCs w:val="17"/>
              </w:rPr>
            </w:pPr>
            <w:r w:rsidRPr="002C0CF4">
              <w:rPr>
                <w:rFonts w:cs="Arial"/>
                <w:sz w:val="17"/>
                <w:szCs w:val="17"/>
              </w:rPr>
              <w:t>Chad</w:t>
            </w:r>
          </w:p>
        </w:tc>
        <w:tc>
          <w:tcPr>
            <w:tcW w:w="1134" w:type="dxa"/>
            <w:tcBorders>
              <w:top w:val="nil"/>
              <w:left w:val="nil"/>
              <w:bottom w:val="single" w:sz="4" w:space="0" w:color="808080"/>
              <w:right w:val="single" w:sz="8" w:space="0" w:color="808080"/>
            </w:tcBorders>
            <w:vAlign w:val="center"/>
            <w:hideMark/>
          </w:tcPr>
          <w:p w14:paraId="59377937" w14:textId="75245EEC"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005</w:t>
            </w:r>
          </w:p>
        </w:tc>
        <w:tc>
          <w:tcPr>
            <w:tcW w:w="992" w:type="dxa"/>
            <w:tcBorders>
              <w:top w:val="nil"/>
              <w:left w:val="nil"/>
              <w:bottom w:val="single" w:sz="4" w:space="0" w:color="808080"/>
              <w:right w:val="single" w:sz="8" w:space="0" w:color="808080"/>
            </w:tcBorders>
            <w:vAlign w:val="center"/>
            <w:hideMark/>
          </w:tcPr>
          <w:p w14:paraId="4032265F" w14:textId="1F7B94D1"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012 </w:t>
            </w:r>
          </w:p>
        </w:tc>
        <w:tc>
          <w:tcPr>
            <w:tcW w:w="1418" w:type="dxa"/>
            <w:tcBorders>
              <w:top w:val="nil"/>
              <w:left w:val="nil"/>
              <w:bottom w:val="single" w:sz="4" w:space="0" w:color="808080"/>
              <w:right w:val="single" w:sz="8" w:space="0" w:color="808080"/>
            </w:tcBorders>
            <w:vAlign w:val="center"/>
            <w:hideMark/>
          </w:tcPr>
          <w:p w14:paraId="5EF6D9DC" w14:textId="4BDEEE47"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214 </w:t>
            </w:r>
          </w:p>
        </w:tc>
        <w:tc>
          <w:tcPr>
            <w:tcW w:w="1417" w:type="dxa"/>
            <w:tcBorders>
              <w:top w:val="nil"/>
              <w:left w:val="nil"/>
              <w:bottom w:val="single" w:sz="4" w:space="0" w:color="808080"/>
              <w:right w:val="single" w:sz="8" w:space="0" w:color="808080"/>
            </w:tcBorders>
            <w:vAlign w:val="center"/>
            <w:hideMark/>
          </w:tcPr>
          <w:p w14:paraId="3F10B479" w14:textId="666DC94C" w:rsidR="002C0CF4" w:rsidRPr="002C0CF4" w:rsidRDefault="002C0CF4" w:rsidP="00401799">
            <w:pPr>
              <w:pStyle w:val="NoSpacing"/>
              <w:jc w:val="right"/>
              <w:rPr>
                <w:rFonts w:cs="Arial"/>
                <w:sz w:val="17"/>
                <w:szCs w:val="17"/>
              </w:rPr>
            </w:pPr>
            <w:r w:rsidRPr="002C0CF4">
              <w:rPr>
                <w:rFonts w:cs="Arial"/>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7EE860D7" w14:textId="29BDD6BB"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413 </w:t>
            </w:r>
          </w:p>
        </w:tc>
        <w:tc>
          <w:tcPr>
            <w:tcW w:w="1417" w:type="dxa"/>
            <w:tcBorders>
              <w:top w:val="nil"/>
              <w:left w:val="nil"/>
              <w:bottom w:val="single" w:sz="4" w:space="0" w:color="808080"/>
              <w:right w:val="single" w:sz="8" w:space="0" w:color="808080"/>
            </w:tcBorders>
            <w:vAlign w:val="center"/>
            <w:hideMark/>
          </w:tcPr>
          <w:p w14:paraId="33D824F9" w14:textId="04913294" w:rsidR="002C0CF4" w:rsidRPr="002C0CF4" w:rsidRDefault="002C0CF4" w:rsidP="00401799">
            <w:pPr>
              <w:pStyle w:val="NoSpacing"/>
              <w:jc w:val="right"/>
              <w:rPr>
                <w:rFonts w:cs="Arial"/>
                <w:sz w:val="17"/>
                <w:szCs w:val="17"/>
              </w:rPr>
            </w:pPr>
            <w:r w:rsidRPr="002C0CF4">
              <w:rPr>
                <w:rFonts w:cs="Arial"/>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060F2A85" w14:textId="1F56DB8E"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520 </w:t>
            </w:r>
          </w:p>
        </w:tc>
        <w:tc>
          <w:tcPr>
            <w:tcW w:w="1370" w:type="dxa"/>
            <w:tcBorders>
              <w:top w:val="nil"/>
              <w:left w:val="nil"/>
              <w:bottom w:val="single" w:sz="4" w:space="0" w:color="808080"/>
              <w:right w:val="single" w:sz="8" w:space="0" w:color="808080"/>
            </w:tcBorders>
            <w:vAlign w:val="center"/>
            <w:hideMark/>
          </w:tcPr>
          <w:p w14:paraId="0EDEDD6D" w14:textId="399EA57D" w:rsidR="002C0CF4" w:rsidRPr="002C0CF4" w:rsidRDefault="002C0CF4" w:rsidP="00401799">
            <w:pPr>
              <w:pStyle w:val="NoSpacing"/>
              <w:jc w:val="right"/>
              <w:rPr>
                <w:rFonts w:cs="Arial"/>
                <w:sz w:val="17"/>
                <w:szCs w:val="17"/>
              </w:rPr>
            </w:pPr>
            <w:r w:rsidRPr="002C0CF4">
              <w:rPr>
                <w:rFonts w:cs="Arial"/>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16E15F6A" w14:textId="1EE2CD5B" w:rsidR="002C0CF4" w:rsidRPr="002C0CF4" w:rsidRDefault="002C0CF4" w:rsidP="00401799">
            <w:pPr>
              <w:pStyle w:val="NoSpacing"/>
              <w:jc w:val="right"/>
              <w:rPr>
                <w:rFonts w:cs="Arial"/>
                <w:sz w:val="17"/>
                <w:szCs w:val="17"/>
              </w:rPr>
            </w:pPr>
            <w:r w:rsidRPr="002C0CF4">
              <w:rPr>
                <w:rFonts w:cs="Arial"/>
                <w:sz w:val="17"/>
                <w:szCs w:val="17"/>
              </w:rPr>
              <w:t xml:space="preserve"> 674 </w:t>
            </w:r>
          </w:p>
        </w:tc>
      </w:tr>
      <w:tr w:rsidR="002C0CF4" w:rsidRPr="0047373A" w14:paraId="45087B83"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56B7211" w14:textId="77777777" w:rsidR="002C0CF4" w:rsidRPr="0047373A" w:rsidRDefault="002C0CF4" w:rsidP="00401799">
            <w:pPr>
              <w:pStyle w:val="NoSpacing"/>
              <w:jc w:val="right"/>
              <w:rPr>
                <w:rFonts w:cs="Arial"/>
                <w:sz w:val="17"/>
                <w:szCs w:val="17"/>
              </w:rPr>
            </w:pPr>
            <w:r w:rsidRPr="0047373A">
              <w:rPr>
                <w:rFonts w:cs="Arial"/>
                <w:sz w:val="17"/>
                <w:szCs w:val="17"/>
              </w:rPr>
              <w:t>25</w:t>
            </w:r>
          </w:p>
        </w:tc>
        <w:tc>
          <w:tcPr>
            <w:tcW w:w="2302" w:type="dxa"/>
            <w:tcBorders>
              <w:top w:val="nil"/>
              <w:left w:val="nil"/>
              <w:bottom w:val="single" w:sz="4" w:space="0" w:color="808080"/>
              <w:right w:val="single" w:sz="8" w:space="0" w:color="808080"/>
            </w:tcBorders>
            <w:vAlign w:val="center"/>
            <w:hideMark/>
          </w:tcPr>
          <w:p w14:paraId="2603B50B" w14:textId="011C09DC" w:rsidR="002C0CF4" w:rsidRPr="002C0CF4" w:rsidRDefault="002C0CF4" w:rsidP="00401799">
            <w:pPr>
              <w:pStyle w:val="NoSpacing"/>
              <w:rPr>
                <w:rFonts w:cs="Arial"/>
                <w:sz w:val="17"/>
                <w:szCs w:val="17"/>
              </w:rPr>
            </w:pPr>
            <w:r w:rsidRPr="002C0CF4">
              <w:rPr>
                <w:rFonts w:cs="Arial"/>
                <w:sz w:val="17"/>
                <w:szCs w:val="17"/>
              </w:rPr>
              <w:t>Chile</w:t>
            </w:r>
          </w:p>
        </w:tc>
        <w:tc>
          <w:tcPr>
            <w:tcW w:w="1134" w:type="dxa"/>
            <w:tcBorders>
              <w:top w:val="nil"/>
              <w:left w:val="nil"/>
              <w:bottom w:val="single" w:sz="4" w:space="0" w:color="808080"/>
              <w:right w:val="single" w:sz="8" w:space="0" w:color="808080"/>
            </w:tcBorders>
            <w:vAlign w:val="center"/>
            <w:hideMark/>
          </w:tcPr>
          <w:p w14:paraId="774529AE" w14:textId="62BEAA9D"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374</w:t>
            </w:r>
          </w:p>
        </w:tc>
        <w:tc>
          <w:tcPr>
            <w:tcW w:w="992" w:type="dxa"/>
            <w:tcBorders>
              <w:top w:val="nil"/>
              <w:left w:val="nil"/>
              <w:bottom w:val="single" w:sz="4" w:space="0" w:color="808080"/>
              <w:right w:val="single" w:sz="8" w:space="0" w:color="808080"/>
            </w:tcBorders>
            <w:vAlign w:val="center"/>
            <w:hideMark/>
          </w:tcPr>
          <w:p w14:paraId="335CEB60" w14:textId="0327AB85"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930 </w:t>
            </w:r>
          </w:p>
        </w:tc>
        <w:tc>
          <w:tcPr>
            <w:tcW w:w="1418" w:type="dxa"/>
            <w:tcBorders>
              <w:top w:val="nil"/>
              <w:left w:val="nil"/>
              <w:bottom w:val="single" w:sz="4" w:space="0" w:color="808080"/>
              <w:right w:val="single" w:sz="8" w:space="0" w:color="808080"/>
            </w:tcBorders>
            <w:vAlign w:val="center"/>
            <w:hideMark/>
          </w:tcPr>
          <w:p w14:paraId="0EBEA2C3" w14:textId="23C93F9F" w:rsidR="002C0CF4" w:rsidRPr="002C0CF4" w:rsidRDefault="002C0CF4" w:rsidP="00401799">
            <w:pPr>
              <w:pStyle w:val="NoSpacing"/>
              <w:jc w:val="right"/>
              <w:rPr>
                <w:rFonts w:cs="Arial"/>
                <w:sz w:val="17"/>
                <w:szCs w:val="17"/>
              </w:rPr>
            </w:pPr>
            <w:r w:rsidRPr="002C0CF4">
              <w:rPr>
                <w:rFonts w:cs="Arial"/>
                <w:sz w:val="17"/>
                <w:szCs w:val="17"/>
              </w:rPr>
              <w:t xml:space="preserve"> 90</w:t>
            </w:r>
            <w:r w:rsidR="00C75981">
              <w:rPr>
                <w:rFonts w:cs="Arial"/>
                <w:sz w:val="17"/>
                <w:szCs w:val="17"/>
              </w:rPr>
              <w:t>,</w:t>
            </w:r>
            <w:r w:rsidRPr="002C0CF4">
              <w:rPr>
                <w:rFonts w:cs="Arial"/>
                <w:sz w:val="17"/>
                <w:szCs w:val="17"/>
              </w:rPr>
              <w:t xml:space="preserve">842 </w:t>
            </w:r>
          </w:p>
        </w:tc>
        <w:tc>
          <w:tcPr>
            <w:tcW w:w="1417" w:type="dxa"/>
            <w:tcBorders>
              <w:top w:val="nil"/>
              <w:left w:val="nil"/>
              <w:bottom w:val="single" w:sz="4" w:space="0" w:color="808080"/>
              <w:right w:val="single" w:sz="8" w:space="0" w:color="808080"/>
            </w:tcBorders>
            <w:vAlign w:val="center"/>
            <w:hideMark/>
          </w:tcPr>
          <w:p w14:paraId="4276C0FF" w14:textId="13D01678" w:rsidR="002C0CF4" w:rsidRPr="002C0CF4" w:rsidRDefault="002C0CF4" w:rsidP="00401799">
            <w:pPr>
              <w:pStyle w:val="NoSpacing"/>
              <w:jc w:val="right"/>
              <w:rPr>
                <w:rFonts w:cs="Arial"/>
                <w:sz w:val="17"/>
                <w:szCs w:val="17"/>
              </w:rPr>
            </w:pPr>
            <w:r w:rsidRPr="002C0CF4">
              <w:rPr>
                <w:rFonts w:cs="Arial"/>
                <w:sz w:val="17"/>
                <w:szCs w:val="17"/>
              </w:rPr>
              <w:t xml:space="preserve"> 30</w:t>
            </w:r>
            <w:r w:rsidR="00C75981">
              <w:rPr>
                <w:rFonts w:cs="Arial"/>
                <w:sz w:val="17"/>
                <w:szCs w:val="17"/>
              </w:rPr>
              <w:t>,</w:t>
            </w:r>
            <w:r w:rsidRPr="002C0CF4">
              <w:rPr>
                <w:rFonts w:cs="Arial"/>
                <w:sz w:val="17"/>
                <w:szCs w:val="17"/>
              </w:rPr>
              <w:t xml:space="preserve">281 </w:t>
            </w:r>
          </w:p>
        </w:tc>
        <w:tc>
          <w:tcPr>
            <w:tcW w:w="1418" w:type="dxa"/>
            <w:tcBorders>
              <w:top w:val="nil"/>
              <w:left w:val="nil"/>
              <w:bottom w:val="single" w:sz="4" w:space="0" w:color="808080"/>
              <w:right w:val="single" w:sz="8" w:space="0" w:color="808080"/>
            </w:tcBorders>
            <w:vAlign w:val="center"/>
            <w:hideMark/>
          </w:tcPr>
          <w:p w14:paraId="60D6CC47" w14:textId="1D60CB1C" w:rsidR="002C0CF4" w:rsidRPr="002C0CF4" w:rsidRDefault="002C0CF4" w:rsidP="00401799">
            <w:pPr>
              <w:pStyle w:val="NoSpacing"/>
              <w:jc w:val="right"/>
              <w:rPr>
                <w:rFonts w:cs="Arial"/>
                <w:sz w:val="17"/>
                <w:szCs w:val="17"/>
              </w:rPr>
            </w:pPr>
            <w:r w:rsidRPr="002C0CF4">
              <w:rPr>
                <w:rFonts w:cs="Arial"/>
                <w:sz w:val="17"/>
                <w:szCs w:val="17"/>
              </w:rPr>
              <w:t xml:space="preserve"> 105</w:t>
            </w:r>
            <w:r w:rsidR="00C75981">
              <w:rPr>
                <w:rFonts w:cs="Arial"/>
                <w:sz w:val="17"/>
                <w:szCs w:val="17"/>
              </w:rPr>
              <w:t>,</w:t>
            </w:r>
            <w:r w:rsidRPr="002C0CF4">
              <w:rPr>
                <w:rFonts w:cs="Arial"/>
                <w:sz w:val="17"/>
                <w:szCs w:val="17"/>
              </w:rPr>
              <w:t xml:space="preserve">673 </w:t>
            </w:r>
          </w:p>
        </w:tc>
        <w:tc>
          <w:tcPr>
            <w:tcW w:w="1417" w:type="dxa"/>
            <w:tcBorders>
              <w:top w:val="nil"/>
              <w:left w:val="nil"/>
              <w:bottom w:val="single" w:sz="4" w:space="0" w:color="808080"/>
              <w:right w:val="single" w:sz="8" w:space="0" w:color="808080"/>
            </w:tcBorders>
            <w:vAlign w:val="center"/>
            <w:hideMark/>
          </w:tcPr>
          <w:p w14:paraId="2B67B13C" w14:textId="6DDA8956" w:rsidR="002C0CF4" w:rsidRPr="002C0CF4" w:rsidRDefault="002C0CF4" w:rsidP="00401799">
            <w:pPr>
              <w:pStyle w:val="NoSpacing"/>
              <w:jc w:val="right"/>
              <w:rPr>
                <w:rFonts w:cs="Arial"/>
                <w:sz w:val="17"/>
                <w:szCs w:val="17"/>
              </w:rPr>
            </w:pPr>
            <w:r w:rsidRPr="002C0CF4">
              <w:rPr>
                <w:rFonts w:cs="Arial"/>
                <w:sz w:val="17"/>
                <w:szCs w:val="17"/>
              </w:rPr>
              <w:t xml:space="preserve"> 35</w:t>
            </w:r>
            <w:r w:rsidR="00C75981">
              <w:rPr>
                <w:rFonts w:cs="Arial"/>
                <w:sz w:val="17"/>
                <w:szCs w:val="17"/>
              </w:rPr>
              <w:t>,</w:t>
            </w:r>
            <w:r w:rsidRPr="002C0CF4">
              <w:rPr>
                <w:rFonts w:cs="Arial"/>
                <w:sz w:val="17"/>
                <w:szCs w:val="17"/>
              </w:rPr>
              <w:t xml:space="preserve">224 </w:t>
            </w:r>
          </w:p>
        </w:tc>
        <w:tc>
          <w:tcPr>
            <w:tcW w:w="1418" w:type="dxa"/>
            <w:tcBorders>
              <w:top w:val="nil"/>
              <w:left w:val="nil"/>
              <w:bottom w:val="single" w:sz="4" w:space="0" w:color="808080"/>
              <w:right w:val="single" w:sz="8" w:space="0" w:color="808080"/>
            </w:tcBorders>
            <w:vAlign w:val="center"/>
            <w:hideMark/>
          </w:tcPr>
          <w:p w14:paraId="440724C9" w14:textId="18AFFDA6" w:rsidR="002C0CF4" w:rsidRPr="002C0CF4" w:rsidRDefault="002C0CF4" w:rsidP="00401799">
            <w:pPr>
              <w:pStyle w:val="NoSpacing"/>
              <w:jc w:val="right"/>
              <w:rPr>
                <w:rFonts w:cs="Arial"/>
                <w:sz w:val="17"/>
                <w:szCs w:val="17"/>
              </w:rPr>
            </w:pPr>
            <w:r w:rsidRPr="002C0CF4">
              <w:rPr>
                <w:rFonts w:cs="Arial"/>
                <w:sz w:val="17"/>
                <w:szCs w:val="17"/>
              </w:rPr>
              <w:t xml:space="preserve"> 113</w:t>
            </w:r>
            <w:r w:rsidR="00C75981">
              <w:rPr>
                <w:rFonts w:cs="Arial"/>
                <w:sz w:val="17"/>
                <w:szCs w:val="17"/>
              </w:rPr>
              <w:t>,</w:t>
            </w:r>
            <w:r w:rsidRPr="002C0CF4">
              <w:rPr>
                <w:rFonts w:cs="Arial"/>
                <w:sz w:val="17"/>
                <w:szCs w:val="17"/>
              </w:rPr>
              <w:t xml:space="preserve">676 </w:t>
            </w:r>
          </w:p>
        </w:tc>
        <w:tc>
          <w:tcPr>
            <w:tcW w:w="1370" w:type="dxa"/>
            <w:tcBorders>
              <w:top w:val="nil"/>
              <w:left w:val="nil"/>
              <w:bottom w:val="single" w:sz="4" w:space="0" w:color="808080"/>
              <w:right w:val="single" w:sz="8" w:space="0" w:color="808080"/>
            </w:tcBorders>
            <w:vAlign w:val="center"/>
            <w:hideMark/>
          </w:tcPr>
          <w:p w14:paraId="611B12A0" w14:textId="1FC4C8E1" w:rsidR="002C0CF4" w:rsidRPr="002C0CF4" w:rsidRDefault="002C0CF4" w:rsidP="00401799">
            <w:pPr>
              <w:pStyle w:val="NoSpacing"/>
              <w:jc w:val="right"/>
              <w:rPr>
                <w:rFonts w:cs="Arial"/>
                <w:sz w:val="17"/>
                <w:szCs w:val="17"/>
              </w:rPr>
            </w:pPr>
            <w:r w:rsidRPr="002C0CF4">
              <w:rPr>
                <w:rFonts w:cs="Arial"/>
                <w:sz w:val="17"/>
                <w:szCs w:val="17"/>
              </w:rPr>
              <w:t xml:space="preserve"> 37</w:t>
            </w:r>
            <w:r w:rsidR="00C75981">
              <w:rPr>
                <w:rFonts w:cs="Arial"/>
                <w:sz w:val="17"/>
                <w:szCs w:val="17"/>
              </w:rPr>
              <w:t>,</w:t>
            </w:r>
            <w:r w:rsidRPr="002C0CF4">
              <w:rPr>
                <w:rFonts w:cs="Arial"/>
                <w:sz w:val="17"/>
                <w:szCs w:val="17"/>
              </w:rPr>
              <w:t xml:space="preserve">892 </w:t>
            </w:r>
          </w:p>
        </w:tc>
        <w:tc>
          <w:tcPr>
            <w:tcW w:w="1489" w:type="dxa"/>
            <w:tcBorders>
              <w:top w:val="nil"/>
              <w:left w:val="nil"/>
              <w:bottom w:val="single" w:sz="4" w:space="0" w:color="808080"/>
              <w:right w:val="single" w:sz="8" w:space="0" w:color="808080"/>
            </w:tcBorders>
            <w:vAlign w:val="center"/>
            <w:hideMark/>
          </w:tcPr>
          <w:p w14:paraId="66A67BA2" w14:textId="54AE8098" w:rsidR="002C0CF4" w:rsidRPr="002C0CF4" w:rsidRDefault="002C0CF4" w:rsidP="00401799">
            <w:pPr>
              <w:pStyle w:val="NoSpacing"/>
              <w:jc w:val="right"/>
              <w:rPr>
                <w:rFonts w:cs="Arial"/>
                <w:sz w:val="17"/>
                <w:szCs w:val="17"/>
              </w:rPr>
            </w:pPr>
            <w:r w:rsidRPr="002C0CF4">
              <w:rPr>
                <w:rFonts w:cs="Arial"/>
                <w:sz w:val="17"/>
                <w:szCs w:val="17"/>
              </w:rPr>
              <w:t xml:space="preserve"> 94</w:t>
            </w:r>
            <w:r w:rsidR="00C75981">
              <w:rPr>
                <w:rFonts w:cs="Arial"/>
                <w:sz w:val="17"/>
                <w:szCs w:val="17"/>
              </w:rPr>
              <w:t>,</w:t>
            </w:r>
            <w:r w:rsidRPr="002C0CF4">
              <w:rPr>
                <w:rFonts w:cs="Arial"/>
                <w:sz w:val="17"/>
                <w:szCs w:val="17"/>
              </w:rPr>
              <w:t xml:space="preserve">423 </w:t>
            </w:r>
          </w:p>
        </w:tc>
      </w:tr>
      <w:tr w:rsidR="002C0CF4" w:rsidRPr="0047373A" w14:paraId="5BBE35A2"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17719B8" w14:textId="77777777" w:rsidR="002C0CF4" w:rsidRPr="0047373A" w:rsidRDefault="002C0CF4" w:rsidP="00401799">
            <w:pPr>
              <w:pStyle w:val="NoSpacing"/>
              <w:jc w:val="right"/>
              <w:rPr>
                <w:rFonts w:cs="Arial"/>
                <w:sz w:val="17"/>
                <w:szCs w:val="17"/>
              </w:rPr>
            </w:pPr>
            <w:r w:rsidRPr="0047373A">
              <w:rPr>
                <w:rFonts w:cs="Arial"/>
                <w:sz w:val="17"/>
                <w:szCs w:val="17"/>
              </w:rPr>
              <w:t>26</w:t>
            </w:r>
          </w:p>
        </w:tc>
        <w:tc>
          <w:tcPr>
            <w:tcW w:w="2302" w:type="dxa"/>
            <w:tcBorders>
              <w:top w:val="nil"/>
              <w:left w:val="nil"/>
              <w:bottom w:val="single" w:sz="4" w:space="0" w:color="808080"/>
              <w:right w:val="single" w:sz="8" w:space="0" w:color="808080"/>
            </w:tcBorders>
            <w:vAlign w:val="center"/>
            <w:hideMark/>
          </w:tcPr>
          <w:p w14:paraId="01228C7A" w14:textId="64FDC015" w:rsidR="002C0CF4" w:rsidRPr="002C0CF4" w:rsidRDefault="002C0CF4" w:rsidP="00401799">
            <w:pPr>
              <w:pStyle w:val="NoSpacing"/>
              <w:rPr>
                <w:rFonts w:cs="Arial"/>
                <w:sz w:val="17"/>
                <w:szCs w:val="17"/>
              </w:rPr>
            </w:pPr>
            <w:r w:rsidRPr="002C0CF4">
              <w:rPr>
                <w:rFonts w:cs="Arial"/>
                <w:sz w:val="17"/>
                <w:szCs w:val="17"/>
              </w:rPr>
              <w:t>Congo</w:t>
            </w:r>
          </w:p>
        </w:tc>
        <w:tc>
          <w:tcPr>
            <w:tcW w:w="1134" w:type="dxa"/>
            <w:tcBorders>
              <w:top w:val="nil"/>
              <w:left w:val="nil"/>
              <w:bottom w:val="single" w:sz="4" w:space="0" w:color="808080"/>
              <w:right w:val="single" w:sz="8" w:space="0" w:color="808080"/>
            </w:tcBorders>
            <w:vAlign w:val="center"/>
            <w:hideMark/>
          </w:tcPr>
          <w:p w14:paraId="2573D5B3" w14:textId="256CE7A4"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005</w:t>
            </w:r>
          </w:p>
        </w:tc>
        <w:tc>
          <w:tcPr>
            <w:tcW w:w="992" w:type="dxa"/>
            <w:tcBorders>
              <w:top w:val="nil"/>
              <w:left w:val="nil"/>
              <w:bottom w:val="single" w:sz="4" w:space="0" w:color="808080"/>
              <w:right w:val="single" w:sz="8" w:space="0" w:color="808080"/>
            </w:tcBorders>
            <w:vAlign w:val="center"/>
            <w:hideMark/>
          </w:tcPr>
          <w:p w14:paraId="67DA0267" w14:textId="229D4FD8"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012 </w:t>
            </w:r>
          </w:p>
        </w:tc>
        <w:tc>
          <w:tcPr>
            <w:tcW w:w="1418" w:type="dxa"/>
            <w:tcBorders>
              <w:top w:val="nil"/>
              <w:left w:val="nil"/>
              <w:bottom w:val="single" w:sz="4" w:space="0" w:color="808080"/>
              <w:right w:val="single" w:sz="8" w:space="0" w:color="808080"/>
            </w:tcBorders>
            <w:vAlign w:val="center"/>
            <w:hideMark/>
          </w:tcPr>
          <w:p w14:paraId="319B0E9C" w14:textId="12E7886F"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214 </w:t>
            </w:r>
          </w:p>
        </w:tc>
        <w:tc>
          <w:tcPr>
            <w:tcW w:w="1417" w:type="dxa"/>
            <w:tcBorders>
              <w:top w:val="nil"/>
              <w:left w:val="nil"/>
              <w:bottom w:val="single" w:sz="4" w:space="0" w:color="808080"/>
              <w:right w:val="single" w:sz="8" w:space="0" w:color="808080"/>
            </w:tcBorders>
            <w:vAlign w:val="center"/>
            <w:hideMark/>
          </w:tcPr>
          <w:p w14:paraId="248C4918" w14:textId="723EBA09" w:rsidR="002C0CF4" w:rsidRPr="002C0CF4" w:rsidRDefault="002C0CF4" w:rsidP="00401799">
            <w:pPr>
              <w:pStyle w:val="NoSpacing"/>
              <w:jc w:val="right"/>
              <w:rPr>
                <w:rFonts w:cs="Arial"/>
                <w:sz w:val="17"/>
                <w:szCs w:val="17"/>
              </w:rPr>
            </w:pPr>
            <w:r w:rsidRPr="002C0CF4">
              <w:rPr>
                <w:rFonts w:cs="Arial"/>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34DCF011" w14:textId="102461D1"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413 </w:t>
            </w:r>
          </w:p>
        </w:tc>
        <w:tc>
          <w:tcPr>
            <w:tcW w:w="1417" w:type="dxa"/>
            <w:tcBorders>
              <w:top w:val="nil"/>
              <w:left w:val="nil"/>
              <w:bottom w:val="single" w:sz="4" w:space="0" w:color="808080"/>
              <w:right w:val="single" w:sz="8" w:space="0" w:color="808080"/>
            </w:tcBorders>
            <w:vAlign w:val="center"/>
            <w:hideMark/>
          </w:tcPr>
          <w:p w14:paraId="1AF2878E" w14:textId="1EB51B90" w:rsidR="002C0CF4" w:rsidRPr="002C0CF4" w:rsidRDefault="002C0CF4" w:rsidP="00401799">
            <w:pPr>
              <w:pStyle w:val="NoSpacing"/>
              <w:jc w:val="right"/>
              <w:rPr>
                <w:rFonts w:cs="Arial"/>
                <w:sz w:val="17"/>
                <w:szCs w:val="17"/>
              </w:rPr>
            </w:pPr>
            <w:r w:rsidRPr="002C0CF4">
              <w:rPr>
                <w:rFonts w:cs="Arial"/>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65472215" w14:textId="6D6F13C6"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520 </w:t>
            </w:r>
          </w:p>
        </w:tc>
        <w:tc>
          <w:tcPr>
            <w:tcW w:w="1370" w:type="dxa"/>
            <w:tcBorders>
              <w:top w:val="nil"/>
              <w:left w:val="nil"/>
              <w:bottom w:val="single" w:sz="4" w:space="0" w:color="808080"/>
              <w:right w:val="single" w:sz="8" w:space="0" w:color="808080"/>
            </w:tcBorders>
            <w:vAlign w:val="center"/>
            <w:hideMark/>
          </w:tcPr>
          <w:p w14:paraId="74F3751D" w14:textId="1621F3ED" w:rsidR="002C0CF4" w:rsidRPr="002C0CF4" w:rsidRDefault="002C0CF4" w:rsidP="00401799">
            <w:pPr>
              <w:pStyle w:val="NoSpacing"/>
              <w:jc w:val="right"/>
              <w:rPr>
                <w:rFonts w:cs="Arial"/>
                <w:sz w:val="17"/>
                <w:szCs w:val="17"/>
              </w:rPr>
            </w:pPr>
            <w:r w:rsidRPr="002C0CF4">
              <w:rPr>
                <w:rFonts w:cs="Arial"/>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3AE0D28C" w14:textId="65803D53"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124 </w:t>
            </w:r>
          </w:p>
        </w:tc>
      </w:tr>
      <w:tr w:rsidR="002C0CF4" w:rsidRPr="0047373A" w14:paraId="64D4A056"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B1C7AB8" w14:textId="77777777" w:rsidR="002C0CF4" w:rsidRPr="0047373A" w:rsidRDefault="002C0CF4" w:rsidP="00401799">
            <w:pPr>
              <w:pStyle w:val="NoSpacing"/>
              <w:jc w:val="right"/>
              <w:rPr>
                <w:rFonts w:cs="Arial"/>
                <w:sz w:val="17"/>
                <w:szCs w:val="17"/>
              </w:rPr>
            </w:pPr>
            <w:r w:rsidRPr="0047373A">
              <w:rPr>
                <w:rFonts w:cs="Arial"/>
                <w:sz w:val="17"/>
                <w:szCs w:val="17"/>
              </w:rPr>
              <w:t>27</w:t>
            </w:r>
          </w:p>
        </w:tc>
        <w:tc>
          <w:tcPr>
            <w:tcW w:w="2302" w:type="dxa"/>
            <w:tcBorders>
              <w:top w:val="nil"/>
              <w:left w:val="nil"/>
              <w:bottom w:val="single" w:sz="4" w:space="0" w:color="808080"/>
              <w:right w:val="single" w:sz="8" w:space="0" w:color="808080"/>
            </w:tcBorders>
            <w:vAlign w:val="center"/>
            <w:hideMark/>
          </w:tcPr>
          <w:p w14:paraId="7E9CA9C6" w14:textId="50AB2338" w:rsidR="002C0CF4" w:rsidRPr="002C0CF4" w:rsidRDefault="002C0CF4" w:rsidP="00401799">
            <w:pPr>
              <w:pStyle w:val="NoSpacing"/>
              <w:rPr>
                <w:rFonts w:cs="Arial"/>
                <w:sz w:val="17"/>
                <w:szCs w:val="17"/>
              </w:rPr>
            </w:pPr>
            <w:r w:rsidRPr="002C0CF4">
              <w:rPr>
                <w:rFonts w:cs="Arial"/>
                <w:sz w:val="17"/>
                <w:szCs w:val="17"/>
              </w:rPr>
              <w:t xml:space="preserve">Cook Islands </w:t>
            </w:r>
          </w:p>
        </w:tc>
        <w:tc>
          <w:tcPr>
            <w:tcW w:w="1134" w:type="dxa"/>
            <w:tcBorders>
              <w:top w:val="nil"/>
              <w:left w:val="nil"/>
              <w:bottom w:val="single" w:sz="4" w:space="0" w:color="808080"/>
              <w:right w:val="single" w:sz="8" w:space="0" w:color="808080"/>
            </w:tcBorders>
            <w:vAlign w:val="center"/>
            <w:hideMark/>
          </w:tcPr>
          <w:p w14:paraId="5B2A1554" w14:textId="72220D93"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001</w:t>
            </w:r>
          </w:p>
        </w:tc>
        <w:tc>
          <w:tcPr>
            <w:tcW w:w="992" w:type="dxa"/>
            <w:tcBorders>
              <w:top w:val="nil"/>
              <w:left w:val="nil"/>
              <w:bottom w:val="single" w:sz="4" w:space="0" w:color="808080"/>
              <w:right w:val="single" w:sz="8" w:space="0" w:color="808080"/>
            </w:tcBorders>
            <w:vAlign w:val="center"/>
            <w:hideMark/>
          </w:tcPr>
          <w:p w14:paraId="78810FDA" w14:textId="1E11827D"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002 </w:t>
            </w:r>
          </w:p>
        </w:tc>
        <w:tc>
          <w:tcPr>
            <w:tcW w:w="1418" w:type="dxa"/>
            <w:tcBorders>
              <w:top w:val="nil"/>
              <w:left w:val="nil"/>
              <w:bottom w:val="single" w:sz="4" w:space="0" w:color="808080"/>
              <w:right w:val="single" w:sz="8" w:space="0" w:color="808080"/>
            </w:tcBorders>
            <w:vAlign w:val="center"/>
            <w:hideMark/>
          </w:tcPr>
          <w:p w14:paraId="0A4A2452" w14:textId="49A112D1"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596016A9" w14:textId="2E7A5772" w:rsidR="002C0CF4" w:rsidRPr="002C0CF4" w:rsidRDefault="002C0CF4" w:rsidP="00401799">
            <w:pPr>
              <w:pStyle w:val="NoSpacing"/>
              <w:jc w:val="right"/>
              <w:rPr>
                <w:rFonts w:cs="Arial"/>
                <w:sz w:val="17"/>
                <w:szCs w:val="17"/>
              </w:rPr>
            </w:pPr>
            <w:r w:rsidRPr="002C0CF4">
              <w:rPr>
                <w:rFonts w:cs="Arial"/>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56522610" w14:textId="1F85F39E"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288B1765" w14:textId="4EC51338" w:rsidR="002C0CF4" w:rsidRPr="002C0CF4" w:rsidRDefault="002C0CF4" w:rsidP="00401799">
            <w:pPr>
              <w:pStyle w:val="NoSpacing"/>
              <w:jc w:val="right"/>
              <w:rPr>
                <w:rFonts w:cs="Arial"/>
                <w:sz w:val="17"/>
                <w:szCs w:val="17"/>
              </w:rPr>
            </w:pPr>
            <w:r w:rsidRPr="002C0CF4">
              <w:rPr>
                <w:rFonts w:cs="Arial"/>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7B0D4086" w14:textId="1F6BBA9C"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467155C8" w14:textId="4C96CB45" w:rsidR="002C0CF4" w:rsidRPr="002C0CF4" w:rsidRDefault="002C0CF4" w:rsidP="00401799">
            <w:pPr>
              <w:pStyle w:val="NoSpacing"/>
              <w:jc w:val="right"/>
              <w:rPr>
                <w:rFonts w:cs="Arial"/>
                <w:sz w:val="17"/>
                <w:szCs w:val="17"/>
              </w:rPr>
            </w:pPr>
            <w:r w:rsidRPr="002C0CF4">
              <w:rPr>
                <w:rFonts w:cs="Arial"/>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04F4B24D" w14:textId="4E094B14" w:rsidR="002C0CF4" w:rsidRPr="002C0CF4" w:rsidRDefault="002C0CF4" w:rsidP="00401799">
            <w:pPr>
              <w:pStyle w:val="NoSpacing"/>
              <w:jc w:val="right"/>
              <w:rPr>
                <w:rFonts w:cs="Arial"/>
                <w:sz w:val="17"/>
                <w:szCs w:val="17"/>
              </w:rPr>
            </w:pPr>
            <w:r w:rsidRPr="002C0CF4">
              <w:rPr>
                <w:rFonts w:cs="Arial"/>
                <w:sz w:val="17"/>
                <w:szCs w:val="17"/>
              </w:rPr>
              <w:t xml:space="preserve"> 225 </w:t>
            </w:r>
          </w:p>
        </w:tc>
      </w:tr>
      <w:tr w:rsidR="002C0CF4" w:rsidRPr="0047373A" w14:paraId="3B6A8476"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C17F1D6" w14:textId="77777777" w:rsidR="002C0CF4" w:rsidRPr="0047373A" w:rsidRDefault="002C0CF4" w:rsidP="00401799">
            <w:pPr>
              <w:pStyle w:val="NoSpacing"/>
              <w:jc w:val="right"/>
              <w:rPr>
                <w:rFonts w:cs="Arial"/>
                <w:sz w:val="17"/>
                <w:szCs w:val="17"/>
              </w:rPr>
            </w:pPr>
            <w:r w:rsidRPr="0047373A">
              <w:rPr>
                <w:rFonts w:cs="Arial"/>
                <w:sz w:val="17"/>
                <w:szCs w:val="17"/>
              </w:rPr>
              <w:t>28</w:t>
            </w:r>
          </w:p>
        </w:tc>
        <w:tc>
          <w:tcPr>
            <w:tcW w:w="2302" w:type="dxa"/>
            <w:tcBorders>
              <w:top w:val="nil"/>
              <w:left w:val="nil"/>
              <w:bottom w:val="single" w:sz="4" w:space="0" w:color="808080"/>
              <w:right w:val="single" w:sz="8" w:space="0" w:color="808080"/>
            </w:tcBorders>
            <w:vAlign w:val="center"/>
            <w:hideMark/>
          </w:tcPr>
          <w:p w14:paraId="4DA57C7A" w14:textId="60A53620" w:rsidR="002C0CF4" w:rsidRPr="002C0CF4" w:rsidRDefault="002C0CF4" w:rsidP="00401799">
            <w:pPr>
              <w:pStyle w:val="NoSpacing"/>
              <w:rPr>
                <w:rFonts w:cs="Arial"/>
                <w:sz w:val="17"/>
                <w:szCs w:val="17"/>
              </w:rPr>
            </w:pPr>
            <w:r w:rsidRPr="002C0CF4">
              <w:rPr>
                <w:rFonts w:cs="Arial"/>
                <w:sz w:val="17"/>
                <w:szCs w:val="17"/>
              </w:rPr>
              <w:t>Costa Rica</w:t>
            </w:r>
          </w:p>
        </w:tc>
        <w:tc>
          <w:tcPr>
            <w:tcW w:w="1134" w:type="dxa"/>
            <w:tcBorders>
              <w:top w:val="nil"/>
              <w:left w:val="nil"/>
              <w:bottom w:val="single" w:sz="4" w:space="0" w:color="808080"/>
              <w:right w:val="single" w:sz="8" w:space="0" w:color="808080"/>
            </w:tcBorders>
            <w:vAlign w:val="center"/>
            <w:hideMark/>
          </w:tcPr>
          <w:p w14:paraId="60A53713" w14:textId="27EBAF86"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063</w:t>
            </w:r>
          </w:p>
        </w:tc>
        <w:tc>
          <w:tcPr>
            <w:tcW w:w="992" w:type="dxa"/>
            <w:tcBorders>
              <w:top w:val="nil"/>
              <w:left w:val="nil"/>
              <w:bottom w:val="single" w:sz="4" w:space="0" w:color="808080"/>
              <w:right w:val="single" w:sz="8" w:space="0" w:color="808080"/>
            </w:tcBorders>
            <w:vAlign w:val="center"/>
            <w:hideMark/>
          </w:tcPr>
          <w:p w14:paraId="3D3EBD2D" w14:textId="41CD46F2"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157 </w:t>
            </w:r>
          </w:p>
        </w:tc>
        <w:tc>
          <w:tcPr>
            <w:tcW w:w="1418" w:type="dxa"/>
            <w:tcBorders>
              <w:top w:val="nil"/>
              <w:left w:val="nil"/>
              <w:bottom w:val="single" w:sz="4" w:space="0" w:color="808080"/>
              <w:right w:val="single" w:sz="8" w:space="0" w:color="808080"/>
            </w:tcBorders>
            <w:vAlign w:val="center"/>
            <w:hideMark/>
          </w:tcPr>
          <w:p w14:paraId="2AEC490E" w14:textId="1B29EFD0" w:rsidR="002C0CF4" w:rsidRPr="002C0CF4" w:rsidRDefault="002C0CF4" w:rsidP="00401799">
            <w:pPr>
              <w:pStyle w:val="NoSpacing"/>
              <w:jc w:val="right"/>
              <w:rPr>
                <w:rFonts w:cs="Arial"/>
                <w:sz w:val="17"/>
                <w:szCs w:val="17"/>
              </w:rPr>
            </w:pPr>
            <w:r w:rsidRPr="002C0CF4">
              <w:rPr>
                <w:rFonts w:cs="Arial"/>
                <w:sz w:val="17"/>
                <w:szCs w:val="17"/>
              </w:rPr>
              <w:t xml:space="preserve"> 15</w:t>
            </w:r>
            <w:r w:rsidR="00C75981">
              <w:rPr>
                <w:rFonts w:cs="Arial"/>
                <w:sz w:val="17"/>
                <w:szCs w:val="17"/>
              </w:rPr>
              <w:t>,</w:t>
            </w:r>
            <w:r w:rsidRPr="002C0CF4">
              <w:rPr>
                <w:rFonts w:cs="Arial"/>
                <w:sz w:val="17"/>
                <w:szCs w:val="17"/>
              </w:rPr>
              <w:t xml:space="preserve">302 </w:t>
            </w:r>
          </w:p>
        </w:tc>
        <w:tc>
          <w:tcPr>
            <w:tcW w:w="1417" w:type="dxa"/>
            <w:tcBorders>
              <w:top w:val="nil"/>
              <w:left w:val="nil"/>
              <w:bottom w:val="single" w:sz="4" w:space="0" w:color="808080"/>
              <w:right w:val="single" w:sz="8" w:space="0" w:color="808080"/>
            </w:tcBorders>
            <w:vAlign w:val="center"/>
            <w:hideMark/>
          </w:tcPr>
          <w:p w14:paraId="45BB7288" w14:textId="17AE98DA"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101 </w:t>
            </w:r>
          </w:p>
        </w:tc>
        <w:tc>
          <w:tcPr>
            <w:tcW w:w="1418" w:type="dxa"/>
            <w:tcBorders>
              <w:top w:val="nil"/>
              <w:left w:val="nil"/>
              <w:bottom w:val="single" w:sz="4" w:space="0" w:color="808080"/>
              <w:right w:val="single" w:sz="8" w:space="0" w:color="808080"/>
            </w:tcBorders>
            <w:vAlign w:val="center"/>
            <w:hideMark/>
          </w:tcPr>
          <w:p w14:paraId="43259A15" w14:textId="1C9579A7" w:rsidR="002C0CF4" w:rsidRPr="002C0CF4" w:rsidRDefault="002C0CF4" w:rsidP="00401799">
            <w:pPr>
              <w:pStyle w:val="NoSpacing"/>
              <w:jc w:val="right"/>
              <w:rPr>
                <w:rFonts w:cs="Arial"/>
                <w:sz w:val="17"/>
                <w:szCs w:val="17"/>
              </w:rPr>
            </w:pPr>
            <w:r w:rsidRPr="002C0CF4">
              <w:rPr>
                <w:rFonts w:cs="Arial"/>
                <w:sz w:val="17"/>
                <w:szCs w:val="17"/>
              </w:rPr>
              <w:t xml:space="preserve"> 17</w:t>
            </w:r>
            <w:r w:rsidR="00C75981">
              <w:rPr>
                <w:rFonts w:cs="Arial"/>
                <w:sz w:val="17"/>
                <w:szCs w:val="17"/>
              </w:rPr>
              <w:t>,</w:t>
            </w:r>
            <w:r w:rsidRPr="002C0CF4">
              <w:rPr>
                <w:rFonts w:cs="Arial"/>
                <w:sz w:val="17"/>
                <w:szCs w:val="17"/>
              </w:rPr>
              <w:t xml:space="preserve">801 </w:t>
            </w:r>
          </w:p>
        </w:tc>
        <w:tc>
          <w:tcPr>
            <w:tcW w:w="1417" w:type="dxa"/>
            <w:tcBorders>
              <w:top w:val="nil"/>
              <w:left w:val="nil"/>
              <w:bottom w:val="single" w:sz="4" w:space="0" w:color="808080"/>
              <w:right w:val="single" w:sz="8" w:space="0" w:color="808080"/>
            </w:tcBorders>
            <w:vAlign w:val="center"/>
            <w:hideMark/>
          </w:tcPr>
          <w:p w14:paraId="1494E6D5" w14:textId="2370177D"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934 </w:t>
            </w:r>
          </w:p>
        </w:tc>
        <w:tc>
          <w:tcPr>
            <w:tcW w:w="1418" w:type="dxa"/>
            <w:tcBorders>
              <w:top w:val="nil"/>
              <w:left w:val="nil"/>
              <w:bottom w:val="single" w:sz="4" w:space="0" w:color="808080"/>
              <w:right w:val="single" w:sz="8" w:space="0" w:color="808080"/>
            </w:tcBorders>
            <w:vAlign w:val="center"/>
            <w:hideMark/>
          </w:tcPr>
          <w:p w14:paraId="2F682CA2" w14:textId="5D8EB3C3" w:rsidR="002C0CF4" w:rsidRPr="002C0CF4" w:rsidRDefault="002C0CF4" w:rsidP="00401799">
            <w:pPr>
              <w:pStyle w:val="NoSpacing"/>
              <w:jc w:val="right"/>
              <w:rPr>
                <w:rFonts w:cs="Arial"/>
                <w:sz w:val="17"/>
                <w:szCs w:val="17"/>
              </w:rPr>
            </w:pPr>
            <w:r w:rsidRPr="002C0CF4">
              <w:rPr>
                <w:rFonts w:cs="Arial"/>
                <w:sz w:val="17"/>
                <w:szCs w:val="17"/>
              </w:rPr>
              <w:t xml:space="preserve"> 19</w:t>
            </w:r>
            <w:r w:rsidR="00C75981">
              <w:rPr>
                <w:rFonts w:cs="Arial"/>
                <w:sz w:val="17"/>
                <w:szCs w:val="17"/>
              </w:rPr>
              <w:t>,</w:t>
            </w:r>
            <w:r w:rsidRPr="002C0CF4">
              <w:rPr>
                <w:rFonts w:cs="Arial"/>
                <w:sz w:val="17"/>
                <w:szCs w:val="17"/>
              </w:rPr>
              <w:t xml:space="preserve">149 </w:t>
            </w:r>
          </w:p>
        </w:tc>
        <w:tc>
          <w:tcPr>
            <w:tcW w:w="1370" w:type="dxa"/>
            <w:tcBorders>
              <w:top w:val="nil"/>
              <w:left w:val="nil"/>
              <w:bottom w:val="single" w:sz="4" w:space="0" w:color="808080"/>
              <w:right w:val="single" w:sz="8" w:space="0" w:color="808080"/>
            </w:tcBorders>
            <w:vAlign w:val="center"/>
            <w:hideMark/>
          </w:tcPr>
          <w:p w14:paraId="4A84FF9E" w14:textId="19466098"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383 </w:t>
            </w:r>
          </w:p>
        </w:tc>
        <w:tc>
          <w:tcPr>
            <w:tcW w:w="1489" w:type="dxa"/>
            <w:tcBorders>
              <w:top w:val="nil"/>
              <w:left w:val="nil"/>
              <w:bottom w:val="single" w:sz="4" w:space="0" w:color="808080"/>
              <w:right w:val="single" w:sz="8" w:space="0" w:color="808080"/>
            </w:tcBorders>
            <w:vAlign w:val="center"/>
            <w:hideMark/>
          </w:tcPr>
          <w:p w14:paraId="6B4F3626" w14:textId="2A9575D3" w:rsidR="002C0CF4" w:rsidRPr="002C0CF4" w:rsidRDefault="002C0CF4" w:rsidP="00401799">
            <w:pPr>
              <w:pStyle w:val="NoSpacing"/>
              <w:jc w:val="right"/>
              <w:rPr>
                <w:rFonts w:cs="Arial"/>
                <w:sz w:val="17"/>
                <w:szCs w:val="17"/>
              </w:rPr>
            </w:pPr>
            <w:r w:rsidRPr="002C0CF4">
              <w:rPr>
                <w:rFonts w:cs="Arial"/>
                <w:sz w:val="17"/>
                <w:szCs w:val="17"/>
              </w:rPr>
              <w:t xml:space="preserve"> 15</w:t>
            </w:r>
            <w:r w:rsidR="00C75981">
              <w:rPr>
                <w:rFonts w:cs="Arial"/>
                <w:sz w:val="17"/>
                <w:szCs w:val="17"/>
              </w:rPr>
              <w:t>,</w:t>
            </w:r>
            <w:r w:rsidRPr="002C0CF4">
              <w:rPr>
                <w:rFonts w:cs="Arial"/>
                <w:sz w:val="17"/>
                <w:szCs w:val="17"/>
              </w:rPr>
              <w:t xml:space="preserve">512 </w:t>
            </w:r>
          </w:p>
        </w:tc>
      </w:tr>
      <w:tr w:rsidR="002C0CF4" w:rsidRPr="0047373A" w14:paraId="2CF45A40"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06866E8" w14:textId="77777777" w:rsidR="002C0CF4" w:rsidRPr="0047373A" w:rsidRDefault="002C0CF4" w:rsidP="00401799">
            <w:pPr>
              <w:pStyle w:val="NoSpacing"/>
              <w:jc w:val="right"/>
              <w:rPr>
                <w:rFonts w:cs="Arial"/>
                <w:sz w:val="17"/>
                <w:szCs w:val="17"/>
              </w:rPr>
            </w:pPr>
            <w:r w:rsidRPr="0047373A">
              <w:rPr>
                <w:rFonts w:cs="Arial"/>
                <w:sz w:val="17"/>
                <w:szCs w:val="17"/>
              </w:rPr>
              <w:t>29</w:t>
            </w:r>
          </w:p>
        </w:tc>
        <w:tc>
          <w:tcPr>
            <w:tcW w:w="2302" w:type="dxa"/>
            <w:tcBorders>
              <w:top w:val="nil"/>
              <w:left w:val="nil"/>
              <w:bottom w:val="single" w:sz="4" w:space="0" w:color="808080"/>
              <w:right w:val="single" w:sz="8" w:space="0" w:color="808080"/>
            </w:tcBorders>
            <w:vAlign w:val="center"/>
            <w:hideMark/>
          </w:tcPr>
          <w:p w14:paraId="4040830F" w14:textId="52E532EC" w:rsidR="002C0CF4" w:rsidRPr="002C0CF4" w:rsidRDefault="002C0CF4" w:rsidP="00401799">
            <w:pPr>
              <w:pStyle w:val="NoSpacing"/>
              <w:rPr>
                <w:rFonts w:cs="Arial"/>
                <w:sz w:val="17"/>
                <w:szCs w:val="17"/>
              </w:rPr>
            </w:pPr>
            <w:r w:rsidRPr="002C0CF4">
              <w:rPr>
                <w:rFonts w:cs="Arial"/>
                <w:sz w:val="17"/>
                <w:szCs w:val="17"/>
              </w:rPr>
              <w:t>Côte d’Ivoire</w:t>
            </w:r>
          </w:p>
        </w:tc>
        <w:tc>
          <w:tcPr>
            <w:tcW w:w="1134" w:type="dxa"/>
            <w:tcBorders>
              <w:top w:val="nil"/>
              <w:left w:val="nil"/>
              <w:bottom w:val="single" w:sz="4" w:space="0" w:color="808080"/>
              <w:right w:val="single" w:sz="8" w:space="0" w:color="808080"/>
            </w:tcBorders>
            <w:vAlign w:val="center"/>
            <w:hideMark/>
          </w:tcPr>
          <w:p w14:paraId="05F0B9CF" w14:textId="38A78B96"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024</w:t>
            </w:r>
          </w:p>
        </w:tc>
        <w:tc>
          <w:tcPr>
            <w:tcW w:w="992" w:type="dxa"/>
            <w:tcBorders>
              <w:top w:val="nil"/>
              <w:left w:val="nil"/>
              <w:bottom w:val="single" w:sz="4" w:space="0" w:color="808080"/>
              <w:right w:val="single" w:sz="8" w:space="0" w:color="808080"/>
            </w:tcBorders>
            <w:vAlign w:val="center"/>
            <w:hideMark/>
          </w:tcPr>
          <w:p w14:paraId="7F14F683" w14:textId="15DD4936"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060 </w:t>
            </w:r>
          </w:p>
        </w:tc>
        <w:tc>
          <w:tcPr>
            <w:tcW w:w="1418" w:type="dxa"/>
            <w:tcBorders>
              <w:top w:val="nil"/>
              <w:left w:val="nil"/>
              <w:bottom w:val="single" w:sz="4" w:space="0" w:color="808080"/>
              <w:right w:val="single" w:sz="8" w:space="0" w:color="808080"/>
            </w:tcBorders>
            <w:vAlign w:val="center"/>
            <w:hideMark/>
          </w:tcPr>
          <w:p w14:paraId="62420842" w14:textId="25A04AA5"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829 </w:t>
            </w:r>
          </w:p>
        </w:tc>
        <w:tc>
          <w:tcPr>
            <w:tcW w:w="1417" w:type="dxa"/>
            <w:tcBorders>
              <w:top w:val="nil"/>
              <w:left w:val="nil"/>
              <w:bottom w:val="single" w:sz="4" w:space="0" w:color="808080"/>
              <w:right w:val="single" w:sz="8" w:space="0" w:color="808080"/>
            </w:tcBorders>
            <w:vAlign w:val="center"/>
            <w:hideMark/>
          </w:tcPr>
          <w:p w14:paraId="1A43B1CF" w14:textId="220E379E"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943 </w:t>
            </w:r>
          </w:p>
        </w:tc>
        <w:tc>
          <w:tcPr>
            <w:tcW w:w="1418" w:type="dxa"/>
            <w:tcBorders>
              <w:top w:val="nil"/>
              <w:left w:val="nil"/>
              <w:bottom w:val="single" w:sz="4" w:space="0" w:color="808080"/>
              <w:right w:val="single" w:sz="8" w:space="0" w:color="808080"/>
            </w:tcBorders>
            <w:vAlign w:val="center"/>
            <w:hideMark/>
          </w:tcPr>
          <w:p w14:paraId="3208FFE8" w14:textId="2386053F"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781 </w:t>
            </w:r>
          </w:p>
        </w:tc>
        <w:tc>
          <w:tcPr>
            <w:tcW w:w="1417" w:type="dxa"/>
            <w:tcBorders>
              <w:top w:val="nil"/>
              <w:left w:val="nil"/>
              <w:bottom w:val="single" w:sz="4" w:space="0" w:color="808080"/>
              <w:right w:val="single" w:sz="8" w:space="0" w:color="808080"/>
            </w:tcBorders>
            <w:vAlign w:val="center"/>
            <w:hideMark/>
          </w:tcPr>
          <w:p w14:paraId="1E4E397B" w14:textId="4E710B0C"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260 </w:t>
            </w:r>
          </w:p>
        </w:tc>
        <w:tc>
          <w:tcPr>
            <w:tcW w:w="1418" w:type="dxa"/>
            <w:tcBorders>
              <w:top w:val="nil"/>
              <w:left w:val="nil"/>
              <w:bottom w:val="single" w:sz="4" w:space="0" w:color="808080"/>
              <w:right w:val="single" w:sz="8" w:space="0" w:color="808080"/>
            </w:tcBorders>
            <w:vAlign w:val="center"/>
            <w:hideMark/>
          </w:tcPr>
          <w:p w14:paraId="39FFE120" w14:textId="600D631E"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295 </w:t>
            </w:r>
          </w:p>
        </w:tc>
        <w:tc>
          <w:tcPr>
            <w:tcW w:w="1370" w:type="dxa"/>
            <w:tcBorders>
              <w:top w:val="nil"/>
              <w:left w:val="nil"/>
              <w:bottom w:val="single" w:sz="4" w:space="0" w:color="808080"/>
              <w:right w:val="single" w:sz="8" w:space="0" w:color="808080"/>
            </w:tcBorders>
            <w:vAlign w:val="center"/>
            <w:hideMark/>
          </w:tcPr>
          <w:p w14:paraId="286C605E" w14:textId="2D39B62B"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432 </w:t>
            </w:r>
          </w:p>
        </w:tc>
        <w:tc>
          <w:tcPr>
            <w:tcW w:w="1489" w:type="dxa"/>
            <w:tcBorders>
              <w:top w:val="nil"/>
              <w:left w:val="nil"/>
              <w:bottom w:val="single" w:sz="4" w:space="0" w:color="808080"/>
              <w:right w:val="single" w:sz="8" w:space="0" w:color="808080"/>
            </w:tcBorders>
            <w:vAlign w:val="center"/>
            <w:hideMark/>
          </w:tcPr>
          <w:p w14:paraId="60B9C486" w14:textId="361323FD"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946 </w:t>
            </w:r>
          </w:p>
        </w:tc>
      </w:tr>
      <w:tr w:rsidR="002C0CF4" w:rsidRPr="0047373A" w14:paraId="2CC896B1"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5370485" w14:textId="77777777" w:rsidR="002C0CF4" w:rsidRPr="0047373A" w:rsidRDefault="002C0CF4" w:rsidP="00401799">
            <w:pPr>
              <w:pStyle w:val="NoSpacing"/>
              <w:jc w:val="right"/>
              <w:rPr>
                <w:rFonts w:cs="Arial"/>
                <w:sz w:val="17"/>
                <w:szCs w:val="17"/>
              </w:rPr>
            </w:pPr>
            <w:r w:rsidRPr="0047373A">
              <w:rPr>
                <w:rFonts w:cs="Arial"/>
                <w:sz w:val="17"/>
                <w:szCs w:val="17"/>
              </w:rPr>
              <w:t>30</w:t>
            </w:r>
          </w:p>
        </w:tc>
        <w:tc>
          <w:tcPr>
            <w:tcW w:w="2302" w:type="dxa"/>
            <w:tcBorders>
              <w:top w:val="nil"/>
              <w:left w:val="nil"/>
              <w:bottom w:val="single" w:sz="4" w:space="0" w:color="808080"/>
              <w:right w:val="single" w:sz="8" w:space="0" w:color="808080"/>
            </w:tcBorders>
            <w:vAlign w:val="center"/>
            <w:hideMark/>
          </w:tcPr>
          <w:p w14:paraId="1AB52FCB" w14:textId="7F1912B5" w:rsidR="002C0CF4" w:rsidRPr="002C0CF4" w:rsidRDefault="002C0CF4" w:rsidP="00401799">
            <w:pPr>
              <w:pStyle w:val="NoSpacing"/>
              <w:rPr>
                <w:rFonts w:cs="Arial"/>
                <w:sz w:val="17"/>
                <w:szCs w:val="17"/>
              </w:rPr>
            </w:pPr>
            <w:r w:rsidRPr="002C0CF4">
              <w:rPr>
                <w:rFonts w:cs="Arial"/>
                <w:sz w:val="17"/>
                <w:szCs w:val="17"/>
              </w:rPr>
              <w:t>Croatia</w:t>
            </w:r>
          </w:p>
        </w:tc>
        <w:tc>
          <w:tcPr>
            <w:tcW w:w="1134" w:type="dxa"/>
            <w:tcBorders>
              <w:top w:val="nil"/>
              <w:left w:val="nil"/>
              <w:bottom w:val="single" w:sz="4" w:space="0" w:color="808080"/>
              <w:right w:val="single" w:sz="8" w:space="0" w:color="808080"/>
            </w:tcBorders>
            <w:vAlign w:val="center"/>
            <w:hideMark/>
          </w:tcPr>
          <w:p w14:paraId="33F7518B" w14:textId="0A352572"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088</w:t>
            </w:r>
          </w:p>
        </w:tc>
        <w:tc>
          <w:tcPr>
            <w:tcW w:w="992" w:type="dxa"/>
            <w:tcBorders>
              <w:top w:val="nil"/>
              <w:left w:val="nil"/>
              <w:bottom w:val="single" w:sz="4" w:space="0" w:color="808080"/>
              <w:right w:val="single" w:sz="8" w:space="0" w:color="808080"/>
            </w:tcBorders>
            <w:vAlign w:val="center"/>
            <w:hideMark/>
          </w:tcPr>
          <w:p w14:paraId="32001052" w14:textId="395A4CEB"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219 </w:t>
            </w:r>
          </w:p>
        </w:tc>
        <w:tc>
          <w:tcPr>
            <w:tcW w:w="1418" w:type="dxa"/>
            <w:tcBorders>
              <w:top w:val="nil"/>
              <w:left w:val="nil"/>
              <w:bottom w:val="single" w:sz="4" w:space="0" w:color="808080"/>
              <w:right w:val="single" w:sz="8" w:space="0" w:color="808080"/>
            </w:tcBorders>
            <w:vAlign w:val="center"/>
            <w:hideMark/>
          </w:tcPr>
          <w:p w14:paraId="477EF6ED" w14:textId="36AF3D57" w:rsidR="002C0CF4" w:rsidRPr="002C0CF4" w:rsidRDefault="002C0CF4" w:rsidP="00401799">
            <w:pPr>
              <w:pStyle w:val="NoSpacing"/>
              <w:jc w:val="right"/>
              <w:rPr>
                <w:rFonts w:cs="Arial"/>
                <w:sz w:val="17"/>
                <w:szCs w:val="17"/>
              </w:rPr>
            </w:pPr>
            <w:r w:rsidRPr="002C0CF4">
              <w:rPr>
                <w:rFonts w:cs="Arial"/>
                <w:sz w:val="17"/>
                <w:szCs w:val="17"/>
              </w:rPr>
              <w:t xml:space="preserve"> 21</w:t>
            </w:r>
            <w:r w:rsidR="00C75981">
              <w:rPr>
                <w:rFonts w:cs="Arial"/>
                <w:sz w:val="17"/>
                <w:szCs w:val="17"/>
              </w:rPr>
              <w:t>,</w:t>
            </w:r>
            <w:r w:rsidRPr="002C0CF4">
              <w:rPr>
                <w:rFonts w:cs="Arial"/>
                <w:sz w:val="17"/>
                <w:szCs w:val="17"/>
              </w:rPr>
              <w:t xml:space="preserve">375 </w:t>
            </w:r>
          </w:p>
        </w:tc>
        <w:tc>
          <w:tcPr>
            <w:tcW w:w="1417" w:type="dxa"/>
            <w:tcBorders>
              <w:top w:val="nil"/>
              <w:left w:val="nil"/>
              <w:bottom w:val="single" w:sz="4" w:space="0" w:color="808080"/>
              <w:right w:val="single" w:sz="8" w:space="0" w:color="808080"/>
            </w:tcBorders>
            <w:vAlign w:val="center"/>
            <w:hideMark/>
          </w:tcPr>
          <w:p w14:paraId="6CD3B378" w14:textId="1B256220"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125 </w:t>
            </w:r>
          </w:p>
        </w:tc>
        <w:tc>
          <w:tcPr>
            <w:tcW w:w="1418" w:type="dxa"/>
            <w:tcBorders>
              <w:top w:val="nil"/>
              <w:left w:val="nil"/>
              <w:bottom w:val="single" w:sz="4" w:space="0" w:color="808080"/>
              <w:right w:val="single" w:sz="8" w:space="0" w:color="808080"/>
            </w:tcBorders>
            <w:vAlign w:val="center"/>
            <w:hideMark/>
          </w:tcPr>
          <w:p w14:paraId="1098E67A" w14:textId="156C18E8" w:rsidR="002C0CF4" w:rsidRPr="002C0CF4" w:rsidRDefault="002C0CF4" w:rsidP="00401799">
            <w:pPr>
              <w:pStyle w:val="NoSpacing"/>
              <w:jc w:val="right"/>
              <w:rPr>
                <w:rFonts w:cs="Arial"/>
                <w:sz w:val="17"/>
                <w:szCs w:val="17"/>
              </w:rPr>
            </w:pPr>
            <w:r w:rsidRPr="002C0CF4">
              <w:rPr>
                <w:rFonts w:cs="Arial"/>
                <w:sz w:val="17"/>
                <w:szCs w:val="17"/>
              </w:rPr>
              <w:t xml:space="preserve"> 24</w:t>
            </w:r>
            <w:r w:rsidR="00C75981">
              <w:rPr>
                <w:rFonts w:cs="Arial"/>
                <w:sz w:val="17"/>
                <w:szCs w:val="17"/>
              </w:rPr>
              <w:t>,</w:t>
            </w:r>
            <w:r w:rsidRPr="002C0CF4">
              <w:rPr>
                <w:rFonts w:cs="Arial"/>
                <w:sz w:val="17"/>
                <w:szCs w:val="17"/>
              </w:rPr>
              <w:t xml:space="preserve">864 </w:t>
            </w:r>
          </w:p>
        </w:tc>
        <w:tc>
          <w:tcPr>
            <w:tcW w:w="1417" w:type="dxa"/>
            <w:tcBorders>
              <w:top w:val="nil"/>
              <w:left w:val="nil"/>
              <w:bottom w:val="single" w:sz="4" w:space="0" w:color="808080"/>
              <w:right w:val="single" w:sz="8" w:space="0" w:color="808080"/>
            </w:tcBorders>
            <w:vAlign w:val="center"/>
            <w:hideMark/>
          </w:tcPr>
          <w:p w14:paraId="54CE8EBE" w14:textId="113E1968"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288 </w:t>
            </w:r>
          </w:p>
        </w:tc>
        <w:tc>
          <w:tcPr>
            <w:tcW w:w="1418" w:type="dxa"/>
            <w:tcBorders>
              <w:top w:val="nil"/>
              <w:left w:val="nil"/>
              <w:bottom w:val="single" w:sz="4" w:space="0" w:color="808080"/>
              <w:right w:val="single" w:sz="8" w:space="0" w:color="808080"/>
            </w:tcBorders>
            <w:vAlign w:val="center"/>
            <w:hideMark/>
          </w:tcPr>
          <w:p w14:paraId="1346E040" w14:textId="3207C907" w:rsidR="002C0CF4" w:rsidRPr="002C0CF4" w:rsidRDefault="002C0CF4" w:rsidP="00401799">
            <w:pPr>
              <w:pStyle w:val="NoSpacing"/>
              <w:jc w:val="right"/>
              <w:rPr>
                <w:rFonts w:cs="Arial"/>
                <w:sz w:val="17"/>
                <w:szCs w:val="17"/>
              </w:rPr>
            </w:pPr>
            <w:r w:rsidRPr="002C0CF4">
              <w:rPr>
                <w:rFonts w:cs="Arial"/>
                <w:sz w:val="17"/>
                <w:szCs w:val="17"/>
              </w:rPr>
              <w:t xml:space="preserve"> 26</w:t>
            </w:r>
            <w:r w:rsidR="00C75981">
              <w:rPr>
                <w:rFonts w:cs="Arial"/>
                <w:sz w:val="17"/>
                <w:szCs w:val="17"/>
              </w:rPr>
              <w:t>,</w:t>
            </w:r>
            <w:r w:rsidRPr="002C0CF4">
              <w:rPr>
                <w:rFonts w:cs="Arial"/>
                <w:sz w:val="17"/>
                <w:szCs w:val="17"/>
              </w:rPr>
              <w:t xml:space="preserve">747 </w:t>
            </w:r>
          </w:p>
        </w:tc>
        <w:tc>
          <w:tcPr>
            <w:tcW w:w="1370" w:type="dxa"/>
            <w:tcBorders>
              <w:top w:val="nil"/>
              <w:left w:val="nil"/>
              <w:bottom w:val="single" w:sz="4" w:space="0" w:color="808080"/>
              <w:right w:val="single" w:sz="8" w:space="0" w:color="808080"/>
            </w:tcBorders>
            <w:vAlign w:val="center"/>
            <w:hideMark/>
          </w:tcPr>
          <w:p w14:paraId="2115A6D5" w14:textId="7B0AC016"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916 </w:t>
            </w:r>
          </w:p>
        </w:tc>
        <w:tc>
          <w:tcPr>
            <w:tcW w:w="1489" w:type="dxa"/>
            <w:tcBorders>
              <w:top w:val="nil"/>
              <w:left w:val="nil"/>
              <w:bottom w:val="single" w:sz="4" w:space="0" w:color="808080"/>
              <w:right w:val="single" w:sz="8" w:space="0" w:color="808080"/>
            </w:tcBorders>
            <w:vAlign w:val="center"/>
            <w:hideMark/>
          </w:tcPr>
          <w:p w14:paraId="56ADF9F7" w14:textId="231A52B6" w:rsidR="002C0CF4" w:rsidRPr="002C0CF4" w:rsidRDefault="002C0CF4" w:rsidP="00401799">
            <w:pPr>
              <w:pStyle w:val="NoSpacing"/>
              <w:jc w:val="right"/>
              <w:rPr>
                <w:rFonts w:cs="Arial"/>
                <w:sz w:val="17"/>
                <w:szCs w:val="17"/>
              </w:rPr>
            </w:pPr>
            <w:r w:rsidRPr="002C0CF4">
              <w:rPr>
                <w:rFonts w:cs="Arial"/>
                <w:sz w:val="17"/>
                <w:szCs w:val="17"/>
              </w:rPr>
              <w:t xml:space="preserve"> 20</w:t>
            </w:r>
            <w:r w:rsidR="00C75981">
              <w:rPr>
                <w:rFonts w:cs="Arial"/>
                <w:sz w:val="17"/>
                <w:szCs w:val="17"/>
              </w:rPr>
              <w:t>,</w:t>
            </w:r>
            <w:r w:rsidRPr="002C0CF4">
              <w:rPr>
                <w:rFonts w:cs="Arial"/>
                <w:sz w:val="17"/>
                <w:szCs w:val="17"/>
              </w:rPr>
              <w:t xml:space="preserve">458 </w:t>
            </w:r>
          </w:p>
        </w:tc>
      </w:tr>
      <w:tr w:rsidR="002C0CF4" w:rsidRPr="0047373A" w14:paraId="4167EDA2"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649C75D" w14:textId="77777777" w:rsidR="002C0CF4" w:rsidRPr="0047373A" w:rsidRDefault="002C0CF4" w:rsidP="00401799">
            <w:pPr>
              <w:pStyle w:val="NoSpacing"/>
              <w:jc w:val="right"/>
              <w:rPr>
                <w:rFonts w:cs="Arial"/>
                <w:sz w:val="17"/>
                <w:szCs w:val="17"/>
              </w:rPr>
            </w:pPr>
            <w:r w:rsidRPr="0047373A">
              <w:rPr>
                <w:rFonts w:cs="Arial"/>
                <w:sz w:val="17"/>
                <w:szCs w:val="17"/>
              </w:rPr>
              <w:t>31</w:t>
            </w:r>
          </w:p>
        </w:tc>
        <w:tc>
          <w:tcPr>
            <w:tcW w:w="2302" w:type="dxa"/>
            <w:tcBorders>
              <w:top w:val="nil"/>
              <w:left w:val="nil"/>
              <w:bottom w:val="single" w:sz="4" w:space="0" w:color="808080"/>
              <w:right w:val="single" w:sz="8" w:space="0" w:color="808080"/>
            </w:tcBorders>
            <w:vAlign w:val="center"/>
            <w:hideMark/>
          </w:tcPr>
          <w:p w14:paraId="77720410" w14:textId="490D435B" w:rsidR="002C0CF4" w:rsidRPr="002C0CF4" w:rsidRDefault="002C0CF4" w:rsidP="00401799">
            <w:pPr>
              <w:pStyle w:val="NoSpacing"/>
              <w:rPr>
                <w:rFonts w:cs="Arial"/>
                <w:sz w:val="17"/>
                <w:szCs w:val="17"/>
              </w:rPr>
            </w:pPr>
            <w:r w:rsidRPr="002C0CF4">
              <w:rPr>
                <w:rFonts w:cs="Arial"/>
                <w:sz w:val="17"/>
                <w:szCs w:val="17"/>
              </w:rPr>
              <w:t>Cuba</w:t>
            </w:r>
          </w:p>
        </w:tc>
        <w:tc>
          <w:tcPr>
            <w:tcW w:w="1134" w:type="dxa"/>
            <w:tcBorders>
              <w:top w:val="nil"/>
              <w:left w:val="nil"/>
              <w:bottom w:val="single" w:sz="4" w:space="0" w:color="808080"/>
              <w:right w:val="single" w:sz="8" w:space="0" w:color="808080"/>
            </w:tcBorders>
            <w:vAlign w:val="center"/>
            <w:hideMark/>
          </w:tcPr>
          <w:p w14:paraId="6C12CC60" w14:textId="02B41212"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122</w:t>
            </w:r>
          </w:p>
        </w:tc>
        <w:tc>
          <w:tcPr>
            <w:tcW w:w="992" w:type="dxa"/>
            <w:tcBorders>
              <w:top w:val="nil"/>
              <w:left w:val="nil"/>
              <w:bottom w:val="single" w:sz="4" w:space="0" w:color="808080"/>
              <w:right w:val="single" w:sz="8" w:space="0" w:color="808080"/>
            </w:tcBorders>
            <w:vAlign w:val="center"/>
            <w:hideMark/>
          </w:tcPr>
          <w:p w14:paraId="283774BD" w14:textId="37FF94EC"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303 </w:t>
            </w:r>
          </w:p>
        </w:tc>
        <w:tc>
          <w:tcPr>
            <w:tcW w:w="1418" w:type="dxa"/>
            <w:tcBorders>
              <w:top w:val="nil"/>
              <w:left w:val="nil"/>
              <w:bottom w:val="single" w:sz="4" w:space="0" w:color="808080"/>
              <w:right w:val="single" w:sz="8" w:space="0" w:color="808080"/>
            </w:tcBorders>
            <w:vAlign w:val="center"/>
            <w:hideMark/>
          </w:tcPr>
          <w:p w14:paraId="728645DB" w14:textId="161AF5A4" w:rsidR="002C0CF4" w:rsidRPr="002C0CF4" w:rsidRDefault="002C0CF4" w:rsidP="00401799">
            <w:pPr>
              <w:pStyle w:val="NoSpacing"/>
              <w:jc w:val="right"/>
              <w:rPr>
                <w:rFonts w:cs="Arial"/>
                <w:sz w:val="17"/>
                <w:szCs w:val="17"/>
              </w:rPr>
            </w:pPr>
            <w:r w:rsidRPr="002C0CF4">
              <w:rPr>
                <w:rFonts w:cs="Arial"/>
                <w:sz w:val="17"/>
                <w:szCs w:val="17"/>
              </w:rPr>
              <w:t xml:space="preserve"> 29</w:t>
            </w:r>
            <w:r w:rsidR="00C75981">
              <w:rPr>
                <w:rFonts w:cs="Arial"/>
                <w:sz w:val="17"/>
                <w:szCs w:val="17"/>
              </w:rPr>
              <w:t>,</w:t>
            </w:r>
            <w:r w:rsidRPr="002C0CF4">
              <w:rPr>
                <w:rFonts w:cs="Arial"/>
                <w:sz w:val="17"/>
                <w:szCs w:val="17"/>
              </w:rPr>
              <w:t xml:space="preserve">633 </w:t>
            </w:r>
          </w:p>
        </w:tc>
        <w:tc>
          <w:tcPr>
            <w:tcW w:w="1417" w:type="dxa"/>
            <w:tcBorders>
              <w:top w:val="nil"/>
              <w:left w:val="nil"/>
              <w:bottom w:val="single" w:sz="4" w:space="0" w:color="808080"/>
              <w:right w:val="single" w:sz="8" w:space="0" w:color="808080"/>
            </w:tcBorders>
            <w:vAlign w:val="center"/>
            <w:hideMark/>
          </w:tcPr>
          <w:p w14:paraId="2432E28A" w14:textId="0E3A66BC" w:rsidR="002C0CF4" w:rsidRPr="002C0CF4" w:rsidRDefault="002C0CF4" w:rsidP="00401799">
            <w:pPr>
              <w:pStyle w:val="NoSpacing"/>
              <w:jc w:val="right"/>
              <w:rPr>
                <w:rFonts w:cs="Arial"/>
                <w:sz w:val="17"/>
                <w:szCs w:val="17"/>
              </w:rPr>
            </w:pPr>
            <w:r w:rsidRPr="002C0CF4">
              <w:rPr>
                <w:rFonts w:cs="Arial"/>
                <w:sz w:val="17"/>
                <w:szCs w:val="17"/>
              </w:rPr>
              <w:t xml:space="preserve"> 9</w:t>
            </w:r>
            <w:r w:rsidR="00C75981">
              <w:rPr>
                <w:rFonts w:cs="Arial"/>
                <w:sz w:val="17"/>
                <w:szCs w:val="17"/>
              </w:rPr>
              <w:t>,</w:t>
            </w:r>
            <w:r w:rsidRPr="002C0CF4">
              <w:rPr>
                <w:rFonts w:cs="Arial"/>
                <w:sz w:val="17"/>
                <w:szCs w:val="17"/>
              </w:rPr>
              <w:t xml:space="preserve">878 </w:t>
            </w:r>
          </w:p>
        </w:tc>
        <w:tc>
          <w:tcPr>
            <w:tcW w:w="1418" w:type="dxa"/>
            <w:tcBorders>
              <w:top w:val="nil"/>
              <w:left w:val="nil"/>
              <w:bottom w:val="single" w:sz="4" w:space="0" w:color="808080"/>
              <w:right w:val="single" w:sz="8" w:space="0" w:color="808080"/>
            </w:tcBorders>
            <w:vAlign w:val="center"/>
            <w:hideMark/>
          </w:tcPr>
          <w:p w14:paraId="4F2984E6" w14:textId="6D42B6BA" w:rsidR="002C0CF4" w:rsidRPr="002C0CF4" w:rsidRDefault="002C0CF4" w:rsidP="00401799">
            <w:pPr>
              <w:pStyle w:val="NoSpacing"/>
              <w:jc w:val="right"/>
              <w:rPr>
                <w:rFonts w:cs="Arial"/>
                <w:sz w:val="17"/>
                <w:szCs w:val="17"/>
              </w:rPr>
            </w:pPr>
            <w:r w:rsidRPr="002C0CF4">
              <w:rPr>
                <w:rFonts w:cs="Arial"/>
                <w:sz w:val="17"/>
                <w:szCs w:val="17"/>
              </w:rPr>
              <w:t xml:space="preserve"> 34</w:t>
            </w:r>
            <w:r w:rsidR="00C75981">
              <w:rPr>
                <w:rFonts w:cs="Arial"/>
                <w:sz w:val="17"/>
                <w:szCs w:val="17"/>
              </w:rPr>
              <w:t>,</w:t>
            </w:r>
            <w:r w:rsidRPr="002C0CF4">
              <w:rPr>
                <w:rFonts w:cs="Arial"/>
                <w:sz w:val="17"/>
                <w:szCs w:val="17"/>
              </w:rPr>
              <w:t xml:space="preserve">471 </w:t>
            </w:r>
          </w:p>
        </w:tc>
        <w:tc>
          <w:tcPr>
            <w:tcW w:w="1417" w:type="dxa"/>
            <w:tcBorders>
              <w:top w:val="nil"/>
              <w:left w:val="nil"/>
              <w:bottom w:val="single" w:sz="4" w:space="0" w:color="808080"/>
              <w:right w:val="single" w:sz="8" w:space="0" w:color="808080"/>
            </w:tcBorders>
            <w:vAlign w:val="center"/>
            <w:hideMark/>
          </w:tcPr>
          <w:p w14:paraId="06DC5150" w14:textId="5E6C2035" w:rsidR="002C0CF4" w:rsidRPr="002C0CF4" w:rsidRDefault="002C0CF4" w:rsidP="00401799">
            <w:pPr>
              <w:pStyle w:val="NoSpacing"/>
              <w:jc w:val="right"/>
              <w:rPr>
                <w:rFonts w:cs="Arial"/>
                <w:sz w:val="17"/>
                <w:szCs w:val="17"/>
              </w:rPr>
            </w:pPr>
            <w:r w:rsidRPr="002C0CF4">
              <w:rPr>
                <w:rFonts w:cs="Arial"/>
                <w:sz w:val="17"/>
                <w:szCs w:val="17"/>
              </w:rPr>
              <w:t xml:space="preserve"> 11</w:t>
            </w:r>
            <w:r w:rsidR="00C75981">
              <w:rPr>
                <w:rFonts w:cs="Arial"/>
                <w:sz w:val="17"/>
                <w:szCs w:val="17"/>
              </w:rPr>
              <w:t>,</w:t>
            </w:r>
            <w:r w:rsidRPr="002C0CF4">
              <w:rPr>
                <w:rFonts w:cs="Arial"/>
                <w:sz w:val="17"/>
                <w:szCs w:val="17"/>
              </w:rPr>
              <w:t xml:space="preserve">490 </w:t>
            </w:r>
          </w:p>
        </w:tc>
        <w:tc>
          <w:tcPr>
            <w:tcW w:w="1418" w:type="dxa"/>
            <w:tcBorders>
              <w:top w:val="nil"/>
              <w:left w:val="nil"/>
              <w:bottom w:val="single" w:sz="4" w:space="0" w:color="808080"/>
              <w:right w:val="single" w:sz="8" w:space="0" w:color="808080"/>
            </w:tcBorders>
            <w:vAlign w:val="center"/>
            <w:hideMark/>
          </w:tcPr>
          <w:p w14:paraId="4D2810CD" w14:textId="62DCF47F" w:rsidR="002C0CF4" w:rsidRPr="002C0CF4" w:rsidRDefault="002C0CF4" w:rsidP="00401799">
            <w:pPr>
              <w:pStyle w:val="NoSpacing"/>
              <w:jc w:val="right"/>
              <w:rPr>
                <w:rFonts w:cs="Arial"/>
                <w:sz w:val="17"/>
                <w:szCs w:val="17"/>
              </w:rPr>
            </w:pPr>
            <w:r w:rsidRPr="002C0CF4">
              <w:rPr>
                <w:rFonts w:cs="Arial"/>
                <w:sz w:val="17"/>
                <w:szCs w:val="17"/>
              </w:rPr>
              <w:t xml:space="preserve"> 37</w:t>
            </w:r>
            <w:r w:rsidR="00C75981">
              <w:rPr>
                <w:rFonts w:cs="Arial"/>
                <w:sz w:val="17"/>
                <w:szCs w:val="17"/>
              </w:rPr>
              <w:t>,</w:t>
            </w:r>
            <w:r w:rsidRPr="002C0CF4">
              <w:rPr>
                <w:rFonts w:cs="Arial"/>
                <w:sz w:val="17"/>
                <w:szCs w:val="17"/>
              </w:rPr>
              <w:t xml:space="preserve">081 </w:t>
            </w:r>
          </w:p>
        </w:tc>
        <w:tc>
          <w:tcPr>
            <w:tcW w:w="1370" w:type="dxa"/>
            <w:tcBorders>
              <w:top w:val="nil"/>
              <w:left w:val="nil"/>
              <w:bottom w:val="single" w:sz="4" w:space="0" w:color="808080"/>
              <w:right w:val="single" w:sz="8" w:space="0" w:color="808080"/>
            </w:tcBorders>
            <w:vAlign w:val="center"/>
            <w:hideMark/>
          </w:tcPr>
          <w:p w14:paraId="15195ECB" w14:textId="7D1D15DE"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360 </w:t>
            </w:r>
          </w:p>
        </w:tc>
        <w:tc>
          <w:tcPr>
            <w:tcW w:w="1489" w:type="dxa"/>
            <w:tcBorders>
              <w:top w:val="nil"/>
              <w:left w:val="nil"/>
              <w:bottom w:val="single" w:sz="4" w:space="0" w:color="808080"/>
              <w:right w:val="single" w:sz="8" w:space="0" w:color="808080"/>
            </w:tcBorders>
            <w:vAlign w:val="center"/>
            <w:hideMark/>
          </w:tcPr>
          <w:p w14:paraId="09564ED1" w14:textId="384DEF3C" w:rsidR="002C0CF4" w:rsidRPr="002C0CF4" w:rsidRDefault="002C0CF4" w:rsidP="00401799">
            <w:pPr>
              <w:pStyle w:val="NoSpacing"/>
              <w:jc w:val="right"/>
              <w:rPr>
                <w:rFonts w:cs="Arial"/>
                <w:sz w:val="17"/>
                <w:szCs w:val="17"/>
              </w:rPr>
            </w:pPr>
            <w:r w:rsidRPr="002C0CF4">
              <w:rPr>
                <w:rFonts w:cs="Arial"/>
                <w:sz w:val="17"/>
                <w:szCs w:val="17"/>
              </w:rPr>
              <w:t xml:space="preserve"> 21</w:t>
            </w:r>
            <w:r w:rsidR="00C75981">
              <w:rPr>
                <w:rFonts w:cs="Arial"/>
                <w:sz w:val="17"/>
                <w:szCs w:val="17"/>
              </w:rPr>
              <w:t>,</w:t>
            </w:r>
            <w:r w:rsidRPr="002C0CF4">
              <w:rPr>
                <w:rFonts w:cs="Arial"/>
                <w:sz w:val="17"/>
                <w:szCs w:val="17"/>
              </w:rPr>
              <w:t xml:space="preserve">358 </w:t>
            </w:r>
          </w:p>
        </w:tc>
      </w:tr>
      <w:tr w:rsidR="002C0CF4" w:rsidRPr="0047373A" w14:paraId="7BF5AA17"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B1437AB" w14:textId="77777777" w:rsidR="002C0CF4" w:rsidRPr="0047373A" w:rsidRDefault="002C0CF4" w:rsidP="00401799">
            <w:pPr>
              <w:pStyle w:val="NoSpacing"/>
              <w:jc w:val="right"/>
              <w:rPr>
                <w:rFonts w:cs="Arial"/>
                <w:sz w:val="17"/>
                <w:szCs w:val="17"/>
              </w:rPr>
            </w:pPr>
            <w:r w:rsidRPr="0047373A">
              <w:rPr>
                <w:rFonts w:cs="Arial"/>
                <w:sz w:val="17"/>
                <w:szCs w:val="17"/>
              </w:rPr>
              <w:t>32</w:t>
            </w:r>
          </w:p>
        </w:tc>
        <w:tc>
          <w:tcPr>
            <w:tcW w:w="2302" w:type="dxa"/>
            <w:tcBorders>
              <w:top w:val="nil"/>
              <w:left w:val="nil"/>
              <w:bottom w:val="single" w:sz="4" w:space="0" w:color="808080"/>
              <w:right w:val="single" w:sz="8" w:space="0" w:color="808080"/>
            </w:tcBorders>
            <w:vAlign w:val="center"/>
            <w:hideMark/>
          </w:tcPr>
          <w:p w14:paraId="61A87076" w14:textId="5B6FEAD6" w:rsidR="002C0CF4" w:rsidRPr="002C0CF4" w:rsidRDefault="002C0CF4" w:rsidP="00401799">
            <w:pPr>
              <w:pStyle w:val="NoSpacing"/>
              <w:rPr>
                <w:rFonts w:cs="Arial"/>
                <w:sz w:val="17"/>
                <w:szCs w:val="17"/>
              </w:rPr>
            </w:pPr>
            <w:r w:rsidRPr="002C0CF4">
              <w:rPr>
                <w:rFonts w:cs="Arial"/>
                <w:sz w:val="17"/>
                <w:szCs w:val="17"/>
              </w:rPr>
              <w:t>Cyprus</w:t>
            </w:r>
          </w:p>
        </w:tc>
        <w:tc>
          <w:tcPr>
            <w:tcW w:w="1134" w:type="dxa"/>
            <w:tcBorders>
              <w:top w:val="nil"/>
              <w:left w:val="nil"/>
              <w:bottom w:val="single" w:sz="4" w:space="0" w:color="808080"/>
              <w:right w:val="single" w:sz="8" w:space="0" w:color="808080"/>
            </w:tcBorders>
            <w:vAlign w:val="center"/>
            <w:hideMark/>
          </w:tcPr>
          <w:p w14:paraId="15EF5ACD" w14:textId="347B8DB6"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035</w:t>
            </w:r>
          </w:p>
        </w:tc>
        <w:tc>
          <w:tcPr>
            <w:tcW w:w="992" w:type="dxa"/>
            <w:tcBorders>
              <w:top w:val="nil"/>
              <w:left w:val="nil"/>
              <w:bottom w:val="single" w:sz="4" w:space="0" w:color="808080"/>
              <w:right w:val="single" w:sz="8" w:space="0" w:color="808080"/>
            </w:tcBorders>
            <w:vAlign w:val="center"/>
            <w:hideMark/>
          </w:tcPr>
          <w:p w14:paraId="1A7B2E96" w14:textId="0826D278"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087 </w:t>
            </w:r>
          </w:p>
        </w:tc>
        <w:tc>
          <w:tcPr>
            <w:tcW w:w="1418" w:type="dxa"/>
            <w:tcBorders>
              <w:top w:val="nil"/>
              <w:left w:val="nil"/>
              <w:bottom w:val="single" w:sz="4" w:space="0" w:color="808080"/>
              <w:right w:val="single" w:sz="8" w:space="0" w:color="808080"/>
            </w:tcBorders>
            <w:vAlign w:val="center"/>
            <w:hideMark/>
          </w:tcPr>
          <w:p w14:paraId="02B6E83E" w14:textId="410950B9"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501 </w:t>
            </w:r>
          </w:p>
        </w:tc>
        <w:tc>
          <w:tcPr>
            <w:tcW w:w="1417" w:type="dxa"/>
            <w:tcBorders>
              <w:top w:val="nil"/>
              <w:left w:val="nil"/>
              <w:bottom w:val="single" w:sz="4" w:space="0" w:color="808080"/>
              <w:right w:val="single" w:sz="8" w:space="0" w:color="808080"/>
            </w:tcBorders>
            <w:vAlign w:val="center"/>
            <w:hideMark/>
          </w:tcPr>
          <w:p w14:paraId="3DF84B65" w14:textId="1C771222"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834 </w:t>
            </w:r>
          </w:p>
        </w:tc>
        <w:tc>
          <w:tcPr>
            <w:tcW w:w="1418" w:type="dxa"/>
            <w:tcBorders>
              <w:top w:val="nil"/>
              <w:left w:val="nil"/>
              <w:bottom w:val="single" w:sz="4" w:space="0" w:color="808080"/>
              <w:right w:val="single" w:sz="8" w:space="0" w:color="808080"/>
            </w:tcBorders>
            <w:vAlign w:val="center"/>
            <w:hideMark/>
          </w:tcPr>
          <w:p w14:paraId="7971365C" w14:textId="45754D36" w:rsidR="002C0CF4" w:rsidRPr="002C0CF4" w:rsidRDefault="002C0CF4" w:rsidP="00401799">
            <w:pPr>
              <w:pStyle w:val="NoSpacing"/>
              <w:jc w:val="right"/>
              <w:rPr>
                <w:rFonts w:cs="Arial"/>
                <w:sz w:val="17"/>
                <w:szCs w:val="17"/>
              </w:rPr>
            </w:pPr>
            <w:r w:rsidRPr="002C0CF4">
              <w:rPr>
                <w:rFonts w:cs="Arial"/>
                <w:sz w:val="17"/>
                <w:szCs w:val="17"/>
              </w:rPr>
              <w:t xml:space="preserve"> 9</w:t>
            </w:r>
            <w:r w:rsidR="00C75981">
              <w:rPr>
                <w:rFonts w:cs="Arial"/>
                <w:sz w:val="17"/>
                <w:szCs w:val="17"/>
              </w:rPr>
              <w:t>,</w:t>
            </w:r>
            <w:r w:rsidRPr="002C0CF4">
              <w:rPr>
                <w:rFonts w:cs="Arial"/>
                <w:sz w:val="17"/>
                <w:szCs w:val="17"/>
              </w:rPr>
              <w:t xml:space="preserve">889 </w:t>
            </w:r>
          </w:p>
        </w:tc>
        <w:tc>
          <w:tcPr>
            <w:tcW w:w="1417" w:type="dxa"/>
            <w:tcBorders>
              <w:top w:val="nil"/>
              <w:left w:val="nil"/>
              <w:bottom w:val="single" w:sz="4" w:space="0" w:color="808080"/>
              <w:right w:val="single" w:sz="8" w:space="0" w:color="808080"/>
            </w:tcBorders>
            <w:vAlign w:val="center"/>
            <w:hideMark/>
          </w:tcPr>
          <w:p w14:paraId="073F6202" w14:textId="2518E92B"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296 </w:t>
            </w:r>
          </w:p>
        </w:tc>
        <w:tc>
          <w:tcPr>
            <w:tcW w:w="1418" w:type="dxa"/>
            <w:tcBorders>
              <w:top w:val="nil"/>
              <w:left w:val="nil"/>
              <w:bottom w:val="single" w:sz="4" w:space="0" w:color="808080"/>
              <w:right w:val="single" w:sz="8" w:space="0" w:color="808080"/>
            </w:tcBorders>
            <w:vAlign w:val="center"/>
            <w:hideMark/>
          </w:tcPr>
          <w:p w14:paraId="259FA080" w14:textId="253945B2" w:rsidR="002C0CF4" w:rsidRPr="002C0CF4" w:rsidRDefault="002C0CF4" w:rsidP="00401799">
            <w:pPr>
              <w:pStyle w:val="NoSpacing"/>
              <w:jc w:val="right"/>
              <w:rPr>
                <w:rFonts w:cs="Arial"/>
                <w:sz w:val="17"/>
                <w:szCs w:val="17"/>
              </w:rPr>
            </w:pPr>
            <w:r w:rsidRPr="002C0CF4">
              <w:rPr>
                <w:rFonts w:cs="Arial"/>
                <w:sz w:val="17"/>
                <w:szCs w:val="17"/>
              </w:rPr>
              <w:t xml:space="preserve"> 10</w:t>
            </w:r>
            <w:r w:rsidR="00C75981">
              <w:rPr>
                <w:rFonts w:cs="Arial"/>
                <w:sz w:val="17"/>
                <w:szCs w:val="17"/>
              </w:rPr>
              <w:t>,</w:t>
            </w:r>
            <w:r w:rsidRPr="002C0CF4">
              <w:rPr>
                <w:rFonts w:cs="Arial"/>
                <w:sz w:val="17"/>
                <w:szCs w:val="17"/>
              </w:rPr>
              <w:t xml:space="preserve">638 </w:t>
            </w:r>
          </w:p>
        </w:tc>
        <w:tc>
          <w:tcPr>
            <w:tcW w:w="1370" w:type="dxa"/>
            <w:tcBorders>
              <w:top w:val="nil"/>
              <w:left w:val="nil"/>
              <w:bottom w:val="single" w:sz="4" w:space="0" w:color="808080"/>
              <w:right w:val="single" w:sz="8" w:space="0" w:color="808080"/>
            </w:tcBorders>
            <w:vAlign w:val="center"/>
            <w:hideMark/>
          </w:tcPr>
          <w:p w14:paraId="77DD03B2" w14:textId="4E545A91"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546 </w:t>
            </w:r>
          </w:p>
        </w:tc>
        <w:tc>
          <w:tcPr>
            <w:tcW w:w="1489" w:type="dxa"/>
            <w:tcBorders>
              <w:top w:val="nil"/>
              <w:left w:val="nil"/>
              <w:bottom w:val="single" w:sz="4" w:space="0" w:color="808080"/>
              <w:right w:val="single" w:sz="8" w:space="0" w:color="808080"/>
            </w:tcBorders>
            <w:vAlign w:val="center"/>
            <w:hideMark/>
          </w:tcPr>
          <w:p w14:paraId="74E3C284" w14:textId="0768CFB4"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093 </w:t>
            </w:r>
          </w:p>
        </w:tc>
      </w:tr>
      <w:tr w:rsidR="002C0CF4" w:rsidRPr="0047373A" w14:paraId="6633AF11"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A8B250D" w14:textId="77777777" w:rsidR="002C0CF4" w:rsidRPr="0047373A" w:rsidRDefault="002C0CF4" w:rsidP="00401799">
            <w:pPr>
              <w:pStyle w:val="NoSpacing"/>
              <w:jc w:val="right"/>
              <w:rPr>
                <w:rFonts w:cs="Arial"/>
                <w:sz w:val="17"/>
                <w:szCs w:val="17"/>
              </w:rPr>
            </w:pPr>
            <w:r w:rsidRPr="0047373A">
              <w:rPr>
                <w:rFonts w:cs="Arial"/>
                <w:sz w:val="17"/>
                <w:szCs w:val="17"/>
              </w:rPr>
              <w:t>33</w:t>
            </w:r>
          </w:p>
        </w:tc>
        <w:tc>
          <w:tcPr>
            <w:tcW w:w="2302" w:type="dxa"/>
            <w:tcBorders>
              <w:top w:val="nil"/>
              <w:left w:val="nil"/>
              <w:bottom w:val="single" w:sz="4" w:space="0" w:color="808080"/>
              <w:right w:val="single" w:sz="8" w:space="0" w:color="808080"/>
            </w:tcBorders>
            <w:vAlign w:val="center"/>
            <w:hideMark/>
          </w:tcPr>
          <w:p w14:paraId="67191E64" w14:textId="38D41C94" w:rsidR="002C0CF4" w:rsidRPr="002C0CF4" w:rsidRDefault="002C0CF4" w:rsidP="00401799">
            <w:pPr>
              <w:pStyle w:val="NoSpacing"/>
              <w:rPr>
                <w:rFonts w:cs="Arial"/>
                <w:sz w:val="17"/>
                <w:szCs w:val="17"/>
              </w:rPr>
            </w:pPr>
            <w:r w:rsidRPr="002C0CF4">
              <w:rPr>
                <w:rFonts w:cs="Arial"/>
                <w:sz w:val="17"/>
                <w:szCs w:val="17"/>
              </w:rPr>
              <w:t>Czechia</w:t>
            </w:r>
          </w:p>
        </w:tc>
        <w:tc>
          <w:tcPr>
            <w:tcW w:w="1134" w:type="dxa"/>
            <w:tcBorders>
              <w:top w:val="nil"/>
              <w:left w:val="nil"/>
              <w:bottom w:val="single" w:sz="4" w:space="0" w:color="808080"/>
              <w:right w:val="single" w:sz="8" w:space="0" w:color="808080"/>
            </w:tcBorders>
            <w:vAlign w:val="center"/>
            <w:hideMark/>
          </w:tcPr>
          <w:p w14:paraId="49AFC4C9" w14:textId="42B0D950"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344</w:t>
            </w:r>
          </w:p>
        </w:tc>
        <w:tc>
          <w:tcPr>
            <w:tcW w:w="992" w:type="dxa"/>
            <w:tcBorders>
              <w:top w:val="nil"/>
              <w:left w:val="nil"/>
              <w:bottom w:val="single" w:sz="4" w:space="0" w:color="808080"/>
              <w:right w:val="single" w:sz="8" w:space="0" w:color="808080"/>
            </w:tcBorders>
            <w:vAlign w:val="center"/>
            <w:hideMark/>
          </w:tcPr>
          <w:p w14:paraId="771D206B" w14:textId="78FCB815"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855 </w:t>
            </w:r>
          </w:p>
        </w:tc>
        <w:tc>
          <w:tcPr>
            <w:tcW w:w="1418" w:type="dxa"/>
            <w:tcBorders>
              <w:top w:val="nil"/>
              <w:left w:val="nil"/>
              <w:bottom w:val="single" w:sz="4" w:space="0" w:color="808080"/>
              <w:right w:val="single" w:sz="8" w:space="0" w:color="808080"/>
            </w:tcBorders>
            <w:vAlign w:val="center"/>
            <w:hideMark/>
          </w:tcPr>
          <w:p w14:paraId="33719B10" w14:textId="7FE6B1B0" w:rsidR="002C0CF4" w:rsidRPr="002C0CF4" w:rsidRDefault="002C0CF4" w:rsidP="00401799">
            <w:pPr>
              <w:pStyle w:val="NoSpacing"/>
              <w:jc w:val="right"/>
              <w:rPr>
                <w:rFonts w:cs="Arial"/>
                <w:sz w:val="17"/>
                <w:szCs w:val="17"/>
              </w:rPr>
            </w:pPr>
            <w:r w:rsidRPr="002C0CF4">
              <w:rPr>
                <w:rFonts w:cs="Arial"/>
                <w:sz w:val="17"/>
                <w:szCs w:val="17"/>
              </w:rPr>
              <w:t xml:space="preserve"> 83</w:t>
            </w:r>
            <w:r w:rsidR="00C75981">
              <w:rPr>
                <w:rFonts w:cs="Arial"/>
                <w:sz w:val="17"/>
                <w:szCs w:val="17"/>
              </w:rPr>
              <w:t>,</w:t>
            </w:r>
            <w:r w:rsidRPr="002C0CF4">
              <w:rPr>
                <w:rFonts w:cs="Arial"/>
                <w:sz w:val="17"/>
                <w:szCs w:val="17"/>
              </w:rPr>
              <w:t xml:space="preserve">555 </w:t>
            </w:r>
          </w:p>
        </w:tc>
        <w:tc>
          <w:tcPr>
            <w:tcW w:w="1417" w:type="dxa"/>
            <w:tcBorders>
              <w:top w:val="nil"/>
              <w:left w:val="nil"/>
              <w:bottom w:val="single" w:sz="4" w:space="0" w:color="808080"/>
              <w:right w:val="single" w:sz="8" w:space="0" w:color="808080"/>
            </w:tcBorders>
            <w:vAlign w:val="center"/>
            <w:hideMark/>
          </w:tcPr>
          <w:p w14:paraId="285687C3" w14:textId="1A6B86E7" w:rsidR="002C0CF4" w:rsidRPr="002C0CF4" w:rsidRDefault="002C0CF4" w:rsidP="00401799">
            <w:pPr>
              <w:pStyle w:val="NoSpacing"/>
              <w:jc w:val="right"/>
              <w:rPr>
                <w:rFonts w:cs="Arial"/>
                <w:sz w:val="17"/>
                <w:szCs w:val="17"/>
              </w:rPr>
            </w:pPr>
            <w:r w:rsidRPr="002C0CF4">
              <w:rPr>
                <w:rFonts w:cs="Arial"/>
                <w:sz w:val="17"/>
                <w:szCs w:val="17"/>
              </w:rPr>
              <w:t xml:space="preserve"> 27</w:t>
            </w:r>
            <w:r w:rsidR="00C75981">
              <w:rPr>
                <w:rFonts w:cs="Arial"/>
                <w:sz w:val="17"/>
                <w:szCs w:val="17"/>
              </w:rPr>
              <w:t>,</w:t>
            </w:r>
            <w:r w:rsidRPr="002C0CF4">
              <w:rPr>
                <w:rFonts w:cs="Arial"/>
                <w:sz w:val="17"/>
                <w:szCs w:val="17"/>
              </w:rPr>
              <w:t xml:space="preserve">852 </w:t>
            </w:r>
          </w:p>
        </w:tc>
        <w:tc>
          <w:tcPr>
            <w:tcW w:w="1418" w:type="dxa"/>
            <w:tcBorders>
              <w:top w:val="nil"/>
              <w:left w:val="nil"/>
              <w:bottom w:val="single" w:sz="4" w:space="0" w:color="808080"/>
              <w:right w:val="single" w:sz="8" w:space="0" w:color="808080"/>
            </w:tcBorders>
            <w:vAlign w:val="center"/>
            <w:hideMark/>
          </w:tcPr>
          <w:p w14:paraId="1AA2FA3E" w14:textId="1CEBA903" w:rsidR="002C0CF4" w:rsidRPr="002C0CF4" w:rsidRDefault="002C0CF4" w:rsidP="00401799">
            <w:pPr>
              <w:pStyle w:val="NoSpacing"/>
              <w:jc w:val="right"/>
              <w:rPr>
                <w:rFonts w:cs="Arial"/>
                <w:sz w:val="17"/>
                <w:szCs w:val="17"/>
              </w:rPr>
            </w:pPr>
            <w:r w:rsidRPr="002C0CF4">
              <w:rPr>
                <w:rFonts w:cs="Arial"/>
                <w:sz w:val="17"/>
                <w:szCs w:val="17"/>
              </w:rPr>
              <w:t xml:space="preserve"> 97</w:t>
            </w:r>
            <w:r w:rsidR="00C75981">
              <w:rPr>
                <w:rFonts w:cs="Arial"/>
                <w:sz w:val="17"/>
                <w:szCs w:val="17"/>
              </w:rPr>
              <w:t>,</w:t>
            </w:r>
            <w:r w:rsidRPr="002C0CF4">
              <w:rPr>
                <w:rFonts w:cs="Arial"/>
                <w:sz w:val="17"/>
                <w:szCs w:val="17"/>
              </w:rPr>
              <w:t xml:space="preserve">197 </w:t>
            </w:r>
          </w:p>
        </w:tc>
        <w:tc>
          <w:tcPr>
            <w:tcW w:w="1417" w:type="dxa"/>
            <w:tcBorders>
              <w:top w:val="nil"/>
              <w:left w:val="nil"/>
              <w:bottom w:val="single" w:sz="4" w:space="0" w:color="808080"/>
              <w:right w:val="single" w:sz="8" w:space="0" w:color="808080"/>
            </w:tcBorders>
            <w:vAlign w:val="center"/>
            <w:hideMark/>
          </w:tcPr>
          <w:p w14:paraId="7966CB0D" w14:textId="2AB8E715" w:rsidR="002C0CF4" w:rsidRPr="002C0CF4" w:rsidRDefault="002C0CF4" w:rsidP="00401799">
            <w:pPr>
              <w:pStyle w:val="NoSpacing"/>
              <w:jc w:val="right"/>
              <w:rPr>
                <w:rFonts w:cs="Arial"/>
                <w:sz w:val="17"/>
                <w:szCs w:val="17"/>
              </w:rPr>
            </w:pPr>
            <w:r w:rsidRPr="002C0CF4">
              <w:rPr>
                <w:rFonts w:cs="Arial"/>
                <w:sz w:val="17"/>
                <w:szCs w:val="17"/>
              </w:rPr>
              <w:t xml:space="preserve"> 32</w:t>
            </w:r>
            <w:r w:rsidR="00C75981">
              <w:rPr>
                <w:rFonts w:cs="Arial"/>
                <w:sz w:val="17"/>
                <w:szCs w:val="17"/>
              </w:rPr>
              <w:t>,</w:t>
            </w:r>
            <w:r w:rsidRPr="002C0CF4">
              <w:rPr>
                <w:rFonts w:cs="Arial"/>
                <w:sz w:val="17"/>
                <w:szCs w:val="17"/>
              </w:rPr>
              <w:t xml:space="preserve">399 </w:t>
            </w:r>
          </w:p>
        </w:tc>
        <w:tc>
          <w:tcPr>
            <w:tcW w:w="1418" w:type="dxa"/>
            <w:tcBorders>
              <w:top w:val="nil"/>
              <w:left w:val="nil"/>
              <w:bottom w:val="single" w:sz="4" w:space="0" w:color="808080"/>
              <w:right w:val="single" w:sz="8" w:space="0" w:color="808080"/>
            </w:tcBorders>
            <w:vAlign w:val="center"/>
            <w:hideMark/>
          </w:tcPr>
          <w:p w14:paraId="7788AA34" w14:textId="334D9420" w:rsidR="002C0CF4" w:rsidRPr="002C0CF4" w:rsidRDefault="002C0CF4" w:rsidP="00401799">
            <w:pPr>
              <w:pStyle w:val="NoSpacing"/>
              <w:jc w:val="right"/>
              <w:rPr>
                <w:rFonts w:cs="Arial"/>
                <w:sz w:val="17"/>
                <w:szCs w:val="17"/>
              </w:rPr>
            </w:pPr>
            <w:r w:rsidRPr="002C0CF4">
              <w:rPr>
                <w:rFonts w:cs="Arial"/>
                <w:sz w:val="17"/>
                <w:szCs w:val="17"/>
              </w:rPr>
              <w:t xml:space="preserve"> 104</w:t>
            </w:r>
            <w:r w:rsidR="00C75981">
              <w:rPr>
                <w:rFonts w:cs="Arial"/>
                <w:sz w:val="17"/>
                <w:szCs w:val="17"/>
              </w:rPr>
              <w:t>,</w:t>
            </w:r>
            <w:r w:rsidRPr="002C0CF4">
              <w:rPr>
                <w:rFonts w:cs="Arial"/>
                <w:sz w:val="17"/>
                <w:szCs w:val="17"/>
              </w:rPr>
              <w:t xml:space="preserve">558 </w:t>
            </w:r>
          </w:p>
        </w:tc>
        <w:tc>
          <w:tcPr>
            <w:tcW w:w="1370" w:type="dxa"/>
            <w:tcBorders>
              <w:top w:val="nil"/>
              <w:left w:val="nil"/>
              <w:bottom w:val="single" w:sz="4" w:space="0" w:color="808080"/>
              <w:right w:val="single" w:sz="8" w:space="0" w:color="808080"/>
            </w:tcBorders>
            <w:vAlign w:val="center"/>
            <w:hideMark/>
          </w:tcPr>
          <w:p w14:paraId="50F69017" w14:textId="06EB4629" w:rsidR="002C0CF4" w:rsidRPr="002C0CF4" w:rsidRDefault="002C0CF4" w:rsidP="00401799">
            <w:pPr>
              <w:pStyle w:val="NoSpacing"/>
              <w:jc w:val="right"/>
              <w:rPr>
                <w:rFonts w:cs="Arial"/>
                <w:sz w:val="17"/>
                <w:szCs w:val="17"/>
              </w:rPr>
            </w:pPr>
            <w:r w:rsidRPr="002C0CF4">
              <w:rPr>
                <w:rFonts w:cs="Arial"/>
                <w:sz w:val="17"/>
                <w:szCs w:val="17"/>
              </w:rPr>
              <w:t xml:space="preserve"> 34</w:t>
            </w:r>
            <w:r w:rsidR="00C75981">
              <w:rPr>
                <w:rFonts w:cs="Arial"/>
                <w:sz w:val="17"/>
                <w:szCs w:val="17"/>
              </w:rPr>
              <w:t>,</w:t>
            </w:r>
            <w:r w:rsidRPr="002C0CF4">
              <w:rPr>
                <w:rFonts w:cs="Arial"/>
                <w:sz w:val="17"/>
                <w:szCs w:val="17"/>
              </w:rPr>
              <w:t xml:space="preserve">853 </w:t>
            </w:r>
          </w:p>
        </w:tc>
        <w:tc>
          <w:tcPr>
            <w:tcW w:w="1489" w:type="dxa"/>
            <w:tcBorders>
              <w:top w:val="nil"/>
              <w:left w:val="nil"/>
              <w:bottom w:val="single" w:sz="4" w:space="0" w:color="808080"/>
              <w:right w:val="single" w:sz="8" w:space="0" w:color="808080"/>
            </w:tcBorders>
            <w:vAlign w:val="center"/>
            <w:hideMark/>
          </w:tcPr>
          <w:p w14:paraId="1E029E4B" w14:textId="173DA9C4" w:rsidR="002C0CF4" w:rsidRPr="002C0CF4" w:rsidRDefault="002C0CF4" w:rsidP="00401799">
            <w:pPr>
              <w:pStyle w:val="NoSpacing"/>
              <w:jc w:val="right"/>
              <w:rPr>
                <w:rFonts w:cs="Arial"/>
                <w:sz w:val="17"/>
                <w:szCs w:val="17"/>
              </w:rPr>
            </w:pPr>
            <w:r w:rsidRPr="002C0CF4">
              <w:rPr>
                <w:rFonts w:cs="Arial"/>
                <w:sz w:val="17"/>
                <w:szCs w:val="17"/>
              </w:rPr>
              <w:t xml:space="preserve"> 76</w:t>
            </w:r>
            <w:r w:rsidR="00C75981">
              <w:rPr>
                <w:rFonts w:cs="Arial"/>
                <w:sz w:val="17"/>
                <w:szCs w:val="17"/>
              </w:rPr>
              <w:t>,</w:t>
            </w:r>
            <w:r w:rsidRPr="002C0CF4">
              <w:rPr>
                <w:rFonts w:cs="Arial"/>
                <w:sz w:val="17"/>
                <w:szCs w:val="17"/>
              </w:rPr>
              <w:t xml:space="preserve">438 </w:t>
            </w:r>
          </w:p>
        </w:tc>
      </w:tr>
      <w:tr w:rsidR="002C0CF4" w:rsidRPr="0047373A" w14:paraId="3E5FF584" w14:textId="77777777" w:rsidTr="00401799">
        <w:trPr>
          <w:trHeight w:hRule="exact" w:val="521"/>
        </w:trPr>
        <w:tc>
          <w:tcPr>
            <w:tcW w:w="519" w:type="dxa"/>
            <w:tcBorders>
              <w:top w:val="nil"/>
              <w:left w:val="single" w:sz="8" w:space="0" w:color="808080"/>
              <w:bottom w:val="single" w:sz="4" w:space="0" w:color="808080"/>
              <w:right w:val="single" w:sz="8" w:space="0" w:color="808080"/>
            </w:tcBorders>
            <w:vAlign w:val="center"/>
            <w:hideMark/>
          </w:tcPr>
          <w:p w14:paraId="67D01E41" w14:textId="77777777" w:rsidR="002C0CF4" w:rsidRPr="0047373A" w:rsidRDefault="002C0CF4" w:rsidP="00401799">
            <w:pPr>
              <w:pStyle w:val="NoSpacing"/>
              <w:jc w:val="right"/>
              <w:rPr>
                <w:rFonts w:cs="Arial"/>
                <w:sz w:val="17"/>
                <w:szCs w:val="17"/>
              </w:rPr>
            </w:pPr>
            <w:r w:rsidRPr="0047373A">
              <w:rPr>
                <w:rFonts w:cs="Arial"/>
                <w:sz w:val="17"/>
                <w:szCs w:val="17"/>
              </w:rPr>
              <w:t>34</w:t>
            </w:r>
          </w:p>
        </w:tc>
        <w:tc>
          <w:tcPr>
            <w:tcW w:w="2302" w:type="dxa"/>
            <w:tcBorders>
              <w:top w:val="nil"/>
              <w:left w:val="nil"/>
              <w:bottom w:val="single" w:sz="4" w:space="0" w:color="808080"/>
              <w:right w:val="single" w:sz="8" w:space="0" w:color="808080"/>
            </w:tcBorders>
            <w:vAlign w:val="center"/>
            <w:hideMark/>
          </w:tcPr>
          <w:p w14:paraId="36257FDA" w14:textId="54CF860C" w:rsidR="002C0CF4" w:rsidRPr="002C0CF4" w:rsidRDefault="002C0CF4" w:rsidP="00401799">
            <w:pPr>
              <w:pStyle w:val="NoSpacing"/>
              <w:rPr>
                <w:rFonts w:cs="Arial"/>
                <w:sz w:val="17"/>
                <w:szCs w:val="17"/>
              </w:rPr>
            </w:pPr>
            <w:r w:rsidRPr="002C0CF4">
              <w:rPr>
                <w:rFonts w:cs="Arial"/>
                <w:sz w:val="17"/>
                <w:szCs w:val="17"/>
              </w:rPr>
              <w:t>Democratic Republic of the Congo</w:t>
            </w:r>
          </w:p>
        </w:tc>
        <w:tc>
          <w:tcPr>
            <w:tcW w:w="1134" w:type="dxa"/>
            <w:tcBorders>
              <w:top w:val="nil"/>
              <w:left w:val="nil"/>
              <w:bottom w:val="single" w:sz="4" w:space="0" w:color="808080"/>
              <w:right w:val="single" w:sz="8" w:space="0" w:color="808080"/>
            </w:tcBorders>
            <w:vAlign w:val="center"/>
            <w:hideMark/>
          </w:tcPr>
          <w:p w14:paraId="57A698AC" w14:textId="31819278"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010</w:t>
            </w:r>
          </w:p>
        </w:tc>
        <w:tc>
          <w:tcPr>
            <w:tcW w:w="992" w:type="dxa"/>
            <w:tcBorders>
              <w:top w:val="nil"/>
              <w:left w:val="nil"/>
              <w:bottom w:val="single" w:sz="4" w:space="0" w:color="808080"/>
              <w:right w:val="single" w:sz="8" w:space="0" w:color="808080"/>
            </w:tcBorders>
            <w:vAlign w:val="center"/>
            <w:hideMark/>
          </w:tcPr>
          <w:p w14:paraId="2D3BED74" w14:textId="7D8BA178"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025 </w:t>
            </w:r>
          </w:p>
        </w:tc>
        <w:tc>
          <w:tcPr>
            <w:tcW w:w="1418" w:type="dxa"/>
            <w:tcBorders>
              <w:top w:val="nil"/>
              <w:left w:val="nil"/>
              <w:bottom w:val="single" w:sz="4" w:space="0" w:color="808080"/>
              <w:right w:val="single" w:sz="8" w:space="0" w:color="808080"/>
            </w:tcBorders>
            <w:vAlign w:val="center"/>
            <w:hideMark/>
          </w:tcPr>
          <w:p w14:paraId="6F11555A" w14:textId="15D3EE2B"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07045236" w14:textId="218B1BD2" w:rsidR="002C0CF4" w:rsidRPr="002C0CF4" w:rsidRDefault="002C0CF4" w:rsidP="00401799">
            <w:pPr>
              <w:pStyle w:val="NoSpacing"/>
              <w:jc w:val="right"/>
              <w:rPr>
                <w:rFonts w:cs="Arial"/>
                <w:sz w:val="17"/>
                <w:szCs w:val="17"/>
              </w:rPr>
            </w:pPr>
            <w:r w:rsidRPr="002C0CF4">
              <w:rPr>
                <w:rFonts w:cs="Arial"/>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4BD2A67A" w14:textId="762E6DC6"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6B496D62" w14:textId="224F7CE5" w:rsidR="002C0CF4" w:rsidRPr="002C0CF4" w:rsidRDefault="002C0CF4" w:rsidP="00401799">
            <w:pPr>
              <w:pStyle w:val="NoSpacing"/>
              <w:jc w:val="right"/>
              <w:rPr>
                <w:rFonts w:cs="Arial"/>
                <w:sz w:val="17"/>
                <w:szCs w:val="17"/>
              </w:rPr>
            </w:pPr>
            <w:r w:rsidRPr="002C0CF4">
              <w:rPr>
                <w:rFonts w:cs="Arial"/>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7AF64B59" w14:textId="335D3738"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55B5942F" w14:textId="477FD51C"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3202BCD8" w14:textId="6563EC3F"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248 </w:t>
            </w:r>
          </w:p>
        </w:tc>
      </w:tr>
      <w:tr w:rsidR="002C0CF4" w:rsidRPr="0047373A" w14:paraId="07730F0B"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25AAE1C" w14:textId="77777777" w:rsidR="002C0CF4" w:rsidRPr="0047373A" w:rsidRDefault="002C0CF4" w:rsidP="00401799">
            <w:pPr>
              <w:pStyle w:val="NoSpacing"/>
              <w:jc w:val="right"/>
              <w:rPr>
                <w:rFonts w:cs="Arial"/>
                <w:sz w:val="17"/>
                <w:szCs w:val="17"/>
              </w:rPr>
            </w:pPr>
            <w:r w:rsidRPr="0047373A">
              <w:rPr>
                <w:rFonts w:cs="Arial"/>
                <w:sz w:val="17"/>
                <w:szCs w:val="17"/>
              </w:rPr>
              <w:t>35</w:t>
            </w:r>
          </w:p>
        </w:tc>
        <w:tc>
          <w:tcPr>
            <w:tcW w:w="2302" w:type="dxa"/>
            <w:tcBorders>
              <w:top w:val="nil"/>
              <w:left w:val="nil"/>
              <w:bottom w:val="single" w:sz="4" w:space="0" w:color="808080"/>
              <w:right w:val="single" w:sz="8" w:space="0" w:color="808080"/>
            </w:tcBorders>
            <w:vAlign w:val="center"/>
            <w:hideMark/>
          </w:tcPr>
          <w:p w14:paraId="6BD623E3" w14:textId="0516355F" w:rsidR="002C0CF4" w:rsidRPr="002C0CF4" w:rsidRDefault="002C0CF4" w:rsidP="00401799">
            <w:pPr>
              <w:pStyle w:val="NoSpacing"/>
              <w:rPr>
                <w:rFonts w:cs="Arial"/>
                <w:sz w:val="17"/>
                <w:szCs w:val="17"/>
              </w:rPr>
            </w:pPr>
            <w:r w:rsidRPr="002C0CF4">
              <w:rPr>
                <w:rFonts w:cs="Arial"/>
                <w:sz w:val="17"/>
                <w:szCs w:val="17"/>
              </w:rPr>
              <w:t>Denmark</w:t>
            </w:r>
          </w:p>
        </w:tc>
        <w:tc>
          <w:tcPr>
            <w:tcW w:w="1134" w:type="dxa"/>
            <w:tcBorders>
              <w:top w:val="nil"/>
              <w:left w:val="nil"/>
              <w:bottom w:val="single" w:sz="4" w:space="0" w:color="808080"/>
              <w:right w:val="single" w:sz="8" w:space="0" w:color="808080"/>
            </w:tcBorders>
            <w:vAlign w:val="center"/>
            <w:hideMark/>
          </w:tcPr>
          <w:p w14:paraId="112BB2C2" w14:textId="5463F058"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531</w:t>
            </w:r>
          </w:p>
        </w:tc>
        <w:tc>
          <w:tcPr>
            <w:tcW w:w="992" w:type="dxa"/>
            <w:tcBorders>
              <w:top w:val="nil"/>
              <w:left w:val="nil"/>
              <w:bottom w:val="single" w:sz="4" w:space="0" w:color="808080"/>
              <w:right w:val="single" w:sz="8" w:space="0" w:color="808080"/>
            </w:tcBorders>
            <w:vAlign w:val="center"/>
            <w:hideMark/>
          </w:tcPr>
          <w:p w14:paraId="54756742" w14:textId="6C060737" w:rsidR="002C0CF4" w:rsidRPr="002C0CF4" w:rsidRDefault="002C0CF4" w:rsidP="00401799">
            <w:pPr>
              <w:pStyle w:val="NoSpacing"/>
              <w:jc w:val="right"/>
              <w:rPr>
                <w:rFonts w:cs="Arial"/>
                <w:sz w:val="17"/>
                <w:szCs w:val="17"/>
              </w:rPr>
            </w:pPr>
            <w:r w:rsidRPr="002C0CF4">
              <w:rPr>
                <w:rFonts w:cs="Arial"/>
                <w:sz w:val="17"/>
                <w:szCs w:val="17"/>
              </w:rPr>
              <w:t xml:space="preserve"> 1</w:t>
            </w:r>
            <w:r w:rsidR="00310061">
              <w:rPr>
                <w:rFonts w:cs="Arial"/>
                <w:sz w:val="17"/>
                <w:szCs w:val="17"/>
              </w:rPr>
              <w:t>.</w:t>
            </w:r>
            <w:r w:rsidRPr="002C0CF4">
              <w:rPr>
                <w:rFonts w:cs="Arial"/>
                <w:sz w:val="17"/>
                <w:szCs w:val="17"/>
              </w:rPr>
              <w:t xml:space="preserve">320 </w:t>
            </w:r>
          </w:p>
        </w:tc>
        <w:tc>
          <w:tcPr>
            <w:tcW w:w="1418" w:type="dxa"/>
            <w:tcBorders>
              <w:top w:val="nil"/>
              <w:left w:val="nil"/>
              <w:bottom w:val="single" w:sz="4" w:space="0" w:color="808080"/>
              <w:right w:val="single" w:sz="8" w:space="0" w:color="808080"/>
            </w:tcBorders>
            <w:vAlign w:val="center"/>
            <w:hideMark/>
          </w:tcPr>
          <w:p w14:paraId="37074451" w14:textId="360A9DF3" w:rsidR="002C0CF4" w:rsidRPr="002C0CF4" w:rsidRDefault="002C0CF4" w:rsidP="00401799">
            <w:pPr>
              <w:pStyle w:val="NoSpacing"/>
              <w:jc w:val="right"/>
              <w:rPr>
                <w:rFonts w:cs="Arial"/>
                <w:sz w:val="17"/>
                <w:szCs w:val="17"/>
              </w:rPr>
            </w:pPr>
            <w:r w:rsidRPr="002C0CF4">
              <w:rPr>
                <w:rFonts w:cs="Arial"/>
                <w:sz w:val="17"/>
                <w:szCs w:val="17"/>
              </w:rPr>
              <w:t xml:space="preserve"> 128</w:t>
            </w:r>
            <w:r w:rsidR="00C75981">
              <w:rPr>
                <w:rFonts w:cs="Arial"/>
                <w:sz w:val="17"/>
                <w:szCs w:val="17"/>
              </w:rPr>
              <w:t>,</w:t>
            </w:r>
            <w:r w:rsidRPr="002C0CF4">
              <w:rPr>
                <w:rFonts w:cs="Arial"/>
                <w:sz w:val="17"/>
                <w:szCs w:val="17"/>
              </w:rPr>
              <w:t xml:space="preserve">976 </w:t>
            </w:r>
          </w:p>
        </w:tc>
        <w:tc>
          <w:tcPr>
            <w:tcW w:w="1417" w:type="dxa"/>
            <w:tcBorders>
              <w:top w:val="nil"/>
              <w:left w:val="nil"/>
              <w:bottom w:val="single" w:sz="4" w:space="0" w:color="808080"/>
              <w:right w:val="single" w:sz="8" w:space="0" w:color="808080"/>
            </w:tcBorders>
            <w:vAlign w:val="center"/>
            <w:hideMark/>
          </w:tcPr>
          <w:p w14:paraId="2CD49C23" w14:textId="32CECF43" w:rsidR="002C0CF4" w:rsidRPr="002C0CF4" w:rsidRDefault="002C0CF4" w:rsidP="00401799">
            <w:pPr>
              <w:pStyle w:val="NoSpacing"/>
              <w:jc w:val="right"/>
              <w:rPr>
                <w:rFonts w:cs="Arial"/>
                <w:sz w:val="17"/>
                <w:szCs w:val="17"/>
              </w:rPr>
            </w:pPr>
            <w:r w:rsidRPr="002C0CF4">
              <w:rPr>
                <w:rFonts w:cs="Arial"/>
                <w:sz w:val="17"/>
                <w:szCs w:val="17"/>
              </w:rPr>
              <w:t xml:space="preserve"> 42</w:t>
            </w:r>
            <w:r w:rsidR="00C75981">
              <w:rPr>
                <w:rFonts w:cs="Arial"/>
                <w:sz w:val="17"/>
                <w:szCs w:val="17"/>
              </w:rPr>
              <w:t>,</w:t>
            </w:r>
            <w:r w:rsidRPr="002C0CF4">
              <w:rPr>
                <w:rFonts w:cs="Arial"/>
                <w:sz w:val="17"/>
                <w:szCs w:val="17"/>
              </w:rPr>
              <w:t xml:space="preserve">992 </w:t>
            </w:r>
          </w:p>
        </w:tc>
        <w:tc>
          <w:tcPr>
            <w:tcW w:w="1418" w:type="dxa"/>
            <w:tcBorders>
              <w:top w:val="nil"/>
              <w:left w:val="nil"/>
              <w:bottom w:val="single" w:sz="4" w:space="0" w:color="808080"/>
              <w:right w:val="single" w:sz="8" w:space="0" w:color="808080"/>
            </w:tcBorders>
            <w:vAlign w:val="center"/>
            <w:hideMark/>
          </w:tcPr>
          <w:p w14:paraId="7376B3D8" w14:textId="5ACC6443" w:rsidR="002C0CF4" w:rsidRPr="002C0CF4" w:rsidRDefault="002C0CF4" w:rsidP="00401799">
            <w:pPr>
              <w:pStyle w:val="NoSpacing"/>
              <w:jc w:val="right"/>
              <w:rPr>
                <w:rFonts w:cs="Arial"/>
                <w:sz w:val="17"/>
                <w:szCs w:val="17"/>
              </w:rPr>
            </w:pPr>
            <w:r w:rsidRPr="002C0CF4">
              <w:rPr>
                <w:rFonts w:cs="Arial"/>
                <w:sz w:val="17"/>
                <w:szCs w:val="17"/>
              </w:rPr>
              <w:t xml:space="preserve"> 150</w:t>
            </w:r>
            <w:r w:rsidR="00C75981">
              <w:rPr>
                <w:rFonts w:cs="Arial"/>
                <w:sz w:val="17"/>
                <w:szCs w:val="17"/>
              </w:rPr>
              <w:t>,</w:t>
            </w:r>
            <w:r w:rsidRPr="002C0CF4">
              <w:rPr>
                <w:rFonts w:cs="Arial"/>
                <w:sz w:val="17"/>
                <w:szCs w:val="17"/>
              </w:rPr>
              <w:t xml:space="preserve">033 </w:t>
            </w:r>
          </w:p>
        </w:tc>
        <w:tc>
          <w:tcPr>
            <w:tcW w:w="1417" w:type="dxa"/>
            <w:tcBorders>
              <w:top w:val="nil"/>
              <w:left w:val="nil"/>
              <w:bottom w:val="single" w:sz="4" w:space="0" w:color="808080"/>
              <w:right w:val="single" w:sz="8" w:space="0" w:color="808080"/>
            </w:tcBorders>
            <w:vAlign w:val="center"/>
            <w:hideMark/>
          </w:tcPr>
          <w:p w14:paraId="2BDE4A19" w14:textId="2867E1E5" w:rsidR="002C0CF4" w:rsidRPr="002C0CF4" w:rsidRDefault="002C0CF4" w:rsidP="00401799">
            <w:pPr>
              <w:pStyle w:val="NoSpacing"/>
              <w:jc w:val="right"/>
              <w:rPr>
                <w:rFonts w:cs="Arial"/>
                <w:sz w:val="17"/>
                <w:szCs w:val="17"/>
              </w:rPr>
            </w:pPr>
            <w:r w:rsidRPr="002C0CF4">
              <w:rPr>
                <w:rFonts w:cs="Arial"/>
                <w:sz w:val="17"/>
                <w:szCs w:val="17"/>
              </w:rPr>
              <w:t xml:space="preserve"> 50</w:t>
            </w:r>
            <w:r w:rsidR="00C75981">
              <w:rPr>
                <w:rFonts w:cs="Arial"/>
                <w:sz w:val="17"/>
                <w:szCs w:val="17"/>
              </w:rPr>
              <w:t>,</w:t>
            </w:r>
            <w:r w:rsidRPr="002C0CF4">
              <w:rPr>
                <w:rFonts w:cs="Arial"/>
                <w:sz w:val="17"/>
                <w:szCs w:val="17"/>
              </w:rPr>
              <w:t xml:space="preserve">011 </w:t>
            </w:r>
          </w:p>
        </w:tc>
        <w:tc>
          <w:tcPr>
            <w:tcW w:w="1418" w:type="dxa"/>
            <w:tcBorders>
              <w:top w:val="nil"/>
              <w:left w:val="nil"/>
              <w:bottom w:val="single" w:sz="4" w:space="0" w:color="808080"/>
              <w:right w:val="single" w:sz="8" w:space="0" w:color="808080"/>
            </w:tcBorders>
            <w:vAlign w:val="center"/>
            <w:hideMark/>
          </w:tcPr>
          <w:p w14:paraId="09CD78D4" w14:textId="4578C9FE" w:rsidR="002C0CF4" w:rsidRPr="002C0CF4" w:rsidRDefault="002C0CF4" w:rsidP="00401799">
            <w:pPr>
              <w:pStyle w:val="NoSpacing"/>
              <w:jc w:val="right"/>
              <w:rPr>
                <w:rFonts w:cs="Arial"/>
                <w:sz w:val="17"/>
                <w:szCs w:val="17"/>
              </w:rPr>
            </w:pPr>
            <w:r w:rsidRPr="002C0CF4">
              <w:rPr>
                <w:rFonts w:cs="Arial"/>
                <w:sz w:val="17"/>
                <w:szCs w:val="17"/>
              </w:rPr>
              <w:t xml:space="preserve"> 161</w:t>
            </w:r>
            <w:r w:rsidR="00C75981">
              <w:rPr>
                <w:rFonts w:cs="Arial"/>
                <w:sz w:val="17"/>
                <w:szCs w:val="17"/>
              </w:rPr>
              <w:t>,</w:t>
            </w:r>
            <w:r w:rsidRPr="002C0CF4">
              <w:rPr>
                <w:rFonts w:cs="Arial"/>
                <w:sz w:val="17"/>
                <w:szCs w:val="17"/>
              </w:rPr>
              <w:t xml:space="preserve">396 </w:t>
            </w:r>
          </w:p>
        </w:tc>
        <w:tc>
          <w:tcPr>
            <w:tcW w:w="1370" w:type="dxa"/>
            <w:tcBorders>
              <w:top w:val="nil"/>
              <w:left w:val="nil"/>
              <w:bottom w:val="single" w:sz="4" w:space="0" w:color="808080"/>
              <w:right w:val="single" w:sz="8" w:space="0" w:color="808080"/>
            </w:tcBorders>
            <w:vAlign w:val="center"/>
            <w:hideMark/>
          </w:tcPr>
          <w:p w14:paraId="2AA10507" w14:textId="399B47D0" w:rsidR="002C0CF4" w:rsidRPr="002C0CF4" w:rsidRDefault="002C0CF4" w:rsidP="00401799">
            <w:pPr>
              <w:pStyle w:val="NoSpacing"/>
              <w:jc w:val="right"/>
              <w:rPr>
                <w:rFonts w:cs="Arial"/>
                <w:sz w:val="17"/>
                <w:szCs w:val="17"/>
              </w:rPr>
            </w:pPr>
            <w:r w:rsidRPr="002C0CF4">
              <w:rPr>
                <w:rFonts w:cs="Arial"/>
                <w:sz w:val="17"/>
                <w:szCs w:val="17"/>
              </w:rPr>
              <w:t xml:space="preserve"> 53</w:t>
            </w:r>
            <w:r w:rsidR="00C75981">
              <w:rPr>
                <w:rFonts w:cs="Arial"/>
                <w:sz w:val="17"/>
                <w:szCs w:val="17"/>
              </w:rPr>
              <w:t>,</w:t>
            </w:r>
            <w:r w:rsidRPr="002C0CF4">
              <w:rPr>
                <w:rFonts w:cs="Arial"/>
                <w:sz w:val="17"/>
                <w:szCs w:val="17"/>
              </w:rPr>
              <w:t xml:space="preserve">799 </w:t>
            </w:r>
          </w:p>
        </w:tc>
        <w:tc>
          <w:tcPr>
            <w:tcW w:w="1489" w:type="dxa"/>
            <w:tcBorders>
              <w:top w:val="nil"/>
              <w:left w:val="nil"/>
              <w:bottom w:val="single" w:sz="4" w:space="0" w:color="808080"/>
              <w:right w:val="single" w:sz="8" w:space="0" w:color="808080"/>
            </w:tcBorders>
            <w:vAlign w:val="center"/>
            <w:hideMark/>
          </w:tcPr>
          <w:p w14:paraId="7E4AB73B" w14:textId="5902DE8A" w:rsidR="002C0CF4" w:rsidRPr="002C0CF4" w:rsidRDefault="002C0CF4" w:rsidP="00401799">
            <w:pPr>
              <w:pStyle w:val="NoSpacing"/>
              <w:jc w:val="right"/>
              <w:rPr>
                <w:rFonts w:cs="Arial"/>
                <w:sz w:val="17"/>
                <w:szCs w:val="17"/>
              </w:rPr>
            </w:pPr>
            <w:r w:rsidRPr="002C0CF4">
              <w:rPr>
                <w:rFonts w:cs="Arial"/>
                <w:sz w:val="17"/>
                <w:szCs w:val="17"/>
              </w:rPr>
              <w:t xml:space="preserve"> 124</w:t>
            </w:r>
            <w:r w:rsidR="00C75981">
              <w:rPr>
                <w:rFonts w:cs="Arial"/>
                <w:sz w:val="17"/>
                <w:szCs w:val="17"/>
              </w:rPr>
              <w:t>,</w:t>
            </w:r>
            <w:r w:rsidRPr="002C0CF4">
              <w:rPr>
                <w:rFonts w:cs="Arial"/>
                <w:sz w:val="17"/>
                <w:szCs w:val="17"/>
              </w:rPr>
              <w:t xml:space="preserve">324 </w:t>
            </w:r>
          </w:p>
        </w:tc>
      </w:tr>
      <w:tr w:rsidR="002C0CF4" w:rsidRPr="0047373A" w14:paraId="4BBF66DA"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414C01B" w14:textId="77777777" w:rsidR="002C0CF4" w:rsidRPr="0047373A" w:rsidRDefault="002C0CF4" w:rsidP="00401799">
            <w:pPr>
              <w:pStyle w:val="NoSpacing"/>
              <w:jc w:val="right"/>
              <w:rPr>
                <w:rFonts w:cs="Arial"/>
                <w:sz w:val="17"/>
                <w:szCs w:val="17"/>
              </w:rPr>
            </w:pPr>
            <w:r w:rsidRPr="0047373A">
              <w:rPr>
                <w:rFonts w:cs="Arial"/>
                <w:sz w:val="17"/>
                <w:szCs w:val="17"/>
              </w:rPr>
              <w:t>36</w:t>
            </w:r>
          </w:p>
        </w:tc>
        <w:tc>
          <w:tcPr>
            <w:tcW w:w="2302" w:type="dxa"/>
            <w:tcBorders>
              <w:top w:val="nil"/>
              <w:left w:val="nil"/>
              <w:bottom w:val="single" w:sz="4" w:space="0" w:color="808080"/>
              <w:right w:val="single" w:sz="8" w:space="0" w:color="808080"/>
            </w:tcBorders>
            <w:vAlign w:val="center"/>
            <w:hideMark/>
          </w:tcPr>
          <w:p w14:paraId="0B1AC4F9" w14:textId="25D90FE6" w:rsidR="002C0CF4" w:rsidRPr="002C0CF4" w:rsidRDefault="002C0CF4" w:rsidP="00401799">
            <w:pPr>
              <w:pStyle w:val="NoSpacing"/>
              <w:rPr>
                <w:rFonts w:cs="Arial"/>
                <w:sz w:val="17"/>
                <w:szCs w:val="17"/>
              </w:rPr>
            </w:pPr>
            <w:r w:rsidRPr="002C0CF4">
              <w:rPr>
                <w:rFonts w:cs="Arial"/>
                <w:sz w:val="17"/>
                <w:szCs w:val="17"/>
              </w:rPr>
              <w:t>Djibouti</w:t>
            </w:r>
          </w:p>
        </w:tc>
        <w:tc>
          <w:tcPr>
            <w:tcW w:w="1134" w:type="dxa"/>
            <w:tcBorders>
              <w:top w:val="nil"/>
              <w:left w:val="nil"/>
              <w:bottom w:val="single" w:sz="4" w:space="0" w:color="808080"/>
              <w:right w:val="single" w:sz="8" w:space="0" w:color="808080"/>
            </w:tcBorders>
            <w:vAlign w:val="center"/>
            <w:hideMark/>
          </w:tcPr>
          <w:p w14:paraId="1D032CEC" w14:textId="10D85C05"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002</w:t>
            </w:r>
          </w:p>
        </w:tc>
        <w:tc>
          <w:tcPr>
            <w:tcW w:w="992" w:type="dxa"/>
            <w:tcBorders>
              <w:top w:val="nil"/>
              <w:left w:val="nil"/>
              <w:bottom w:val="single" w:sz="4" w:space="0" w:color="808080"/>
              <w:right w:val="single" w:sz="8" w:space="0" w:color="808080"/>
            </w:tcBorders>
            <w:vAlign w:val="center"/>
            <w:hideMark/>
          </w:tcPr>
          <w:p w14:paraId="1DDF1082" w14:textId="0AC7502B"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005 </w:t>
            </w:r>
          </w:p>
        </w:tc>
        <w:tc>
          <w:tcPr>
            <w:tcW w:w="1418" w:type="dxa"/>
            <w:tcBorders>
              <w:top w:val="nil"/>
              <w:left w:val="nil"/>
              <w:bottom w:val="single" w:sz="4" w:space="0" w:color="808080"/>
              <w:right w:val="single" w:sz="8" w:space="0" w:color="808080"/>
            </w:tcBorders>
            <w:vAlign w:val="center"/>
            <w:hideMark/>
          </w:tcPr>
          <w:p w14:paraId="11891C9A" w14:textId="6837842E" w:rsidR="002C0CF4" w:rsidRPr="002C0CF4" w:rsidRDefault="002C0CF4" w:rsidP="00401799">
            <w:pPr>
              <w:pStyle w:val="NoSpacing"/>
              <w:jc w:val="right"/>
              <w:rPr>
                <w:rFonts w:cs="Arial"/>
                <w:sz w:val="17"/>
                <w:szCs w:val="17"/>
              </w:rPr>
            </w:pPr>
            <w:r w:rsidRPr="002C0CF4">
              <w:rPr>
                <w:rFonts w:cs="Arial"/>
                <w:sz w:val="17"/>
                <w:szCs w:val="17"/>
              </w:rPr>
              <w:t xml:space="preserve"> 486 </w:t>
            </w:r>
          </w:p>
        </w:tc>
        <w:tc>
          <w:tcPr>
            <w:tcW w:w="1417" w:type="dxa"/>
            <w:tcBorders>
              <w:top w:val="nil"/>
              <w:left w:val="nil"/>
              <w:bottom w:val="single" w:sz="4" w:space="0" w:color="808080"/>
              <w:right w:val="single" w:sz="8" w:space="0" w:color="808080"/>
            </w:tcBorders>
            <w:vAlign w:val="center"/>
            <w:hideMark/>
          </w:tcPr>
          <w:p w14:paraId="541AFD76" w14:textId="2C9510FF" w:rsidR="002C0CF4" w:rsidRPr="002C0CF4" w:rsidRDefault="002C0CF4" w:rsidP="00401799">
            <w:pPr>
              <w:pStyle w:val="NoSpacing"/>
              <w:jc w:val="right"/>
              <w:rPr>
                <w:rFonts w:cs="Arial"/>
                <w:sz w:val="17"/>
                <w:szCs w:val="17"/>
              </w:rPr>
            </w:pPr>
            <w:r w:rsidRPr="002C0CF4">
              <w:rPr>
                <w:rFonts w:cs="Arial"/>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2A7A7694" w14:textId="0F80B303" w:rsidR="002C0CF4" w:rsidRPr="002C0CF4" w:rsidRDefault="002C0CF4" w:rsidP="00401799">
            <w:pPr>
              <w:pStyle w:val="NoSpacing"/>
              <w:jc w:val="right"/>
              <w:rPr>
                <w:rFonts w:cs="Arial"/>
                <w:sz w:val="17"/>
                <w:szCs w:val="17"/>
              </w:rPr>
            </w:pPr>
            <w:r w:rsidRPr="002C0CF4">
              <w:rPr>
                <w:rFonts w:cs="Arial"/>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3723D605" w14:textId="20D4D8EF" w:rsidR="002C0CF4" w:rsidRPr="002C0CF4" w:rsidRDefault="002C0CF4" w:rsidP="00401799">
            <w:pPr>
              <w:pStyle w:val="NoSpacing"/>
              <w:jc w:val="right"/>
              <w:rPr>
                <w:rFonts w:cs="Arial"/>
                <w:sz w:val="17"/>
                <w:szCs w:val="17"/>
              </w:rPr>
            </w:pPr>
            <w:r w:rsidRPr="002C0CF4">
              <w:rPr>
                <w:rFonts w:cs="Arial"/>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74D657E1" w14:textId="45C87AE6" w:rsidR="002C0CF4" w:rsidRPr="002C0CF4" w:rsidRDefault="002C0CF4" w:rsidP="00401799">
            <w:pPr>
              <w:pStyle w:val="NoSpacing"/>
              <w:jc w:val="right"/>
              <w:rPr>
                <w:rFonts w:cs="Arial"/>
                <w:sz w:val="17"/>
                <w:szCs w:val="17"/>
              </w:rPr>
            </w:pPr>
            <w:r w:rsidRPr="002C0CF4">
              <w:rPr>
                <w:rFonts w:cs="Arial"/>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5DF63950" w14:textId="52C3B743" w:rsidR="002C0CF4" w:rsidRPr="002C0CF4" w:rsidRDefault="002C0CF4" w:rsidP="00401799">
            <w:pPr>
              <w:pStyle w:val="NoSpacing"/>
              <w:jc w:val="right"/>
              <w:rPr>
                <w:rFonts w:cs="Arial"/>
                <w:sz w:val="17"/>
                <w:szCs w:val="17"/>
              </w:rPr>
            </w:pPr>
            <w:r w:rsidRPr="002C0CF4">
              <w:rPr>
                <w:rFonts w:cs="Arial"/>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4A01A587" w14:textId="5A4481EB" w:rsidR="002C0CF4" w:rsidRPr="002C0CF4" w:rsidRDefault="002C0CF4" w:rsidP="00401799">
            <w:pPr>
              <w:pStyle w:val="NoSpacing"/>
              <w:jc w:val="right"/>
              <w:rPr>
                <w:rFonts w:cs="Arial"/>
                <w:sz w:val="17"/>
                <w:szCs w:val="17"/>
              </w:rPr>
            </w:pPr>
            <w:r w:rsidRPr="002C0CF4">
              <w:rPr>
                <w:rFonts w:cs="Arial"/>
                <w:sz w:val="17"/>
                <w:szCs w:val="17"/>
              </w:rPr>
              <w:t xml:space="preserve"> 225 </w:t>
            </w:r>
          </w:p>
        </w:tc>
      </w:tr>
      <w:tr w:rsidR="002C0CF4" w:rsidRPr="0047373A" w14:paraId="1FE3A6DA"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8D99476" w14:textId="77777777" w:rsidR="002C0CF4" w:rsidRPr="0047373A" w:rsidRDefault="002C0CF4" w:rsidP="00401799">
            <w:pPr>
              <w:pStyle w:val="NoSpacing"/>
              <w:jc w:val="right"/>
              <w:rPr>
                <w:rFonts w:cs="Arial"/>
                <w:sz w:val="17"/>
                <w:szCs w:val="17"/>
              </w:rPr>
            </w:pPr>
            <w:r w:rsidRPr="0047373A">
              <w:rPr>
                <w:rFonts w:cs="Arial"/>
                <w:sz w:val="17"/>
                <w:szCs w:val="17"/>
              </w:rPr>
              <w:t>37</w:t>
            </w:r>
          </w:p>
        </w:tc>
        <w:tc>
          <w:tcPr>
            <w:tcW w:w="2302" w:type="dxa"/>
            <w:tcBorders>
              <w:top w:val="nil"/>
              <w:left w:val="nil"/>
              <w:bottom w:val="single" w:sz="4" w:space="0" w:color="808080"/>
              <w:right w:val="single" w:sz="8" w:space="0" w:color="808080"/>
            </w:tcBorders>
            <w:vAlign w:val="center"/>
            <w:hideMark/>
          </w:tcPr>
          <w:p w14:paraId="1E212F7D" w14:textId="508A5A1E" w:rsidR="002C0CF4" w:rsidRPr="002C0CF4" w:rsidRDefault="002C0CF4" w:rsidP="00401799">
            <w:pPr>
              <w:pStyle w:val="NoSpacing"/>
              <w:rPr>
                <w:rFonts w:cs="Arial"/>
                <w:sz w:val="17"/>
                <w:szCs w:val="17"/>
              </w:rPr>
            </w:pPr>
            <w:r w:rsidRPr="002C0CF4">
              <w:rPr>
                <w:rFonts w:cs="Arial"/>
                <w:sz w:val="17"/>
                <w:szCs w:val="17"/>
              </w:rPr>
              <w:t>Dominican Republic</w:t>
            </w:r>
          </w:p>
        </w:tc>
        <w:tc>
          <w:tcPr>
            <w:tcW w:w="1134" w:type="dxa"/>
            <w:tcBorders>
              <w:top w:val="nil"/>
              <w:left w:val="nil"/>
              <w:bottom w:val="single" w:sz="4" w:space="0" w:color="808080"/>
              <w:right w:val="single" w:sz="8" w:space="0" w:color="808080"/>
            </w:tcBorders>
            <w:vAlign w:val="center"/>
            <w:hideMark/>
          </w:tcPr>
          <w:p w14:paraId="7A277FDC" w14:textId="14C8F4FD"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069</w:t>
            </w:r>
          </w:p>
        </w:tc>
        <w:tc>
          <w:tcPr>
            <w:tcW w:w="992" w:type="dxa"/>
            <w:tcBorders>
              <w:top w:val="nil"/>
              <w:left w:val="nil"/>
              <w:bottom w:val="single" w:sz="4" w:space="0" w:color="808080"/>
              <w:right w:val="single" w:sz="8" w:space="0" w:color="808080"/>
            </w:tcBorders>
            <w:vAlign w:val="center"/>
            <w:hideMark/>
          </w:tcPr>
          <w:p w14:paraId="586116A1" w14:textId="3D97F805"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172 </w:t>
            </w:r>
          </w:p>
        </w:tc>
        <w:tc>
          <w:tcPr>
            <w:tcW w:w="1418" w:type="dxa"/>
            <w:tcBorders>
              <w:top w:val="nil"/>
              <w:left w:val="nil"/>
              <w:bottom w:val="single" w:sz="4" w:space="0" w:color="808080"/>
              <w:right w:val="single" w:sz="8" w:space="0" w:color="808080"/>
            </w:tcBorders>
            <w:vAlign w:val="center"/>
            <w:hideMark/>
          </w:tcPr>
          <w:p w14:paraId="1FADF422" w14:textId="147C3087" w:rsidR="002C0CF4" w:rsidRPr="002C0CF4" w:rsidRDefault="002C0CF4" w:rsidP="00401799">
            <w:pPr>
              <w:pStyle w:val="NoSpacing"/>
              <w:jc w:val="right"/>
              <w:rPr>
                <w:rFonts w:cs="Arial"/>
                <w:sz w:val="17"/>
                <w:szCs w:val="17"/>
              </w:rPr>
            </w:pPr>
            <w:r w:rsidRPr="002C0CF4">
              <w:rPr>
                <w:rFonts w:cs="Arial"/>
                <w:sz w:val="17"/>
                <w:szCs w:val="17"/>
              </w:rPr>
              <w:t xml:space="preserve"> 16</w:t>
            </w:r>
            <w:r w:rsidR="00C75981">
              <w:rPr>
                <w:rFonts w:cs="Arial"/>
                <w:sz w:val="17"/>
                <w:szCs w:val="17"/>
              </w:rPr>
              <w:t>,</w:t>
            </w:r>
            <w:r w:rsidRPr="002C0CF4">
              <w:rPr>
                <w:rFonts w:cs="Arial"/>
                <w:sz w:val="17"/>
                <w:szCs w:val="17"/>
              </w:rPr>
              <w:t xml:space="preserve">760 </w:t>
            </w:r>
          </w:p>
        </w:tc>
        <w:tc>
          <w:tcPr>
            <w:tcW w:w="1417" w:type="dxa"/>
            <w:tcBorders>
              <w:top w:val="nil"/>
              <w:left w:val="nil"/>
              <w:bottom w:val="single" w:sz="4" w:space="0" w:color="808080"/>
              <w:right w:val="single" w:sz="8" w:space="0" w:color="808080"/>
            </w:tcBorders>
            <w:vAlign w:val="center"/>
            <w:hideMark/>
          </w:tcPr>
          <w:p w14:paraId="6F7B876D" w14:textId="6F655A16"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587 </w:t>
            </w:r>
          </w:p>
        </w:tc>
        <w:tc>
          <w:tcPr>
            <w:tcW w:w="1418" w:type="dxa"/>
            <w:tcBorders>
              <w:top w:val="nil"/>
              <w:left w:val="nil"/>
              <w:bottom w:val="single" w:sz="4" w:space="0" w:color="808080"/>
              <w:right w:val="single" w:sz="8" w:space="0" w:color="808080"/>
            </w:tcBorders>
            <w:vAlign w:val="center"/>
            <w:hideMark/>
          </w:tcPr>
          <w:p w14:paraId="710760F2" w14:textId="4BEE8EAB" w:rsidR="002C0CF4" w:rsidRPr="002C0CF4" w:rsidRDefault="002C0CF4" w:rsidP="00401799">
            <w:pPr>
              <w:pStyle w:val="NoSpacing"/>
              <w:jc w:val="right"/>
              <w:rPr>
                <w:rFonts w:cs="Arial"/>
                <w:sz w:val="17"/>
                <w:szCs w:val="17"/>
              </w:rPr>
            </w:pPr>
            <w:r w:rsidRPr="002C0CF4">
              <w:rPr>
                <w:rFonts w:cs="Arial"/>
                <w:sz w:val="17"/>
                <w:szCs w:val="17"/>
              </w:rPr>
              <w:t xml:space="preserve"> 19</w:t>
            </w:r>
            <w:r w:rsidR="00C75981">
              <w:rPr>
                <w:rFonts w:cs="Arial"/>
                <w:sz w:val="17"/>
                <w:szCs w:val="17"/>
              </w:rPr>
              <w:t>,</w:t>
            </w:r>
            <w:r w:rsidRPr="002C0CF4">
              <w:rPr>
                <w:rFonts w:cs="Arial"/>
                <w:sz w:val="17"/>
                <w:szCs w:val="17"/>
              </w:rPr>
              <w:t xml:space="preserve">496 </w:t>
            </w:r>
          </w:p>
        </w:tc>
        <w:tc>
          <w:tcPr>
            <w:tcW w:w="1417" w:type="dxa"/>
            <w:tcBorders>
              <w:top w:val="nil"/>
              <w:left w:val="nil"/>
              <w:bottom w:val="single" w:sz="4" w:space="0" w:color="808080"/>
              <w:right w:val="single" w:sz="8" w:space="0" w:color="808080"/>
            </w:tcBorders>
            <w:vAlign w:val="center"/>
            <w:hideMark/>
          </w:tcPr>
          <w:p w14:paraId="431F29F6" w14:textId="5E2837D2"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499 </w:t>
            </w:r>
          </w:p>
        </w:tc>
        <w:tc>
          <w:tcPr>
            <w:tcW w:w="1418" w:type="dxa"/>
            <w:tcBorders>
              <w:top w:val="nil"/>
              <w:left w:val="nil"/>
              <w:bottom w:val="single" w:sz="4" w:space="0" w:color="808080"/>
              <w:right w:val="single" w:sz="8" w:space="0" w:color="808080"/>
            </w:tcBorders>
            <w:vAlign w:val="center"/>
            <w:hideMark/>
          </w:tcPr>
          <w:p w14:paraId="1D999A8F" w14:textId="38687B6D" w:rsidR="002C0CF4" w:rsidRPr="002C0CF4" w:rsidRDefault="002C0CF4" w:rsidP="00401799">
            <w:pPr>
              <w:pStyle w:val="NoSpacing"/>
              <w:jc w:val="right"/>
              <w:rPr>
                <w:rFonts w:cs="Arial"/>
                <w:sz w:val="17"/>
                <w:szCs w:val="17"/>
              </w:rPr>
            </w:pPr>
            <w:r w:rsidRPr="002C0CF4">
              <w:rPr>
                <w:rFonts w:cs="Arial"/>
                <w:sz w:val="17"/>
                <w:szCs w:val="17"/>
              </w:rPr>
              <w:t xml:space="preserve"> 20</w:t>
            </w:r>
            <w:r w:rsidR="00C75981">
              <w:rPr>
                <w:rFonts w:cs="Arial"/>
                <w:sz w:val="17"/>
                <w:szCs w:val="17"/>
              </w:rPr>
              <w:t>,</w:t>
            </w:r>
            <w:r w:rsidRPr="002C0CF4">
              <w:rPr>
                <w:rFonts w:cs="Arial"/>
                <w:sz w:val="17"/>
                <w:szCs w:val="17"/>
              </w:rPr>
              <w:t xml:space="preserve">972 </w:t>
            </w:r>
          </w:p>
        </w:tc>
        <w:tc>
          <w:tcPr>
            <w:tcW w:w="1370" w:type="dxa"/>
            <w:tcBorders>
              <w:top w:val="nil"/>
              <w:left w:val="nil"/>
              <w:bottom w:val="single" w:sz="4" w:space="0" w:color="808080"/>
              <w:right w:val="single" w:sz="8" w:space="0" w:color="808080"/>
            </w:tcBorders>
            <w:vAlign w:val="center"/>
            <w:hideMark/>
          </w:tcPr>
          <w:p w14:paraId="28CB31C6" w14:textId="77FA095A"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991 </w:t>
            </w:r>
          </w:p>
        </w:tc>
        <w:tc>
          <w:tcPr>
            <w:tcW w:w="1489" w:type="dxa"/>
            <w:tcBorders>
              <w:top w:val="nil"/>
              <w:left w:val="nil"/>
              <w:bottom w:val="single" w:sz="4" w:space="0" w:color="808080"/>
              <w:right w:val="single" w:sz="8" w:space="0" w:color="808080"/>
            </w:tcBorders>
            <w:vAlign w:val="center"/>
            <w:hideMark/>
          </w:tcPr>
          <w:p w14:paraId="164139E5" w14:textId="6568C382" w:rsidR="002C0CF4" w:rsidRPr="002C0CF4" w:rsidRDefault="002C0CF4" w:rsidP="00401799">
            <w:pPr>
              <w:pStyle w:val="NoSpacing"/>
              <w:jc w:val="right"/>
              <w:rPr>
                <w:rFonts w:cs="Arial"/>
                <w:sz w:val="17"/>
                <w:szCs w:val="17"/>
              </w:rPr>
            </w:pPr>
            <w:r w:rsidRPr="002C0CF4">
              <w:rPr>
                <w:rFonts w:cs="Arial"/>
                <w:sz w:val="17"/>
                <w:szCs w:val="17"/>
              </w:rPr>
              <w:t xml:space="preserve"> 15</w:t>
            </w:r>
            <w:r w:rsidR="00C75981">
              <w:rPr>
                <w:rFonts w:cs="Arial"/>
                <w:sz w:val="17"/>
                <w:szCs w:val="17"/>
              </w:rPr>
              <w:t>,</w:t>
            </w:r>
            <w:r w:rsidRPr="002C0CF4">
              <w:rPr>
                <w:rFonts w:cs="Arial"/>
                <w:sz w:val="17"/>
                <w:szCs w:val="17"/>
              </w:rPr>
              <w:t xml:space="preserve">063 </w:t>
            </w:r>
          </w:p>
        </w:tc>
      </w:tr>
      <w:tr w:rsidR="002C0CF4" w:rsidRPr="0047373A" w14:paraId="095AA5A4"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B84BE20" w14:textId="77777777" w:rsidR="002C0CF4" w:rsidRPr="0047373A" w:rsidRDefault="002C0CF4" w:rsidP="00401799">
            <w:pPr>
              <w:pStyle w:val="NoSpacing"/>
              <w:jc w:val="right"/>
              <w:rPr>
                <w:rFonts w:cs="Arial"/>
                <w:sz w:val="17"/>
                <w:szCs w:val="17"/>
              </w:rPr>
            </w:pPr>
            <w:r w:rsidRPr="0047373A">
              <w:rPr>
                <w:rFonts w:cs="Arial"/>
                <w:sz w:val="17"/>
                <w:szCs w:val="17"/>
              </w:rPr>
              <w:t>38</w:t>
            </w:r>
          </w:p>
        </w:tc>
        <w:tc>
          <w:tcPr>
            <w:tcW w:w="2302" w:type="dxa"/>
            <w:tcBorders>
              <w:top w:val="nil"/>
              <w:left w:val="nil"/>
              <w:bottom w:val="single" w:sz="4" w:space="0" w:color="808080"/>
              <w:right w:val="single" w:sz="8" w:space="0" w:color="808080"/>
            </w:tcBorders>
            <w:vAlign w:val="center"/>
            <w:hideMark/>
          </w:tcPr>
          <w:p w14:paraId="2E7ED606" w14:textId="2AC0CF63" w:rsidR="002C0CF4" w:rsidRPr="002C0CF4" w:rsidRDefault="002C0CF4" w:rsidP="00401799">
            <w:pPr>
              <w:pStyle w:val="NoSpacing"/>
              <w:rPr>
                <w:rFonts w:cs="Arial"/>
                <w:sz w:val="17"/>
                <w:szCs w:val="17"/>
              </w:rPr>
            </w:pPr>
            <w:r w:rsidRPr="002C0CF4">
              <w:rPr>
                <w:rFonts w:cs="Arial"/>
                <w:sz w:val="17"/>
                <w:szCs w:val="17"/>
              </w:rPr>
              <w:t>Ecuador</w:t>
            </w:r>
          </w:p>
        </w:tc>
        <w:tc>
          <w:tcPr>
            <w:tcW w:w="1134" w:type="dxa"/>
            <w:tcBorders>
              <w:top w:val="nil"/>
              <w:left w:val="nil"/>
              <w:bottom w:val="single" w:sz="4" w:space="0" w:color="808080"/>
              <w:right w:val="single" w:sz="8" w:space="0" w:color="808080"/>
            </w:tcBorders>
            <w:vAlign w:val="center"/>
            <w:hideMark/>
          </w:tcPr>
          <w:p w14:paraId="52E57C85" w14:textId="09CED05D"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065</w:t>
            </w:r>
          </w:p>
        </w:tc>
        <w:tc>
          <w:tcPr>
            <w:tcW w:w="992" w:type="dxa"/>
            <w:tcBorders>
              <w:top w:val="nil"/>
              <w:left w:val="nil"/>
              <w:bottom w:val="single" w:sz="4" w:space="0" w:color="808080"/>
              <w:right w:val="single" w:sz="8" w:space="0" w:color="808080"/>
            </w:tcBorders>
            <w:vAlign w:val="center"/>
            <w:hideMark/>
          </w:tcPr>
          <w:p w14:paraId="48E6DA13" w14:textId="7A12AC94"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162 </w:t>
            </w:r>
          </w:p>
        </w:tc>
        <w:tc>
          <w:tcPr>
            <w:tcW w:w="1418" w:type="dxa"/>
            <w:tcBorders>
              <w:top w:val="nil"/>
              <w:left w:val="nil"/>
              <w:bottom w:val="single" w:sz="4" w:space="0" w:color="808080"/>
              <w:right w:val="single" w:sz="8" w:space="0" w:color="808080"/>
            </w:tcBorders>
            <w:vAlign w:val="center"/>
            <w:hideMark/>
          </w:tcPr>
          <w:p w14:paraId="5B48E9FC" w14:textId="3ADA495A" w:rsidR="002C0CF4" w:rsidRPr="002C0CF4" w:rsidRDefault="002C0CF4" w:rsidP="00401799">
            <w:pPr>
              <w:pStyle w:val="NoSpacing"/>
              <w:jc w:val="right"/>
              <w:rPr>
                <w:rFonts w:cs="Arial"/>
                <w:sz w:val="17"/>
                <w:szCs w:val="17"/>
              </w:rPr>
            </w:pPr>
            <w:r w:rsidRPr="002C0CF4">
              <w:rPr>
                <w:rFonts w:cs="Arial"/>
                <w:sz w:val="17"/>
                <w:szCs w:val="17"/>
              </w:rPr>
              <w:t xml:space="preserve"> 15</w:t>
            </w:r>
            <w:r w:rsidR="00C75981">
              <w:rPr>
                <w:rFonts w:cs="Arial"/>
                <w:sz w:val="17"/>
                <w:szCs w:val="17"/>
              </w:rPr>
              <w:t>,</w:t>
            </w:r>
            <w:r w:rsidRPr="002C0CF4">
              <w:rPr>
                <w:rFonts w:cs="Arial"/>
                <w:sz w:val="17"/>
                <w:szCs w:val="17"/>
              </w:rPr>
              <w:t xml:space="preserve">788 </w:t>
            </w:r>
          </w:p>
        </w:tc>
        <w:tc>
          <w:tcPr>
            <w:tcW w:w="1417" w:type="dxa"/>
            <w:tcBorders>
              <w:top w:val="nil"/>
              <w:left w:val="nil"/>
              <w:bottom w:val="single" w:sz="4" w:space="0" w:color="808080"/>
              <w:right w:val="single" w:sz="8" w:space="0" w:color="808080"/>
            </w:tcBorders>
            <w:vAlign w:val="center"/>
            <w:hideMark/>
          </w:tcPr>
          <w:p w14:paraId="174555A5" w14:textId="2F0FBBD7"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263 </w:t>
            </w:r>
          </w:p>
        </w:tc>
        <w:tc>
          <w:tcPr>
            <w:tcW w:w="1418" w:type="dxa"/>
            <w:tcBorders>
              <w:top w:val="nil"/>
              <w:left w:val="nil"/>
              <w:bottom w:val="single" w:sz="4" w:space="0" w:color="808080"/>
              <w:right w:val="single" w:sz="8" w:space="0" w:color="808080"/>
            </w:tcBorders>
            <w:vAlign w:val="center"/>
            <w:hideMark/>
          </w:tcPr>
          <w:p w14:paraId="59F36066" w14:textId="41148EDC" w:rsidR="002C0CF4" w:rsidRPr="002C0CF4" w:rsidRDefault="002C0CF4" w:rsidP="00401799">
            <w:pPr>
              <w:pStyle w:val="NoSpacing"/>
              <w:jc w:val="right"/>
              <w:rPr>
                <w:rFonts w:cs="Arial"/>
                <w:sz w:val="17"/>
                <w:szCs w:val="17"/>
              </w:rPr>
            </w:pPr>
            <w:r w:rsidRPr="002C0CF4">
              <w:rPr>
                <w:rFonts w:cs="Arial"/>
                <w:sz w:val="17"/>
                <w:szCs w:val="17"/>
              </w:rPr>
              <w:t xml:space="preserve"> 18</w:t>
            </w:r>
            <w:r w:rsidR="00C75981">
              <w:rPr>
                <w:rFonts w:cs="Arial"/>
                <w:sz w:val="17"/>
                <w:szCs w:val="17"/>
              </w:rPr>
              <w:t>,</w:t>
            </w:r>
            <w:r w:rsidRPr="002C0CF4">
              <w:rPr>
                <w:rFonts w:cs="Arial"/>
                <w:sz w:val="17"/>
                <w:szCs w:val="17"/>
              </w:rPr>
              <w:t xml:space="preserve">366 </w:t>
            </w:r>
          </w:p>
        </w:tc>
        <w:tc>
          <w:tcPr>
            <w:tcW w:w="1417" w:type="dxa"/>
            <w:tcBorders>
              <w:top w:val="nil"/>
              <w:left w:val="nil"/>
              <w:bottom w:val="single" w:sz="4" w:space="0" w:color="808080"/>
              <w:right w:val="single" w:sz="8" w:space="0" w:color="808080"/>
            </w:tcBorders>
            <w:vAlign w:val="center"/>
            <w:hideMark/>
          </w:tcPr>
          <w:p w14:paraId="68C61181" w14:textId="021E9AE0"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122 </w:t>
            </w:r>
          </w:p>
        </w:tc>
        <w:tc>
          <w:tcPr>
            <w:tcW w:w="1418" w:type="dxa"/>
            <w:tcBorders>
              <w:top w:val="nil"/>
              <w:left w:val="nil"/>
              <w:bottom w:val="single" w:sz="4" w:space="0" w:color="808080"/>
              <w:right w:val="single" w:sz="8" w:space="0" w:color="808080"/>
            </w:tcBorders>
            <w:vAlign w:val="center"/>
            <w:hideMark/>
          </w:tcPr>
          <w:p w14:paraId="119A63A6" w14:textId="7FFE242D" w:rsidR="002C0CF4" w:rsidRPr="002C0CF4" w:rsidRDefault="002C0CF4" w:rsidP="00401799">
            <w:pPr>
              <w:pStyle w:val="NoSpacing"/>
              <w:jc w:val="right"/>
              <w:rPr>
                <w:rFonts w:cs="Arial"/>
                <w:sz w:val="17"/>
                <w:szCs w:val="17"/>
              </w:rPr>
            </w:pPr>
            <w:r w:rsidRPr="002C0CF4">
              <w:rPr>
                <w:rFonts w:cs="Arial"/>
                <w:sz w:val="17"/>
                <w:szCs w:val="17"/>
              </w:rPr>
              <w:t xml:space="preserve"> 19</w:t>
            </w:r>
            <w:r w:rsidR="00C75981">
              <w:rPr>
                <w:rFonts w:cs="Arial"/>
                <w:sz w:val="17"/>
                <w:szCs w:val="17"/>
              </w:rPr>
              <w:t>,</w:t>
            </w:r>
            <w:r w:rsidRPr="002C0CF4">
              <w:rPr>
                <w:rFonts w:cs="Arial"/>
                <w:sz w:val="17"/>
                <w:szCs w:val="17"/>
              </w:rPr>
              <w:t xml:space="preserve">757 </w:t>
            </w:r>
          </w:p>
        </w:tc>
        <w:tc>
          <w:tcPr>
            <w:tcW w:w="1370" w:type="dxa"/>
            <w:tcBorders>
              <w:top w:val="nil"/>
              <w:left w:val="nil"/>
              <w:bottom w:val="single" w:sz="4" w:space="0" w:color="808080"/>
              <w:right w:val="single" w:sz="8" w:space="0" w:color="808080"/>
            </w:tcBorders>
            <w:vAlign w:val="center"/>
            <w:hideMark/>
          </w:tcPr>
          <w:p w14:paraId="6AED8C5A" w14:textId="5C7D6780"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586 </w:t>
            </w:r>
          </w:p>
        </w:tc>
        <w:tc>
          <w:tcPr>
            <w:tcW w:w="1489" w:type="dxa"/>
            <w:tcBorders>
              <w:top w:val="nil"/>
              <w:left w:val="nil"/>
              <w:bottom w:val="single" w:sz="4" w:space="0" w:color="808080"/>
              <w:right w:val="single" w:sz="8" w:space="0" w:color="808080"/>
            </w:tcBorders>
            <w:vAlign w:val="center"/>
            <w:hideMark/>
          </w:tcPr>
          <w:p w14:paraId="362E499D" w14:textId="455EEBE7" w:rsidR="002C0CF4" w:rsidRPr="002C0CF4" w:rsidRDefault="002C0CF4" w:rsidP="00401799">
            <w:pPr>
              <w:pStyle w:val="NoSpacing"/>
              <w:jc w:val="right"/>
              <w:rPr>
                <w:rFonts w:cs="Arial"/>
                <w:sz w:val="17"/>
                <w:szCs w:val="17"/>
              </w:rPr>
            </w:pPr>
            <w:r w:rsidRPr="002C0CF4">
              <w:rPr>
                <w:rFonts w:cs="Arial"/>
                <w:sz w:val="17"/>
                <w:szCs w:val="17"/>
              </w:rPr>
              <w:t xml:space="preserve"> 17</w:t>
            </w:r>
            <w:r w:rsidR="00C75981">
              <w:rPr>
                <w:rFonts w:cs="Arial"/>
                <w:sz w:val="17"/>
                <w:szCs w:val="17"/>
              </w:rPr>
              <w:t>,</w:t>
            </w:r>
            <w:r w:rsidRPr="002C0CF4">
              <w:rPr>
                <w:rFonts w:cs="Arial"/>
                <w:sz w:val="17"/>
                <w:szCs w:val="17"/>
              </w:rPr>
              <w:t xml:space="preserve">311 </w:t>
            </w:r>
          </w:p>
        </w:tc>
      </w:tr>
      <w:tr w:rsidR="002C0CF4" w:rsidRPr="0047373A" w14:paraId="4FB90721"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591289E" w14:textId="77777777" w:rsidR="002C0CF4" w:rsidRPr="0047373A" w:rsidRDefault="002C0CF4" w:rsidP="00401799">
            <w:pPr>
              <w:pStyle w:val="NoSpacing"/>
              <w:jc w:val="right"/>
              <w:rPr>
                <w:rFonts w:cs="Arial"/>
                <w:sz w:val="17"/>
                <w:szCs w:val="17"/>
              </w:rPr>
            </w:pPr>
            <w:r w:rsidRPr="0047373A">
              <w:rPr>
                <w:rFonts w:cs="Arial"/>
                <w:sz w:val="17"/>
                <w:szCs w:val="17"/>
              </w:rPr>
              <w:t>39</w:t>
            </w:r>
          </w:p>
        </w:tc>
        <w:tc>
          <w:tcPr>
            <w:tcW w:w="2302" w:type="dxa"/>
            <w:tcBorders>
              <w:top w:val="nil"/>
              <w:left w:val="nil"/>
              <w:bottom w:val="single" w:sz="4" w:space="0" w:color="808080"/>
              <w:right w:val="single" w:sz="8" w:space="0" w:color="808080"/>
            </w:tcBorders>
            <w:vAlign w:val="center"/>
            <w:hideMark/>
          </w:tcPr>
          <w:p w14:paraId="5CD01D66" w14:textId="542C57FC" w:rsidR="002C0CF4" w:rsidRPr="002C0CF4" w:rsidRDefault="002C0CF4" w:rsidP="00401799">
            <w:pPr>
              <w:pStyle w:val="NoSpacing"/>
              <w:rPr>
                <w:rFonts w:cs="Arial"/>
                <w:sz w:val="17"/>
                <w:szCs w:val="17"/>
              </w:rPr>
            </w:pPr>
            <w:r w:rsidRPr="002C0CF4">
              <w:rPr>
                <w:rFonts w:cs="Arial"/>
                <w:sz w:val="17"/>
                <w:szCs w:val="17"/>
              </w:rPr>
              <w:t>Egypt</w:t>
            </w:r>
          </w:p>
        </w:tc>
        <w:tc>
          <w:tcPr>
            <w:tcW w:w="1134" w:type="dxa"/>
            <w:tcBorders>
              <w:top w:val="nil"/>
              <w:left w:val="nil"/>
              <w:bottom w:val="single" w:sz="4" w:space="0" w:color="808080"/>
              <w:right w:val="single" w:sz="8" w:space="0" w:color="808080"/>
            </w:tcBorders>
            <w:vAlign w:val="center"/>
            <w:hideMark/>
          </w:tcPr>
          <w:p w14:paraId="3704B064" w14:textId="24F064FB"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182</w:t>
            </w:r>
          </w:p>
        </w:tc>
        <w:tc>
          <w:tcPr>
            <w:tcW w:w="992" w:type="dxa"/>
            <w:tcBorders>
              <w:top w:val="nil"/>
              <w:left w:val="nil"/>
              <w:bottom w:val="single" w:sz="4" w:space="0" w:color="808080"/>
              <w:right w:val="single" w:sz="8" w:space="0" w:color="808080"/>
            </w:tcBorders>
            <w:vAlign w:val="center"/>
            <w:hideMark/>
          </w:tcPr>
          <w:p w14:paraId="49EFBA1A" w14:textId="0E5DB0D9"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453 </w:t>
            </w:r>
          </w:p>
        </w:tc>
        <w:tc>
          <w:tcPr>
            <w:tcW w:w="1418" w:type="dxa"/>
            <w:tcBorders>
              <w:top w:val="nil"/>
              <w:left w:val="nil"/>
              <w:bottom w:val="single" w:sz="4" w:space="0" w:color="808080"/>
              <w:right w:val="single" w:sz="8" w:space="0" w:color="808080"/>
            </w:tcBorders>
            <w:vAlign w:val="center"/>
            <w:hideMark/>
          </w:tcPr>
          <w:p w14:paraId="0CC3661E" w14:textId="696AA760" w:rsidR="002C0CF4" w:rsidRPr="002C0CF4" w:rsidRDefault="002C0CF4" w:rsidP="00401799">
            <w:pPr>
              <w:pStyle w:val="NoSpacing"/>
              <w:jc w:val="right"/>
              <w:rPr>
                <w:rFonts w:cs="Arial"/>
                <w:sz w:val="17"/>
                <w:szCs w:val="17"/>
              </w:rPr>
            </w:pPr>
            <w:r w:rsidRPr="002C0CF4">
              <w:rPr>
                <w:rFonts w:cs="Arial"/>
                <w:sz w:val="17"/>
                <w:szCs w:val="17"/>
              </w:rPr>
              <w:t xml:space="preserve"> 44</w:t>
            </w:r>
            <w:r w:rsidR="00C75981">
              <w:rPr>
                <w:rFonts w:cs="Arial"/>
                <w:sz w:val="17"/>
                <w:szCs w:val="17"/>
              </w:rPr>
              <w:t>,</w:t>
            </w:r>
            <w:r w:rsidRPr="002C0CF4">
              <w:rPr>
                <w:rFonts w:cs="Arial"/>
                <w:sz w:val="17"/>
                <w:szCs w:val="17"/>
              </w:rPr>
              <w:t xml:space="preserve">206 </w:t>
            </w:r>
          </w:p>
        </w:tc>
        <w:tc>
          <w:tcPr>
            <w:tcW w:w="1417" w:type="dxa"/>
            <w:tcBorders>
              <w:top w:val="nil"/>
              <w:left w:val="nil"/>
              <w:bottom w:val="single" w:sz="4" w:space="0" w:color="808080"/>
              <w:right w:val="single" w:sz="8" w:space="0" w:color="808080"/>
            </w:tcBorders>
            <w:vAlign w:val="center"/>
            <w:hideMark/>
          </w:tcPr>
          <w:p w14:paraId="3F314B3D" w14:textId="1E4FD75D" w:rsidR="002C0CF4" w:rsidRPr="002C0CF4" w:rsidRDefault="002C0CF4" w:rsidP="00401799">
            <w:pPr>
              <w:pStyle w:val="NoSpacing"/>
              <w:jc w:val="right"/>
              <w:rPr>
                <w:rFonts w:cs="Arial"/>
                <w:sz w:val="17"/>
                <w:szCs w:val="17"/>
              </w:rPr>
            </w:pPr>
            <w:r w:rsidRPr="002C0CF4">
              <w:rPr>
                <w:rFonts w:cs="Arial"/>
                <w:sz w:val="17"/>
                <w:szCs w:val="17"/>
              </w:rPr>
              <w:t xml:space="preserve"> 14</w:t>
            </w:r>
            <w:r w:rsidR="00C75981">
              <w:rPr>
                <w:rFonts w:cs="Arial"/>
                <w:sz w:val="17"/>
                <w:szCs w:val="17"/>
              </w:rPr>
              <w:t>,</w:t>
            </w:r>
            <w:r w:rsidRPr="002C0CF4">
              <w:rPr>
                <w:rFonts w:cs="Arial"/>
                <w:sz w:val="17"/>
                <w:szCs w:val="17"/>
              </w:rPr>
              <w:t xml:space="preserve">735 </w:t>
            </w:r>
          </w:p>
        </w:tc>
        <w:tc>
          <w:tcPr>
            <w:tcW w:w="1418" w:type="dxa"/>
            <w:tcBorders>
              <w:top w:val="nil"/>
              <w:left w:val="nil"/>
              <w:bottom w:val="single" w:sz="4" w:space="0" w:color="808080"/>
              <w:right w:val="single" w:sz="8" w:space="0" w:color="808080"/>
            </w:tcBorders>
            <w:vAlign w:val="center"/>
            <w:hideMark/>
          </w:tcPr>
          <w:p w14:paraId="612041CB" w14:textId="1301583E" w:rsidR="002C0CF4" w:rsidRPr="002C0CF4" w:rsidRDefault="002C0CF4" w:rsidP="00401799">
            <w:pPr>
              <w:pStyle w:val="NoSpacing"/>
              <w:jc w:val="right"/>
              <w:rPr>
                <w:rFonts w:cs="Arial"/>
                <w:sz w:val="17"/>
                <w:szCs w:val="17"/>
              </w:rPr>
            </w:pPr>
            <w:r w:rsidRPr="002C0CF4">
              <w:rPr>
                <w:rFonts w:cs="Arial"/>
                <w:sz w:val="17"/>
                <w:szCs w:val="17"/>
              </w:rPr>
              <w:t xml:space="preserve"> 51</w:t>
            </w:r>
            <w:r w:rsidR="00C75981">
              <w:rPr>
                <w:rFonts w:cs="Arial"/>
                <w:sz w:val="17"/>
                <w:szCs w:val="17"/>
              </w:rPr>
              <w:t>,</w:t>
            </w:r>
            <w:r w:rsidRPr="002C0CF4">
              <w:rPr>
                <w:rFonts w:cs="Arial"/>
                <w:sz w:val="17"/>
                <w:szCs w:val="17"/>
              </w:rPr>
              <w:t xml:space="preserve">424 </w:t>
            </w:r>
          </w:p>
        </w:tc>
        <w:tc>
          <w:tcPr>
            <w:tcW w:w="1417" w:type="dxa"/>
            <w:tcBorders>
              <w:top w:val="nil"/>
              <w:left w:val="nil"/>
              <w:bottom w:val="single" w:sz="4" w:space="0" w:color="808080"/>
              <w:right w:val="single" w:sz="8" w:space="0" w:color="808080"/>
            </w:tcBorders>
            <w:vAlign w:val="center"/>
            <w:hideMark/>
          </w:tcPr>
          <w:p w14:paraId="2D88F265" w14:textId="49735C46" w:rsidR="002C0CF4" w:rsidRPr="002C0CF4" w:rsidRDefault="002C0CF4" w:rsidP="00401799">
            <w:pPr>
              <w:pStyle w:val="NoSpacing"/>
              <w:jc w:val="right"/>
              <w:rPr>
                <w:rFonts w:cs="Arial"/>
                <w:sz w:val="17"/>
                <w:szCs w:val="17"/>
              </w:rPr>
            </w:pPr>
            <w:r w:rsidRPr="002C0CF4">
              <w:rPr>
                <w:rFonts w:cs="Arial"/>
                <w:sz w:val="17"/>
                <w:szCs w:val="17"/>
              </w:rPr>
              <w:t xml:space="preserve"> 17</w:t>
            </w:r>
            <w:r w:rsidR="00C75981">
              <w:rPr>
                <w:rFonts w:cs="Arial"/>
                <w:sz w:val="17"/>
                <w:szCs w:val="17"/>
              </w:rPr>
              <w:t>,</w:t>
            </w:r>
            <w:r w:rsidRPr="002C0CF4">
              <w:rPr>
                <w:rFonts w:cs="Arial"/>
                <w:sz w:val="17"/>
                <w:szCs w:val="17"/>
              </w:rPr>
              <w:t xml:space="preserve">141 </w:t>
            </w:r>
          </w:p>
        </w:tc>
        <w:tc>
          <w:tcPr>
            <w:tcW w:w="1418" w:type="dxa"/>
            <w:tcBorders>
              <w:top w:val="nil"/>
              <w:left w:val="nil"/>
              <w:bottom w:val="single" w:sz="4" w:space="0" w:color="808080"/>
              <w:right w:val="single" w:sz="8" w:space="0" w:color="808080"/>
            </w:tcBorders>
            <w:vAlign w:val="center"/>
            <w:hideMark/>
          </w:tcPr>
          <w:p w14:paraId="79C7EAE0" w14:textId="63430803" w:rsidR="002C0CF4" w:rsidRPr="002C0CF4" w:rsidRDefault="002C0CF4" w:rsidP="00401799">
            <w:pPr>
              <w:pStyle w:val="NoSpacing"/>
              <w:jc w:val="right"/>
              <w:rPr>
                <w:rFonts w:cs="Arial"/>
                <w:sz w:val="17"/>
                <w:szCs w:val="17"/>
              </w:rPr>
            </w:pPr>
            <w:r w:rsidRPr="002C0CF4">
              <w:rPr>
                <w:rFonts w:cs="Arial"/>
                <w:sz w:val="17"/>
                <w:szCs w:val="17"/>
              </w:rPr>
              <w:t xml:space="preserve"> 55</w:t>
            </w:r>
            <w:r w:rsidR="00C75981">
              <w:rPr>
                <w:rFonts w:cs="Arial"/>
                <w:sz w:val="17"/>
                <w:szCs w:val="17"/>
              </w:rPr>
              <w:t>,</w:t>
            </w:r>
            <w:r w:rsidRPr="002C0CF4">
              <w:rPr>
                <w:rFonts w:cs="Arial"/>
                <w:sz w:val="17"/>
                <w:szCs w:val="17"/>
              </w:rPr>
              <w:t xml:space="preserve">318 </w:t>
            </w:r>
          </w:p>
        </w:tc>
        <w:tc>
          <w:tcPr>
            <w:tcW w:w="1370" w:type="dxa"/>
            <w:tcBorders>
              <w:top w:val="nil"/>
              <w:left w:val="nil"/>
              <w:bottom w:val="single" w:sz="4" w:space="0" w:color="808080"/>
              <w:right w:val="single" w:sz="8" w:space="0" w:color="808080"/>
            </w:tcBorders>
            <w:vAlign w:val="center"/>
            <w:hideMark/>
          </w:tcPr>
          <w:p w14:paraId="058A7995" w14:textId="51CCE6F8" w:rsidR="002C0CF4" w:rsidRPr="002C0CF4" w:rsidRDefault="002C0CF4" w:rsidP="00401799">
            <w:pPr>
              <w:pStyle w:val="NoSpacing"/>
              <w:jc w:val="right"/>
              <w:rPr>
                <w:rFonts w:cs="Arial"/>
                <w:sz w:val="17"/>
                <w:szCs w:val="17"/>
              </w:rPr>
            </w:pPr>
            <w:r w:rsidRPr="002C0CF4">
              <w:rPr>
                <w:rFonts w:cs="Arial"/>
                <w:sz w:val="17"/>
                <w:szCs w:val="17"/>
              </w:rPr>
              <w:t xml:space="preserve"> 18</w:t>
            </w:r>
            <w:r w:rsidR="00C75981">
              <w:rPr>
                <w:rFonts w:cs="Arial"/>
                <w:sz w:val="17"/>
                <w:szCs w:val="17"/>
              </w:rPr>
              <w:t>,</w:t>
            </w:r>
            <w:r w:rsidRPr="002C0CF4">
              <w:rPr>
                <w:rFonts w:cs="Arial"/>
                <w:sz w:val="17"/>
                <w:szCs w:val="17"/>
              </w:rPr>
              <w:t xml:space="preserve">439 </w:t>
            </w:r>
          </w:p>
        </w:tc>
        <w:tc>
          <w:tcPr>
            <w:tcW w:w="1489" w:type="dxa"/>
            <w:tcBorders>
              <w:top w:val="nil"/>
              <w:left w:val="nil"/>
              <w:bottom w:val="single" w:sz="4" w:space="0" w:color="808080"/>
              <w:right w:val="single" w:sz="8" w:space="0" w:color="808080"/>
            </w:tcBorders>
            <w:vAlign w:val="center"/>
            <w:hideMark/>
          </w:tcPr>
          <w:p w14:paraId="2C66F351" w14:textId="0567ADE0" w:rsidR="002C0CF4" w:rsidRPr="002C0CF4" w:rsidRDefault="002C0CF4" w:rsidP="00401799">
            <w:pPr>
              <w:pStyle w:val="NoSpacing"/>
              <w:jc w:val="right"/>
              <w:rPr>
                <w:rFonts w:cs="Arial"/>
                <w:sz w:val="17"/>
                <w:szCs w:val="17"/>
              </w:rPr>
            </w:pPr>
            <w:r w:rsidRPr="002C0CF4">
              <w:rPr>
                <w:rFonts w:cs="Arial"/>
                <w:sz w:val="17"/>
                <w:szCs w:val="17"/>
              </w:rPr>
              <w:t xml:space="preserve"> 31</w:t>
            </w:r>
            <w:r w:rsidR="00C75981">
              <w:rPr>
                <w:rFonts w:cs="Arial"/>
                <w:sz w:val="17"/>
                <w:szCs w:val="17"/>
              </w:rPr>
              <w:t>,</w:t>
            </w:r>
            <w:r w:rsidRPr="002C0CF4">
              <w:rPr>
                <w:rFonts w:cs="Arial"/>
                <w:sz w:val="17"/>
                <w:szCs w:val="17"/>
              </w:rPr>
              <w:t xml:space="preserve">250 </w:t>
            </w:r>
          </w:p>
        </w:tc>
      </w:tr>
      <w:tr w:rsidR="002C0CF4" w:rsidRPr="0047373A" w14:paraId="374FAE49"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853697D" w14:textId="77777777" w:rsidR="002C0CF4" w:rsidRPr="0047373A" w:rsidRDefault="002C0CF4" w:rsidP="00401799">
            <w:pPr>
              <w:pStyle w:val="NoSpacing"/>
              <w:jc w:val="right"/>
              <w:rPr>
                <w:rFonts w:cs="Arial"/>
                <w:sz w:val="17"/>
                <w:szCs w:val="17"/>
              </w:rPr>
            </w:pPr>
            <w:r w:rsidRPr="0047373A">
              <w:rPr>
                <w:rFonts w:cs="Arial"/>
                <w:sz w:val="17"/>
                <w:szCs w:val="17"/>
              </w:rPr>
              <w:t>40</w:t>
            </w:r>
          </w:p>
        </w:tc>
        <w:tc>
          <w:tcPr>
            <w:tcW w:w="2302" w:type="dxa"/>
            <w:tcBorders>
              <w:top w:val="nil"/>
              <w:left w:val="nil"/>
              <w:bottom w:val="single" w:sz="4" w:space="0" w:color="808080"/>
              <w:right w:val="single" w:sz="8" w:space="0" w:color="808080"/>
            </w:tcBorders>
            <w:vAlign w:val="center"/>
            <w:hideMark/>
          </w:tcPr>
          <w:p w14:paraId="0302947D" w14:textId="21404AEF" w:rsidR="002C0CF4" w:rsidRPr="002C0CF4" w:rsidRDefault="002C0CF4" w:rsidP="00401799">
            <w:pPr>
              <w:pStyle w:val="NoSpacing"/>
              <w:rPr>
                <w:rFonts w:cs="Arial"/>
                <w:sz w:val="17"/>
                <w:szCs w:val="17"/>
              </w:rPr>
            </w:pPr>
            <w:r w:rsidRPr="002C0CF4">
              <w:rPr>
                <w:rFonts w:cs="Arial"/>
                <w:sz w:val="17"/>
                <w:szCs w:val="17"/>
              </w:rPr>
              <w:t>Equatorial Guinea</w:t>
            </w:r>
          </w:p>
        </w:tc>
        <w:tc>
          <w:tcPr>
            <w:tcW w:w="1134" w:type="dxa"/>
            <w:tcBorders>
              <w:top w:val="nil"/>
              <w:left w:val="nil"/>
              <w:bottom w:val="single" w:sz="4" w:space="0" w:color="808080"/>
              <w:right w:val="single" w:sz="8" w:space="0" w:color="808080"/>
            </w:tcBorders>
            <w:vAlign w:val="center"/>
            <w:hideMark/>
          </w:tcPr>
          <w:p w14:paraId="15073C1B" w14:textId="76AAE9F5"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008</w:t>
            </w:r>
          </w:p>
        </w:tc>
        <w:tc>
          <w:tcPr>
            <w:tcW w:w="992" w:type="dxa"/>
            <w:tcBorders>
              <w:top w:val="nil"/>
              <w:left w:val="nil"/>
              <w:bottom w:val="single" w:sz="4" w:space="0" w:color="808080"/>
              <w:right w:val="single" w:sz="8" w:space="0" w:color="808080"/>
            </w:tcBorders>
            <w:vAlign w:val="center"/>
            <w:hideMark/>
          </w:tcPr>
          <w:p w14:paraId="5199903B" w14:textId="0EFFC985"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020 </w:t>
            </w:r>
          </w:p>
        </w:tc>
        <w:tc>
          <w:tcPr>
            <w:tcW w:w="1418" w:type="dxa"/>
            <w:tcBorders>
              <w:top w:val="nil"/>
              <w:left w:val="nil"/>
              <w:bottom w:val="single" w:sz="4" w:space="0" w:color="808080"/>
              <w:right w:val="single" w:sz="8" w:space="0" w:color="808080"/>
            </w:tcBorders>
            <w:vAlign w:val="center"/>
            <w:hideMark/>
          </w:tcPr>
          <w:p w14:paraId="0B3F0FAA" w14:textId="358A41FD"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943 </w:t>
            </w:r>
          </w:p>
        </w:tc>
        <w:tc>
          <w:tcPr>
            <w:tcW w:w="1417" w:type="dxa"/>
            <w:tcBorders>
              <w:top w:val="nil"/>
              <w:left w:val="nil"/>
              <w:bottom w:val="single" w:sz="4" w:space="0" w:color="808080"/>
              <w:right w:val="single" w:sz="8" w:space="0" w:color="808080"/>
            </w:tcBorders>
            <w:vAlign w:val="center"/>
            <w:hideMark/>
          </w:tcPr>
          <w:p w14:paraId="0D489346" w14:textId="3C363A8C" w:rsidR="002C0CF4" w:rsidRPr="002C0CF4" w:rsidRDefault="002C0CF4" w:rsidP="00401799">
            <w:pPr>
              <w:pStyle w:val="NoSpacing"/>
              <w:jc w:val="right"/>
              <w:rPr>
                <w:rFonts w:cs="Arial"/>
                <w:sz w:val="17"/>
                <w:szCs w:val="17"/>
              </w:rPr>
            </w:pPr>
            <w:r w:rsidRPr="002C0CF4">
              <w:rPr>
                <w:rFonts w:cs="Arial"/>
                <w:sz w:val="17"/>
                <w:szCs w:val="17"/>
              </w:rPr>
              <w:t xml:space="preserve"> 648 </w:t>
            </w:r>
          </w:p>
        </w:tc>
        <w:tc>
          <w:tcPr>
            <w:tcW w:w="1418" w:type="dxa"/>
            <w:tcBorders>
              <w:top w:val="nil"/>
              <w:left w:val="nil"/>
              <w:bottom w:val="single" w:sz="4" w:space="0" w:color="808080"/>
              <w:right w:val="single" w:sz="8" w:space="0" w:color="808080"/>
            </w:tcBorders>
            <w:vAlign w:val="center"/>
            <w:hideMark/>
          </w:tcPr>
          <w:p w14:paraId="3446A5D8" w14:textId="1EBD86F1"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260 </w:t>
            </w:r>
          </w:p>
        </w:tc>
        <w:tc>
          <w:tcPr>
            <w:tcW w:w="1417" w:type="dxa"/>
            <w:tcBorders>
              <w:top w:val="nil"/>
              <w:left w:val="nil"/>
              <w:bottom w:val="single" w:sz="4" w:space="0" w:color="808080"/>
              <w:right w:val="single" w:sz="8" w:space="0" w:color="808080"/>
            </w:tcBorders>
            <w:vAlign w:val="center"/>
            <w:hideMark/>
          </w:tcPr>
          <w:p w14:paraId="155518E7" w14:textId="1192D2AB" w:rsidR="002C0CF4" w:rsidRPr="002C0CF4" w:rsidRDefault="002C0CF4" w:rsidP="00401799">
            <w:pPr>
              <w:pStyle w:val="NoSpacing"/>
              <w:jc w:val="right"/>
              <w:rPr>
                <w:rFonts w:cs="Arial"/>
                <w:sz w:val="17"/>
                <w:szCs w:val="17"/>
              </w:rPr>
            </w:pPr>
            <w:r w:rsidRPr="002C0CF4">
              <w:rPr>
                <w:rFonts w:cs="Arial"/>
                <w:sz w:val="17"/>
                <w:szCs w:val="17"/>
              </w:rPr>
              <w:t xml:space="preserve"> 753 </w:t>
            </w:r>
          </w:p>
        </w:tc>
        <w:tc>
          <w:tcPr>
            <w:tcW w:w="1418" w:type="dxa"/>
            <w:tcBorders>
              <w:top w:val="nil"/>
              <w:left w:val="nil"/>
              <w:bottom w:val="single" w:sz="4" w:space="0" w:color="808080"/>
              <w:right w:val="single" w:sz="8" w:space="0" w:color="808080"/>
            </w:tcBorders>
            <w:vAlign w:val="center"/>
            <w:hideMark/>
          </w:tcPr>
          <w:p w14:paraId="7CA909B1" w14:textId="48998705"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432 </w:t>
            </w:r>
          </w:p>
        </w:tc>
        <w:tc>
          <w:tcPr>
            <w:tcW w:w="1370" w:type="dxa"/>
            <w:tcBorders>
              <w:top w:val="nil"/>
              <w:left w:val="nil"/>
              <w:bottom w:val="single" w:sz="4" w:space="0" w:color="808080"/>
              <w:right w:val="single" w:sz="8" w:space="0" w:color="808080"/>
            </w:tcBorders>
            <w:vAlign w:val="center"/>
            <w:hideMark/>
          </w:tcPr>
          <w:p w14:paraId="7BE5B8D8" w14:textId="4D283C03" w:rsidR="002C0CF4" w:rsidRPr="002C0CF4" w:rsidRDefault="002C0CF4" w:rsidP="00401799">
            <w:pPr>
              <w:pStyle w:val="NoSpacing"/>
              <w:jc w:val="right"/>
              <w:rPr>
                <w:rFonts w:cs="Arial"/>
                <w:sz w:val="17"/>
                <w:szCs w:val="17"/>
              </w:rPr>
            </w:pPr>
            <w:r w:rsidRPr="002C0CF4">
              <w:rPr>
                <w:rFonts w:cs="Arial"/>
                <w:sz w:val="17"/>
                <w:szCs w:val="17"/>
              </w:rPr>
              <w:t xml:space="preserve"> 811 </w:t>
            </w:r>
          </w:p>
        </w:tc>
        <w:tc>
          <w:tcPr>
            <w:tcW w:w="1489" w:type="dxa"/>
            <w:tcBorders>
              <w:top w:val="nil"/>
              <w:left w:val="nil"/>
              <w:bottom w:val="single" w:sz="4" w:space="0" w:color="808080"/>
              <w:right w:val="single" w:sz="8" w:space="0" w:color="808080"/>
            </w:tcBorders>
            <w:vAlign w:val="center"/>
            <w:hideMark/>
          </w:tcPr>
          <w:p w14:paraId="36F125E3" w14:textId="03FD29FC"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698 </w:t>
            </w:r>
          </w:p>
        </w:tc>
      </w:tr>
      <w:tr w:rsidR="002C0CF4" w:rsidRPr="0047373A" w14:paraId="178A144C"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6DDE96F" w14:textId="77777777" w:rsidR="002C0CF4" w:rsidRPr="0047373A" w:rsidRDefault="002C0CF4" w:rsidP="00401799">
            <w:pPr>
              <w:pStyle w:val="NoSpacing"/>
              <w:jc w:val="right"/>
              <w:rPr>
                <w:rFonts w:cs="Arial"/>
                <w:sz w:val="17"/>
                <w:szCs w:val="17"/>
              </w:rPr>
            </w:pPr>
            <w:r w:rsidRPr="0047373A">
              <w:rPr>
                <w:rFonts w:cs="Arial"/>
                <w:sz w:val="17"/>
                <w:szCs w:val="17"/>
              </w:rPr>
              <w:lastRenderedPageBreak/>
              <w:t>41</w:t>
            </w:r>
          </w:p>
        </w:tc>
        <w:tc>
          <w:tcPr>
            <w:tcW w:w="2302" w:type="dxa"/>
            <w:tcBorders>
              <w:top w:val="nil"/>
              <w:left w:val="nil"/>
              <w:bottom w:val="single" w:sz="4" w:space="0" w:color="808080"/>
              <w:right w:val="single" w:sz="8" w:space="0" w:color="808080"/>
            </w:tcBorders>
            <w:vAlign w:val="center"/>
            <w:hideMark/>
          </w:tcPr>
          <w:p w14:paraId="0A5102AC" w14:textId="4593747D" w:rsidR="002C0CF4" w:rsidRPr="002C0CF4" w:rsidRDefault="002C0CF4" w:rsidP="00401799">
            <w:pPr>
              <w:pStyle w:val="NoSpacing"/>
              <w:rPr>
                <w:rFonts w:cs="Arial"/>
                <w:sz w:val="17"/>
                <w:szCs w:val="17"/>
              </w:rPr>
            </w:pPr>
            <w:r w:rsidRPr="002C0CF4">
              <w:rPr>
                <w:rFonts w:cs="Arial"/>
                <w:sz w:val="17"/>
                <w:szCs w:val="17"/>
              </w:rPr>
              <w:t>Eritrea</w:t>
            </w:r>
          </w:p>
        </w:tc>
        <w:tc>
          <w:tcPr>
            <w:tcW w:w="1134" w:type="dxa"/>
            <w:tcBorders>
              <w:top w:val="nil"/>
              <w:left w:val="nil"/>
              <w:bottom w:val="single" w:sz="4" w:space="0" w:color="808080"/>
              <w:right w:val="single" w:sz="8" w:space="0" w:color="808080"/>
            </w:tcBorders>
            <w:vAlign w:val="center"/>
            <w:hideMark/>
          </w:tcPr>
          <w:p w14:paraId="60E02E90" w14:textId="619BBD22"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001</w:t>
            </w:r>
          </w:p>
        </w:tc>
        <w:tc>
          <w:tcPr>
            <w:tcW w:w="992" w:type="dxa"/>
            <w:tcBorders>
              <w:top w:val="nil"/>
              <w:left w:val="nil"/>
              <w:bottom w:val="single" w:sz="4" w:space="0" w:color="808080"/>
              <w:right w:val="single" w:sz="8" w:space="0" w:color="808080"/>
            </w:tcBorders>
            <w:vAlign w:val="center"/>
            <w:hideMark/>
          </w:tcPr>
          <w:p w14:paraId="13673F5B" w14:textId="3F6329C9"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002 </w:t>
            </w:r>
          </w:p>
        </w:tc>
        <w:tc>
          <w:tcPr>
            <w:tcW w:w="1418" w:type="dxa"/>
            <w:tcBorders>
              <w:top w:val="nil"/>
              <w:left w:val="nil"/>
              <w:bottom w:val="single" w:sz="4" w:space="0" w:color="808080"/>
              <w:right w:val="single" w:sz="8" w:space="0" w:color="808080"/>
            </w:tcBorders>
            <w:vAlign w:val="center"/>
            <w:hideMark/>
          </w:tcPr>
          <w:p w14:paraId="7AF62EE4" w14:textId="21117D91"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5171E0CE" w14:textId="3ACF2C95" w:rsidR="002C0CF4" w:rsidRPr="002C0CF4" w:rsidRDefault="002C0CF4" w:rsidP="00401799">
            <w:pPr>
              <w:pStyle w:val="NoSpacing"/>
              <w:jc w:val="right"/>
              <w:rPr>
                <w:rFonts w:cs="Arial"/>
                <w:sz w:val="17"/>
                <w:szCs w:val="17"/>
              </w:rPr>
            </w:pPr>
            <w:r w:rsidRPr="002C0CF4">
              <w:rPr>
                <w:rFonts w:cs="Arial"/>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18CA21F8" w14:textId="254B2F91"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1D85E67C" w14:textId="71AB7869" w:rsidR="002C0CF4" w:rsidRPr="002C0CF4" w:rsidRDefault="002C0CF4" w:rsidP="00401799">
            <w:pPr>
              <w:pStyle w:val="NoSpacing"/>
              <w:jc w:val="right"/>
              <w:rPr>
                <w:rFonts w:cs="Arial"/>
                <w:sz w:val="17"/>
                <w:szCs w:val="17"/>
              </w:rPr>
            </w:pPr>
            <w:r w:rsidRPr="002C0CF4">
              <w:rPr>
                <w:rFonts w:cs="Arial"/>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34E7F026" w14:textId="145BB228"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40F4B81F" w14:textId="3791FD86" w:rsidR="002C0CF4" w:rsidRPr="002C0CF4" w:rsidRDefault="002C0CF4" w:rsidP="00401799">
            <w:pPr>
              <w:pStyle w:val="NoSpacing"/>
              <w:jc w:val="right"/>
              <w:rPr>
                <w:rFonts w:cs="Arial"/>
                <w:sz w:val="17"/>
                <w:szCs w:val="17"/>
              </w:rPr>
            </w:pPr>
            <w:r w:rsidRPr="002C0CF4">
              <w:rPr>
                <w:rFonts w:cs="Arial"/>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074860B2" w14:textId="042D4E01" w:rsidR="002C0CF4" w:rsidRPr="002C0CF4" w:rsidRDefault="002C0CF4" w:rsidP="00401799">
            <w:pPr>
              <w:pStyle w:val="NoSpacing"/>
              <w:jc w:val="right"/>
              <w:rPr>
                <w:rFonts w:cs="Arial"/>
                <w:sz w:val="17"/>
                <w:szCs w:val="17"/>
              </w:rPr>
            </w:pPr>
            <w:r w:rsidRPr="002C0CF4">
              <w:rPr>
                <w:rFonts w:cs="Arial"/>
                <w:sz w:val="17"/>
                <w:szCs w:val="17"/>
              </w:rPr>
              <w:t xml:space="preserve"> 225 </w:t>
            </w:r>
          </w:p>
        </w:tc>
      </w:tr>
      <w:tr w:rsidR="002C0CF4" w:rsidRPr="0047373A" w14:paraId="7A57289E"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7395924" w14:textId="77777777" w:rsidR="002C0CF4" w:rsidRPr="0047373A" w:rsidRDefault="002C0CF4" w:rsidP="00401799">
            <w:pPr>
              <w:pStyle w:val="NoSpacing"/>
              <w:jc w:val="right"/>
              <w:rPr>
                <w:rFonts w:cs="Arial"/>
                <w:sz w:val="17"/>
                <w:szCs w:val="17"/>
              </w:rPr>
            </w:pPr>
            <w:r w:rsidRPr="0047373A">
              <w:rPr>
                <w:rFonts w:cs="Arial"/>
                <w:sz w:val="17"/>
                <w:szCs w:val="17"/>
              </w:rPr>
              <w:t>42</w:t>
            </w:r>
          </w:p>
        </w:tc>
        <w:tc>
          <w:tcPr>
            <w:tcW w:w="2302" w:type="dxa"/>
            <w:tcBorders>
              <w:top w:val="nil"/>
              <w:left w:val="nil"/>
              <w:bottom w:val="single" w:sz="4" w:space="0" w:color="808080"/>
              <w:right w:val="single" w:sz="8" w:space="0" w:color="808080"/>
            </w:tcBorders>
            <w:vAlign w:val="center"/>
            <w:hideMark/>
          </w:tcPr>
          <w:p w14:paraId="5E1D7006" w14:textId="41F42B43" w:rsidR="002C0CF4" w:rsidRPr="002C0CF4" w:rsidRDefault="002C0CF4" w:rsidP="00401799">
            <w:pPr>
              <w:pStyle w:val="NoSpacing"/>
              <w:rPr>
                <w:rFonts w:cs="Arial"/>
                <w:sz w:val="17"/>
                <w:szCs w:val="17"/>
              </w:rPr>
            </w:pPr>
            <w:r w:rsidRPr="002C0CF4">
              <w:rPr>
                <w:rFonts w:cs="Arial"/>
                <w:sz w:val="17"/>
                <w:szCs w:val="17"/>
              </w:rPr>
              <w:t>Estonia</w:t>
            </w:r>
          </w:p>
        </w:tc>
        <w:tc>
          <w:tcPr>
            <w:tcW w:w="1134" w:type="dxa"/>
            <w:tcBorders>
              <w:top w:val="nil"/>
              <w:left w:val="nil"/>
              <w:bottom w:val="single" w:sz="4" w:space="0" w:color="808080"/>
              <w:right w:val="single" w:sz="8" w:space="0" w:color="808080"/>
            </w:tcBorders>
            <w:vAlign w:val="center"/>
            <w:hideMark/>
          </w:tcPr>
          <w:p w14:paraId="2A5F8DFE" w14:textId="6CEDA4C1"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045</w:t>
            </w:r>
          </w:p>
        </w:tc>
        <w:tc>
          <w:tcPr>
            <w:tcW w:w="992" w:type="dxa"/>
            <w:tcBorders>
              <w:top w:val="nil"/>
              <w:left w:val="nil"/>
              <w:bottom w:val="single" w:sz="4" w:space="0" w:color="808080"/>
              <w:right w:val="single" w:sz="8" w:space="0" w:color="808080"/>
            </w:tcBorders>
            <w:vAlign w:val="center"/>
            <w:hideMark/>
          </w:tcPr>
          <w:p w14:paraId="2ED70DC2" w14:textId="041CF699"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112 </w:t>
            </w:r>
          </w:p>
        </w:tc>
        <w:tc>
          <w:tcPr>
            <w:tcW w:w="1418" w:type="dxa"/>
            <w:tcBorders>
              <w:top w:val="nil"/>
              <w:left w:val="nil"/>
              <w:bottom w:val="single" w:sz="4" w:space="0" w:color="808080"/>
              <w:right w:val="single" w:sz="8" w:space="0" w:color="808080"/>
            </w:tcBorders>
            <w:vAlign w:val="center"/>
            <w:hideMark/>
          </w:tcPr>
          <w:p w14:paraId="0B37A612" w14:textId="1BF44E63" w:rsidR="002C0CF4" w:rsidRPr="002C0CF4" w:rsidRDefault="002C0CF4" w:rsidP="00401799">
            <w:pPr>
              <w:pStyle w:val="NoSpacing"/>
              <w:jc w:val="right"/>
              <w:rPr>
                <w:rFonts w:cs="Arial"/>
                <w:sz w:val="17"/>
                <w:szCs w:val="17"/>
              </w:rPr>
            </w:pPr>
            <w:r w:rsidRPr="002C0CF4">
              <w:rPr>
                <w:rFonts w:cs="Arial"/>
                <w:sz w:val="17"/>
                <w:szCs w:val="17"/>
              </w:rPr>
              <w:t xml:space="preserve"> 10</w:t>
            </w:r>
            <w:r w:rsidR="00C75981">
              <w:rPr>
                <w:rFonts w:cs="Arial"/>
                <w:sz w:val="17"/>
                <w:szCs w:val="17"/>
              </w:rPr>
              <w:t>,</w:t>
            </w:r>
            <w:r w:rsidRPr="002C0CF4">
              <w:rPr>
                <w:rFonts w:cs="Arial"/>
                <w:sz w:val="17"/>
                <w:szCs w:val="17"/>
              </w:rPr>
              <w:t xml:space="preserve">930 </w:t>
            </w:r>
          </w:p>
        </w:tc>
        <w:tc>
          <w:tcPr>
            <w:tcW w:w="1417" w:type="dxa"/>
            <w:tcBorders>
              <w:top w:val="nil"/>
              <w:left w:val="nil"/>
              <w:bottom w:val="single" w:sz="4" w:space="0" w:color="808080"/>
              <w:right w:val="single" w:sz="8" w:space="0" w:color="808080"/>
            </w:tcBorders>
            <w:vAlign w:val="center"/>
            <w:hideMark/>
          </w:tcPr>
          <w:p w14:paraId="70EAA4CD" w14:textId="0DC1B961"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643 </w:t>
            </w:r>
          </w:p>
        </w:tc>
        <w:tc>
          <w:tcPr>
            <w:tcW w:w="1418" w:type="dxa"/>
            <w:tcBorders>
              <w:top w:val="nil"/>
              <w:left w:val="nil"/>
              <w:bottom w:val="single" w:sz="4" w:space="0" w:color="808080"/>
              <w:right w:val="single" w:sz="8" w:space="0" w:color="808080"/>
            </w:tcBorders>
            <w:vAlign w:val="center"/>
            <w:hideMark/>
          </w:tcPr>
          <w:p w14:paraId="74C14960" w14:textId="5AE8F107"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715 </w:t>
            </w:r>
          </w:p>
        </w:tc>
        <w:tc>
          <w:tcPr>
            <w:tcW w:w="1417" w:type="dxa"/>
            <w:tcBorders>
              <w:top w:val="nil"/>
              <w:left w:val="nil"/>
              <w:bottom w:val="single" w:sz="4" w:space="0" w:color="808080"/>
              <w:right w:val="single" w:sz="8" w:space="0" w:color="808080"/>
            </w:tcBorders>
            <w:vAlign w:val="center"/>
            <w:hideMark/>
          </w:tcPr>
          <w:p w14:paraId="3628E049" w14:textId="2AC7B523"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238 </w:t>
            </w:r>
          </w:p>
        </w:tc>
        <w:tc>
          <w:tcPr>
            <w:tcW w:w="1418" w:type="dxa"/>
            <w:tcBorders>
              <w:top w:val="nil"/>
              <w:left w:val="nil"/>
              <w:bottom w:val="single" w:sz="4" w:space="0" w:color="808080"/>
              <w:right w:val="single" w:sz="8" w:space="0" w:color="808080"/>
            </w:tcBorders>
            <w:vAlign w:val="center"/>
            <w:hideMark/>
          </w:tcPr>
          <w:p w14:paraId="59312676" w14:textId="2D776A86" w:rsidR="002C0CF4" w:rsidRPr="002C0CF4" w:rsidRDefault="002C0CF4" w:rsidP="00401799">
            <w:pPr>
              <w:pStyle w:val="NoSpacing"/>
              <w:jc w:val="right"/>
              <w:rPr>
                <w:rFonts w:cs="Arial"/>
                <w:sz w:val="17"/>
                <w:szCs w:val="17"/>
              </w:rPr>
            </w:pPr>
            <w:r w:rsidRPr="002C0CF4">
              <w:rPr>
                <w:rFonts w:cs="Arial"/>
                <w:sz w:val="17"/>
                <w:szCs w:val="17"/>
              </w:rPr>
              <w:t xml:space="preserve"> 13</w:t>
            </w:r>
            <w:r w:rsidR="00C75981">
              <w:rPr>
                <w:rFonts w:cs="Arial"/>
                <w:sz w:val="17"/>
                <w:szCs w:val="17"/>
              </w:rPr>
              <w:t>,</w:t>
            </w:r>
            <w:r w:rsidRPr="002C0CF4">
              <w:rPr>
                <w:rFonts w:cs="Arial"/>
                <w:sz w:val="17"/>
                <w:szCs w:val="17"/>
              </w:rPr>
              <w:t xml:space="preserve">678 </w:t>
            </w:r>
          </w:p>
        </w:tc>
        <w:tc>
          <w:tcPr>
            <w:tcW w:w="1370" w:type="dxa"/>
            <w:tcBorders>
              <w:top w:val="nil"/>
              <w:left w:val="nil"/>
              <w:bottom w:val="single" w:sz="4" w:space="0" w:color="808080"/>
              <w:right w:val="single" w:sz="8" w:space="0" w:color="808080"/>
            </w:tcBorders>
            <w:vAlign w:val="center"/>
            <w:hideMark/>
          </w:tcPr>
          <w:p w14:paraId="4D9D63D1" w14:textId="4BB46CE2"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559 </w:t>
            </w:r>
          </w:p>
        </w:tc>
        <w:tc>
          <w:tcPr>
            <w:tcW w:w="1489" w:type="dxa"/>
            <w:tcBorders>
              <w:top w:val="nil"/>
              <w:left w:val="nil"/>
              <w:bottom w:val="single" w:sz="4" w:space="0" w:color="808080"/>
              <w:right w:val="single" w:sz="8" w:space="0" w:color="808080"/>
            </w:tcBorders>
            <w:vAlign w:val="center"/>
            <w:hideMark/>
          </w:tcPr>
          <w:p w14:paraId="2A0B38CC" w14:textId="2513DB11" w:rsidR="002C0CF4" w:rsidRPr="002C0CF4" w:rsidRDefault="002C0CF4" w:rsidP="00401799">
            <w:pPr>
              <w:pStyle w:val="NoSpacing"/>
              <w:jc w:val="right"/>
              <w:rPr>
                <w:rFonts w:cs="Arial"/>
                <w:sz w:val="17"/>
                <w:szCs w:val="17"/>
              </w:rPr>
            </w:pPr>
            <w:r w:rsidRPr="002C0CF4">
              <w:rPr>
                <w:rFonts w:cs="Arial"/>
                <w:sz w:val="17"/>
                <w:szCs w:val="17"/>
              </w:rPr>
              <w:t xml:space="preserve"> 9</w:t>
            </w:r>
            <w:r w:rsidR="00C75981">
              <w:rPr>
                <w:rFonts w:cs="Arial"/>
                <w:sz w:val="17"/>
                <w:szCs w:val="17"/>
              </w:rPr>
              <w:t>,</w:t>
            </w:r>
            <w:r w:rsidRPr="002C0CF4">
              <w:rPr>
                <w:rFonts w:cs="Arial"/>
                <w:sz w:val="17"/>
                <w:szCs w:val="17"/>
              </w:rPr>
              <w:t xml:space="preserve">892 </w:t>
            </w:r>
          </w:p>
        </w:tc>
      </w:tr>
      <w:tr w:rsidR="002C0CF4" w:rsidRPr="0047373A" w14:paraId="676CAF92"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CBE250A" w14:textId="77777777" w:rsidR="002C0CF4" w:rsidRPr="0047373A" w:rsidRDefault="002C0CF4" w:rsidP="00401799">
            <w:pPr>
              <w:pStyle w:val="NoSpacing"/>
              <w:jc w:val="right"/>
              <w:rPr>
                <w:rFonts w:cs="Arial"/>
                <w:sz w:val="17"/>
                <w:szCs w:val="17"/>
              </w:rPr>
            </w:pPr>
            <w:r w:rsidRPr="0047373A">
              <w:rPr>
                <w:rFonts w:cs="Arial"/>
                <w:sz w:val="17"/>
                <w:szCs w:val="17"/>
              </w:rPr>
              <w:t>43</w:t>
            </w:r>
          </w:p>
        </w:tc>
        <w:tc>
          <w:tcPr>
            <w:tcW w:w="2302" w:type="dxa"/>
            <w:tcBorders>
              <w:top w:val="nil"/>
              <w:left w:val="nil"/>
              <w:bottom w:val="single" w:sz="4" w:space="0" w:color="808080"/>
              <w:right w:val="single" w:sz="8" w:space="0" w:color="808080"/>
            </w:tcBorders>
            <w:vAlign w:val="center"/>
            <w:hideMark/>
          </w:tcPr>
          <w:p w14:paraId="259FE35A" w14:textId="7937A40D" w:rsidR="002C0CF4" w:rsidRPr="002C0CF4" w:rsidRDefault="002C0CF4" w:rsidP="00401799">
            <w:pPr>
              <w:pStyle w:val="NoSpacing"/>
              <w:rPr>
                <w:rFonts w:cs="Arial"/>
                <w:sz w:val="17"/>
                <w:szCs w:val="17"/>
              </w:rPr>
            </w:pPr>
            <w:r w:rsidRPr="002C0CF4">
              <w:rPr>
                <w:rFonts w:cs="Arial"/>
                <w:sz w:val="17"/>
                <w:szCs w:val="17"/>
              </w:rPr>
              <w:t>Eswatini</w:t>
            </w:r>
          </w:p>
        </w:tc>
        <w:tc>
          <w:tcPr>
            <w:tcW w:w="1134" w:type="dxa"/>
            <w:tcBorders>
              <w:top w:val="nil"/>
              <w:left w:val="nil"/>
              <w:bottom w:val="single" w:sz="4" w:space="0" w:color="808080"/>
              <w:right w:val="single" w:sz="8" w:space="0" w:color="808080"/>
            </w:tcBorders>
            <w:vAlign w:val="center"/>
            <w:hideMark/>
          </w:tcPr>
          <w:p w14:paraId="01E1AAC6" w14:textId="662DC089"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002</w:t>
            </w:r>
          </w:p>
        </w:tc>
        <w:tc>
          <w:tcPr>
            <w:tcW w:w="992" w:type="dxa"/>
            <w:tcBorders>
              <w:top w:val="nil"/>
              <w:left w:val="nil"/>
              <w:bottom w:val="single" w:sz="4" w:space="0" w:color="808080"/>
              <w:right w:val="single" w:sz="8" w:space="0" w:color="808080"/>
            </w:tcBorders>
            <w:vAlign w:val="center"/>
            <w:hideMark/>
          </w:tcPr>
          <w:p w14:paraId="49610E73" w14:textId="2D10DB6E"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005 </w:t>
            </w:r>
          </w:p>
        </w:tc>
        <w:tc>
          <w:tcPr>
            <w:tcW w:w="1418" w:type="dxa"/>
            <w:tcBorders>
              <w:top w:val="nil"/>
              <w:left w:val="nil"/>
              <w:bottom w:val="single" w:sz="4" w:space="0" w:color="808080"/>
              <w:right w:val="single" w:sz="8" w:space="0" w:color="808080"/>
            </w:tcBorders>
            <w:vAlign w:val="center"/>
            <w:hideMark/>
          </w:tcPr>
          <w:p w14:paraId="2B74252D" w14:textId="5049CDE0" w:rsidR="002C0CF4" w:rsidRPr="002C0CF4" w:rsidRDefault="002C0CF4" w:rsidP="00401799">
            <w:pPr>
              <w:pStyle w:val="NoSpacing"/>
              <w:jc w:val="right"/>
              <w:rPr>
                <w:rFonts w:cs="Arial"/>
                <w:sz w:val="17"/>
                <w:szCs w:val="17"/>
              </w:rPr>
            </w:pPr>
            <w:r w:rsidRPr="002C0CF4">
              <w:rPr>
                <w:rFonts w:cs="Arial"/>
                <w:sz w:val="17"/>
                <w:szCs w:val="17"/>
              </w:rPr>
              <w:t xml:space="preserve"> 486 </w:t>
            </w:r>
          </w:p>
        </w:tc>
        <w:tc>
          <w:tcPr>
            <w:tcW w:w="1417" w:type="dxa"/>
            <w:tcBorders>
              <w:top w:val="nil"/>
              <w:left w:val="nil"/>
              <w:bottom w:val="single" w:sz="4" w:space="0" w:color="808080"/>
              <w:right w:val="single" w:sz="8" w:space="0" w:color="808080"/>
            </w:tcBorders>
            <w:vAlign w:val="center"/>
            <w:hideMark/>
          </w:tcPr>
          <w:p w14:paraId="21C30033" w14:textId="598BF33A" w:rsidR="002C0CF4" w:rsidRPr="002C0CF4" w:rsidRDefault="002C0CF4" w:rsidP="00401799">
            <w:pPr>
              <w:pStyle w:val="NoSpacing"/>
              <w:jc w:val="right"/>
              <w:rPr>
                <w:rFonts w:cs="Arial"/>
                <w:sz w:val="17"/>
                <w:szCs w:val="17"/>
              </w:rPr>
            </w:pPr>
            <w:r w:rsidRPr="002C0CF4">
              <w:rPr>
                <w:rFonts w:cs="Arial"/>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50EB57A1" w14:textId="14C4726E" w:rsidR="002C0CF4" w:rsidRPr="002C0CF4" w:rsidRDefault="002C0CF4" w:rsidP="00401799">
            <w:pPr>
              <w:pStyle w:val="NoSpacing"/>
              <w:jc w:val="right"/>
              <w:rPr>
                <w:rFonts w:cs="Arial"/>
                <w:sz w:val="17"/>
                <w:szCs w:val="17"/>
              </w:rPr>
            </w:pPr>
            <w:r w:rsidRPr="002C0CF4">
              <w:rPr>
                <w:rFonts w:cs="Arial"/>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6F8D90AE" w14:textId="2DF3D10B" w:rsidR="002C0CF4" w:rsidRPr="002C0CF4" w:rsidRDefault="002C0CF4" w:rsidP="00401799">
            <w:pPr>
              <w:pStyle w:val="NoSpacing"/>
              <w:jc w:val="right"/>
              <w:rPr>
                <w:rFonts w:cs="Arial"/>
                <w:sz w:val="17"/>
                <w:szCs w:val="17"/>
              </w:rPr>
            </w:pPr>
            <w:r w:rsidRPr="002C0CF4">
              <w:rPr>
                <w:rFonts w:cs="Arial"/>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24F45135" w14:textId="177DA828" w:rsidR="002C0CF4" w:rsidRPr="002C0CF4" w:rsidRDefault="002C0CF4" w:rsidP="00401799">
            <w:pPr>
              <w:pStyle w:val="NoSpacing"/>
              <w:jc w:val="right"/>
              <w:rPr>
                <w:rFonts w:cs="Arial"/>
                <w:sz w:val="17"/>
                <w:szCs w:val="17"/>
              </w:rPr>
            </w:pPr>
            <w:r w:rsidRPr="002C0CF4">
              <w:rPr>
                <w:rFonts w:cs="Arial"/>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4BDC2A9B" w14:textId="44F7BBC7" w:rsidR="002C0CF4" w:rsidRPr="002C0CF4" w:rsidRDefault="002C0CF4" w:rsidP="00401799">
            <w:pPr>
              <w:pStyle w:val="NoSpacing"/>
              <w:jc w:val="right"/>
              <w:rPr>
                <w:rFonts w:cs="Arial"/>
                <w:sz w:val="17"/>
                <w:szCs w:val="17"/>
              </w:rPr>
            </w:pPr>
            <w:r w:rsidRPr="002C0CF4">
              <w:rPr>
                <w:rFonts w:cs="Arial"/>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585B59AB" w14:textId="6234DBCB" w:rsidR="002C0CF4" w:rsidRPr="002C0CF4" w:rsidRDefault="002C0CF4" w:rsidP="00401799">
            <w:pPr>
              <w:pStyle w:val="NoSpacing"/>
              <w:jc w:val="right"/>
              <w:rPr>
                <w:rFonts w:cs="Arial"/>
                <w:sz w:val="17"/>
                <w:szCs w:val="17"/>
              </w:rPr>
            </w:pPr>
            <w:r w:rsidRPr="002C0CF4">
              <w:rPr>
                <w:rFonts w:cs="Arial"/>
                <w:sz w:val="17"/>
                <w:szCs w:val="17"/>
              </w:rPr>
              <w:t xml:space="preserve"> 450 </w:t>
            </w:r>
          </w:p>
        </w:tc>
      </w:tr>
      <w:tr w:rsidR="002C0CF4" w:rsidRPr="0047373A" w14:paraId="3DF0525B"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F9853DF" w14:textId="77777777" w:rsidR="002C0CF4" w:rsidRPr="0047373A" w:rsidRDefault="002C0CF4" w:rsidP="00401799">
            <w:pPr>
              <w:pStyle w:val="NoSpacing"/>
              <w:jc w:val="right"/>
              <w:rPr>
                <w:rFonts w:cs="Arial"/>
                <w:sz w:val="17"/>
                <w:szCs w:val="17"/>
              </w:rPr>
            </w:pPr>
            <w:r w:rsidRPr="0047373A">
              <w:rPr>
                <w:rFonts w:cs="Arial"/>
                <w:sz w:val="17"/>
                <w:szCs w:val="17"/>
              </w:rPr>
              <w:t>44</w:t>
            </w:r>
          </w:p>
        </w:tc>
        <w:tc>
          <w:tcPr>
            <w:tcW w:w="2302" w:type="dxa"/>
            <w:tcBorders>
              <w:top w:val="nil"/>
              <w:left w:val="nil"/>
              <w:bottom w:val="single" w:sz="4" w:space="0" w:color="808080"/>
              <w:right w:val="single" w:sz="8" w:space="0" w:color="808080"/>
            </w:tcBorders>
            <w:vAlign w:val="center"/>
            <w:hideMark/>
          </w:tcPr>
          <w:p w14:paraId="21D67811" w14:textId="705EA116" w:rsidR="002C0CF4" w:rsidRPr="002C0CF4" w:rsidRDefault="002C0CF4" w:rsidP="00401799">
            <w:pPr>
              <w:pStyle w:val="NoSpacing"/>
              <w:rPr>
                <w:rFonts w:cs="Arial"/>
                <w:sz w:val="17"/>
                <w:szCs w:val="17"/>
              </w:rPr>
            </w:pPr>
            <w:r w:rsidRPr="002C0CF4">
              <w:rPr>
                <w:rFonts w:cs="Arial"/>
                <w:sz w:val="17"/>
                <w:szCs w:val="17"/>
              </w:rPr>
              <w:t>Ethiopia</w:t>
            </w:r>
          </w:p>
        </w:tc>
        <w:tc>
          <w:tcPr>
            <w:tcW w:w="1134" w:type="dxa"/>
            <w:tcBorders>
              <w:top w:val="nil"/>
              <w:left w:val="nil"/>
              <w:bottom w:val="single" w:sz="4" w:space="0" w:color="808080"/>
              <w:right w:val="single" w:sz="8" w:space="0" w:color="808080"/>
            </w:tcBorders>
            <w:vAlign w:val="center"/>
            <w:hideMark/>
          </w:tcPr>
          <w:p w14:paraId="3BC8E6CA" w14:textId="052C02E1"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010</w:t>
            </w:r>
          </w:p>
        </w:tc>
        <w:tc>
          <w:tcPr>
            <w:tcW w:w="992" w:type="dxa"/>
            <w:tcBorders>
              <w:top w:val="nil"/>
              <w:left w:val="nil"/>
              <w:bottom w:val="single" w:sz="4" w:space="0" w:color="808080"/>
              <w:right w:val="single" w:sz="8" w:space="0" w:color="808080"/>
            </w:tcBorders>
            <w:vAlign w:val="center"/>
            <w:hideMark/>
          </w:tcPr>
          <w:p w14:paraId="254A9938" w14:textId="66FBA1C2"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025 </w:t>
            </w:r>
          </w:p>
        </w:tc>
        <w:tc>
          <w:tcPr>
            <w:tcW w:w="1418" w:type="dxa"/>
            <w:tcBorders>
              <w:top w:val="nil"/>
              <w:left w:val="nil"/>
              <w:bottom w:val="single" w:sz="4" w:space="0" w:color="808080"/>
              <w:right w:val="single" w:sz="8" w:space="0" w:color="808080"/>
            </w:tcBorders>
            <w:vAlign w:val="center"/>
            <w:hideMark/>
          </w:tcPr>
          <w:p w14:paraId="39E4B7E9" w14:textId="5FC811E3"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167032D3" w14:textId="7318B1C5" w:rsidR="002C0CF4" w:rsidRPr="002C0CF4" w:rsidRDefault="002C0CF4" w:rsidP="00401799">
            <w:pPr>
              <w:pStyle w:val="NoSpacing"/>
              <w:jc w:val="right"/>
              <w:rPr>
                <w:rFonts w:cs="Arial"/>
                <w:sz w:val="17"/>
                <w:szCs w:val="17"/>
              </w:rPr>
            </w:pPr>
            <w:r w:rsidRPr="002C0CF4">
              <w:rPr>
                <w:rFonts w:cs="Arial"/>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695A7F93" w14:textId="09C0A979"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4FDD09B6" w14:textId="24526ADF" w:rsidR="002C0CF4" w:rsidRPr="002C0CF4" w:rsidRDefault="002C0CF4" w:rsidP="00401799">
            <w:pPr>
              <w:pStyle w:val="NoSpacing"/>
              <w:jc w:val="right"/>
              <w:rPr>
                <w:rFonts w:cs="Arial"/>
                <w:sz w:val="17"/>
                <w:szCs w:val="17"/>
              </w:rPr>
            </w:pPr>
            <w:r w:rsidRPr="002C0CF4">
              <w:rPr>
                <w:rFonts w:cs="Arial"/>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6DCA66C1" w14:textId="077C6908"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08D4D993" w14:textId="10124531"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68AB9FC3" w14:textId="01B21CD0"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248 </w:t>
            </w:r>
          </w:p>
        </w:tc>
      </w:tr>
      <w:tr w:rsidR="002C0CF4" w:rsidRPr="0047373A" w14:paraId="29567FF4"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7943DFB" w14:textId="77777777" w:rsidR="002C0CF4" w:rsidRPr="0047373A" w:rsidRDefault="002C0CF4" w:rsidP="00401799">
            <w:pPr>
              <w:pStyle w:val="NoSpacing"/>
              <w:jc w:val="right"/>
              <w:rPr>
                <w:rFonts w:cs="Arial"/>
                <w:sz w:val="17"/>
                <w:szCs w:val="17"/>
              </w:rPr>
            </w:pPr>
            <w:r w:rsidRPr="0047373A">
              <w:rPr>
                <w:rFonts w:cs="Arial"/>
                <w:sz w:val="17"/>
                <w:szCs w:val="17"/>
              </w:rPr>
              <w:t>45</w:t>
            </w:r>
          </w:p>
        </w:tc>
        <w:tc>
          <w:tcPr>
            <w:tcW w:w="2302" w:type="dxa"/>
            <w:tcBorders>
              <w:top w:val="nil"/>
              <w:left w:val="nil"/>
              <w:bottom w:val="single" w:sz="4" w:space="0" w:color="808080"/>
              <w:right w:val="single" w:sz="8" w:space="0" w:color="808080"/>
            </w:tcBorders>
            <w:vAlign w:val="center"/>
            <w:hideMark/>
          </w:tcPr>
          <w:p w14:paraId="1D1AA69E" w14:textId="210ACC9B" w:rsidR="002C0CF4" w:rsidRPr="002C0CF4" w:rsidRDefault="002C0CF4" w:rsidP="00401799">
            <w:pPr>
              <w:pStyle w:val="NoSpacing"/>
              <w:rPr>
                <w:rFonts w:cs="Arial"/>
                <w:sz w:val="17"/>
                <w:szCs w:val="17"/>
              </w:rPr>
            </w:pPr>
            <w:r w:rsidRPr="002C0CF4">
              <w:rPr>
                <w:rFonts w:cs="Arial"/>
                <w:sz w:val="17"/>
                <w:szCs w:val="17"/>
              </w:rPr>
              <w:t>European Union</w:t>
            </w:r>
          </w:p>
        </w:tc>
        <w:tc>
          <w:tcPr>
            <w:tcW w:w="1134" w:type="dxa"/>
            <w:tcBorders>
              <w:top w:val="nil"/>
              <w:left w:val="nil"/>
              <w:bottom w:val="single" w:sz="4" w:space="0" w:color="808080"/>
              <w:right w:val="single" w:sz="8" w:space="0" w:color="808080"/>
            </w:tcBorders>
            <w:vAlign w:val="center"/>
            <w:hideMark/>
          </w:tcPr>
          <w:p w14:paraId="2276CC79" w14:textId="7B571FBB" w:rsidR="002C0CF4" w:rsidRPr="002C0CF4" w:rsidRDefault="002C0CF4" w:rsidP="00401799">
            <w:pPr>
              <w:pStyle w:val="NoSpacing"/>
              <w:jc w:val="right"/>
              <w:rPr>
                <w:rFonts w:cs="Arial"/>
                <w:sz w:val="17"/>
                <w:szCs w:val="17"/>
              </w:rPr>
            </w:pPr>
          </w:p>
        </w:tc>
        <w:tc>
          <w:tcPr>
            <w:tcW w:w="992" w:type="dxa"/>
            <w:tcBorders>
              <w:top w:val="nil"/>
              <w:left w:val="nil"/>
              <w:bottom w:val="single" w:sz="4" w:space="0" w:color="808080"/>
              <w:right w:val="single" w:sz="8" w:space="0" w:color="808080"/>
            </w:tcBorders>
            <w:vAlign w:val="center"/>
            <w:hideMark/>
          </w:tcPr>
          <w:p w14:paraId="428F05F7" w14:textId="7598B9C3" w:rsidR="002C0CF4" w:rsidRPr="002C0CF4" w:rsidRDefault="002C0CF4" w:rsidP="00401799">
            <w:pPr>
              <w:pStyle w:val="NoSpacing"/>
              <w:jc w:val="right"/>
              <w:rPr>
                <w:rFonts w:cs="Arial"/>
                <w:sz w:val="17"/>
                <w:szCs w:val="17"/>
              </w:rPr>
            </w:pPr>
            <w:r w:rsidRPr="002C0CF4">
              <w:rPr>
                <w:rFonts w:cs="Arial"/>
                <w:sz w:val="17"/>
                <w:szCs w:val="17"/>
              </w:rPr>
              <w:t xml:space="preserve"> 2</w:t>
            </w:r>
            <w:r w:rsidR="00310061">
              <w:rPr>
                <w:rFonts w:cs="Arial"/>
                <w:sz w:val="17"/>
                <w:szCs w:val="17"/>
              </w:rPr>
              <w:t>.</w:t>
            </w:r>
            <w:r w:rsidRPr="002C0CF4">
              <w:rPr>
                <w:rFonts w:cs="Arial"/>
                <w:sz w:val="17"/>
                <w:szCs w:val="17"/>
              </w:rPr>
              <w:t xml:space="preserve">500 </w:t>
            </w:r>
          </w:p>
        </w:tc>
        <w:tc>
          <w:tcPr>
            <w:tcW w:w="1418" w:type="dxa"/>
            <w:tcBorders>
              <w:top w:val="nil"/>
              <w:left w:val="nil"/>
              <w:bottom w:val="single" w:sz="4" w:space="0" w:color="808080"/>
              <w:right w:val="single" w:sz="8" w:space="0" w:color="808080"/>
            </w:tcBorders>
            <w:vAlign w:val="center"/>
            <w:hideMark/>
          </w:tcPr>
          <w:p w14:paraId="03E49D91" w14:textId="354E884A" w:rsidR="002C0CF4" w:rsidRPr="002C0CF4" w:rsidRDefault="002C0CF4" w:rsidP="00401799">
            <w:pPr>
              <w:pStyle w:val="NoSpacing"/>
              <w:jc w:val="right"/>
              <w:rPr>
                <w:rFonts w:cs="Arial"/>
                <w:sz w:val="17"/>
                <w:szCs w:val="17"/>
              </w:rPr>
            </w:pPr>
            <w:r w:rsidRPr="002C0CF4">
              <w:rPr>
                <w:rFonts w:cs="Arial"/>
                <w:sz w:val="17"/>
                <w:szCs w:val="17"/>
              </w:rPr>
              <w:t xml:space="preserve"> 244</w:t>
            </w:r>
            <w:r w:rsidR="00C75981">
              <w:rPr>
                <w:rFonts w:cs="Arial"/>
                <w:sz w:val="17"/>
                <w:szCs w:val="17"/>
              </w:rPr>
              <w:t>,</w:t>
            </w:r>
            <w:r w:rsidRPr="002C0CF4">
              <w:rPr>
                <w:rFonts w:cs="Arial"/>
                <w:sz w:val="17"/>
                <w:szCs w:val="17"/>
              </w:rPr>
              <w:t xml:space="preserve">232 </w:t>
            </w:r>
          </w:p>
        </w:tc>
        <w:tc>
          <w:tcPr>
            <w:tcW w:w="1417" w:type="dxa"/>
            <w:tcBorders>
              <w:top w:val="nil"/>
              <w:left w:val="nil"/>
              <w:bottom w:val="single" w:sz="4" w:space="0" w:color="808080"/>
              <w:right w:val="single" w:sz="8" w:space="0" w:color="808080"/>
            </w:tcBorders>
            <w:vAlign w:val="center"/>
            <w:hideMark/>
          </w:tcPr>
          <w:p w14:paraId="747D6611" w14:textId="4D2127AA" w:rsidR="002C0CF4" w:rsidRPr="002C0CF4" w:rsidRDefault="002C0CF4" w:rsidP="00401799">
            <w:pPr>
              <w:pStyle w:val="NoSpacing"/>
              <w:jc w:val="right"/>
              <w:rPr>
                <w:rFonts w:cs="Arial"/>
                <w:sz w:val="17"/>
                <w:szCs w:val="17"/>
              </w:rPr>
            </w:pPr>
            <w:r w:rsidRPr="002C0CF4">
              <w:rPr>
                <w:rFonts w:cs="Arial"/>
                <w:sz w:val="17"/>
                <w:szCs w:val="17"/>
              </w:rPr>
              <w:t xml:space="preserve"> 81</w:t>
            </w:r>
            <w:r w:rsidR="00C75981">
              <w:rPr>
                <w:rFonts w:cs="Arial"/>
                <w:sz w:val="17"/>
                <w:szCs w:val="17"/>
              </w:rPr>
              <w:t>,</w:t>
            </w:r>
            <w:r w:rsidRPr="002C0CF4">
              <w:rPr>
                <w:rFonts w:cs="Arial"/>
                <w:sz w:val="17"/>
                <w:szCs w:val="17"/>
              </w:rPr>
              <w:t xml:space="preserve">411 </w:t>
            </w:r>
          </w:p>
        </w:tc>
        <w:tc>
          <w:tcPr>
            <w:tcW w:w="1418" w:type="dxa"/>
            <w:tcBorders>
              <w:top w:val="nil"/>
              <w:left w:val="nil"/>
              <w:bottom w:val="single" w:sz="4" w:space="0" w:color="808080"/>
              <w:right w:val="single" w:sz="8" w:space="0" w:color="808080"/>
            </w:tcBorders>
            <w:vAlign w:val="center"/>
            <w:hideMark/>
          </w:tcPr>
          <w:p w14:paraId="09C18254" w14:textId="49FDE7B6" w:rsidR="002C0CF4" w:rsidRPr="002C0CF4" w:rsidRDefault="002C0CF4" w:rsidP="00401799">
            <w:pPr>
              <w:pStyle w:val="NoSpacing"/>
              <w:jc w:val="right"/>
              <w:rPr>
                <w:rFonts w:cs="Arial"/>
                <w:sz w:val="17"/>
                <w:szCs w:val="17"/>
              </w:rPr>
            </w:pPr>
            <w:r w:rsidRPr="002C0CF4">
              <w:rPr>
                <w:rFonts w:cs="Arial"/>
                <w:sz w:val="17"/>
                <w:szCs w:val="17"/>
              </w:rPr>
              <w:t xml:space="preserve"> 284</w:t>
            </w:r>
            <w:r w:rsidR="00C75981">
              <w:rPr>
                <w:rFonts w:cs="Arial"/>
                <w:sz w:val="17"/>
                <w:szCs w:val="17"/>
              </w:rPr>
              <w:t>,</w:t>
            </w:r>
            <w:r w:rsidRPr="002C0CF4">
              <w:rPr>
                <w:rFonts w:cs="Arial"/>
                <w:sz w:val="17"/>
                <w:szCs w:val="17"/>
              </w:rPr>
              <w:t xml:space="preserve">107 </w:t>
            </w:r>
          </w:p>
        </w:tc>
        <w:tc>
          <w:tcPr>
            <w:tcW w:w="1417" w:type="dxa"/>
            <w:tcBorders>
              <w:top w:val="nil"/>
              <w:left w:val="nil"/>
              <w:bottom w:val="single" w:sz="4" w:space="0" w:color="808080"/>
              <w:right w:val="single" w:sz="8" w:space="0" w:color="808080"/>
            </w:tcBorders>
            <w:vAlign w:val="center"/>
            <w:hideMark/>
          </w:tcPr>
          <w:p w14:paraId="5FB19692" w14:textId="526F48BC" w:rsidR="002C0CF4" w:rsidRPr="002C0CF4" w:rsidRDefault="002C0CF4" w:rsidP="00401799">
            <w:pPr>
              <w:pStyle w:val="NoSpacing"/>
              <w:jc w:val="right"/>
              <w:rPr>
                <w:rFonts w:cs="Arial"/>
                <w:sz w:val="17"/>
                <w:szCs w:val="17"/>
              </w:rPr>
            </w:pPr>
            <w:r w:rsidRPr="002C0CF4">
              <w:rPr>
                <w:rFonts w:cs="Arial"/>
                <w:sz w:val="17"/>
                <w:szCs w:val="17"/>
              </w:rPr>
              <w:t xml:space="preserve"> 94</w:t>
            </w:r>
            <w:r w:rsidR="00C75981">
              <w:rPr>
                <w:rFonts w:cs="Arial"/>
                <w:sz w:val="17"/>
                <w:szCs w:val="17"/>
              </w:rPr>
              <w:t>,</w:t>
            </w:r>
            <w:r w:rsidRPr="002C0CF4">
              <w:rPr>
                <w:rFonts w:cs="Arial"/>
                <w:sz w:val="17"/>
                <w:szCs w:val="17"/>
              </w:rPr>
              <w:t xml:space="preserve">702 </w:t>
            </w:r>
          </w:p>
        </w:tc>
        <w:tc>
          <w:tcPr>
            <w:tcW w:w="1418" w:type="dxa"/>
            <w:tcBorders>
              <w:top w:val="nil"/>
              <w:left w:val="nil"/>
              <w:bottom w:val="single" w:sz="4" w:space="0" w:color="808080"/>
              <w:right w:val="single" w:sz="8" w:space="0" w:color="808080"/>
            </w:tcBorders>
            <w:vAlign w:val="center"/>
            <w:hideMark/>
          </w:tcPr>
          <w:p w14:paraId="3AEA58E0" w14:textId="2B8F8D6E" w:rsidR="002C0CF4" w:rsidRPr="002C0CF4" w:rsidRDefault="002C0CF4" w:rsidP="00401799">
            <w:pPr>
              <w:pStyle w:val="NoSpacing"/>
              <w:jc w:val="right"/>
              <w:rPr>
                <w:rFonts w:cs="Arial"/>
                <w:sz w:val="17"/>
                <w:szCs w:val="17"/>
              </w:rPr>
            </w:pPr>
            <w:r w:rsidRPr="002C0CF4">
              <w:rPr>
                <w:rFonts w:cs="Arial"/>
                <w:sz w:val="17"/>
                <w:szCs w:val="17"/>
              </w:rPr>
              <w:t xml:space="preserve"> 305</w:t>
            </w:r>
            <w:r w:rsidR="00C75981">
              <w:rPr>
                <w:rFonts w:cs="Arial"/>
                <w:sz w:val="17"/>
                <w:szCs w:val="17"/>
              </w:rPr>
              <w:t>,</w:t>
            </w:r>
            <w:r w:rsidRPr="002C0CF4">
              <w:rPr>
                <w:rFonts w:cs="Arial"/>
                <w:sz w:val="17"/>
                <w:szCs w:val="17"/>
              </w:rPr>
              <w:t xml:space="preserve">622 </w:t>
            </w:r>
          </w:p>
        </w:tc>
        <w:tc>
          <w:tcPr>
            <w:tcW w:w="1370" w:type="dxa"/>
            <w:tcBorders>
              <w:top w:val="nil"/>
              <w:left w:val="nil"/>
              <w:bottom w:val="single" w:sz="4" w:space="0" w:color="808080"/>
              <w:right w:val="single" w:sz="8" w:space="0" w:color="808080"/>
            </w:tcBorders>
            <w:vAlign w:val="center"/>
            <w:hideMark/>
          </w:tcPr>
          <w:p w14:paraId="4B604A30" w14:textId="2CF8F16B" w:rsidR="002C0CF4" w:rsidRPr="002C0CF4" w:rsidRDefault="002C0CF4" w:rsidP="00401799">
            <w:pPr>
              <w:pStyle w:val="NoSpacing"/>
              <w:jc w:val="right"/>
              <w:rPr>
                <w:rFonts w:cs="Arial"/>
                <w:sz w:val="17"/>
                <w:szCs w:val="17"/>
              </w:rPr>
            </w:pPr>
            <w:r w:rsidRPr="002C0CF4">
              <w:rPr>
                <w:rFonts w:cs="Arial"/>
                <w:sz w:val="17"/>
                <w:szCs w:val="17"/>
              </w:rPr>
              <w:t xml:space="preserve"> 101</w:t>
            </w:r>
            <w:r w:rsidR="00C75981">
              <w:rPr>
                <w:rFonts w:cs="Arial"/>
                <w:sz w:val="17"/>
                <w:szCs w:val="17"/>
              </w:rPr>
              <w:t>,</w:t>
            </w:r>
            <w:r w:rsidRPr="002C0CF4">
              <w:rPr>
                <w:rFonts w:cs="Arial"/>
                <w:sz w:val="17"/>
                <w:szCs w:val="17"/>
              </w:rPr>
              <w:t xml:space="preserve">874 </w:t>
            </w:r>
          </w:p>
        </w:tc>
        <w:tc>
          <w:tcPr>
            <w:tcW w:w="1489" w:type="dxa"/>
            <w:tcBorders>
              <w:top w:val="nil"/>
              <w:left w:val="nil"/>
              <w:bottom w:val="single" w:sz="4" w:space="0" w:color="808080"/>
              <w:right w:val="single" w:sz="8" w:space="0" w:color="808080"/>
            </w:tcBorders>
            <w:vAlign w:val="center"/>
            <w:hideMark/>
          </w:tcPr>
          <w:p w14:paraId="480AF1D9" w14:textId="2618D05A" w:rsidR="002C0CF4" w:rsidRPr="002C0CF4" w:rsidRDefault="002C0CF4" w:rsidP="00401799">
            <w:pPr>
              <w:pStyle w:val="NoSpacing"/>
              <w:jc w:val="right"/>
              <w:rPr>
                <w:rFonts w:cs="Arial"/>
                <w:sz w:val="17"/>
                <w:szCs w:val="17"/>
              </w:rPr>
            </w:pPr>
            <w:r w:rsidRPr="002C0CF4">
              <w:rPr>
                <w:rFonts w:cs="Arial"/>
                <w:sz w:val="17"/>
                <w:szCs w:val="17"/>
              </w:rPr>
              <w:t xml:space="preserve"> 244</w:t>
            </w:r>
            <w:r w:rsidR="00C75981">
              <w:rPr>
                <w:rFonts w:cs="Arial"/>
                <w:sz w:val="17"/>
                <w:szCs w:val="17"/>
              </w:rPr>
              <w:t>,</w:t>
            </w:r>
            <w:r w:rsidRPr="002C0CF4">
              <w:rPr>
                <w:rFonts w:cs="Arial"/>
                <w:sz w:val="17"/>
                <w:szCs w:val="17"/>
              </w:rPr>
              <w:t xml:space="preserve">231 </w:t>
            </w:r>
          </w:p>
        </w:tc>
      </w:tr>
      <w:tr w:rsidR="002C0CF4" w:rsidRPr="0047373A" w14:paraId="65458B22"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677725A" w14:textId="77777777" w:rsidR="002C0CF4" w:rsidRPr="0047373A" w:rsidRDefault="002C0CF4" w:rsidP="00401799">
            <w:pPr>
              <w:pStyle w:val="NoSpacing"/>
              <w:jc w:val="right"/>
              <w:rPr>
                <w:rFonts w:cs="Arial"/>
                <w:sz w:val="17"/>
                <w:szCs w:val="17"/>
              </w:rPr>
            </w:pPr>
            <w:r w:rsidRPr="0047373A">
              <w:rPr>
                <w:rFonts w:cs="Arial"/>
                <w:sz w:val="17"/>
                <w:szCs w:val="17"/>
              </w:rPr>
              <w:t>46</w:t>
            </w:r>
          </w:p>
        </w:tc>
        <w:tc>
          <w:tcPr>
            <w:tcW w:w="2302" w:type="dxa"/>
            <w:tcBorders>
              <w:top w:val="nil"/>
              <w:left w:val="nil"/>
              <w:bottom w:val="single" w:sz="4" w:space="0" w:color="808080"/>
              <w:right w:val="single" w:sz="8" w:space="0" w:color="808080"/>
            </w:tcBorders>
            <w:vAlign w:val="center"/>
            <w:hideMark/>
          </w:tcPr>
          <w:p w14:paraId="5F6AE82B" w14:textId="673E32F5" w:rsidR="002C0CF4" w:rsidRPr="002C0CF4" w:rsidRDefault="002C0CF4" w:rsidP="00401799">
            <w:pPr>
              <w:pStyle w:val="NoSpacing"/>
              <w:rPr>
                <w:rFonts w:cs="Arial"/>
                <w:sz w:val="17"/>
                <w:szCs w:val="17"/>
              </w:rPr>
            </w:pPr>
            <w:r w:rsidRPr="002C0CF4">
              <w:rPr>
                <w:rFonts w:cs="Arial"/>
                <w:sz w:val="17"/>
                <w:szCs w:val="17"/>
              </w:rPr>
              <w:t>Fiji</w:t>
            </w:r>
          </w:p>
        </w:tc>
        <w:tc>
          <w:tcPr>
            <w:tcW w:w="1134" w:type="dxa"/>
            <w:tcBorders>
              <w:top w:val="nil"/>
              <w:left w:val="nil"/>
              <w:bottom w:val="single" w:sz="4" w:space="0" w:color="808080"/>
              <w:right w:val="single" w:sz="8" w:space="0" w:color="808080"/>
            </w:tcBorders>
            <w:vAlign w:val="center"/>
            <w:hideMark/>
          </w:tcPr>
          <w:p w14:paraId="2359B508" w14:textId="5B1CE4F3"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003</w:t>
            </w:r>
          </w:p>
        </w:tc>
        <w:tc>
          <w:tcPr>
            <w:tcW w:w="992" w:type="dxa"/>
            <w:tcBorders>
              <w:top w:val="nil"/>
              <w:left w:val="nil"/>
              <w:bottom w:val="single" w:sz="4" w:space="0" w:color="808080"/>
              <w:right w:val="single" w:sz="8" w:space="0" w:color="808080"/>
            </w:tcBorders>
            <w:vAlign w:val="center"/>
            <w:hideMark/>
          </w:tcPr>
          <w:p w14:paraId="4382AD9A" w14:textId="454E915D"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007 </w:t>
            </w:r>
          </w:p>
        </w:tc>
        <w:tc>
          <w:tcPr>
            <w:tcW w:w="1418" w:type="dxa"/>
            <w:tcBorders>
              <w:top w:val="nil"/>
              <w:left w:val="nil"/>
              <w:bottom w:val="single" w:sz="4" w:space="0" w:color="808080"/>
              <w:right w:val="single" w:sz="8" w:space="0" w:color="808080"/>
            </w:tcBorders>
            <w:vAlign w:val="center"/>
            <w:hideMark/>
          </w:tcPr>
          <w:p w14:paraId="074AC18B" w14:textId="441390A8" w:rsidR="002C0CF4" w:rsidRPr="002C0CF4" w:rsidRDefault="002C0CF4" w:rsidP="00401799">
            <w:pPr>
              <w:pStyle w:val="NoSpacing"/>
              <w:jc w:val="right"/>
              <w:rPr>
                <w:rFonts w:cs="Arial"/>
                <w:sz w:val="17"/>
                <w:szCs w:val="17"/>
              </w:rPr>
            </w:pPr>
            <w:r w:rsidRPr="002C0CF4">
              <w:rPr>
                <w:rFonts w:cs="Arial"/>
                <w:sz w:val="17"/>
                <w:szCs w:val="17"/>
              </w:rPr>
              <w:t xml:space="preserve"> 729 </w:t>
            </w:r>
          </w:p>
        </w:tc>
        <w:tc>
          <w:tcPr>
            <w:tcW w:w="1417" w:type="dxa"/>
            <w:tcBorders>
              <w:top w:val="nil"/>
              <w:left w:val="nil"/>
              <w:bottom w:val="single" w:sz="4" w:space="0" w:color="808080"/>
              <w:right w:val="single" w:sz="8" w:space="0" w:color="808080"/>
            </w:tcBorders>
            <w:vAlign w:val="center"/>
            <w:hideMark/>
          </w:tcPr>
          <w:p w14:paraId="59EFA7BE" w14:textId="705AE885"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5A031158" w14:textId="4319A069" w:rsidR="002C0CF4" w:rsidRPr="002C0CF4" w:rsidRDefault="002C0CF4" w:rsidP="00401799">
            <w:pPr>
              <w:pStyle w:val="NoSpacing"/>
              <w:jc w:val="right"/>
              <w:rPr>
                <w:rFonts w:cs="Arial"/>
                <w:sz w:val="17"/>
                <w:szCs w:val="17"/>
              </w:rPr>
            </w:pPr>
            <w:r w:rsidRPr="002C0CF4">
              <w:rPr>
                <w:rFonts w:cs="Arial"/>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42BD3755" w14:textId="2BE6023F"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700093F7" w14:textId="062F86AB" w:rsidR="002C0CF4" w:rsidRPr="002C0CF4" w:rsidRDefault="002C0CF4" w:rsidP="00401799">
            <w:pPr>
              <w:pStyle w:val="NoSpacing"/>
              <w:jc w:val="right"/>
              <w:rPr>
                <w:rFonts w:cs="Arial"/>
                <w:sz w:val="17"/>
                <w:szCs w:val="17"/>
              </w:rPr>
            </w:pPr>
            <w:r w:rsidRPr="002C0CF4">
              <w:rPr>
                <w:rFonts w:cs="Arial"/>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61394DA2" w14:textId="149A3101"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6E64370F" w14:textId="6CFD0D3A" w:rsidR="002C0CF4" w:rsidRPr="002C0CF4" w:rsidRDefault="002C0CF4" w:rsidP="00401799">
            <w:pPr>
              <w:pStyle w:val="NoSpacing"/>
              <w:jc w:val="right"/>
              <w:rPr>
                <w:rFonts w:cs="Arial"/>
                <w:sz w:val="17"/>
                <w:szCs w:val="17"/>
              </w:rPr>
            </w:pPr>
            <w:r w:rsidRPr="002C0CF4">
              <w:rPr>
                <w:rFonts w:cs="Arial"/>
                <w:sz w:val="17"/>
                <w:szCs w:val="17"/>
              </w:rPr>
              <w:t xml:space="preserve"> 899 </w:t>
            </w:r>
          </w:p>
        </w:tc>
      </w:tr>
      <w:tr w:rsidR="002C0CF4" w:rsidRPr="0047373A" w14:paraId="7152D897"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7F79349" w14:textId="77777777" w:rsidR="002C0CF4" w:rsidRPr="0047373A" w:rsidRDefault="002C0CF4" w:rsidP="00401799">
            <w:pPr>
              <w:pStyle w:val="NoSpacing"/>
              <w:jc w:val="right"/>
              <w:rPr>
                <w:rFonts w:cs="Arial"/>
                <w:sz w:val="17"/>
                <w:szCs w:val="17"/>
              </w:rPr>
            </w:pPr>
            <w:r w:rsidRPr="0047373A">
              <w:rPr>
                <w:rFonts w:cs="Arial"/>
                <w:sz w:val="17"/>
                <w:szCs w:val="17"/>
              </w:rPr>
              <w:t>47</w:t>
            </w:r>
          </w:p>
        </w:tc>
        <w:tc>
          <w:tcPr>
            <w:tcW w:w="2302" w:type="dxa"/>
            <w:tcBorders>
              <w:top w:val="nil"/>
              <w:left w:val="nil"/>
              <w:bottom w:val="single" w:sz="4" w:space="0" w:color="808080"/>
              <w:right w:val="single" w:sz="8" w:space="0" w:color="808080"/>
            </w:tcBorders>
            <w:vAlign w:val="center"/>
            <w:hideMark/>
          </w:tcPr>
          <w:p w14:paraId="2FDA1BA1" w14:textId="40816875" w:rsidR="002C0CF4" w:rsidRPr="002C0CF4" w:rsidRDefault="002C0CF4" w:rsidP="00401799">
            <w:pPr>
              <w:pStyle w:val="NoSpacing"/>
              <w:rPr>
                <w:rFonts w:cs="Arial"/>
                <w:sz w:val="17"/>
                <w:szCs w:val="17"/>
              </w:rPr>
            </w:pPr>
            <w:r w:rsidRPr="002C0CF4">
              <w:rPr>
                <w:rFonts w:cs="Arial"/>
                <w:sz w:val="17"/>
                <w:szCs w:val="17"/>
              </w:rPr>
              <w:t>Finland</w:t>
            </w:r>
          </w:p>
        </w:tc>
        <w:tc>
          <w:tcPr>
            <w:tcW w:w="1134" w:type="dxa"/>
            <w:tcBorders>
              <w:top w:val="nil"/>
              <w:left w:val="nil"/>
              <w:bottom w:val="single" w:sz="4" w:space="0" w:color="808080"/>
              <w:right w:val="single" w:sz="8" w:space="0" w:color="808080"/>
            </w:tcBorders>
            <w:vAlign w:val="center"/>
            <w:hideMark/>
          </w:tcPr>
          <w:p w14:paraId="5D62CD99" w14:textId="0A279625"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386</w:t>
            </w:r>
          </w:p>
        </w:tc>
        <w:tc>
          <w:tcPr>
            <w:tcW w:w="992" w:type="dxa"/>
            <w:tcBorders>
              <w:top w:val="nil"/>
              <w:left w:val="nil"/>
              <w:bottom w:val="single" w:sz="4" w:space="0" w:color="808080"/>
              <w:right w:val="single" w:sz="8" w:space="0" w:color="808080"/>
            </w:tcBorders>
            <w:vAlign w:val="center"/>
            <w:hideMark/>
          </w:tcPr>
          <w:p w14:paraId="327645D1" w14:textId="40E8EB4A"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960 </w:t>
            </w:r>
          </w:p>
        </w:tc>
        <w:tc>
          <w:tcPr>
            <w:tcW w:w="1418" w:type="dxa"/>
            <w:tcBorders>
              <w:top w:val="nil"/>
              <w:left w:val="nil"/>
              <w:bottom w:val="single" w:sz="4" w:space="0" w:color="808080"/>
              <w:right w:val="single" w:sz="8" w:space="0" w:color="808080"/>
            </w:tcBorders>
            <w:vAlign w:val="center"/>
            <w:hideMark/>
          </w:tcPr>
          <w:p w14:paraId="7E613797" w14:textId="45402170" w:rsidR="002C0CF4" w:rsidRPr="002C0CF4" w:rsidRDefault="002C0CF4" w:rsidP="00401799">
            <w:pPr>
              <w:pStyle w:val="NoSpacing"/>
              <w:jc w:val="right"/>
              <w:rPr>
                <w:rFonts w:cs="Arial"/>
                <w:sz w:val="17"/>
                <w:szCs w:val="17"/>
              </w:rPr>
            </w:pPr>
            <w:r w:rsidRPr="002C0CF4">
              <w:rPr>
                <w:rFonts w:cs="Arial"/>
                <w:sz w:val="17"/>
                <w:szCs w:val="17"/>
              </w:rPr>
              <w:t xml:space="preserve"> 93</w:t>
            </w:r>
            <w:r w:rsidR="00C75981">
              <w:rPr>
                <w:rFonts w:cs="Arial"/>
                <w:sz w:val="17"/>
                <w:szCs w:val="17"/>
              </w:rPr>
              <w:t>,</w:t>
            </w:r>
            <w:r w:rsidRPr="002C0CF4">
              <w:rPr>
                <w:rFonts w:cs="Arial"/>
                <w:sz w:val="17"/>
                <w:szCs w:val="17"/>
              </w:rPr>
              <w:t xml:space="preserve">757 </w:t>
            </w:r>
          </w:p>
        </w:tc>
        <w:tc>
          <w:tcPr>
            <w:tcW w:w="1417" w:type="dxa"/>
            <w:tcBorders>
              <w:top w:val="nil"/>
              <w:left w:val="nil"/>
              <w:bottom w:val="single" w:sz="4" w:space="0" w:color="808080"/>
              <w:right w:val="single" w:sz="8" w:space="0" w:color="808080"/>
            </w:tcBorders>
            <w:vAlign w:val="center"/>
            <w:hideMark/>
          </w:tcPr>
          <w:p w14:paraId="729EA5CC" w14:textId="2F3DCB85" w:rsidR="002C0CF4" w:rsidRPr="002C0CF4" w:rsidRDefault="002C0CF4" w:rsidP="00401799">
            <w:pPr>
              <w:pStyle w:val="NoSpacing"/>
              <w:jc w:val="right"/>
              <w:rPr>
                <w:rFonts w:cs="Arial"/>
                <w:sz w:val="17"/>
                <w:szCs w:val="17"/>
              </w:rPr>
            </w:pPr>
            <w:r w:rsidRPr="002C0CF4">
              <w:rPr>
                <w:rFonts w:cs="Arial"/>
                <w:sz w:val="17"/>
                <w:szCs w:val="17"/>
              </w:rPr>
              <w:t xml:space="preserve"> 31</w:t>
            </w:r>
            <w:r w:rsidR="00C75981">
              <w:rPr>
                <w:rFonts w:cs="Arial"/>
                <w:sz w:val="17"/>
                <w:szCs w:val="17"/>
              </w:rPr>
              <w:t>,</w:t>
            </w:r>
            <w:r w:rsidRPr="002C0CF4">
              <w:rPr>
                <w:rFonts w:cs="Arial"/>
                <w:sz w:val="17"/>
                <w:szCs w:val="17"/>
              </w:rPr>
              <w:t xml:space="preserve">252 </w:t>
            </w:r>
          </w:p>
        </w:tc>
        <w:tc>
          <w:tcPr>
            <w:tcW w:w="1418" w:type="dxa"/>
            <w:tcBorders>
              <w:top w:val="nil"/>
              <w:left w:val="nil"/>
              <w:bottom w:val="single" w:sz="4" w:space="0" w:color="808080"/>
              <w:right w:val="single" w:sz="8" w:space="0" w:color="808080"/>
            </w:tcBorders>
            <w:vAlign w:val="center"/>
            <w:hideMark/>
          </w:tcPr>
          <w:p w14:paraId="4B4B6C62" w14:textId="7F8A75A3" w:rsidR="002C0CF4" w:rsidRPr="002C0CF4" w:rsidRDefault="002C0CF4" w:rsidP="00401799">
            <w:pPr>
              <w:pStyle w:val="NoSpacing"/>
              <w:jc w:val="right"/>
              <w:rPr>
                <w:rFonts w:cs="Arial"/>
                <w:sz w:val="17"/>
                <w:szCs w:val="17"/>
              </w:rPr>
            </w:pPr>
            <w:r w:rsidRPr="002C0CF4">
              <w:rPr>
                <w:rFonts w:cs="Arial"/>
                <w:sz w:val="17"/>
                <w:szCs w:val="17"/>
              </w:rPr>
              <w:t xml:space="preserve"> 109</w:t>
            </w:r>
            <w:r w:rsidR="00C75981">
              <w:rPr>
                <w:rFonts w:cs="Arial"/>
                <w:sz w:val="17"/>
                <w:szCs w:val="17"/>
              </w:rPr>
              <w:t>,</w:t>
            </w:r>
            <w:r w:rsidRPr="002C0CF4">
              <w:rPr>
                <w:rFonts w:cs="Arial"/>
                <w:sz w:val="17"/>
                <w:szCs w:val="17"/>
              </w:rPr>
              <w:t xml:space="preserve">064 </w:t>
            </w:r>
          </w:p>
        </w:tc>
        <w:tc>
          <w:tcPr>
            <w:tcW w:w="1417" w:type="dxa"/>
            <w:tcBorders>
              <w:top w:val="nil"/>
              <w:left w:val="nil"/>
              <w:bottom w:val="single" w:sz="4" w:space="0" w:color="808080"/>
              <w:right w:val="single" w:sz="8" w:space="0" w:color="808080"/>
            </w:tcBorders>
            <w:vAlign w:val="center"/>
            <w:hideMark/>
          </w:tcPr>
          <w:p w14:paraId="2789CD63" w14:textId="2F1C780C" w:rsidR="002C0CF4" w:rsidRPr="002C0CF4" w:rsidRDefault="002C0CF4" w:rsidP="00401799">
            <w:pPr>
              <w:pStyle w:val="NoSpacing"/>
              <w:jc w:val="right"/>
              <w:rPr>
                <w:rFonts w:cs="Arial"/>
                <w:sz w:val="17"/>
                <w:szCs w:val="17"/>
              </w:rPr>
            </w:pPr>
            <w:r w:rsidRPr="002C0CF4">
              <w:rPr>
                <w:rFonts w:cs="Arial"/>
                <w:sz w:val="17"/>
                <w:szCs w:val="17"/>
              </w:rPr>
              <w:t xml:space="preserve"> 36</w:t>
            </w:r>
            <w:r w:rsidR="00C75981">
              <w:rPr>
                <w:rFonts w:cs="Arial"/>
                <w:sz w:val="17"/>
                <w:szCs w:val="17"/>
              </w:rPr>
              <w:t>,</w:t>
            </w:r>
            <w:r w:rsidRPr="002C0CF4">
              <w:rPr>
                <w:rFonts w:cs="Arial"/>
                <w:sz w:val="17"/>
                <w:szCs w:val="17"/>
              </w:rPr>
              <w:t xml:space="preserve">355 </w:t>
            </w:r>
          </w:p>
        </w:tc>
        <w:tc>
          <w:tcPr>
            <w:tcW w:w="1418" w:type="dxa"/>
            <w:tcBorders>
              <w:top w:val="nil"/>
              <w:left w:val="nil"/>
              <w:bottom w:val="single" w:sz="4" w:space="0" w:color="808080"/>
              <w:right w:val="single" w:sz="8" w:space="0" w:color="808080"/>
            </w:tcBorders>
            <w:vAlign w:val="center"/>
            <w:hideMark/>
          </w:tcPr>
          <w:p w14:paraId="6C990403" w14:textId="249E4BFB" w:rsidR="002C0CF4" w:rsidRPr="002C0CF4" w:rsidRDefault="002C0CF4" w:rsidP="00401799">
            <w:pPr>
              <w:pStyle w:val="NoSpacing"/>
              <w:jc w:val="right"/>
              <w:rPr>
                <w:rFonts w:cs="Arial"/>
                <w:sz w:val="17"/>
                <w:szCs w:val="17"/>
              </w:rPr>
            </w:pPr>
            <w:r w:rsidRPr="002C0CF4">
              <w:rPr>
                <w:rFonts w:cs="Arial"/>
                <w:sz w:val="17"/>
                <w:szCs w:val="17"/>
              </w:rPr>
              <w:t xml:space="preserve"> 117</w:t>
            </w:r>
            <w:r w:rsidR="00C75981">
              <w:rPr>
                <w:rFonts w:cs="Arial"/>
                <w:sz w:val="17"/>
                <w:szCs w:val="17"/>
              </w:rPr>
              <w:t>,</w:t>
            </w:r>
            <w:r w:rsidRPr="002C0CF4">
              <w:rPr>
                <w:rFonts w:cs="Arial"/>
                <w:sz w:val="17"/>
                <w:szCs w:val="17"/>
              </w:rPr>
              <w:t xml:space="preserve">323 </w:t>
            </w:r>
          </w:p>
        </w:tc>
        <w:tc>
          <w:tcPr>
            <w:tcW w:w="1370" w:type="dxa"/>
            <w:tcBorders>
              <w:top w:val="nil"/>
              <w:left w:val="nil"/>
              <w:bottom w:val="single" w:sz="4" w:space="0" w:color="808080"/>
              <w:right w:val="single" w:sz="8" w:space="0" w:color="808080"/>
            </w:tcBorders>
            <w:vAlign w:val="center"/>
            <w:hideMark/>
          </w:tcPr>
          <w:p w14:paraId="453BD802" w14:textId="077F11DD" w:rsidR="002C0CF4" w:rsidRPr="002C0CF4" w:rsidRDefault="002C0CF4" w:rsidP="00401799">
            <w:pPr>
              <w:pStyle w:val="NoSpacing"/>
              <w:jc w:val="right"/>
              <w:rPr>
                <w:rFonts w:cs="Arial"/>
                <w:sz w:val="17"/>
                <w:szCs w:val="17"/>
              </w:rPr>
            </w:pPr>
            <w:r w:rsidRPr="002C0CF4">
              <w:rPr>
                <w:rFonts w:cs="Arial"/>
                <w:sz w:val="17"/>
                <w:szCs w:val="17"/>
              </w:rPr>
              <w:t xml:space="preserve"> 39</w:t>
            </w:r>
            <w:r w:rsidR="00C75981">
              <w:rPr>
                <w:rFonts w:cs="Arial"/>
                <w:sz w:val="17"/>
                <w:szCs w:val="17"/>
              </w:rPr>
              <w:t>,</w:t>
            </w:r>
            <w:r w:rsidRPr="002C0CF4">
              <w:rPr>
                <w:rFonts w:cs="Arial"/>
                <w:sz w:val="17"/>
                <w:szCs w:val="17"/>
              </w:rPr>
              <w:t xml:space="preserve">108 </w:t>
            </w:r>
          </w:p>
        </w:tc>
        <w:tc>
          <w:tcPr>
            <w:tcW w:w="1489" w:type="dxa"/>
            <w:tcBorders>
              <w:top w:val="nil"/>
              <w:left w:val="nil"/>
              <w:bottom w:val="single" w:sz="4" w:space="0" w:color="808080"/>
              <w:right w:val="single" w:sz="8" w:space="0" w:color="808080"/>
            </w:tcBorders>
            <w:vAlign w:val="center"/>
            <w:hideMark/>
          </w:tcPr>
          <w:p w14:paraId="23DA9461" w14:textId="282F1BA3" w:rsidR="002C0CF4" w:rsidRPr="002C0CF4" w:rsidRDefault="002C0CF4" w:rsidP="00401799">
            <w:pPr>
              <w:pStyle w:val="NoSpacing"/>
              <w:jc w:val="right"/>
              <w:rPr>
                <w:rFonts w:cs="Arial"/>
                <w:sz w:val="17"/>
                <w:szCs w:val="17"/>
              </w:rPr>
            </w:pPr>
            <w:r w:rsidRPr="002C0CF4">
              <w:rPr>
                <w:rFonts w:cs="Arial"/>
                <w:sz w:val="17"/>
                <w:szCs w:val="17"/>
              </w:rPr>
              <w:t xml:space="preserve"> 93</w:t>
            </w:r>
            <w:r w:rsidR="00C75981">
              <w:rPr>
                <w:rFonts w:cs="Arial"/>
                <w:sz w:val="17"/>
                <w:szCs w:val="17"/>
              </w:rPr>
              <w:t>,</w:t>
            </w:r>
            <w:r w:rsidRPr="002C0CF4">
              <w:rPr>
                <w:rFonts w:cs="Arial"/>
                <w:sz w:val="17"/>
                <w:szCs w:val="17"/>
              </w:rPr>
              <w:t xml:space="preserve">749 </w:t>
            </w:r>
          </w:p>
        </w:tc>
      </w:tr>
      <w:tr w:rsidR="002C0CF4" w:rsidRPr="0047373A" w14:paraId="3D1DB180"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24C00DC" w14:textId="77777777" w:rsidR="002C0CF4" w:rsidRPr="0047373A" w:rsidRDefault="002C0CF4" w:rsidP="00401799">
            <w:pPr>
              <w:pStyle w:val="NoSpacing"/>
              <w:jc w:val="right"/>
              <w:rPr>
                <w:rFonts w:cs="Arial"/>
                <w:sz w:val="17"/>
                <w:szCs w:val="17"/>
              </w:rPr>
            </w:pPr>
            <w:r w:rsidRPr="0047373A">
              <w:rPr>
                <w:rFonts w:cs="Arial"/>
                <w:sz w:val="17"/>
                <w:szCs w:val="17"/>
              </w:rPr>
              <w:t>48</w:t>
            </w:r>
          </w:p>
        </w:tc>
        <w:tc>
          <w:tcPr>
            <w:tcW w:w="2302" w:type="dxa"/>
            <w:tcBorders>
              <w:top w:val="nil"/>
              <w:left w:val="nil"/>
              <w:bottom w:val="single" w:sz="4" w:space="0" w:color="808080"/>
              <w:right w:val="single" w:sz="8" w:space="0" w:color="808080"/>
            </w:tcBorders>
            <w:vAlign w:val="center"/>
            <w:hideMark/>
          </w:tcPr>
          <w:p w14:paraId="08C9AFE6" w14:textId="5423DB9C" w:rsidR="002C0CF4" w:rsidRPr="002C0CF4" w:rsidRDefault="002C0CF4" w:rsidP="00401799">
            <w:pPr>
              <w:pStyle w:val="NoSpacing"/>
              <w:rPr>
                <w:rFonts w:cs="Arial"/>
                <w:sz w:val="17"/>
                <w:szCs w:val="17"/>
              </w:rPr>
            </w:pPr>
            <w:r w:rsidRPr="002C0CF4">
              <w:rPr>
                <w:rFonts w:cs="Arial"/>
                <w:sz w:val="17"/>
                <w:szCs w:val="17"/>
              </w:rPr>
              <w:t>France</w:t>
            </w:r>
          </w:p>
        </w:tc>
        <w:tc>
          <w:tcPr>
            <w:tcW w:w="1134" w:type="dxa"/>
            <w:tcBorders>
              <w:top w:val="nil"/>
              <w:left w:val="nil"/>
              <w:bottom w:val="single" w:sz="4" w:space="0" w:color="808080"/>
              <w:right w:val="single" w:sz="8" w:space="0" w:color="808080"/>
            </w:tcBorders>
            <w:vAlign w:val="center"/>
            <w:hideMark/>
          </w:tcPr>
          <w:p w14:paraId="3C6DB1F8" w14:textId="3EC6A151" w:rsidR="002C0CF4" w:rsidRPr="002C0CF4" w:rsidRDefault="002C0CF4" w:rsidP="00401799">
            <w:pPr>
              <w:pStyle w:val="NoSpacing"/>
              <w:jc w:val="right"/>
              <w:rPr>
                <w:rFonts w:cs="Arial"/>
                <w:sz w:val="17"/>
                <w:szCs w:val="17"/>
              </w:rPr>
            </w:pPr>
            <w:r w:rsidRPr="002C0CF4">
              <w:rPr>
                <w:rFonts w:cs="Arial"/>
                <w:sz w:val="17"/>
                <w:szCs w:val="17"/>
              </w:rPr>
              <w:t>3</w:t>
            </w:r>
            <w:r w:rsidR="00310061">
              <w:rPr>
                <w:rFonts w:cs="Arial"/>
                <w:sz w:val="17"/>
                <w:szCs w:val="17"/>
              </w:rPr>
              <w:t>.</w:t>
            </w:r>
            <w:r w:rsidRPr="002C0CF4">
              <w:rPr>
                <w:rFonts w:cs="Arial"/>
                <w:sz w:val="17"/>
                <w:szCs w:val="17"/>
              </w:rPr>
              <w:t>858</w:t>
            </w:r>
          </w:p>
        </w:tc>
        <w:tc>
          <w:tcPr>
            <w:tcW w:w="992" w:type="dxa"/>
            <w:tcBorders>
              <w:top w:val="nil"/>
              <w:left w:val="nil"/>
              <w:bottom w:val="single" w:sz="4" w:space="0" w:color="808080"/>
              <w:right w:val="single" w:sz="8" w:space="0" w:color="808080"/>
            </w:tcBorders>
            <w:vAlign w:val="center"/>
            <w:hideMark/>
          </w:tcPr>
          <w:p w14:paraId="57513F66" w14:textId="33377AA8" w:rsidR="002C0CF4" w:rsidRPr="002C0CF4" w:rsidRDefault="002C0CF4" w:rsidP="00401799">
            <w:pPr>
              <w:pStyle w:val="NoSpacing"/>
              <w:jc w:val="right"/>
              <w:rPr>
                <w:rFonts w:cs="Arial"/>
                <w:sz w:val="17"/>
                <w:szCs w:val="17"/>
              </w:rPr>
            </w:pPr>
            <w:r w:rsidRPr="002C0CF4">
              <w:rPr>
                <w:rFonts w:cs="Arial"/>
                <w:sz w:val="17"/>
                <w:szCs w:val="17"/>
              </w:rPr>
              <w:t xml:space="preserve"> 9</w:t>
            </w:r>
            <w:r w:rsidR="00310061">
              <w:rPr>
                <w:rFonts w:cs="Arial"/>
                <w:sz w:val="17"/>
                <w:szCs w:val="17"/>
              </w:rPr>
              <w:t>.</w:t>
            </w:r>
            <w:r w:rsidRPr="002C0CF4">
              <w:rPr>
                <w:rFonts w:cs="Arial"/>
                <w:sz w:val="17"/>
                <w:szCs w:val="17"/>
              </w:rPr>
              <w:t xml:space="preserve">592 </w:t>
            </w:r>
          </w:p>
        </w:tc>
        <w:tc>
          <w:tcPr>
            <w:tcW w:w="1418" w:type="dxa"/>
            <w:tcBorders>
              <w:top w:val="nil"/>
              <w:left w:val="nil"/>
              <w:bottom w:val="single" w:sz="4" w:space="0" w:color="808080"/>
              <w:right w:val="single" w:sz="8" w:space="0" w:color="808080"/>
            </w:tcBorders>
            <w:vAlign w:val="center"/>
            <w:hideMark/>
          </w:tcPr>
          <w:p w14:paraId="62FA10C2" w14:textId="749C9BF8" w:rsidR="002C0CF4" w:rsidRPr="002C0CF4" w:rsidRDefault="002C0CF4" w:rsidP="00401799">
            <w:pPr>
              <w:pStyle w:val="NoSpacing"/>
              <w:jc w:val="right"/>
              <w:rPr>
                <w:rFonts w:cs="Arial"/>
                <w:sz w:val="17"/>
                <w:szCs w:val="17"/>
              </w:rPr>
            </w:pPr>
            <w:r w:rsidRPr="002C0CF4">
              <w:rPr>
                <w:rFonts w:cs="Arial"/>
                <w:sz w:val="17"/>
                <w:szCs w:val="17"/>
              </w:rPr>
              <w:t xml:space="preserve"> 937</w:t>
            </w:r>
            <w:r w:rsidR="00C75981">
              <w:rPr>
                <w:rFonts w:cs="Arial"/>
                <w:sz w:val="17"/>
                <w:szCs w:val="17"/>
              </w:rPr>
              <w:t>,</w:t>
            </w:r>
            <w:r w:rsidRPr="002C0CF4">
              <w:rPr>
                <w:rFonts w:cs="Arial"/>
                <w:sz w:val="17"/>
                <w:szCs w:val="17"/>
              </w:rPr>
              <w:t xml:space="preserve">080 </w:t>
            </w:r>
          </w:p>
        </w:tc>
        <w:tc>
          <w:tcPr>
            <w:tcW w:w="1417" w:type="dxa"/>
            <w:tcBorders>
              <w:top w:val="nil"/>
              <w:left w:val="nil"/>
              <w:bottom w:val="single" w:sz="4" w:space="0" w:color="808080"/>
              <w:right w:val="single" w:sz="8" w:space="0" w:color="808080"/>
            </w:tcBorders>
            <w:vAlign w:val="center"/>
            <w:hideMark/>
          </w:tcPr>
          <w:p w14:paraId="2E61C11D" w14:textId="3E3A89A7" w:rsidR="002C0CF4" w:rsidRPr="002C0CF4" w:rsidRDefault="002C0CF4" w:rsidP="00401799">
            <w:pPr>
              <w:pStyle w:val="NoSpacing"/>
              <w:jc w:val="right"/>
              <w:rPr>
                <w:rFonts w:cs="Arial"/>
                <w:sz w:val="17"/>
                <w:szCs w:val="17"/>
              </w:rPr>
            </w:pPr>
            <w:r w:rsidRPr="002C0CF4">
              <w:rPr>
                <w:rFonts w:cs="Arial"/>
                <w:sz w:val="17"/>
                <w:szCs w:val="17"/>
              </w:rPr>
              <w:t xml:space="preserve"> 312</w:t>
            </w:r>
            <w:r w:rsidR="00C75981">
              <w:rPr>
                <w:rFonts w:cs="Arial"/>
                <w:sz w:val="17"/>
                <w:szCs w:val="17"/>
              </w:rPr>
              <w:t>,</w:t>
            </w:r>
            <w:r w:rsidRPr="002C0CF4">
              <w:rPr>
                <w:rFonts w:cs="Arial"/>
                <w:sz w:val="17"/>
                <w:szCs w:val="17"/>
              </w:rPr>
              <w:t xml:space="preserve">360 </w:t>
            </w:r>
          </w:p>
        </w:tc>
        <w:tc>
          <w:tcPr>
            <w:tcW w:w="1418" w:type="dxa"/>
            <w:tcBorders>
              <w:top w:val="nil"/>
              <w:left w:val="nil"/>
              <w:bottom w:val="single" w:sz="4" w:space="0" w:color="808080"/>
              <w:right w:val="single" w:sz="8" w:space="0" w:color="808080"/>
            </w:tcBorders>
            <w:vAlign w:val="center"/>
            <w:hideMark/>
          </w:tcPr>
          <w:p w14:paraId="773A38D1" w14:textId="2BB5A860"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090</w:t>
            </w:r>
            <w:r w:rsidR="00C75981">
              <w:rPr>
                <w:rFonts w:cs="Arial"/>
                <w:sz w:val="17"/>
                <w:szCs w:val="17"/>
              </w:rPr>
              <w:t>,</w:t>
            </w:r>
            <w:r w:rsidRPr="002C0CF4">
              <w:rPr>
                <w:rFonts w:cs="Arial"/>
                <w:sz w:val="17"/>
                <w:szCs w:val="17"/>
              </w:rPr>
              <w:t xml:space="preserve">074 </w:t>
            </w:r>
          </w:p>
        </w:tc>
        <w:tc>
          <w:tcPr>
            <w:tcW w:w="1417" w:type="dxa"/>
            <w:tcBorders>
              <w:top w:val="nil"/>
              <w:left w:val="nil"/>
              <w:bottom w:val="single" w:sz="4" w:space="0" w:color="808080"/>
              <w:right w:val="single" w:sz="8" w:space="0" w:color="808080"/>
            </w:tcBorders>
            <w:vAlign w:val="center"/>
            <w:hideMark/>
          </w:tcPr>
          <w:p w14:paraId="0FA2AE7A" w14:textId="44A3DD67" w:rsidR="002C0CF4" w:rsidRPr="002C0CF4" w:rsidRDefault="002C0CF4" w:rsidP="00401799">
            <w:pPr>
              <w:pStyle w:val="NoSpacing"/>
              <w:jc w:val="right"/>
              <w:rPr>
                <w:rFonts w:cs="Arial"/>
                <w:sz w:val="17"/>
                <w:szCs w:val="17"/>
              </w:rPr>
            </w:pPr>
            <w:r w:rsidRPr="002C0CF4">
              <w:rPr>
                <w:rFonts w:cs="Arial"/>
                <w:sz w:val="17"/>
                <w:szCs w:val="17"/>
              </w:rPr>
              <w:t xml:space="preserve"> 363</w:t>
            </w:r>
            <w:r w:rsidR="00C75981">
              <w:rPr>
                <w:rFonts w:cs="Arial"/>
                <w:sz w:val="17"/>
                <w:szCs w:val="17"/>
              </w:rPr>
              <w:t>,</w:t>
            </w:r>
            <w:r w:rsidRPr="002C0CF4">
              <w:rPr>
                <w:rFonts w:cs="Arial"/>
                <w:sz w:val="17"/>
                <w:szCs w:val="17"/>
              </w:rPr>
              <w:t xml:space="preserve">358 </w:t>
            </w:r>
          </w:p>
        </w:tc>
        <w:tc>
          <w:tcPr>
            <w:tcW w:w="1418" w:type="dxa"/>
            <w:tcBorders>
              <w:top w:val="nil"/>
              <w:left w:val="nil"/>
              <w:bottom w:val="single" w:sz="4" w:space="0" w:color="808080"/>
              <w:right w:val="single" w:sz="8" w:space="0" w:color="808080"/>
            </w:tcBorders>
            <w:vAlign w:val="center"/>
            <w:hideMark/>
          </w:tcPr>
          <w:p w14:paraId="6F0C3E3B" w14:textId="3F5489D7"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172</w:t>
            </w:r>
            <w:r w:rsidR="00C75981">
              <w:rPr>
                <w:rFonts w:cs="Arial"/>
                <w:sz w:val="17"/>
                <w:szCs w:val="17"/>
              </w:rPr>
              <w:t>,</w:t>
            </w:r>
            <w:r w:rsidRPr="002C0CF4">
              <w:rPr>
                <w:rFonts w:cs="Arial"/>
                <w:sz w:val="17"/>
                <w:szCs w:val="17"/>
              </w:rPr>
              <w:t xml:space="preserve">625 </w:t>
            </w:r>
          </w:p>
        </w:tc>
        <w:tc>
          <w:tcPr>
            <w:tcW w:w="1370" w:type="dxa"/>
            <w:tcBorders>
              <w:top w:val="nil"/>
              <w:left w:val="nil"/>
              <w:bottom w:val="single" w:sz="4" w:space="0" w:color="808080"/>
              <w:right w:val="single" w:sz="8" w:space="0" w:color="808080"/>
            </w:tcBorders>
            <w:vAlign w:val="center"/>
            <w:hideMark/>
          </w:tcPr>
          <w:p w14:paraId="43BC5B50" w14:textId="04C031E9" w:rsidR="002C0CF4" w:rsidRPr="002C0CF4" w:rsidRDefault="002C0CF4" w:rsidP="00401799">
            <w:pPr>
              <w:pStyle w:val="NoSpacing"/>
              <w:jc w:val="right"/>
              <w:rPr>
                <w:rFonts w:cs="Arial"/>
                <w:sz w:val="17"/>
                <w:szCs w:val="17"/>
              </w:rPr>
            </w:pPr>
            <w:r w:rsidRPr="002C0CF4">
              <w:rPr>
                <w:rFonts w:cs="Arial"/>
                <w:sz w:val="17"/>
                <w:szCs w:val="17"/>
              </w:rPr>
              <w:t xml:space="preserve"> 390</w:t>
            </w:r>
            <w:r w:rsidR="00C75981">
              <w:rPr>
                <w:rFonts w:cs="Arial"/>
                <w:sz w:val="17"/>
                <w:szCs w:val="17"/>
              </w:rPr>
              <w:t>,</w:t>
            </w:r>
            <w:r w:rsidRPr="002C0CF4">
              <w:rPr>
                <w:rFonts w:cs="Arial"/>
                <w:sz w:val="17"/>
                <w:szCs w:val="17"/>
              </w:rPr>
              <w:t xml:space="preserve">875 </w:t>
            </w:r>
          </w:p>
        </w:tc>
        <w:tc>
          <w:tcPr>
            <w:tcW w:w="1489" w:type="dxa"/>
            <w:tcBorders>
              <w:top w:val="nil"/>
              <w:left w:val="nil"/>
              <w:bottom w:val="single" w:sz="4" w:space="0" w:color="808080"/>
              <w:right w:val="single" w:sz="8" w:space="0" w:color="808080"/>
            </w:tcBorders>
            <w:vAlign w:val="center"/>
            <w:hideMark/>
          </w:tcPr>
          <w:p w14:paraId="2C07EBE6" w14:textId="388C90F7" w:rsidR="002C0CF4" w:rsidRPr="002C0CF4" w:rsidRDefault="002C0CF4" w:rsidP="00401799">
            <w:pPr>
              <w:pStyle w:val="NoSpacing"/>
              <w:jc w:val="right"/>
              <w:rPr>
                <w:rFonts w:cs="Arial"/>
                <w:sz w:val="17"/>
                <w:szCs w:val="17"/>
              </w:rPr>
            </w:pPr>
            <w:r w:rsidRPr="002C0CF4">
              <w:rPr>
                <w:rFonts w:cs="Arial"/>
                <w:sz w:val="17"/>
                <w:szCs w:val="17"/>
              </w:rPr>
              <w:t xml:space="preserve"> 970</w:t>
            </w:r>
            <w:r w:rsidR="00C75981">
              <w:rPr>
                <w:rFonts w:cs="Arial"/>
                <w:sz w:val="17"/>
                <w:szCs w:val="17"/>
              </w:rPr>
              <w:t>,</w:t>
            </w:r>
            <w:r w:rsidRPr="002C0CF4">
              <w:rPr>
                <w:rFonts w:cs="Arial"/>
                <w:sz w:val="17"/>
                <w:szCs w:val="17"/>
              </w:rPr>
              <w:t xml:space="preserve">758 </w:t>
            </w:r>
          </w:p>
        </w:tc>
      </w:tr>
      <w:tr w:rsidR="002C0CF4" w:rsidRPr="0047373A" w14:paraId="00545DB4"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72F4156" w14:textId="77777777" w:rsidR="002C0CF4" w:rsidRPr="0047373A" w:rsidRDefault="002C0CF4" w:rsidP="00401799">
            <w:pPr>
              <w:pStyle w:val="NoSpacing"/>
              <w:jc w:val="right"/>
              <w:rPr>
                <w:rFonts w:cs="Arial"/>
                <w:sz w:val="17"/>
                <w:szCs w:val="17"/>
              </w:rPr>
            </w:pPr>
            <w:r w:rsidRPr="0047373A">
              <w:rPr>
                <w:rFonts w:cs="Arial"/>
                <w:sz w:val="17"/>
                <w:szCs w:val="17"/>
              </w:rPr>
              <w:t>49</w:t>
            </w:r>
          </w:p>
        </w:tc>
        <w:tc>
          <w:tcPr>
            <w:tcW w:w="2302" w:type="dxa"/>
            <w:tcBorders>
              <w:top w:val="nil"/>
              <w:left w:val="nil"/>
              <w:bottom w:val="single" w:sz="4" w:space="0" w:color="808080"/>
              <w:right w:val="single" w:sz="8" w:space="0" w:color="808080"/>
            </w:tcBorders>
            <w:vAlign w:val="center"/>
            <w:hideMark/>
          </w:tcPr>
          <w:p w14:paraId="2AEA3ECF" w14:textId="431E7B89" w:rsidR="002C0CF4" w:rsidRPr="002C0CF4" w:rsidRDefault="002C0CF4" w:rsidP="00401799">
            <w:pPr>
              <w:pStyle w:val="NoSpacing"/>
              <w:rPr>
                <w:rFonts w:cs="Arial"/>
                <w:sz w:val="17"/>
                <w:szCs w:val="17"/>
              </w:rPr>
            </w:pPr>
            <w:r w:rsidRPr="002C0CF4">
              <w:rPr>
                <w:rFonts w:cs="Arial"/>
                <w:sz w:val="17"/>
                <w:szCs w:val="17"/>
              </w:rPr>
              <w:t>Gabon</w:t>
            </w:r>
          </w:p>
        </w:tc>
        <w:tc>
          <w:tcPr>
            <w:tcW w:w="1134" w:type="dxa"/>
            <w:tcBorders>
              <w:top w:val="nil"/>
              <w:left w:val="nil"/>
              <w:bottom w:val="single" w:sz="4" w:space="0" w:color="808080"/>
              <w:right w:val="single" w:sz="8" w:space="0" w:color="808080"/>
            </w:tcBorders>
            <w:vAlign w:val="center"/>
            <w:hideMark/>
          </w:tcPr>
          <w:p w14:paraId="7778585F" w14:textId="4D4702E9"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011</w:t>
            </w:r>
          </w:p>
        </w:tc>
        <w:tc>
          <w:tcPr>
            <w:tcW w:w="992" w:type="dxa"/>
            <w:tcBorders>
              <w:top w:val="nil"/>
              <w:left w:val="nil"/>
              <w:bottom w:val="single" w:sz="4" w:space="0" w:color="808080"/>
              <w:right w:val="single" w:sz="8" w:space="0" w:color="808080"/>
            </w:tcBorders>
            <w:vAlign w:val="center"/>
            <w:hideMark/>
          </w:tcPr>
          <w:p w14:paraId="5EE33829" w14:textId="28ACB9A7"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027 </w:t>
            </w:r>
          </w:p>
        </w:tc>
        <w:tc>
          <w:tcPr>
            <w:tcW w:w="1418" w:type="dxa"/>
            <w:tcBorders>
              <w:top w:val="nil"/>
              <w:left w:val="nil"/>
              <w:bottom w:val="single" w:sz="4" w:space="0" w:color="808080"/>
              <w:right w:val="single" w:sz="8" w:space="0" w:color="808080"/>
            </w:tcBorders>
            <w:vAlign w:val="center"/>
            <w:hideMark/>
          </w:tcPr>
          <w:p w14:paraId="4DEE5C47" w14:textId="7C8210D3"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672 </w:t>
            </w:r>
          </w:p>
        </w:tc>
        <w:tc>
          <w:tcPr>
            <w:tcW w:w="1417" w:type="dxa"/>
            <w:tcBorders>
              <w:top w:val="nil"/>
              <w:left w:val="nil"/>
              <w:bottom w:val="single" w:sz="4" w:space="0" w:color="808080"/>
              <w:right w:val="single" w:sz="8" w:space="0" w:color="808080"/>
            </w:tcBorders>
            <w:vAlign w:val="center"/>
            <w:hideMark/>
          </w:tcPr>
          <w:p w14:paraId="4C56F266" w14:textId="1EE45283" w:rsidR="002C0CF4" w:rsidRPr="002C0CF4" w:rsidRDefault="002C0CF4" w:rsidP="00401799">
            <w:pPr>
              <w:pStyle w:val="NoSpacing"/>
              <w:jc w:val="right"/>
              <w:rPr>
                <w:rFonts w:cs="Arial"/>
                <w:sz w:val="17"/>
                <w:szCs w:val="17"/>
              </w:rPr>
            </w:pPr>
            <w:r w:rsidRPr="002C0CF4">
              <w:rPr>
                <w:rFonts w:cs="Arial"/>
                <w:sz w:val="17"/>
                <w:szCs w:val="17"/>
              </w:rPr>
              <w:t xml:space="preserve"> 891 </w:t>
            </w:r>
          </w:p>
        </w:tc>
        <w:tc>
          <w:tcPr>
            <w:tcW w:w="1418" w:type="dxa"/>
            <w:tcBorders>
              <w:top w:val="nil"/>
              <w:left w:val="nil"/>
              <w:bottom w:val="single" w:sz="4" w:space="0" w:color="808080"/>
              <w:right w:val="single" w:sz="8" w:space="0" w:color="808080"/>
            </w:tcBorders>
            <w:vAlign w:val="center"/>
            <w:hideMark/>
          </w:tcPr>
          <w:p w14:paraId="3E9E0E65" w14:textId="50BA4568"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108 </w:t>
            </w:r>
          </w:p>
        </w:tc>
        <w:tc>
          <w:tcPr>
            <w:tcW w:w="1417" w:type="dxa"/>
            <w:tcBorders>
              <w:top w:val="nil"/>
              <w:left w:val="nil"/>
              <w:bottom w:val="single" w:sz="4" w:space="0" w:color="808080"/>
              <w:right w:val="single" w:sz="8" w:space="0" w:color="808080"/>
            </w:tcBorders>
            <w:vAlign w:val="center"/>
            <w:hideMark/>
          </w:tcPr>
          <w:p w14:paraId="509AFC47" w14:textId="111B2ECE"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036 </w:t>
            </w:r>
          </w:p>
        </w:tc>
        <w:tc>
          <w:tcPr>
            <w:tcW w:w="1418" w:type="dxa"/>
            <w:tcBorders>
              <w:top w:val="nil"/>
              <w:left w:val="nil"/>
              <w:bottom w:val="single" w:sz="4" w:space="0" w:color="808080"/>
              <w:right w:val="single" w:sz="8" w:space="0" w:color="808080"/>
            </w:tcBorders>
            <w:vAlign w:val="center"/>
            <w:hideMark/>
          </w:tcPr>
          <w:p w14:paraId="64CD037C" w14:textId="43FCCA31"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343 </w:t>
            </w:r>
          </w:p>
        </w:tc>
        <w:tc>
          <w:tcPr>
            <w:tcW w:w="1370" w:type="dxa"/>
            <w:tcBorders>
              <w:top w:val="nil"/>
              <w:left w:val="nil"/>
              <w:bottom w:val="single" w:sz="4" w:space="0" w:color="808080"/>
              <w:right w:val="single" w:sz="8" w:space="0" w:color="808080"/>
            </w:tcBorders>
            <w:vAlign w:val="center"/>
            <w:hideMark/>
          </w:tcPr>
          <w:p w14:paraId="280BA821" w14:textId="26E288D5"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114 </w:t>
            </w:r>
          </w:p>
        </w:tc>
        <w:tc>
          <w:tcPr>
            <w:tcW w:w="1489" w:type="dxa"/>
            <w:tcBorders>
              <w:top w:val="nil"/>
              <w:left w:val="nil"/>
              <w:bottom w:val="single" w:sz="4" w:space="0" w:color="808080"/>
              <w:right w:val="single" w:sz="8" w:space="0" w:color="808080"/>
            </w:tcBorders>
            <w:vAlign w:val="center"/>
            <w:hideMark/>
          </w:tcPr>
          <w:p w14:paraId="623DCC08" w14:textId="5C4C00FE"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923 </w:t>
            </w:r>
          </w:p>
        </w:tc>
      </w:tr>
      <w:tr w:rsidR="002C0CF4" w:rsidRPr="0047373A" w14:paraId="28BE1F0F"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F9B69BA" w14:textId="77777777" w:rsidR="002C0CF4" w:rsidRPr="0047373A" w:rsidRDefault="002C0CF4" w:rsidP="00401799">
            <w:pPr>
              <w:pStyle w:val="NoSpacing"/>
              <w:jc w:val="right"/>
              <w:rPr>
                <w:rFonts w:cs="Arial"/>
                <w:sz w:val="17"/>
                <w:szCs w:val="17"/>
              </w:rPr>
            </w:pPr>
            <w:r w:rsidRPr="0047373A">
              <w:rPr>
                <w:rFonts w:cs="Arial"/>
                <w:sz w:val="17"/>
                <w:szCs w:val="17"/>
              </w:rPr>
              <w:t>50</w:t>
            </w:r>
          </w:p>
        </w:tc>
        <w:tc>
          <w:tcPr>
            <w:tcW w:w="2302" w:type="dxa"/>
            <w:tcBorders>
              <w:top w:val="nil"/>
              <w:left w:val="nil"/>
              <w:bottom w:val="single" w:sz="4" w:space="0" w:color="808080"/>
              <w:right w:val="single" w:sz="8" w:space="0" w:color="808080"/>
            </w:tcBorders>
            <w:vAlign w:val="center"/>
            <w:hideMark/>
          </w:tcPr>
          <w:p w14:paraId="4833EC46" w14:textId="48F07065" w:rsidR="002C0CF4" w:rsidRPr="002C0CF4" w:rsidRDefault="002C0CF4" w:rsidP="00401799">
            <w:pPr>
              <w:pStyle w:val="NoSpacing"/>
              <w:rPr>
                <w:rFonts w:cs="Arial"/>
                <w:sz w:val="17"/>
                <w:szCs w:val="17"/>
              </w:rPr>
            </w:pPr>
            <w:r w:rsidRPr="002C0CF4">
              <w:rPr>
                <w:rFonts w:cs="Arial"/>
                <w:sz w:val="17"/>
                <w:szCs w:val="17"/>
              </w:rPr>
              <w:t>Gambia</w:t>
            </w:r>
          </w:p>
        </w:tc>
        <w:tc>
          <w:tcPr>
            <w:tcW w:w="1134" w:type="dxa"/>
            <w:tcBorders>
              <w:top w:val="nil"/>
              <w:left w:val="nil"/>
              <w:bottom w:val="single" w:sz="4" w:space="0" w:color="808080"/>
              <w:right w:val="single" w:sz="8" w:space="0" w:color="808080"/>
            </w:tcBorders>
            <w:vAlign w:val="center"/>
            <w:hideMark/>
          </w:tcPr>
          <w:p w14:paraId="0AFC0A48" w14:textId="10C83FC0"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001</w:t>
            </w:r>
          </w:p>
        </w:tc>
        <w:tc>
          <w:tcPr>
            <w:tcW w:w="992" w:type="dxa"/>
            <w:tcBorders>
              <w:top w:val="nil"/>
              <w:left w:val="nil"/>
              <w:bottom w:val="single" w:sz="4" w:space="0" w:color="808080"/>
              <w:right w:val="single" w:sz="8" w:space="0" w:color="808080"/>
            </w:tcBorders>
            <w:vAlign w:val="center"/>
            <w:hideMark/>
          </w:tcPr>
          <w:p w14:paraId="02231F43" w14:textId="24C4FB29"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002 </w:t>
            </w:r>
          </w:p>
        </w:tc>
        <w:tc>
          <w:tcPr>
            <w:tcW w:w="1418" w:type="dxa"/>
            <w:tcBorders>
              <w:top w:val="nil"/>
              <w:left w:val="nil"/>
              <w:bottom w:val="single" w:sz="4" w:space="0" w:color="808080"/>
              <w:right w:val="single" w:sz="8" w:space="0" w:color="808080"/>
            </w:tcBorders>
            <w:vAlign w:val="center"/>
            <w:hideMark/>
          </w:tcPr>
          <w:p w14:paraId="1872FC2C" w14:textId="08BD3539"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0E40EB9F" w14:textId="318C55CA" w:rsidR="002C0CF4" w:rsidRPr="002C0CF4" w:rsidRDefault="002C0CF4" w:rsidP="00401799">
            <w:pPr>
              <w:pStyle w:val="NoSpacing"/>
              <w:jc w:val="right"/>
              <w:rPr>
                <w:rFonts w:cs="Arial"/>
                <w:sz w:val="17"/>
                <w:szCs w:val="17"/>
              </w:rPr>
            </w:pPr>
            <w:r w:rsidRPr="002C0CF4">
              <w:rPr>
                <w:rFonts w:cs="Arial"/>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6B9BEFC0" w14:textId="4BA88F21"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58499368" w14:textId="21F2372F" w:rsidR="002C0CF4" w:rsidRPr="002C0CF4" w:rsidRDefault="002C0CF4" w:rsidP="00401799">
            <w:pPr>
              <w:pStyle w:val="NoSpacing"/>
              <w:jc w:val="right"/>
              <w:rPr>
                <w:rFonts w:cs="Arial"/>
                <w:sz w:val="17"/>
                <w:szCs w:val="17"/>
              </w:rPr>
            </w:pPr>
            <w:r w:rsidRPr="002C0CF4">
              <w:rPr>
                <w:rFonts w:cs="Arial"/>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19A8E3F6" w14:textId="6718708A"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7F3E0C69" w14:textId="031B1A24" w:rsidR="002C0CF4" w:rsidRPr="002C0CF4" w:rsidRDefault="002C0CF4" w:rsidP="00401799">
            <w:pPr>
              <w:pStyle w:val="NoSpacing"/>
              <w:jc w:val="right"/>
              <w:rPr>
                <w:rFonts w:cs="Arial"/>
                <w:sz w:val="17"/>
                <w:szCs w:val="17"/>
              </w:rPr>
            </w:pPr>
            <w:r w:rsidRPr="002C0CF4">
              <w:rPr>
                <w:rFonts w:cs="Arial"/>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0A6F1341" w14:textId="7AB8247F" w:rsidR="002C0CF4" w:rsidRPr="002C0CF4" w:rsidRDefault="002C0CF4" w:rsidP="00401799">
            <w:pPr>
              <w:pStyle w:val="NoSpacing"/>
              <w:jc w:val="right"/>
              <w:rPr>
                <w:rFonts w:cs="Arial"/>
                <w:sz w:val="17"/>
                <w:szCs w:val="17"/>
              </w:rPr>
            </w:pPr>
            <w:r w:rsidRPr="002C0CF4">
              <w:rPr>
                <w:rFonts w:cs="Arial"/>
                <w:sz w:val="17"/>
                <w:szCs w:val="17"/>
              </w:rPr>
              <w:t xml:space="preserve"> 225 </w:t>
            </w:r>
          </w:p>
        </w:tc>
      </w:tr>
      <w:tr w:rsidR="002C0CF4" w:rsidRPr="0047373A" w14:paraId="21700253"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0BA5971" w14:textId="77777777" w:rsidR="002C0CF4" w:rsidRPr="0047373A" w:rsidRDefault="002C0CF4" w:rsidP="00401799">
            <w:pPr>
              <w:pStyle w:val="NoSpacing"/>
              <w:jc w:val="right"/>
              <w:rPr>
                <w:rFonts w:cs="Arial"/>
                <w:sz w:val="17"/>
                <w:szCs w:val="17"/>
              </w:rPr>
            </w:pPr>
            <w:r w:rsidRPr="0047373A">
              <w:rPr>
                <w:rFonts w:cs="Arial"/>
                <w:sz w:val="17"/>
                <w:szCs w:val="17"/>
              </w:rPr>
              <w:t>51</w:t>
            </w:r>
          </w:p>
        </w:tc>
        <w:tc>
          <w:tcPr>
            <w:tcW w:w="2302" w:type="dxa"/>
            <w:tcBorders>
              <w:top w:val="nil"/>
              <w:left w:val="nil"/>
              <w:bottom w:val="single" w:sz="4" w:space="0" w:color="808080"/>
              <w:right w:val="single" w:sz="8" w:space="0" w:color="808080"/>
            </w:tcBorders>
            <w:vAlign w:val="center"/>
            <w:hideMark/>
          </w:tcPr>
          <w:p w14:paraId="28061979" w14:textId="5E407C5B" w:rsidR="002C0CF4" w:rsidRPr="002C0CF4" w:rsidRDefault="002C0CF4" w:rsidP="00401799">
            <w:pPr>
              <w:pStyle w:val="NoSpacing"/>
              <w:rPr>
                <w:rFonts w:cs="Arial"/>
                <w:sz w:val="17"/>
                <w:szCs w:val="17"/>
              </w:rPr>
            </w:pPr>
            <w:r w:rsidRPr="002C0CF4">
              <w:rPr>
                <w:rFonts w:cs="Arial"/>
                <w:sz w:val="17"/>
                <w:szCs w:val="17"/>
              </w:rPr>
              <w:t>Georgia</w:t>
            </w:r>
          </w:p>
        </w:tc>
        <w:tc>
          <w:tcPr>
            <w:tcW w:w="1134" w:type="dxa"/>
            <w:tcBorders>
              <w:top w:val="nil"/>
              <w:left w:val="nil"/>
              <w:bottom w:val="single" w:sz="4" w:space="0" w:color="808080"/>
              <w:right w:val="single" w:sz="8" w:space="0" w:color="808080"/>
            </w:tcBorders>
            <w:vAlign w:val="center"/>
            <w:hideMark/>
          </w:tcPr>
          <w:p w14:paraId="0D0BED22" w14:textId="4FBC0502"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009</w:t>
            </w:r>
          </w:p>
        </w:tc>
        <w:tc>
          <w:tcPr>
            <w:tcW w:w="992" w:type="dxa"/>
            <w:tcBorders>
              <w:top w:val="nil"/>
              <w:left w:val="nil"/>
              <w:bottom w:val="single" w:sz="4" w:space="0" w:color="808080"/>
              <w:right w:val="single" w:sz="8" w:space="0" w:color="808080"/>
            </w:tcBorders>
            <w:vAlign w:val="center"/>
            <w:hideMark/>
          </w:tcPr>
          <w:p w14:paraId="1D94F158" w14:textId="09317817"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022 </w:t>
            </w:r>
          </w:p>
        </w:tc>
        <w:tc>
          <w:tcPr>
            <w:tcW w:w="1418" w:type="dxa"/>
            <w:tcBorders>
              <w:top w:val="nil"/>
              <w:left w:val="nil"/>
              <w:bottom w:val="single" w:sz="4" w:space="0" w:color="808080"/>
              <w:right w:val="single" w:sz="8" w:space="0" w:color="808080"/>
            </w:tcBorders>
            <w:vAlign w:val="center"/>
            <w:hideMark/>
          </w:tcPr>
          <w:p w14:paraId="75FB7516" w14:textId="1E825183"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186 </w:t>
            </w:r>
          </w:p>
        </w:tc>
        <w:tc>
          <w:tcPr>
            <w:tcW w:w="1417" w:type="dxa"/>
            <w:tcBorders>
              <w:top w:val="nil"/>
              <w:left w:val="nil"/>
              <w:bottom w:val="single" w:sz="4" w:space="0" w:color="808080"/>
              <w:right w:val="single" w:sz="8" w:space="0" w:color="808080"/>
            </w:tcBorders>
            <w:vAlign w:val="center"/>
            <w:hideMark/>
          </w:tcPr>
          <w:p w14:paraId="4AC7CF11" w14:textId="4F222E55" w:rsidR="002C0CF4" w:rsidRPr="002C0CF4" w:rsidRDefault="002C0CF4" w:rsidP="00401799">
            <w:pPr>
              <w:pStyle w:val="NoSpacing"/>
              <w:jc w:val="right"/>
              <w:rPr>
                <w:rFonts w:cs="Arial"/>
                <w:sz w:val="17"/>
                <w:szCs w:val="17"/>
              </w:rPr>
            </w:pPr>
            <w:r w:rsidRPr="002C0CF4">
              <w:rPr>
                <w:rFonts w:cs="Arial"/>
                <w:sz w:val="17"/>
                <w:szCs w:val="17"/>
              </w:rPr>
              <w:t xml:space="preserve"> 729 </w:t>
            </w:r>
          </w:p>
        </w:tc>
        <w:tc>
          <w:tcPr>
            <w:tcW w:w="1418" w:type="dxa"/>
            <w:tcBorders>
              <w:top w:val="nil"/>
              <w:left w:val="nil"/>
              <w:bottom w:val="single" w:sz="4" w:space="0" w:color="808080"/>
              <w:right w:val="single" w:sz="8" w:space="0" w:color="808080"/>
            </w:tcBorders>
            <w:vAlign w:val="center"/>
            <w:hideMark/>
          </w:tcPr>
          <w:p w14:paraId="6E5FA59A" w14:textId="5DCF7DB9"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543 </w:t>
            </w:r>
          </w:p>
        </w:tc>
        <w:tc>
          <w:tcPr>
            <w:tcW w:w="1417" w:type="dxa"/>
            <w:tcBorders>
              <w:top w:val="nil"/>
              <w:left w:val="nil"/>
              <w:bottom w:val="single" w:sz="4" w:space="0" w:color="808080"/>
              <w:right w:val="single" w:sz="8" w:space="0" w:color="808080"/>
            </w:tcBorders>
            <w:vAlign w:val="center"/>
            <w:hideMark/>
          </w:tcPr>
          <w:p w14:paraId="6660EA65" w14:textId="7EAADE1B" w:rsidR="002C0CF4" w:rsidRPr="002C0CF4" w:rsidRDefault="002C0CF4" w:rsidP="00401799">
            <w:pPr>
              <w:pStyle w:val="NoSpacing"/>
              <w:jc w:val="right"/>
              <w:rPr>
                <w:rFonts w:cs="Arial"/>
                <w:sz w:val="17"/>
                <w:szCs w:val="17"/>
              </w:rPr>
            </w:pPr>
            <w:r w:rsidRPr="002C0CF4">
              <w:rPr>
                <w:rFonts w:cs="Arial"/>
                <w:sz w:val="17"/>
                <w:szCs w:val="17"/>
              </w:rPr>
              <w:t xml:space="preserve"> 848 </w:t>
            </w:r>
          </w:p>
        </w:tc>
        <w:tc>
          <w:tcPr>
            <w:tcW w:w="1418" w:type="dxa"/>
            <w:tcBorders>
              <w:top w:val="nil"/>
              <w:left w:val="nil"/>
              <w:bottom w:val="single" w:sz="4" w:space="0" w:color="808080"/>
              <w:right w:val="single" w:sz="8" w:space="0" w:color="808080"/>
            </w:tcBorders>
            <w:vAlign w:val="center"/>
            <w:hideMark/>
          </w:tcPr>
          <w:p w14:paraId="2F0D22CC" w14:textId="1A7996E5"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736 </w:t>
            </w:r>
          </w:p>
        </w:tc>
        <w:tc>
          <w:tcPr>
            <w:tcW w:w="1370" w:type="dxa"/>
            <w:tcBorders>
              <w:top w:val="nil"/>
              <w:left w:val="nil"/>
              <w:bottom w:val="single" w:sz="4" w:space="0" w:color="808080"/>
              <w:right w:val="single" w:sz="8" w:space="0" w:color="808080"/>
            </w:tcBorders>
            <w:vAlign w:val="center"/>
            <w:hideMark/>
          </w:tcPr>
          <w:p w14:paraId="25FCBA7C" w14:textId="63E74071" w:rsidR="002C0CF4" w:rsidRPr="002C0CF4" w:rsidRDefault="002C0CF4" w:rsidP="00401799">
            <w:pPr>
              <w:pStyle w:val="NoSpacing"/>
              <w:jc w:val="right"/>
              <w:rPr>
                <w:rFonts w:cs="Arial"/>
                <w:sz w:val="17"/>
                <w:szCs w:val="17"/>
              </w:rPr>
            </w:pPr>
            <w:r w:rsidRPr="002C0CF4">
              <w:rPr>
                <w:rFonts w:cs="Arial"/>
                <w:sz w:val="17"/>
                <w:szCs w:val="17"/>
              </w:rPr>
              <w:t xml:space="preserve"> 912 </w:t>
            </w:r>
          </w:p>
        </w:tc>
        <w:tc>
          <w:tcPr>
            <w:tcW w:w="1489" w:type="dxa"/>
            <w:tcBorders>
              <w:top w:val="nil"/>
              <w:left w:val="nil"/>
              <w:bottom w:val="single" w:sz="4" w:space="0" w:color="808080"/>
              <w:right w:val="single" w:sz="8" w:space="0" w:color="808080"/>
            </w:tcBorders>
            <w:vAlign w:val="center"/>
            <w:hideMark/>
          </w:tcPr>
          <w:p w14:paraId="6B8B00BC" w14:textId="6D91A595"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799 </w:t>
            </w:r>
          </w:p>
        </w:tc>
      </w:tr>
      <w:tr w:rsidR="002C0CF4" w:rsidRPr="0047373A" w14:paraId="2E9BC335"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115F7A0" w14:textId="77777777" w:rsidR="002C0CF4" w:rsidRPr="0047373A" w:rsidRDefault="002C0CF4" w:rsidP="00401799">
            <w:pPr>
              <w:pStyle w:val="NoSpacing"/>
              <w:jc w:val="right"/>
              <w:rPr>
                <w:rFonts w:cs="Arial"/>
                <w:sz w:val="17"/>
                <w:szCs w:val="17"/>
              </w:rPr>
            </w:pPr>
            <w:r w:rsidRPr="0047373A">
              <w:rPr>
                <w:rFonts w:cs="Arial"/>
                <w:sz w:val="17"/>
                <w:szCs w:val="17"/>
              </w:rPr>
              <w:t>52</w:t>
            </w:r>
          </w:p>
        </w:tc>
        <w:tc>
          <w:tcPr>
            <w:tcW w:w="2302" w:type="dxa"/>
            <w:tcBorders>
              <w:top w:val="nil"/>
              <w:left w:val="nil"/>
              <w:bottom w:val="single" w:sz="4" w:space="0" w:color="808080"/>
              <w:right w:val="single" w:sz="8" w:space="0" w:color="808080"/>
            </w:tcBorders>
            <w:vAlign w:val="center"/>
            <w:hideMark/>
          </w:tcPr>
          <w:p w14:paraId="22C9AE49" w14:textId="691EAD66" w:rsidR="002C0CF4" w:rsidRPr="002C0CF4" w:rsidRDefault="002C0CF4" w:rsidP="00401799">
            <w:pPr>
              <w:pStyle w:val="NoSpacing"/>
              <w:rPr>
                <w:rFonts w:cs="Arial"/>
                <w:sz w:val="17"/>
                <w:szCs w:val="17"/>
              </w:rPr>
            </w:pPr>
            <w:r w:rsidRPr="002C0CF4">
              <w:rPr>
                <w:rFonts w:cs="Arial"/>
                <w:sz w:val="17"/>
                <w:szCs w:val="17"/>
              </w:rPr>
              <w:t>Germany</w:t>
            </w:r>
          </w:p>
        </w:tc>
        <w:tc>
          <w:tcPr>
            <w:tcW w:w="1134" w:type="dxa"/>
            <w:tcBorders>
              <w:top w:val="nil"/>
              <w:left w:val="nil"/>
              <w:bottom w:val="single" w:sz="4" w:space="0" w:color="808080"/>
              <w:right w:val="single" w:sz="8" w:space="0" w:color="808080"/>
            </w:tcBorders>
            <w:vAlign w:val="center"/>
            <w:hideMark/>
          </w:tcPr>
          <w:p w14:paraId="2E2FF558" w14:textId="1CC3515C" w:rsidR="002C0CF4" w:rsidRPr="002C0CF4" w:rsidRDefault="002C0CF4" w:rsidP="00401799">
            <w:pPr>
              <w:pStyle w:val="NoSpacing"/>
              <w:jc w:val="right"/>
              <w:rPr>
                <w:rFonts w:cs="Arial"/>
                <w:sz w:val="17"/>
                <w:szCs w:val="17"/>
              </w:rPr>
            </w:pPr>
            <w:r w:rsidRPr="002C0CF4">
              <w:rPr>
                <w:rFonts w:cs="Arial"/>
                <w:sz w:val="17"/>
                <w:szCs w:val="17"/>
              </w:rPr>
              <w:t>5</w:t>
            </w:r>
            <w:r w:rsidR="00310061">
              <w:rPr>
                <w:rFonts w:cs="Arial"/>
                <w:sz w:val="17"/>
                <w:szCs w:val="17"/>
              </w:rPr>
              <w:t>.</w:t>
            </w:r>
            <w:r w:rsidRPr="002C0CF4">
              <w:rPr>
                <w:rFonts w:cs="Arial"/>
                <w:sz w:val="17"/>
                <w:szCs w:val="17"/>
              </w:rPr>
              <w:t>692</w:t>
            </w:r>
          </w:p>
        </w:tc>
        <w:tc>
          <w:tcPr>
            <w:tcW w:w="992" w:type="dxa"/>
            <w:tcBorders>
              <w:top w:val="nil"/>
              <w:left w:val="nil"/>
              <w:bottom w:val="single" w:sz="4" w:space="0" w:color="808080"/>
              <w:right w:val="single" w:sz="8" w:space="0" w:color="808080"/>
            </w:tcBorders>
            <w:vAlign w:val="center"/>
            <w:hideMark/>
          </w:tcPr>
          <w:p w14:paraId="00E40E1C" w14:textId="1DF87935" w:rsidR="002C0CF4" w:rsidRPr="002C0CF4" w:rsidRDefault="002C0CF4" w:rsidP="00401799">
            <w:pPr>
              <w:pStyle w:val="NoSpacing"/>
              <w:jc w:val="right"/>
              <w:rPr>
                <w:rFonts w:cs="Arial"/>
                <w:sz w:val="17"/>
                <w:szCs w:val="17"/>
              </w:rPr>
            </w:pPr>
            <w:r w:rsidRPr="002C0CF4">
              <w:rPr>
                <w:rFonts w:cs="Arial"/>
                <w:sz w:val="17"/>
                <w:szCs w:val="17"/>
              </w:rPr>
              <w:t xml:space="preserve"> 14</w:t>
            </w:r>
            <w:r w:rsidR="00310061">
              <w:rPr>
                <w:rFonts w:cs="Arial"/>
                <w:sz w:val="17"/>
                <w:szCs w:val="17"/>
              </w:rPr>
              <w:t>.</w:t>
            </w:r>
            <w:r w:rsidRPr="002C0CF4">
              <w:rPr>
                <w:rFonts w:cs="Arial"/>
                <w:sz w:val="17"/>
                <w:szCs w:val="17"/>
              </w:rPr>
              <w:t xml:space="preserve">152 </w:t>
            </w:r>
          </w:p>
        </w:tc>
        <w:tc>
          <w:tcPr>
            <w:tcW w:w="1418" w:type="dxa"/>
            <w:tcBorders>
              <w:top w:val="nil"/>
              <w:left w:val="nil"/>
              <w:bottom w:val="single" w:sz="4" w:space="0" w:color="808080"/>
              <w:right w:val="single" w:sz="8" w:space="0" w:color="808080"/>
            </w:tcBorders>
            <w:vAlign w:val="center"/>
            <w:hideMark/>
          </w:tcPr>
          <w:p w14:paraId="47FDF32E" w14:textId="75BD76B6"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382</w:t>
            </w:r>
            <w:r w:rsidR="00C75981">
              <w:rPr>
                <w:rFonts w:cs="Arial"/>
                <w:sz w:val="17"/>
                <w:szCs w:val="17"/>
              </w:rPr>
              <w:t>,</w:t>
            </w:r>
            <w:r w:rsidRPr="002C0CF4">
              <w:rPr>
                <w:rFonts w:cs="Arial"/>
                <w:sz w:val="17"/>
                <w:szCs w:val="17"/>
              </w:rPr>
              <w:t xml:space="preserve">544 </w:t>
            </w:r>
          </w:p>
        </w:tc>
        <w:tc>
          <w:tcPr>
            <w:tcW w:w="1417" w:type="dxa"/>
            <w:tcBorders>
              <w:top w:val="nil"/>
              <w:left w:val="nil"/>
              <w:bottom w:val="single" w:sz="4" w:space="0" w:color="808080"/>
              <w:right w:val="single" w:sz="8" w:space="0" w:color="808080"/>
            </w:tcBorders>
            <w:vAlign w:val="center"/>
            <w:hideMark/>
          </w:tcPr>
          <w:p w14:paraId="74670F97" w14:textId="4C54EE43" w:rsidR="002C0CF4" w:rsidRPr="002C0CF4" w:rsidRDefault="002C0CF4" w:rsidP="00401799">
            <w:pPr>
              <w:pStyle w:val="NoSpacing"/>
              <w:jc w:val="right"/>
              <w:rPr>
                <w:rFonts w:cs="Arial"/>
                <w:sz w:val="17"/>
                <w:szCs w:val="17"/>
              </w:rPr>
            </w:pPr>
            <w:r w:rsidRPr="002C0CF4">
              <w:rPr>
                <w:rFonts w:cs="Arial"/>
                <w:sz w:val="17"/>
                <w:szCs w:val="17"/>
              </w:rPr>
              <w:t xml:space="preserve"> 460</w:t>
            </w:r>
            <w:r w:rsidR="00C75981">
              <w:rPr>
                <w:rFonts w:cs="Arial"/>
                <w:sz w:val="17"/>
                <w:szCs w:val="17"/>
              </w:rPr>
              <w:t>,</w:t>
            </w:r>
            <w:r w:rsidRPr="002C0CF4">
              <w:rPr>
                <w:rFonts w:cs="Arial"/>
                <w:sz w:val="17"/>
                <w:szCs w:val="17"/>
              </w:rPr>
              <w:t xml:space="preserve">848 </w:t>
            </w:r>
          </w:p>
        </w:tc>
        <w:tc>
          <w:tcPr>
            <w:tcW w:w="1418" w:type="dxa"/>
            <w:tcBorders>
              <w:top w:val="nil"/>
              <w:left w:val="nil"/>
              <w:bottom w:val="single" w:sz="4" w:space="0" w:color="808080"/>
              <w:right w:val="single" w:sz="8" w:space="0" w:color="808080"/>
            </w:tcBorders>
            <w:vAlign w:val="center"/>
            <w:hideMark/>
          </w:tcPr>
          <w:p w14:paraId="30CDFE08" w14:textId="5F1693D7"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608</w:t>
            </w:r>
            <w:r w:rsidR="00C75981">
              <w:rPr>
                <w:rFonts w:cs="Arial"/>
                <w:sz w:val="17"/>
                <w:szCs w:val="17"/>
              </w:rPr>
              <w:t>,</w:t>
            </w:r>
            <w:r w:rsidRPr="002C0CF4">
              <w:rPr>
                <w:rFonts w:cs="Arial"/>
                <w:sz w:val="17"/>
                <w:szCs w:val="17"/>
              </w:rPr>
              <w:t xml:space="preserve">268 </w:t>
            </w:r>
          </w:p>
        </w:tc>
        <w:tc>
          <w:tcPr>
            <w:tcW w:w="1417" w:type="dxa"/>
            <w:tcBorders>
              <w:top w:val="nil"/>
              <w:left w:val="nil"/>
              <w:bottom w:val="single" w:sz="4" w:space="0" w:color="808080"/>
              <w:right w:val="single" w:sz="8" w:space="0" w:color="808080"/>
            </w:tcBorders>
            <w:vAlign w:val="center"/>
            <w:hideMark/>
          </w:tcPr>
          <w:p w14:paraId="69973B37" w14:textId="30083787" w:rsidR="002C0CF4" w:rsidRPr="002C0CF4" w:rsidRDefault="002C0CF4" w:rsidP="00401799">
            <w:pPr>
              <w:pStyle w:val="NoSpacing"/>
              <w:jc w:val="right"/>
              <w:rPr>
                <w:rFonts w:cs="Arial"/>
                <w:sz w:val="17"/>
                <w:szCs w:val="17"/>
              </w:rPr>
            </w:pPr>
            <w:r w:rsidRPr="002C0CF4">
              <w:rPr>
                <w:rFonts w:cs="Arial"/>
                <w:sz w:val="17"/>
                <w:szCs w:val="17"/>
              </w:rPr>
              <w:t xml:space="preserve"> 536</w:t>
            </w:r>
            <w:r w:rsidR="00C75981">
              <w:rPr>
                <w:rFonts w:cs="Arial"/>
                <w:sz w:val="17"/>
                <w:szCs w:val="17"/>
              </w:rPr>
              <w:t>,</w:t>
            </w:r>
            <w:r w:rsidRPr="002C0CF4">
              <w:rPr>
                <w:rFonts w:cs="Arial"/>
                <w:sz w:val="17"/>
                <w:szCs w:val="17"/>
              </w:rPr>
              <w:t xml:space="preserve">089 </w:t>
            </w:r>
          </w:p>
        </w:tc>
        <w:tc>
          <w:tcPr>
            <w:tcW w:w="1418" w:type="dxa"/>
            <w:tcBorders>
              <w:top w:val="nil"/>
              <w:left w:val="nil"/>
              <w:bottom w:val="single" w:sz="4" w:space="0" w:color="808080"/>
              <w:right w:val="single" w:sz="8" w:space="0" w:color="808080"/>
            </w:tcBorders>
            <w:vAlign w:val="center"/>
            <w:hideMark/>
          </w:tcPr>
          <w:p w14:paraId="69C7A3AA" w14:textId="2F2C4EF2"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730</w:t>
            </w:r>
            <w:r w:rsidR="00C75981">
              <w:rPr>
                <w:rFonts w:cs="Arial"/>
                <w:sz w:val="17"/>
                <w:szCs w:val="17"/>
              </w:rPr>
              <w:t>,</w:t>
            </w:r>
            <w:r w:rsidRPr="002C0CF4">
              <w:rPr>
                <w:rFonts w:cs="Arial"/>
                <w:sz w:val="17"/>
                <w:szCs w:val="17"/>
              </w:rPr>
              <w:t xml:space="preserve">063 </w:t>
            </w:r>
          </w:p>
        </w:tc>
        <w:tc>
          <w:tcPr>
            <w:tcW w:w="1370" w:type="dxa"/>
            <w:tcBorders>
              <w:top w:val="nil"/>
              <w:left w:val="nil"/>
              <w:bottom w:val="single" w:sz="4" w:space="0" w:color="808080"/>
              <w:right w:val="single" w:sz="8" w:space="0" w:color="808080"/>
            </w:tcBorders>
            <w:vAlign w:val="center"/>
            <w:hideMark/>
          </w:tcPr>
          <w:p w14:paraId="2ADEA62C" w14:textId="34A0A7F6" w:rsidR="002C0CF4" w:rsidRPr="002C0CF4" w:rsidRDefault="002C0CF4" w:rsidP="00401799">
            <w:pPr>
              <w:pStyle w:val="NoSpacing"/>
              <w:jc w:val="right"/>
              <w:rPr>
                <w:rFonts w:cs="Arial"/>
                <w:sz w:val="17"/>
                <w:szCs w:val="17"/>
              </w:rPr>
            </w:pPr>
            <w:r w:rsidRPr="002C0CF4">
              <w:rPr>
                <w:rFonts w:cs="Arial"/>
                <w:sz w:val="17"/>
                <w:szCs w:val="17"/>
              </w:rPr>
              <w:t xml:space="preserve"> 576</w:t>
            </w:r>
            <w:r w:rsidR="00C75981">
              <w:rPr>
                <w:rFonts w:cs="Arial"/>
                <w:sz w:val="17"/>
                <w:szCs w:val="17"/>
              </w:rPr>
              <w:t>,</w:t>
            </w:r>
            <w:r w:rsidRPr="002C0CF4">
              <w:rPr>
                <w:rFonts w:cs="Arial"/>
                <w:sz w:val="17"/>
                <w:szCs w:val="17"/>
              </w:rPr>
              <w:t xml:space="preserve">688 </w:t>
            </w:r>
          </w:p>
        </w:tc>
        <w:tc>
          <w:tcPr>
            <w:tcW w:w="1489" w:type="dxa"/>
            <w:tcBorders>
              <w:top w:val="nil"/>
              <w:left w:val="nil"/>
              <w:bottom w:val="single" w:sz="4" w:space="0" w:color="808080"/>
              <w:right w:val="single" w:sz="8" w:space="0" w:color="808080"/>
            </w:tcBorders>
            <w:vAlign w:val="center"/>
            <w:hideMark/>
          </w:tcPr>
          <w:p w14:paraId="3A99B1AA" w14:textId="09E8C422"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373</w:t>
            </w:r>
            <w:r w:rsidR="00C75981">
              <w:rPr>
                <w:rFonts w:cs="Arial"/>
                <w:sz w:val="17"/>
                <w:szCs w:val="17"/>
              </w:rPr>
              <w:t>,</w:t>
            </w:r>
            <w:r w:rsidRPr="002C0CF4">
              <w:rPr>
                <w:rFonts w:cs="Arial"/>
                <w:sz w:val="17"/>
                <w:szCs w:val="17"/>
              </w:rPr>
              <w:t xml:space="preserve">854 </w:t>
            </w:r>
          </w:p>
        </w:tc>
      </w:tr>
      <w:tr w:rsidR="002C0CF4" w:rsidRPr="0047373A" w14:paraId="3C3D4D98"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89C9C66" w14:textId="77777777" w:rsidR="002C0CF4" w:rsidRPr="0047373A" w:rsidRDefault="002C0CF4" w:rsidP="00401799">
            <w:pPr>
              <w:pStyle w:val="NoSpacing"/>
              <w:jc w:val="right"/>
              <w:rPr>
                <w:rFonts w:cs="Arial"/>
                <w:sz w:val="17"/>
                <w:szCs w:val="17"/>
              </w:rPr>
            </w:pPr>
            <w:r w:rsidRPr="0047373A">
              <w:rPr>
                <w:rFonts w:cs="Arial"/>
                <w:sz w:val="17"/>
                <w:szCs w:val="17"/>
              </w:rPr>
              <w:t>53</w:t>
            </w:r>
          </w:p>
        </w:tc>
        <w:tc>
          <w:tcPr>
            <w:tcW w:w="2302" w:type="dxa"/>
            <w:tcBorders>
              <w:top w:val="nil"/>
              <w:left w:val="nil"/>
              <w:bottom w:val="single" w:sz="4" w:space="0" w:color="808080"/>
              <w:right w:val="single" w:sz="8" w:space="0" w:color="808080"/>
            </w:tcBorders>
            <w:vAlign w:val="center"/>
            <w:hideMark/>
          </w:tcPr>
          <w:p w14:paraId="1B28CE39" w14:textId="4206ACEF" w:rsidR="002C0CF4" w:rsidRPr="002C0CF4" w:rsidRDefault="002C0CF4" w:rsidP="00401799">
            <w:pPr>
              <w:pStyle w:val="NoSpacing"/>
              <w:rPr>
                <w:rFonts w:cs="Arial"/>
                <w:sz w:val="17"/>
                <w:szCs w:val="17"/>
              </w:rPr>
            </w:pPr>
            <w:r w:rsidRPr="002C0CF4">
              <w:rPr>
                <w:rFonts w:cs="Arial"/>
                <w:sz w:val="17"/>
                <w:szCs w:val="17"/>
              </w:rPr>
              <w:t>Ghana</w:t>
            </w:r>
          </w:p>
        </w:tc>
        <w:tc>
          <w:tcPr>
            <w:tcW w:w="1134" w:type="dxa"/>
            <w:tcBorders>
              <w:top w:val="nil"/>
              <w:left w:val="nil"/>
              <w:bottom w:val="single" w:sz="4" w:space="0" w:color="808080"/>
              <w:right w:val="single" w:sz="8" w:space="0" w:color="808080"/>
            </w:tcBorders>
            <w:vAlign w:val="center"/>
            <w:hideMark/>
          </w:tcPr>
          <w:p w14:paraId="077C1A08" w14:textId="421BF03A"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025</w:t>
            </w:r>
          </w:p>
        </w:tc>
        <w:tc>
          <w:tcPr>
            <w:tcW w:w="992" w:type="dxa"/>
            <w:tcBorders>
              <w:top w:val="nil"/>
              <w:left w:val="nil"/>
              <w:bottom w:val="single" w:sz="4" w:space="0" w:color="808080"/>
              <w:right w:val="single" w:sz="8" w:space="0" w:color="808080"/>
            </w:tcBorders>
            <w:vAlign w:val="center"/>
            <w:hideMark/>
          </w:tcPr>
          <w:p w14:paraId="3EFF56A9" w14:textId="3C988E93"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062 </w:t>
            </w:r>
          </w:p>
        </w:tc>
        <w:tc>
          <w:tcPr>
            <w:tcW w:w="1418" w:type="dxa"/>
            <w:tcBorders>
              <w:top w:val="nil"/>
              <w:left w:val="nil"/>
              <w:bottom w:val="single" w:sz="4" w:space="0" w:color="808080"/>
              <w:right w:val="single" w:sz="8" w:space="0" w:color="808080"/>
            </w:tcBorders>
            <w:vAlign w:val="center"/>
            <w:hideMark/>
          </w:tcPr>
          <w:p w14:paraId="64AC5C3F" w14:textId="70B13FE4"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072 </w:t>
            </w:r>
          </w:p>
        </w:tc>
        <w:tc>
          <w:tcPr>
            <w:tcW w:w="1417" w:type="dxa"/>
            <w:tcBorders>
              <w:top w:val="nil"/>
              <w:left w:val="nil"/>
              <w:bottom w:val="single" w:sz="4" w:space="0" w:color="808080"/>
              <w:right w:val="single" w:sz="8" w:space="0" w:color="808080"/>
            </w:tcBorders>
            <w:vAlign w:val="center"/>
            <w:hideMark/>
          </w:tcPr>
          <w:p w14:paraId="435BC856" w14:textId="5414D115"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024 </w:t>
            </w:r>
          </w:p>
        </w:tc>
        <w:tc>
          <w:tcPr>
            <w:tcW w:w="1418" w:type="dxa"/>
            <w:tcBorders>
              <w:top w:val="nil"/>
              <w:left w:val="nil"/>
              <w:bottom w:val="single" w:sz="4" w:space="0" w:color="808080"/>
              <w:right w:val="single" w:sz="8" w:space="0" w:color="808080"/>
            </w:tcBorders>
            <w:vAlign w:val="center"/>
            <w:hideMark/>
          </w:tcPr>
          <w:p w14:paraId="332150DA" w14:textId="22B25AA7"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064 </w:t>
            </w:r>
          </w:p>
        </w:tc>
        <w:tc>
          <w:tcPr>
            <w:tcW w:w="1417" w:type="dxa"/>
            <w:tcBorders>
              <w:top w:val="nil"/>
              <w:left w:val="nil"/>
              <w:bottom w:val="single" w:sz="4" w:space="0" w:color="808080"/>
              <w:right w:val="single" w:sz="8" w:space="0" w:color="808080"/>
            </w:tcBorders>
            <w:vAlign w:val="center"/>
            <w:hideMark/>
          </w:tcPr>
          <w:p w14:paraId="20278B39" w14:textId="26C000DC"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355 </w:t>
            </w:r>
          </w:p>
        </w:tc>
        <w:tc>
          <w:tcPr>
            <w:tcW w:w="1418" w:type="dxa"/>
            <w:tcBorders>
              <w:top w:val="nil"/>
              <w:left w:val="nil"/>
              <w:bottom w:val="single" w:sz="4" w:space="0" w:color="808080"/>
              <w:right w:val="single" w:sz="8" w:space="0" w:color="808080"/>
            </w:tcBorders>
            <w:vAlign w:val="center"/>
            <w:hideMark/>
          </w:tcPr>
          <w:p w14:paraId="2814BCE3" w14:textId="70538886"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599 </w:t>
            </w:r>
          </w:p>
        </w:tc>
        <w:tc>
          <w:tcPr>
            <w:tcW w:w="1370" w:type="dxa"/>
            <w:tcBorders>
              <w:top w:val="nil"/>
              <w:left w:val="nil"/>
              <w:bottom w:val="single" w:sz="4" w:space="0" w:color="808080"/>
              <w:right w:val="single" w:sz="8" w:space="0" w:color="808080"/>
            </w:tcBorders>
            <w:vAlign w:val="center"/>
            <w:hideMark/>
          </w:tcPr>
          <w:p w14:paraId="3E9F0644" w14:textId="3270EFB6"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533 </w:t>
            </w:r>
          </w:p>
        </w:tc>
        <w:tc>
          <w:tcPr>
            <w:tcW w:w="1489" w:type="dxa"/>
            <w:tcBorders>
              <w:top w:val="nil"/>
              <w:left w:val="nil"/>
              <w:bottom w:val="single" w:sz="4" w:space="0" w:color="808080"/>
              <w:right w:val="single" w:sz="8" w:space="0" w:color="808080"/>
            </w:tcBorders>
            <w:vAlign w:val="center"/>
            <w:hideMark/>
          </w:tcPr>
          <w:p w14:paraId="75C02236" w14:textId="384420C6"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396 </w:t>
            </w:r>
          </w:p>
        </w:tc>
      </w:tr>
      <w:tr w:rsidR="002C0CF4" w:rsidRPr="0047373A" w14:paraId="5E53D08B"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6D691E5" w14:textId="77777777" w:rsidR="002C0CF4" w:rsidRPr="0047373A" w:rsidRDefault="002C0CF4" w:rsidP="00401799">
            <w:pPr>
              <w:pStyle w:val="NoSpacing"/>
              <w:jc w:val="right"/>
              <w:rPr>
                <w:rFonts w:cs="Arial"/>
                <w:sz w:val="17"/>
                <w:szCs w:val="17"/>
              </w:rPr>
            </w:pPr>
            <w:r w:rsidRPr="0047373A">
              <w:rPr>
                <w:rFonts w:cs="Arial"/>
                <w:sz w:val="17"/>
                <w:szCs w:val="17"/>
              </w:rPr>
              <w:t>54</w:t>
            </w:r>
          </w:p>
        </w:tc>
        <w:tc>
          <w:tcPr>
            <w:tcW w:w="2302" w:type="dxa"/>
            <w:tcBorders>
              <w:top w:val="nil"/>
              <w:left w:val="nil"/>
              <w:bottom w:val="single" w:sz="4" w:space="0" w:color="808080"/>
              <w:right w:val="single" w:sz="8" w:space="0" w:color="808080"/>
            </w:tcBorders>
            <w:vAlign w:val="center"/>
            <w:hideMark/>
          </w:tcPr>
          <w:p w14:paraId="40A7B138" w14:textId="468098E1" w:rsidR="002C0CF4" w:rsidRPr="002C0CF4" w:rsidRDefault="002C0CF4" w:rsidP="00401799">
            <w:pPr>
              <w:pStyle w:val="NoSpacing"/>
              <w:rPr>
                <w:rFonts w:cs="Arial"/>
                <w:sz w:val="17"/>
                <w:szCs w:val="17"/>
              </w:rPr>
            </w:pPr>
            <w:r w:rsidRPr="002C0CF4">
              <w:rPr>
                <w:rFonts w:cs="Arial"/>
                <w:sz w:val="17"/>
                <w:szCs w:val="17"/>
              </w:rPr>
              <w:t>Greece</w:t>
            </w:r>
          </w:p>
        </w:tc>
        <w:tc>
          <w:tcPr>
            <w:tcW w:w="1134" w:type="dxa"/>
            <w:tcBorders>
              <w:top w:val="nil"/>
              <w:left w:val="nil"/>
              <w:bottom w:val="single" w:sz="4" w:space="0" w:color="808080"/>
              <w:right w:val="single" w:sz="8" w:space="0" w:color="808080"/>
            </w:tcBorders>
            <w:vAlign w:val="center"/>
            <w:hideMark/>
          </w:tcPr>
          <w:p w14:paraId="7C467F91" w14:textId="4BF049BF"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280</w:t>
            </w:r>
          </w:p>
        </w:tc>
        <w:tc>
          <w:tcPr>
            <w:tcW w:w="992" w:type="dxa"/>
            <w:tcBorders>
              <w:top w:val="nil"/>
              <w:left w:val="nil"/>
              <w:bottom w:val="single" w:sz="4" w:space="0" w:color="808080"/>
              <w:right w:val="single" w:sz="8" w:space="0" w:color="808080"/>
            </w:tcBorders>
            <w:vAlign w:val="center"/>
            <w:hideMark/>
          </w:tcPr>
          <w:p w14:paraId="3798CFCB" w14:textId="1C9C94E7"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696 </w:t>
            </w:r>
          </w:p>
        </w:tc>
        <w:tc>
          <w:tcPr>
            <w:tcW w:w="1418" w:type="dxa"/>
            <w:tcBorders>
              <w:top w:val="nil"/>
              <w:left w:val="nil"/>
              <w:bottom w:val="single" w:sz="4" w:space="0" w:color="808080"/>
              <w:right w:val="single" w:sz="8" w:space="0" w:color="808080"/>
            </w:tcBorders>
            <w:vAlign w:val="center"/>
            <w:hideMark/>
          </w:tcPr>
          <w:p w14:paraId="7C686ACC" w14:textId="20BA3C49" w:rsidR="002C0CF4" w:rsidRPr="002C0CF4" w:rsidRDefault="002C0CF4" w:rsidP="00401799">
            <w:pPr>
              <w:pStyle w:val="NoSpacing"/>
              <w:jc w:val="right"/>
              <w:rPr>
                <w:rFonts w:cs="Arial"/>
                <w:sz w:val="17"/>
                <w:szCs w:val="17"/>
              </w:rPr>
            </w:pPr>
            <w:r w:rsidRPr="002C0CF4">
              <w:rPr>
                <w:rFonts w:cs="Arial"/>
                <w:sz w:val="17"/>
                <w:szCs w:val="17"/>
              </w:rPr>
              <w:t xml:space="preserve"> 68</w:t>
            </w:r>
            <w:r w:rsidR="00C75981">
              <w:rPr>
                <w:rFonts w:cs="Arial"/>
                <w:sz w:val="17"/>
                <w:szCs w:val="17"/>
              </w:rPr>
              <w:t>,</w:t>
            </w:r>
            <w:r w:rsidRPr="002C0CF4">
              <w:rPr>
                <w:rFonts w:cs="Arial"/>
                <w:sz w:val="17"/>
                <w:szCs w:val="17"/>
              </w:rPr>
              <w:t xml:space="preserve">010 </w:t>
            </w:r>
          </w:p>
        </w:tc>
        <w:tc>
          <w:tcPr>
            <w:tcW w:w="1417" w:type="dxa"/>
            <w:tcBorders>
              <w:top w:val="nil"/>
              <w:left w:val="nil"/>
              <w:bottom w:val="single" w:sz="4" w:space="0" w:color="808080"/>
              <w:right w:val="single" w:sz="8" w:space="0" w:color="808080"/>
            </w:tcBorders>
            <w:vAlign w:val="center"/>
            <w:hideMark/>
          </w:tcPr>
          <w:p w14:paraId="4CD5FBF6" w14:textId="6D2C5104" w:rsidR="002C0CF4" w:rsidRPr="002C0CF4" w:rsidRDefault="002C0CF4" w:rsidP="00401799">
            <w:pPr>
              <w:pStyle w:val="NoSpacing"/>
              <w:jc w:val="right"/>
              <w:rPr>
                <w:rFonts w:cs="Arial"/>
                <w:sz w:val="17"/>
                <w:szCs w:val="17"/>
              </w:rPr>
            </w:pPr>
            <w:r w:rsidRPr="002C0CF4">
              <w:rPr>
                <w:rFonts w:cs="Arial"/>
                <w:sz w:val="17"/>
                <w:szCs w:val="17"/>
              </w:rPr>
              <w:t xml:space="preserve"> 22</w:t>
            </w:r>
            <w:r w:rsidR="00C75981">
              <w:rPr>
                <w:rFonts w:cs="Arial"/>
                <w:sz w:val="17"/>
                <w:szCs w:val="17"/>
              </w:rPr>
              <w:t>,</w:t>
            </w:r>
            <w:r w:rsidRPr="002C0CF4">
              <w:rPr>
                <w:rFonts w:cs="Arial"/>
                <w:sz w:val="17"/>
                <w:szCs w:val="17"/>
              </w:rPr>
              <w:t xml:space="preserve">670 </w:t>
            </w:r>
          </w:p>
        </w:tc>
        <w:tc>
          <w:tcPr>
            <w:tcW w:w="1418" w:type="dxa"/>
            <w:tcBorders>
              <w:top w:val="nil"/>
              <w:left w:val="nil"/>
              <w:bottom w:val="single" w:sz="4" w:space="0" w:color="808080"/>
              <w:right w:val="single" w:sz="8" w:space="0" w:color="808080"/>
            </w:tcBorders>
            <w:vAlign w:val="center"/>
            <w:hideMark/>
          </w:tcPr>
          <w:p w14:paraId="482FDCEA" w14:textId="519915E2" w:rsidR="002C0CF4" w:rsidRPr="002C0CF4" w:rsidRDefault="002C0CF4" w:rsidP="00401799">
            <w:pPr>
              <w:pStyle w:val="NoSpacing"/>
              <w:jc w:val="right"/>
              <w:rPr>
                <w:rFonts w:cs="Arial"/>
                <w:sz w:val="17"/>
                <w:szCs w:val="17"/>
              </w:rPr>
            </w:pPr>
            <w:r w:rsidRPr="002C0CF4">
              <w:rPr>
                <w:rFonts w:cs="Arial"/>
                <w:sz w:val="17"/>
                <w:szCs w:val="17"/>
              </w:rPr>
              <w:t xml:space="preserve"> 79</w:t>
            </w:r>
            <w:r w:rsidR="00C75981">
              <w:rPr>
                <w:rFonts w:cs="Arial"/>
                <w:sz w:val="17"/>
                <w:szCs w:val="17"/>
              </w:rPr>
              <w:t>,</w:t>
            </w:r>
            <w:r w:rsidRPr="002C0CF4">
              <w:rPr>
                <w:rFonts w:cs="Arial"/>
                <w:sz w:val="17"/>
                <w:szCs w:val="17"/>
              </w:rPr>
              <w:t xml:space="preserve">114 </w:t>
            </w:r>
          </w:p>
        </w:tc>
        <w:tc>
          <w:tcPr>
            <w:tcW w:w="1417" w:type="dxa"/>
            <w:tcBorders>
              <w:top w:val="nil"/>
              <w:left w:val="nil"/>
              <w:bottom w:val="single" w:sz="4" w:space="0" w:color="808080"/>
              <w:right w:val="single" w:sz="8" w:space="0" w:color="808080"/>
            </w:tcBorders>
            <w:vAlign w:val="center"/>
            <w:hideMark/>
          </w:tcPr>
          <w:p w14:paraId="6F3AE0F6" w14:textId="2E8F5E7D" w:rsidR="002C0CF4" w:rsidRPr="002C0CF4" w:rsidRDefault="002C0CF4" w:rsidP="00401799">
            <w:pPr>
              <w:pStyle w:val="NoSpacing"/>
              <w:jc w:val="right"/>
              <w:rPr>
                <w:rFonts w:cs="Arial"/>
                <w:sz w:val="17"/>
                <w:szCs w:val="17"/>
              </w:rPr>
            </w:pPr>
            <w:r w:rsidRPr="002C0CF4">
              <w:rPr>
                <w:rFonts w:cs="Arial"/>
                <w:sz w:val="17"/>
                <w:szCs w:val="17"/>
              </w:rPr>
              <w:t xml:space="preserve"> 26</w:t>
            </w:r>
            <w:r w:rsidR="00C75981">
              <w:rPr>
                <w:rFonts w:cs="Arial"/>
                <w:sz w:val="17"/>
                <w:szCs w:val="17"/>
              </w:rPr>
              <w:t>,</w:t>
            </w:r>
            <w:r w:rsidRPr="002C0CF4">
              <w:rPr>
                <w:rFonts w:cs="Arial"/>
                <w:sz w:val="17"/>
                <w:szCs w:val="17"/>
              </w:rPr>
              <w:t xml:space="preserve">371 </w:t>
            </w:r>
          </w:p>
        </w:tc>
        <w:tc>
          <w:tcPr>
            <w:tcW w:w="1418" w:type="dxa"/>
            <w:tcBorders>
              <w:top w:val="nil"/>
              <w:left w:val="nil"/>
              <w:bottom w:val="single" w:sz="4" w:space="0" w:color="808080"/>
              <w:right w:val="single" w:sz="8" w:space="0" w:color="808080"/>
            </w:tcBorders>
            <w:vAlign w:val="center"/>
            <w:hideMark/>
          </w:tcPr>
          <w:p w14:paraId="40D5230C" w14:textId="29C4D00D" w:rsidR="002C0CF4" w:rsidRPr="002C0CF4" w:rsidRDefault="002C0CF4" w:rsidP="00401799">
            <w:pPr>
              <w:pStyle w:val="NoSpacing"/>
              <w:jc w:val="right"/>
              <w:rPr>
                <w:rFonts w:cs="Arial"/>
                <w:sz w:val="17"/>
                <w:szCs w:val="17"/>
              </w:rPr>
            </w:pPr>
            <w:r w:rsidRPr="002C0CF4">
              <w:rPr>
                <w:rFonts w:cs="Arial"/>
                <w:sz w:val="17"/>
                <w:szCs w:val="17"/>
              </w:rPr>
              <w:t xml:space="preserve"> 85</w:t>
            </w:r>
            <w:r w:rsidR="00C75981">
              <w:rPr>
                <w:rFonts w:cs="Arial"/>
                <w:sz w:val="17"/>
                <w:szCs w:val="17"/>
              </w:rPr>
              <w:t>,</w:t>
            </w:r>
            <w:r w:rsidRPr="002C0CF4">
              <w:rPr>
                <w:rFonts w:cs="Arial"/>
                <w:sz w:val="17"/>
                <w:szCs w:val="17"/>
              </w:rPr>
              <w:t xml:space="preserve">105 </w:t>
            </w:r>
          </w:p>
        </w:tc>
        <w:tc>
          <w:tcPr>
            <w:tcW w:w="1370" w:type="dxa"/>
            <w:tcBorders>
              <w:top w:val="nil"/>
              <w:left w:val="nil"/>
              <w:bottom w:val="single" w:sz="4" w:space="0" w:color="808080"/>
              <w:right w:val="single" w:sz="8" w:space="0" w:color="808080"/>
            </w:tcBorders>
            <w:vAlign w:val="center"/>
            <w:hideMark/>
          </w:tcPr>
          <w:p w14:paraId="4BAE4991" w14:textId="68A2EBD9" w:rsidR="002C0CF4" w:rsidRPr="002C0CF4" w:rsidRDefault="002C0CF4" w:rsidP="00401799">
            <w:pPr>
              <w:pStyle w:val="NoSpacing"/>
              <w:jc w:val="right"/>
              <w:rPr>
                <w:rFonts w:cs="Arial"/>
                <w:sz w:val="17"/>
                <w:szCs w:val="17"/>
              </w:rPr>
            </w:pPr>
            <w:r w:rsidRPr="002C0CF4">
              <w:rPr>
                <w:rFonts w:cs="Arial"/>
                <w:sz w:val="17"/>
                <w:szCs w:val="17"/>
              </w:rPr>
              <w:t xml:space="preserve"> 28</w:t>
            </w:r>
            <w:r w:rsidR="00C75981">
              <w:rPr>
                <w:rFonts w:cs="Arial"/>
                <w:sz w:val="17"/>
                <w:szCs w:val="17"/>
              </w:rPr>
              <w:t>,</w:t>
            </w:r>
            <w:r w:rsidRPr="002C0CF4">
              <w:rPr>
                <w:rFonts w:cs="Arial"/>
                <w:sz w:val="17"/>
                <w:szCs w:val="17"/>
              </w:rPr>
              <w:t xml:space="preserve">368 </w:t>
            </w:r>
          </w:p>
        </w:tc>
        <w:tc>
          <w:tcPr>
            <w:tcW w:w="1489" w:type="dxa"/>
            <w:tcBorders>
              <w:top w:val="nil"/>
              <w:left w:val="nil"/>
              <w:bottom w:val="single" w:sz="4" w:space="0" w:color="808080"/>
              <w:right w:val="single" w:sz="8" w:space="0" w:color="808080"/>
            </w:tcBorders>
            <w:vAlign w:val="center"/>
            <w:hideMark/>
          </w:tcPr>
          <w:p w14:paraId="78492114" w14:textId="7DBCA199" w:rsidR="002C0CF4" w:rsidRPr="002C0CF4" w:rsidRDefault="002C0CF4" w:rsidP="00401799">
            <w:pPr>
              <w:pStyle w:val="NoSpacing"/>
              <w:jc w:val="right"/>
              <w:rPr>
                <w:rFonts w:cs="Arial"/>
                <w:sz w:val="17"/>
                <w:szCs w:val="17"/>
              </w:rPr>
            </w:pPr>
            <w:r w:rsidRPr="002C0CF4">
              <w:rPr>
                <w:rFonts w:cs="Arial"/>
                <w:sz w:val="17"/>
                <w:szCs w:val="17"/>
              </w:rPr>
              <w:t xml:space="preserve"> 73</w:t>
            </w:r>
            <w:r w:rsidR="00C75981">
              <w:rPr>
                <w:rFonts w:cs="Arial"/>
                <w:sz w:val="17"/>
                <w:szCs w:val="17"/>
              </w:rPr>
              <w:t>,</w:t>
            </w:r>
            <w:r w:rsidRPr="002C0CF4">
              <w:rPr>
                <w:rFonts w:cs="Arial"/>
                <w:sz w:val="17"/>
                <w:szCs w:val="17"/>
              </w:rPr>
              <w:t xml:space="preserve">065 </w:t>
            </w:r>
          </w:p>
        </w:tc>
      </w:tr>
      <w:tr w:rsidR="002C0CF4" w:rsidRPr="0047373A" w14:paraId="4DA53842"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0745F87" w14:textId="77777777" w:rsidR="002C0CF4" w:rsidRPr="0047373A" w:rsidRDefault="002C0CF4" w:rsidP="00401799">
            <w:pPr>
              <w:pStyle w:val="NoSpacing"/>
              <w:jc w:val="right"/>
              <w:rPr>
                <w:rFonts w:cs="Arial"/>
                <w:sz w:val="17"/>
                <w:szCs w:val="17"/>
              </w:rPr>
            </w:pPr>
            <w:r w:rsidRPr="0047373A">
              <w:rPr>
                <w:rFonts w:cs="Arial"/>
                <w:sz w:val="17"/>
                <w:szCs w:val="17"/>
              </w:rPr>
              <w:t>55</w:t>
            </w:r>
          </w:p>
        </w:tc>
        <w:tc>
          <w:tcPr>
            <w:tcW w:w="2302" w:type="dxa"/>
            <w:tcBorders>
              <w:top w:val="nil"/>
              <w:left w:val="nil"/>
              <w:bottom w:val="single" w:sz="4" w:space="0" w:color="808080"/>
              <w:right w:val="single" w:sz="8" w:space="0" w:color="808080"/>
            </w:tcBorders>
            <w:vAlign w:val="center"/>
            <w:hideMark/>
          </w:tcPr>
          <w:p w14:paraId="1B81A1A0" w14:textId="57B37F38" w:rsidR="002C0CF4" w:rsidRPr="002C0CF4" w:rsidRDefault="002C0CF4" w:rsidP="00401799">
            <w:pPr>
              <w:pStyle w:val="NoSpacing"/>
              <w:rPr>
                <w:rFonts w:cs="Arial"/>
                <w:sz w:val="17"/>
                <w:szCs w:val="17"/>
              </w:rPr>
            </w:pPr>
            <w:r w:rsidRPr="002C0CF4">
              <w:rPr>
                <w:rFonts w:cs="Arial"/>
                <w:sz w:val="17"/>
                <w:szCs w:val="17"/>
              </w:rPr>
              <w:t>Guinea</w:t>
            </w:r>
          </w:p>
        </w:tc>
        <w:tc>
          <w:tcPr>
            <w:tcW w:w="1134" w:type="dxa"/>
            <w:tcBorders>
              <w:top w:val="nil"/>
              <w:left w:val="nil"/>
              <w:bottom w:val="single" w:sz="4" w:space="0" w:color="808080"/>
              <w:right w:val="single" w:sz="8" w:space="0" w:color="808080"/>
            </w:tcBorders>
            <w:vAlign w:val="center"/>
            <w:hideMark/>
          </w:tcPr>
          <w:p w14:paraId="572239F6" w14:textId="7E050FAB"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004</w:t>
            </w:r>
          </w:p>
        </w:tc>
        <w:tc>
          <w:tcPr>
            <w:tcW w:w="992" w:type="dxa"/>
            <w:tcBorders>
              <w:top w:val="nil"/>
              <w:left w:val="nil"/>
              <w:bottom w:val="single" w:sz="4" w:space="0" w:color="808080"/>
              <w:right w:val="single" w:sz="8" w:space="0" w:color="808080"/>
            </w:tcBorders>
            <w:vAlign w:val="center"/>
            <w:hideMark/>
          </w:tcPr>
          <w:p w14:paraId="57166D1B" w14:textId="146E5793"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010 </w:t>
            </w:r>
          </w:p>
        </w:tc>
        <w:tc>
          <w:tcPr>
            <w:tcW w:w="1418" w:type="dxa"/>
            <w:tcBorders>
              <w:top w:val="nil"/>
              <w:left w:val="nil"/>
              <w:bottom w:val="single" w:sz="4" w:space="0" w:color="808080"/>
              <w:right w:val="single" w:sz="8" w:space="0" w:color="808080"/>
            </w:tcBorders>
            <w:vAlign w:val="center"/>
            <w:hideMark/>
          </w:tcPr>
          <w:p w14:paraId="12647D60" w14:textId="00DD4E2D" w:rsidR="002C0CF4" w:rsidRPr="002C0CF4" w:rsidRDefault="002C0CF4" w:rsidP="00401799">
            <w:pPr>
              <w:pStyle w:val="NoSpacing"/>
              <w:jc w:val="right"/>
              <w:rPr>
                <w:rFonts w:cs="Arial"/>
                <w:sz w:val="17"/>
                <w:szCs w:val="17"/>
              </w:rPr>
            </w:pPr>
            <w:r w:rsidRPr="002C0CF4">
              <w:rPr>
                <w:rFonts w:cs="Arial"/>
                <w:sz w:val="17"/>
                <w:szCs w:val="17"/>
              </w:rPr>
              <w:t xml:space="preserve"> 972 </w:t>
            </w:r>
          </w:p>
        </w:tc>
        <w:tc>
          <w:tcPr>
            <w:tcW w:w="1417" w:type="dxa"/>
            <w:tcBorders>
              <w:top w:val="nil"/>
              <w:left w:val="nil"/>
              <w:bottom w:val="single" w:sz="4" w:space="0" w:color="808080"/>
              <w:right w:val="single" w:sz="8" w:space="0" w:color="808080"/>
            </w:tcBorders>
            <w:vAlign w:val="center"/>
            <w:hideMark/>
          </w:tcPr>
          <w:p w14:paraId="342A9A2D" w14:textId="17746EA7" w:rsidR="002C0CF4" w:rsidRPr="002C0CF4" w:rsidRDefault="002C0CF4" w:rsidP="00401799">
            <w:pPr>
              <w:pStyle w:val="NoSpacing"/>
              <w:jc w:val="right"/>
              <w:rPr>
                <w:rFonts w:cs="Arial"/>
                <w:sz w:val="17"/>
                <w:szCs w:val="17"/>
              </w:rPr>
            </w:pPr>
            <w:r w:rsidRPr="002C0CF4">
              <w:rPr>
                <w:rFonts w:cs="Arial"/>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61698311" w14:textId="6615C182"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130 </w:t>
            </w:r>
          </w:p>
        </w:tc>
        <w:tc>
          <w:tcPr>
            <w:tcW w:w="1417" w:type="dxa"/>
            <w:tcBorders>
              <w:top w:val="nil"/>
              <w:left w:val="nil"/>
              <w:bottom w:val="single" w:sz="4" w:space="0" w:color="808080"/>
              <w:right w:val="single" w:sz="8" w:space="0" w:color="808080"/>
            </w:tcBorders>
            <w:vAlign w:val="center"/>
            <w:hideMark/>
          </w:tcPr>
          <w:p w14:paraId="27D61166" w14:textId="411B7333" w:rsidR="002C0CF4" w:rsidRPr="002C0CF4" w:rsidRDefault="002C0CF4" w:rsidP="00401799">
            <w:pPr>
              <w:pStyle w:val="NoSpacing"/>
              <w:jc w:val="right"/>
              <w:rPr>
                <w:rFonts w:cs="Arial"/>
                <w:sz w:val="17"/>
                <w:szCs w:val="17"/>
              </w:rPr>
            </w:pPr>
            <w:r w:rsidRPr="002C0CF4">
              <w:rPr>
                <w:rFonts w:cs="Arial"/>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5A6630F2" w14:textId="7A620C4C"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216 </w:t>
            </w:r>
          </w:p>
        </w:tc>
        <w:tc>
          <w:tcPr>
            <w:tcW w:w="1370" w:type="dxa"/>
            <w:tcBorders>
              <w:top w:val="nil"/>
              <w:left w:val="nil"/>
              <w:bottom w:val="single" w:sz="4" w:space="0" w:color="808080"/>
              <w:right w:val="single" w:sz="8" w:space="0" w:color="808080"/>
            </w:tcBorders>
            <w:vAlign w:val="center"/>
            <w:hideMark/>
          </w:tcPr>
          <w:p w14:paraId="1D70AB47" w14:textId="01D4CE88" w:rsidR="002C0CF4" w:rsidRPr="002C0CF4" w:rsidRDefault="002C0CF4" w:rsidP="00401799">
            <w:pPr>
              <w:pStyle w:val="NoSpacing"/>
              <w:jc w:val="right"/>
              <w:rPr>
                <w:rFonts w:cs="Arial"/>
                <w:sz w:val="17"/>
                <w:szCs w:val="17"/>
              </w:rPr>
            </w:pPr>
            <w:r w:rsidRPr="002C0CF4">
              <w:rPr>
                <w:rFonts w:cs="Arial"/>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066783D6" w14:textId="1E9003AE" w:rsidR="002C0CF4" w:rsidRPr="002C0CF4" w:rsidRDefault="002C0CF4" w:rsidP="00401799">
            <w:pPr>
              <w:pStyle w:val="NoSpacing"/>
              <w:jc w:val="right"/>
              <w:rPr>
                <w:rFonts w:cs="Arial"/>
                <w:sz w:val="17"/>
                <w:szCs w:val="17"/>
              </w:rPr>
            </w:pPr>
            <w:r w:rsidRPr="002C0CF4">
              <w:rPr>
                <w:rFonts w:cs="Arial"/>
                <w:sz w:val="17"/>
                <w:szCs w:val="17"/>
              </w:rPr>
              <w:t xml:space="preserve"> 674 </w:t>
            </w:r>
          </w:p>
        </w:tc>
      </w:tr>
      <w:tr w:rsidR="002C0CF4" w:rsidRPr="0047373A" w14:paraId="600B5FDD"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66C27A6" w14:textId="77777777" w:rsidR="002C0CF4" w:rsidRPr="0047373A" w:rsidRDefault="002C0CF4" w:rsidP="00401799">
            <w:pPr>
              <w:pStyle w:val="NoSpacing"/>
              <w:jc w:val="right"/>
              <w:rPr>
                <w:rFonts w:cs="Arial"/>
                <w:sz w:val="17"/>
                <w:szCs w:val="17"/>
              </w:rPr>
            </w:pPr>
            <w:r w:rsidRPr="0047373A">
              <w:rPr>
                <w:rFonts w:cs="Arial"/>
                <w:sz w:val="17"/>
                <w:szCs w:val="17"/>
              </w:rPr>
              <w:t>56</w:t>
            </w:r>
          </w:p>
        </w:tc>
        <w:tc>
          <w:tcPr>
            <w:tcW w:w="2302" w:type="dxa"/>
            <w:tcBorders>
              <w:top w:val="nil"/>
              <w:left w:val="nil"/>
              <w:bottom w:val="single" w:sz="4" w:space="0" w:color="808080"/>
              <w:right w:val="single" w:sz="8" w:space="0" w:color="808080"/>
            </w:tcBorders>
            <w:vAlign w:val="center"/>
            <w:hideMark/>
          </w:tcPr>
          <w:p w14:paraId="0E39E5D2" w14:textId="4CF8006A" w:rsidR="002C0CF4" w:rsidRPr="002C0CF4" w:rsidRDefault="002C0CF4" w:rsidP="00401799">
            <w:pPr>
              <w:pStyle w:val="NoSpacing"/>
              <w:rPr>
                <w:rFonts w:cs="Arial"/>
                <w:sz w:val="17"/>
                <w:szCs w:val="17"/>
              </w:rPr>
            </w:pPr>
            <w:r w:rsidRPr="002C0CF4">
              <w:rPr>
                <w:rFonts w:cs="Arial"/>
                <w:sz w:val="17"/>
                <w:szCs w:val="17"/>
              </w:rPr>
              <w:t>Guinea-Bissau</w:t>
            </w:r>
          </w:p>
        </w:tc>
        <w:tc>
          <w:tcPr>
            <w:tcW w:w="1134" w:type="dxa"/>
            <w:tcBorders>
              <w:top w:val="nil"/>
              <w:left w:val="nil"/>
              <w:bottom w:val="single" w:sz="4" w:space="0" w:color="808080"/>
              <w:right w:val="single" w:sz="8" w:space="0" w:color="808080"/>
            </w:tcBorders>
            <w:vAlign w:val="center"/>
            <w:hideMark/>
          </w:tcPr>
          <w:p w14:paraId="5E326CF3" w14:textId="06FAD949"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001</w:t>
            </w:r>
          </w:p>
        </w:tc>
        <w:tc>
          <w:tcPr>
            <w:tcW w:w="992" w:type="dxa"/>
            <w:tcBorders>
              <w:top w:val="nil"/>
              <w:left w:val="nil"/>
              <w:bottom w:val="single" w:sz="4" w:space="0" w:color="808080"/>
              <w:right w:val="single" w:sz="8" w:space="0" w:color="808080"/>
            </w:tcBorders>
            <w:vAlign w:val="center"/>
            <w:hideMark/>
          </w:tcPr>
          <w:p w14:paraId="4F8A80F1" w14:textId="0B1BA9AE"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002 </w:t>
            </w:r>
          </w:p>
        </w:tc>
        <w:tc>
          <w:tcPr>
            <w:tcW w:w="1418" w:type="dxa"/>
            <w:tcBorders>
              <w:top w:val="nil"/>
              <w:left w:val="nil"/>
              <w:bottom w:val="single" w:sz="4" w:space="0" w:color="808080"/>
              <w:right w:val="single" w:sz="8" w:space="0" w:color="808080"/>
            </w:tcBorders>
            <w:vAlign w:val="center"/>
            <w:hideMark/>
          </w:tcPr>
          <w:p w14:paraId="0F816F27" w14:textId="4B16A43D"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7391D739" w14:textId="3FDD818C" w:rsidR="002C0CF4" w:rsidRPr="002C0CF4" w:rsidRDefault="002C0CF4" w:rsidP="00401799">
            <w:pPr>
              <w:pStyle w:val="NoSpacing"/>
              <w:jc w:val="right"/>
              <w:rPr>
                <w:rFonts w:cs="Arial"/>
                <w:sz w:val="17"/>
                <w:szCs w:val="17"/>
              </w:rPr>
            </w:pPr>
            <w:r w:rsidRPr="002C0CF4">
              <w:rPr>
                <w:rFonts w:cs="Arial"/>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3CFA9E6B" w14:textId="69BA5E8F"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759C3A52" w14:textId="4A66EA1B" w:rsidR="002C0CF4" w:rsidRPr="002C0CF4" w:rsidRDefault="002C0CF4" w:rsidP="00401799">
            <w:pPr>
              <w:pStyle w:val="NoSpacing"/>
              <w:jc w:val="right"/>
              <w:rPr>
                <w:rFonts w:cs="Arial"/>
                <w:sz w:val="17"/>
                <w:szCs w:val="17"/>
              </w:rPr>
            </w:pPr>
            <w:r w:rsidRPr="002C0CF4">
              <w:rPr>
                <w:rFonts w:cs="Arial"/>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057658A0" w14:textId="6E1B99DF"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283296EB" w14:textId="560FF6C8" w:rsidR="002C0CF4" w:rsidRPr="002C0CF4" w:rsidRDefault="002C0CF4" w:rsidP="00401799">
            <w:pPr>
              <w:pStyle w:val="NoSpacing"/>
              <w:jc w:val="right"/>
              <w:rPr>
                <w:rFonts w:cs="Arial"/>
                <w:sz w:val="17"/>
                <w:szCs w:val="17"/>
              </w:rPr>
            </w:pPr>
            <w:r w:rsidRPr="002C0CF4">
              <w:rPr>
                <w:rFonts w:cs="Arial"/>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37D46FF7" w14:textId="3D840154" w:rsidR="002C0CF4" w:rsidRPr="002C0CF4" w:rsidRDefault="002C0CF4" w:rsidP="00401799">
            <w:pPr>
              <w:pStyle w:val="NoSpacing"/>
              <w:jc w:val="right"/>
              <w:rPr>
                <w:rFonts w:cs="Arial"/>
                <w:sz w:val="17"/>
                <w:szCs w:val="17"/>
              </w:rPr>
            </w:pPr>
            <w:r w:rsidRPr="002C0CF4">
              <w:rPr>
                <w:rFonts w:cs="Arial"/>
                <w:sz w:val="17"/>
                <w:szCs w:val="17"/>
              </w:rPr>
              <w:t xml:space="preserve"> 225 </w:t>
            </w:r>
          </w:p>
        </w:tc>
      </w:tr>
      <w:tr w:rsidR="002C0CF4" w:rsidRPr="0047373A" w14:paraId="613F02BF"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F69931A" w14:textId="77777777" w:rsidR="002C0CF4" w:rsidRPr="0047373A" w:rsidRDefault="002C0CF4" w:rsidP="00401799">
            <w:pPr>
              <w:pStyle w:val="NoSpacing"/>
              <w:jc w:val="right"/>
              <w:rPr>
                <w:rFonts w:cs="Arial"/>
                <w:sz w:val="17"/>
                <w:szCs w:val="17"/>
              </w:rPr>
            </w:pPr>
            <w:r w:rsidRPr="0047373A">
              <w:rPr>
                <w:rFonts w:cs="Arial"/>
                <w:sz w:val="17"/>
                <w:szCs w:val="17"/>
              </w:rPr>
              <w:t>57</w:t>
            </w:r>
          </w:p>
        </w:tc>
        <w:tc>
          <w:tcPr>
            <w:tcW w:w="2302" w:type="dxa"/>
            <w:tcBorders>
              <w:top w:val="nil"/>
              <w:left w:val="nil"/>
              <w:bottom w:val="single" w:sz="4" w:space="0" w:color="808080"/>
              <w:right w:val="single" w:sz="8" w:space="0" w:color="808080"/>
            </w:tcBorders>
            <w:vAlign w:val="center"/>
            <w:hideMark/>
          </w:tcPr>
          <w:p w14:paraId="003D22EB" w14:textId="3C73758C" w:rsidR="002C0CF4" w:rsidRPr="002C0CF4" w:rsidRDefault="002C0CF4" w:rsidP="00401799">
            <w:pPr>
              <w:pStyle w:val="NoSpacing"/>
              <w:rPr>
                <w:rFonts w:cs="Arial"/>
                <w:sz w:val="17"/>
                <w:szCs w:val="17"/>
              </w:rPr>
            </w:pPr>
            <w:r w:rsidRPr="002C0CF4">
              <w:rPr>
                <w:rFonts w:cs="Arial"/>
                <w:sz w:val="17"/>
                <w:szCs w:val="17"/>
              </w:rPr>
              <w:t>Honduras</w:t>
            </w:r>
          </w:p>
        </w:tc>
        <w:tc>
          <w:tcPr>
            <w:tcW w:w="1134" w:type="dxa"/>
            <w:tcBorders>
              <w:top w:val="nil"/>
              <w:left w:val="nil"/>
              <w:bottom w:val="single" w:sz="4" w:space="0" w:color="808080"/>
              <w:right w:val="single" w:sz="8" w:space="0" w:color="808080"/>
            </w:tcBorders>
            <w:vAlign w:val="center"/>
            <w:hideMark/>
          </w:tcPr>
          <w:p w14:paraId="44713603" w14:textId="7634A410"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010</w:t>
            </w:r>
          </w:p>
        </w:tc>
        <w:tc>
          <w:tcPr>
            <w:tcW w:w="992" w:type="dxa"/>
            <w:tcBorders>
              <w:top w:val="nil"/>
              <w:left w:val="nil"/>
              <w:bottom w:val="single" w:sz="4" w:space="0" w:color="808080"/>
              <w:right w:val="single" w:sz="8" w:space="0" w:color="808080"/>
            </w:tcBorders>
            <w:vAlign w:val="center"/>
            <w:hideMark/>
          </w:tcPr>
          <w:p w14:paraId="4631E41D" w14:textId="3EB6F9DB"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025 </w:t>
            </w:r>
          </w:p>
        </w:tc>
        <w:tc>
          <w:tcPr>
            <w:tcW w:w="1418" w:type="dxa"/>
            <w:tcBorders>
              <w:top w:val="nil"/>
              <w:left w:val="nil"/>
              <w:bottom w:val="single" w:sz="4" w:space="0" w:color="808080"/>
              <w:right w:val="single" w:sz="8" w:space="0" w:color="808080"/>
            </w:tcBorders>
            <w:vAlign w:val="center"/>
            <w:hideMark/>
          </w:tcPr>
          <w:p w14:paraId="0308F84B" w14:textId="00325912"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0A29FADD" w14:textId="3E50ADC0" w:rsidR="002C0CF4" w:rsidRPr="002C0CF4" w:rsidRDefault="002C0CF4" w:rsidP="00401799">
            <w:pPr>
              <w:pStyle w:val="NoSpacing"/>
              <w:jc w:val="right"/>
              <w:rPr>
                <w:rFonts w:cs="Arial"/>
                <w:sz w:val="17"/>
                <w:szCs w:val="17"/>
              </w:rPr>
            </w:pPr>
            <w:r w:rsidRPr="002C0CF4">
              <w:rPr>
                <w:rFonts w:cs="Arial"/>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0789AACF" w14:textId="73E96FE8"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476A8C59" w14:textId="00E927A4" w:rsidR="002C0CF4" w:rsidRPr="002C0CF4" w:rsidRDefault="002C0CF4" w:rsidP="00401799">
            <w:pPr>
              <w:pStyle w:val="NoSpacing"/>
              <w:jc w:val="right"/>
              <w:rPr>
                <w:rFonts w:cs="Arial"/>
                <w:sz w:val="17"/>
                <w:szCs w:val="17"/>
              </w:rPr>
            </w:pPr>
            <w:r w:rsidRPr="002C0CF4">
              <w:rPr>
                <w:rFonts w:cs="Arial"/>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5D971603" w14:textId="3C17A9DE"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083468AE" w14:textId="0F45D440"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5DA08ACA" w14:textId="7AFC2B90"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023 </w:t>
            </w:r>
          </w:p>
        </w:tc>
      </w:tr>
      <w:tr w:rsidR="002C0CF4" w:rsidRPr="0047373A" w14:paraId="0E761968"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9593A92" w14:textId="77777777" w:rsidR="002C0CF4" w:rsidRPr="0047373A" w:rsidRDefault="002C0CF4" w:rsidP="00401799">
            <w:pPr>
              <w:pStyle w:val="NoSpacing"/>
              <w:jc w:val="right"/>
              <w:rPr>
                <w:rFonts w:cs="Arial"/>
                <w:sz w:val="17"/>
                <w:szCs w:val="17"/>
              </w:rPr>
            </w:pPr>
            <w:r w:rsidRPr="0047373A">
              <w:rPr>
                <w:rFonts w:cs="Arial"/>
                <w:sz w:val="17"/>
                <w:szCs w:val="17"/>
              </w:rPr>
              <w:t>58</w:t>
            </w:r>
          </w:p>
        </w:tc>
        <w:tc>
          <w:tcPr>
            <w:tcW w:w="2302" w:type="dxa"/>
            <w:tcBorders>
              <w:top w:val="nil"/>
              <w:left w:val="nil"/>
              <w:bottom w:val="single" w:sz="4" w:space="0" w:color="808080"/>
              <w:right w:val="single" w:sz="8" w:space="0" w:color="808080"/>
            </w:tcBorders>
            <w:vAlign w:val="center"/>
            <w:hideMark/>
          </w:tcPr>
          <w:p w14:paraId="7F28BD11" w14:textId="02466B27" w:rsidR="002C0CF4" w:rsidRPr="002C0CF4" w:rsidRDefault="002C0CF4" w:rsidP="00401799">
            <w:pPr>
              <w:pStyle w:val="NoSpacing"/>
              <w:rPr>
                <w:rFonts w:cs="Arial"/>
                <w:sz w:val="17"/>
                <w:szCs w:val="17"/>
              </w:rPr>
            </w:pPr>
            <w:r w:rsidRPr="002C0CF4">
              <w:rPr>
                <w:rFonts w:cs="Arial"/>
                <w:sz w:val="17"/>
                <w:szCs w:val="17"/>
              </w:rPr>
              <w:t>Hungary</w:t>
            </w:r>
          </w:p>
        </w:tc>
        <w:tc>
          <w:tcPr>
            <w:tcW w:w="1134" w:type="dxa"/>
            <w:tcBorders>
              <w:top w:val="nil"/>
              <w:left w:val="nil"/>
              <w:bottom w:val="single" w:sz="4" w:space="0" w:color="808080"/>
              <w:right w:val="single" w:sz="8" w:space="0" w:color="808080"/>
            </w:tcBorders>
            <w:vAlign w:val="center"/>
            <w:hideMark/>
          </w:tcPr>
          <w:p w14:paraId="58EA20B2" w14:textId="5D1AD4A6"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223</w:t>
            </w:r>
          </w:p>
        </w:tc>
        <w:tc>
          <w:tcPr>
            <w:tcW w:w="992" w:type="dxa"/>
            <w:tcBorders>
              <w:top w:val="nil"/>
              <w:left w:val="nil"/>
              <w:bottom w:val="single" w:sz="4" w:space="0" w:color="808080"/>
              <w:right w:val="single" w:sz="8" w:space="0" w:color="808080"/>
            </w:tcBorders>
            <w:vAlign w:val="center"/>
            <w:hideMark/>
          </w:tcPr>
          <w:p w14:paraId="28F53FAE" w14:textId="259E4720"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554 </w:t>
            </w:r>
          </w:p>
        </w:tc>
        <w:tc>
          <w:tcPr>
            <w:tcW w:w="1418" w:type="dxa"/>
            <w:tcBorders>
              <w:top w:val="nil"/>
              <w:left w:val="nil"/>
              <w:bottom w:val="single" w:sz="4" w:space="0" w:color="808080"/>
              <w:right w:val="single" w:sz="8" w:space="0" w:color="808080"/>
            </w:tcBorders>
            <w:vAlign w:val="center"/>
            <w:hideMark/>
          </w:tcPr>
          <w:p w14:paraId="6398C914" w14:textId="696520B3" w:rsidR="002C0CF4" w:rsidRPr="002C0CF4" w:rsidRDefault="002C0CF4" w:rsidP="00401799">
            <w:pPr>
              <w:pStyle w:val="NoSpacing"/>
              <w:jc w:val="right"/>
              <w:rPr>
                <w:rFonts w:cs="Arial"/>
                <w:sz w:val="17"/>
                <w:szCs w:val="17"/>
              </w:rPr>
            </w:pPr>
            <w:r w:rsidRPr="002C0CF4">
              <w:rPr>
                <w:rFonts w:cs="Arial"/>
                <w:sz w:val="17"/>
                <w:szCs w:val="17"/>
              </w:rPr>
              <w:t xml:space="preserve"> 54</w:t>
            </w:r>
            <w:r w:rsidR="00C75981">
              <w:rPr>
                <w:rFonts w:cs="Arial"/>
                <w:sz w:val="17"/>
                <w:szCs w:val="17"/>
              </w:rPr>
              <w:t>,</w:t>
            </w:r>
            <w:r w:rsidRPr="002C0CF4">
              <w:rPr>
                <w:rFonts w:cs="Arial"/>
                <w:sz w:val="17"/>
                <w:szCs w:val="17"/>
              </w:rPr>
              <w:t xml:space="preserve">165 </w:t>
            </w:r>
          </w:p>
        </w:tc>
        <w:tc>
          <w:tcPr>
            <w:tcW w:w="1417" w:type="dxa"/>
            <w:tcBorders>
              <w:top w:val="nil"/>
              <w:left w:val="nil"/>
              <w:bottom w:val="single" w:sz="4" w:space="0" w:color="808080"/>
              <w:right w:val="single" w:sz="8" w:space="0" w:color="808080"/>
            </w:tcBorders>
            <w:vAlign w:val="center"/>
            <w:hideMark/>
          </w:tcPr>
          <w:p w14:paraId="7767006B" w14:textId="261FC712" w:rsidR="002C0CF4" w:rsidRPr="002C0CF4" w:rsidRDefault="002C0CF4" w:rsidP="00401799">
            <w:pPr>
              <w:pStyle w:val="NoSpacing"/>
              <w:jc w:val="right"/>
              <w:rPr>
                <w:rFonts w:cs="Arial"/>
                <w:sz w:val="17"/>
                <w:szCs w:val="17"/>
              </w:rPr>
            </w:pPr>
            <w:r w:rsidRPr="002C0CF4">
              <w:rPr>
                <w:rFonts w:cs="Arial"/>
                <w:sz w:val="17"/>
                <w:szCs w:val="17"/>
              </w:rPr>
              <w:t xml:space="preserve"> 18</w:t>
            </w:r>
            <w:r w:rsidR="00C75981">
              <w:rPr>
                <w:rFonts w:cs="Arial"/>
                <w:sz w:val="17"/>
                <w:szCs w:val="17"/>
              </w:rPr>
              <w:t>,</w:t>
            </w:r>
            <w:r w:rsidRPr="002C0CF4">
              <w:rPr>
                <w:rFonts w:cs="Arial"/>
                <w:sz w:val="17"/>
                <w:szCs w:val="17"/>
              </w:rPr>
              <w:t xml:space="preserve">055 </w:t>
            </w:r>
          </w:p>
        </w:tc>
        <w:tc>
          <w:tcPr>
            <w:tcW w:w="1418" w:type="dxa"/>
            <w:tcBorders>
              <w:top w:val="nil"/>
              <w:left w:val="nil"/>
              <w:bottom w:val="single" w:sz="4" w:space="0" w:color="808080"/>
              <w:right w:val="single" w:sz="8" w:space="0" w:color="808080"/>
            </w:tcBorders>
            <w:vAlign w:val="center"/>
            <w:hideMark/>
          </w:tcPr>
          <w:p w14:paraId="45880840" w14:textId="1A596D94" w:rsidR="002C0CF4" w:rsidRPr="002C0CF4" w:rsidRDefault="002C0CF4" w:rsidP="00401799">
            <w:pPr>
              <w:pStyle w:val="NoSpacing"/>
              <w:jc w:val="right"/>
              <w:rPr>
                <w:rFonts w:cs="Arial"/>
                <w:sz w:val="17"/>
                <w:szCs w:val="17"/>
              </w:rPr>
            </w:pPr>
            <w:r w:rsidRPr="002C0CF4">
              <w:rPr>
                <w:rFonts w:cs="Arial"/>
                <w:sz w:val="17"/>
                <w:szCs w:val="17"/>
              </w:rPr>
              <w:t xml:space="preserve"> 63</w:t>
            </w:r>
            <w:r w:rsidR="00C75981">
              <w:rPr>
                <w:rFonts w:cs="Arial"/>
                <w:sz w:val="17"/>
                <w:szCs w:val="17"/>
              </w:rPr>
              <w:t>,</w:t>
            </w:r>
            <w:r w:rsidRPr="002C0CF4">
              <w:rPr>
                <w:rFonts w:cs="Arial"/>
                <w:sz w:val="17"/>
                <w:szCs w:val="17"/>
              </w:rPr>
              <w:t xml:space="preserve">008 </w:t>
            </w:r>
          </w:p>
        </w:tc>
        <w:tc>
          <w:tcPr>
            <w:tcW w:w="1417" w:type="dxa"/>
            <w:tcBorders>
              <w:top w:val="nil"/>
              <w:left w:val="nil"/>
              <w:bottom w:val="single" w:sz="4" w:space="0" w:color="808080"/>
              <w:right w:val="single" w:sz="8" w:space="0" w:color="808080"/>
            </w:tcBorders>
            <w:vAlign w:val="center"/>
            <w:hideMark/>
          </w:tcPr>
          <w:p w14:paraId="0EB15100" w14:textId="308EE364" w:rsidR="002C0CF4" w:rsidRPr="002C0CF4" w:rsidRDefault="002C0CF4" w:rsidP="00401799">
            <w:pPr>
              <w:pStyle w:val="NoSpacing"/>
              <w:jc w:val="right"/>
              <w:rPr>
                <w:rFonts w:cs="Arial"/>
                <w:sz w:val="17"/>
                <w:szCs w:val="17"/>
              </w:rPr>
            </w:pPr>
            <w:r w:rsidRPr="002C0CF4">
              <w:rPr>
                <w:rFonts w:cs="Arial"/>
                <w:sz w:val="17"/>
                <w:szCs w:val="17"/>
              </w:rPr>
              <w:t xml:space="preserve"> 21</w:t>
            </w:r>
            <w:r w:rsidR="00C75981">
              <w:rPr>
                <w:rFonts w:cs="Arial"/>
                <w:sz w:val="17"/>
                <w:szCs w:val="17"/>
              </w:rPr>
              <w:t>,</w:t>
            </w:r>
            <w:r w:rsidRPr="002C0CF4">
              <w:rPr>
                <w:rFonts w:cs="Arial"/>
                <w:sz w:val="17"/>
                <w:szCs w:val="17"/>
              </w:rPr>
              <w:t xml:space="preserve">003 </w:t>
            </w:r>
          </w:p>
        </w:tc>
        <w:tc>
          <w:tcPr>
            <w:tcW w:w="1418" w:type="dxa"/>
            <w:tcBorders>
              <w:top w:val="nil"/>
              <w:left w:val="nil"/>
              <w:bottom w:val="single" w:sz="4" w:space="0" w:color="808080"/>
              <w:right w:val="single" w:sz="8" w:space="0" w:color="808080"/>
            </w:tcBorders>
            <w:vAlign w:val="center"/>
            <w:hideMark/>
          </w:tcPr>
          <w:p w14:paraId="437D26FF" w14:textId="0D79A1CD" w:rsidR="002C0CF4" w:rsidRPr="002C0CF4" w:rsidRDefault="002C0CF4" w:rsidP="00401799">
            <w:pPr>
              <w:pStyle w:val="NoSpacing"/>
              <w:jc w:val="right"/>
              <w:rPr>
                <w:rFonts w:cs="Arial"/>
                <w:sz w:val="17"/>
                <w:szCs w:val="17"/>
              </w:rPr>
            </w:pPr>
            <w:r w:rsidRPr="002C0CF4">
              <w:rPr>
                <w:rFonts w:cs="Arial"/>
                <w:sz w:val="17"/>
                <w:szCs w:val="17"/>
              </w:rPr>
              <w:t xml:space="preserve"> 67</w:t>
            </w:r>
            <w:r w:rsidR="00C75981">
              <w:rPr>
                <w:rFonts w:cs="Arial"/>
                <w:sz w:val="17"/>
                <w:szCs w:val="17"/>
              </w:rPr>
              <w:t>,</w:t>
            </w:r>
            <w:r w:rsidRPr="002C0CF4">
              <w:rPr>
                <w:rFonts w:cs="Arial"/>
                <w:sz w:val="17"/>
                <w:szCs w:val="17"/>
              </w:rPr>
              <w:t xml:space="preserve">780 </w:t>
            </w:r>
          </w:p>
        </w:tc>
        <w:tc>
          <w:tcPr>
            <w:tcW w:w="1370" w:type="dxa"/>
            <w:tcBorders>
              <w:top w:val="nil"/>
              <w:left w:val="nil"/>
              <w:bottom w:val="single" w:sz="4" w:space="0" w:color="808080"/>
              <w:right w:val="single" w:sz="8" w:space="0" w:color="808080"/>
            </w:tcBorders>
            <w:vAlign w:val="center"/>
            <w:hideMark/>
          </w:tcPr>
          <w:p w14:paraId="334DCEBE" w14:textId="6C047AA3" w:rsidR="002C0CF4" w:rsidRPr="002C0CF4" w:rsidRDefault="002C0CF4" w:rsidP="00401799">
            <w:pPr>
              <w:pStyle w:val="NoSpacing"/>
              <w:jc w:val="right"/>
              <w:rPr>
                <w:rFonts w:cs="Arial"/>
                <w:sz w:val="17"/>
                <w:szCs w:val="17"/>
              </w:rPr>
            </w:pPr>
            <w:r w:rsidRPr="002C0CF4">
              <w:rPr>
                <w:rFonts w:cs="Arial"/>
                <w:sz w:val="17"/>
                <w:szCs w:val="17"/>
              </w:rPr>
              <w:t xml:space="preserve"> 22</w:t>
            </w:r>
            <w:r w:rsidR="00C75981">
              <w:rPr>
                <w:rFonts w:cs="Arial"/>
                <w:sz w:val="17"/>
                <w:szCs w:val="17"/>
              </w:rPr>
              <w:t>,</w:t>
            </w:r>
            <w:r w:rsidRPr="002C0CF4">
              <w:rPr>
                <w:rFonts w:cs="Arial"/>
                <w:sz w:val="17"/>
                <w:szCs w:val="17"/>
              </w:rPr>
              <w:t xml:space="preserve">593 </w:t>
            </w:r>
          </w:p>
        </w:tc>
        <w:tc>
          <w:tcPr>
            <w:tcW w:w="1489" w:type="dxa"/>
            <w:tcBorders>
              <w:top w:val="nil"/>
              <w:left w:val="nil"/>
              <w:bottom w:val="single" w:sz="4" w:space="0" w:color="808080"/>
              <w:right w:val="single" w:sz="8" w:space="0" w:color="808080"/>
            </w:tcBorders>
            <w:vAlign w:val="center"/>
            <w:hideMark/>
          </w:tcPr>
          <w:p w14:paraId="4B011B26" w14:textId="252F2F06" w:rsidR="002C0CF4" w:rsidRPr="002C0CF4" w:rsidRDefault="002C0CF4" w:rsidP="00401799">
            <w:pPr>
              <w:pStyle w:val="NoSpacing"/>
              <w:jc w:val="right"/>
              <w:rPr>
                <w:rFonts w:cs="Arial"/>
                <w:sz w:val="17"/>
                <w:szCs w:val="17"/>
              </w:rPr>
            </w:pPr>
            <w:r w:rsidRPr="002C0CF4">
              <w:rPr>
                <w:rFonts w:cs="Arial"/>
                <w:sz w:val="17"/>
                <w:szCs w:val="17"/>
              </w:rPr>
              <w:t xml:space="preserve"> 51</w:t>
            </w:r>
            <w:r w:rsidR="00C75981">
              <w:rPr>
                <w:rFonts w:cs="Arial"/>
                <w:sz w:val="17"/>
                <w:szCs w:val="17"/>
              </w:rPr>
              <w:t>,</w:t>
            </w:r>
            <w:r w:rsidRPr="002C0CF4">
              <w:rPr>
                <w:rFonts w:cs="Arial"/>
                <w:sz w:val="17"/>
                <w:szCs w:val="17"/>
              </w:rPr>
              <w:t xml:space="preserve">258 </w:t>
            </w:r>
          </w:p>
        </w:tc>
      </w:tr>
      <w:tr w:rsidR="002C0CF4" w:rsidRPr="0047373A" w14:paraId="6F45A39D"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3B95ACF" w14:textId="77777777" w:rsidR="002C0CF4" w:rsidRPr="0047373A" w:rsidRDefault="002C0CF4" w:rsidP="00401799">
            <w:pPr>
              <w:pStyle w:val="NoSpacing"/>
              <w:jc w:val="right"/>
              <w:rPr>
                <w:rFonts w:cs="Arial"/>
                <w:sz w:val="17"/>
                <w:szCs w:val="17"/>
              </w:rPr>
            </w:pPr>
            <w:r w:rsidRPr="0047373A">
              <w:rPr>
                <w:rFonts w:cs="Arial"/>
                <w:sz w:val="17"/>
                <w:szCs w:val="17"/>
              </w:rPr>
              <w:t>59</w:t>
            </w:r>
          </w:p>
        </w:tc>
        <w:tc>
          <w:tcPr>
            <w:tcW w:w="2302" w:type="dxa"/>
            <w:tcBorders>
              <w:top w:val="nil"/>
              <w:left w:val="nil"/>
              <w:bottom w:val="single" w:sz="4" w:space="0" w:color="808080"/>
              <w:right w:val="single" w:sz="8" w:space="0" w:color="808080"/>
            </w:tcBorders>
            <w:vAlign w:val="center"/>
            <w:hideMark/>
          </w:tcPr>
          <w:p w14:paraId="58DDA199" w14:textId="1AC7A115" w:rsidR="002C0CF4" w:rsidRPr="002C0CF4" w:rsidRDefault="002C0CF4" w:rsidP="00401799">
            <w:pPr>
              <w:pStyle w:val="NoSpacing"/>
              <w:rPr>
                <w:rFonts w:cs="Arial"/>
                <w:sz w:val="17"/>
                <w:szCs w:val="17"/>
              </w:rPr>
            </w:pPr>
            <w:r w:rsidRPr="002C0CF4">
              <w:rPr>
                <w:rFonts w:cs="Arial"/>
                <w:sz w:val="17"/>
                <w:szCs w:val="17"/>
              </w:rPr>
              <w:t>India</w:t>
            </w:r>
          </w:p>
        </w:tc>
        <w:tc>
          <w:tcPr>
            <w:tcW w:w="1134" w:type="dxa"/>
            <w:tcBorders>
              <w:top w:val="nil"/>
              <w:left w:val="nil"/>
              <w:bottom w:val="single" w:sz="4" w:space="0" w:color="808080"/>
              <w:right w:val="single" w:sz="8" w:space="0" w:color="808080"/>
            </w:tcBorders>
            <w:vAlign w:val="center"/>
            <w:hideMark/>
          </w:tcPr>
          <w:p w14:paraId="498D41B9" w14:textId="67CB2409" w:rsidR="002C0CF4" w:rsidRPr="002C0CF4" w:rsidRDefault="002C0CF4" w:rsidP="00401799">
            <w:pPr>
              <w:pStyle w:val="NoSpacing"/>
              <w:jc w:val="right"/>
              <w:rPr>
                <w:rFonts w:cs="Arial"/>
                <w:sz w:val="17"/>
                <w:szCs w:val="17"/>
              </w:rPr>
            </w:pPr>
            <w:r w:rsidRPr="002C0CF4">
              <w:rPr>
                <w:rFonts w:cs="Arial"/>
                <w:sz w:val="17"/>
                <w:szCs w:val="17"/>
              </w:rPr>
              <w:t>1</w:t>
            </w:r>
            <w:r w:rsidR="00310061">
              <w:rPr>
                <w:rFonts w:cs="Arial"/>
                <w:sz w:val="17"/>
                <w:szCs w:val="17"/>
              </w:rPr>
              <w:t>.</w:t>
            </w:r>
            <w:r w:rsidRPr="002C0CF4">
              <w:rPr>
                <w:rFonts w:cs="Arial"/>
                <w:sz w:val="17"/>
                <w:szCs w:val="17"/>
              </w:rPr>
              <w:t>106</w:t>
            </w:r>
          </w:p>
        </w:tc>
        <w:tc>
          <w:tcPr>
            <w:tcW w:w="992" w:type="dxa"/>
            <w:tcBorders>
              <w:top w:val="nil"/>
              <w:left w:val="nil"/>
              <w:bottom w:val="single" w:sz="4" w:space="0" w:color="808080"/>
              <w:right w:val="single" w:sz="8" w:space="0" w:color="808080"/>
            </w:tcBorders>
            <w:vAlign w:val="center"/>
            <w:hideMark/>
          </w:tcPr>
          <w:p w14:paraId="4B1F3990" w14:textId="619F0F28" w:rsidR="002C0CF4" w:rsidRPr="002C0CF4" w:rsidRDefault="002C0CF4" w:rsidP="00401799">
            <w:pPr>
              <w:pStyle w:val="NoSpacing"/>
              <w:jc w:val="right"/>
              <w:rPr>
                <w:rFonts w:cs="Arial"/>
                <w:sz w:val="17"/>
                <w:szCs w:val="17"/>
              </w:rPr>
            </w:pPr>
            <w:r w:rsidRPr="002C0CF4">
              <w:rPr>
                <w:rFonts w:cs="Arial"/>
                <w:sz w:val="17"/>
                <w:szCs w:val="17"/>
              </w:rPr>
              <w:t xml:space="preserve"> 2</w:t>
            </w:r>
            <w:r w:rsidR="00310061">
              <w:rPr>
                <w:rFonts w:cs="Arial"/>
                <w:sz w:val="17"/>
                <w:szCs w:val="17"/>
              </w:rPr>
              <w:t>.</w:t>
            </w:r>
            <w:r w:rsidRPr="002C0CF4">
              <w:rPr>
                <w:rFonts w:cs="Arial"/>
                <w:sz w:val="17"/>
                <w:szCs w:val="17"/>
              </w:rPr>
              <w:t xml:space="preserve">750 </w:t>
            </w:r>
          </w:p>
        </w:tc>
        <w:tc>
          <w:tcPr>
            <w:tcW w:w="1418" w:type="dxa"/>
            <w:tcBorders>
              <w:top w:val="nil"/>
              <w:left w:val="nil"/>
              <w:bottom w:val="single" w:sz="4" w:space="0" w:color="808080"/>
              <w:right w:val="single" w:sz="8" w:space="0" w:color="808080"/>
            </w:tcBorders>
            <w:vAlign w:val="center"/>
            <w:hideMark/>
          </w:tcPr>
          <w:p w14:paraId="07F01D9C" w14:textId="0DB96421" w:rsidR="002C0CF4" w:rsidRPr="002C0CF4" w:rsidRDefault="002C0CF4" w:rsidP="00401799">
            <w:pPr>
              <w:pStyle w:val="NoSpacing"/>
              <w:jc w:val="right"/>
              <w:rPr>
                <w:rFonts w:cs="Arial"/>
                <w:sz w:val="17"/>
                <w:szCs w:val="17"/>
              </w:rPr>
            </w:pPr>
            <w:r w:rsidRPr="002C0CF4">
              <w:rPr>
                <w:rFonts w:cs="Arial"/>
                <w:sz w:val="17"/>
                <w:szCs w:val="17"/>
              </w:rPr>
              <w:t xml:space="preserve"> 268</w:t>
            </w:r>
            <w:r w:rsidR="00C75981">
              <w:rPr>
                <w:rFonts w:cs="Arial"/>
                <w:sz w:val="17"/>
                <w:szCs w:val="17"/>
              </w:rPr>
              <w:t>,</w:t>
            </w:r>
            <w:r w:rsidRPr="002C0CF4">
              <w:rPr>
                <w:rFonts w:cs="Arial"/>
                <w:sz w:val="17"/>
                <w:szCs w:val="17"/>
              </w:rPr>
              <w:t xml:space="preserve">639 </w:t>
            </w:r>
          </w:p>
        </w:tc>
        <w:tc>
          <w:tcPr>
            <w:tcW w:w="1417" w:type="dxa"/>
            <w:tcBorders>
              <w:top w:val="nil"/>
              <w:left w:val="nil"/>
              <w:bottom w:val="single" w:sz="4" w:space="0" w:color="808080"/>
              <w:right w:val="single" w:sz="8" w:space="0" w:color="808080"/>
            </w:tcBorders>
            <w:vAlign w:val="center"/>
            <w:hideMark/>
          </w:tcPr>
          <w:p w14:paraId="21ACAA69" w14:textId="5320BC9B" w:rsidR="002C0CF4" w:rsidRPr="002C0CF4" w:rsidRDefault="002C0CF4" w:rsidP="00401799">
            <w:pPr>
              <w:pStyle w:val="NoSpacing"/>
              <w:jc w:val="right"/>
              <w:rPr>
                <w:rFonts w:cs="Arial"/>
                <w:sz w:val="17"/>
                <w:szCs w:val="17"/>
              </w:rPr>
            </w:pPr>
            <w:r w:rsidRPr="002C0CF4">
              <w:rPr>
                <w:rFonts w:cs="Arial"/>
                <w:sz w:val="17"/>
                <w:szCs w:val="17"/>
              </w:rPr>
              <w:t xml:space="preserve"> 89</w:t>
            </w:r>
            <w:r w:rsidR="00C75981">
              <w:rPr>
                <w:rFonts w:cs="Arial"/>
                <w:sz w:val="17"/>
                <w:szCs w:val="17"/>
              </w:rPr>
              <w:t>,</w:t>
            </w:r>
            <w:r w:rsidRPr="002C0CF4">
              <w:rPr>
                <w:rFonts w:cs="Arial"/>
                <w:sz w:val="17"/>
                <w:szCs w:val="17"/>
              </w:rPr>
              <w:t xml:space="preserve">546 </w:t>
            </w:r>
          </w:p>
        </w:tc>
        <w:tc>
          <w:tcPr>
            <w:tcW w:w="1418" w:type="dxa"/>
            <w:tcBorders>
              <w:top w:val="nil"/>
              <w:left w:val="nil"/>
              <w:bottom w:val="single" w:sz="4" w:space="0" w:color="808080"/>
              <w:right w:val="single" w:sz="8" w:space="0" w:color="808080"/>
            </w:tcBorders>
            <w:vAlign w:val="center"/>
            <w:hideMark/>
          </w:tcPr>
          <w:p w14:paraId="78125595" w14:textId="0599E3FF" w:rsidR="002C0CF4" w:rsidRPr="002C0CF4" w:rsidRDefault="002C0CF4" w:rsidP="00401799">
            <w:pPr>
              <w:pStyle w:val="NoSpacing"/>
              <w:jc w:val="right"/>
              <w:rPr>
                <w:rFonts w:cs="Arial"/>
                <w:sz w:val="17"/>
                <w:szCs w:val="17"/>
              </w:rPr>
            </w:pPr>
            <w:r w:rsidRPr="002C0CF4">
              <w:rPr>
                <w:rFonts w:cs="Arial"/>
                <w:sz w:val="17"/>
                <w:szCs w:val="17"/>
              </w:rPr>
              <w:t xml:space="preserve"> 312</w:t>
            </w:r>
            <w:r w:rsidR="00C75981">
              <w:rPr>
                <w:rFonts w:cs="Arial"/>
                <w:sz w:val="17"/>
                <w:szCs w:val="17"/>
              </w:rPr>
              <w:t>,</w:t>
            </w:r>
            <w:r w:rsidRPr="002C0CF4">
              <w:rPr>
                <w:rFonts w:cs="Arial"/>
                <w:sz w:val="17"/>
                <w:szCs w:val="17"/>
              </w:rPr>
              <w:t xml:space="preserve">499 </w:t>
            </w:r>
          </w:p>
        </w:tc>
        <w:tc>
          <w:tcPr>
            <w:tcW w:w="1417" w:type="dxa"/>
            <w:tcBorders>
              <w:top w:val="nil"/>
              <w:left w:val="nil"/>
              <w:bottom w:val="single" w:sz="4" w:space="0" w:color="808080"/>
              <w:right w:val="single" w:sz="8" w:space="0" w:color="808080"/>
            </w:tcBorders>
            <w:vAlign w:val="center"/>
            <w:hideMark/>
          </w:tcPr>
          <w:p w14:paraId="726A345B" w14:textId="6D1D8B87" w:rsidR="002C0CF4" w:rsidRPr="002C0CF4" w:rsidRDefault="002C0CF4" w:rsidP="00401799">
            <w:pPr>
              <w:pStyle w:val="NoSpacing"/>
              <w:jc w:val="right"/>
              <w:rPr>
                <w:rFonts w:cs="Arial"/>
                <w:sz w:val="17"/>
                <w:szCs w:val="17"/>
              </w:rPr>
            </w:pPr>
            <w:r w:rsidRPr="002C0CF4">
              <w:rPr>
                <w:rFonts w:cs="Arial"/>
                <w:sz w:val="17"/>
                <w:szCs w:val="17"/>
              </w:rPr>
              <w:t xml:space="preserve"> 104</w:t>
            </w:r>
            <w:r w:rsidR="00C75981">
              <w:rPr>
                <w:rFonts w:cs="Arial"/>
                <w:sz w:val="17"/>
                <w:szCs w:val="17"/>
              </w:rPr>
              <w:t>,</w:t>
            </w:r>
            <w:r w:rsidRPr="002C0CF4">
              <w:rPr>
                <w:rFonts w:cs="Arial"/>
                <w:sz w:val="17"/>
                <w:szCs w:val="17"/>
              </w:rPr>
              <w:t xml:space="preserve">166 </w:t>
            </w:r>
          </w:p>
        </w:tc>
        <w:tc>
          <w:tcPr>
            <w:tcW w:w="1418" w:type="dxa"/>
            <w:tcBorders>
              <w:top w:val="nil"/>
              <w:left w:val="nil"/>
              <w:bottom w:val="single" w:sz="4" w:space="0" w:color="808080"/>
              <w:right w:val="single" w:sz="8" w:space="0" w:color="808080"/>
            </w:tcBorders>
            <w:vAlign w:val="center"/>
            <w:hideMark/>
          </w:tcPr>
          <w:p w14:paraId="6F677161" w14:textId="15BBD4A3" w:rsidR="002C0CF4" w:rsidRPr="002C0CF4" w:rsidRDefault="002C0CF4" w:rsidP="00401799">
            <w:pPr>
              <w:pStyle w:val="NoSpacing"/>
              <w:jc w:val="right"/>
              <w:rPr>
                <w:rFonts w:cs="Arial"/>
                <w:sz w:val="17"/>
                <w:szCs w:val="17"/>
              </w:rPr>
            </w:pPr>
            <w:r w:rsidRPr="002C0CF4">
              <w:rPr>
                <w:rFonts w:cs="Arial"/>
                <w:sz w:val="17"/>
                <w:szCs w:val="17"/>
              </w:rPr>
              <w:t xml:space="preserve"> 336</w:t>
            </w:r>
            <w:r w:rsidR="00C75981">
              <w:rPr>
                <w:rFonts w:cs="Arial"/>
                <w:sz w:val="17"/>
                <w:szCs w:val="17"/>
              </w:rPr>
              <w:t>,</w:t>
            </w:r>
            <w:r w:rsidRPr="002C0CF4">
              <w:rPr>
                <w:rFonts w:cs="Arial"/>
                <w:sz w:val="17"/>
                <w:szCs w:val="17"/>
              </w:rPr>
              <w:t xml:space="preserve">165 </w:t>
            </w:r>
          </w:p>
        </w:tc>
        <w:tc>
          <w:tcPr>
            <w:tcW w:w="1370" w:type="dxa"/>
            <w:tcBorders>
              <w:top w:val="nil"/>
              <w:left w:val="nil"/>
              <w:bottom w:val="single" w:sz="4" w:space="0" w:color="808080"/>
              <w:right w:val="single" w:sz="8" w:space="0" w:color="808080"/>
            </w:tcBorders>
            <w:vAlign w:val="center"/>
            <w:hideMark/>
          </w:tcPr>
          <w:p w14:paraId="6E758CD9" w14:textId="635B80B8" w:rsidR="002C0CF4" w:rsidRPr="002C0CF4" w:rsidRDefault="002C0CF4" w:rsidP="00401799">
            <w:pPr>
              <w:pStyle w:val="NoSpacing"/>
              <w:jc w:val="right"/>
              <w:rPr>
                <w:rFonts w:cs="Arial"/>
                <w:sz w:val="17"/>
                <w:szCs w:val="17"/>
              </w:rPr>
            </w:pPr>
            <w:r w:rsidRPr="002C0CF4">
              <w:rPr>
                <w:rFonts w:cs="Arial"/>
                <w:sz w:val="17"/>
                <w:szCs w:val="17"/>
              </w:rPr>
              <w:t xml:space="preserve"> 112</w:t>
            </w:r>
            <w:r w:rsidR="00C75981">
              <w:rPr>
                <w:rFonts w:cs="Arial"/>
                <w:sz w:val="17"/>
                <w:szCs w:val="17"/>
              </w:rPr>
              <w:t>,</w:t>
            </w:r>
            <w:r w:rsidRPr="002C0CF4">
              <w:rPr>
                <w:rFonts w:cs="Arial"/>
                <w:sz w:val="17"/>
                <w:szCs w:val="17"/>
              </w:rPr>
              <w:t xml:space="preserve">055 </w:t>
            </w:r>
          </w:p>
        </w:tc>
        <w:tc>
          <w:tcPr>
            <w:tcW w:w="1489" w:type="dxa"/>
            <w:tcBorders>
              <w:top w:val="nil"/>
              <w:left w:val="nil"/>
              <w:bottom w:val="single" w:sz="4" w:space="0" w:color="808080"/>
              <w:right w:val="single" w:sz="8" w:space="0" w:color="808080"/>
            </w:tcBorders>
            <w:vAlign w:val="center"/>
            <w:hideMark/>
          </w:tcPr>
          <w:p w14:paraId="2EA94F5A" w14:textId="0CE77CB4" w:rsidR="002C0CF4" w:rsidRPr="002C0CF4" w:rsidRDefault="002C0CF4" w:rsidP="00401799">
            <w:pPr>
              <w:pStyle w:val="NoSpacing"/>
              <w:jc w:val="right"/>
              <w:rPr>
                <w:rFonts w:cs="Arial"/>
                <w:sz w:val="17"/>
                <w:szCs w:val="17"/>
              </w:rPr>
            </w:pPr>
            <w:r w:rsidRPr="002C0CF4">
              <w:rPr>
                <w:rFonts w:cs="Arial"/>
                <w:sz w:val="17"/>
                <w:szCs w:val="17"/>
              </w:rPr>
              <w:t xml:space="preserve"> 234</w:t>
            </w:r>
            <w:r w:rsidR="00C75981">
              <w:rPr>
                <w:rFonts w:cs="Arial"/>
                <w:sz w:val="17"/>
                <w:szCs w:val="17"/>
              </w:rPr>
              <w:t>,</w:t>
            </w:r>
            <w:r w:rsidRPr="002C0CF4">
              <w:rPr>
                <w:rFonts w:cs="Arial"/>
                <w:sz w:val="17"/>
                <w:szCs w:val="17"/>
              </w:rPr>
              <w:t xml:space="preserve">708 </w:t>
            </w:r>
          </w:p>
        </w:tc>
      </w:tr>
      <w:tr w:rsidR="002C0CF4" w:rsidRPr="0047373A" w14:paraId="68EFE829"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DA2A2D0" w14:textId="77777777" w:rsidR="002C0CF4" w:rsidRPr="0047373A" w:rsidRDefault="002C0CF4" w:rsidP="00401799">
            <w:pPr>
              <w:pStyle w:val="NoSpacing"/>
              <w:jc w:val="right"/>
              <w:rPr>
                <w:rFonts w:cs="Arial"/>
                <w:sz w:val="17"/>
                <w:szCs w:val="17"/>
              </w:rPr>
            </w:pPr>
            <w:r w:rsidRPr="0047373A">
              <w:rPr>
                <w:rFonts w:cs="Arial"/>
                <w:sz w:val="17"/>
                <w:szCs w:val="17"/>
              </w:rPr>
              <w:t>60</w:t>
            </w:r>
          </w:p>
        </w:tc>
        <w:tc>
          <w:tcPr>
            <w:tcW w:w="2302" w:type="dxa"/>
            <w:tcBorders>
              <w:top w:val="nil"/>
              <w:left w:val="nil"/>
              <w:bottom w:val="single" w:sz="4" w:space="0" w:color="808080"/>
              <w:right w:val="single" w:sz="8" w:space="0" w:color="808080"/>
            </w:tcBorders>
            <w:vAlign w:val="center"/>
            <w:hideMark/>
          </w:tcPr>
          <w:p w14:paraId="434CEB3E" w14:textId="568CCE93" w:rsidR="002C0CF4" w:rsidRPr="002C0CF4" w:rsidRDefault="002C0CF4" w:rsidP="00401799">
            <w:pPr>
              <w:pStyle w:val="NoSpacing"/>
              <w:rPr>
                <w:rFonts w:cs="Arial"/>
                <w:sz w:val="17"/>
                <w:szCs w:val="17"/>
              </w:rPr>
            </w:pPr>
            <w:r w:rsidRPr="002C0CF4">
              <w:rPr>
                <w:rFonts w:cs="Arial"/>
                <w:sz w:val="17"/>
                <w:szCs w:val="17"/>
              </w:rPr>
              <w:t>Iran (Islamic Republic of)</w:t>
            </w:r>
          </w:p>
        </w:tc>
        <w:tc>
          <w:tcPr>
            <w:tcW w:w="1134" w:type="dxa"/>
            <w:tcBorders>
              <w:top w:val="nil"/>
              <w:left w:val="nil"/>
              <w:bottom w:val="single" w:sz="4" w:space="0" w:color="808080"/>
              <w:right w:val="single" w:sz="8" w:space="0" w:color="808080"/>
            </w:tcBorders>
            <w:vAlign w:val="center"/>
            <w:hideMark/>
          </w:tcPr>
          <w:p w14:paraId="78E96FA7" w14:textId="05D620B3"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386</w:t>
            </w:r>
          </w:p>
        </w:tc>
        <w:tc>
          <w:tcPr>
            <w:tcW w:w="992" w:type="dxa"/>
            <w:tcBorders>
              <w:top w:val="nil"/>
              <w:left w:val="nil"/>
              <w:bottom w:val="single" w:sz="4" w:space="0" w:color="808080"/>
              <w:right w:val="single" w:sz="8" w:space="0" w:color="808080"/>
            </w:tcBorders>
            <w:vAlign w:val="center"/>
            <w:hideMark/>
          </w:tcPr>
          <w:p w14:paraId="2E6D5A79" w14:textId="6152B235"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960 </w:t>
            </w:r>
          </w:p>
        </w:tc>
        <w:tc>
          <w:tcPr>
            <w:tcW w:w="1418" w:type="dxa"/>
            <w:tcBorders>
              <w:top w:val="nil"/>
              <w:left w:val="nil"/>
              <w:bottom w:val="single" w:sz="4" w:space="0" w:color="808080"/>
              <w:right w:val="single" w:sz="8" w:space="0" w:color="808080"/>
            </w:tcBorders>
            <w:vAlign w:val="center"/>
            <w:hideMark/>
          </w:tcPr>
          <w:p w14:paraId="343490BA" w14:textId="6663A5BA" w:rsidR="002C0CF4" w:rsidRPr="002C0CF4" w:rsidRDefault="002C0CF4" w:rsidP="00401799">
            <w:pPr>
              <w:pStyle w:val="NoSpacing"/>
              <w:jc w:val="right"/>
              <w:rPr>
                <w:rFonts w:cs="Arial"/>
                <w:sz w:val="17"/>
                <w:szCs w:val="17"/>
              </w:rPr>
            </w:pPr>
            <w:r w:rsidRPr="002C0CF4">
              <w:rPr>
                <w:rFonts w:cs="Arial"/>
                <w:sz w:val="17"/>
                <w:szCs w:val="17"/>
              </w:rPr>
              <w:t xml:space="preserve"> 93</w:t>
            </w:r>
            <w:r w:rsidR="00C75981">
              <w:rPr>
                <w:rFonts w:cs="Arial"/>
                <w:sz w:val="17"/>
                <w:szCs w:val="17"/>
              </w:rPr>
              <w:t>,</w:t>
            </w:r>
            <w:r w:rsidRPr="002C0CF4">
              <w:rPr>
                <w:rFonts w:cs="Arial"/>
                <w:sz w:val="17"/>
                <w:szCs w:val="17"/>
              </w:rPr>
              <w:t xml:space="preserve">757 </w:t>
            </w:r>
          </w:p>
        </w:tc>
        <w:tc>
          <w:tcPr>
            <w:tcW w:w="1417" w:type="dxa"/>
            <w:tcBorders>
              <w:top w:val="nil"/>
              <w:left w:val="nil"/>
              <w:bottom w:val="single" w:sz="4" w:space="0" w:color="808080"/>
              <w:right w:val="single" w:sz="8" w:space="0" w:color="808080"/>
            </w:tcBorders>
            <w:vAlign w:val="center"/>
            <w:hideMark/>
          </w:tcPr>
          <w:p w14:paraId="5FA0EEF5" w14:textId="16E6933D" w:rsidR="002C0CF4" w:rsidRPr="002C0CF4" w:rsidRDefault="002C0CF4" w:rsidP="00401799">
            <w:pPr>
              <w:pStyle w:val="NoSpacing"/>
              <w:jc w:val="right"/>
              <w:rPr>
                <w:rFonts w:cs="Arial"/>
                <w:sz w:val="17"/>
                <w:szCs w:val="17"/>
              </w:rPr>
            </w:pPr>
            <w:r w:rsidRPr="002C0CF4">
              <w:rPr>
                <w:rFonts w:cs="Arial"/>
                <w:sz w:val="17"/>
                <w:szCs w:val="17"/>
              </w:rPr>
              <w:t xml:space="preserve"> 31</w:t>
            </w:r>
            <w:r w:rsidR="00C75981">
              <w:rPr>
                <w:rFonts w:cs="Arial"/>
                <w:sz w:val="17"/>
                <w:szCs w:val="17"/>
              </w:rPr>
              <w:t>,</w:t>
            </w:r>
            <w:r w:rsidRPr="002C0CF4">
              <w:rPr>
                <w:rFonts w:cs="Arial"/>
                <w:sz w:val="17"/>
                <w:szCs w:val="17"/>
              </w:rPr>
              <w:t xml:space="preserve">252 </w:t>
            </w:r>
          </w:p>
        </w:tc>
        <w:tc>
          <w:tcPr>
            <w:tcW w:w="1418" w:type="dxa"/>
            <w:tcBorders>
              <w:top w:val="nil"/>
              <w:left w:val="nil"/>
              <w:bottom w:val="single" w:sz="4" w:space="0" w:color="808080"/>
              <w:right w:val="single" w:sz="8" w:space="0" w:color="808080"/>
            </w:tcBorders>
            <w:vAlign w:val="center"/>
            <w:hideMark/>
          </w:tcPr>
          <w:p w14:paraId="3BFC2078" w14:textId="13FBD477" w:rsidR="002C0CF4" w:rsidRPr="002C0CF4" w:rsidRDefault="002C0CF4" w:rsidP="00401799">
            <w:pPr>
              <w:pStyle w:val="NoSpacing"/>
              <w:jc w:val="right"/>
              <w:rPr>
                <w:rFonts w:cs="Arial"/>
                <w:sz w:val="17"/>
                <w:szCs w:val="17"/>
              </w:rPr>
            </w:pPr>
            <w:r w:rsidRPr="002C0CF4">
              <w:rPr>
                <w:rFonts w:cs="Arial"/>
                <w:sz w:val="17"/>
                <w:szCs w:val="17"/>
              </w:rPr>
              <w:t xml:space="preserve"> 109</w:t>
            </w:r>
            <w:r w:rsidR="00C75981">
              <w:rPr>
                <w:rFonts w:cs="Arial"/>
                <w:sz w:val="17"/>
                <w:szCs w:val="17"/>
              </w:rPr>
              <w:t>,</w:t>
            </w:r>
            <w:r w:rsidRPr="002C0CF4">
              <w:rPr>
                <w:rFonts w:cs="Arial"/>
                <w:sz w:val="17"/>
                <w:szCs w:val="17"/>
              </w:rPr>
              <w:t xml:space="preserve">064 </w:t>
            </w:r>
          </w:p>
        </w:tc>
        <w:tc>
          <w:tcPr>
            <w:tcW w:w="1417" w:type="dxa"/>
            <w:tcBorders>
              <w:top w:val="nil"/>
              <w:left w:val="nil"/>
              <w:bottom w:val="single" w:sz="4" w:space="0" w:color="808080"/>
              <w:right w:val="single" w:sz="8" w:space="0" w:color="808080"/>
            </w:tcBorders>
            <w:vAlign w:val="center"/>
            <w:hideMark/>
          </w:tcPr>
          <w:p w14:paraId="527671E9" w14:textId="47A99689" w:rsidR="002C0CF4" w:rsidRPr="002C0CF4" w:rsidRDefault="002C0CF4" w:rsidP="00401799">
            <w:pPr>
              <w:pStyle w:val="NoSpacing"/>
              <w:jc w:val="right"/>
              <w:rPr>
                <w:rFonts w:cs="Arial"/>
                <w:sz w:val="17"/>
                <w:szCs w:val="17"/>
              </w:rPr>
            </w:pPr>
            <w:r w:rsidRPr="002C0CF4">
              <w:rPr>
                <w:rFonts w:cs="Arial"/>
                <w:sz w:val="17"/>
                <w:szCs w:val="17"/>
              </w:rPr>
              <w:t xml:space="preserve"> 36</w:t>
            </w:r>
            <w:r w:rsidR="00C75981">
              <w:rPr>
                <w:rFonts w:cs="Arial"/>
                <w:sz w:val="17"/>
                <w:szCs w:val="17"/>
              </w:rPr>
              <w:t>,</w:t>
            </w:r>
            <w:r w:rsidRPr="002C0CF4">
              <w:rPr>
                <w:rFonts w:cs="Arial"/>
                <w:sz w:val="17"/>
                <w:szCs w:val="17"/>
              </w:rPr>
              <w:t xml:space="preserve">355 </w:t>
            </w:r>
          </w:p>
        </w:tc>
        <w:tc>
          <w:tcPr>
            <w:tcW w:w="1418" w:type="dxa"/>
            <w:tcBorders>
              <w:top w:val="nil"/>
              <w:left w:val="nil"/>
              <w:bottom w:val="single" w:sz="4" w:space="0" w:color="808080"/>
              <w:right w:val="single" w:sz="8" w:space="0" w:color="808080"/>
            </w:tcBorders>
            <w:vAlign w:val="center"/>
            <w:hideMark/>
          </w:tcPr>
          <w:p w14:paraId="24FCDB14" w14:textId="4C69D706" w:rsidR="002C0CF4" w:rsidRPr="002C0CF4" w:rsidRDefault="002C0CF4" w:rsidP="00401799">
            <w:pPr>
              <w:pStyle w:val="NoSpacing"/>
              <w:jc w:val="right"/>
              <w:rPr>
                <w:rFonts w:cs="Arial"/>
                <w:sz w:val="17"/>
                <w:szCs w:val="17"/>
              </w:rPr>
            </w:pPr>
            <w:r w:rsidRPr="002C0CF4">
              <w:rPr>
                <w:rFonts w:cs="Arial"/>
                <w:sz w:val="17"/>
                <w:szCs w:val="17"/>
              </w:rPr>
              <w:t xml:space="preserve"> 117</w:t>
            </w:r>
            <w:r w:rsidR="00C75981">
              <w:rPr>
                <w:rFonts w:cs="Arial"/>
                <w:sz w:val="17"/>
                <w:szCs w:val="17"/>
              </w:rPr>
              <w:t>,</w:t>
            </w:r>
            <w:r w:rsidRPr="002C0CF4">
              <w:rPr>
                <w:rFonts w:cs="Arial"/>
                <w:sz w:val="17"/>
                <w:szCs w:val="17"/>
              </w:rPr>
              <w:t xml:space="preserve">323 </w:t>
            </w:r>
          </w:p>
        </w:tc>
        <w:tc>
          <w:tcPr>
            <w:tcW w:w="1370" w:type="dxa"/>
            <w:tcBorders>
              <w:top w:val="nil"/>
              <w:left w:val="nil"/>
              <w:bottom w:val="single" w:sz="4" w:space="0" w:color="808080"/>
              <w:right w:val="single" w:sz="8" w:space="0" w:color="808080"/>
            </w:tcBorders>
            <w:vAlign w:val="center"/>
            <w:hideMark/>
          </w:tcPr>
          <w:p w14:paraId="136D432B" w14:textId="07976704" w:rsidR="002C0CF4" w:rsidRPr="002C0CF4" w:rsidRDefault="002C0CF4" w:rsidP="00401799">
            <w:pPr>
              <w:pStyle w:val="NoSpacing"/>
              <w:jc w:val="right"/>
              <w:rPr>
                <w:rFonts w:cs="Arial"/>
                <w:sz w:val="17"/>
                <w:szCs w:val="17"/>
              </w:rPr>
            </w:pPr>
            <w:r w:rsidRPr="002C0CF4">
              <w:rPr>
                <w:rFonts w:cs="Arial"/>
                <w:sz w:val="17"/>
                <w:szCs w:val="17"/>
              </w:rPr>
              <w:t xml:space="preserve"> 39</w:t>
            </w:r>
            <w:r w:rsidR="00C75981">
              <w:rPr>
                <w:rFonts w:cs="Arial"/>
                <w:sz w:val="17"/>
                <w:szCs w:val="17"/>
              </w:rPr>
              <w:t>,</w:t>
            </w:r>
            <w:r w:rsidRPr="002C0CF4">
              <w:rPr>
                <w:rFonts w:cs="Arial"/>
                <w:sz w:val="17"/>
                <w:szCs w:val="17"/>
              </w:rPr>
              <w:t xml:space="preserve">108 </w:t>
            </w:r>
          </w:p>
        </w:tc>
        <w:tc>
          <w:tcPr>
            <w:tcW w:w="1489" w:type="dxa"/>
            <w:tcBorders>
              <w:top w:val="nil"/>
              <w:left w:val="nil"/>
              <w:bottom w:val="single" w:sz="4" w:space="0" w:color="808080"/>
              <w:right w:val="single" w:sz="8" w:space="0" w:color="808080"/>
            </w:tcBorders>
            <w:vAlign w:val="center"/>
            <w:hideMark/>
          </w:tcPr>
          <w:p w14:paraId="61B6853D" w14:textId="7D3822A4" w:rsidR="002C0CF4" w:rsidRPr="002C0CF4" w:rsidRDefault="002C0CF4" w:rsidP="00401799">
            <w:pPr>
              <w:pStyle w:val="NoSpacing"/>
              <w:jc w:val="right"/>
              <w:rPr>
                <w:rFonts w:cs="Arial"/>
                <w:sz w:val="17"/>
                <w:szCs w:val="17"/>
              </w:rPr>
            </w:pPr>
            <w:r w:rsidRPr="002C0CF4">
              <w:rPr>
                <w:rFonts w:cs="Arial"/>
                <w:sz w:val="17"/>
                <w:szCs w:val="17"/>
              </w:rPr>
              <w:t xml:space="preserve"> 83</w:t>
            </w:r>
            <w:r w:rsidR="00C75981">
              <w:rPr>
                <w:rFonts w:cs="Arial"/>
                <w:sz w:val="17"/>
                <w:szCs w:val="17"/>
              </w:rPr>
              <w:t>,</w:t>
            </w:r>
            <w:r w:rsidRPr="002C0CF4">
              <w:rPr>
                <w:rFonts w:cs="Arial"/>
                <w:sz w:val="17"/>
                <w:szCs w:val="17"/>
              </w:rPr>
              <w:t xml:space="preserve">407 </w:t>
            </w:r>
          </w:p>
        </w:tc>
      </w:tr>
      <w:tr w:rsidR="002C0CF4" w:rsidRPr="0047373A" w14:paraId="49BB2DD1"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6AA68D3" w14:textId="77777777" w:rsidR="002C0CF4" w:rsidRPr="0047373A" w:rsidRDefault="002C0CF4" w:rsidP="00401799">
            <w:pPr>
              <w:pStyle w:val="NoSpacing"/>
              <w:jc w:val="right"/>
              <w:rPr>
                <w:rFonts w:cs="Arial"/>
                <w:sz w:val="17"/>
                <w:szCs w:val="17"/>
              </w:rPr>
            </w:pPr>
            <w:r w:rsidRPr="0047373A">
              <w:rPr>
                <w:rFonts w:cs="Arial"/>
                <w:sz w:val="17"/>
                <w:szCs w:val="17"/>
              </w:rPr>
              <w:t>61</w:t>
            </w:r>
          </w:p>
        </w:tc>
        <w:tc>
          <w:tcPr>
            <w:tcW w:w="2302" w:type="dxa"/>
            <w:tcBorders>
              <w:top w:val="nil"/>
              <w:left w:val="nil"/>
              <w:bottom w:val="single" w:sz="4" w:space="0" w:color="808080"/>
              <w:right w:val="single" w:sz="8" w:space="0" w:color="808080"/>
            </w:tcBorders>
            <w:vAlign w:val="center"/>
            <w:hideMark/>
          </w:tcPr>
          <w:p w14:paraId="62845120" w14:textId="66F2E5E4" w:rsidR="002C0CF4" w:rsidRPr="002C0CF4" w:rsidRDefault="002C0CF4" w:rsidP="00401799">
            <w:pPr>
              <w:pStyle w:val="NoSpacing"/>
              <w:rPr>
                <w:rFonts w:cs="Arial"/>
                <w:sz w:val="17"/>
                <w:szCs w:val="17"/>
              </w:rPr>
            </w:pPr>
            <w:r w:rsidRPr="002C0CF4">
              <w:rPr>
                <w:rFonts w:cs="Arial"/>
                <w:sz w:val="17"/>
                <w:szCs w:val="17"/>
              </w:rPr>
              <w:t>Iraq</w:t>
            </w:r>
          </w:p>
        </w:tc>
        <w:tc>
          <w:tcPr>
            <w:tcW w:w="1134" w:type="dxa"/>
            <w:tcBorders>
              <w:top w:val="nil"/>
              <w:left w:val="nil"/>
              <w:bottom w:val="single" w:sz="4" w:space="0" w:color="808080"/>
              <w:right w:val="single" w:sz="8" w:space="0" w:color="808080"/>
            </w:tcBorders>
            <w:vAlign w:val="center"/>
            <w:hideMark/>
          </w:tcPr>
          <w:p w14:paraId="092916BD" w14:textId="4D687EC6"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131</w:t>
            </w:r>
          </w:p>
        </w:tc>
        <w:tc>
          <w:tcPr>
            <w:tcW w:w="992" w:type="dxa"/>
            <w:tcBorders>
              <w:top w:val="nil"/>
              <w:left w:val="nil"/>
              <w:bottom w:val="single" w:sz="4" w:space="0" w:color="808080"/>
              <w:right w:val="single" w:sz="8" w:space="0" w:color="808080"/>
            </w:tcBorders>
            <w:vAlign w:val="center"/>
            <w:hideMark/>
          </w:tcPr>
          <w:p w14:paraId="085A0989" w14:textId="35F3072E"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326 </w:t>
            </w:r>
          </w:p>
        </w:tc>
        <w:tc>
          <w:tcPr>
            <w:tcW w:w="1418" w:type="dxa"/>
            <w:tcBorders>
              <w:top w:val="nil"/>
              <w:left w:val="nil"/>
              <w:bottom w:val="single" w:sz="4" w:space="0" w:color="808080"/>
              <w:right w:val="single" w:sz="8" w:space="0" w:color="808080"/>
            </w:tcBorders>
            <w:vAlign w:val="center"/>
            <w:hideMark/>
          </w:tcPr>
          <w:p w14:paraId="012C7B14" w14:textId="2937E134" w:rsidR="002C0CF4" w:rsidRPr="002C0CF4" w:rsidRDefault="002C0CF4" w:rsidP="00401799">
            <w:pPr>
              <w:pStyle w:val="NoSpacing"/>
              <w:jc w:val="right"/>
              <w:rPr>
                <w:rFonts w:cs="Arial"/>
                <w:sz w:val="17"/>
                <w:szCs w:val="17"/>
              </w:rPr>
            </w:pPr>
            <w:r w:rsidRPr="002C0CF4">
              <w:rPr>
                <w:rFonts w:cs="Arial"/>
                <w:sz w:val="17"/>
                <w:szCs w:val="17"/>
              </w:rPr>
              <w:t xml:space="preserve"> 31</w:t>
            </w:r>
            <w:r w:rsidR="00C75981">
              <w:rPr>
                <w:rFonts w:cs="Arial"/>
                <w:sz w:val="17"/>
                <w:szCs w:val="17"/>
              </w:rPr>
              <w:t>,</w:t>
            </w:r>
            <w:r w:rsidRPr="002C0CF4">
              <w:rPr>
                <w:rFonts w:cs="Arial"/>
                <w:sz w:val="17"/>
                <w:szCs w:val="17"/>
              </w:rPr>
              <w:t xml:space="preserve">819 </w:t>
            </w:r>
          </w:p>
        </w:tc>
        <w:tc>
          <w:tcPr>
            <w:tcW w:w="1417" w:type="dxa"/>
            <w:tcBorders>
              <w:top w:val="nil"/>
              <w:left w:val="nil"/>
              <w:bottom w:val="single" w:sz="4" w:space="0" w:color="808080"/>
              <w:right w:val="single" w:sz="8" w:space="0" w:color="808080"/>
            </w:tcBorders>
            <w:vAlign w:val="center"/>
            <w:hideMark/>
          </w:tcPr>
          <w:p w14:paraId="227A6B7C" w14:textId="7DDDA189" w:rsidR="002C0CF4" w:rsidRPr="002C0CF4" w:rsidRDefault="002C0CF4" w:rsidP="00401799">
            <w:pPr>
              <w:pStyle w:val="NoSpacing"/>
              <w:jc w:val="right"/>
              <w:rPr>
                <w:rFonts w:cs="Arial"/>
                <w:sz w:val="17"/>
                <w:szCs w:val="17"/>
              </w:rPr>
            </w:pPr>
            <w:r w:rsidRPr="002C0CF4">
              <w:rPr>
                <w:rFonts w:cs="Arial"/>
                <w:sz w:val="17"/>
                <w:szCs w:val="17"/>
              </w:rPr>
              <w:t xml:space="preserve"> 10</w:t>
            </w:r>
            <w:r w:rsidR="00C75981">
              <w:rPr>
                <w:rFonts w:cs="Arial"/>
                <w:sz w:val="17"/>
                <w:szCs w:val="17"/>
              </w:rPr>
              <w:t>,</w:t>
            </w:r>
            <w:r w:rsidRPr="002C0CF4">
              <w:rPr>
                <w:rFonts w:cs="Arial"/>
                <w:sz w:val="17"/>
                <w:szCs w:val="17"/>
              </w:rPr>
              <w:t xml:space="preserve">606 </w:t>
            </w:r>
          </w:p>
        </w:tc>
        <w:tc>
          <w:tcPr>
            <w:tcW w:w="1418" w:type="dxa"/>
            <w:tcBorders>
              <w:top w:val="nil"/>
              <w:left w:val="nil"/>
              <w:bottom w:val="single" w:sz="4" w:space="0" w:color="808080"/>
              <w:right w:val="single" w:sz="8" w:space="0" w:color="808080"/>
            </w:tcBorders>
            <w:vAlign w:val="center"/>
            <w:hideMark/>
          </w:tcPr>
          <w:p w14:paraId="4D7A36E2" w14:textId="00BDE80E" w:rsidR="002C0CF4" w:rsidRPr="002C0CF4" w:rsidRDefault="002C0CF4" w:rsidP="00401799">
            <w:pPr>
              <w:pStyle w:val="NoSpacing"/>
              <w:jc w:val="right"/>
              <w:rPr>
                <w:rFonts w:cs="Arial"/>
                <w:sz w:val="17"/>
                <w:szCs w:val="17"/>
              </w:rPr>
            </w:pPr>
            <w:r w:rsidRPr="002C0CF4">
              <w:rPr>
                <w:rFonts w:cs="Arial"/>
                <w:sz w:val="17"/>
                <w:szCs w:val="17"/>
              </w:rPr>
              <w:t xml:space="preserve"> 37</w:t>
            </w:r>
            <w:r w:rsidR="00C75981">
              <w:rPr>
                <w:rFonts w:cs="Arial"/>
                <w:sz w:val="17"/>
                <w:szCs w:val="17"/>
              </w:rPr>
              <w:t>,</w:t>
            </w:r>
            <w:r w:rsidRPr="002C0CF4">
              <w:rPr>
                <w:rFonts w:cs="Arial"/>
                <w:sz w:val="17"/>
                <w:szCs w:val="17"/>
              </w:rPr>
              <w:t xml:space="preserve">014 </w:t>
            </w:r>
          </w:p>
        </w:tc>
        <w:tc>
          <w:tcPr>
            <w:tcW w:w="1417" w:type="dxa"/>
            <w:tcBorders>
              <w:top w:val="nil"/>
              <w:left w:val="nil"/>
              <w:bottom w:val="single" w:sz="4" w:space="0" w:color="808080"/>
              <w:right w:val="single" w:sz="8" w:space="0" w:color="808080"/>
            </w:tcBorders>
            <w:vAlign w:val="center"/>
            <w:hideMark/>
          </w:tcPr>
          <w:p w14:paraId="64986257" w14:textId="03250A61"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338 </w:t>
            </w:r>
          </w:p>
        </w:tc>
        <w:tc>
          <w:tcPr>
            <w:tcW w:w="1418" w:type="dxa"/>
            <w:tcBorders>
              <w:top w:val="nil"/>
              <w:left w:val="nil"/>
              <w:bottom w:val="single" w:sz="4" w:space="0" w:color="808080"/>
              <w:right w:val="single" w:sz="8" w:space="0" w:color="808080"/>
            </w:tcBorders>
            <w:vAlign w:val="center"/>
            <w:hideMark/>
          </w:tcPr>
          <w:p w14:paraId="45018ADB" w14:textId="432E6DF5" w:rsidR="002C0CF4" w:rsidRPr="002C0CF4" w:rsidRDefault="002C0CF4" w:rsidP="00401799">
            <w:pPr>
              <w:pStyle w:val="NoSpacing"/>
              <w:jc w:val="right"/>
              <w:rPr>
                <w:rFonts w:cs="Arial"/>
                <w:sz w:val="17"/>
                <w:szCs w:val="17"/>
              </w:rPr>
            </w:pPr>
            <w:r w:rsidRPr="002C0CF4">
              <w:rPr>
                <w:rFonts w:cs="Arial"/>
                <w:sz w:val="17"/>
                <w:szCs w:val="17"/>
              </w:rPr>
              <w:t xml:space="preserve"> 39</w:t>
            </w:r>
            <w:r w:rsidR="00C75981">
              <w:rPr>
                <w:rFonts w:cs="Arial"/>
                <w:sz w:val="17"/>
                <w:szCs w:val="17"/>
              </w:rPr>
              <w:t>,</w:t>
            </w:r>
            <w:r w:rsidRPr="002C0CF4">
              <w:rPr>
                <w:rFonts w:cs="Arial"/>
                <w:sz w:val="17"/>
                <w:szCs w:val="17"/>
              </w:rPr>
              <w:t xml:space="preserve">817 </w:t>
            </w:r>
          </w:p>
        </w:tc>
        <w:tc>
          <w:tcPr>
            <w:tcW w:w="1370" w:type="dxa"/>
            <w:tcBorders>
              <w:top w:val="nil"/>
              <w:left w:val="nil"/>
              <w:bottom w:val="single" w:sz="4" w:space="0" w:color="808080"/>
              <w:right w:val="single" w:sz="8" w:space="0" w:color="808080"/>
            </w:tcBorders>
            <w:vAlign w:val="center"/>
            <w:hideMark/>
          </w:tcPr>
          <w:p w14:paraId="6738D8EF" w14:textId="2DB51516" w:rsidR="002C0CF4" w:rsidRPr="002C0CF4" w:rsidRDefault="002C0CF4" w:rsidP="00401799">
            <w:pPr>
              <w:pStyle w:val="NoSpacing"/>
              <w:jc w:val="right"/>
              <w:rPr>
                <w:rFonts w:cs="Arial"/>
                <w:sz w:val="17"/>
                <w:szCs w:val="17"/>
              </w:rPr>
            </w:pPr>
            <w:r w:rsidRPr="002C0CF4">
              <w:rPr>
                <w:rFonts w:cs="Arial"/>
                <w:sz w:val="17"/>
                <w:szCs w:val="17"/>
              </w:rPr>
              <w:t xml:space="preserve"> 13</w:t>
            </w:r>
            <w:r w:rsidR="00C75981">
              <w:rPr>
                <w:rFonts w:cs="Arial"/>
                <w:sz w:val="17"/>
                <w:szCs w:val="17"/>
              </w:rPr>
              <w:t>,</w:t>
            </w:r>
            <w:r w:rsidRPr="002C0CF4">
              <w:rPr>
                <w:rFonts w:cs="Arial"/>
                <w:sz w:val="17"/>
                <w:szCs w:val="17"/>
              </w:rPr>
              <w:t xml:space="preserve">272 </w:t>
            </w:r>
          </w:p>
        </w:tc>
        <w:tc>
          <w:tcPr>
            <w:tcW w:w="1489" w:type="dxa"/>
            <w:tcBorders>
              <w:top w:val="nil"/>
              <w:left w:val="nil"/>
              <w:bottom w:val="single" w:sz="4" w:space="0" w:color="808080"/>
              <w:right w:val="single" w:sz="8" w:space="0" w:color="808080"/>
            </w:tcBorders>
            <w:vAlign w:val="center"/>
            <w:hideMark/>
          </w:tcPr>
          <w:p w14:paraId="0AE73FD0" w14:textId="11766ABD" w:rsidR="002C0CF4" w:rsidRPr="002C0CF4" w:rsidRDefault="002C0CF4" w:rsidP="00401799">
            <w:pPr>
              <w:pStyle w:val="NoSpacing"/>
              <w:jc w:val="right"/>
              <w:rPr>
                <w:rFonts w:cs="Arial"/>
                <w:sz w:val="17"/>
                <w:szCs w:val="17"/>
              </w:rPr>
            </w:pPr>
            <w:r w:rsidRPr="002C0CF4">
              <w:rPr>
                <w:rFonts w:cs="Arial"/>
                <w:sz w:val="17"/>
                <w:szCs w:val="17"/>
              </w:rPr>
              <w:t xml:space="preserve"> 28</w:t>
            </w:r>
            <w:r w:rsidR="00C75981">
              <w:rPr>
                <w:rFonts w:cs="Arial"/>
                <w:sz w:val="17"/>
                <w:szCs w:val="17"/>
              </w:rPr>
              <w:t>,</w:t>
            </w:r>
            <w:r w:rsidRPr="002C0CF4">
              <w:rPr>
                <w:rFonts w:cs="Arial"/>
                <w:sz w:val="17"/>
                <w:szCs w:val="17"/>
              </w:rPr>
              <w:t xml:space="preserve">777 </w:t>
            </w:r>
          </w:p>
        </w:tc>
      </w:tr>
      <w:tr w:rsidR="002C0CF4" w:rsidRPr="0047373A" w14:paraId="38E1003F"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CD997CC" w14:textId="77777777" w:rsidR="002C0CF4" w:rsidRPr="0047373A" w:rsidRDefault="002C0CF4" w:rsidP="00401799">
            <w:pPr>
              <w:pStyle w:val="NoSpacing"/>
              <w:jc w:val="right"/>
              <w:rPr>
                <w:rFonts w:cs="Arial"/>
                <w:sz w:val="17"/>
                <w:szCs w:val="17"/>
              </w:rPr>
            </w:pPr>
            <w:r w:rsidRPr="0047373A">
              <w:rPr>
                <w:rFonts w:cs="Arial"/>
                <w:sz w:val="17"/>
                <w:szCs w:val="17"/>
              </w:rPr>
              <w:t>62</w:t>
            </w:r>
          </w:p>
        </w:tc>
        <w:tc>
          <w:tcPr>
            <w:tcW w:w="2302" w:type="dxa"/>
            <w:tcBorders>
              <w:top w:val="nil"/>
              <w:left w:val="nil"/>
              <w:bottom w:val="single" w:sz="4" w:space="0" w:color="808080"/>
              <w:right w:val="single" w:sz="8" w:space="0" w:color="808080"/>
            </w:tcBorders>
            <w:vAlign w:val="center"/>
            <w:hideMark/>
          </w:tcPr>
          <w:p w14:paraId="32A14407" w14:textId="7921CE7D" w:rsidR="002C0CF4" w:rsidRPr="002C0CF4" w:rsidRDefault="002C0CF4" w:rsidP="00401799">
            <w:pPr>
              <w:pStyle w:val="NoSpacing"/>
              <w:rPr>
                <w:rFonts w:cs="Arial"/>
                <w:sz w:val="17"/>
                <w:szCs w:val="17"/>
              </w:rPr>
            </w:pPr>
            <w:r w:rsidRPr="002C0CF4">
              <w:rPr>
                <w:rFonts w:cs="Arial"/>
                <w:sz w:val="17"/>
                <w:szCs w:val="17"/>
              </w:rPr>
              <w:t>Ireland</w:t>
            </w:r>
          </w:p>
        </w:tc>
        <w:tc>
          <w:tcPr>
            <w:tcW w:w="1134" w:type="dxa"/>
            <w:tcBorders>
              <w:top w:val="nil"/>
              <w:left w:val="nil"/>
              <w:bottom w:val="single" w:sz="4" w:space="0" w:color="808080"/>
              <w:right w:val="single" w:sz="8" w:space="0" w:color="808080"/>
            </w:tcBorders>
            <w:vAlign w:val="center"/>
            <w:hideMark/>
          </w:tcPr>
          <w:p w14:paraId="6FBB8EFE" w14:textId="60D693E2"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472</w:t>
            </w:r>
          </w:p>
        </w:tc>
        <w:tc>
          <w:tcPr>
            <w:tcW w:w="992" w:type="dxa"/>
            <w:tcBorders>
              <w:top w:val="nil"/>
              <w:left w:val="nil"/>
              <w:bottom w:val="single" w:sz="4" w:space="0" w:color="808080"/>
              <w:right w:val="single" w:sz="8" w:space="0" w:color="808080"/>
            </w:tcBorders>
            <w:vAlign w:val="center"/>
            <w:hideMark/>
          </w:tcPr>
          <w:p w14:paraId="096986EF" w14:textId="0E1C89A5" w:rsidR="002C0CF4" w:rsidRPr="002C0CF4" w:rsidRDefault="002C0CF4" w:rsidP="00401799">
            <w:pPr>
              <w:pStyle w:val="NoSpacing"/>
              <w:jc w:val="right"/>
              <w:rPr>
                <w:rFonts w:cs="Arial"/>
                <w:sz w:val="17"/>
                <w:szCs w:val="17"/>
              </w:rPr>
            </w:pPr>
            <w:r w:rsidRPr="002C0CF4">
              <w:rPr>
                <w:rFonts w:cs="Arial"/>
                <w:sz w:val="17"/>
                <w:szCs w:val="17"/>
              </w:rPr>
              <w:t xml:space="preserve"> 1</w:t>
            </w:r>
            <w:r w:rsidR="00310061">
              <w:rPr>
                <w:rFonts w:cs="Arial"/>
                <w:sz w:val="17"/>
                <w:szCs w:val="17"/>
              </w:rPr>
              <w:t>.</w:t>
            </w:r>
            <w:r w:rsidRPr="002C0CF4">
              <w:rPr>
                <w:rFonts w:cs="Arial"/>
                <w:sz w:val="17"/>
                <w:szCs w:val="17"/>
              </w:rPr>
              <w:t xml:space="preserve">174 </w:t>
            </w:r>
          </w:p>
        </w:tc>
        <w:tc>
          <w:tcPr>
            <w:tcW w:w="1418" w:type="dxa"/>
            <w:tcBorders>
              <w:top w:val="nil"/>
              <w:left w:val="nil"/>
              <w:bottom w:val="single" w:sz="4" w:space="0" w:color="808080"/>
              <w:right w:val="single" w:sz="8" w:space="0" w:color="808080"/>
            </w:tcBorders>
            <w:vAlign w:val="center"/>
            <w:hideMark/>
          </w:tcPr>
          <w:p w14:paraId="306A3E97" w14:textId="49DBC415" w:rsidR="002C0CF4" w:rsidRPr="002C0CF4" w:rsidRDefault="002C0CF4" w:rsidP="00401799">
            <w:pPr>
              <w:pStyle w:val="NoSpacing"/>
              <w:jc w:val="right"/>
              <w:rPr>
                <w:rFonts w:cs="Arial"/>
                <w:sz w:val="17"/>
                <w:szCs w:val="17"/>
              </w:rPr>
            </w:pPr>
            <w:r w:rsidRPr="002C0CF4">
              <w:rPr>
                <w:rFonts w:cs="Arial"/>
                <w:sz w:val="17"/>
                <w:szCs w:val="17"/>
              </w:rPr>
              <w:t xml:space="preserve"> 114</w:t>
            </w:r>
            <w:r w:rsidR="00C75981">
              <w:rPr>
                <w:rFonts w:cs="Arial"/>
                <w:sz w:val="17"/>
                <w:szCs w:val="17"/>
              </w:rPr>
              <w:t>,</w:t>
            </w:r>
            <w:r w:rsidRPr="002C0CF4">
              <w:rPr>
                <w:rFonts w:cs="Arial"/>
                <w:sz w:val="17"/>
                <w:szCs w:val="17"/>
              </w:rPr>
              <w:t xml:space="preserve">645 </w:t>
            </w:r>
          </w:p>
        </w:tc>
        <w:tc>
          <w:tcPr>
            <w:tcW w:w="1417" w:type="dxa"/>
            <w:tcBorders>
              <w:top w:val="nil"/>
              <w:left w:val="nil"/>
              <w:bottom w:val="single" w:sz="4" w:space="0" w:color="808080"/>
              <w:right w:val="single" w:sz="8" w:space="0" w:color="808080"/>
            </w:tcBorders>
            <w:vAlign w:val="center"/>
            <w:hideMark/>
          </w:tcPr>
          <w:p w14:paraId="76EFF06F" w14:textId="49BE6C1E" w:rsidR="002C0CF4" w:rsidRPr="002C0CF4" w:rsidRDefault="002C0CF4" w:rsidP="00401799">
            <w:pPr>
              <w:pStyle w:val="NoSpacing"/>
              <w:jc w:val="right"/>
              <w:rPr>
                <w:rFonts w:cs="Arial"/>
                <w:sz w:val="17"/>
                <w:szCs w:val="17"/>
              </w:rPr>
            </w:pPr>
            <w:r w:rsidRPr="002C0CF4">
              <w:rPr>
                <w:rFonts w:cs="Arial"/>
                <w:sz w:val="17"/>
                <w:szCs w:val="17"/>
              </w:rPr>
              <w:t xml:space="preserve"> 38</w:t>
            </w:r>
            <w:r w:rsidR="00C75981">
              <w:rPr>
                <w:rFonts w:cs="Arial"/>
                <w:sz w:val="17"/>
                <w:szCs w:val="17"/>
              </w:rPr>
              <w:t>,</w:t>
            </w:r>
            <w:r w:rsidRPr="002C0CF4">
              <w:rPr>
                <w:rFonts w:cs="Arial"/>
                <w:sz w:val="17"/>
                <w:szCs w:val="17"/>
              </w:rPr>
              <w:t xml:space="preserve">215 </w:t>
            </w:r>
          </w:p>
        </w:tc>
        <w:tc>
          <w:tcPr>
            <w:tcW w:w="1418" w:type="dxa"/>
            <w:tcBorders>
              <w:top w:val="nil"/>
              <w:left w:val="nil"/>
              <w:bottom w:val="single" w:sz="4" w:space="0" w:color="808080"/>
              <w:right w:val="single" w:sz="8" w:space="0" w:color="808080"/>
            </w:tcBorders>
            <w:vAlign w:val="center"/>
            <w:hideMark/>
          </w:tcPr>
          <w:p w14:paraId="6DE7BA66" w14:textId="1509B9B9" w:rsidR="002C0CF4" w:rsidRPr="002C0CF4" w:rsidRDefault="002C0CF4" w:rsidP="00401799">
            <w:pPr>
              <w:pStyle w:val="NoSpacing"/>
              <w:jc w:val="right"/>
              <w:rPr>
                <w:rFonts w:cs="Arial"/>
                <w:sz w:val="17"/>
                <w:szCs w:val="17"/>
              </w:rPr>
            </w:pPr>
            <w:r w:rsidRPr="002C0CF4">
              <w:rPr>
                <w:rFonts w:cs="Arial"/>
                <w:sz w:val="17"/>
                <w:szCs w:val="17"/>
              </w:rPr>
              <w:t xml:space="preserve"> 133</w:t>
            </w:r>
            <w:r w:rsidR="00C75981">
              <w:rPr>
                <w:rFonts w:cs="Arial"/>
                <w:sz w:val="17"/>
                <w:szCs w:val="17"/>
              </w:rPr>
              <w:t>,</w:t>
            </w:r>
            <w:r w:rsidRPr="002C0CF4">
              <w:rPr>
                <w:rFonts w:cs="Arial"/>
                <w:sz w:val="17"/>
                <w:szCs w:val="17"/>
              </w:rPr>
              <w:t xml:space="preserve">363 </w:t>
            </w:r>
          </w:p>
        </w:tc>
        <w:tc>
          <w:tcPr>
            <w:tcW w:w="1417" w:type="dxa"/>
            <w:tcBorders>
              <w:top w:val="nil"/>
              <w:left w:val="nil"/>
              <w:bottom w:val="single" w:sz="4" w:space="0" w:color="808080"/>
              <w:right w:val="single" w:sz="8" w:space="0" w:color="808080"/>
            </w:tcBorders>
            <w:vAlign w:val="center"/>
            <w:hideMark/>
          </w:tcPr>
          <w:p w14:paraId="6DE6C06E" w14:textId="31383235" w:rsidR="002C0CF4" w:rsidRPr="002C0CF4" w:rsidRDefault="002C0CF4" w:rsidP="00401799">
            <w:pPr>
              <w:pStyle w:val="NoSpacing"/>
              <w:jc w:val="right"/>
              <w:rPr>
                <w:rFonts w:cs="Arial"/>
                <w:sz w:val="17"/>
                <w:szCs w:val="17"/>
              </w:rPr>
            </w:pPr>
            <w:r w:rsidRPr="002C0CF4">
              <w:rPr>
                <w:rFonts w:cs="Arial"/>
                <w:sz w:val="17"/>
                <w:szCs w:val="17"/>
              </w:rPr>
              <w:t xml:space="preserve"> 44</w:t>
            </w:r>
            <w:r w:rsidR="00C75981">
              <w:rPr>
                <w:rFonts w:cs="Arial"/>
                <w:sz w:val="17"/>
                <w:szCs w:val="17"/>
              </w:rPr>
              <w:t>,</w:t>
            </w:r>
            <w:r w:rsidRPr="002C0CF4">
              <w:rPr>
                <w:rFonts w:cs="Arial"/>
                <w:sz w:val="17"/>
                <w:szCs w:val="17"/>
              </w:rPr>
              <w:t xml:space="preserve">454 </w:t>
            </w:r>
          </w:p>
        </w:tc>
        <w:tc>
          <w:tcPr>
            <w:tcW w:w="1418" w:type="dxa"/>
            <w:tcBorders>
              <w:top w:val="nil"/>
              <w:left w:val="nil"/>
              <w:bottom w:val="single" w:sz="4" w:space="0" w:color="808080"/>
              <w:right w:val="single" w:sz="8" w:space="0" w:color="808080"/>
            </w:tcBorders>
            <w:vAlign w:val="center"/>
            <w:hideMark/>
          </w:tcPr>
          <w:p w14:paraId="48713306" w14:textId="7387FC67" w:rsidR="002C0CF4" w:rsidRPr="002C0CF4" w:rsidRDefault="002C0CF4" w:rsidP="00401799">
            <w:pPr>
              <w:pStyle w:val="NoSpacing"/>
              <w:jc w:val="right"/>
              <w:rPr>
                <w:rFonts w:cs="Arial"/>
                <w:sz w:val="17"/>
                <w:szCs w:val="17"/>
              </w:rPr>
            </w:pPr>
            <w:r w:rsidRPr="002C0CF4">
              <w:rPr>
                <w:rFonts w:cs="Arial"/>
                <w:sz w:val="17"/>
                <w:szCs w:val="17"/>
              </w:rPr>
              <w:t xml:space="preserve"> 143</w:t>
            </w:r>
            <w:r w:rsidR="00C75981">
              <w:rPr>
                <w:rFonts w:cs="Arial"/>
                <w:sz w:val="17"/>
                <w:szCs w:val="17"/>
              </w:rPr>
              <w:t>,</w:t>
            </w:r>
            <w:r w:rsidRPr="002C0CF4">
              <w:rPr>
                <w:rFonts w:cs="Arial"/>
                <w:sz w:val="17"/>
                <w:szCs w:val="17"/>
              </w:rPr>
              <w:t xml:space="preserve">463 </w:t>
            </w:r>
          </w:p>
        </w:tc>
        <w:tc>
          <w:tcPr>
            <w:tcW w:w="1370" w:type="dxa"/>
            <w:tcBorders>
              <w:top w:val="nil"/>
              <w:left w:val="nil"/>
              <w:bottom w:val="single" w:sz="4" w:space="0" w:color="808080"/>
              <w:right w:val="single" w:sz="8" w:space="0" w:color="808080"/>
            </w:tcBorders>
            <w:vAlign w:val="center"/>
            <w:hideMark/>
          </w:tcPr>
          <w:p w14:paraId="39BF38C8" w14:textId="4A0C085F" w:rsidR="002C0CF4" w:rsidRPr="002C0CF4" w:rsidRDefault="002C0CF4" w:rsidP="00401799">
            <w:pPr>
              <w:pStyle w:val="NoSpacing"/>
              <w:jc w:val="right"/>
              <w:rPr>
                <w:rFonts w:cs="Arial"/>
                <w:sz w:val="17"/>
                <w:szCs w:val="17"/>
              </w:rPr>
            </w:pPr>
            <w:r w:rsidRPr="002C0CF4">
              <w:rPr>
                <w:rFonts w:cs="Arial"/>
                <w:sz w:val="17"/>
                <w:szCs w:val="17"/>
              </w:rPr>
              <w:t xml:space="preserve"> 47</w:t>
            </w:r>
            <w:r w:rsidR="00C75981">
              <w:rPr>
                <w:rFonts w:cs="Arial"/>
                <w:sz w:val="17"/>
                <w:szCs w:val="17"/>
              </w:rPr>
              <w:t>,</w:t>
            </w:r>
            <w:r w:rsidRPr="002C0CF4">
              <w:rPr>
                <w:rFonts w:cs="Arial"/>
                <w:sz w:val="17"/>
                <w:szCs w:val="17"/>
              </w:rPr>
              <w:t xml:space="preserve">821 </w:t>
            </w:r>
          </w:p>
        </w:tc>
        <w:tc>
          <w:tcPr>
            <w:tcW w:w="1489" w:type="dxa"/>
            <w:tcBorders>
              <w:top w:val="nil"/>
              <w:left w:val="nil"/>
              <w:bottom w:val="single" w:sz="4" w:space="0" w:color="808080"/>
              <w:right w:val="single" w:sz="8" w:space="0" w:color="808080"/>
            </w:tcBorders>
            <w:vAlign w:val="center"/>
            <w:hideMark/>
          </w:tcPr>
          <w:p w14:paraId="77F2350F" w14:textId="75564276" w:rsidR="002C0CF4" w:rsidRPr="002C0CF4" w:rsidRDefault="002C0CF4" w:rsidP="00401799">
            <w:pPr>
              <w:pStyle w:val="NoSpacing"/>
              <w:jc w:val="right"/>
              <w:rPr>
                <w:rFonts w:cs="Arial"/>
                <w:sz w:val="17"/>
                <w:szCs w:val="17"/>
              </w:rPr>
            </w:pPr>
            <w:r w:rsidRPr="002C0CF4">
              <w:rPr>
                <w:rFonts w:cs="Arial"/>
                <w:sz w:val="17"/>
                <w:szCs w:val="17"/>
              </w:rPr>
              <w:t xml:space="preserve"> 98</w:t>
            </w:r>
            <w:r w:rsidR="00C75981">
              <w:rPr>
                <w:rFonts w:cs="Arial"/>
                <w:sz w:val="17"/>
                <w:szCs w:val="17"/>
              </w:rPr>
              <w:t>,</w:t>
            </w:r>
            <w:r w:rsidRPr="002C0CF4">
              <w:rPr>
                <w:rFonts w:cs="Arial"/>
                <w:sz w:val="17"/>
                <w:szCs w:val="17"/>
              </w:rPr>
              <w:t xml:space="preserve">694 </w:t>
            </w:r>
          </w:p>
        </w:tc>
      </w:tr>
      <w:tr w:rsidR="002C0CF4" w:rsidRPr="0047373A" w14:paraId="7568A1E2"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AD3548B" w14:textId="77777777" w:rsidR="002C0CF4" w:rsidRPr="0047373A" w:rsidRDefault="002C0CF4" w:rsidP="00401799">
            <w:pPr>
              <w:pStyle w:val="NoSpacing"/>
              <w:jc w:val="right"/>
              <w:rPr>
                <w:rFonts w:cs="Arial"/>
                <w:sz w:val="17"/>
                <w:szCs w:val="17"/>
              </w:rPr>
            </w:pPr>
            <w:r w:rsidRPr="0047373A">
              <w:rPr>
                <w:rFonts w:cs="Arial"/>
                <w:sz w:val="17"/>
                <w:szCs w:val="17"/>
              </w:rPr>
              <w:lastRenderedPageBreak/>
              <w:t>63</w:t>
            </w:r>
          </w:p>
        </w:tc>
        <w:tc>
          <w:tcPr>
            <w:tcW w:w="2302" w:type="dxa"/>
            <w:tcBorders>
              <w:top w:val="nil"/>
              <w:left w:val="nil"/>
              <w:bottom w:val="single" w:sz="4" w:space="0" w:color="808080"/>
              <w:right w:val="single" w:sz="8" w:space="0" w:color="808080"/>
            </w:tcBorders>
            <w:vAlign w:val="center"/>
            <w:hideMark/>
          </w:tcPr>
          <w:p w14:paraId="085F224E" w14:textId="3E37EC88" w:rsidR="002C0CF4" w:rsidRPr="002C0CF4" w:rsidRDefault="002C0CF4" w:rsidP="00401799">
            <w:pPr>
              <w:pStyle w:val="NoSpacing"/>
              <w:rPr>
                <w:rFonts w:cs="Arial"/>
                <w:sz w:val="17"/>
                <w:szCs w:val="17"/>
              </w:rPr>
            </w:pPr>
            <w:r w:rsidRPr="002C0CF4">
              <w:rPr>
                <w:rFonts w:cs="Arial"/>
                <w:sz w:val="17"/>
                <w:szCs w:val="17"/>
              </w:rPr>
              <w:t>Israel</w:t>
            </w:r>
          </w:p>
        </w:tc>
        <w:tc>
          <w:tcPr>
            <w:tcW w:w="1134" w:type="dxa"/>
            <w:tcBorders>
              <w:top w:val="nil"/>
              <w:left w:val="nil"/>
              <w:bottom w:val="single" w:sz="4" w:space="0" w:color="808080"/>
              <w:right w:val="single" w:sz="8" w:space="0" w:color="808080"/>
            </w:tcBorders>
            <w:vAlign w:val="center"/>
            <w:hideMark/>
          </w:tcPr>
          <w:p w14:paraId="44B3BA97" w14:textId="6136B2A3"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609</w:t>
            </w:r>
          </w:p>
        </w:tc>
        <w:tc>
          <w:tcPr>
            <w:tcW w:w="992" w:type="dxa"/>
            <w:tcBorders>
              <w:top w:val="nil"/>
              <w:left w:val="nil"/>
              <w:bottom w:val="single" w:sz="4" w:space="0" w:color="808080"/>
              <w:right w:val="single" w:sz="8" w:space="0" w:color="808080"/>
            </w:tcBorders>
            <w:vAlign w:val="center"/>
            <w:hideMark/>
          </w:tcPr>
          <w:p w14:paraId="3E0A0BCC" w14:textId="07848976" w:rsidR="002C0CF4" w:rsidRPr="002C0CF4" w:rsidRDefault="002C0CF4" w:rsidP="00401799">
            <w:pPr>
              <w:pStyle w:val="NoSpacing"/>
              <w:jc w:val="right"/>
              <w:rPr>
                <w:rFonts w:cs="Arial"/>
                <w:sz w:val="17"/>
                <w:szCs w:val="17"/>
              </w:rPr>
            </w:pPr>
            <w:r w:rsidRPr="002C0CF4">
              <w:rPr>
                <w:rFonts w:cs="Arial"/>
                <w:sz w:val="17"/>
                <w:szCs w:val="17"/>
              </w:rPr>
              <w:t xml:space="preserve"> 1</w:t>
            </w:r>
            <w:r w:rsidR="00310061">
              <w:rPr>
                <w:rFonts w:cs="Arial"/>
                <w:sz w:val="17"/>
                <w:szCs w:val="17"/>
              </w:rPr>
              <w:t>.</w:t>
            </w:r>
            <w:r w:rsidRPr="002C0CF4">
              <w:rPr>
                <w:rFonts w:cs="Arial"/>
                <w:sz w:val="17"/>
                <w:szCs w:val="17"/>
              </w:rPr>
              <w:t xml:space="preserve">514 </w:t>
            </w:r>
          </w:p>
        </w:tc>
        <w:tc>
          <w:tcPr>
            <w:tcW w:w="1418" w:type="dxa"/>
            <w:tcBorders>
              <w:top w:val="nil"/>
              <w:left w:val="nil"/>
              <w:bottom w:val="single" w:sz="4" w:space="0" w:color="808080"/>
              <w:right w:val="single" w:sz="8" w:space="0" w:color="808080"/>
            </w:tcBorders>
            <w:vAlign w:val="center"/>
            <w:hideMark/>
          </w:tcPr>
          <w:p w14:paraId="22735BE4" w14:textId="0EE55D42" w:rsidR="002C0CF4" w:rsidRPr="002C0CF4" w:rsidRDefault="002C0CF4" w:rsidP="00401799">
            <w:pPr>
              <w:pStyle w:val="NoSpacing"/>
              <w:jc w:val="right"/>
              <w:rPr>
                <w:rFonts w:cs="Arial"/>
                <w:sz w:val="17"/>
                <w:szCs w:val="17"/>
              </w:rPr>
            </w:pPr>
            <w:r w:rsidRPr="002C0CF4">
              <w:rPr>
                <w:rFonts w:cs="Arial"/>
                <w:sz w:val="17"/>
                <w:szCs w:val="17"/>
              </w:rPr>
              <w:t xml:space="preserve"> 147</w:t>
            </w:r>
            <w:r w:rsidR="00C75981">
              <w:rPr>
                <w:rFonts w:cs="Arial"/>
                <w:sz w:val="17"/>
                <w:szCs w:val="17"/>
              </w:rPr>
              <w:t>,</w:t>
            </w:r>
            <w:r w:rsidRPr="002C0CF4">
              <w:rPr>
                <w:rFonts w:cs="Arial"/>
                <w:sz w:val="17"/>
                <w:szCs w:val="17"/>
              </w:rPr>
              <w:t xml:space="preserve">922 </w:t>
            </w:r>
          </w:p>
        </w:tc>
        <w:tc>
          <w:tcPr>
            <w:tcW w:w="1417" w:type="dxa"/>
            <w:tcBorders>
              <w:top w:val="nil"/>
              <w:left w:val="nil"/>
              <w:bottom w:val="single" w:sz="4" w:space="0" w:color="808080"/>
              <w:right w:val="single" w:sz="8" w:space="0" w:color="808080"/>
            </w:tcBorders>
            <w:vAlign w:val="center"/>
            <w:hideMark/>
          </w:tcPr>
          <w:p w14:paraId="3E98F7F2" w14:textId="3B280986" w:rsidR="002C0CF4" w:rsidRPr="002C0CF4" w:rsidRDefault="002C0CF4" w:rsidP="00401799">
            <w:pPr>
              <w:pStyle w:val="NoSpacing"/>
              <w:jc w:val="right"/>
              <w:rPr>
                <w:rFonts w:cs="Arial"/>
                <w:sz w:val="17"/>
                <w:szCs w:val="17"/>
              </w:rPr>
            </w:pPr>
            <w:r w:rsidRPr="002C0CF4">
              <w:rPr>
                <w:rFonts w:cs="Arial"/>
                <w:sz w:val="17"/>
                <w:szCs w:val="17"/>
              </w:rPr>
              <w:t xml:space="preserve"> 49</w:t>
            </w:r>
            <w:r w:rsidR="00C75981">
              <w:rPr>
                <w:rFonts w:cs="Arial"/>
                <w:sz w:val="17"/>
                <w:szCs w:val="17"/>
              </w:rPr>
              <w:t>,</w:t>
            </w:r>
            <w:r w:rsidRPr="002C0CF4">
              <w:rPr>
                <w:rFonts w:cs="Arial"/>
                <w:sz w:val="17"/>
                <w:szCs w:val="17"/>
              </w:rPr>
              <w:t xml:space="preserve">307 </w:t>
            </w:r>
          </w:p>
        </w:tc>
        <w:tc>
          <w:tcPr>
            <w:tcW w:w="1418" w:type="dxa"/>
            <w:tcBorders>
              <w:top w:val="nil"/>
              <w:left w:val="nil"/>
              <w:bottom w:val="single" w:sz="4" w:space="0" w:color="808080"/>
              <w:right w:val="single" w:sz="8" w:space="0" w:color="808080"/>
            </w:tcBorders>
            <w:vAlign w:val="center"/>
            <w:hideMark/>
          </w:tcPr>
          <w:p w14:paraId="0D6CC8A6" w14:textId="10B3302C" w:rsidR="002C0CF4" w:rsidRPr="002C0CF4" w:rsidRDefault="002C0CF4" w:rsidP="00401799">
            <w:pPr>
              <w:pStyle w:val="NoSpacing"/>
              <w:jc w:val="right"/>
              <w:rPr>
                <w:rFonts w:cs="Arial"/>
                <w:sz w:val="17"/>
                <w:szCs w:val="17"/>
              </w:rPr>
            </w:pPr>
            <w:r w:rsidRPr="002C0CF4">
              <w:rPr>
                <w:rFonts w:cs="Arial"/>
                <w:sz w:val="17"/>
                <w:szCs w:val="17"/>
              </w:rPr>
              <w:t xml:space="preserve"> 172</w:t>
            </w:r>
            <w:r w:rsidR="00C75981">
              <w:rPr>
                <w:rFonts w:cs="Arial"/>
                <w:sz w:val="17"/>
                <w:szCs w:val="17"/>
              </w:rPr>
              <w:t>,</w:t>
            </w:r>
            <w:r w:rsidRPr="002C0CF4">
              <w:rPr>
                <w:rFonts w:cs="Arial"/>
                <w:sz w:val="17"/>
                <w:szCs w:val="17"/>
              </w:rPr>
              <w:t xml:space="preserve">072 </w:t>
            </w:r>
          </w:p>
        </w:tc>
        <w:tc>
          <w:tcPr>
            <w:tcW w:w="1417" w:type="dxa"/>
            <w:tcBorders>
              <w:top w:val="nil"/>
              <w:left w:val="nil"/>
              <w:bottom w:val="single" w:sz="4" w:space="0" w:color="808080"/>
              <w:right w:val="single" w:sz="8" w:space="0" w:color="808080"/>
            </w:tcBorders>
            <w:vAlign w:val="center"/>
            <w:hideMark/>
          </w:tcPr>
          <w:p w14:paraId="215A3198" w14:textId="08ECE6CE" w:rsidR="002C0CF4" w:rsidRPr="002C0CF4" w:rsidRDefault="002C0CF4" w:rsidP="00401799">
            <w:pPr>
              <w:pStyle w:val="NoSpacing"/>
              <w:jc w:val="right"/>
              <w:rPr>
                <w:rFonts w:cs="Arial"/>
                <w:sz w:val="17"/>
                <w:szCs w:val="17"/>
              </w:rPr>
            </w:pPr>
            <w:r w:rsidRPr="002C0CF4">
              <w:rPr>
                <w:rFonts w:cs="Arial"/>
                <w:sz w:val="17"/>
                <w:szCs w:val="17"/>
              </w:rPr>
              <w:t xml:space="preserve"> 57</w:t>
            </w:r>
            <w:r w:rsidR="00C75981">
              <w:rPr>
                <w:rFonts w:cs="Arial"/>
                <w:sz w:val="17"/>
                <w:szCs w:val="17"/>
              </w:rPr>
              <w:t>,</w:t>
            </w:r>
            <w:r w:rsidRPr="002C0CF4">
              <w:rPr>
                <w:rFonts w:cs="Arial"/>
                <w:sz w:val="17"/>
                <w:szCs w:val="17"/>
              </w:rPr>
              <w:t xml:space="preserve">357 </w:t>
            </w:r>
          </w:p>
        </w:tc>
        <w:tc>
          <w:tcPr>
            <w:tcW w:w="1418" w:type="dxa"/>
            <w:tcBorders>
              <w:top w:val="nil"/>
              <w:left w:val="nil"/>
              <w:bottom w:val="single" w:sz="4" w:space="0" w:color="808080"/>
              <w:right w:val="single" w:sz="8" w:space="0" w:color="808080"/>
            </w:tcBorders>
            <w:vAlign w:val="center"/>
            <w:hideMark/>
          </w:tcPr>
          <w:p w14:paraId="1C2D4AEB" w14:textId="7444C4C6" w:rsidR="002C0CF4" w:rsidRPr="002C0CF4" w:rsidRDefault="002C0CF4" w:rsidP="00401799">
            <w:pPr>
              <w:pStyle w:val="NoSpacing"/>
              <w:jc w:val="right"/>
              <w:rPr>
                <w:rFonts w:cs="Arial"/>
                <w:sz w:val="17"/>
                <w:szCs w:val="17"/>
              </w:rPr>
            </w:pPr>
            <w:r w:rsidRPr="002C0CF4">
              <w:rPr>
                <w:rFonts w:cs="Arial"/>
                <w:sz w:val="17"/>
                <w:szCs w:val="17"/>
              </w:rPr>
              <w:t xml:space="preserve"> 185</w:t>
            </w:r>
            <w:r w:rsidR="00C75981">
              <w:rPr>
                <w:rFonts w:cs="Arial"/>
                <w:sz w:val="17"/>
                <w:szCs w:val="17"/>
              </w:rPr>
              <w:t>,</w:t>
            </w:r>
            <w:r w:rsidRPr="002C0CF4">
              <w:rPr>
                <w:rFonts w:cs="Arial"/>
                <w:sz w:val="17"/>
                <w:szCs w:val="17"/>
              </w:rPr>
              <w:t xml:space="preserve">103 </w:t>
            </w:r>
          </w:p>
        </w:tc>
        <w:tc>
          <w:tcPr>
            <w:tcW w:w="1370" w:type="dxa"/>
            <w:tcBorders>
              <w:top w:val="nil"/>
              <w:left w:val="nil"/>
              <w:bottom w:val="single" w:sz="4" w:space="0" w:color="808080"/>
              <w:right w:val="single" w:sz="8" w:space="0" w:color="808080"/>
            </w:tcBorders>
            <w:vAlign w:val="center"/>
            <w:hideMark/>
          </w:tcPr>
          <w:p w14:paraId="109FE3C7" w14:textId="182B7CEE" w:rsidR="002C0CF4" w:rsidRPr="002C0CF4" w:rsidRDefault="002C0CF4" w:rsidP="00401799">
            <w:pPr>
              <w:pStyle w:val="NoSpacing"/>
              <w:jc w:val="right"/>
              <w:rPr>
                <w:rFonts w:cs="Arial"/>
                <w:sz w:val="17"/>
                <w:szCs w:val="17"/>
              </w:rPr>
            </w:pPr>
            <w:r w:rsidRPr="002C0CF4">
              <w:rPr>
                <w:rFonts w:cs="Arial"/>
                <w:sz w:val="17"/>
                <w:szCs w:val="17"/>
              </w:rPr>
              <w:t xml:space="preserve"> 61</w:t>
            </w:r>
            <w:r w:rsidR="00C75981">
              <w:rPr>
                <w:rFonts w:cs="Arial"/>
                <w:sz w:val="17"/>
                <w:szCs w:val="17"/>
              </w:rPr>
              <w:t>,</w:t>
            </w:r>
            <w:r w:rsidRPr="002C0CF4">
              <w:rPr>
                <w:rFonts w:cs="Arial"/>
                <w:sz w:val="17"/>
                <w:szCs w:val="17"/>
              </w:rPr>
              <w:t xml:space="preserve">701 </w:t>
            </w:r>
          </w:p>
        </w:tc>
        <w:tc>
          <w:tcPr>
            <w:tcW w:w="1489" w:type="dxa"/>
            <w:tcBorders>
              <w:top w:val="nil"/>
              <w:left w:val="nil"/>
              <w:bottom w:val="single" w:sz="4" w:space="0" w:color="808080"/>
              <w:right w:val="single" w:sz="8" w:space="0" w:color="808080"/>
            </w:tcBorders>
            <w:vAlign w:val="center"/>
            <w:hideMark/>
          </w:tcPr>
          <w:p w14:paraId="60F20AEE" w14:textId="41D692A5" w:rsidR="002C0CF4" w:rsidRPr="002C0CF4" w:rsidRDefault="002C0CF4" w:rsidP="00401799">
            <w:pPr>
              <w:pStyle w:val="NoSpacing"/>
              <w:jc w:val="right"/>
              <w:rPr>
                <w:rFonts w:cs="Arial"/>
                <w:sz w:val="17"/>
                <w:szCs w:val="17"/>
              </w:rPr>
            </w:pPr>
            <w:r w:rsidRPr="002C0CF4">
              <w:rPr>
                <w:rFonts w:cs="Arial"/>
                <w:sz w:val="17"/>
                <w:szCs w:val="17"/>
              </w:rPr>
              <w:t xml:space="preserve"> 126</w:t>
            </w:r>
            <w:r w:rsidR="00C75981">
              <w:rPr>
                <w:rFonts w:cs="Arial"/>
                <w:sz w:val="17"/>
                <w:szCs w:val="17"/>
              </w:rPr>
              <w:t>,</w:t>
            </w:r>
            <w:r w:rsidRPr="002C0CF4">
              <w:rPr>
                <w:rFonts w:cs="Arial"/>
                <w:sz w:val="17"/>
                <w:szCs w:val="17"/>
              </w:rPr>
              <w:t xml:space="preserve">122 </w:t>
            </w:r>
          </w:p>
        </w:tc>
      </w:tr>
      <w:tr w:rsidR="002C0CF4" w:rsidRPr="0047373A" w14:paraId="39255898"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A1749C5" w14:textId="77777777" w:rsidR="002C0CF4" w:rsidRPr="0047373A" w:rsidRDefault="002C0CF4" w:rsidP="00401799">
            <w:pPr>
              <w:pStyle w:val="NoSpacing"/>
              <w:jc w:val="right"/>
              <w:rPr>
                <w:rFonts w:cs="Arial"/>
                <w:sz w:val="17"/>
                <w:szCs w:val="17"/>
              </w:rPr>
            </w:pPr>
            <w:r w:rsidRPr="0047373A">
              <w:rPr>
                <w:rFonts w:cs="Arial"/>
                <w:sz w:val="17"/>
                <w:szCs w:val="17"/>
              </w:rPr>
              <w:t>64</w:t>
            </w:r>
          </w:p>
        </w:tc>
        <w:tc>
          <w:tcPr>
            <w:tcW w:w="2302" w:type="dxa"/>
            <w:tcBorders>
              <w:top w:val="nil"/>
              <w:left w:val="nil"/>
              <w:bottom w:val="single" w:sz="4" w:space="0" w:color="808080"/>
              <w:right w:val="single" w:sz="8" w:space="0" w:color="808080"/>
            </w:tcBorders>
            <w:vAlign w:val="center"/>
            <w:hideMark/>
          </w:tcPr>
          <w:p w14:paraId="7A75EF57" w14:textId="36BFE758" w:rsidR="002C0CF4" w:rsidRPr="002C0CF4" w:rsidRDefault="002C0CF4" w:rsidP="00401799">
            <w:pPr>
              <w:pStyle w:val="NoSpacing"/>
              <w:rPr>
                <w:rFonts w:cs="Arial"/>
                <w:sz w:val="17"/>
                <w:szCs w:val="17"/>
              </w:rPr>
            </w:pPr>
            <w:r w:rsidRPr="002C0CF4">
              <w:rPr>
                <w:rFonts w:cs="Arial"/>
                <w:sz w:val="17"/>
                <w:szCs w:val="17"/>
              </w:rPr>
              <w:t>Italy</w:t>
            </w:r>
          </w:p>
        </w:tc>
        <w:tc>
          <w:tcPr>
            <w:tcW w:w="1134" w:type="dxa"/>
            <w:tcBorders>
              <w:top w:val="nil"/>
              <w:left w:val="nil"/>
              <w:bottom w:val="single" w:sz="4" w:space="0" w:color="808080"/>
              <w:right w:val="single" w:sz="8" w:space="0" w:color="808080"/>
            </w:tcBorders>
            <w:vAlign w:val="center"/>
            <w:hideMark/>
          </w:tcPr>
          <w:p w14:paraId="196BE893" w14:textId="71F20976" w:rsidR="002C0CF4" w:rsidRPr="002C0CF4" w:rsidRDefault="002C0CF4" w:rsidP="00401799">
            <w:pPr>
              <w:pStyle w:val="NoSpacing"/>
              <w:jc w:val="right"/>
              <w:rPr>
                <w:rFonts w:cs="Arial"/>
                <w:sz w:val="17"/>
                <w:szCs w:val="17"/>
              </w:rPr>
            </w:pPr>
            <w:r w:rsidRPr="002C0CF4">
              <w:rPr>
                <w:rFonts w:cs="Arial"/>
                <w:sz w:val="17"/>
                <w:szCs w:val="17"/>
              </w:rPr>
              <w:t>2</w:t>
            </w:r>
            <w:r w:rsidR="00310061">
              <w:rPr>
                <w:rFonts w:cs="Arial"/>
                <w:sz w:val="17"/>
                <w:szCs w:val="17"/>
              </w:rPr>
              <w:t>.</w:t>
            </w:r>
            <w:r w:rsidRPr="002C0CF4">
              <w:rPr>
                <w:rFonts w:cs="Arial"/>
                <w:sz w:val="17"/>
                <w:szCs w:val="17"/>
              </w:rPr>
              <w:t>813</w:t>
            </w:r>
          </w:p>
        </w:tc>
        <w:tc>
          <w:tcPr>
            <w:tcW w:w="992" w:type="dxa"/>
            <w:tcBorders>
              <w:top w:val="nil"/>
              <w:left w:val="nil"/>
              <w:bottom w:val="single" w:sz="4" w:space="0" w:color="808080"/>
              <w:right w:val="single" w:sz="8" w:space="0" w:color="808080"/>
            </w:tcBorders>
            <w:vAlign w:val="center"/>
            <w:hideMark/>
          </w:tcPr>
          <w:p w14:paraId="5BC60E91" w14:textId="608A0E79" w:rsidR="002C0CF4" w:rsidRPr="002C0CF4" w:rsidRDefault="002C0CF4" w:rsidP="00401799">
            <w:pPr>
              <w:pStyle w:val="NoSpacing"/>
              <w:jc w:val="right"/>
              <w:rPr>
                <w:rFonts w:cs="Arial"/>
                <w:sz w:val="17"/>
                <w:szCs w:val="17"/>
              </w:rPr>
            </w:pPr>
            <w:r w:rsidRPr="002C0CF4">
              <w:rPr>
                <w:rFonts w:cs="Arial"/>
                <w:sz w:val="17"/>
                <w:szCs w:val="17"/>
              </w:rPr>
              <w:t xml:space="preserve"> 6</w:t>
            </w:r>
            <w:r w:rsidR="00310061">
              <w:rPr>
                <w:rFonts w:cs="Arial"/>
                <w:sz w:val="17"/>
                <w:szCs w:val="17"/>
              </w:rPr>
              <w:t>.</w:t>
            </w:r>
            <w:r w:rsidRPr="002C0CF4">
              <w:rPr>
                <w:rFonts w:cs="Arial"/>
                <w:sz w:val="17"/>
                <w:szCs w:val="17"/>
              </w:rPr>
              <w:t xml:space="preserve">994 </w:t>
            </w:r>
          </w:p>
        </w:tc>
        <w:tc>
          <w:tcPr>
            <w:tcW w:w="1418" w:type="dxa"/>
            <w:tcBorders>
              <w:top w:val="nil"/>
              <w:left w:val="nil"/>
              <w:bottom w:val="single" w:sz="4" w:space="0" w:color="808080"/>
              <w:right w:val="single" w:sz="8" w:space="0" w:color="808080"/>
            </w:tcBorders>
            <w:vAlign w:val="center"/>
            <w:hideMark/>
          </w:tcPr>
          <w:p w14:paraId="5829AF3C" w14:textId="14AF35CA" w:rsidR="002C0CF4" w:rsidRPr="002C0CF4" w:rsidRDefault="002C0CF4" w:rsidP="00401799">
            <w:pPr>
              <w:pStyle w:val="NoSpacing"/>
              <w:jc w:val="right"/>
              <w:rPr>
                <w:rFonts w:cs="Arial"/>
                <w:sz w:val="17"/>
                <w:szCs w:val="17"/>
              </w:rPr>
            </w:pPr>
            <w:r w:rsidRPr="002C0CF4">
              <w:rPr>
                <w:rFonts w:cs="Arial"/>
                <w:sz w:val="17"/>
                <w:szCs w:val="17"/>
              </w:rPr>
              <w:t xml:space="preserve"> 683</w:t>
            </w:r>
            <w:r w:rsidR="00C75981">
              <w:rPr>
                <w:rFonts w:cs="Arial"/>
                <w:sz w:val="17"/>
                <w:szCs w:val="17"/>
              </w:rPr>
              <w:t>,</w:t>
            </w:r>
            <w:r w:rsidRPr="002C0CF4">
              <w:rPr>
                <w:rFonts w:cs="Arial"/>
                <w:sz w:val="17"/>
                <w:szCs w:val="17"/>
              </w:rPr>
              <w:t xml:space="preserve">257 </w:t>
            </w:r>
          </w:p>
        </w:tc>
        <w:tc>
          <w:tcPr>
            <w:tcW w:w="1417" w:type="dxa"/>
            <w:tcBorders>
              <w:top w:val="nil"/>
              <w:left w:val="nil"/>
              <w:bottom w:val="single" w:sz="4" w:space="0" w:color="808080"/>
              <w:right w:val="single" w:sz="8" w:space="0" w:color="808080"/>
            </w:tcBorders>
            <w:vAlign w:val="center"/>
            <w:hideMark/>
          </w:tcPr>
          <w:p w14:paraId="5234737A" w14:textId="7D769CA7" w:rsidR="002C0CF4" w:rsidRPr="002C0CF4" w:rsidRDefault="002C0CF4" w:rsidP="00401799">
            <w:pPr>
              <w:pStyle w:val="NoSpacing"/>
              <w:jc w:val="right"/>
              <w:rPr>
                <w:rFonts w:cs="Arial"/>
                <w:sz w:val="17"/>
                <w:szCs w:val="17"/>
              </w:rPr>
            </w:pPr>
            <w:r w:rsidRPr="002C0CF4">
              <w:rPr>
                <w:rFonts w:cs="Arial"/>
                <w:sz w:val="17"/>
                <w:szCs w:val="17"/>
              </w:rPr>
              <w:t xml:space="preserve"> 227</w:t>
            </w:r>
            <w:r w:rsidR="00C75981">
              <w:rPr>
                <w:rFonts w:cs="Arial"/>
                <w:sz w:val="17"/>
                <w:szCs w:val="17"/>
              </w:rPr>
              <w:t>,</w:t>
            </w:r>
            <w:r w:rsidRPr="002C0CF4">
              <w:rPr>
                <w:rFonts w:cs="Arial"/>
                <w:sz w:val="17"/>
                <w:szCs w:val="17"/>
              </w:rPr>
              <w:t xml:space="preserve">752 </w:t>
            </w:r>
          </w:p>
        </w:tc>
        <w:tc>
          <w:tcPr>
            <w:tcW w:w="1418" w:type="dxa"/>
            <w:tcBorders>
              <w:top w:val="nil"/>
              <w:left w:val="nil"/>
              <w:bottom w:val="single" w:sz="4" w:space="0" w:color="808080"/>
              <w:right w:val="single" w:sz="8" w:space="0" w:color="808080"/>
            </w:tcBorders>
            <w:vAlign w:val="center"/>
            <w:hideMark/>
          </w:tcPr>
          <w:p w14:paraId="413EF1A0" w14:textId="1099EFF1" w:rsidR="002C0CF4" w:rsidRPr="002C0CF4" w:rsidRDefault="002C0CF4" w:rsidP="00401799">
            <w:pPr>
              <w:pStyle w:val="NoSpacing"/>
              <w:jc w:val="right"/>
              <w:rPr>
                <w:rFonts w:cs="Arial"/>
                <w:sz w:val="17"/>
                <w:szCs w:val="17"/>
              </w:rPr>
            </w:pPr>
            <w:r w:rsidRPr="002C0CF4">
              <w:rPr>
                <w:rFonts w:cs="Arial"/>
                <w:sz w:val="17"/>
                <w:szCs w:val="17"/>
              </w:rPr>
              <w:t xml:space="preserve"> 794</w:t>
            </w:r>
            <w:r w:rsidR="00C75981">
              <w:rPr>
                <w:rFonts w:cs="Arial"/>
                <w:sz w:val="17"/>
                <w:szCs w:val="17"/>
              </w:rPr>
              <w:t>,</w:t>
            </w:r>
            <w:r w:rsidRPr="002C0CF4">
              <w:rPr>
                <w:rFonts w:cs="Arial"/>
                <w:sz w:val="17"/>
                <w:szCs w:val="17"/>
              </w:rPr>
              <w:t xml:space="preserve">810 </w:t>
            </w:r>
          </w:p>
        </w:tc>
        <w:tc>
          <w:tcPr>
            <w:tcW w:w="1417" w:type="dxa"/>
            <w:tcBorders>
              <w:top w:val="nil"/>
              <w:left w:val="nil"/>
              <w:bottom w:val="single" w:sz="4" w:space="0" w:color="808080"/>
              <w:right w:val="single" w:sz="8" w:space="0" w:color="808080"/>
            </w:tcBorders>
            <w:vAlign w:val="center"/>
            <w:hideMark/>
          </w:tcPr>
          <w:p w14:paraId="26C86CF4" w14:textId="3B980146" w:rsidR="002C0CF4" w:rsidRPr="002C0CF4" w:rsidRDefault="002C0CF4" w:rsidP="00401799">
            <w:pPr>
              <w:pStyle w:val="NoSpacing"/>
              <w:jc w:val="right"/>
              <w:rPr>
                <w:rFonts w:cs="Arial"/>
                <w:sz w:val="17"/>
                <w:szCs w:val="17"/>
              </w:rPr>
            </w:pPr>
            <w:r w:rsidRPr="002C0CF4">
              <w:rPr>
                <w:rFonts w:cs="Arial"/>
                <w:sz w:val="17"/>
                <w:szCs w:val="17"/>
              </w:rPr>
              <w:t xml:space="preserve"> 264</w:t>
            </w:r>
            <w:r w:rsidR="00C75981">
              <w:rPr>
                <w:rFonts w:cs="Arial"/>
                <w:sz w:val="17"/>
                <w:szCs w:val="17"/>
              </w:rPr>
              <w:t>,</w:t>
            </w:r>
            <w:r w:rsidRPr="002C0CF4">
              <w:rPr>
                <w:rFonts w:cs="Arial"/>
                <w:sz w:val="17"/>
                <w:szCs w:val="17"/>
              </w:rPr>
              <w:t xml:space="preserve">937 </w:t>
            </w:r>
          </w:p>
        </w:tc>
        <w:tc>
          <w:tcPr>
            <w:tcW w:w="1418" w:type="dxa"/>
            <w:tcBorders>
              <w:top w:val="nil"/>
              <w:left w:val="nil"/>
              <w:bottom w:val="single" w:sz="4" w:space="0" w:color="808080"/>
              <w:right w:val="single" w:sz="8" w:space="0" w:color="808080"/>
            </w:tcBorders>
            <w:vAlign w:val="center"/>
            <w:hideMark/>
          </w:tcPr>
          <w:p w14:paraId="7208A0B5" w14:textId="2B18D22C" w:rsidR="002C0CF4" w:rsidRPr="002C0CF4" w:rsidRDefault="002C0CF4" w:rsidP="00401799">
            <w:pPr>
              <w:pStyle w:val="NoSpacing"/>
              <w:jc w:val="right"/>
              <w:rPr>
                <w:rFonts w:cs="Arial"/>
                <w:sz w:val="17"/>
                <w:szCs w:val="17"/>
              </w:rPr>
            </w:pPr>
            <w:r w:rsidRPr="002C0CF4">
              <w:rPr>
                <w:rFonts w:cs="Arial"/>
                <w:sz w:val="17"/>
                <w:szCs w:val="17"/>
              </w:rPr>
              <w:t xml:space="preserve"> 855</w:t>
            </w:r>
            <w:r w:rsidR="00C75981">
              <w:rPr>
                <w:rFonts w:cs="Arial"/>
                <w:sz w:val="17"/>
                <w:szCs w:val="17"/>
              </w:rPr>
              <w:t>,</w:t>
            </w:r>
            <w:r w:rsidRPr="002C0CF4">
              <w:rPr>
                <w:rFonts w:cs="Arial"/>
                <w:sz w:val="17"/>
                <w:szCs w:val="17"/>
              </w:rPr>
              <w:t xml:space="preserve">001 </w:t>
            </w:r>
          </w:p>
        </w:tc>
        <w:tc>
          <w:tcPr>
            <w:tcW w:w="1370" w:type="dxa"/>
            <w:tcBorders>
              <w:top w:val="nil"/>
              <w:left w:val="nil"/>
              <w:bottom w:val="single" w:sz="4" w:space="0" w:color="808080"/>
              <w:right w:val="single" w:sz="8" w:space="0" w:color="808080"/>
            </w:tcBorders>
            <w:vAlign w:val="center"/>
            <w:hideMark/>
          </w:tcPr>
          <w:p w14:paraId="500A3850" w14:textId="28A9806F" w:rsidR="002C0CF4" w:rsidRPr="002C0CF4" w:rsidRDefault="002C0CF4" w:rsidP="00401799">
            <w:pPr>
              <w:pStyle w:val="NoSpacing"/>
              <w:jc w:val="right"/>
              <w:rPr>
                <w:rFonts w:cs="Arial"/>
                <w:sz w:val="17"/>
                <w:szCs w:val="17"/>
              </w:rPr>
            </w:pPr>
            <w:r w:rsidRPr="002C0CF4">
              <w:rPr>
                <w:rFonts w:cs="Arial"/>
                <w:sz w:val="17"/>
                <w:szCs w:val="17"/>
              </w:rPr>
              <w:t xml:space="preserve"> 285</w:t>
            </w:r>
            <w:r w:rsidR="00C75981">
              <w:rPr>
                <w:rFonts w:cs="Arial"/>
                <w:sz w:val="17"/>
                <w:szCs w:val="17"/>
              </w:rPr>
              <w:t>,</w:t>
            </w:r>
            <w:r w:rsidRPr="002C0CF4">
              <w:rPr>
                <w:rFonts w:cs="Arial"/>
                <w:sz w:val="17"/>
                <w:szCs w:val="17"/>
              </w:rPr>
              <w:t xml:space="preserve">000 </w:t>
            </w:r>
          </w:p>
        </w:tc>
        <w:tc>
          <w:tcPr>
            <w:tcW w:w="1489" w:type="dxa"/>
            <w:tcBorders>
              <w:top w:val="nil"/>
              <w:left w:val="nil"/>
              <w:bottom w:val="single" w:sz="4" w:space="0" w:color="808080"/>
              <w:right w:val="single" w:sz="8" w:space="0" w:color="808080"/>
            </w:tcBorders>
            <w:vAlign w:val="center"/>
            <w:hideMark/>
          </w:tcPr>
          <w:p w14:paraId="331F38F1" w14:textId="62DB4A8D" w:rsidR="002C0CF4" w:rsidRPr="002C0CF4" w:rsidRDefault="002C0CF4" w:rsidP="00401799">
            <w:pPr>
              <w:pStyle w:val="NoSpacing"/>
              <w:jc w:val="right"/>
              <w:rPr>
                <w:rFonts w:cs="Arial"/>
                <w:sz w:val="17"/>
                <w:szCs w:val="17"/>
              </w:rPr>
            </w:pPr>
            <w:r w:rsidRPr="002C0CF4">
              <w:rPr>
                <w:rFonts w:cs="Arial"/>
                <w:sz w:val="17"/>
                <w:szCs w:val="17"/>
              </w:rPr>
              <w:t xml:space="preserve"> 716</w:t>
            </w:r>
            <w:r w:rsidR="00C75981">
              <w:rPr>
                <w:rFonts w:cs="Arial"/>
                <w:sz w:val="17"/>
                <w:szCs w:val="17"/>
              </w:rPr>
              <w:t>,</w:t>
            </w:r>
            <w:r w:rsidRPr="002C0CF4">
              <w:rPr>
                <w:rFonts w:cs="Arial"/>
                <w:sz w:val="17"/>
                <w:szCs w:val="17"/>
              </w:rPr>
              <w:t xml:space="preserve">940 </w:t>
            </w:r>
          </w:p>
        </w:tc>
      </w:tr>
      <w:tr w:rsidR="002C0CF4" w:rsidRPr="0047373A" w14:paraId="00E6A5DA"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8C49948" w14:textId="77777777" w:rsidR="002C0CF4" w:rsidRPr="0047373A" w:rsidRDefault="002C0CF4" w:rsidP="00401799">
            <w:pPr>
              <w:pStyle w:val="NoSpacing"/>
              <w:jc w:val="right"/>
              <w:rPr>
                <w:rFonts w:cs="Arial"/>
                <w:sz w:val="17"/>
                <w:szCs w:val="17"/>
              </w:rPr>
            </w:pPr>
            <w:r w:rsidRPr="0047373A">
              <w:rPr>
                <w:rFonts w:cs="Arial"/>
                <w:sz w:val="17"/>
                <w:szCs w:val="17"/>
              </w:rPr>
              <w:t>65</w:t>
            </w:r>
          </w:p>
        </w:tc>
        <w:tc>
          <w:tcPr>
            <w:tcW w:w="2302" w:type="dxa"/>
            <w:tcBorders>
              <w:top w:val="nil"/>
              <w:left w:val="nil"/>
              <w:bottom w:val="single" w:sz="4" w:space="0" w:color="808080"/>
              <w:right w:val="single" w:sz="8" w:space="0" w:color="808080"/>
            </w:tcBorders>
            <w:vAlign w:val="center"/>
            <w:hideMark/>
          </w:tcPr>
          <w:p w14:paraId="593945BB" w14:textId="130A2F74" w:rsidR="002C0CF4" w:rsidRPr="002C0CF4" w:rsidRDefault="002C0CF4" w:rsidP="00401799">
            <w:pPr>
              <w:pStyle w:val="NoSpacing"/>
              <w:rPr>
                <w:rFonts w:cs="Arial"/>
                <w:sz w:val="17"/>
                <w:szCs w:val="17"/>
              </w:rPr>
            </w:pPr>
            <w:r w:rsidRPr="002C0CF4">
              <w:rPr>
                <w:rFonts w:cs="Arial"/>
                <w:sz w:val="17"/>
                <w:szCs w:val="17"/>
              </w:rPr>
              <w:t>Jordan</w:t>
            </w:r>
          </w:p>
        </w:tc>
        <w:tc>
          <w:tcPr>
            <w:tcW w:w="1134" w:type="dxa"/>
            <w:tcBorders>
              <w:top w:val="nil"/>
              <w:left w:val="nil"/>
              <w:bottom w:val="single" w:sz="4" w:space="0" w:color="808080"/>
              <w:right w:val="single" w:sz="8" w:space="0" w:color="808080"/>
            </w:tcBorders>
            <w:vAlign w:val="center"/>
            <w:hideMark/>
          </w:tcPr>
          <w:p w14:paraId="05350A54" w14:textId="3BE1F455"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021</w:t>
            </w:r>
          </w:p>
        </w:tc>
        <w:tc>
          <w:tcPr>
            <w:tcW w:w="992" w:type="dxa"/>
            <w:tcBorders>
              <w:top w:val="nil"/>
              <w:left w:val="nil"/>
              <w:bottom w:val="single" w:sz="4" w:space="0" w:color="808080"/>
              <w:right w:val="single" w:sz="8" w:space="0" w:color="808080"/>
            </w:tcBorders>
            <w:vAlign w:val="center"/>
            <w:hideMark/>
          </w:tcPr>
          <w:p w14:paraId="5ED9E180" w14:textId="1D8FE132"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052 </w:t>
            </w:r>
          </w:p>
        </w:tc>
        <w:tc>
          <w:tcPr>
            <w:tcW w:w="1418" w:type="dxa"/>
            <w:tcBorders>
              <w:top w:val="nil"/>
              <w:left w:val="nil"/>
              <w:bottom w:val="single" w:sz="4" w:space="0" w:color="808080"/>
              <w:right w:val="single" w:sz="8" w:space="0" w:color="808080"/>
            </w:tcBorders>
            <w:vAlign w:val="center"/>
            <w:hideMark/>
          </w:tcPr>
          <w:p w14:paraId="67ACD30C" w14:textId="40BF83B4"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101 </w:t>
            </w:r>
          </w:p>
        </w:tc>
        <w:tc>
          <w:tcPr>
            <w:tcW w:w="1417" w:type="dxa"/>
            <w:tcBorders>
              <w:top w:val="nil"/>
              <w:left w:val="nil"/>
              <w:bottom w:val="single" w:sz="4" w:space="0" w:color="808080"/>
              <w:right w:val="single" w:sz="8" w:space="0" w:color="808080"/>
            </w:tcBorders>
            <w:vAlign w:val="center"/>
            <w:hideMark/>
          </w:tcPr>
          <w:p w14:paraId="6C29749C" w14:textId="56144C36"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700 </w:t>
            </w:r>
          </w:p>
        </w:tc>
        <w:tc>
          <w:tcPr>
            <w:tcW w:w="1418" w:type="dxa"/>
            <w:tcBorders>
              <w:top w:val="nil"/>
              <w:left w:val="nil"/>
              <w:bottom w:val="single" w:sz="4" w:space="0" w:color="808080"/>
              <w:right w:val="single" w:sz="8" w:space="0" w:color="808080"/>
            </w:tcBorders>
            <w:vAlign w:val="center"/>
            <w:hideMark/>
          </w:tcPr>
          <w:p w14:paraId="0D6B6B2D" w14:textId="565A32D8"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934 </w:t>
            </w:r>
          </w:p>
        </w:tc>
        <w:tc>
          <w:tcPr>
            <w:tcW w:w="1417" w:type="dxa"/>
            <w:tcBorders>
              <w:top w:val="nil"/>
              <w:left w:val="nil"/>
              <w:bottom w:val="single" w:sz="4" w:space="0" w:color="808080"/>
              <w:right w:val="single" w:sz="8" w:space="0" w:color="808080"/>
            </w:tcBorders>
            <w:vAlign w:val="center"/>
            <w:hideMark/>
          </w:tcPr>
          <w:p w14:paraId="6CFB6367" w14:textId="6354B993"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978 </w:t>
            </w:r>
          </w:p>
        </w:tc>
        <w:tc>
          <w:tcPr>
            <w:tcW w:w="1418" w:type="dxa"/>
            <w:tcBorders>
              <w:top w:val="nil"/>
              <w:left w:val="nil"/>
              <w:bottom w:val="single" w:sz="4" w:space="0" w:color="808080"/>
              <w:right w:val="single" w:sz="8" w:space="0" w:color="808080"/>
            </w:tcBorders>
            <w:vAlign w:val="center"/>
            <w:hideMark/>
          </w:tcPr>
          <w:p w14:paraId="03216041" w14:textId="39302CEF"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383 </w:t>
            </w:r>
          </w:p>
        </w:tc>
        <w:tc>
          <w:tcPr>
            <w:tcW w:w="1370" w:type="dxa"/>
            <w:tcBorders>
              <w:top w:val="nil"/>
              <w:left w:val="nil"/>
              <w:bottom w:val="single" w:sz="4" w:space="0" w:color="808080"/>
              <w:right w:val="single" w:sz="8" w:space="0" w:color="808080"/>
            </w:tcBorders>
            <w:vAlign w:val="center"/>
            <w:hideMark/>
          </w:tcPr>
          <w:p w14:paraId="32765E94" w14:textId="7CDDC1C7"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128 </w:t>
            </w:r>
          </w:p>
        </w:tc>
        <w:tc>
          <w:tcPr>
            <w:tcW w:w="1489" w:type="dxa"/>
            <w:tcBorders>
              <w:top w:val="nil"/>
              <w:left w:val="nil"/>
              <w:bottom w:val="single" w:sz="4" w:space="0" w:color="808080"/>
              <w:right w:val="single" w:sz="8" w:space="0" w:color="808080"/>
            </w:tcBorders>
            <w:vAlign w:val="center"/>
            <w:hideMark/>
          </w:tcPr>
          <w:p w14:paraId="021719C1" w14:textId="12998DBC"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946 </w:t>
            </w:r>
          </w:p>
        </w:tc>
      </w:tr>
      <w:tr w:rsidR="002C0CF4" w:rsidRPr="0047373A" w14:paraId="57D00754"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B754555" w14:textId="77777777" w:rsidR="002C0CF4" w:rsidRPr="0047373A" w:rsidRDefault="002C0CF4" w:rsidP="00401799">
            <w:pPr>
              <w:pStyle w:val="NoSpacing"/>
              <w:jc w:val="right"/>
              <w:rPr>
                <w:rFonts w:cs="Arial"/>
                <w:sz w:val="17"/>
                <w:szCs w:val="17"/>
              </w:rPr>
            </w:pPr>
            <w:r w:rsidRPr="0047373A">
              <w:rPr>
                <w:rFonts w:cs="Arial"/>
                <w:sz w:val="17"/>
                <w:szCs w:val="17"/>
              </w:rPr>
              <w:t>66</w:t>
            </w:r>
          </w:p>
        </w:tc>
        <w:tc>
          <w:tcPr>
            <w:tcW w:w="2302" w:type="dxa"/>
            <w:tcBorders>
              <w:top w:val="nil"/>
              <w:left w:val="nil"/>
              <w:bottom w:val="single" w:sz="4" w:space="0" w:color="808080"/>
              <w:right w:val="single" w:sz="8" w:space="0" w:color="808080"/>
            </w:tcBorders>
            <w:vAlign w:val="center"/>
            <w:hideMark/>
          </w:tcPr>
          <w:p w14:paraId="4CF19D01" w14:textId="2C1CE8DE" w:rsidR="002C0CF4" w:rsidRPr="002C0CF4" w:rsidRDefault="002C0CF4" w:rsidP="00401799">
            <w:pPr>
              <w:pStyle w:val="NoSpacing"/>
              <w:rPr>
                <w:rFonts w:cs="Arial"/>
                <w:sz w:val="17"/>
                <w:szCs w:val="17"/>
              </w:rPr>
            </w:pPr>
            <w:r w:rsidRPr="002C0CF4">
              <w:rPr>
                <w:rFonts w:cs="Arial"/>
                <w:sz w:val="17"/>
                <w:szCs w:val="17"/>
              </w:rPr>
              <w:t>Kazakhstan</w:t>
            </w:r>
          </w:p>
        </w:tc>
        <w:tc>
          <w:tcPr>
            <w:tcW w:w="1134" w:type="dxa"/>
            <w:tcBorders>
              <w:top w:val="nil"/>
              <w:left w:val="nil"/>
              <w:bottom w:val="single" w:sz="4" w:space="0" w:color="808080"/>
              <w:right w:val="single" w:sz="8" w:space="0" w:color="808080"/>
            </w:tcBorders>
            <w:vAlign w:val="center"/>
            <w:hideMark/>
          </w:tcPr>
          <w:p w14:paraId="6C210D82" w14:textId="4159BE48"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131</w:t>
            </w:r>
          </w:p>
        </w:tc>
        <w:tc>
          <w:tcPr>
            <w:tcW w:w="992" w:type="dxa"/>
            <w:tcBorders>
              <w:top w:val="nil"/>
              <w:left w:val="nil"/>
              <w:bottom w:val="single" w:sz="4" w:space="0" w:color="808080"/>
              <w:right w:val="single" w:sz="8" w:space="0" w:color="808080"/>
            </w:tcBorders>
            <w:vAlign w:val="center"/>
            <w:hideMark/>
          </w:tcPr>
          <w:p w14:paraId="4B102A2A" w14:textId="474A3239"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326 </w:t>
            </w:r>
          </w:p>
        </w:tc>
        <w:tc>
          <w:tcPr>
            <w:tcW w:w="1418" w:type="dxa"/>
            <w:tcBorders>
              <w:top w:val="nil"/>
              <w:left w:val="nil"/>
              <w:bottom w:val="single" w:sz="4" w:space="0" w:color="808080"/>
              <w:right w:val="single" w:sz="8" w:space="0" w:color="808080"/>
            </w:tcBorders>
            <w:vAlign w:val="center"/>
            <w:hideMark/>
          </w:tcPr>
          <w:p w14:paraId="462E6380" w14:textId="3763F778" w:rsidR="002C0CF4" w:rsidRPr="002C0CF4" w:rsidRDefault="002C0CF4" w:rsidP="00401799">
            <w:pPr>
              <w:pStyle w:val="NoSpacing"/>
              <w:jc w:val="right"/>
              <w:rPr>
                <w:rFonts w:cs="Arial"/>
                <w:sz w:val="17"/>
                <w:szCs w:val="17"/>
              </w:rPr>
            </w:pPr>
            <w:r w:rsidRPr="002C0CF4">
              <w:rPr>
                <w:rFonts w:cs="Arial"/>
                <w:sz w:val="17"/>
                <w:szCs w:val="17"/>
              </w:rPr>
              <w:t xml:space="preserve"> 31</w:t>
            </w:r>
            <w:r w:rsidR="00C75981">
              <w:rPr>
                <w:rFonts w:cs="Arial"/>
                <w:sz w:val="17"/>
                <w:szCs w:val="17"/>
              </w:rPr>
              <w:t>,</w:t>
            </w:r>
            <w:r w:rsidRPr="002C0CF4">
              <w:rPr>
                <w:rFonts w:cs="Arial"/>
                <w:sz w:val="17"/>
                <w:szCs w:val="17"/>
              </w:rPr>
              <w:t xml:space="preserve">819 </w:t>
            </w:r>
          </w:p>
        </w:tc>
        <w:tc>
          <w:tcPr>
            <w:tcW w:w="1417" w:type="dxa"/>
            <w:tcBorders>
              <w:top w:val="nil"/>
              <w:left w:val="nil"/>
              <w:bottom w:val="single" w:sz="4" w:space="0" w:color="808080"/>
              <w:right w:val="single" w:sz="8" w:space="0" w:color="808080"/>
            </w:tcBorders>
            <w:vAlign w:val="center"/>
            <w:hideMark/>
          </w:tcPr>
          <w:p w14:paraId="7CAC01F5" w14:textId="1C8A66B7" w:rsidR="002C0CF4" w:rsidRPr="002C0CF4" w:rsidRDefault="002C0CF4" w:rsidP="00401799">
            <w:pPr>
              <w:pStyle w:val="NoSpacing"/>
              <w:jc w:val="right"/>
              <w:rPr>
                <w:rFonts w:cs="Arial"/>
                <w:sz w:val="17"/>
                <w:szCs w:val="17"/>
              </w:rPr>
            </w:pPr>
            <w:r w:rsidRPr="002C0CF4">
              <w:rPr>
                <w:rFonts w:cs="Arial"/>
                <w:sz w:val="17"/>
                <w:szCs w:val="17"/>
              </w:rPr>
              <w:t xml:space="preserve"> 10</w:t>
            </w:r>
            <w:r w:rsidR="00C75981">
              <w:rPr>
                <w:rFonts w:cs="Arial"/>
                <w:sz w:val="17"/>
                <w:szCs w:val="17"/>
              </w:rPr>
              <w:t>,</w:t>
            </w:r>
            <w:r w:rsidRPr="002C0CF4">
              <w:rPr>
                <w:rFonts w:cs="Arial"/>
                <w:sz w:val="17"/>
                <w:szCs w:val="17"/>
              </w:rPr>
              <w:t xml:space="preserve">606 </w:t>
            </w:r>
          </w:p>
        </w:tc>
        <w:tc>
          <w:tcPr>
            <w:tcW w:w="1418" w:type="dxa"/>
            <w:tcBorders>
              <w:top w:val="nil"/>
              <w:left w:val="nil"/>
              <w:bottom w:val="single" w:sz="4" w:space="0" w:color="808080"/>
              <w:right w:val="single" w:sz="8" w:space="0" w:color="808080"/>
            </w:tcBorders>
            <w:vAlign w:val="center"/>
            <w:hideMark/>
          </w:tcPr>
          <w:p w14:paraId="6DD419C0" w14:textId="1EBE3183" w:rsidR="002C0CF4" w:rsidRPr="002C0CF4" w:rsidRDefault="002C0CF4" w:rsidP="00401799">
            <w:pPr>
              <w:pStyle w:val="NoSpacing"/>
              <w:jc w:val="right"/>
              <w:rPr>
                <w:rFonts w:cs="Arial"/>
                <w:sz w:val="17"/>
                <w:szCs w:val="17"/>
              </w:rPr>
            </w:pPr>
            <w:r w:rsidRPr="002C0CF4">
              <w:rPr>
                <w:rFonts w:cs="Arial"/>
                <w:sz w:val="17"/>
                <w:szCs w:val="17"/>
              </w:rPr>
              <w:t xml:space="preserve"> 37</w:t>
            </w:r>
            <w:r w:rsidR="00C75981">
              <w:rPr>
                <w:rFonts w:cs="Arial"/>
                <w:sz w:val="17"/>
                <w:szCs w:val="17"/>
              </w:rPr>
              <w:t>,</w:t>
            </w:r>
            <w:r w:rsidRPr="002C0CF4">
              <w:rPr>
                <w:rFonts w:cs="Arial"/>
                <w:sz w:val="17"/>
                <w:szCs w:val="17"/>
              </w:rPr>
              <w:t xml:space="preserve">014 </w:t>
            </w:r>
          </w:p>
        </w:tc>
        <w:tc>
          <w:tcPr>
            <w:tcW w:w="1417" w:type="dxa"/>
            <w:tcBorders>
              <w:top w:val="nil"/>
              <w:left w:val="nil"/>
              <w:bottom w:val="single" w:sz="4" w:space="0" w:color="808080"/>
              <w:right w:val="single" w:sz="8" w:space="0" w:color="808080"/>
            </w:tcBorders>
            <w:vAlign w:val="center"/>
            <w:hideMark/>
          </w:tcPr>
          <w:p w14:paraId="7CECBD6D" w14:textId="6226B2BB"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338 </w:t>
            </w:r>
          </w:p>
        </w:tc>
        <w:tc>
          <w:tcPr>
            <w:tcW w:w="1418" w:type="dxa"/>
            <w:tcBorders>
              <w:top w:val="nil"/>
              <w:left w:val="nil"/>
              <w:bottom w:val="single" w:sz="4" w:space="0" w:color="808080"/>
              <w:right w:val="single" w:sz="8" w:space="0" w:color="808080"/>
            </w:tcBorders>
            <w:vAlign w:val="center"/>
            <w:hideMark/>
          </w:tcPr>
          <w:p w14:paraId="212C0758" w14:textId="7AD22396" w:rsidR="002C0CF4" w:rsidRPr="002C0CF4" w:rsidRDefault="002C0CF4" w:rsidP="00401799">
            <w:pPr>
              <w:pStyle w:val="NoSpacing"/>
              <w:jc w:val="right"/>
              <w:rPr>
                <w:rFonts w:cs="Arial"/>
                <w:sz w:val="17"/>
                <w:szCs w:val="17"/>
              </w:rPr>
            </w:pPr>
            <w:r w:rsidRPr="002C0CF4">
              <w:rPr>
                <w:rFonts w:cs="Arial"/>
                <w:sz w:val="17"/>
                <w:szCs w:val="17"/>
              </w:rPr>
              <w:t xml:space="preserve"> 39</w:t>
            </w:r>
            <w:r w:rsidR="00C75981">
              <w:rPr>
                <w:rFonts w:cs="Arial"/>
                <w:sz w:val="17"/>
                <w:szCs w:val="17"/>
              </w:rPr>
              <w:t>,</w:t>
            </w:r>
            <w:r w:rsidRPr="002C0CF4">
              <w:rPr>
                <w:rFonts w:cs="Arial"/>
                <w:sz w:val="17"/>
                <w:szCs w:val="17"/>
              </w:rPr>
              <w:t xml:space="preserve">817 </w:t>
            </w:r>
          </w:p>
        </w:tc>
        <w:tc>
          <w:tcPr>
            <w:tcW w:w="1370" w:type="dxa"/>
            <w:tcBorders>
              <w:top w:val="nil"/>
              <w:left w:val="nil"/>
              <w:bottom w:val="single" w:sz="4" w:space="0" w:color="808080"/>
              <w:right w:val="single" w:sz="8" w:space="0" w:color="808080"/>
            </w:tcBorders>
            <w:vAlign w:val="center"/>
            <w:hideMark/>
          </w:tcPr>
          <w:p w14:paraId="3122817A" w14:textId="6B6E51C6" w:rsidR="002C0CF4" w:rsidRPr="002C0CF4" w:rsidRDefault="002C0CF4" w:rsidP="00401799">
            <w:pPr>
              <w:pStyle w:val="NoSpacing"/>
              <w:jc w:val="right"/>
              <w:rPr>
                <w:rFonts w:cs="Arial"/>
                <w:sz w:val="17"/>
                <w:szCs w:val="17"/>
              </w:rPr>
            </w:pPr>
            <w:r w:rsidRPr="002C0CF4">
              <w:rPr>
                <w:rFonts w:cs="Arial"/>
                <w:sz w:val="17"/>
                <w:szCs w:val="17"/>
              </w:rPr>
              <w:t xml:space="preserve"> 13</w:t>
            </w:r>
            <w:r w:rsidR="00C75981">
              <w:rPr>
                <w:rFonts w:cs="Arial"/>
                <w:sz w:val="17"/>
                <w:szCs w:val="17"/>
              </w:rPr>
              <w:t>,</w:t>
            </w:r>
            <w:r w:rsidRPr="002C0CF4">
              <w:rPr>
                <w:rFonts w:cs="Arial"/>
                <w:sz w:val="17"/>
                <w:szCs w:val="17"/>
              </w:rPr>
              <w:t xml:space="preserve">272 </w:t>
            </w:r>
          </w:p>
        </w:tc>
        <w:tc>
          <w:tcPr>
            <w:tcW w:w="1489" w:type="dxa"/>
            <w:tcBorders>
              <w:top w:val="nil"/>
              <w:left w:val="nil"/>
              <w:bottom w:val="single" w:sz="4" w:space="0" w:color="808080"/>
              <w:right w:val="single" w:sz="8" w:space="0" w:color="808080"/>
            </w:tcBorders>
            <w:vAlign w:val="center"/>
            <w:hideMark/>
          </w:tcPr>
          <w:p w14:paraId="13CDFC3D" w14:textId="08A1E93E" w:rsidR="002C0CF4" w:rsidRPr="002C0CF4" w:rsidRDefault="002C0CF4" w:rsidP="00401799">
            <w:pPr>
              <w:pStyle w:val="NoSpacing"/>
              <w:jc w:val="right"/>
              <w:rPr>
                <w:rFonts w:cs="Arial"/>
                <w:sz w:val="17"/>
                <w:szCs w:val="17"/>
              </w:rPr>
            </w:pPr>
            <w:r w:rsidRPr="002C0CF4">
              <w:rPr>
                <w:rFonts w:cs="Arial"/>
                <w:sz w:val="17"/>
                <w:szCs w:val="17"/>
              </w:rPr>
              <w:t xml:space="preserve"> 29</w:t>
            </w:r>
            <w:r w:rsidR="00C75981">
              <w:rPr>
                <w:rFonts w:cs="Arial"/>
                <w:sz w:val="17"/>
                <w:szCs w:val="17"/>
              </w:rPr>
              <w:t>,</w:t>
            </w:r>
            <w:r w:rsidRPr="002C0CF4">
              <w:rPr>
                <w:rFonts w:cs="Arial"/>
                <w:sz w:val="17"/>
                <w:szCs w:val="17"/>
              </w:rPr>
              <w:t xml:space="preserve">901 </w:t>
            </w:r>
          </w:p>
        </w:tc>
      </w:tr>
      <w:tr w:rsidR="002C0CF4" w:rsidRPr="0047373A" w14:paraId="4086E4F2"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2B6077E" w14:textId="77777777" w:rsidR="002C0CF4" w:rsidRPr="0047373A" w:rsidRDefault="002C0CF4" w:rsidP="00401799">
            <w:pPr>
              <w:pStyle w:val="NoSpacing"/>
              <w:jc w:val="right"/>
              <w:rPr>
                <w:rFonts w:cs="Arial"/>
                <w:sz w:val="17"/>
                <w:szCs w:val="17"/>
              </w:rPr>
            </w:pPr>
            <w:r w:rsidRPr="0047373A">
              <w:rPr>
                <w:rFonts w:cs="Arial"/>
                <w:sz w:val="17"/>
                <w:szCs w:val="17"/>
              </w:rPr>
              <w:t>67</w:t>
            </w:r>
          </w:p>
        </w:tc>
        <w:tc>
          <w:tcPr>
            <w:tcW w:w="2302" w:type="dxa"/>
            <w:tcBorders>
              <w:top w:val="nil"/>
              <w:left w:val="nil"/>
              <w:bottom w:val="single" w:sz="4" w:space="0" w:color="808080"/>
              <w:right w:val="single" w:sz="8" w:space="0" w:color="808080"/>
            </w:tcBorders>
            <w:vAlign w:val="center"/>
            <w:hideMark/>
          </w:tcPr>
          <w:p w14:paraId="7C4A4EC7" w14:textId="388FCC9A" w:rsidR="002C0CF4" w:rsidRPr="002C0CF4" w:rsidRDefault="002C0CF4" w:rsidP="00401799">
            <w:pPr>
              <w:pStyle w:val="NoSpacing"/>
              <w:rPr>
                <w:rFonts w:cs="Arial"/>
                <w:sz w:val="17"/>
                <w:szCs w:val="17"/>
              </w:rPr>
            </w:pPr>
            <w:r w:rsidRPr="002C0CF4">
              <w:rPr>
                <w:rFonts w:cs="Arial"/>
                <w:sz w:val="17"/>
                <w:szCs w:val="17"/>
              </w:rPr>
              <w:t>Kenya</w:t>
            </w:r>
          </w:p>
        </w:tc>
        <w:tc>
          <w:tcPr>
            <w:tcW w:w="1134" w:type="dxa"/>
            <w:tcBorders>
              <w:top w:val="nil"/>
              <w:left w:val="nil"/>
              <w:bottom w:val="single" w:sz="4" w:space="0" w:color="808080"/>
              <w:right w:val="single" w:sz="8" w:space="0" w:color="808080"/>
            </w:tcBorders>
            <w:vAlign w:val="center"/>
            <w:hideMark/>
          </w:tcPr>
          <w:p w14:paraId="49BD189C" w14:textId="2D51DDE0"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037</w:t>
            </w:r>
          </w:p>
        </w:tc>
        <w:tc>
          <w:tcPr>
            <w:tcW w:w="992" w:type="dxa"/>
            <w:tcBorders>
              <w:top w:val="nil"/>
              <w:left w:val="nil"/>
              <w:bottom w:val="single" w:sz="4" w:space="0" w:color="808080"/>
              <w:right w:val="single" w:sz="8" w:space="0" w:color="808080"/>
            </w:tcBorders>
            <w:vAlign w:val="center"/>
            <w:hideMark/>
          </w:tcPr>
          <w:p w14:paraId="7665FD4C" w14:textId="47F5ABA2"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092 </w:t>
            </w:r>
          </w:p>
        </w:tc>
        <w:tc>
          <w:tcPr>
            <w:tcW w:w="1418" w:type="dxa"/>
            <w:tcBorders>
              <w:top w:val="nil"/>
              <w:left w:val="nil"/>
              <w:bottom w:val="single" w:sz="4" w:space="0" w:color="808080"/>
              <w:right w:val="single" w:sz="8" w:space="0" w:color="808080"/>
            </w:tcBorders>
            <w:vAlign w:val="center"/>
            <w:hideMark/>
          </w:tcPr>
          <w:p w14:paraId="41B34AA4" w14:textId="5F9DA03D"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987 </w:t>
            </w:r>
          </w:p>
        </w:tc>
        <w:tc>
          <w:tcPr>
            <w:tcW w:w="1417" w:type="dxa"/>
            <w:tcBorders>
              <w:top w:val="nil"/>
              <w:left w:val="nil"/>
              <w:bottom w:val="single" w:sz="4" w:space="0" w:color="808080"/>
              <w:right w:val="single" w:sz="8" w:space="0" w:color="808080"/>
            </w:tcBorders>
            <w:vAlign w:val="center"/>
            <w:hideMark/>
          </w:tcPr>
          <w:p w14:paraId="16433D23" w14:textId="0910A71F"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996 </w:t>
            </w:r>
          </w:p>
        </w:tc>
        <w:tc>
          <w:tcPr>
            <w:tcW w:w="1418" w:type="dxa"/>
            <w:tcBorders>
              <w:top w:val="nil"/>
              <w:left w:val="nil"/>
              <w:bottom w:val="single" w:sz="4" w:space="0" w:color="808080"/>
              <w:right w:val="single" w:sz="8" w:space="0" w:color="808080"/>
            </w:tcBorders>
            <w:vAlign w:val="center"/>
            <w:hideMark/>
          </w:tcPr>
          <w:p w14:paraId="2C8D2D1A" w14:textId="0742EB8F" w:rsidR="002C0CF4" w:rsidRPr="002C0CF4" w:rsidRDefault="002C0CF4" w:rsidP="00401799">
            <w:pPr>
              <w:pStyle w:val="NoSpacing"/>
              <w:jc w:val="right"/>
              <w:rPr>
                <w:rFonts w:cs="Arial"/>
                <w:sz w:val="17"/>
                <w:szCs w:val="17"/>
              </w:rPr>
            </w:pPr>
            <w:r w:rsidRPr="002C0CF4">
              <w:rPr>
                <w:rFonts w:cs="Arial"/>
                <w:sz w:val="17"/>
                <w:szCs w:val="17"/>
              </w:rPr>
              <w:t xml:space="preserve"> 10</w:t>
            </w:r>
            <w:r w:rsidR="00C75981">
              <w:rPr>
                <w:rFonts w:cs="Arial"/>
                <w:sz w:val="17"/>
                <w:szCs w:val="17"/>
              </w:rPr>
              <w:t>,</w:t>
            </w:r>
            <w:r w:rsidRPr="002C0CF4">
              <w:rPr>
                <w:rFonts w:cs="Arial"/>
                <w:sz w:val="17"/>
                <w:szCs w:val="17"/>
              </w:rPr>
              <w:t xml:space="preserve">454 </w:t>
            </w:r>
          </w:p>
        </w:tc>
        <w:tc>
          <w:tcPr>
            <w:tcW w:w="1417" w:type="dxa"/>
            <w:tcBorders>
              <w:top w:val="nil"/>
              <w:left w:val="nil"/>
              <w:bottom w:val="single" w:sz="4" w:space="0" w:color="808080"/>
              <w:right w:val="single" w:sz="8" w:space="0" w:color="808080"/>
            </w:tcBorders>
            <w:vAlign w:val="center"/>
            <w:hideMark/>
          </w:tcPr>
          <w:p w14:paraId="3F07F990" w14:textId="76C62F07"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485 </w:t>
            </w:r>
          </w:p>
        </w:tc>
        <w:tc>
          <w:tcPr>
            <w:tcW w:w="1418" w:type="dxa"/>
            <w:tcBorders>
              <w:top w:val="nil"/>
              <w:left w:val="nil"/>
              <w:bottom w:val="single" w:sz="4" w:space="0" w:color="808080"/>
              <w:right w:val="single" w:sz="8" w:space="0" w:color="808080"/>
            </w:tcBorders>
            <w:vAlign w:val="center"/>
            <w:hideMark/>
          </w:tcPr>
          <w:p w14:paraId="2FFDEF37" w14:textId="251819A4" w:rsidR="002C0CF4" w:rsidRPr="002C0CF4" w:rsidRDefault="002C0CF4" w:rsidP="00401799">
            <w:pPr>
              <w:pStyle w:val="NoSpacing"/>
              <w:jc w:val="right"/>
              <w:rPr>
                <w:rFonts w:cs="Arial"/>
                <w:sz w:val="17"/>
                <w:szCs w:val="17"/>
              </w:rPr>
            </w:pPr>
            <w:r w:rsidRPr="002C0CF4">
              <w:rPr>
                <w:rFonts w:cs="Arial"/>
                <w:sz w:val="17"/>
                <w:szCs w:val="17"/>
              </w:rPr>
              <w:t xml:space="preserve"> 11</w:t>
            </w:r>
            <w:r w:rsidR="00C75981">
              <w:rPr>
                <w:rFonts w:cs="Arial"/>
                <w:sz w:val="17"/>
                <w:szCs w:val="17"/>
              </w:rPr>
              <w:t>,</w:t>
            </w:r>
            <w:r w:rsidRPr="002C0CF4">
              <w:rPr>
                <w:rFonts w:cs="Arial"/>
                <w:sz w:val="17"/>
                <w:szCs w:val="17"/>
              </w:rPr>
              <w:t xml:space="preserve">246 </w:t>
            </w:r>
          </w:p>
        </w:tc>
        <w:tc>
          <w:tcPr>
            <w:tcW w:w="1370" w:type="dxa"/>
            <w:tcBorders>
              <w:top w:val="nil"/>
              <w:left w:val="nil"/>
              <w:bottom w:val="single" w:sz="4" w:space="0" w:color="808080"/>
              <w:right w:val="single" w:sz="8" w:space="0" w:color="808080"/>
            </w:tcBorders>
            <w:vAlign w:val="center"/>
            <w:hideMark/>
          </w:tcPr>
          <w:p w14:paraId="3BCEEC05" w14:textId="135EA16C"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749 </w:t>
            </w:r>
          </w:p>
        </w:tc>
        <w:tc>
          <w:tcPr>
            <w:tcW w:w="1489" w:type="dxa"/>
            <w:tcBorders>
              <w:top w:val="nil"/>
              <w:left w:val="nil"/>
              <w:bottom w:val="single" w:sz="4" w:space="0" w:color="808080"/>
              <w:right w:val="single" w:sz="8" w:space="0" w:color="808080"/>
            </w:tcBorders>
            <w:vAlign w:val="center"/>
            <w:hideMark/>
          </w:tcPr>
          <w:p w14:paraId="0C4149E5" w14:textId="70DFA954"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744 </w:t>
            </w:r>
          </w:p>
        </w:tc>
      </w:tr>
      <w:tr w:rsidR="002C0CF4" w:rsidRPr="0047373A" w14:paraId="4BA63AED"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209F80D" w14:textId="77777777" w:rsidR="002C0CF4" w:rsidRPr="0047373A" w:rsidRDefault="002C0CF4" w:rsidP="00401799">
            <w:pPr>
              <w:pStyle w:val="NoSpacing"/>
              <w:jc w:val="right"/>
              <w:rPr>
                <w:rFonts w:cs="Arial"/>
                <w:sz w:val="17"/>
                <w:szCs w:val="17"/>
              </w:rPr>
            </w:pPr>
            <w:r w:rsidRPr="0047373A">
              <w:rPr>
                <w:rFonts w:cs="Arial"/>
                <w:sz w:val="17"/>
                <w:szCs w:val="17"/>
              </w:rPr>
              <w:t>68</w:t>
            </w:r>
          </w:p>
        </w:tc>
        <w:tc>
          <w:tcPr>
            <w:tcW w:w="2302" w:type="dxa"/>
            <w:tcBorders>
              <w:top w:val="nil"/>
              <w:left w:val="nil"/>
              <w:bottom w:val="single" w:sz="4" w:space="0" w:color="808080"/>
              <w:right w:val="single" w:sz="8" w:space="0" w:color="808080"/>
            </w:tcBorders>
            <w:vAlign w:val="center"/>
            <w:hideMark/>
          </w:tcPr>
          <w:p w14:paraId="237DBFEC" w14:textId="7F4503D8" w:rsidR="002C0CF4" w:rsidRPr="002C0CF4" w:rsidRDefault="002C0CF4" w:rsidP="00401799">
            <w:pPr>
              <w:pStyle w:val="NoSpacing"/>
              <w:rPr>
                <w:rFonts w:cs="Arial"/>
                <w:sz w:val="17"/>
                <w:szCs w:val="17"/>
              </w:rPr>
            </w:pPr>
            <w:r w:rsidRPr="002C0CF4">
              <w:rPr>
                <w:rFonts w:cs="Arial"/>
                <w:sz w:val="17"/>
                <w:szCs w:val="17"/>
              </w:rPr>
              <w:t>Kyrgyzstan</w:t>
            </w:r>
          </w:p>
        </w:tc>
        <w:tc>
          <w:tcPr>
            <w:tcW w:w="1134" w:type="dxa"/>
            <w:tcBorders>
              <w:top w:val="nil"/>
              <w:left w:val="nil"/>
              <w:bottom w:val="single" w:sz="4" w:space="0" w:color="808080"/>
              <w:right w:val="single" w:sz="8" w:space="0" w:color="808080"/>
            </w:tcBorders>
            <w:vAlign w:val="center"/>
            <w:hideMark/>
          </w:tcPr>
          <w:p w14:paraId="2A38993A" w14:textId="7069253E"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003</w:t>
            </w:r>
          </w:p>
        </w:tc>
        <w:tc>
          <w:tcPr>
            <w:tcW w:w="992" w:type="dxa"/>
            <w:tcBorders>
              <w:top w:val="nil"/>
              <w:left w:val="nil"/>
              <w:bottom w:val="single" w:sz="4" w:space="0" w:color="808080"/>
              <w:right w:val="single" w:sz="8" w:space="0" w:color="808080"/>
            </w:tcBorders>
            <w:vAlign w:val="center"/>
            <w:hideMark/>
          </w:tcPr>
          <w:p w14:paraId="585B0D67" w14:textId="3EC66432"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007 </w:t>
            </w:r>
          </w:p>
        </w:tc>
        <w:tc>
          <w:tcPr>
            <w:tcW w:w="1418" w:type="dxa"/>
            <w:tcBorders>
              <w:top w:val="nil"/>
              <w:left w:val="nil"/>
              <w:bottom w:val="single" w:sz="4" w:space="0" w:color="808080"/>
              <w:right w:val="single" w:sz="8" w:space="0" w:color="808080"/>
            </w:tcBorders>
            <w:vAlign w:val="center"/>
            <w:hideMark/>
          </w:tcPr>
          <w:p w14:paraId="381DFF43" w14:textId="5AAC75B4" w:rsidR="002C0CF4" w:rsidRPr="002C0CF4" w:rsidRDefault="002C0CF4" w:rsidP="00401799">
            <w:pPr>
              <w:pStyle w:val="NoSpacing"/>
              <w:jc w:val="right"/>
              <w:rPr>
                <w:rFonts w:cs="Arial"/>
                <w:sz w:val="17"/>
                <w:szCs w:val="17"/>
              </w:rPr>
            </w:pPr>
            <w:r w:rsidRPr="002C0CF4">
              <w:rPr>
                <w:rFonts w:cs="Arial"/>
                <w:sz w:val="17"/>
                <w:szCs w:val="17"/>
              </w:rPr>
              <w:t xml:space="preserve"> 729 </w:t>
            </w:r>
          </w:p>
        </w:tc>
        <w:tc>
          <w:tcPr>
            <w:tcW w:w="1417" w:type="dxa"/>
            <w:tcBorders>
              <w:top w:val="nil"/>
              <w:left w:val="nil"/>
              <w:bottom w:val="single" w:sz="4" w:space="0" w:color="808080"/>
              <w:right w:val="single" w:sz="8" w:space="0" w:color="808080"/>
            </w:tcBorders>
            <w:vAlign w:val="center"/>
            <w:hideMark/>
          </w:tcPr>
          <w:p w14:paraId="71D674D2" w14:textId="35511770"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4B4C8111" w14:textId="3B2FFCE7" w:rsidR="002C0CF4" w:rsidRPr="002C0CF4" w:rsidRDefault="002C0CF4" w:rsidP="00401799">
            <w:pPr>
              <w:pStyle w:val="NoSpacing"/>
              <w:jc w:val="right"/>
              <w:rPr>
                <w:rFonts w:cs="Arial"/>
                <w:sz w:val="17"/>
                <w:szCs w:val="17"/>
              </w:rPr>
            </w:pPr>
            <w:r w:rsidRPr="002C0CF4">
              <w:rPr>
                <w:rFonts w:cs="Arial"/>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51004EDA" w14:textId="6E21D0CD"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13DDEDB2" w14:textId="11EB9AD8" w:rsidR="002C0CF4" w:rsidRPr="002C0CF4" w:rsidRDefault="002C0CF4" w:rsidP="00401799">
            <w:pPr>
              <w:pStyle w:val="NoSpacing"/>
              <w:jc w:val="right"/>
              <w:rPr>
                <w:rFonts w:cs="Arial"/>
                <w:sz w:val="17"/>
                <w:szCs w:val="17"/>
              </w:rPr>
            </w:pPr>
            <w:r w:rsidRPr="002C0CF4">
              <w:rPr>
                <w:rFonts w:cs="Arial"/>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43F479BD" w14:textId="1708A6F4"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14EF2AB8" w14:textId="22978A55" w:rsidR="002C0CF4" w:rsidRPr="002C0CF4" w:rsidRDefault="002C0CF4" w:rsidP="00401799">
            <w:pPr>
              <w:pStyle w:val="NoSpacing"/>
              <w:jc w:val="right"/>
              <w:rPr>
                <w:rFonts w:cs="Arial"/>
                <w:sz w:val="17"/>
                <w:szCs w:val="17"/>
              </w:rPr>
            </w:pPr>
            <w:r w:rsidRPr="002C0CF4">
              <w:rPr>
                <w:rFonts w:cs="Arial"/>
                <w:sz w:val="17"/>
                <w:szCs w:val="17"/>
              </w:rPr>
              <w:t xml:space="preserve"> 450 </w:t>
            </w:r>
          </w:p>
        </w:tc>
      </w:tr>
      <w:tr w:rsidR="002C0CF4" w:rsidRPr="0047373A" w14:paraId="7D792F5C"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32F6C0A" w14:textId="77777777" w:rsidR="002C0CF4" w:rsidRPr="0047373A" w:rsidRDefault="002C0CF4" w:rsidP="00401799">
            <w:pPr>
              <w:pStyle w:val="NoSpacing"/>
              <w:jc w:val="right"/>
              <w:rPr>
                <w:rFonts w:cs="Arial"/>
                <w:sz w:val="17"/>
                <w:szCs w:val="17"/>
              </w:rPr>
            </w:pPr>
            <w:r w:rsidRPr="0047373A">
              <w:rPr>
                <w:rFonts w:cs="Arial"/>
                <w:sz w:val="17"/>
                <w:szCs w:val="17"/>
              </w:rPr>
              <w:t>69</w:t>
            </w:r>
          </w:p>
        </w:tc>
        <w:tc>
          <w:tcPr>
            <w:tcW w:w="2302" w:type="dxa"/>
            <w:tcBorders>
              <w:top w:val="nil"/>
              <w:left w:val="nil"/>
              <w:bottom w:val="single" w:sz="4" w:space="0" w:color="808080"/>
              <w:right w:val="single" w:sz="8" w:space="0" w:color="808080"/>
            </w:tcBorders>
            <w:vAlign w:val="center"/>
            <w:hideMark/>
          </w:tcPr>
          <w:p w14:paraId="0D50A296" w14:textId="3F1F61D1" w:rsidR="002C0CF4" w:rsidRPr="002C0CF4" w:rsidRDefault="002C0CF4" w:rsidP="00401799">
            <w:pPr>
              <w:pStyle w:val="NoSpacing"/>
              <w:rPr>
                <w:rFonts w:cs="Arial"/>
                <w:sz w:val="17"/>
                <w:szCs w:val="17"/>
              </w:rPr>
            </w:pPr>
            <w:r w:rsidRPr="002C0CF4">
              <w:rPr>
                <w:rFonts w:cs="Arial"/>
                <w:sz w:val="17"/>
                <w:szCs w:val="17"/>
              </w:rPr>
              <w:t>Latvia</w:t>
            </w:r>
          </w:p>
        </w:tc>
        <w:tc>
          <w:tcPr>
            <w:tcW w:w="1134" w:type="dxa"/>
            <w:tcBorders>
              <w:top w:val="nil"/>
              <w:left w:val="nil"/>
              <w:bottom w:val="single" w:sz="4" w:space="0" w:color="808080"/>
              <w:right w:val="single" w:sz="8" w:space="0" w:color="808080"/>
            </w:tcBorders>
            <w:vAlign w:val="center"/>
            <w:hideMark/>
          </w:tcPr>
          <w:p w14:paraId="697A1DFF" w14:textId="565B3A0A"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050</w:t>
            </w:r>
          </w:p>
        </w:tc>
        <w:tc>
          <w:tcPr>
            <w:tcW w:w="992" w:type="dxa"/>
            <w:tcBorders>
              <w:top w:val="nil"/>
              <w:left w:val="nil"/>
              <w:bottom w:val="single" w:sz="4" w:space="0" w:color="808080"/>
              <w:right w:val="single" w:sz="8" w:space="0" w:color="808080"/>
            </w:tcBorders>
            <w:vAlign w:val="center"/>
            <w:hideMark/>
          </w:tcPr>
          <w:p w14:paraId="0CDDA0BF" w14:textId="00455861"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124 </w:t>
            </w:r>
          </w:p>
        </w:tc>
        <w:tc>
          <w:tcPr>
            <w:tcW w:w="1418" w:type="dxa"/>
            <w:tcBorders>
              <w:top w:val="nil"/>
              <w:left w:val="nil"/>
              <w:bottom w:val="single" w:sz="4" w:space="0" w:color="808080"/>
              <w:right w:val="single" w:sz="8" w:space="0" w:color="808080"/>
            </w:tcBorders>
            <w:vAlign w:val="center"/>
            <w:hideMark/>
          </w:tcPr>
          <w:p w14:paraId="2D6C8273" w14:textId="13249588"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145 </w:t>
            </w:r>
          </w:p>
        </w:tc>
        <w:tc>
          <w:tcPr>
            <w:tcW w:w="1417" w:type="dxa"/>
            <w:tcBorders>
              <w:top w:val="nil"/>
              <w:left w:val="nil"/>
              <w:bottom w:val="single" w:sz="4" w:space="0" w:color="808080"/>
              <w:right w:val="single" w:sz="8" w:space="0" w:color="808080"/>
            </w:tcBorders>
            <w:vAlign w:val="center"/>
            <w:hideMark/>
          </w:tcPr>
          <w:p w14:paraId="36D53F0F" w14:textId="154680DF"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048 </w:t>
            </w:r>
          </w:p>
        </w:tc>
        <w:tc>
          <w:tcPr>
            <w:tcW w:w="1418" w:type="dxa"/>
            <w:tcBorders>
              <w:top w:val="nil"/>
              <w:left w:val="nil"/>
              <w:bottom w:val="single" w:sz="4" w:space="0" w:color="808080"/>
              <w:right w:val="single" w:sz="8" w:space="0" w:color="808080"/>
            </w:tcBorders>
            <w:vAlign w:val="center"/>
            <w:hideMark/>
          </w:tcPr>
          <w:p w14:paraId="2DE0EEA7" w14:textId="12E741D4" w:rsidR="002C0CF4" w:rsidRPr="002C0CF4" w:rsidRDefault="002C0CF4" w:rsidP="00401799">
            <w:pPr>
              <w:pStyle w:val="NoSpacing"/>
              <w:jc w:val="right"/>
              <w:rPr>
                <w:rFonts w:cs="Arial"/>
                <w:sz w:val="17"/>
                <w:szCs w:val="17"/>
              </w:rPr>
            </w:pPr>
            <w:r w:rsidRPr="002C0CF4">
              <w:rPr>
                <w:rFonts w:cs="Arial"/>
                <w:sz w:val="17"/>
                <w:szCs w:val="17"/>
              </w:rPr>
              <w:t xml:space="preserve"> 14</w:t>
            </w:r>
            <w:r w:rsidR="00C75981">
              <w:rPr>
                <w:rFonts w:cs="Arial"/>
                <w:sz w:val="17"/>
                <w:szCs w:val="17"/>
              </w:rPr>
              <w:t>,</w:t>
            </w:r>
            <w:r w:rsidRPr="002C0CF4">
              <w:rPr>
                <w:rFonts w:cs="Arial"/>
                <w:sz w:val="17"/>
                <w:szCs w:val="17"/>
              </w:rPr>
              <w:t xml:space="preserve">127 </w:t>
            </w:r>
          </w:p>
        </w:tc>
        <w:tc>
          <w:tcPr>
            <w:tcW w:w="1417" w:type="dxa"/>
            <w:tcBorders>
              <w:top w:val="nil"/>
              <w:left w:val="nil"/>
              <w:bottom w:val="single" w:sz="4" w:space="0" w:color="808080"/>
              <w:right w:val="single" w:sz="8" w:space="0" w:color="808080"/>
            </w:tcBorders>
            <w:vAlign w:val="center"/>
            <w:hideMark/>
          </w:tcPr>
          <w:p w14:paraId="29304C18" w14:textId="26FF44EE"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709 </w:t>
            </w:r>
          </w:p>
        </w:tc>
        <w:tc>
          <w:tcPr>
            <w:tcW w:w="1418" w:type="dxa"/>
            <w:tcBorders>
              <w:top w:val="nil"/>
              <w:left w:val="nil"/>
              <w:bottom w:val="single" w:sz="4" w:space="0" w:color="808080"/>
              <w:right w:val="single" w:sz="8" w:space="0" w:color="808080"/>
            </w:tcBorders>
            <w:vAlign w:val="center"/>
            <w:hideMark/>
          </w:tcPr>
          <w:p w14:paraId="3CE3FCE0" w14:textId="79C0AF64" w:rsidR="002C0CF4" w:rsidRPr="002C0CF4" w:rsidRDefault="002C0CF4" w:rsidP="00401799">
            <w:pPr>
              <w:pStyle w:val="NoSpacing"/>
              <w:jc w:val="right"/>
              <w:rPr>
                <w:rFonts w:cs="Arial"/>
                <w:sz w:val="17"/>
                <w:szCs w:val="17"/>
              </w:rPr>
            </w:pPr>
            <w:r w:rsidRPr="002C0CF4">
              <w:rPr>
                <w:rFonts w:cs="Arial"/>
                <w:sz w:val="17"/>
                <w:szCs w:val="17"/>
              </w:rPr>
              <w:t xml:space="preserve"> 15</w:t>
            </w:r>
            <w:r w:rsidR="00C75981">
              <w:rPr>
                <w:rFonts w:cs="Arial"/>
                <w:sz w:val="17"/>
                <w:szCs w:val="17"/>
              </w:rPr>
              <w:t>,</w:t>
            </w:r>
            <w:r w:rsidRPr="002C0CF4">
              <w:rPr>
                <w:rFonts w:cs="Arial"/>
                <w:sz w:val="17"/>
                <w:szCs w:val="17"/>
              </w:rPr>
              <w:t xml:space="preserve">197 </w:t>
            </w:r>
          </w:p>
        </w:tc>
        <w:tc>
          <w:tcPr>
            <w:tcW w:w="1370" w:type="dxa"/>
            <w:tcBorders>
              <w:top w:val="nil"/>
              <w:left w:val="nil"/>
              <w:bottom w:val="single" w:sz="4" w:space="0" w:color="808080"/>
              <w:right w:val="single" w:sz="8" w:space="0" w:color="808080"/>
            </w:tcBorders>
            <w:vAlign w:val="center"/>
            <w:hideMark/>
          </w:tcPr>
          <w:p w14:paraId="1168F425" w14:textId="03FCBF81"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066 </w:t>
            </w:r>
          </w:p>
        </w:tc>
        <w:tc>
          <w:tcPr>
            <w:tcW w:w="1489" w:type="dxa"/>
            <w:tcBorders>
              <w:top w:val="nil"/>
              <w:left w:val="nil"/>
              <w:bottom w:val="single" w:sz="4" w:space="0" w:color="808080"/>
              <w:right w:val="single" w:sz="8" w:space="0" w:color="808080"/>
            </w:tcBorders>
            <w:vAlign w:val="center"/>
            <w:hideMark/>
          </w:tcPr>
          <w:p w14:paraId="026AEFF5" w14:textId="73AF2B46" w:rsidR="002C0CF4" w:rsidRPr="002C0CF4" w:rsidRDefault="002C0CF4" w:rsidP="00401799">
            <w:pPr>
              <w:pStyle w:val="NoSpacing"/>
              <w:jc w:val="right"/>
              <w:rPr>
                <w:rFonts w:cs="Arial"/>
                <w:sz w:val="17"/>
                <w:szCs w:val="17"/>
              </w:rPr>
            </w:pPr>
            <w:r w:rsidRPr="002C0CF4">
              <w:rPr>
                <w:rFonts w:cs="Arial"/>
                <w:sz w:val="17"/>
                <w:szCs w:val="17"/>
              </w:rPr>
              <w:t xml:space="preserve"> 11</w:t>
            </w:r>
            <w:r w:rsidR="00C75981">
              <w:rPr>
                <w:rFonts w:cs="Arial"/>
                <w:sz w:val="17"/>
                <w:szCs w:val="17"/>
              </w:rPr>
              <w:t>,</w:t>
            </w:r>
            <w:r w:rsidRPr="002C0CF4">
              <w:rPr>
                <w:rFonts w:cs="Arial"/>
                <w:sz w:val="17"/>
                <w:szCs w:val="17"/>
              </w:rPr>
              <w:t xml:space="preserve">241 </w:t>
            </w:r>
          </w:p>
        </w:tc>
      </w:tr>
      <w:tr w:rsidR="002C0CF4" w:rsidRPr="0047373A" w14:paraId="3BEE09B9"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D1ADC7A" w14:textId="77777777" w:rsidR="002C0CF4" w:rsidRPr="0047373A" w:rsidRDefault="002C0CF4" w:rsidP="00401799">
            <w:pPr>
              <w:pStyle w:val="NoSpacing"/>
              <w:jc w:val="right"/>
              <w:rPr>
                <w:rFonts w:cs="Arial"/>
                <w:sz w:val="17"/>
                <w:szCs w:val="17"/>
              </w:rPr>
            </w:pPr>
            <w:r w:rsidRPr="0047373A">
              <w:rPr>
                <w:rFonts w:cs="Arial"/>
                <w:sz w:val="17"/>
                <w:szCs w:val="17"/>
              </w:rPr>
              <w:t>70</w:t>
            </w:r>
          </w:p>
        </w:tc>
        <w:tc>
          <w:tcPr>
            <w:tcW w:w="2302" w:type="dxa"/>
            <w:tcBorders>
              <w:top w:val="nil"/>
              <w:left w:val="nil"/>
              <w:bottom w:val="single" w:sz="4" w:space="0" w:color="808080"/>
              <w:right w:val="single" w:sz="8" w:space="0" w:color="808080"/>
            </w:tcBorders>
            <w:vAlign w:val="center"/>
            <w:hideMark/>
          </w:tcPr>
          <w:p w14:paraId="7A88F821" w14:textId="52249FF0" w:rsidR="002C0CF4" w:rsidRPr="002C0CF4" w:rsidRDefault="002C0CF4" w:rsidP="00401799">
            <w:pPr>
              <w:pStyle w:val="NoSpacing"/>
              <w:rPr>
                <w:rFonts w:cs="Arial"/>
                <w:sz w:val="17"/>
                <w:szCs w:val="17"/>
              </w:rPr>
            </w:pPr>
            <w:r w:rsidRPr="002C0CF4">
              <w:rPr>
                <w:rFonts w:cs="Arial"/>
                <w:sz w:val="17"/>
                <w:szCs w:val="17"/>
              </w:rPr>
              <w:t>Lebanon</w:t>
            </w:r>
          </w:p>
        </w:tc>
        <w:tc>
          <w:tcPr>
            <w:tcW w:w="1134" w:type="dxa"/>
            <w:tcBorders>
              <w:top w:val="nil"/>
              <w:left w:val="nil"/>
              <w:bottom w:val="single" w:sz="4" w:space="0" w:color="808080"/>
              <w:right w:val="single" w:sz="8" w:space="0" w:color="808080"/>
            </w:tcBorders>
            <w:vAlign w:val="center"/>
            <w:hideMark/>
          </w:tcPr>
          <w:p w14:paraId="73A3F296" w14:textId="106A7621"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022</w:t>
            </w:r>
          </w:p>
        </w:tc>
        <w:tc>
          <w:tcPr>
            <w:tcW w:w="992" w:type="dxa"/>
            <w:tcBorders>
              <w:top w:val="nil"/>
              <w:left w:val="nil"/>
              <w:bottom w:val="single" w:sz="4" w:space="0" w:color="808080"/>
              <w:right w:val="single" w:sz="8" w:space="0" w:color="808080"/>
            </w:tcBorders>
            <w:vAlign w:val="center"/>
            <w:hideMark/>
          </w:tcPr>
          <w:p w14:paraId="739E5435" w14:textId="17E22513"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055 </w:t>
            </w:r>
          </w:p>
        </w:tc>
        <w:tc>
          <w:tcPr>
            <w:tcW w:w="1418" w:type="dxa"/>
            <w:tcBorders>
              <w:top w:val="nil"/>
              <w:left w:val="nil"/>
              <w:bottom w:val="single" w:sz="4" w:space="0" w:color="808080"/>
              <w:right w:val="single" w:sz="8" w:space="0" w:color="808080"/>
            </w:tcBorders>
            <w:vAlign w:val="center"/>
            <w:hideMark/>
          </w:tcPr>
          <w:p w14:paraId="1C116EDD" w14:textId="28CBA3E6"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344 </w:t>
            </w:r>
          </w:p>
        </w:tc>
        <w:tc>
          <w:tcPr>
            <w:tcW w:w="1417" w:type="dxa"/>
            <w:tcBorders>
              <w:top w:val="nil"/>
              <w:left w:val="nil"/>
              <w:bottom w:val="single" w:sz="4" w:space="0" w:color="808080"/>
              <w:right w:val="single" w:sz="8" w:space="0" w:color="808080"/>
            </w:tcBorders>
            <w:vAlign w:val="center"/>
            <w:hideMark/>
          </w:tcPr>
          <w:p w14:paraId="63D6E6A1" w14:textId="78C0F395"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781 </w:t>
            </w:r>
          </w:p>
        </w:tc>
        <w:tc>
          <w:tcPr>
            <w:tcW w:w="1418" w:type="dxa"/>
            <w:tcBorders>
              <w:top w:val="nil"/>
              <w:left w:val="nil"/>
              <w:bottom w:val="single" w:sz="4" w:space="0" w:color="808080"/>
              <w:right w:val="single" w:sz="8" w:space="0" w:color="808080"/>
            </w:tcBorders>
            <w:vAlign w:val="center"/>
            <w:hideMark/>
          </w:tcPr>
          <w:p w14:paraId="465AA03B" w14:textId="447B0724"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216 </w:t>
            </w:r>
          </w:p>
        </w:tc>
        <w:tc>
          <w:tcPr>
            <w:tcW w:w="1417" w:type="dxa"/>
            <w:tcBorders>
              <w:top w:val="nil"/>
              <w:left w:val="nil"/>
              <w:bottom w:val="single" w:sz="4" w:space="0" w:color="808080"/>
              <w:right w:val="single" w:sz="8" w:space="0" w:color="808080"/>
            </w:tcBorders>
            <w:vAlign w:val="center"/>
            <w:hideMark/>
          </w:tcPr>
          <w:p w14:paraId="1DC1C6EF" w14:textId="78E4A13D"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072 </w:t>
            </w:r>
          </w:p>
        </w:tc>
        <w:tc>
          <w:tcPr>
            <w:tcW w:w="1418" w:type="dxa"/>
            <w:tcBorders>
              <w:top w:val="nil"/>
              <w:left w:val="nil"/>
              <w:bottom w:val="single" w:sz="4" w:space="0" w:color="808080"/>
              <w:right w:val="single" w:sz="8" w:space="0" w:color="808080"/>
            </w:tcBorders>
            <w:vAlign w:val="center"/>
            <w:hideMark/>
          </w:tcPr>
          <w:p w14:paraId="2DF98DF3" w14:textId="0D25C944"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687 </w:t>
            </w:r>
          </w:p>
        </w:tc>
        <w:tc>
          <w:tcPr>
            <w:tcW w:w="1370" w:type="dxa"/>
            <w:tcBorders>
              <w:top w:val="nil"/>
              <w:left w:val="nil"/>
              <w:bottom w:val="single" w:sz="4" w:space="0" w:color="808080"/>
              <w:right w:val="single" w:sz="8" w:space="0" w:color="808080"/>
            </w:tcBorders>
            <w:vAlign w:val="center"/>
            <w:hideMark/>
          </w:tcPr>
          <w:p w14:paraId="59C775EC" w14:textId="0A71372D"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229 </w:t>
            </w:r>
          </w:p>
        </w:tc>
        <w:tc>
          <w:tcPr>
            <w:tcW w:w="1489" w:type="dxa"/>
            <w:tcBorders>
              <w:top w:val="nil"/>
              <w:left w:val="nil"/>
              <w:bottom w:val="single" w:sz="4" w:space="0" w:color="808080"/>
              <w:right w:val="single" w:sz="8" w:space="0" w:color="808080"/>
            </w:tcBorders>
            <w:vAlign w:val="center"/>
            <w:hideMark/>
          </w:tcPr>
          <w:p w14:paraId="5403C5FC" w14:textId="25033204"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093 </w:t>
            </w:r>
          </w:p>
        </w:tc>
      </w:tr>
      <w:tr w:rsidR="002C0CF4" w:rsidRPr="0047373A" w14:paraId="57081918"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5F7C2C4" w14:textId="77777777" w:rsidR="002C0CF4" w:rsidRPr="0047373A" w:rsidRDefault="002C0CF4" w:rsidP="00401799">
            <w:pPr>
              <w:pStyle w:val="NoSpacing"/>
              <w:jc w:val="right"/>
              <w:rPr>
                <w:rFonts w:cs="Arial"/>
                <w:sz w:val="17"/>
                <w:szCs w:val="17"/>
              </w:rPr>
            </w:pPr>
            <w:r w:rsidRPr="0047373A">
              <w:rPr>
                <w:rFonts w:cs="Arial"/>
                <w:sz w:val="17"/>
                <w:szCs w:val="17"/>
              </w:rPr>
              <w:t>71</w:t>
            </w:r>
          </w:p>
        </w:tc>
        <w:tc>
          <w:tcPr>
            <w:tcW w:w="2302" w:type="dxa"/>
            <w:tcBorders>
              <w:top w:val="nil"/>
              <w:left w:val="nil"/>
              <w:bottom w:val="single" w:sz="4" w:space="0" w:color="808080"/>
              <w:right w:val="single" w:sz="8" w:space="0" w:color="808080"/>
            </w:tcBorders>
            <w:vAlign w:val="center"/>
            <w:hideMark/>
          </w:tcPr>
          <w:p w14:paraId="7CF7BAC2" w14:textId="306B17B9" w:rsidR="002C0CF4" w:rsidRPr="002C0CF4" w:rsidRDefault="002C0CF4" w:rsidP="00401799">
            <w:pPr>
              <w:pStyle w:val="NoSpacing"/>
              <w:rPr>
                <w:rFonts w:cs="Arial"/>
                <w:sz w:val="17"/>
                <w:szCs w:val="17"/>
              </w:rPr>
            </w:pPr>
            <w:r w:rsidRPr="002C0CF4">
              <w:rPr>
                <w:rFonts w:cs="Arial"/>
                <w:sz w:val="17"/>
                <w:szCs w:val="17"/>
              </w:rPr>
              <w:t>Liberia</w:t>
            </w:r>
          </w:p>
        </w:tc>
        <w:tc>
          <w:tcPr>
            <w:tcW w:w="1134" w:type="dxa"/>
            <w:tcBorders>
              <w:top w:val="nil"/>
              <w:left w:val="nil"/>
              <w:bottom w:val="single" w:sz="4" w:space="0" w:color="808080"/>
              <w:right w:val="single" w:sz="8" w:space="0" w:color="808080"/>
            </w:tcBorders>
            <w:vAlign w:val="center"/>
            <w:hideMark/>
          </w:tcPr>
          <w:p w14:paraId="46C49159" w14:textId="117FEBDC"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001</w:t>
            </w:r>
          </w:p>
        </w:tc>
        <w:tc>
          <w:tcPr>
            <w:tcW w:w="992" w:type="dxa"/>
            <w:tcBorders>
              <w:top w:val="nil"/>
              <w:left w:val="nil"/>
              <w:bottom w:val="single" w:sz="4" w:space="0" w:color="808080"/>
              <w:right w:val="single" w:sz="8" w:space="0" w:color="808080"/>
            </w:tcBorders>
            <w:vAlign w:val="center"/>
            <w:hideMark/>
          </w:tcPr>
          <w:p w14:paraId="7E08DA52" w14:textId="450F3C36"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002 </w:t>
            </w:r>
          </w:p>
        </w:tc>
        <w:tc>
          <w:tcPr>
            <w:tcW w:w="1418" w:type="dxa"/>
            <w:tcBorders>
              <w:top w:val="nil"/>
              <w:left w:val="nil"/>
              <w:bottom w:val="single" w:sz="4" w:space="0" w:color="808080"/>
              <w:right w:val="single" w:sz="8" w:space="0" w:color="808080"/>
            </w:tcBorders>
            <w:vAlign w:val="center"/>
            <w:hideMark/>
          </w:tcPr>
          <w:p w14:paraId="34AC7792" w14:textId="6CC60116"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5773F893" w14:textId="2E178776" w:rsidR="002C0CF4" w:rsidRPr="002C0CF4" w:rsidRDefault="002C0CF4" w:rsidP="00401799">
            <w:pPr>
              <w:pStyle w:val="NoSpacing"/>
              <w:jc w:val="right"/>
              <w:rPr>
                <w:rFonts w:cs="Arial"/>
                <w:sz w:val="17"/>
                <w:szCs w:val="17"/>
              </w:rPr>
            </w:pPr>
            <w:r w:rsidRPr="002C0CF4">
              <w:rPr>
                <w:rFonts w:cs="Arial"/>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171405C2" w14:textId="44825BB7"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762D9B98" w14:textId="5F67BF4E" w:rsidR="002C0CF4" w:rsidRPr="002C0CF4" w:rsidRDefault="002C0CF4" w:rsidP="00401799">
            <w:pPr>
              <w:pStyle w:val="NoSpacing"/>
              <w:jc w:val="right"/>
              <w:rPr>
                <w:rFonts w:cs="Arial"/>
                <w:sz w:val="17"/>
                <w:szCs w:val="17"/>
              </w:rPr>
            </w:pPr>
            <w:r w:rsidRPr="002C0CF4">
              <w:rPr>
                <w:rFonts w:cs="Arial"/>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4EB7184B" w14:textId="1AF711BE"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612BDBAC" w14:textId="5BE669FA" w:rsidR="002C0CF4" w:rsidRPr="002C0CF4" w:rsidRDefault="002C0CF4" w:rsidP="00401799">
            <w:pPr>
              <w:pStyle w:val="NoSpacing"/>
              <w:jc w:val="right"/>
              <w:rPr>
                <w:rFonts w:cs="Arial"/>
                <w:sz w:val="17"/>
                <w:szCs w:val="17"/>
              </w:rPr>
            </w:pPr>
            <w:r w:rsidRPr="002C0CF4">
              <w:rPr>
                <w:rFonts w:cs="Arial"/>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6A973AEF" w14:textId="0F5B9ED4" w:rsidR="002C0CF4" w:rsidRPr="002C0CF4" w:rsidRDefault="002C0CF4" w:rsidP="00401799">
            <w:pPr>
              <w:pStyle w:val="NoSpacing"/>
              <w:jc w:val="right"/>
              <w:rPr>
                <w:rFonts w:cs="Arial"/>
                <w:sz w:val="17"/>
                <w:szCs w:val="17"/>
              </w:rPr>
            </w:pPr>
            <w:r w:rsidRPr="002C0CF4">
              <w:rPr>
                <w:rFonts w:cs="Arial"/>
                <w:sz w:val="17"/>
                <w:szCs w:val="17"/>
              </w:rPr>
              <w:t xml:space="preserve"> 225 </w:t>
            </w:r>
          </w:p>
        </w:tc>
      </w:tr>
      <w:tr w:rsidR="002C0CF4" w:rsidRPr="0047373A" w14:paraId="11EA7B63"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CB78FA6" w14:textId="77777777" w:rsidR="002C0CF4" w:rsidRPr="0047373A" w:rsidRDefault="002C0CF4" w:rsidP="00401799">
            <w:pPr>
              <w:pStyle w:val="NoSpacing"/>
              <w:jc w:val="right"/>
              <w:rPr>
                <w:rFonts w:cs="Arial"/>
                <w:sz w:val="17"/>
                <w:szCs w:val="17"/>
              </w:rPr>
            </w:pPr>
            <w:r w:rsidRPr="0047373A">
              <w:rPr>
                <w:rFonts w:cs="Arial"/>
                <w:sz w:val="17"/>
                <w:szCs w:val="17"/>
              </w:rPr>
              <w:t>72</w:t>
            </w:r>
          </w:p>
        </w:tc>
        <w:tc>
          <w:tcPr>
            <w:tcW w:w="2302" w:type="dxa"/>
            <w:tcBorders>
              <w:top w:val="nil"/>
              <w:left w:val="nil"/>
              <w:bottom w:val="single" w:sz="4" w:space="0" w:color="808080"/>
              <w:right w:val="single" w:sz="8" w:space="0" w:color="808080"/>
            </w:tcBorders>
            <w:vAlign w:val="center"/>
            <w:hideMark/>
          </w:tcPr>
          <w:p w14:paraId="590EBCA7" w14:textId="28841B42" w:rsidR="002C0CF4" w:rsidRPr="002C0CF4" w:rsidRDefault="002C0CF4" w:rsidP="00401799">
            <w:pPr>
              <w:pStyle w:val="NoSpacing"/>
              <w:rPr>
                <w:rFonts w:cs="Arial"/>
                <w:sz w:val="17"/>
                <w:szCs w:val="17"/>
              </w:rPr>
            </w:pPr>
            <w:r w:rsidRPr="002C0CF4">
              <w:rPr>
                <w:rFonts w:cs="Arial"/>
                <w:sz w:val="17"/>
                <w:szCs w:val="17"/>
              </w:rPr>
              <w:t>Libya</w:t>
            </w:r>
          </w:p>
        </w:tc>
        <w:tc>
          <w:tcPr>
            <w:tcW w:w="1134" w:type="dxa"/>
            <w:tcBorders>
              <w:top w:val="nil"/>
              <w:left w:val="nil"/>
              <w:bottom w:val="single" w:sz="4" w:space="0" w:color="808080"/>
              <w:right w:val="single" w:sz="8" w:space="0" w:color="808080"/>
            </w:tcBorders>
            <w:vAlign w:val="center"/>
            <w:hideMark/>
          </w:tcPr>
          <w:p w14:paraId="25683B7F" w14:textId="473E2025"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040</w:t>
            </w:r>
          </w:p>
        </w:tc>
        <w:tc>
          <w:tcPr>
            <w:tcW w:w="992" w:type="dxa"/>
            <w:tcBorders>
              <w:top w:val="nil"/>
              <w:left w:val="nil"/>
              <w:bottom w:val="single" w:sz="4" w:space="0" w:color="808080"/>
              <w:right w:val="single" w:sz="8" w:space="0" w:color="808080"/>
            </w:tcBorders>
            <w:vAlign w:val="center"/>
            <w:hideMark/>
          </w:tcPr>
          <w:p w14:paraId="2ABF2F09" w14:textId="597BE935"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099 </w:t>
            </w:r>
          </w:p>
        </w:tc>
        <w:tc>
          <w:tcPr>
            <w:tcW w:w="1418" w:type="dxa"/>
            <w:tcBorders>
              <w:top w:val="nil"/>
              <w:left w:val="nil"/>
              <w:bottom w:val="single" w:sz="4" w:space="0" w:color="808080"/>
              <w:right w:val="single" w:sz="8" w:space="0" w:color="808080"/>
            </w:tcBorders>
            <w:vAlign w:val="center"/>
            <w:hideMark/>
          </w:tcPr>
          <w:p w14:paraId="037C3315" w14:textId="25D56ACD" w:rsidR="002C0CF4" w:rsidRPr="002C0CF4" w:rsidRDefault="002C0CF4" w:rsidP="00401799">
            <w:pPr>
              <w:pStyle w:val="NoSpacing"/>
              <w:jc w:val="right"/>
              <w:rPr>
                <w:rFonts w:cs="Arial"/>
                <w:sz w:val="17"/>
                <w:szCs w:val="17"/>
              </w:rPr>
            </w:pPr>
            <w:r w:rsidRPr="002C0CF4">
              <w:rPr>
                <w:rFonts w:cs="Arial"/>
                <w:sz w:val="17"/>
                <w:szCs w:val="17"/>
              </w:rPr>
              <w:t xml:space="preserve"> 9</w:t>
            </w:r>
            <w:r w:rsidR="00C75981">
              <w:rPr>
                <w:rFonts w:cs="Arial"/>
                <w:sz w:val="17"/>
                <w:szCs w:val="17"/>
              </w:rPr>
              <w:t>,</w:t>
            </w:r>
            <w:r w:rsidRPr="002C0CF4">
              <w:rPr>
                <w:rFonts w:cs="Arial"/>
                <w:sz w:val="17"/>
                <w:szCs w:val="17"/>
              </w:rPr>
              <w:t xml:space="preserve">716 </w:t>
            </w:r>
          </w:p>
        </w:tc>
        <w:tc>
          <w:tcPr>
            <w:tcW w:w="1417" w:type="dxa"/>
            <w:tcBorders>
              <w:top w:val="nil"/>
              <w:left w:val="nil"/>
              <w:bottom w:val="single" w:sz="4" w:space="0" w:color="808080"/>
              <w:right w:val="single" w:sz="8" w:space="0" w:color="808080"/>
            </w:tcBorders>
            <w:vAlign w:val="center"/>
            <w:hideMark/>
          </w:tcPr>
          <w:p w14:paraId="4EC052B1" w14:textId="49882876"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239 </w:t>
            </w:r>
          </w:p>
        </w:tc>
        <w:tc>
          <w:tcPr>
            <w:tcW w:w="1418" w:type="dxa"/>
            <w:tcBorders>
              <w:top w:val="nil"/>
              <w:left w:val="nil"/>
              <w:bottom w:val="single" w:sz="4" w:space="0" w:color="808080"/>
              <w:right w:val="single" w:sz="8" w:space="0" w:color="808080"/>
            </w:tcBorders>
            <w:vAlign w:val="center"/>
            <w:hideMark/>
          </w:tcPr>
          <w:p w14:paraId="433134A1" w14:textId="17127F1A" w:rsidR="002C0CF4" w:rsidRPr="002C0CF4" w:rsidRDefault="002C0CF4" w:rsidP="00401799">
            <w:pPr>
              <w:pStyle w:val="NoSpacing"/>
              <w:jc w:val="right"/>
              <w:rPr>
                <w:rFonts w:cs="Arial"/>
                <w:sz w:val="17"/>
                <w:szCs w:val="17"/>
              </w:rPr>
            </w:pPr>
            <w:r w:rsidRPr="002C0CF4">
              <w:rPr>
                <w:rFonts w:cs="Arial"/>
                <w:sz w:val="17"/>
                <w:szCs w:val="17"/>
              </w:rPr>
              <w:t xml:space="preserve"> 11</w:t>
            </w:r>
            <w:r w:rsidR="00C75981">
              <w:rPr>
                <w:rFonts w:cs="Arial"/>
                <w:sz w:val="17"/>
                <w:szCs w:val="17"/>
              </w:rPr>
              <w:t>,</w:t>
            </w:r>
            <w:r w:rsidRPr="002C0CF4">
              <w:rPr>
                <w:rFonts w:cs="Arial"/>
                <w:sz w:val="17"/>
                <w:szCs w:val="17"/>
              </w:rPr>
              <w:t xml:space="preserve">302 </w:t>
            </w:r>
          </w:p>
        </w:tc>
        <w:tc>
          <w:tcPr>
            <w:tcW w:w="1417" w:type="dxa"/>
            <w:tcBorders>
              <w:top w:val="nil"/>
              <w:left w:val="nil"/>
              <w:bottom w:val="single" w:sz="4" w:space="0" w:color="808080"/>
              <w:right w:val="single" w:sz="8" w:space="0" w:color="808080"/>
            </w:tcBorders>
            <w:vAlign w:val="center"/>
            <w:hideMark/>
          </w:tcPr>
          <w:p w14:paraId="51BCE6A5" w14:textId="6D609AC8"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767 </w:t>
            </w:r>
          </w:p>
        </w:tc>
        <w:tc>
          <w:tcPr>
            <w:tcW w:w="1418" w:type="dxa"/>
            <w:tcBorders>
              <w:top w:val="nil"/>
              <w:left w:val="nil"/>
              <w:bottom w:val="single" w:sz="4" w:space="0" w:color="808080"/>
              <w:right w:val="single" w:sz="8" w:space="0" w:color="808080"/>
            </w:tcBorders>
            <w:vAlign w:val="center"/>
            <w:hideMark/>
          </w:tcPr>
          <w:p w14:paraId="56E91FD5" w14:textId="73080CF6"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158 </w:t>
            </w:r>
          </w:p>
        </w:tc>
        <w:tc>
          <w:tcPr>
            <w:tcW w:w="1370" w:type="dxa"/>
            <w:tcBorders>
              <w:top w:val="nil"/>
              <w:left w:val="nil"/>
              <w:bottom w:val="single" w:sz="4" w:space="0" w:color="808080"/>
              <w:right w:val="single" w:sz="8" w:space="0" w:color="808080"/>
            </w:tcBorders>
            <w:vAlign w:val="center"/>
            <w:hideMark/>
          </w:tcPr>
          <w:p w14:paraId="48770AB1" w14:textId="14E2F9C3"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053 </w:t>
            </w:r>
          </w:p>
        </w:tc>
        <w:tc>
          <w:tcPr>
            <w:tcW w:w="1489" w:type="dxa"/>
            <w:tcBorders>
              <w:top w:val="nil"/>
              <w:left w:val="nil"/>
              <w:bottom w:val="single" w:sz="4" w:space="0" w:color="808080"/>
              <w:right w:val="single" w:sz="8" w:space="0" w:color="808080"/>
            </w:tcBorders>
            <w:vAlign w:val="center"/>
            <w:hideMark/>
          </w:tcPr>
          <w:p w14:paraId="19E1F9C0" w14:textId="749F2CFA"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047 </w:t>
            </w:r>
          </w:p>
        </w:tc>
      </w:tr>
      <w:tr w:rsidR="002C0CF4" w:rsidRPr="0047373A" w14:paraId="5523B400"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B8C4F97" w14:textId="77777777" w:rsidR="002C0CF4" w:rsidRPr="0047373A" w:rsidRDefault="002C0CF4" w:rsidP="00401799">
            <w:pPr>
              <w:pStyle w:val="NoSpacing"/>
              <w:jc w:val="right"/>
              <w:rPr>
                <w:rFonts w:cs="Arial"/>
                <w:sz w:val="17"/>
                <w:szCs w:val="17"/>
              </w:rPr>
            </w:pPr>
            <w:r w:rsidRPr="0047373A">
              <w:rPr>
                <w:rFonts w:cs="Arial"/>
                <w:sz w:val="17"/>
                <w:szCs w:val="17"/>
              </w:rPr>
              <w:t>73</w:t>
            </w:r>
          </w:p>
        </w:tc>
        <w:tc>
          <w:tcPr>
            <w:tcW w:w="2302" w:type="dxa"/>
            <w:tcBorders>
              <w:top w:val="nil"/>
              <w:left w:val="nil"/>
              <w:bottom w:val="single" w:sz="4" w:space="0" w:color="808080"/>
              <w:right w:val="single" w:sz="8" w:space="0" w:color="808080"/>
            </w:tcBorders>
            <w:vAlign w:val="center"/>
            <w:hideMark/>
          </w:tcPr>
          <w:p w14:paraId="00D650C4" w14:textId="16C1FD30" w:rsidR="002C0CF4" w:rsidRPr="002C0CF4" w:rsidRDefault="002C0CF4" w:rsidP="00401799">
            <w:pPr>
              <w:pStyle w:val="NoSpacing"/>
              <w:rPr>
                <w:rFonts w:cs="Arial"/>
                <w:sz w:val="17"/>
                <w:szCs w:val="17"/>
              </w:rPr>
            </w:pPr>
            <w:r w:rsidRPr="002C0CF4">
              <w:rPr>
                <w:rFonts w:cs="Arial"/>
                <w:sz w:val="17"/>
                <w:szCs w:val="17"/>
              </w:rPr>
              <w:t>Liechtenstein</w:t>
            </w:r>
          </w:p>
        </w:tc>
        <w:tc>
          <w:tcPr>
            <w:tcW w:w="1134" w:type="dxa"/>
            <w:tcBorders>
              <w:top w:val="nil"/>
              <w:left w:val="nil"/>
              <w:bottom w:val="single" w:sz="4" w:space="0" w:color="808080"/>
              <w:right w:val="single" w:sz="8" w:space="0" w:color="808080"/>
            </w:tcBorders>
            <w:vAlign w:val="center"/>
            <w:hideMark/>
          </w:tcPr>
          <w:p w14:paraId="38E51AE3" w14:textId="1BF25BB0"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009</w:t>
            </w:r>
          </w:p>
        </w:tc>
        <w:tc>
          <w:tcPr>
            <w:tcW w:w="992" w:type="dxa"/>
            <w:tcBorders>
              <w:top w:val="nil"/>
              <w:left w:val="nil"/>
              <w:bottom w:val="single" w:sz="4" w:space="0" w:color="808080"/>
              <w:right w:val="single" w:sz="8" w:space="0" w:color="808080"/>
            </w:tcBorders>
            <w:vAlign w:val="center"/>
            <w:hideMark/>
          </w:tcPr>
          <w:p w14:paraId="48454C55" w14:textId="08F5210C"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022 </w:t>
            </w:r>
          </w:p>
        </w:tc>
        <w:tc>
          <w:tcPr>
            <w:tcW w:w="1418" w:type="dxa"/>
            <w:tcBorders>
              <w:top w:val="nil"/>
              <w:left w:val="nil"/>
              <w:bottom w:val="single" w:sz="4" w:space="0" w:color="808080"/>
              <w:right w:val="single" w:sz="8" w:space="0" w:color="808080"/>
            </w:tcBorders>
            <w:vAlign w:val="center"/>
            <w:hideMark/>
          </w:tcPr>
          <w:p w14:paraId="258E4454" w14:textId="636B5460"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186 </w:t>
            </w:r>
          </w:p>
        </w:tc>
        <w:tc>
          <w:tcPr>
            <w:tcW w:w="1417" w:type="dxa"/>
            <w:tcBorders>
              <w:top w:val="nil"/>
              <w:left w:val="nil"/>
              <w:bottom w:val="single" w:sz="4" w:space="0" w:color="808080"/>
              <w:right w:val="single" w:sz="8" w:space="0" w:color="808080"/>
            </w:tcBorders>
            <w:vAlign w:val="center"/>
            <w:hideMark/>
          </w:tcPr>
          <w:p w14:paraId="5DE0101F" w14:textId="0AF85132" w:rsidR="002C0CF4" w:rsidRPr="002C0CF4" w:rsidRDefault="002C0CF4" w:rsidP="00401799">
            <w:pPr>
              <w:pStyle w:val="NoSpacing"/>
              <w:jc w:val="right"/>
              <w:rPr>
                <w:rFonts w:cs="Arial"/>
                <w:sz w:val="17"/>
                <w:szCs w:val="17"/>
              </w:rPr>
            </w:pPr>
            <w:r w:rsidRPr="002C0CF4">
              <w:rPr>
                <w:rFonts w:cs="Arial"/>
                <w:sz w:val="17"/>
                <w:szCs w:val="17"/>
              </w:rPr>
              <w:t xml:space="preserve"> 729 </w:t>
            </w:r>
          </w:p>
        </w:tc>
        <w:tc>
          <w:tcPr>
            <w:tcW w:w="1418" w:type="dxa"/>
            <w:tcBorders>
              <w:top w:val="nil"/>
              <w:left w:val="nil"/>
              <w:bottom w:val="single" w:sz="4" w:space="0" w:color="808080"/>
              <w:right w:val="single" w:sz="8" w:space="0" w:color="808080"/>
            </w:tcBorders>
            <w:vAlign w:val="center"/>
            <w:hideMark/>
          </w:tcPr>
          <w:p w14:paraId="77D76BA5" w14:textId="78E48B23"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543 </w:t>
            </w:r>
          </w:p>
        </w:tc>
        <w:tc>
          <w:tcPr>
            <w:tcW w:w="1417" w:type="dxa"/>
            <w:tcBorders>
              <w:top w:val="nil"/>
              <w:left w:val="nil"/>
              <w:bottom w:val="single" w:sz="4" w:space="0" w:color="808080"/>
              <w:right w:val="single" w:sz="8" w:space="0" w:color="808080"/>
            </w:tcBorders>
            <w:vAlign w:val="center"/>
            <w:hideMark/>
          </w:tcPr>
          <w:p w14:paraId="1E4998D9" w14:textId="43854C5D" w:rsidR="002C0CF4" w:rsidRPr="002C0CF4" w:rsidRDefault="002C0CF4" w:rsidP="00401799">
            <w:pPr>
              <w:pStyle w:val="NoSpacing"/>
              <w:jc w:val="right"/>
              <w:rPr>
                <w:rFonts w:cs="Arial"/>
                <w:sz w:val="17"/>
                <w:szCs w:val="17"/>
              </w:rPr>
            </w:pPr>
            <w:r w:rsidRPr="002C0CF4">
              <w:rPr>
                <w:rFonts w:cs="Arial"/>
                <w:sz w:val="17"/>
                <w:szCs w:val="17"/>
              </w:rPr>
              <w:t xml:space="preserve"> 848 </w:t>
            </w:r>
          </w:p>
        </w:tc>
        <w:tc>
          <w:tcPr>
            <w:tcW w:w="1418" w:type="dxa"/>
            <w:tcBorders>
              <w:top w:val="nil"/>
              <w:left w:val="nil"/>
              <w:bottom w:val="single" w:sz="4" w:space="0" w:color="808080"/>
              <w:right w:val="single" w:sz="8" w:space="0" w:color="808080"/>
            </w:tcBorders>
            <w:vAlign w:val="center"/>
            <w:hideMark/>
          </w:tcPr>
          <w:p w14:paraId="087972B6" w14:textId="023704FC"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736 </w:t>
            </w:r>
          </w:p>
        </w:tc>
        <w:tc>
          <w:tcPr>
            <w:tcW w:w="1370" w:type="dxa"/>
            <w:tcBorders>
              <w:top w:val="nil"/>
              <w:left w:val="nil"/>
              <w:bottom w:val="single" w:sz="4" w:space="0" w:color="808080"/>
              <w:right w:val="single" w:sz="8" w:space="0" w:color="808080"/>
            </w:tcBorders>
            <w:vAlign w:val="center"/>
            <w:hideMark/>
          </w:tcPr>
          <w:p w14:paraId="3632543C" w14:textId="4E33E1CA" w:rsidR="002C0CF4" w:rsidRPr="002C0CF4" w:rsidRDefault="002C0CF4" w:rsidP="00401799">
            <w:pPr>
              <w:pStyle w:val="NoSpacing"/>
              <w:jc w:val="right"/>
              <w:rPr>
                <w:rFonts w:cs="Arial"/>
                <w:sz w:val="17"/>
                <w:szCs w:val="17"/>
              </w:rPr>
            </w:pPr>
            <w:r w:rsidRPr="002C0CF4">
              <w:rPr>
                <w:rFonts w:cs="Arial"/>
                <w:sz w:val="17"/>
                <w:szCs w:val="17"/>
              </w:rPr>
              <w:t xml:space="preserve"> 912 </w:t>
            </w:r>
          </w:p>
        </w:tc>
        <w:tc>
          <w:tcPr>
            <w:tcW w:w="1489" w:type="dxa"/>
            <w:tcBorders>
              <w:top w:val="nil"/>
              <w:left w:val="nil"/>
              <w:bottom w:val="single" w:sz="4" w:space="0" w:color="808080"/>
              <w:right w:val="single" w:sz="8" w:space="0" w:color="808080"/>
            </w:tcBorders>
            <w:vAlign w:val="center"/>
            <w:hideMark/>
          </w:tcPr>
          <w:p w14:paraId="43D64A67" w14:textId="52020D8B"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248 </w:t>
            </w:r>
          </w:p>
        </w:tc>
      </w:tr>
      <w:tr w:rsidR="002C0CF4" w:rsidRPr="0047373A" w14:paraId="71900507"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5BD4F25" w14:textId="77777777" w:rsidR="002C0CF4" w:rsidRPr="0047373A" w:rsidRDefault="002C0CF4" w:rsidP="00401799">
            <w:pPr>
              <w:pStyle w:val="NoSpacing"/>
              <w:jc w:val="right"/>
              <w:rPr>
                <w:rFonts w:cs="Arial"/>
                <w:sz w:val="17"/>
                <w:szCs w:val="17"/>
              </w:rPr>
            </w:pPr>
            <w:r w:rsidRPr="0047373A">
              <w:rPr>
                <w:rFonts w:cs="Arial"/>
                <w:sz w:val="17"/>
                <w:szCs w:val="17"/>
              </w:rPr>
              <w:t>74</w:t>
            </w:r>
          </w:p>
        </w:tc>
        <w:tc>
          <w:tcPr>
            <w:tcW w:w="2302" w:type="dxa"/>
            <w:tcBorders>
              <w:top w:val="nil"/>
              <w:left w:val="nil"/>
              <w:bottom w:val="single" w:sz="4" w:space="0" w:color="808080"/>
              <w:right w:val="single" w:sz="8" w:space="0" w:color="808080"/>
            </w:tcBorders>
            <w:vAlign w:val="center"/>
            <w:hideMark/>
          </w:tcPr>
          <w:p w14:paraId="5A9234E7" w14:textId="2A9ED678" w:rsidR="002C0CF4" w:rsidRPr="002C0CF4" w:rsidRDefault="002C0CF4" w:rsidP="00401799">
            <w:pPr>
              <w:pStyle w:val="NoSpacing"/>
              <w:rPr>
                <w:rFonts w:cs="Arial"/>
                <w:sz w:val="17"/>
                <w:szCs w:val="17"/>
              </w:rPr>
            </w:pPr>
            <w:r w:rsidRPr="002C0CF4">
              <w:rPr>
                <w:rFonts w:cs="Arial"/>
                <w:sz w:val="17"/>
                <w:szCs w:val="17"/>
              </w:rPr>
              <w:t>Lithuania</w:t>
            </w:r>
          </w:p>
        </w:tc>
        <w:tc>
          <w:tcPr>
            <w:tcW w:w="1134" w:type="dxa"/>
            <w:tcBorders>
              <w:top w:val="nil"/>
              <w:left w:val="nil"/>
              <w:bottom w:val="single" w:sz="4" w:space="0" w:color="808080"/>
              <w:right w:val="single" w:sz="8" w:space="0" w:color="808080"/>
            </w:tcBorders>
            <w:vAlign w:val="center"/>
            <w:hideMark/>
          </w:tcPr>
          <w:p w14:paraId="3604626D" w14:textId="38EDBA98"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081</w:t>
            </w:r>
          </w:p>
        </w:tc>
        <w:tc>
          <w:tcPr>
            <w:tcW w:w="992" w:type="dxa"/>
            <w:tcBorders>
              <w:top w:val="nil"/>
              <w:left w:val="nil"/>
              <w:bottom w:val="single" w:sz="4" w:space="0" w:color="808080"/>
              <w:right w:val="single" w:sz="8" w:space="0" w:color="808080"/>
            </w:tcBorders>
            <w:vAlign w:val="center"/>
            <w:hideMark/>
          </w:tcPr>
          <w:p w14:paraId="6140C7A3" w14:textId="3A1C4C6D"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201 </w:t>
            </w:r>
          </w:p>
        </w:tc>
        <w:tc>
          <w:tcPr>
            <w:tcW w:w="1418" w:type="dxa"/>
            <w:tcBorders>
              <w:top w:val="nil"/>
              <w:left w:val="nil"/>
              <w:bottom w:val="single" w:sz="4" w:space="0" w:color="808080"/>
              <w:right w:val="single" w:sz="8" w:space="0" w:color="808080"/>
            </w:tcBorders>
            <w:vAlign w:val="center"/>
            <w:hideMark/>
          </w:tcPr>
          <w:p w14:paraId="0D37A277" w14:textId="0F87899E" w:rsidR="002C0CF4" w:rsidRPr="002C0CF4" w:rsidRDefault="002C0CF4" w:rsidP="00401799">
            <w:pPr>
              <w:pStyle w:val="NoSpacing"/>
              <w:jc w:val="right"/>
              <w:rPr>
                <w:rFonts w:cs="Arial"/>
                <w:sz w:val="17"/>
                <w:szCs w:val="17"/>
              </w:rPr>
            </w:pPr>
            <w:r w:rsidRPr="002C0CF4">
              <w:rPr>
                <w:rFonts w:cs="Arial"/>
                <w:sz w:val="17"/>
                <w:szCs w:val="17"/>
              </w:rPr>
              <w:t xml:space="preserve"> 19</w:t>
            </w:r>
            <w:r w:rsidR="00C75981">
              <w:rPr>
                <w:rFonts w:cs="Arial"/>
                <w:sz w:val="17"/>
                <w:szCs w:val="17"/>
              </w:rPr>
              <w:t>,</w:t>
            </w:r>
            <w:r w:rsidRPr="002C0CF4">
              <w:rPr>
                <w:rFonts w:cs="Arial"/>
                <w:sz w:val="17"/>
                <w:szCs w:val="17"/>
              </w:rPr>
              <w:t xml:space="preserve">674 </w:t>
            </w:r>
          </w:p>
        </w:tc>
        <w:tc>
          <w:tcPr>
            <w:tcW w:w="1417" w:type="dxa"/>
            <w:tcBorders>
              <w:top w:val="nil"/>
              <w:left w:val="nil"/>
              <w:bottom w:val="single" w:sz="4" w:space="0" w:color="808080"/>
              <w:right w:val="single" w:sz="8" w:space="0" w:color="808080"/>
            </w:tcBorders>
            <w:vAlign w:val="center"/>
            <w:hideMark/>
          </w:tcPr>
          <w:p w14:paraId="2A607870" w14:textId="5676F112"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558 </w:t>
            </w:r>
          </w:p>
        </w:tc>
        <w:tc>
          <w:tcPr>
            <w:tcW w:w="1418" w:type="dxa"/>
            <w:tcBorders>
              <w:top w:val="nil"/>
              <w:left w:val="nil"/>
              <w:bottom w:val="single" w:sz="4" w:space="0" w:color="808080"/>
              <w:right w:val="single" w:sz="8" w:space="0" w:color="808080"/>
            </w:tcBorders>
            <w:vAlign w:val="center"/>
            <w:hideMark/>
          </w:tcPr>
          <w:p w14:paraId="51F925EC" w14:textId="43D32DA4" w:rsidR="002C0CF4" w:rsidRPr="002C0CF4" w:rsidRDefault="002C0CF4" w:rsidP="00401799">
            <w:pPr>
              <w:pStyle w:val="NoSpacing"/>
              <w:jc w:val="right"/>
              <w:rPr>
                <w:rFonts w:cs="Arial"/>
                <w:sz w:val="17"/>
                <w:szCs w:val="17"/>
              </w:rPr>
            </w:pPr>
            <w:r w:rsidRPr="002C0CF4">
              <w:rPr>
                <w:rFonts w:cs="Arial"/>
                <w:sz w:val="17"/>
                <w:szCs w:val="17"/>
              </w:rPr>
              <w:t xml:space="preserve"> 22</w:t>
            </w:r>
            <w:r w:rsidR="00C75981">
              <w:rPr>
                <w:rFonts w:cs="Arial"/>
                <w:sz w:val="17"/>
                <w:szCs w:val="17"/>
              </w:rPr>
              <w:t>,</w:t>
            </w:r>
            <w:r w:rsidRPr="002C0CF4">
              <w:rPr>
                <w:rFonts w:cs="Arial"/>
                <w:sz w:val="17"/>
                <w:szCs w:val="17"/>
              </w:rPr>
              <w:t xml:space="preserve">886 </w:t>
            </w:r>
          </w:p>
        </w:tc>
        <w:tc>
          <w:tcPr>
            <w:tcW w:w="1417" w:type="dxa"/>
            <w:tcBorders>
              <w:top w:val="nil"/>
              <w:left w:val="nil"/>
              <w:bottom w:val="single" w:sz="4" w:space="0" w:color="808080"/>
              <w:right w:val="single" w:sz="8" w:space="0" w:color="808080"/>
            </w:tcBorders>
            <w:vAlign w:val="center"/>
            <w:hideMark/>
          </w:tcPr>
          <w:p w14:paraId="5E30A247" w14:textId="3F2A883A"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629 </w:t>
            </w:r>
          </w:p>
        </w:tc>
        <w:tc>
          <w:tcPr>
            <w:tcW w:w="1418" w:type="dxa"/>
            <w:tcBorders>
              <w:top w:val="nil"/>
              <w:left w:val="nil"/>
              <w:bottom w:val="single" w:sz="4" w:space="0" w:color="808080"/>
              <w:right w:val="single" w:sz="8" w:space="0" w:color="808080"/>
            </w:tcBorders>
            <w:vAlign w:val="center"/>
            <w:hideMark/>
          </w:tcPr>
          <w:p w14:paraId="0ACE6BF1" w14:textId="1D0EF204" w:rsidR="002C0CF4" w:rsidRPr="002C0CF4" w:rsidRDefault="002C0CF4" w:rsidP="00401799">
            <w:pPr>
              <w:pStyle w:val="NoSpacing"/>
              <w:jc w:val="right"/>
              <w:rPr>
                <w:rFonts w:cs="Arial"/>
                <w:sz w:val="17"/>
                <w:szCs w:val="17"/>
              </w:rPr>
            </w:pPr>
            <w:r w:rsidRPr="002C0CF4">
              <w:rPr>
                <w:rFonts w:cs="Arial"/>
                <w:sz w:val="17"/>
                <w:szCs w:val="17"/>
              </w:rPr>
              <w:t xml:space="preserve"> 24</w:t>
            </w:r>
            <w:r w:rsidR="00C75981">
              <w:rPr>
                <w:rFonts w:cs="Arial"/>
                <w:sz w:val="17"/>
                <w:szCs w:val="17"/>
              </w:rPr>
              <w:t>,</w:t>
            </w:r>
            <w:r w:rsidRPr="002C0CF4">
              <w:rPr>
                <w:rFonts w:cs="Arial"/>
                <w:sz w:val="17"/>
                <w:szCs w:val="17"/>
              </w:rPr>
              <w:t xml:space="preserve">620 </w:t>
            </w:r>
          </w:p>
        </w:tc>
        <w:tc>
          <w:tcPr>
            <w:tcW w:w="1370" w:type="dxa"/>
            <w:tcBorders>
              <w:top w:val="nil"/>
              <w:left w:val="nil"/>
              <w:bottom w:val="single" w:sz="4" w:space="0" w:color="808080"/>
              <w:right w:val="single" w:sz="8" w:space="0" w:color="808080"/>
            </w:tcBorders>
            <w:vAlign w:val="center"/>
            <w:hideMark/>
          </w:tcPr>
          <w:p w14:paraId="2C0FB07A" w14:textId="506831FC"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207 </w:t>
            </w:r>
          </w:p>
        </w:tc>
        <w:tc>
          <w:tcPr>
            <w:tcW w:w="1489" w:type="dxa"/>
            <w:tcBorders>
              <w:top w:val="nil"/>
              <w:left w:val="nil"/>
              <w:bottom w:val="single" w:sz="4" w:space="0" w:color="808080"/>
              <w:right w:val="single" w:sz="8" w:space="0" w:color="808080"/>
            </w:tcBorders>
            <w:vAlign w:val="center"/>
            <w:hideMark/>
          </w:tcPr>
          <w:p w14:paraId="70F20D70" w14:textId="1E0CFB06" w:rsidR="002C0CF4" w:rsidRPr="002C0CF4" w:rsidRDefault="002C0CF4" w:rsidP="00401799">
            <w:pPr>
              <w:pStyle w:val="NoSpacing"/>
              <w:jc w:val="right"/>
              <w:rPr>
                <w:rFonts w:cs="Arial"/>
                <w:sz w:val="17"/>
                <w:szCs w:val="17"/>
              </w:rPr>
            </w:pPr>
            <w:r w:rsidRPr="002C0CF4">
              <w:rPr>
                <w:rFonts w:cs="Arial"/>
                <w:sz w:val="17"/>
                <w:szCs w:val="17"/>
              </w:rPr>
              <w:t xml:space="preserve"> 17</w:t>
            </w:r>
            <w:r w:rsidR="00C75981">
              <w:rPr>
                <w:rFonts w:cs="Arial"/>
                <w:sz w:val="17"/>
                <w:szCs w:val="17"/>
              </w:rPr>
              <w:t>,</w:t>
            </w:r>
            <w:r w:rsidRPr="002C0CF4">
              <w:rPr>
                <w:rFonts w:cs="Arial"/>
                <w:sz w:val="17"/>
                <w:szCs w:val="17"/>
              </w:rPr>
              <w:t xml:space="preserve">311 </w:t>
            </w:r>
          </w:p>
        </w:tc>
      </w:tr>
      <w:tr w:rsidR="002C0CF4" w:rsidRPr="0047373A" w14:paraId="6F95E3A3"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D1DC17F" w14:textId="77777777" w:rsidR="002C0CF4" w:rsidRPr="0047373A" w:rsidRDefault="002C0CF4" w:rsidP="00401799">
            <w:pPr>
              <w:pStyle w:val="NoSpacing"/>
              <w:jc w:val="right"/>
              <w:rPr>
                <w:rFonts w:cs="Arial"/>
                <w:sz w:val="17"/>
                <w:szCs w:val="17"/>
              </w:rPr>
            </w:pPr>
            <w:r w:rsidRPr="0047373A">
              <w:rPr>
                <w:rFonts w:cs="Arial"/>
                <w:sz w:val="17"/>
                <w:szCs w:val="17"/>
              </w:rPr>
              <w:t>75</w:t>
            </w:r>
          </w:p>
        </w:tc>
        <w:tc>
          <w:tcPr>
            <w:tcW w:w="2302" w:type="dxa"/>
            <w:tcBorders>
              <w:top w:val="nil"/>
              <w:left w:val="nil"/>
              <w:bottom w:val="single" w:sz="4" w:space="0" w:color="808080"/>
              <w:right w:val="single" w:sz="8" w:space="0" w:color="808080"/>
            </w:tcBorders>
            <w:vAlign w:val="center"/>
            <w:hideMark/>
          </w:tcPr>
          <w:p w14:paraId="39950AF7" w14:textId="6E9894D8" w:rsidR="002C0CF4" w:rsidRPr="002C0CF4" w:rsidRDefault="002C0CF4" w:rsidP="00401799">
            <w:pPr>
              <w:pStyle w:val="NoSpacing"/>
              <w:rPr>
                <w:rFonts w:cs="Arial"/>
                <w:sz w:val="17"/>
                <w:szCs w:val="17"/>
              </w:rPr>
            </w:pPr>
            <w:r w:rsidRPr="002C0CF4">
              <w:rPr>
                <w:rFonts w:cs="Arial"/>
                <w:sz w:val="17"/>
                <w:szCs w:val="17"/>
              </w:rPr>
              <w:t>Luxembourg</w:t>
            </w:r>
          </w:p>
        </w:tc>
        <w:tc>
          <w:tcPr>
            <w:tcW w:w="1134" w:type="dxa"/>
            <w:tcBorders>
              <w:top w:val="nil"/>
              <w:left w:val="nil"/>
              <w:bottom w:val="single" w:sz="4" w:space="0" w:color="808080"/>
              <w:right w:val="single" w:sz="8" w:space="0" w:color="808080"/>
            </w:tcBorders>
            <w:vAlign w:val="center"/>
            <w:hideMark/>
          </w:tcPr>
          <w:p w14:paraId="25D279CD" w14:textId="012DC310"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073</w:t>
            </w:r>
          </w:p>
        </w:tc>
        <w:tc>
          <w:tcPr>
            <w:tcW w:w="992" w:type="dxa"/>
            <w:tcBorders>
              <w:top w:val="nil"/>
              <w:left w:val="nil"/>
              <w:bottom w:val="single" w:sz="4" w:space="0" w:color="808080"/>
              <w:right w:val="single" w:sz="8" w:space="0" w:color="808080"/>
            </w:tcBorders>
            <w:vAlign w:val="center"/>
            <w:hideMark/>
          </w:tcPr>
          <w:p w14:paraId="16977FAC" w14:textId="60713594"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181 </w:t>
            </w:r>
          </w:p>
        </w:tc>
        <w:tc>
          <w:tcPr>
            <w:tcW w:w="1418" w:type="dxa"/>
            <w:tcBorders>
              <w:top w:val="nil"/>
              <w:left w:val="nil"/>
              <w:bottom w:val="single" w:sz="4" w:space="0" w:color="808080"/>
              <w:right w:val="single" w:sz="8" w:space="0" w:color="808080"/>
            </w:tcBorders>
            <w:vAlign w:val="center"/>
            <w:hideMark/>
          </w:tcPr>
          <w:p w14:paraId="4D09A6ED" w14:textId="6B2F0E72" w:rsidR="002C0CF4" w:rsidRPr="002C0CF4" w:rsidRDefault="002C0CF4" w:rsidP="00401799">
            <w:pPr>
              <w:pStyle w:val="NoSpacing"/>
              <w:jc w:val="right"/>
              <w:rPr>
                <w:rFonts w:cs="Arial"/>
                <w:sz w:val="17"/>
                <w:szCs w:val="17"/>
              </w:rPr>
            </w:pPr>
            <w:r w:rsidRPr="002C0CF4">
              <w:rPr>
                <w:rFonts w:cs="Arial"/>
                <w:sz w:val="17"/>
                <w:szCs w:val="17"/>
              </w:rPr>
              <w:t xml:space="preserve"> 17</w:t>
            </w:r>
            <w:r w:rsidR="00C75981">
              <w:rPr>
                <w:rFonts w:cs="Arial"/>
                <w:sz w:val="17"/>
                <w:szCs w:val="17"/>
              </w:rPr>
              <w:t>,</w:t>
            </w:r>
            <w:r w:rsidRPr="002C0CF4">
              <w:rPr>
                <w:rFonts w:cs="Arial"/>
                <w:sz w:val="17"/>
                <w:szCs w:val="17"/>
              </w:rPr>
              <w:t xml:space="preserve">731 </w:t>
            </w:r>
          </w:p>
        </w:tc>
        <w:tc>
          <w:tcPr>
            <w:tcW w:w="1417" w:type="dxa"/>
            <w:tcBorders>
              <w:top w:val="nil"/>
              <w:left w:val="nil"/>
              <w:bottom w:val="single" w:sz="4" w:space="0" w:color="808080"/>
              <w:right w:val="single" w:sz="8" w:space="0" w:color="808080"/>
            </w:tcBorders>
            <w:vAlign w:val="center"/>
            <w:hideMark/>
          </w:tcPr>
          <w:p w14:paraId="0655A9D8" w14:textId="3F398F08"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910 </w:t>
            </w:r>
          </w:p>
        </w:tc>
        <w:tc>
          <w:tcPr>
            <w:tcW w:w="1418" w:type="dxa"/>
            <w:tcBorders>
              <w:top w:val="nil"/>
              <w:left w:val="nil"/>
              <w:bottom w:val="single" w:sz="4" w:space="0" w:color="808080"/>
              <w:right w:val="single" w:sz="8" w:space="0" w:color="808080"/>
            </w:tcBorders>
            <w:vAlign w:val="center"/>
            <w:hideMark/>
          </w:tcPr>
          <w:p w14:paraId="1F616B7C" w14:textId="578582EE" w:rsidR="002C0CF4" w:rsidRPr="002C0CF4" w:rsidRDefault="002C0CF4" w:rsidP="00401799">
            <w:pPr>
              <w:pStyle w:val="NoSpacing"/>
              <w:jc w:val="right"/>
              <w:rPr>
                <w:rFonts w:cs="Arial"/>
                <w:sz w:val="17"/>
                <w:szCs w:val="17"/>
              </w:rPr>
            </w:pPr>
            <w:r w:rsidRPr="002C0CF4">
              <w:rPr>
                <w:rFonts w:cs="Arial"/>
                <w:sz w:val="17"/>
                <w:szCs w:val="17"/>
              </w:rPr>
              <w:t xml:space="preserve"> 20</w:t>
            </w:r>
            <w:r w:rsidR="00C75981">
              <w:rPr>
                <w:rFonts w:cs="Arial"/>
                <w:sz w:val="17"/>
                <w:szCs w:val="17"/>
              </w:rPr>
              <w:t>,</w:t>
            </w:r>
            <w:r w:rsidRPr="002C0CF4">
              <w:rPr>
                <w:rFonts w:cs="Arial"/>
                <w:sz w:val="17"/>
                <w:szCs w:val="17"/>
              </w:rPr>
              <w:t xml:space="preserve">626 </w:t>
            </w:r>
          </w:p>
        </w:tc>
        <w:tc>
          <w:tcPr>
            <w:tcW w:w="1417" w:type="dxa"/>
            <w:tcBorders>
              <w:top w:val="nil"/>
              <w:left w:val="nil"/>
              <w:bottom w:val="single" w:sz="4" w:space="0" w:color="808080"/>
              <w:right w:val="single" w:sz="8" w:space="0" w:color="808080"/>
            </w:tcBorders>
            <w:vAlign w:val="center"/>
            <w:hideMark/>
          </w:tcPr>
          <w:p w14:paraId="7765275F" w14:textId="78146B02"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875 </w:t>
            </w:r>
          </w:p>
        </w:tc>
        <w:tc>
          <w:tcPr>
            <w:tcW w:w="1418" w:type="dxa"/>
            <w:tcBorders>
              <w:top w:val="nil"/>
              <w:left w:val="nil"/>
              <w:bottom w:val="single" w:sz="4" w:space="0" w:color="808080"/>
              <w:right w:val="single" w:sz="8" w:space="0" w:color="808080"/>
            </w:tcBorders>
            <w:vAlign w:val="center"/>
            <w:hideMark/>
          </w:tcPr>
          <w:p w14:paraId="7EA4519B" w14:textId="196AEE97" w:rsidR="002C0CF4" w:rsidRPr="002C0CF4" w:rsidRDefault="002C0CF4" w:rsidP="00401799">
            <w:pPr>
              <w:pStyle w:val="NoSpacing"/>
              <w:jc w:val="right"/>
              <w:rPr>
                <w:rFonts w:cs="Arial"/>
                <w:sz w:val="17"/>
                <w:szCs w:val="17"/>
              </w:rPr>
            </w:pPr>
            <w:r w:rsidRPr="002C0CF4">
              <w:rPr>
                <w:rFonts w:cs="Arial"/>
                <w:sz w:val="17"/>
                <w:szCs w:val="17"/>
              </w:rPr>
              <w:t xml:space="preserve"> 22</w:t>
            </w:r>
            <w:r w:rsidR="00C75981">
              <w:rPr>
                <w:rFonts w:cs="Arial"/>
                <w:sz w:val="17"/>
                <w:szCs w:val="17"/>
              </w:rPr>
              <w:t>,</w:t>
            </w:r>
            <w:r w:rsidRPr="002C0CF4">
              <w:rPr>
                <w:rFonts w:cs="Arial"/>
                <w:sz w:val="17"/>
                <w:szCs w:val="17"/>
              </w:rPr>
              <w:t xml:space="preserve">188 </w:t>
            </w:r>
          </w:p>
        </w:tc>
        <w:tc>
          <w:tcPr>
            <w:tcW w:w="1370" w:type="dxa"/>
            <w:tcBorders>
              <w:top w:val="nil"/>
              <w:left w:val="nil"/>
              <w:bottom w:val="single" w:sz="4" w:space="0" w:color="808080"/>
              <w:right w:val="single" w:sz="8" w:space="0" w:color="808080"/>
            </w:tcBorders>
            <w:vAlign w:val="center"/>
            <w:hideMark/>
          </w:tcPr>
          <w:p w14:paraId="00DBAF4F" w14:textId="31566AEB"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396 </w:t>
            </w:r>
          </w:p>
        </w:tc>
        <w:tc>
          <w:tcPr>
            <w:tcW w:w="1489" w:type="dxa"/>
            <w:tcBorders>
              <w:top w:val="nil"/>
              <w:left w:val="nil"/>
              <w:bottom w:val="single" w:sz="4" w:space="0" w:color="808080"/>
              <w:right w:val="single" w:sz="8" w:space="0" w:color="808080"/>
            </w:tcBorders>
            <w:vAlign w:val="center"/>
            <w:hideMark/>
          </w:tcPr>
          <w:p w14:paraId="06E110E4" w14:textId="3B9CC244" w:rsidR="002C0CF4" w:rsidRPr="002C0CF4" w:rsidRDefault="002C0CF4" w:rsidP="00401799">
            <w:pPr>
              <w:pStyle w:val="NoSpacing"/>
              <w:jc w:val="right"/>
              <w:rPr>
                <w:rFonts w:cs="Arial"/>
                <w:sz w:val="17"/>
                <w:szCs w:val="17"/>
              </w:rPr>
            </w:pPr>
            <w:r w:rsidRPr="002C0CF4">
              <w:rPr>
                <w:rFonts w:cs="Arial"/>
                <w:sz w:val="17"/>
                <w:szCs w:val="17"/>
              </w:rPr>
              <w:t xml:space="preserve"> 15</w:t>
            </w:r>
            <w:r w:rsidR="00C75981">
              <w:rPr>
                <w:rFonts w:cs="Arial"/>
                <w:sz w:val="17"/>
                <w:szCs w:val="17"/>
              </w:rPr>
              <w:t>,</w:t>
            </w:r>
            <w:r w:rsidRPr="002C0CF4">
              <w:rPr>
                <w:rFonts w:cs="Arial"/>
                <w:sz w:val="17"/>
                <w:szCs w:val="17"/>
              </w:rPr>
              <w:t xml:space="preserve">288 </w:t>
            </w:r>
          </w:p>
        </w:tc>
      </w:tr>
      <w:tr w:rsidR="002C0CF4" w:rsidRPr="0047373A" w14:paraId="774DF9A8"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44AD060" w14:textId="77777777" w:rsidR="002C0CF4" w:rsidRPr="0047373A" w:rsidRDefault="002C0CF4" w:rsidP="00401799">
            <w:pPr>
              <w:pStyle w:val="NoSpacing"/>
              <w:jc w:val="right"/>
              <w:rPr>
                <w:rFonts w:cs="Arial"/>
                <w:sz w:val="17"/>
                <w:szCs w:val="17"/>
              </w:rPr>
            </w:pPr>
            <w:r w:rsidRPr="0047373A">
              <w:rPr>
                <w:rFonts w:cs="Arial"/>
                <w:sz w:val="17"/>
                <w:szCs w:val="17"/>
              </w:rPr>
              <w:t>76</w:t>
            </w:r>
          </w:p>
        </w:tc>
        <w:tc>
          <w:tcPr>
            <w:tcW w:w="2302" w:type="dxa"/>
            <w:tcBorders>
              <w:top w:val="nil"/>
              <w:left w:val="nil"/>
              <w:bottom w:val="single" w:sz="4" w:space="0" w:color="808080"/>
              <w:right w:val="single" w:sz="8" w:space="0" w:color="808080"/>
            </w:tcBorders>
            <w:vAlign w:val="center"/>
            <w:hideMark/>
          </w:tcPr>
          <w:p w14:paraId="2528D841" w14:textId="417440F9" w:rsidR="002C0CF4" w:rsidRPr="002C0CF4" w:rsidRDefault="002C0CF4" w:rsidP="00401799">
            <w:pPr>
              <w:pStyle w:val="NoSpacing"/>
              <w:rPr>
                <w:rFonts w:cs="Arial"/>
                <w:sz w:val="17"/>
                <w:szCs w:val="17"/>
              </w:rPr>
            </w:pPr>
            <w:r w:rsidRPr="002C0CF4">
              <w:rPr>
                <w:rFonts w:cs="Arial"/>
                <w:sz w:val="17"/>
                <w:szCs w:val="17"/>
              </w:rPr>
              <w:t>Madagascar</w:t>
            </w:r>
          </w:p>
        </w:tc>
        <w:tc>
          <w:tcPr>
            <w:tcW w:w="1134" w:type="dxa"/>
            <w:tcBorders>
              <w:top w:val="nil"/>
              <w:left w:val="nil"/>
              <w:bottom w:val="single" w:sz="4" w:space="0" w:color="808080"/>
              <w:right w:val="single" w:sz="8" w:space="0" w:color="808080"/>
            </w:tcBorders>
            <w:vAlign w:val="center"/>
            <w:hideMark/>
          </w:tcPr>
          <w:p w14:paraId="2AFD063D" w14:textId="069CBDED"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004</w:t>
            </w:r>
          </w:p>
        </w:tc>
        <w:tc>
          <w:tcPr>
            <w:tcW w:w="992" w:type="dxa"/>
            <w:tcBorders>
              <w:top w:val="nil"/>
              <w:left w:val="nil"/>
              <w:bottom w:val="single" w:sz="4" w:space="0" w:color="808080"/>
              <w:right w:val="single" w:sz="8" w:space="0" w:color="808080"/>
            </w:tcBorders>
            <w:vAlign w:val="center"/>
            <w:hideMark/>
          </w:tcPr>
          <w:p w14:paraId="47E516B8" w14:textId="0FE8B363"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010 </w:t>
            </w:r>
          </w:p>
        </w:tc>
        <w:tc>
          <w:tcPr>
            <w:tcW w:w="1418" w:type="dxa"/>
            <w:tcBorders>
              <w:top w:val="nil"/>
              <w:left w:val="nil"/>
              <w:bottom w:val="single" w:sz="4" w:space="0" w:color="808080"/>
              <w:right w:val="single" w:sz="8" w:space="0" w:color="808080"/>
            </w:tcBorders>
            <w:vAlign w:val="center"/>
            <w:hideMark/>
          </w:tcPr>
          <w:p w14:paraId="3AA57267" w14:textId="61E61C0A" w:rsidR="002C0CF4" w:rsidRPr="002C0CF4" w:rsidRDefault="002C0CF4" w:rsidP="00401799">
            <w:pPr>
              <w:pStyle w:val="NoSpacing"/>
              <w:jc w:val="right"/>
              <w:rPr>
                <w:rFonts w:cs="Arial"/>
                <w:sz w:val="17"/>
                <w:szCs w:val="17"/>
              </w:rPr>
            </w:pPr>
            <w:r w:rsidRPr="002C0CF4">
              <w:rPr>
                <w:rFonts w:cs="Arial"/>
                <w:sz w:val="17"/>
                <w:szCs w:val="17"/>
              </w:rPr>
              <w:t xml:space="preserve"> 972 </w:t>
            </w:r>
          </w:p>
        </w:tc>
        <w:tc>
          <w:tcPr>
            <w:tcW w:w="1417" w:type="dxa"/>
            <w:tcBorders>
              <w:top w:val="nil"/>
              <w:left w:val="nil"/>
              <w:bottom w:val="single" w:sz="4" w:space="0" w:color="808080"/>
              <w:right w:val="single" w:sz="8" w:space="0" w:color="808080"/>
            </w:tcBorders>
            <w:vAlign w:val="center"/>
            <w:hideMark/>
          </w:tcPr>
          <w:p w14:paraId="78229FEC" w14:textId="3927937C" w:rsidR="002C0CF4" w:rsidRPr="002C0CF4" w:rsidRDefault="002C0CF4" w:rsidP="00401799">
            <w:pPr>
              <w:pStyle w:val="NoSpacing"/>
              <w:jc w:val="right"/>
              <w:rPr>
                <w:rFonts w:cs="Arial"/>
                <w:sz w:val="17"/>
                <w:szCs w:val="17"/>
              </w:rPr>
            </w:pPr>
            <w:r w:rsidRPr="002C0CF4">
              <w:rPr>
                <w:rFonts w:cs="Arial"/>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635E1E03" w14:textId="24D4BF79"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130 </w:t>
            </w:r>
          </w:p>
        </w:tc>
        <w:tc>
          <w:tcPr>
            <w:tcW w:w="1417" w:type="dxa"/>
            <w:tcBorders>
              <w:top w:val="nil"/>
              <w:left w:val="nil"/>
              <w:bottom w:val="single" w:sz="4" w:space="0" w:color="808080"/>
              <w:right w:val="single" w:sz="8" w:space="0" w:color="808080"/>
            </w:tcBorders>
            <w:vAlign w:val="center"/>
            <w:hideMark/>
          </w:tcPr>
          <w:p w14:paraId="2CB24DE8" w14:textId="069BB27A" w:rsidR="002C0CF4" w:rsidRPr="002C0CF4" w:rsidRDefault="002C0CF4" w:rsidP="00401799">
            <w:pPr>
              <w:pStyle w:val="NoSpacing"/>
              <w:jc w:val="right"/>
              <w:rPr>
                <w:rFonts w:cs="Arial"/>
                <w:sz w:val="17"/>
                <w:szCs w:val="17"/>
              </w:rPr>
            </w:pPr>
            <w:r w:rsidRPr="002C0CF4">
              <w:rPr>
                <w:rFonts w:cs="Arial"/>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4F637793" w14:textId="083D9201"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216 </w:t>
            </w:r>
          </w:p>
        </w:tc>
        <w:tc>
          <w:tcPr>
            <w:tcW w:w="1370" w:type="dxa"/>
            <w:tcBorders>
              <w:top w:val="nil"/>
              <w:left w:val="nil"/>
              <w:bottom w:val="single" w:sz="4" w:space="0" w:color="808080"/>
              <w:right w:val="single" w:sz="8" w:space="0" w:color="808080"/>
            </w:tcBorders>
            <w:vAlign w:val="center"/>
            <w:hideMark/>
          </w:tcPr>
          <w:p w14:paraId="35EF2861" w14:textId="3B6BDD7D" w:rsidR="002C0CF4" w:rsidRPr="002C0CF4" w:rsidRDefault="002C0CF4" w:rsidP="00401799">
            <w:pPr>
              <w:pStyle w:val="NoSpacing"/>
              <w:jc w:val="right"/>
              <w:rPr>
                <w:rFonts w:cs="Arial"/>
                <w:sz w:val="17"/>
                <w:szCs w:val="17"/>
              </w:rPr>
            </w:pPr>
            <w:r w:rsidRPr="002C0CF4">
              <w:rPr>
                <w:rFonts w:cs="Arial"/>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32ECF33F" w14:textId="5330A74A" w:rsidR="002C0CF4" w:rsidRPr="002C0CF4" w:rsidRDefault="002C0CF4" w:rsidP="00401799">
            <w:pPr>
              <w:pStyle w:val="NoSpacing"/>
              <w:jc w:val="right"/>
              <w:rPr>
                <w:rFonts w:cs="Arial"/>
                <w:sz w:val="17"/>
                <w:szCs w:val="17"/>
              </w:rPr>
            </w:pPr>
            <w:r w:rsidRPr="002C0CF4">
              <w:rPr>
                <w:rFonts w:cs="Arial"/>
                <w:sz w:val="17"/>
                <w:szCs w:val="17"/>
              </w:rPr>
              <w:t xml:space="preserve"> 899 </w:t>
            </w:r>
          </w:p>
        </w:tc>
      </w:tr>
      <w:tr w:rsidR="002C0CF4" w:rsidRPr="0047373A" w14:paraId="2643BDBD"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56F9919" w14:textId="77777777" w:rsidR="002C0CF4" w:rsidRPr="0047373A" w:rsidRDefault="002C0CF4" w:rsidP="00401799">
            <w:pPr>
              <w:pStyle w:val="NoSpacing"/>
              <w:jc w:val="right"/>
              <w:rPr>
                <w:rFonts w:cs="Arial"/>
                <w:sz w:val="17"/>
                <w:szCs w:val="17"/>
              </w:rPr>
            </w:pPr>
            <w:r w:rsidRPr="0047373A">
              <w:rPr>
                <w:rFonts w:cs="Arial"/>
                <w:sz w:val="17"/>
                <w:szCs w:val="17"/>
              </w:rPr>
              <w:t>77</w:t>
            </w:r>
          </w:p>
        </w:tc>
        <w:tc>
          <w:tcPr>
            <w:tcW w:w="2302" w:type="dxa"/>
            <w:tcBorders>
              <w:top w:val="nil"/>
              <w:left w:val="nil"/>
              <w:bottom w:val="single" w:sz="4" w:space="0" w:color="808080"/>
              <w:right w:val="single" w:sz="8" w:space="0" w:color="808080"/>
            </w:tcBorders>
            <w:vAlign w:val="center"/>
            <w:hideMark/>
          </w:tcPr>
          <w:p w14:paraId="2550F953" w14:textId="59B60ED0" w:rsidR="002C0CF4" w:rsidRPr="002C0CF4" w:rsidRDefault="002C0CF4" w:rsidP="00401799">
            <w:pPr>
              <w:pStyle w:val="NoSpacing"/>
              <w:rPr>
                <w:rFonts w:cs="Arial"/>
                <w:sz w:val="17"/>
                <w:szCs w:val="17"/>
              </w:rPr>
            </w:pPr>
            <w:r w:rsidRPr="002C0CF4">
              <w:rPr>
                <w:rFonts w:cs="Arial"/>
                <w:sz w:val="17"/>
                <w:szCs w:val="17"/>
              </w:rPr>
              <w:t>Malawi</w:t>
            </w:r>
          </w:p>
        </w:tc>
        <w:tc>
          <w:tcPr>
            <w:tcW w:w="1134" w:type="dxa"/>
            <w:tcBorders>
              <w:top w:val="nil"/>
              <w:left w:val="nil"/>
              <w:bottom w:val="single" w:sz="4" w:space="0" w:color="808080"/>
              <w:right w:val="single" w:sz="8" w:space="0" w:color="808080"/>
            </w:tcBorders>
            <w:vAlign w:val="center"/>
            <w:hideMark/>
          </w:tcPr>
          <w:p w14:paraId="2E79A332" w14:textId="62D13F64"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003</w:t>
            </w:r>
          </w:p>
        </w:tc>
        <w:tc>
          <w:tcPr>
            <w:tcW w:w="992" w:type="dxa"/>
            <w:tcBorders>
              <w:top w:val="nil"/>
              <w:left w:val="nil"/>
              <w:bottom w:val="single" w:sz="4" w:space="0" w:color="808080"/>
              <w:right w:val="single" w:sz="8" w:space="0" w:color="808080"/>
            </w:tcBorders>
            <w:vAlign w:val="center"/>
            <w:hideMark/>
          </w:tcPr>
          <w:p w14:paraId="0B7677EE" w14:textId="2C2B50FB"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007 </w:t>
            </w:r>
          </w:p>
        </w:tc>
        <w:tc>
          <w:tcPr>
            <w:tcW w:w="1418" w:type="dxa"/>
            <w:tcBorders>
              <w:top w:val="nil"/>
              <w:left w:val="nil"/>
              <w:bottom w:val="single" w:sz="4" w:space="0" w:color="808080"/>
              <w:right w:val="single" w:sz="8" w:space="0" w:color="808080"/>
            </w:tcBorders>
            <w:vAlign w:val="center"/>
            <w:hideMark/>
          </w:tcPr>
          <w:p w14:paraId="5AE392DE" w14:textId="0494F9FB" w:rsidR="002C0CF4" w:rsidRPr="002C0CF4" w:rsidRDefault="002C0CF4" w:rsidP="00401799">
            <w:pPr>
              <w:pStyle w:val="NoSpacing"/>
              <w:jc w:val="right"/>
              <w:rPr>
                <w:rFonts w:cs="Arial"/>
                <w:sz w:val="17"/>
                <w:szCs w:val="17"/>
              </w:rPr>
            </w:pPr>
            <w:r w:rsidRPr="002C0CF4">
              <w:rPr>
                <w:rFonts w:cs="Arial"/>
                <w:sz w:val="17"/>
                <w:szCs w:val="17"/>
              </w:rPr>
              <w:t xml:space="preserve"> 729 </w:t>
            </w:r>
          </w:p>
        </w:tc>
        <w:tc>
          <w:tcPr>
            <w:tcW w:w="1417" w:type="dxa"/>
            <w:tcBorders>
              <w:top w:val="nil"/>
              <w:left w:val="nil"/>
              <w:bottom w:val="single" w:sz="4" w:space="0" w:color="808080"/>
              <w:right w:val="single" w:sz="8" w:space="0" w:color="808080"/>
            </w:tcBorders>
            <w:vAlign w:val="center"/>
            <w:hideMark/>
          </w:tcPr>
          <w:p w14:paraId="67862B55" w14:textId="4DD23052"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2139502B" w14:textId="44C286BD" w:rsidR="002C0CF4" w:rsidRPr="002C0CF4" w:rsidRDefault="002C0CF4" w:rsidP="00401799">
            <w:pPr>
              <w:pStyle w:val="NoSpacing"/>
              <w:jc w:val="right"/>
              <w:rPr>
                <w:rFonts w:cs="Arial"/>
                <w:sz w:val="17"/>
                <w:szCs w:val="17"/>
              </w:rPr>
            </w:pPr>
            <w:r w:rsidRPr="002C0CF4">
              <w:rPr>
                <w:rFonts w:cs="Arial"/>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2EC557DD" w14:textId="2AD00075"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63C895BF" w14:textId="20D24BC1" w:rsidR="002C0CF4" w:rsidRPr="002C0CF4" w:rsidRDefault="002C0CF4" w:rsidP="00401799">
            <w:pPr>
              <w:pStyle w:val="NoSpacing"/>
              <w:jc w:val="right"/>
              <w:rPr>
                <w:rFonts w:cs="Arial"/>
                <w:sz w:val="17"/>
                <w:szCs w:val="17"/>
              </w:rPr>
            </w:pPr>
            <w:r w:rsidRPr="002C0CF4">
              <w:rPr>
                <w:rFonts w:cs="Arial"/>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21259FC6" w14:textId="220D5BE4"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3B6F2B2C" w14:textId="723C6746" w:rsidR="002C0CF4" w:rsidRPr="002C0CF4" w:rsidRDefault="002C0CF4" w:rsidP="00401799">
            <w:pPr>
              <w:pStyle w:val="NoSpacing"/>
              <w:jc w:val="right"/>
              <w:rPr>
                <w:rFonts w:cs="Arial"/>
                <w:sz w:val="17"/>
                <w:szCs w:val="17"/>
              </w:rPr>
            </w:pPr>
            <w:r w:rsidRPr="002C0CF4">
              <w:rPr>
                <w:rFonts w:cs="Arial"/>
                <w:sz w:val="17"/>
                <w:szCs w:val="17"/>
              </w:rPr>
              <w:t xml:space="preserve"> 450 </w:t>
            </w:r>
          </w:p>
        </w:tc>
      </w:tr>
      <w:tr w:rsidR="002C0CF4" w:rsidRPr="0047373A" w14:paraId="266F0959"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FD2CF5C" w14:textId="77777777" w:rsidR="002C0CF4" w:rsidRPr="0047373A" w:rsidRDefault="002C0CF4" w:rsidP="00401799">
            <w:pPr>
              <w:pStyle w:val="NoSpacing"/>
              <w:jc w:val="right"/>
              <w:rPr>
                <w:rFonts w:cs="Arial"/>
                <w:sz w:val="17"/>
                <w:szCs w:val="17"/>
              </w:rPr>
            </w:pPr>
            <w:r w:rsidRPr="0047373A">
              <w:rPr>
                <w:rFonts w:cs="Arial"/>
                <w:sz w:val="17"/>
                <w:szCs w:val="17"/>
              </w:rPr>
              <w:t>78</w:t>
            </w:r>
          </w:p>
        </w:tc>
        <w:tc>
          <w:tcPr>
            <w:tcW w:w="2302" w:type="dxa"/>
            <w:tcBorders>
              <w:top w:val="nil"/>
              <w:left w:val="nil"/>
              <w:bottom w:val="single" w:sz="4" w:space="0" w:color="808080"/>
              <w:right w:val="single" w:sz="8" w:space="0" w:color="808080"/>
            </w:tcBorders>
            <w:vAlign w:val="center"/>
            <w:hideMark/>
          </w:tcPr>
          <w:p w14:paraId="2569ABC7" w14:textId="11D5DF0D" w:rsidR="002C0CF4" w:rsidRPr="002C0CF4" w:rsidRDefault="002C0CF4" w:rsidP="00401799">
            <w:pPr>
              <w:pStyle w:val="NoSpacing"/>
              <w:rPr>
                <w:rFonts w:cs="Arial"/>
                <w:sz w:val="17"/>
                <w:szCs w:val="17"/>
              </w:rPr>
            </w:pPr>
            <w:r w:rsidRPr="002C0CF4">
              <w:rPr>
                <w:rFonts w:cs="Arial"/>
                <w:sz w:val="17"/>
                <w:szCs w:val="17"/>
              </w:rPr>
              <w:t>Maldives</w:t>
            </w:r>
          </w:p>
        </w:tc>
        <w:tc>
          <w:tcPr>
            <w:tcW w:w="1134" w:type="dxa"/>
            <w:tcBorders>
              <w:top w:val="nil"/>
              <w:left w:val="nil"/>
              <w:bottom w:val="single" w:sz="4" w:space="0" w:color="808080"/>
              <w:right w:val="single" w:sz="8" w:space="0" w:color="808080"/>
            </w:tcBorders>
            <w:vAlign w:val="center"/>
            <w:hideMark/>
          </w:tcPr>
          <w:p w14:paraId="61EFC356" w14:textId="4E47AF15"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004</w:t>
            </w:r>
          </w:p>
        </w:tc>
        <w:tc>
          <w:tcPr>
            <w:tcW w:w="992" w:type="dxa"/>
            <w:tcBorders>
              <w:top w:val="nil"/>
              <w:left w:val="nil"/>
              <w:bottom w:val="single" w:sz="4" w:space="0" w:color="808080"/>
              <w:right w:val="single" w:sz="8" w:space="0" w:color="808080"/>
            </w:tcBorders>
            <w:vAlign w:val="center"/>
            <w:hideMark/>
          </w:tcPr>
          <w:p w14:paraId="4625B679" w14:textId="41B1695F"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010 </w:t>
            </w:r>
          </w:p>
        </w:tc>
        <w:tc>
          <w:tcPr>
            <w:tcW w:w="1418" w:type="dxa"/>
            <w:tcBorders>
              <w:top w:val="nil"/>
              <w:left w:val="nil"/>
              <w:bottom w:val="single" w:sz="4" w:space="0" w:color="808080"/>
              <w:right w:val="single" w:sz="8" w:space="0" w:color="808080"/>
            </w:tcBorders>
            <w:vAlign w:val="center"/>
            <w:hideMark/>
          </w:tcPr>
          <w:p w14:paraId="2FD61FF1" w14:textId="33581BED" w:rsidR="002C0CF4" w:rsidRPr="002C0CF4" w:rsidRDefault="002C0CF4" w:rsidP="00401799">
            <w:pPr>
              <w:pStyle w:val="NoSpacing"/>
              <w:jc w:val="right"/>
              <w:rPr>
                <w:rFonts w:cs="Arial"/>
                <w:sz w:val="17"/>
                <w:szCs w:val="17"/>
              </w:rPr>
            </w:pPr>
            <w:r w:rsidRPr="002C0CF4">
              <w:rPr>
                <w:rFonts w:cs="Arial"/>
                <w:sz w:val="17"/>
                <w:szCs w:val="17"/>
              </w:rPr>
              <w:t xml:space="preserve"> 972 </w:t>
            </w:r>
          </w:p>
        </w:tc>
        <w:tc>
          <w:tcPr>
            <w:tcW w:w="1417" w:type="dxa"/>
            <w:tcBorders>
              <w:top w:val="nil"/>
              <w:left w:val="nil"/>
              <w:bottom w:val="single" w:sz="4" w:space="0" w:color="808080"/>
              <w:right w:val="single" w:sz="8" w:space="0" w:color="808080"/>
            </w:tcBorders>
            <w:vAlign w:val="center"/>
            <w:hideMark/>
          </w:tcPr>
          <w:p w14:paraId="44942E2D" w14:textId="2BDA9748" w:rsidR="002C0CF4" w:rsidRPr="002C0CF4" w:rsidRDefault="002C0CF4" w:rsidP="00401799">
            <w:pPr>
              <w:pStyle w:val="NoSpacing"/>
              <w:jc w:val="right"/>
              <w:rPr>
                <w:rFonts w:cs="Arial"/>
                <w:sz w:val="17"/>
                <w:szCs w:val="17"/>
              </w:rPr>
            </w:pPr>
            <w:r w:rsidRPr="002C0CF4">
              <w:rPr>
                <w:rFonts w:cs="Arial"/>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03BC5516" w14:textId="34770686"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130 </w:t>
            </w:r>
          </w:p>
        </w:tc>
        <w:tc>
          <w:tcPr>
            <w:tcW w:w="1417" w:type="dxa"/>
            <w:tcBorders>
              <w:top w:val="nil"/>
              <w:left w:val="nil"/>
              <w:bottom w:val="single" w:sz="4" w:space="0" w:color="808080"/>
              <w:right w:val="single" w:sz="8" w:space="0" w:color="808080"/>
            </w:tcBorders>
            <w:vAlign w:val="center"/>
            <w:hideMark/>
          </w:tcPr>
          <w:p w14:paraId="6B18CD36" w14:textId="29BE2051" w:rsidR="002C0CF4" w:rsidRPr="002C0CF4" w:rsidRDefault="002C0CF4" w:rsidP="00401799">
            <w:pPr>
              <w:pStyle w:val="NoSpacing"/>
              <w:jc w:val="right"/>
              <w:rPr>
                <w:rFonts w:cs="Arial"/>
                <w:sz w:val="17"/>
                <w:szCs w:val="17"/>
              </w:rPr>
            </w:pPr>
            <w:r w:rsidRPr="002C0CF4">
              <w:rPr>
                <w:rFonts w:cs="Arial"/>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31856E81" w14:textId="65583FF6"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216 </w:t>
            </w:r>
          </w:p>
        </w:tc>
        <w:tc>
          <w:tcPr>
            <w:tcW w:w="1370" w:type="dxa"/>
            <w:tcBorders>
              <w:top w:val="nil"/>
              <w:left w:val="nil"/>
              <w:bottom w:val="single" w:sz="4" w:space="0" w:color="808080"/>
              <w:right w:val="single" w:sz="8" w:space="0" w:color="808080"/>
            </w:tcBorders>
            <w:vAlign w:val="center"/>
            <w:hideMark/>
          </w:tcPr>
          <w:p w14:paraId="66ED1544" w14:textId="56C79DED" w:rsidR="002C0CF4" w:rsidRPr="002C0CF4" w:rsidRDefault="002C0CF4" w:rsidP="00401799">
            <w:pPr>
              <w:pStyle w:val="NoSpacing"/>
              <w:jc w:val="right"/>
              <w:rPr>
                <w:rFonts w:cs="Arial"/>
                <w:sz w:val="17"/>
                <w:szCs w:val="17"/>
              </w:rPr>
            </w:pPr>
            <w:r w:rsidRPr="002C0CF4">
              <w:rPr>
                <w:rFonts w:cs="Arial"/>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3055B9B4" w14:textId="50BD79A2" w:rsidR="002C0CF4" w:rsidRPr="002C0CF4" w:rsidRDefault="002C0CF4" w:rsidP="00401799">
            <w:pPr>
              <w:pStyle w:val="NoSpacing"/>
              <w:jc w:val="right"/>
              <w:rPr>
                <w:rFonts w:cs="Arial"/>
                <w:sz w:val="17"/>
                <w:szCs w:val="17"/>
              </w:rPr>
            </w:pPr>
            <w:r w:rsidRPr="002C0CF4">
              <w:rPr>
                <w:rFonts w:cs="Arial"/>
                <w:sz w:val="17"/>
                <w:szCs w:val="17"/>
              </w:rPr>
              <w:t xml:space="preserve"> 899 </w:t>
            </w:r>
          </w:p>
        </w:tc>
      </w:tr>
      <w:tr w:rsidR="002C0CF4" w:rsidRPr="0047373A" w14:paraId="45264461"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CC663A4" w14:textId="77777777" w:rsidR="002C0CF4" w:rsidRPr="0047373A" w:rsidRDefault="002C0CF4" w:rsidP="00401799">
            <w:pPr>
              <w:pStyle w:val="NoSpacing"/>
              <w:jc w:val="right"/>
              <w:rPr>
                <w:rFonts w:cs="Arial"/>
                <w:sz w:val="17"/>
                <w:szCs w:val="17"/>
              </w:rPr>
            </w:pPr>
            <w:r w:rsidRPr="0047373A">
              <w:rPr>
                <w:rFonts w:cs="Arial"/>
                <w:sz w:val="17"/>
                <w:szCs w:val="17"/>
              </w:rPr>
              <w:t>79</w:t>
            </w:r>
          </w:p>
        </w:tc>
        <w:tc>
          <w:tcPr>
            <w:tcW w:w="2302" w:type="dxa"/>
            <w:tcBorders>
              <w:top w:val="nil"/>
              <w:left w:val="nil"/>
              <w:bottom w:val="single" w:sz="4" w:space="0" w:color="808080"/>
              <w:right w:val="single" w:sz="8" w:space="0" w:color="808080"/>
            </w:tcBorders>
            <w:vAlign w:val="center"/>
            <w:hideMark/>
          </w:tcPr>
          <w:p w14:paraId="31E948EB" w14:textId="06D38C1E" w:rsidR="002C0CF4" w:rsidRPr="002C0CF4" w:rsidRDefault="002C0CF4" w:rsidP="00401799">
            <w:pPr>
              <w:pStyle w:val="NoSpacing"/>
              <w:rPr>
                <w:rFonts w:cs="Arial"/>
                <w:sz w:val="17"/>
                <w:szCs w:val="17"/>
              </w:rPr>
            </w:pPr>
            <w:r w:rsidRPr="002C0CF4">
              <w:rPr>
                <w:rFonts w:cs="Arial"/>
                <w:sz w:val="17"/>
                <w:szCs w:val="17"/>
              </w:rPr>
              <w:t>Mali</w:t>
            </w:r>
          </w:p>
        </w:tc>
        <w:tc>
          <w:tcPr>
            <w:tcW w:w="1134" w:type="dxa"/>
            <w:tcBorders>
              <w:top w:val="nil"/>
              <w:left w:val="nil"/>
              <w:bottom w:val="single" w:sz="4" w:space="0" w:color="808080"/>
              <w:right w:val="single" w:sz="8" w:space="0" w:color="808080"/>
            </w:tcBorders>
            <w:vAlign w:val="center"/>
            <w:hideMark/>
          </w:tcPr>
          <w:p w14:paraId="5D9F3E01" w14:textId="5F2DFB8E"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005</w:t>
            </w:r>
          </w:p>
        </w:tc>
        <w:tc>
          <w:tcPr>
            <w:tcW w:w="992" w:type="dxa"/>
            <w:tcBorders>
              <w:top w:val="nil"/>
              <w:left w:val="nil"/>
              <w:bottom w:val="single" w:sz="4" w:space="0" w:color="808080"/>
              <w:right w:val="single" w:sz="8" w:space="0" w:color="808080"/>
            </w:tcBorders>
            <w:vAlign w:val="center"/>
            <w:hideMark/>
          </w:tcPr>
          <w:p w14:paraId="411A9603" w14:textId="7C9B1731"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012 </w:t>
            </w:r>
          </w:p>
        </w:tc>
        <w:tc>
          <w:tcPr>
            <w:tcW w:w="1418" w:type="dxa"/>
            <w:tcBorders>
              <w:top w:val="nil"/>
              <w:left w:val="nil"/>
              <w:bottom w:val="single" w:sz="4" w:space="0" w:color="808080"/>
              <w:right w:val="single" w:sz="8" w:space="0" w:color="808080"/>
            </w:tcBorders>
            <w:vAlign w:val="center"/>
            <w:hideMark/>
          </w:tcPr>
          <w:p w14:paraId="33F9CF47" w14:textId="1717D50F"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214 </w:t>
            </w:r>
          </w:p>
        </w:tc>
        <w:tc>
          <w:tcPr>
            <w:tcW w:w="1417" w:type="dxa"/>
            <w:tcBorders>
              <w:top w:val="nil"/>
              <w:left w:val="nil"/>
              <w:bottom w:val="single" w:sz="4" w:space="0" w:color="808080"/>
              <w:right w:val="single" w:sz="8" w:space="0" w:color="808080"/>
            </w:tcBorders>
            <w:vAlign w:val="center"/>
            <w:hideMark/>
          </w:tcPr>
          <w:p w14:paraId="119196A3" w14:textId="6B26850E" w:rsidR="002C0CF4" w:rsidRPr="002C0CF4" w:rsidRDefault="002C0CF4" w:rsidP="00401799">
            <w:pPr>
              <w:pStyle w:val="NoSpacing"/>
              <w:jc w:val="right"/>
              <w:rPr>
                <w:rFonts w:cs="Arial"/>
                <w:sz w:val="17"/>
                <w:szCs w:val="17"/>
              </w:rPr>
            </w:pPr>
            <w:r w:rsidRPr="002C0CF4">
              <w:rPr>
                <w:rFonts w:cs="Arial"/>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194C9567" w14:textId="4D0E566F"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413 </w:t>
            </w:r>
          </w:p>
        </w:tc>
        <w:tc>
          <w:tcPr>
            <w:tcW w:w="1417" w:type="dxa"/>
            <w:tcBorders>
              <w:top w:val="nil"/>
              <w:left w:val="nil"/>
              <w:bottom w:val="single" w:sz="4" w:space="0" w:color="808080"/>
              <w:right w:val="single" w:sz="8" w:space="0" w:color="808080"/>
            </w:tcBorders>
            <w:vAlign w:val="center"/>
            <w:hideMark/>
          </w:tcPr>
          <w:p w14:paraId="2A0C4E03" w14:textId="2C0AD4FE" w:rsidR="002C0CF4" w:rsidRPr="002C0CF4" w:rsidRDefault="002C0CF4" w:rsidP="00401799">
            <w:pPr>
              <w:pStyle w:val="NoSpacing"/>
              <w:jc w:val="right"/>
              <w:rPr>
                <w:rFonts w:cs="Arial"/>
                <w:sz w:val="17"/>
                <w:szCs w:val="17"/>
              </w:rPr>
            </w:pPr>
            <w:r w:rsidRPr="002C0CF4">
              <w:rPr>
                <w:rFonts w:cs="Arial"/>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35198868" w14:textId="135B612B"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520 </w:t>
            </w:r>
          </w:p>
        </w:tc>
        <w:tc>
          <w:tcPr>
            <w:tcW w:w="1370" w:type="dxa"/>
            <w:tcBorders>
              <w:top w:val="nil"/>
              <w:left w:val="nil"/>
              <w:bottom w:val="single" w:sz="4" w:space="0" w:color="808080"/>
              <w:right w:val="single" w:sz="8" w:space="0" w:color="808080"/>
            </w:tcBorders>
            <w:vAlign w:val="center"/>
            <w:hideMark/>
          </w:tcPr>
          <w:p w14:paraId="2F92C3EA" w14:textId="7227D577" w:rsidR="002C0CF4" w:rsidRPr="002C0CF4" w:rsidRDefault="002C0CF4" w:rsidP="00401799">
            <w:pPr>
              <w:pStyle w:val="NoSpacing"/>
              <w:jc w:val="right"/>
              <w:rPr>
                <w:rFonts w:cs="Arial"/>
                <w:sz w:val="17"/>
                <w:szCs w:val="17"/>
              </w:rPr>
            </w:pPr>
            <w:r w:rsidRPr="002C0CF4">
              <w:rPr>
                <w:rFonts w:cs="Arial"/>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2C72C273" w14:textId="51A581D4"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124 </w:t>
            </w:r>
          </w:p>
        </w:tc>
      </w:tr>
      <w:tr w:rsidR="002C0CF4" w:rsidRPr="0047373A" w14:paraId="60146E5E"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81A0E75" w14:textId="77777777" w:rsidR="002C0CF4" w:rsidRPr="0047373A" w:rsidRDefault="002C0CF4" w:rsidP="00401799">
            <w:pPr>
              <w:pStyle w:val="NoSpacing"/>
              <w:jc w:val="right"/>
              <w:rPr>
                <w:rFonts w:cs="Arial"/>
                <w:sz w:val="17"/>
                <w:szCs w:val="17"/>
              </w:rPr>
            </w:pPr>
            <w:r w:rsidRPr="0047373A">
              <w:rPr>
                <w:rFonts w:cs="Arial"/>
                <w:sz w:val="17"/>
                <w:szCs w:val="17"/>
              </w:rPr>
              <w:t>80</w:t>
            </w:r>
          </w:p>
        </w:tc>
        <w:tc>
          <w:tcPr>
            <w:tcW w:w="2302" w:type="dxa"/>
            <w:tcBorders>
              <w:top w:val="nil"/>
              <w:left w:val="nil"/>
              <w:bottom w:val="single" w:sz="4" w:space="0" w:color="808080"/>
              <w:right w:val="single" w:sz="8" w:space="0" w:color="808080"/>
            </w:tcBorders>
            <w:vAlign w:val="center"/>
            <w:hideMark/>
          </w:tcPr>
          <w:p w14:paraId="4AA99ACF" w14:textId="5306196E" w:rsidR="002C0CF4" w:rsidRPr="002C0CF4" w:rsidRDefault="002C0CF4" w:rsidP="00401799">
            <w:pPr>
              <w:pStyle w:val="NoSpacing"/>
              <w:rPr>
                <w:rFonts w:cs="Arial"/>
                <w:sz w:val="17"/>
                <w:szCs w:val="17"/>
              </w:rPr>
            </w:pPr>
            <w:r w:rsidRPr="002C0CF4">
              <w:rPr>
                <w:rFonts w:cs="Arial"/>
                <w:sz w:val="17"/>
                <w:szCs w:val="17"/>
              </w:rPr>
              <w:t>Malta</w:t>
            </w:r>
          </w:p>
        </w:tc>
        <w:tc>
          <w:tcPr>
            <w:tcW w:w="1134" w:type="dxa"/>
            <w:tcBorders>
              <w:top w:val="nil"/>
              <w:left w:val="nil"/>
              <w:bottom w:val="single" w:sz="4" w:space="0" w:color="808080"/>
              <w:right w:val="single" w:sz="8" w:space="0" w:color="808080"/>
            </w:tcBorders>
            <w:vAlign w:val="center"/>
            <w:hideMark/>
          </w:tcPr>
          <w:p w14:paraId="67A4DE26" w14:textId="7740BF04"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020</w:t>
            </w:r>
          </w:p>
        </w:tc>
        <w:tc>
          <w:tcPr>
            <w:tcW w:w="992" w:type="dxa"/>
            <w:tcBorders>
              <w:top w:val="nil"/>
              <w:left w:val="nil"/>
              <w:bottom w:val="single" w:sz="4" w:space="0" w:color="808080"/>
              <w:right w:val="single" w:sz="8" w:space="0" w:color="808080"/>
            </w:tcBorders>
            <w:vAlign w:val="center"/>
            <w:hideMark/>
          </w:tcPr>
          <w:p w14:paraId="3AEB47AC" w14:textId="6186434B"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050 </w:t>
            </w:r>
          </w:p>
        </w:tc>
        <w:tc>
          <w:tcPr>
            <w:tcW w:w="1418" w:type="dxa"/>
            <w:tcBorders>
              <w:top w:val="nil"/>
              <w:left w:val="nil"/>
              <w:bottom w:val="single" w:sz="4" w:space="0" w:color="808080"/>
              <w:right w:val="single" w:sz="8" w:space="0" w:color="808080"/>
            </w:tcBorders>
            <w:vAlign w:val="center"/>
            <w:hideMark/>
          </w:tcPr>
          <w:p w14:paraId="6F297297" w14:textId="27564C15"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858 </w:t>
            </w:r>
          </w:p>
        </w:tc>
        <w:tc>
          <w:tcPr>
            <w:tcW w:w="1417" w:type="dxa"/>
            <w:tcBorders>
              <w:top w:val="nil"/>
              <w:left w:val="nil"/>
              <w:bottom w:val="single" w:sz="4" w:space="0" w:color="808080"/>
              <w:right w:val="single" w:sz="8" w:space="0" w:color="808080"/>
            </w:tcBorders>
            <w:vAlign w:val="center"/>
            <w:hideMark/>
          </w:tcPr>
          <w:p w14:paraId="241DF448" w14:textId="189E2AB2"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619 </w:t>
            </w:r>
          </w:p>
        </w:tc>
        <w:tc>
          <w:tcPr>
            <w:tcW w:w="1418" w:type="dxa"/>
            <w:tcBorders>
              <w:top w:val="nil"/>
              <w:left w:val="nil"/>
              <w:bottom w:val="single" w:sz="4" w:space="0" w:color="808080"/>
              <w:right w:val="single" w:sz="8" w:space="0" w:color="808080"/>
            </w:tcBorders>
            <w:vAlign w:val="center"/>
            <w:hideMark/>
          </w:tcPr>
          <w:p w14:paraId="2C313783" w14:textId="42FE8C27"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651 </w:t>
            </w:r>
          </w:p>
        </w:tc>
        <w:tc>
          <w:tcPr>
            <w:tcW w:w="1417" w:type="dxa"/>
            <w:tcBorders>
              <w:top w:val="nil"/>
              <w:left w:val="nil"/>
              <w:bottom w:val="single" w:sz="4" w:space="0" w:color="808080"/>
              <w:right w:val="single" w:sz="8" w:space="0" w:color="808080"/>
            </w:tcBorders>
            <w:vAlign w:val="center"/>
            <w:hideMark/>
          </w:tcPr>
          <w:p w14:paraId="772B6FC2" w14:textId="301D2FB0"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884 </w:t>
            </w:r>
          </w:p>
        </w:tc>
        <w:tc>
          <w:tcPr>
            <w:tcW w:w="1418" w:type="dxa"/>
            <w:tcBorders>
              <w:top w:val="nil"/>
              <w:left w:val="nil"/>
              <w:bottom w:val="single" w:sz="4" w:space="0" w:color="808080"/>
              <w:right w:val="single" w:sz="8" w:space="0" w:color="808080"/>
            </w:tcBorders>
            <w:vAlign w:val="center"/>
            <w:hideMark/>
          </w:tcPr>
          <w:p w14:paraId="586B5724" w14:textId="2C8076DB"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079 </w:t>
            </w:r>
          </w:p>
        </w:tc>
        <w:tc>
          <w:tcPr>
            <w:tcW w:w="1370" w:type="dxa"/>
            <w:tcBorders>
              <w:top w:val="nil"/>
              <w:left w:val="nil"/>
              <w:bottom w:val="single" w:sz="4" w:space="0" w:color="808080"/>
              <w:right w:val="single" w:sz="8" w:space="0" w:color="808080"/>
            </w:tcBorders>
            <w:vAlign w:val="center"/>
            <w:hideMark/>
          </w:tcPr>
          <w:p w14:paraId="28FAEF0C" w14:textId="1412BF9A"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026 </w:t>
            </w:r>
          </w:p>
        </w:tc>
        <w:tc>
          <w:tcPr>
            <w:tcW w:w="1489" w:type="dxa"/>
            <w:tcBorders>
              <w:top w:val="nil"/>
              <w:left w:val="nil"/>
              <w:bottom w:val="single" w:sz="4" w:space="0" w:color="808080"/>
              <w:right w:val="single" w:sz="8" w:space="0" w:color="808080"/>
            </w:tcBorders>
            <w:vAlign w:val="center"/>
            <w:hideMark/>
          </w:tcPr>
          <w:p w14:paraId="3DB17993" w14:textId="60B1EACB"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272 </w:t>
            </w:r>
          </w:p>
        </w:tc>
      </w:tr>
      <w:tr w:rsidR="002C0CF4" w:rsidRPr="0047373A" w14:paraId="28743886"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ADB029D" w14:textId="77777777" w:rsidR="002C0CF4" w:rsidRPr="0047373A" w:rsidRDefault="002C0CF4" w:rsidP="00401799">
            <w:pPr>
              <w:pStyle w:val="NoSpacing"/>
              <w:jc w:val="right"/>
              <w:rPr>
                <w:rFonts w:cs="Arial"/>
                <w:sz w:val="17"/>
                <w:szCs w:val="17"/>
              </w:rPr>
            </w:pPr>
            <w:r w:rsidRPr="0047373A">
              <w:rPr>
                <w:rFonts w:cs="Arial"/>
                <w:sz w:val="17"/>
                <w:szCs w:val="17"/>
              </w:rPr>
              <w:t>81</w:t>
            </w:r>
          </w:p>
        </w:tc>
        <w:tc>
          <w:tcPr>
            <w:tcW w:w="2302" w:type="dxa"/>
            <w:tcBorders>
              <w:top w:val="nil"/>
              <w:left w:val="nil"/>
              <w:bottom w:val="single" w:sz="4" w:space="0" w:color="808080"/>
              <w:right w:val="single" w:sz="8" w:space="0" w:color="808080"/>
            </w:tcBorders>
            <w:vAlign w:val="center"/>
            <w:hideMark/>
          </w:tcPr>
          <w:p w14:paraId="0EFFFB2F" w14:textId="28E289F8" w:rsidR="002C0CF4" w:rsidRPr="002C0CF4" w:rsidRDefault="002C0CF4" w:rsidP="00401799">
            <w:pPr>
              <w:pStyle w:val="NoSpacing"/>
              <w:rPr>
                <w:rFonts w:cs="Arial"/>
                <w:sz w:val="17"/>
                <w:szCs w:val="17"/>
              </w:rPr>
            </w:pPr>
            <w:r w:rsidRPr="002C0CF4">
              <w:rPr>
                <w:rFonts w:cs="Arial"/>
                <w:sz w:val="17"/>
                <w:szCs w:val="17"/>
              </w:rPr>
              <w:t>Mauritania</w:t>
            </w:r>
          </w:p>
        </w:tc>
        <w:tc>
          <w:tcPr>
            <w:tcW w:w="1134" w:type="dxa"/>
            <w:tcBorders>
              <w:top w:val="nil"/>
              <w:left w:val="nil"/>
              <w:bottom w:val="single" w:sz="4" w:space="0" w:color="808080"/>
              <w:right w:val="single" w:sz="8" w:space="0" w:color="808080"/>
            </w:tcBorders>
            <w:vAlign w:val="center"/>
            <w:hideMark/>
          </w:tcPr>
          <w:p w14:paraId="0D53EBC1" w14:textId="38DF0857"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003</w:t>
            </w:r>
          </w:p>
        </w:tc>
        <w:tc>
          <w:tcPr>
            <w:tcW w:w="992" w:type="dxa"/>
            <w:tcBorders>
              <w:top w:val="nil"/>
              <w:left w:val="nil"/>
              <w:bottom w:val="single" w:sz="4" w:space="0" w:color="808080"/>
              <w:right w:val="single" w:sz="8" w:space="0" w:color="808080"/>
            </w:tcBorders>
            <w:vAlign w:val="center"/>
            <w:hideMark/>
          </w:tcPr>
          <w:p w14:paraId="67880EFF" w14:textId="134265D5"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007 </w:t>
            </w:r>
          </w:p>
        </w:tc>
        <w:tc>
          <w:tcPr>
            <w:tcW w:w="1418" w:type="dxa"/>
            <w:tcBorders>
              <w:top w:val="nil"/>
              <w:left w:val="nil"/>
              <w:bottom w:val="single" w:sz="4" w:space="0" w:color="808080"/>
              <w:right w:val="single" w:sz="8" w:space="0" w:color="808080"/>
            </w:tcBorders>
            <w:vAlign w:val="center"/>
            <w:hideMark/>
          </w:tcPr>
          <w:p w14:paraId="69B43C34" w14:textId="71229DA3" w:rsidR="002C0CF4" w:rsidRPr="002C0CF4" w:rsidRDefault="002C0CF4" w:rsidP="00401799">
            <w:pPr>
              <w:pStyle w:val="NoSpacing"/>
              <w:jc w:val="right"/>
              <w:rPr>
                <w:rFonts w:cs="Arial"/>
                <w:sz w:val="17"/>
                <w:szCs w:val="17"/>
              </w:rPr>
            </w:pPr>
            <w:r w:rsidRPr="002C0CF4">
              <w:rPr>
                <w:rFonts w:cs="Arial"/>
                <w:sz w:val="17"/>
                <w:szCs w:val="17"/>
              </w:rPr>
              <w:t xml:space="preserve"> 729 </w:t>
            </w:r>
          </w:p>
        </w:tc>
        <w:tc>
          <w:tcPr>
            <w:tcW w:w="1417" w:type="dxa"/>
            <w:tcBorders>
              <w:top w:val="nil"/>
              <w:left w:val="nil"/>
              <w:bottom w:val="single" w:sz="4" w:space="0" w:color="808080"/>
              <w:right w:val="single" w:sz="8" w:space="0" w:color="808080"/>
            </w:tcBorders>
            <w:vAlign w:val="center"/>
            <w:hideMark/>
          </w:tcPr>
          <w:p w14:paraId="4276827D" w14:textId="089B33D6"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5778C8F4" w14:textId="011C08E9" w:rsidR="002C0CF4" w:rsidRPr="002C0CF4" w:rsidRDefault="002C0CF4" w:rsidP="00401799">
            <w:pPr>
              <w:pStyle w:val="NoSpacing"/>
              <w:jc w:val="right"/>
              <w:rPr>
                <w:rFonts w:cs="Arial"/>
                <w:sz w:val="17"/>
                <w:szCs w:val="17"/>
              </w:rPr>
            </w:pPr>
            <w:r w:rsidRPr="002C0CF4">
              <w:rPr>
                <w:rFonts w:cs="Arial"/>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4FC226C9" w14:textId="15BF04CF"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6656C74E" w14:textId="0D509E8F" w:rsidR="002C0CF4" w:rsidRPr="002C0CF4" w:rsidRDefault="002C0CF4" w:rsidP="00401799">
            <w:pPr>
              <w:pStyle w:val="NoSpacing"/>
              <w:jc w:val="right"/>
              <w:rPr>
                <w:rFonts w:cs="Arial"/>
                <w:sz w:val="17"/>
                <w:szCs w:val="17"/>
              </w:rPr>
            </w:pPr>
            <w:r w:rsidRPr="002C0CF4">
              <w:rPr>
                <w:rFonts w:cs="Arial"/>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2A28F6D2" w14:textId="6588ADAB"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009196F5" w14:textId="648BB21C" w:rsidR="002C0CF4" w:rsidRPr="002C0CF4" w:rsidRDefault="002C0CF4" w:rsidP="00401799">
            <w:pPr>
              <w:pStyle w:val="NoSpacing"/>
              <w:jc w:val="right"/>
              <w:rPr>
                <w:rFonts w:cs="Arial"/>
                <w:sz w:val="17"/>
                <w:szCs w:val="17"/>
              </w:rPr>
            </w:pPr>
            <w:r w:rsidRPr="002C0CF4">
              <w:rPr>
                <w:rFonts w:cs="Arial"/>
                <w:sz w:val="17"/>
                <w:szCs w:val="17"/>
              </w:rPr>
              <w:t xml:space="preserve"> 450 </w:t>
            </w:r>
          </w:p>
        </w:tc>
      </w:tr>
      <w:tr w:rsidR="002C0CF4" w:rsidRPr="0047373A" w14:paraId="48233F01"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DA93BBC" w14:textId="77777777" w:rsidR="002C0CF4" w:rsidRPr="0047373A" w:rsidRDefault="002C0CF4" w:rsidP="00401799">
            <w:pPr>
              <w:pStyle w:val="NoSpacing"/>
              <w:jc w:val="right"/>
              <w:rPr>
                <w:rFonts w:cs="Arial"/>
                <w:sz w:val="17"/>
                <w:szCs w:val="17"/>
              </w:rPr>
            </w:pPr>
            <w:r w:rsidRPr="0047373A">
              <w:rPr>
                <w:rFonts w:cs="Arial"/>
                <w:sz w:val="17"/>
                <w:szCs w:val="17"/>
              </w:rPr>
              <w:t>82</w:t>
            </w:r>
          </w:p>
        </w:tc>
        <w:tc>
          <w:tcPr>
            <w:tcW w:w="2302" w:type="dxa"/>
            <w:tcBorders>
              <w:top w:val="nil"/>
              <w:left w:val="nil"/>
              <w:bottom w:val="single" w:sz="4" w:space="0" w:color="808080"/>
              <w:right w:val="single" w:sz="8" w:space="0" w:color="808080"/>
            </w:tcBorders>
            <w:vAlign w:val="center"/>
            <w:hideMark/>
          </w:tcPr>
          <w:p w14:paraId="3065409D" w14:textId="5DE25770" w:rsidR="002C0CF4" w:rsidRPr="002C0CF4" w:rsidRDefault="002C0CF4" w:rsidP="00401799">
            <w:pPr>
              <w:pStyle w:val="NoSpacing"/>
              <w:rPr>
                <w:rFonts w:cs="Arial"/>
                <w:sz w:val="17"/>
                <w:szCs w:val="17"/>
              </w:rPr>
            </w:pPr>
            <w:r w:rsidRPr="002C0CF4">
              <w:rPr>
                <w:rFonts w:cs="Arial"/>
                <w:sz w:val="17"/>
                <w:szCs w:val="17"/>
              </w:rPr>
              <w:t>Mauritius</w:t>
            </w:r>
          </w:p>
        </w:tc>
        <w:tc>
          <w:tcPr>
            <w:tcW w:w="1134" w:type="dxa"/>
            <w:tcBorders>
              <w:top w:val="nil"/>
              <w:left w:val="nil"/>
              <w:bottom w:val="single" w:sz="4" w:space="0" w:color="808080"/>
              <w:right w:val="single" w:sz="8" w:space="0" w:color="808080"/>
            </w:tcBorders>
            <w:vAlign w:val="center"/>
            <w:hideMark/>
          </w:tcPr>
          <w:p w14:paraId="376C8C0C" w14:textId="173BE53C"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010</w:t>
            </w:r>
          </w:p>
        </w:tc>
        <w:tc>
          <w:tcPr>
            <w:tcW w:w="992" w:type="dxa"/>
            <w:tcBorders>
              <w:top w:val="nil"/>
              <w:left w:val="nil"/>
              <w:bottom w:val="single" w:sz="4" w:space="0" w:color="808080"/>
              <w:right w:val="single" w:sz="8" w:space="0" w:color="808080"/>
            </w:tcBorders>
            <w:vAlign w:val="center"/>
            <w:hideMark/>
          </w:tcPr>
          <w:p w14:paraId="5A456700" w14:textId="7DF14B18"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025 </w:t>
            </w:r>
          </w:p>
        </w:tc>
        <w:tc>
          <w:tcPr>
            <w:tcW w:w="1418" w:type="dxa"/>
            <w:tcBorders>
              <w:top w:val="nil"/>
              <w:left w:val="nil"/>
              <w:bottom w:val="single" w:sz="4" w:space="0" w:color="808080"/>
              <w:right w:val="single" w:sz="8" w:space="0" w:color="808080"/>
            </w:tcBorders>
            <w:vAlign w:val="center"/>
            <w:hideMark/>
          </w:tcPr>
          <w:p w14:paraId="338D3F25" w14:textId="44A85357"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4CBC479B" w14:textId="29D68F68" w:rsidR="002C0CF4" w:rsidRPr="002C0CF4" w:rsidRDefault="002C0CF4" w:rsidP="00401799">
            <w:pPr>
              <w:pStyle w:val="NoSpacing"/>
              <w:jc w:val="right"/>
              <w:rPr>
                <w:rFonts w:cs="Arial"/>
                <w:sz w:val="17"/>
                <w:szCs w:val="17"/>
              </w:rPr>
            </w:pPr>
            <w:r w:rsidRPr="002C0CF4">
              <w:rPr>
                <w:rFonts w:cs="Arial"/>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6E13E4FD" w14:textId="66FD99B2"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0C44BC65" w14:textId="29A92E62" w:rsidR="002C0CF4" w:rsidRPr="002C0CF4" w:rsidRDefault="002C0CF4" w:rsidP="00401799">
            <w:pPr>
              <w:pStyle w:val="NoSpacing"/>
              <w:jc w:val="right"/>
              <w:rPr>
                <w:rFonts w:cs="Arial"/>
                <w:sz w:val="17"/>
                <w:szCs w:val="17"/>
              </w:rPr>
            </w:pPr>
            <w:r w:rsidRPr="002C0CF4">
              <w:rPr>
                <w:rFonts w:cs="Arial"/>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43FC132E" w14:textId="159FC7F5"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3878B729" w14:textId="3F407269"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0A176582" w14:textId="7E6D989A"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272 </w:t>
            </w:r>
          </w:p>
        </w:tc>
      </w:tr>
      <w:tr w:rsidR="002C0CF4" w:rsidRPr="0047373A" w14:paraId="4881EA88"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B34E587" w14:textId="77777777" w:rsidR="002C0CF4" w:rsidRPr="0047373A" w:rsidRDefault="002C0CF4" w:rsidP="00401799">
            <w:pPr>
              <w:pStyle w:val="NoSpacing"/>
              <w:jc w:val="right"/>
              <w:rPr>
                <w:rFonts w:cs="Arial"/>
                <w:sz w:val="17"/>
                <w:szCs w:val="17"/>
              </w:rPr>
            </w:pPr>
            <w:r w:rsidRPr="0047373A">
              <w:rPr>
                <w:rFonts w:cs="Arial"/>
                <w:sz w:val="17"/>
                <w:szCs w:val="17"/>
              </w:rPr>
              <w:t>83</w:t>
            </w:r>
          </w:p>
        </w:tc>
        <w:tc>
          <w:tcPr>
            <w:tcW w:w="2302" w:type="dxa"/>
            <w:tcBorders>
              <w:top w:val="nil"/>
              <w:left w:val="nil"/>
              <w:bottom w:val="single" w:sz="4" w:space="0" w:color="808080"/>
              <w:right w:val="single" w:sz="8" w:space="0" w:color="808080"/>
            </w:tcBorders>
            <w:vAlign w:val="center"/>
            <w:hideMark/>
          </w:tcPr>
          <w:p w14:paraId="07562F8F" w14:textId="31E351E5" w:rsidR="002C0CF4" w:rsidRPr="002C0CF4" w:rsidRDefault="002C0CF4" w:rsidP="00401799">
            <w:pPr>
              <w:pStyle w:val="NoSpacing"/>
              <w:rPr>
                <w:rFonts w:cs="Arial"/>
                <w:sz w:val="17"/>
                <w:szCs w:val="17"/>
              </w:rPr>
            </w:pPr>
            <w:r w:rsidRPr="002C0CF4">
              <w:rPr>
                <w:rFonts w:cs="Arial"/>
                <w:sz w:val="17"/>
                <w:szCs w:val="17"/>
              </w:rPr>
              <w:t>Monaco</w:t>
            </w:r>
          </w:p>
        </w:tc>
        <w:tc>
          <w:tcPr>
            <w:tcW w:w="1134" w:type="dxa"/>
            <w:tcBorders>
              <w:top w:val="nil"/>
              <w:left w:val="nil"/>
              <w:bottom w:val="single" w:sz="4" w:space="0" w:color="808080"/>
              <w:right w:val="single" w:sz="8" w:space="0" w:color="808080"/>
            </w:tcBorders>
            <w:vAlign w:val="center"/>
            <w:hideMark/>
          </w:tcPr>
          <w:p w14:paraId="106B2751" w14:textId="6301C5D3"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011</w:t>
            </w:r>
          </w:p>
        </w:tc>
        <w:tc>
          <w:tcPr>
            <w:tcW w:w="992" w:type="dxa"/>
            <w:tcBorders>
              <w:top w:val="nil"/>
              <w:left w:val="nil"/>
              <w:bottom w:val="single" w:sz="4" w:space="0" w:color="808080"/>
              <w:right w:val="single" w:sz="8" w:space="0" w:color="808080"/>
            </w:tcBorders>
            <w:vAlign w:val="center"/>
            <w:hideMark/>
          </w:tcPr>
          <w:p w14:paraId="79D001E6" w14:textId="1BA98467"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027 </w:t>
            </w:r>
          </w:p>
        </w:tc>
        <w:tc>
          <w:tcPr>
            <w:tcW w:w="1418" w:type="dxa"/>
            <w:tcBorders>
              <w:top w:val="nil"/>
              <w:left w:val="nil"/>
              <w:bottom w:val="single" w:sz="4" w:space="0" w:color="808080"/>
              <w:right w:val="single" w:sz="8" w:space="0" w:color="808080"/>
            </w:tcBorders>
            <w:vAlign w:val="center"/>
            <w:hideMark/>
          </w:tcPr>
          <w:p w14:paraId="3BE5CC97" w14:textId="69332B10"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672 </w:t>
            </w:r>
          </w:p>
        </w:tc>
        <w:tc>
          <w:tcPr>
            <w:tcW w:w="1417" w:type="dxa"/>
            <w:tcBorders>
              <w:top w:val="nil"/>
              <w:left w:val="nil"/>
              <w:bottom w:val="single" w:sz="4" w:space="0" w:color="808080"/>
              <w:right w:val="single" w:sz="8" w:space="0" w:color="808080"/>
            </w:tcBorders>
            <w:vAlign w:val="center"/>
            <w:hideMark/>
          </w:tcPr>
          <w:p w14:paraId="79E69664" w14:textId="3E43FA5C" w:rsidR="002C0CF4" w:rsidRPr="002C0CF4" w:rsidRDefault="002C0CF4" w:rsidP="00401799">
            <w:pPr>
              <w:pStyle w:val="NoSpacing"/>
              <w:jc w:val="right"/>
              <w:rPr>
                <w:rFonts w:cs="Arial"/>
                <w:sz w:val="17"/>
                <w:szCs w:val="17"/>
              </w:rPr>
            </w:pPr>
            <w:r w:rsidRPr="002C0CF4">
              <w:rPr>
                <w:rFonts w:cs="Arial"/>
                <w:sz w:val="17"/>
                <w:szCs w:val="17"/>
              </w:rPr>
              <w:t xml:space="preserve"> 891 </w:t>
            </w:r>
          </w:p>
        </w:tc>
        <w:tc>
          <w:tcPr>
            <w:tcW w:w="1418" w:type="dxa"/>
            <w:tcBorders>
              <w:top w:val="nil"/>
              <w:left w:val="nil"/>
              <w:bottom w:val="single" w:sz="4" w:space="0" w:color="808080"/>
              <w:right w:val="single" w:sz="8" w:space="0" w:color="808080"/>
            </w:tcBorders>
            <w:vAlign w:val="center"/>
            <w:hideMark/>
          </w:tcPr>
          <w:p w14:paraId="1E247CDB" w14:textId="29850C5D"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108 </w:t>
            </w:r>
          </w:p>
        </w:tc>
        <w:tc>
          <w:tcPr>
            <w:tcW w:w="1417" w:type="dxa"/>
            <w:tcBorders>
              <w:top w:val="nil"/>
              <w:left w:val="nil"/>
              <w:bottom w:val="single" w:sz="4" w:space="0" w:color="808080"/>
              <w:right w:val="single" w:sz="8" w:space="0" w:color="808080"/>
            </w:tcBorders>
            <w:vAlign w:val="center"/>
            <w:hideMark/>
          </w:tcPr>
          <w:p w14:paraId="78D6A137" w14:textId="355E78EB"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036 </w:t>
            </w:r>
          </w:p>
        </w:tc>
        <w:tc>
          <w:tcPr>
            <w:tcW w:w="1418" w:type="dxa"/>
            <w:tcBorders>
              <w:top w:val="nil"/>
              <w:left w:val="nil"/>
              <w:bottom w:val="single" w:sz="4" w:space="0" w:color="808080"/>
              <w:right w:val="single" w:sz="8" w:space="0" w:color="808080"/>
            </w:tcBorders>
            <w:vAlign w:val="center"/>
            <w:hideMark/>
          </w:tcPr>
          <w:p w14:paraId="5CF3BC01" w14:textId="4A7C5DCF"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343 </w:t>
            </w:r>
          </w:p>
        </w:tc>
        <w:tc>
          <w:tcPr>
            <w:tcW w:w="1370" w:type="dxa"/>
            <w:tcBorders>
              <w:top w:val="nil"/>
              <w:left w:val="nil"/>
              <w:bottom w:val="single" w:sz="4" w:space="0" w:color="808080"/>
              <w:right w:val="single" w:sz="8" w:space="0" w:color="808080"/>
            </w:tcBorders>
            <w:vAlign w:val="center"/>
            <w:hideMark/>
          </w:tcPr>
          <w:p w14:paraId="0D806A7A" w14:textId="2BB42153"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114 </w:t>
            </w:r>
          </w:p>
        </w:tc>
        <w:tc>
          <w:tcPr>
            <w:tcW w:w="1489" w:type="dxa"/>
            <w:tcBorders>
              <w:top w:val="nil"/>
              <w:left w:val="nil"/>
              <w:bottom w:val="single" w:sz="4" w:space="0" w:color="808080"/>
              <w:right w:val="single" w:sz="8" w:space="0" w:color="808080"/>
            </w:tcBorders>
            <w:vAlign w:val="center"/>
            <w:hideMark/>
          </w:tcPr>
          <w:p w14:paraId="12818451" w14:textId="1DFDE73A"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473 </w:t>
            </w:r>
          </w:p>
        </w:tc>
      </w:tr>
      <w:tr w:rsidR="002C0CF4" w:rsidRPr="0047373A" w14:paraId="6A5D1230"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B0F523A" w14:textId="77777777" w:rsidR="002C0CF4" w:rsidRPr="0047373A" w:rsidRDefault="002C0CF4" w:rsidP="00401799">
            <w:pPr>
              <w:pStyle w:val="NoSpacing"/>
              <w:jc w:val="right"/>
              <w:rPr>
                <w:rFonts w:cs="Arial"/>
                <w:sz w:val="17"/>
                <w:szCs w:val="17"/>
              </w:rPr>
            </w:pPr>
            <w:r w:rsidRPr="0047373A">
              <w:rPr>
                <w:rFonts w:cs="Arial"/>
                <w:sz w:val="17"/>
                <w:szCs w:val="17"/>
              </w:rPr>
              <w:t>84</w:t>
            </w:r>
          </w:p>
        </w:tc>
        <w:tc>
          <w:tcPr>
            <w:tcW w:w="2302" w:type="dxa"/>
            <w:tcBorders>
              <w:top w:val="nil"/>
              <w:left w:val="nil"/>
              <w:bottom w:val="single" w:sz="4" w:space="0" w:color="808080"/>
              <w:right w:val="single" w:sz="8" w:space="0" w:color="808080"/>
            </w:tcBorders>
            <w:vAlign w:val="center"/>
            <w:hideMark/>
          </w:tcPr>
          <w:p w14:paraId="55D24759" w14:textId="2439996B" w:rsidR="002C0CF4" w:rsidRPr="002C0CF4" w:rsidRDefault="002C0CF4" w:rsidP="00401799">
            <w:pPr>
              <w:pStyle w:val="NoSpacing"/>
              <w:rPr>
                <w:rFonts w:cs="Arial"/>
                <w:sz w:val="17"/>
                <w:szCs w:val="17"/>
              </w:rPr>
            </w:pPr>
            <w:r w:rsidRPr="002C0CF4">
              <w:rPr>
                <w:rFonts w:cs="Arial"/>
                <w:sz w:val="17"/>
                <w:szCs w:val="17"/>
              </w:rPr>
              <w:t>Mongolia</w:t>
            </w:r>
          </w:p>
        </w:tc>
        <w:tc>
          <w:tcPr>
            <w:tcW w:w="1134" w:type="dxa"/>
            <w:tcBorders>
              <w:top w:val="nil"/>
              <w:left w:val="nil"/>
              <w:bottom w:val="single" w:sz="4" w:space="0" w:color="808080"/>
              <w:right w:val="single" w:sz="8" w:space="0" w:color="808080"/>
            </w:tcBorders>
            <w:vAlign w:val="center"/>
            <w:hideMark/>
          </w:tcPr>
          <w:p w14:paraId="7F07F7B9" w14:textId="7DF16A7D"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004</w:t>
            </w:r>
          </w:p>
        </w:tc>
        <w:tc>
          <w:tcPr>
            <w:tcW w:w="992" w:type="dxa"/>
            <w:tcBorders>
              <w:top w:val="nil"/>
              <w:left w:val="nil"/>
              <w:bottom w:val="single" w:sz="4" w:space="0" w:color="808080"/>
              <w:right w:val="single" w:sz="8" w:space="0" w:color="808080"/>
            </w:tcBorders>
            <w:vAlign w:val="center"/>
            <w:hideMark/>
          </w:tcPr>
          <w:p w14:paraId="6FB75E9A" w14:textId="5BCEC94D"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010 </w:t>
            </w:r>
          </w:p>
        </w:tc>
        <w:tc>
          <w:tcPr>
            <w:tcW w:w="1418" w:type="dxa"/>
            <w:tcBorders>
              <w:top w:val="nil"/>
              <w:left w:val="nil"/>
              <w:bottom w:val="single" w:sz="4" w:space="0" w:color="808080"/>
              <w:right w:val="single" w:sz="8" w:space="0" w:color="808080"/>
            </w:tcBorders>
            <w:vAlign w:val="center"/>
            <w:hideMark/>
          </w:tcPr>
          <w:p w14:paraId="68B53773" w14:textId="50CD93DF" w:rsidR="002C0CF4" w:rsidRPr="002C0CF4" w:rsidRDefault="002C0CF4" w:rsidP="00401799">
            <w:pPr>
              <w:pStyle w:val="NoSpacing"/>
              <w:jc w:val="right"/>
              <w:rPr>
                <w:rFonts w:cs="Arial"/>
                <w:sz w:val="17"/>
                <w:szCs w:val="17"/>
              </w:rPr>
            </w:pPr>
            <w:r w:rsidRPr="002C0CF4">
              <w:rPr>
                <w:rFonts w:cs="Arial"/>
                <w:sz w:val="17"/>
                <w:szCs w:val="17"/>
              </w:rPr>
              <w:t xml:space="preserve"> 972 </w:t>
            </w:r>
          </w:p>
        </w:tc>
        <w:tc>
          <w:tcPr>
            <w:tcW w:w="1417" w:type="dxa"/>
            <w:tcBorders>
              <w:top w:val="nil"/>
              <w:left w:val="nil"/>
              <w:bottom w:val="single" w:sz="4" w:space="0" w:color="808080"/>
              <w:right w:val="single" w:sz="8" w:space="0" w:color="808080"/>
            </w:tcBorders>
            <w:vAlign w:val="center"/>
            <w:hideMark/>
          </w:tcPr>
          <w:p w14:paraId="0B1D1A36" w14:textId="4067B4D0" w:rsidR="002C0CF4" w:rsidRPr="002C0CF4" w:rsidRDefault="002C0CF4" w:rsidP="00401799">
            <w:pPr>
              <w:pStyle w:val="NoSpacing"/>
              <w:jc w:val="right"/>
              <w:rPr>
                <w:rFonts w:cs="Arial"/>
                <w:sz w:val="17"/>
                <w:szCs w:val="17"/>
              </w:rPr>
            </w:pPr>
            <w:r w:rsidRPr="002C0CF4">
              <w:rPr>
                <w:rFonts w:cs="Arial"/>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76833E83" w14:textId="7981AA0F"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130 </w:t>
            </w:r>
          </w:p>
        </w:tc>
        <w:tc>
          <w:tcPr>
            <w:tcW w:w="1417" w:type="dxa"/>
            <w:tcBorders>
              <w:top w:val="nil"/>
              <w:left w:val="nil"/>
              <w:bottom w:val="single" w:sz="4" w:space="0" w:color="808080"/>
              <w:right w:val="single" w:sz="8" w:space="0" w:color="808080"/>
            </w:tcBorders>
            <w:vAlign w:val="center"/>
            <w:hideMark/>
          </w:tcPr>
          <w:p w14:paraId="240230EF" w14:textId="5B1413A5" w:rsidR="002C0CF4" w:rsidRPr="002C0CF4" w:rsidRDefault="002C0CF4" w:rsidP="00401799">
            <w:pPr>
              <w:pStyle w:val="NoSpacing"/>
              <w:jc w:val="right"/>
              <w:rPr>
                <w:rFonts w:cs="Arial"/>
                <w:sz w:val="17"/>
                <w:szCs w:val="17"/>
              </w:rPr>
            </w:pPr>
            <w:r w:rsidRPr="002C0CF4">
              <w:rPr>
                <w:rFonts w:cs="Arial"/>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031C18B8" w14:textId="2B402B12"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216 </w:t>
            </w:r>
          </w:p>
        </w:tc>
        <w:tc>
          <w:tcPr>
            <w:tcW w:w="1370" w:type="dxa"/>
            <w:tcBorders>
              <w:top w:val="nil"/>
              <w:left w:val="nil"/>
              <w:bottom w:val="single" w:sz="4" w:space="0" w:color="808080"/>
              <w:right w:val="single" w:sz="8" w:space="0" w:color="808080"/>
            </w:tcBorders>
            <w:vAlign w:val="center"/>
            <w:hideMark/>
          </w:tcPr>
          <w:p w14:paraId="67ED00CA" w14:textId="723BBD10" w:rsidR="002C0CF4" w:rsidRPr="002C0CF4" w:rsidRDefault="002C0CF4" w:rsidP="00401799">
            <w:pPr>
              <w:pStyle w:val="NoSpacing"/>
              <w:jc w:val="right"/>
              <w:rPr>
                <w:rFonts w:cs="Arial"/>
                <w:sz w:val="17"/>
                <w:szCs w:val="17"/>
              </w:rPr>
            </w:pPr>
            <w:r w:rsidRPr="002C0CF4">
              <w:rPr>
                <w:rFonts w:cs="Arial"/>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0A443D33" w14:textId="03C765D5" w:rsidR="002C0CF4" w:rsidRPr="002C0CF4" w:rsidRDefault="002C0CF4" w:rsidP="00401799">
            <w:pPr>
              <w:pStyle w:val="NoSpacing"/>
              <w:jc w:val="right"/>
              <w:rPr>
                <w:rFonts w:cs="Arial"/>
                <w:sz w:val="17"/>
                <w:szCs w:val="17"/>
              </w:rPr>
            </w:pPr>
            <w:r w:rsidRPr="002C0CF4">
              <w:rPr>
                <w:rFonts w:cs="Arial"/>
                <w:sz w:val="17"/>
                <w:szCs w:val="17"/>
              </w:rPr>
              <w:t xml:space="preserve"> 899 </w:t>
            </w:r>
          </w:p>
        </w:tc>
      </w:tr>
      <w:tr w:rsidR="002C0CF4" w:rsidRPr="0047373A" w14:paraId="251FE4D7"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F8FAD42" w14:textId="77777777" w:rsidR="002C0CF4" w:rsidRPr="0047373A" w:rsidRDefault="002C0CF4" w:rsidP="00401799">
            <w:pPr>
              <w:pStyle w:val="NoSpacing"/>
              <w:jc w:val="right"/>
              <w:rPr>
                <w:rFonts w:cs="Arial"/>
                <w:sz w:val="17"/>
                <w:szCs w:val="17"/>
              </w:rPr>
            </w:pPr>
            <w:r w:rsidRPr="0047373A">
              <w:rPr>
                <w:rFonts w:cs="Arial"/>
                <w:sz w:val="17"/>
                <w:szCs w:val="17"/>
              </w:rPr>
              <w:lastRenderedPageBreak/>
              <w:t>85</w:t>
            </w:r>
          </w:p>
        </w:tc>
        <w:tc>
          <w:tcPr>
            <w:tcW w:w="2302" w:type="dxa"/>
            <w:tcBorders>
              <w:top w:val="nil"/>
              <w:left w:val="nil"/>
              <w:bottom w:val="single" w:sz="4" w:space="0" w:color="808080"/>
              <w:right w:val="single" w:sz="8" w:space="0" w:color="808080"/>
            </w:tcBorders>
            <w:vAlign w:val="center"/>
            <w:hideMark/>
          </w:tcPr>
          <w:p w14:paraId="15F66D15" w14:textId="21C8584D" w:rsidR="002C0CF4" w:rsidRPr="002C0CF4" w:rsidRDefault="002C0CF4" w:rsidP="00401799">
            <w:pPr>
              <w:pStyle w:val="NoSpacing"/>
              <w:rPr>
                <w:rFonts w:cs="Arial"/>
                <w:sz w:val="17"/>
                <w:szCs w:val="17"/>
              </w:rPr>
            </w:pPr>
            <w:r w:rsidRPr="002C0CF4">
              <w:rPr>
                <w:rFonts w:cs="Arial"/>
                <w:sz w:val="17"/>
                <w:szCs w:val="17"/>
              </w:rPr>
              <w:t>Montenegro</w:t>
            </w:r>
          </w:p>
        </w:tc>
        <w:tc>
          <w:tcPr>
            <w:tcW w:w="1134" w:type="dxa"/>
            <w:tcBorders>
              <w:top w:val="nil"/>
              <w:left w:val="nil"/>
              <w:bottom w:val="single" w:sz="4" w:space="0" w:color="808080"/>
              <w:right w:val="single" w:sz="8" w:space="0" w:color="808080"/>
            </w:tcBorders>
            <w:vAlign w:val="center"/>
            <w:hideMark/>
          </w:tcPr>
          <w:p w14:paraId="29C389A2" w14:textId="49245D9B"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004</w:t>
            </w:r>
          </w:p>
        </w:tc>
        <w:tc>
          <w:tcPr>
            <w:tcW w:w="992" w:type="dxa"/>
            <w:tcBorders>
              <w:top w:val="nil"/>
              <w:left w:val="nil"/>
              <w:bottom w:val="single" w:sz="4" w:space="0" w:color="808080"/>
              <w:right w:val="single" w:sz="8" w:space="0" w:color="808080"/>
            </w:tcBorders>
            <w:vAlign w:val="center"/>
            <w:hideMark/>
          </w:tcPr>
          <w:p w14:paraId="4D83DEDF" w14:textId="7959439F"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010 </w:t>
            </w:r>
          </w:p>
        </w:tc>
        <w:tc>
          <w:tcPr>
            <w:tcW w:w="1418" w:type="dxa"/>
            <w:tcBorders>
              <w:top w:val="nil"/>
              <w:left w:val="nil"/>
              <w:bottom w:val="single" w:sz="4" w:space="0" w:color="808080"/>
              <w:right w:val="single" w:sz="8" w:space="0" w:color="808080"/>
            </w:tcBorders>
            <w:vAlign w:val="center"/>
            <w:hideMark/>
          </w:tcPr>
          <w:p w14:paraId="5709F4BD" w14:textId="63C28099" w:rsidR="002C0CF4" w:rsidRPr="002C0CF4" w:rsidRDefault="002C0CF4" w:rsidP="00401799">
            <w:pPr>
              <w:pStyle w:val="NoSpacing"/>
              <w:jc w:val="right"/>
              <w:rPr>
                <w:rFonts w:cs="Arial"/>
                <w:sz w:val="17"/>
                <w:szCs w:val="17"/>
              </w:rPr>
            </w:pPr>
            <w:r w:rsidRPr="002C0CF4">
              <w:rPr>
                <w:rFonts w:cs="Arial"/>
                <w:sz w:val="17"/>
                <w:szCs w:val="17"/>
              </w:rPr>
              <w:t xml:space="preserve"> 972 </w:t>
            </w:r>
          </w:p>
        </w:tc>
        <w:tc>
          <w:tcPr>
            <w:tcW w:w="1417" w:type="dxa"/>
            <w:tcBorders>
              <w:top w:val="nil"/>
              <w:left w:val="nil"/>
              <w:bottom w:val="single" w:sz="4" w:space="0" w:color="808080"/>
              <w:right w:val="single" w:sz="8" w:space="0" w:color="808080"/>
            </w:tcBorders>
            <w:vAlign w:val="center"/>
            <w:hideMark/>
          </w:tcPr>
          <w:p w14:paraId="33FEEDCC" w14:textId="37CD9301" w:rsidR="002C0CF4" w:rsidRPr="002C0CF4" w:rsidRDefault="002C0CF4" w:rsidP="00401799">
            <w:pPr>
              <w:pStyle w:val="NoSpacing"/>
              <w:jc w:val="right"/>
              <w:rPr>
                <w:rFonts w:cs="Arial"/>
                <w:sz w:val="17"/>
                <w:szCs w:val="17"/>
              </w:rPr>
            </w:pPr>
            <w:r w:rsidRPr="002C0CF4">
              <w:rPr>
                <w:rFonts w:cs="Arial"/>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55F57D9B" w14:textId="263D15D9"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130 </w:t>
            </w:r>
          </w:p>
        </w:tc>
        <w:tc>
          <w:tcPr>
            <w:tcW w:w="1417" w:type="dxa"/>
            <w:tcBorders>
              <w:top w:val="nil"/>
              <w:left w:val="nil"/>
              <w:bottom w:val="single" w:sz="4" w:space="0" w:color="808080"/>
              <w:right w:val="single" w:sz="8" w:space="0" w:color="808080"/>
            </w:tcBorders>
            <w:vAlign w:val="center"/>
            <w:hideMark/>
          </w:tcPr>
          <w:p w14:paraId="45E07CA0" w14:textId="711862D2" w:rsidR="002C0CF4" w:rsidRPr="002C0CF4" w:rsidRDefault="002C0CF4" w:rsidP="00401799">
            <w:pPr>
              <w:pStyle w:val="NoSpacing"/>
              <w:jc w:val="right"/>
              <w:rPr>
                <w:rFonts w:cs="Arial"/>
                <w:sz w:val="17"/>
                <w:szCs w:val="17"/>
              </w:rPr>
            </w:pPr>
            <w:r w:rsidRPr="002C0CF4">
              <w:rPr>
                <w:rFonts w:cs="Arial"/>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5019CD62" w14:textId="7B6630B2"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216 </w:t>
            </w:r>
          </w:p>
        </w:tc>
        <w:tc>
          <w:tcPr>
            <w:tcW w:w="1370" w:type="dxa"/>
            <w:tcBorders>
              <w:top w:val="nil"/>
              <w:left w:val="nil"/>
              <w:bottom w:val="single" w:sz="4" w:space="0" w:color="808080"/>
              <w:right w:val="single" w:sz="8" w:space="0" w:color="808080"/>
            </w:tcBorders>
            <w:vAlign w:val="center"/>
            <w:hideMark/>
          </w:tcPr>
          <w:p w14:paraId="08E8F87B" w14:textId="75F72F7A" w:rsidR="002C0CF4" w:rsidRPr="002C0CF4" w:rsidRDefault="002C0CF4" w:rsidP="00401799">
            <w:pPr>
              <w:pStyle w:val="NoSpacing"/>
              <w:jc w:val="right"/>
              <w:rPr>
                <w:rFonts w:cs="Arial"/>
                <w:sz w:val="17"/>
                <w:szCs w:val="17"/>
              </w:rPr>
            </w:pPr>
            <w:r w:rsidRPr="002C0CF4">
              <w:rPr>
                <w:rFonts w:cs="Arial"/>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6C912BEC" w14:textId="49620514" w:rsidR="002C0CF4" w:rsidRPr="002C0CF4" w:rsidRDefault="002C0CF4" w:rsidP="00401799">
            <w:pPr>
              <w:pStyle w:val="NoSpacing"/>
              <w:jc w:val="right"/>
              <w:rPr>
                <w:rFonts w:cs="Arial"/>
                <w:sz w:val="17"/>
                <w:szCs w:val="17"/>
              </w:rPr>
            </w:pPr>
            <w:r w:rsidRPr="002C0CF4">
              <w:rPr>
                <w:rFonts w:cs="Arial"/>
                <w:sz w:val="17"/>
                <w:szCs w:val="17"/>
              </w:rPr>
              <w:t xml:space="preserve"> 899 </w:t>
            </w:r>
          </w:p>
        </w:tc>
      </w:tr>
      <w:tr w:rsidR="002C0CF4" w:rsidRPr="0047373A" w14:paraId="13FC84D7"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39ADFE0" w14:textId="77777777" w:rsidR="002C0CF4" w:rsidRPr="0047373A" w:rsidRDefault="002C0CF4" w:rsidP="00401799">
            <w:pPr>
              <w:pStyle w:val="NoSpacing"/>
              <w:jc w:val="right"/>
              <w:rPr>
                <w:rFonts w:cs="Arial"/>
                <w:sz w:val="17"/>
                <w:szCs w:val="17"/>
              </w:rPr>
            </w:pPr>
            <w:r w:rsidRPr="0047373A">
              <w:rPr>
                <w:rFonts w:cs="Arial"/>
                <w:sz w:val="17"/>
                <w:szCs w:val="17"/>
              </w:rPr>
              <w:t>86</w:t>
            </w:r>
          </w:p>
        </w:tc>
        <w:tc>
          <w:tcPr>
            <w:tcW w:w="2302" w:type="dxa"/>
            <w:tcBorders>
              <w:top w:val="nil"/>
              <w:left w:val="nil"/>
              <w:bottom w:val="single" w:sz="4" w:space="0" w:color="808080"/>
              <w:right w:val="single" w:sz="8" w:space="0" w:color="808080"/>
            </w:tcBorders>
            <w:vAlign w:val="center"/>
            <w:hideMark/>
          </w:tcPr>
          <w:p w14:paraId="778B710F" w14:textId="7F0352BF" w:rsidR="002C0CF4" w:rsidRPr="002C0CF4" w:rsidRDefault="002C0CF4" w:rsidP="00401799">
            <w:pPr>
              <w:pStyle w:val="NoSpacing"/>
              <w:rPr>
                <w:rFonts w:cs="Arial"/>
                <w:sz w:val="17"/>
                <w:szCs w:val="17"/>
              </w:rPr>
            </w:pPr>
            <w:r w:rsidRPr="002C0CF4">
              <w:rPr>
                <w:rFonts w:cs="Arial"/>
                <w:sz w:val="17"/>
                <w:szCs w:val="17"/>
              </w:rPr>
              <w:t>Morocco</w:t>
            </w:r>
          </w:p>
        </w:tc>
        <w:tc>
          <w:tcPr>
            <w:tcW w:w="1134" w:type="dxa"/>
            <w:tcBorders>
              <w:top w:val="nil"/>
              <w:left w:val="nil"/>
              <w:bottom w:val="single" w:sz="4" w:space="0" w:color="808080"/>
              <w:right w:val="single" w:sz="8" w:space="0" w:color="808080"/>
            </w:tcBorders>
            <w:vAlign w:val="center"/>
            <w:hideMark/>
          </w:tcPr>
          <w:p w14:paraId="3B7D40BD" w14:textId="1AB02933"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059</w:t>
            </w:r>
          </w:p>
        </w:tc>
        <w:tc>
          <w:tcPr>
            <w:tcW w:w="992" w:type="dxa"/>
            <w:tcBorders>
              <w:top w:val="nil"/>
              <w:left w:val="nil"/>
              <w:bottom w:val="single" w:sz="4" w:space="0" w:color="808080"/>
              <w:right w:val="single" w:sz="8" w:space="0" w:color="808080"/>
            </w:tcBorders>
            <w:vAlign w:val="center"/>
            <w:hideMark/>
          </w:tcPr>
          <w:p w14:paraId="4F2968E7" w14:textId="128E8496"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147 </w:t>
            </w:r>
          </w:p>
        </w:tc>
        <w:tc>
          <w:tcPr>
            <w:tcW w:w="1418" w:type="dxa"/>
            <w:tcBorders>
              <w:top w:val="nil"/>
              <w:left w:val="nil"/>
              <w:bottom w:val="single" w:sz="4" w:space="0" w:color="808080"/>
              <w:right w:val="single" w:sz="8" w:space="0" w:color="808080"/>
            </w:tcBorders>
            <w:vAlign w:val="center"/>
            <w:hideMark/>
          </w:tcPr>
          <w:p w14:paraId="02AA4262" w14:textId="7DB1E616" w:rsidR="002C0CF4" w:rsidRPr="002C0CF4" w:rsidRDefault="002C0CF4" w:rsidP="00401799">
            <w:pPr>
              <w:pStyle w:val="NoSpacing"/>
              <w:jc w:val="right"/>
              <w:rPr>
                <w:rFonts w:cs="Arial"/>
                <w:sz w:val="17"/>
                <w:szCs w:val="17"/>
              </w:rPr>
            </w:pPr>
            <w:r w:rsidRPr="002C0CF4">
              <w:rPr>
                <w:rFonts w:cs="Arial"/>
                <w:sz w:val="17"/>
                <w:szCs w:val="17"/>
              </w:rPr>
              <w:t xml:space="preserve"> 14</w:t>
            </w:r>
            <w:r w:rsidR="00C75981">
              <w:rPr>
                <w:rFonts w:cs="Arial"/>
                <w:sz w:val="17"/>
                <w:szCs w:val="17"/>
              </w:rPr>
              <w:t>,</w:t>
            </w:r>
            <w:r w:rsidRPr="002C0CF4">
              <w:rPr>
                <w:rFonts w:cs="Arial"/>
                <w:sz w:val="17"/>
                <w:szCs w:val="17"/>
              </w:rPr>
              <w:t xml:space="preserve">331 </w:t>
            </w:r>
          </w:p>
        </w:tc>
        <w:tc>
          <w:tcPr>
            <w:tcW w:w="1417" w:type="dxa"/>
            <w:tcBorders>
              <w:top w:val="nil"/>
              <w:left w:val="nil"/>
              <w:bottom w:val="single" w:sz="4" w:space="0" w:color="808080"/>
              <w:right w:val="single" w:sz="8" w:space="0" w:color="808080"/>
            </w:tcBorders>
            <w:vAlign w:val="center"/>
            <w:hideMark/>
          </w:tcPr>
          <w:p w14:paraId="58C1629F" w14:textId="7BB82E02"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777 </w:t>
            </w:r>
          </w:p>
        </w:tc>
        <w:tc>
          <w:tcPr>
            <w:tcW w:w="1418" w:type="dxa"/>
            <w:tcBorders>
              <w:top w:val="nil"/>
              <w:left w:val="nil"/>
              <w:bottom w:val="single" w:sz="4" w:space="0" w:color="808080"/>
              <w:right w:val="single" w:sz="8" w:space="0" w:color="808080"/>
            </w:tcBorders>
            <w:vAlign w:val="center"/>
            <w:hideMark/>
          </w:tcPr>
          <w:p w14:paraId="0DF15060" w14:textId="59D63FA6" w:rsidR="002C0CF4" w:rsidRPr="002C0CF4" w:rsidRDefault="002C0CF4" w:rsidP="00401799">
            <w:pPr>
              <w:pStyle w:val="NoSpacing"/>
              <w:jc w:val="right"/>
              <w:rPr>
                <w:rFonts w:cs="Arial"/>
                <w:sz w:val="17"/>
                <w:szCs w:val="17"/>
              </w:rPr>
            </w:pPr>
            <w:r w:rsidRPr="002C0CF4">
              <w:rPr>
                <w:rFonts w:cs="Arial"/>
                <w:sz w:val="17"/>
                <w:szCs w:val="17"/>
              </w:rPr>
              <w:t xml:space="preserve"> 16</w:t>
            </w:r>
            <w:r w:rsidR="00C75981">
              <w:rPr>
                <w:rFonts w:cs="Arial"/>
                <w:sz w:val="17"/>
                <w:szCs w:val="17"/>
              </w:rPr>
              <w:t>,</w:t>
            </w:r>
            <w:r w:rsidRPr="002C0CF4">
              <w:rPr>
                <w:rFonts w:cs="Arial"/>
                <w:sz w:val="17"/>
                <w:szCs w:val="17"/>
              </w:rPr>
              <w:t xml:space="preserve">670 </w:t>
            </w:r>
          </w:p>
        </w:tc>
        <w:tc>
          <w:tcPr>
            <w:tcW w:w="1417" w:type="dxa"/>
            <w:tcBorders>
              <w:top w:val="nil"/>
              <w:left w:val="nil"/>
              <w:bottom w:val="single" w:sz="4" w:space="0" w:color="808080"/>
              <w:right w:val="single" w:sz="8" w:space="0" w:color="808080"/>
            </w:tcBorders>
            <w:vAlign w:val="center"/>
            <w:hideMark/>
          </w:tcPr>
          <w:p w14:paraId="7DA5187C" w14:textId="4B4AE183"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557 </w:t>
            </w:r>
          </w:p>
        </w:tc>
        <w:tc>
          <w:tcPr>
            <w:tcW w:w="1418" w:type="dxa"/>
            <w:tcBorders>
              <w:top w:val="nil"/>
              <w:left w:val="nil"/>
              <w:bottom w:val="single" w:sz="4" w:space="0" w:color="808080"/>
              <w:right w:val="single" w:sz="8" w:space="0" w:color="808080"/>
            </w:tcBorders>
            <w:vAlign w:val="center"/>
            <w:hideMark/>
          </w:tcPr>
          <w:p w14:paraId="41A9544B" w14:textId="1074DEB5" w:rsidR="002C0CF4" w:rsidRPr="002C0CF4" w:rsidRDefault="002C0CF4" w:rsidP="00401799">
            <w:pPr>
              <w:pStyle w:val="NoSpacing"/>
              <w:jc w:val="right"/>
              <w:rPr>
                <w:rFonts w:cs="Arial"/>
                <w:sz w:val="17"/>
                <w:szCs w:val="17"/>
              </w:rPr>
            </w:pPr>
            <w:r w:rsidRPr="002C0CF4">
              <w:rPr>
                <w:rFonts w:cs="Arial"/>
                <w:sz w:val="17"/>
                <w:szCs w:val="17"/>
              </w:rPr>
              <w:t xml:space="preserve"> 17</w:t>
            </w:r>
            <w:r w:rsidR="00C75981">
              <w:rPr>
                <w:rFonts w:cs="Arial"/>
                <w:sz w:val="17"/>
                <w:szCs w:val="17"/>
              </w:rPr>
              <w:t>,</w:t>
            </w:r>
            <w:r w:rsidRPr="002C0CF4">
              <w:rPr>
                <w:rFonts w:cs="Arial"/>
                <w:sz w:val="17"/>
                <w:szCs w:val="17"/>
              </w:rPr>
              <w:t xml:space="preserve">933 </w:t>
            </w:r>
          </w:p>
        </w:tc>
        <w:tc>
          <w:tcPr>
            <w:tcW w:w="1370" w:type="dxa"/>
            <w:tcBorders>
              <w:top w:val="nil"/>
              <w:left w:val="nil"/>
              <w:bottom w:val="single" w:sz="4" w:space="0" w:color="808080"/>
              <w:right w:val="single" w:sz="8" w:space="0" w:color="808080"/>
            </w:tcBorders>
            <w:vAlign w:val="center"/>
            <w:hideMark/>
          </w:tcPr>
          <w:p w14:paraId="181395D8" w14:textId="3B4A92C8"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978 </w:t>
            </w:r>
          </w:p>
        </w:tc>
        <w:tc>
          <w:tcPr>
            <w:tcW w:w="1489" w:type="dxa"/>
            <w:tcBorders>
              <w:top w:val="nil"/>
              <w:left w:val="nil"/>
              <w:bottom w:val="single" w:sz="4" w:space="0" w:color="808080"/>
              <w:right w:val="single" w:sz="8" w:space="0" w:color="808080"/>
            </w:tcBorders>
            <w:vAlign w:val="center"/>
            <w:hideMark/>
          </w:tcPr>
          <w:p w14:paraId="426835B8" w14:textId="5E36858C"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365 </w:t>
            </w:r>
          </w:p>
        </w:tc>
      </w:tr>
      <w:tr w:rsidR="002C0CF4" w:rsidRPr="0047373A" w14:paraId="51BFDEAF"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980E1D4" w14:textId="77777777" w:rsidR="002C0CF4" w:rsidRPr="0047373A" w:rsidRDefault="002C0CF4" w:rsidP="00401799">
            <w:pPr>
              <w:pStyle w:val="NoSpacing"/>
              <w:jc w:val="right"/>
              <w:rPr>
                <w:rFonts w:cs="Arial"/>
                <w:sz w:val="17"/>
                <w:szCs w:val="17"/>
              </w:rPr>
            </w:pPr>
            <w:r w:rsidRPr="0047373A">
              <w:rPr>
                <w:rFonts w:cs="Arial"/>
                <w:sz w:val="17"/>
                <w:szCs w:val="17"/>
              </w:rPr>
              <w:t>87</w:t>
            </w:r>
          </w:p>
        </w:tc>
        <w:tc>
          <w:tcPr>
            <w:tcW w:w="2302" w:type="dxa"/>
            <w:tcBorders>
              <w:top w:val="nil"/>
              <w:left w:val="nil"/>
              <w:bottom w:val="single" w:sz="4" w:space="0" w:color="808080"/>
              <w:right w:val="single" w:sz="8" w:space="0" w:color="808080"/>
            </w:tcBorders>
            <w:vAlign w:val="center"/>
            <w:hideMark/>
          </w:tcPr>
          <w:p w14:paraId="406464EC" w14:textId="25B3C841" w:rsidR="002C0CF4" w:rsidRPr="002C0CF4" w:rsidRDefault="002C0CF4" w:rsidP="00401799">
            <w:pPr>
              <w:pStyle w:val="NoSpacing"/>
              <w:rPr>
                <w:rFonts w:cs="Arial"/>
                <w:sz w:val="17"/>
                <w:szCs w:val="17"/>
              </w:rPr>
            </w:pPr>
            <w:r w:rsidRPr="002C0CF4">
              <w:rPr>
                <w:rFonts w:cs="Arial"/>
                <w:sz w:val="17"/>
                <w:szCs w:val="17"/>
              </w:rPr>
              <w:t>Mozambique</w:t>
            </w:r>
          </w:p>
        </w:tc>
        <w:tc>
          <w:tcPr>
            <w:tcW w:w="1134" w:type="dxa"/>
            <w:tcBorders>
              <w:top w:val="nil"/>
              <w:left w:val="nil"/>
              <w:bottom w:val="single" w:sz="4" w:space="0" w:color="808080"/>
              <w:right w:val="single" w:sz="8" w:space="0" w:color="808080"/>
            </w:tcBorders>
            <w:vAlign w:val="center"/>
            <w:hideMark/>
          </w:tcPr>
          <w:p w14:paraId="66808294" w14:textId="7711E0F7"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002</w:t>
            </w:r>
          </w:p>
        </w:tc>
        <w:tc>
          <w:tcPr>
            <w:tcW w:w="992" w:type="dxa"/>
            <w:tcBorders>
              <w:top w:val="nil"/>
              <w:left w:val="nil"/>
              <w:bottom w:val="single" w:sz="4" w:space="0" w:color="808080"/>
              <w:right w:val="single" w:sz="8" w:space="0" w:color="808080"/>
            </w:tcBorders>
            <w:vAlign w:val="center"/>
            <w:hideMark/>
          </w:tcPr>
          <w:p w14:paraId="6B1E6797" w14:textId="397E565E"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005 </w:t>
            </w:r>
          </w:p>
        </w:tc>
        <w:tc>
          <w:tcPr>
            <w:tcW w:w="1418" w:type="dxa"/>
            <w:tcBorders>
              <w:top w:val="nil"/>
              <w:left w:val="nil"/>
              <w:bottom w:val="single" w:sz="4" w:space="0" w:color="808080"/>
              <w:right w:val="single" w:sz="8" w:space="0" w:color="808080"/>
            </w:tcBorders>
            <w:vAlign w:val="center"/>
            <w:hideMark/>
          </w:tcPr>
          <w:p w14:paraId="0879076A" w14:textId="2B9761DC" w:rsidR="002C0CF4" w:rsidRPr="002C0CF4" w:rsidRDefault="002C0CF4" w:rsidP="00401799">
            <w:pPr>
              <w:pStyle w:val="NoSpacing"/>
              <w:jc w:val="right"/>
              <w:rPr>
                <w:rFonts w:cs="Arial"/>
                <w:sz w:val="17"/>
                <w:szCs w:val="17"/>
              </w:rPr>
            </w:pPr>
            <w:r w:rsidRPr="002C0CF4">
              <w:rPr>
                <w:rFonts w:cs="Arial"/>
                <w:sz w:val="17"/>
                <w:szCs w:val="17"/>
              </w:rPr>
              <w:t xml:space="preserve"> 486 </w:t>
            </w:r>
          </w:p>
        </w:tc>
        <w:tc>
          <w:tcPr>
            <w:tcW w:w="1417" w:type="dxa"/>
            <w:tcBorders>
              <w:top w:val="nil"/>
              <w:left w:val="nil"/>
              <w:bottom w:val="single" w:sz="4" w:space="0" w:color="808080"/>
              <w:right w:val="single" w:sz="8" w:space="0" w:color="808080"/>
            </w:tcBorders>
            <w:vAlign w:val="center"/>
            <w:hideMark/>
          </w:tcPr>
          <w:p w14:paraId="261E3537" w14:textId="1EDAD3BA" w:rsidR="002C0CF4" w:rsidRPr="002C0CF4" w:rsidRDefault="002C0CF4" w:rsidP="00401799">
            <w:pPr>
              <w:pStyle w:val="NoSpacing"/>
              <w:jc w:val="right"/>
              <w:rPr>
                <w:rFonts w:cs="Arial"/>
                <w:sz w:val="17"/>
                <w:szCs w:val="17"/>
              </w:rPr>
            </w:pPr>
            <w:r w:rsidRPr="002C0CF4">
              <w:rPr>
                <w:rFonts w:cs="Arial"/>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6FEC524C" w14:textId="363CCD1D" w:rsidR="002C0CF4" w:rsidRPr="002C0CF4" w:rsidRDefault="002C0CF4" w:rsidP="00401799">
            <w:pPr>
              <w:pStyle w:val="NoSpacing"/>
              <w:jc w:val="right"/>
              <w:rPr>
                <w:rFonts w:cs="Arial"/>
                <w:sz w:val="17"/>
                <w:szCs w:val="17"/>
              </w:rPr>
            </w:pPr>
            <w:r w:rsidRPr="002C0CF4">
              <w:rPr>
                <w:rFonts w:cs="Arial"/>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581E2D36" w14:textId="69C55494" w:rsidR="002C0CF4" w:rsidRPr="002C0CF4" w:rsidRDefault="002C0CF4" w:rsidP="00401799">
            <w:pPr>
              <w:pStyle w:val="NoSpacing"/>
              <w:jc w:val="right"/>
              <w:rPr>
                <w:rFonts w:cs="Arial"/>
                <w:sz w:val="17"/>
                <w:szCs w:val="17"/>
              </w:rPr>
            </w:pPr>
            <w:r w:rsidRPr="002C0CF4">
              <w:rPr>
                <w:rFonts w:cs="Arial"/>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18B95759" w14:textId="15BA12DB" w:rsidR="002C0CF4" w:rsidRPr="002C0CF4" w:rsidRDefault="002C0CF4" w:rsidP="00401799">
            <w:pPr>
              <w:pStyle w:val="NoSpacing"/>
              <w:jc w:val="right"/>
              <w:rPr>
                <w:rFonts w:cs="Arial"/>
                <w:sz w:val="17"/>
                <w:szCs w:val="17"/>
              </w:rPr>
            </w:pPr>
            <w:r w:rsidRPr="002C0CF4">
              <w:rPr>
                <w:rFonts w:cs="Arial"/>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1958A5EF" w14:textId="1AD405A1" w:rsidR="002C0CF4" w:rsidRPr="002C0CF4" w:rsidRDefault="002C0CF4" w:rsidP="00401799">
            <w:pPr>
              <w:pStyle w:val="NoSpacing"/>
              <w:jc w:val="right"/>
              <w:rPr>
                <w:rFonts w:cs="Arial"/>
                <w:sz w:val="17"/>
                <w:szCs w:val="17"/>
              </w:rPr>
            </w:pPr>
            <w:r w:rsidRPr="002C0CF4">
              <w:rPr>
                <w:rFonts w:cs="Arial"/>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78E288EE" w14:textId="469C74E5" w:rsidR="002C0CF4" w:rsidRPr="002C0CF4" w:rsidRDefault="002C0CF4" w:rsidP="00401799">
            <w:pPr>
              <w:pStyle w:val="NoSpacing"/>
              <w:jc w:val="right"/>
              <w:rPr>
                <w:rFonts w:cs="Arial"/>
                <w:sz w:val="17"/>
                <w:szCs w:val="17"/>
              </w:rPr>
            </w:pPr>
            <w:r w:rsidRPr="002C0CF4">
              <w:rPr>
                <w:rFonts w:cs="Arial"/>
                <w:sz w:val="17"/>
                <w:szCs w:val="17"/>
              </w:rPr>
              <w:t xml:space="preserve"> 899 </w:t>
            </w:r>
          </w:p>
        </w:tc>
      </w:tr>
      <w:tr w:rsidR="002C0CF4" w:rsidRPr="0047373A" w14:paraId="2C97F26B"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8CEC33B" w14:textId="77777777" w:rsidR="002C0CF4" w:rsidRPr="0047373A" w:rsidRDefault="002C0CF4" w:rsidP="00401799">
            <w:pPr>
              <w:pStyle w:val="NoSpacing"/>
              <w:jc w:val="right"/>
              <w:rPr>
                <w:rFonts w:cs="Arial"/>
                <w:sz w:val="17"/>
                <w:szCs w:val="17"/>
              </w:rPr>
            </w:pPr>
            <w:r w:rsidRPr="0047373A">
              <w:rPr>
                <w:rFonts w:cs="Arial"/>
                <w:sz w:val="17"/>
                <w:szCs w:val="17"/>
              </w:rPr>
              <w:t>88</w:t>
            </w:r>
          </w:p>
        </w:tc>
        <w:tc>
          <w:tcPr>
            <w:tcW w:w="2302" w:type="dxa"/>
            <w:tcBorders>
              <w:top w:val="nil"/>
              <w:left w:val="nil"/>
              <w:bottom w:val="single" w:sz="4" w:space="0" w:color="808080"/>
              <w:right w:val="single" w:sz="8" w:space="0" w:color="808080"/>
            </w:tcBorders>
            <w:vAlign w:val="center"/>
            <w:hideMark/>
          </w:tcPr>
          <w:p w14:paraId="3F24783D" w14:textId="7C359EBF" w:rsidR="002C0CF4" w:rsidRPr="002C0CF4" w:rsidRDefault="002C0CF4" w:rsidP="00401799">
            <w:pPr>
              <w:pStyle w:val="NoSpacing"/>
              <w:rPr>
                <w:rFonts w:cs="Arial"/>
                <w:sz w:val="17"/>
                <w:szCs w:val="17"/>
              </w:rPr>
            </w:pPr>
            <w:r w:rsidRPr="002C0CF4">
              <w:rPr>
                <w:rFonts w:cs="Arial"/>
                <w:sz w:val="17"/>
                <w:szCs w:val="17"/>
              </w:rPr>
              <w:t>Netherlands (Kingdom of the)</w:t>
            </w:r>
          </w:p>
        </w:tc>
        <w:tc>
          <w:tcPr>
            <w:tcW w:w="1134" w:type="dxa"/>
            <w:tcBorders>
              <w:top w:val="nil"/>
              <w:left w:val="nil"/>
              <w:bottom w:val="single" w:sz="4" w:space="0" w:color="808080"/>
              <w:right w:val="single" w:sz="8" w:space="0" w:color="808080"/>
            </w:tcBorders>
            <w:vAlign w:val="center"/>
            <w:hideMark/>
          </w:tcPr>
          <w:p w14:paraId="752592C6" w14:textId="068CBB71" w:rsidR="002C0CF4" w:rsidRPr="002C0CF4" w:rsidRDefault="002C0CF4" w:rsidP="00401799">
            <w:pPr>
              <w:pStyle w:val="NoSpacing"/>
              <w:jc w:val="right"/>
              <w:rPr>
                <w:rFonts w:cs="Arial"/>
                <w:sz w:val="17"/>
                <w:szCs w:val="17"/>
              </w:rPr>
            </w:pPr>
            <w:r w:rsidRPr="002C0CF4">
              <w:rPr>
                <w:rFonts w:cs="Arial"/>
                <w:sz w:val="17"/>
                <w:szCs w:val="17"/>
              </w:rPr>
              <w:t>1</w:t>
            </w:r>
            <w:r w:rsidR="00310061">
              <w:rPr>
                <w:rFonts w:cs="Arial"/>
                <w:sz w:val="17"/>
                <w:szCs w:val="17"/>
              </w:rPr>
              <w:t>.</w:t>
            </w:r>
            <w:r w:rsidRPr="002C0CF4">
              <w:rPr>
                <w:rFonts w:cs="Arial"/>
                <w:sz w:val="17"/>
                <w:szCs w:val="17"/>
              </w:rPr>
              <w:t>298</w:t>
            </w:r>
          </w:p>
        </w:tc>
        <w:tc>
          <w:tcPr>
            <w:tcW w:w="992" w:type="dxa"/>
            <w:tcBorders>
              <w:top w:val="nil"/>
              <w:left w:val="nil"/>
              <w:bottom w:val="single" w:sz="4" w:space="0" w:color="808080"/>
              <w:right w:val="single" w:sz="8" w:space="0" w:color="808080"/>
            </w:tcBorders>
            <w:vAlign w:val="center"/>
            <w:hideMark/>
          </w:tcPr>
          <w:p w14:paraId="3D7CB53C" w14:textId="68AA2ECB" w:rsidR="002C0CF4" w:rsidRPr="002C0CF4" w:rsidRDefault="002C0CF4" w:rsidP="00401799">
            <w:pPr>
              <w:pStyle w:val="NoSpacing"/>
              <w:jc w:val="right"/>
              <w:rPr>
                <w:rFonts w:cs="Arial"/>
                <w:sz w:val="17"/>
                <w:szCs w:val="17"/>
              </w:rPr>
            </w:pPr>
            <w:r w:rsidRPr="002C0CF4">
              <w:rPr>
                <w:rFonts w:cs="Arial"/>
                <w:sz w:val="17"/>
                <w:szCs w:val="17"/>
              </w:rPr>
              <w:t xml:space="preserve"> 3</w:t>
            </w:r>
            <w:r w:rsidR="00310061">
              <w:rPr>
                <w:rFonts w:cs="Arial"/>
                <w:sz w:val="17"/>
                <w:szCs w:val="17"/>
              </w:rPr>
              <w:t>.</w:t>
            </w:r>
            <w:r w:rsidRPr="002C0CF4">
              <w:rPr>
                <w:rFonts w:cs="Arial"/>
                <w:sz w:val="17"/>
                <w:szCs w:val="17"/>
              </w:rPr>
              <w:t xml:space="preserve">227 </w:t>
            </w:r>
          </w:p>
        </w:tc>
        <w:tc>
          <w:tcPr>
            <w:tcW w:w="1418" w:type="dxa"/>
            <w:tcBorders>
              <w:top w:val="nil"/>
              <w:left w:val="nil"/>
              <w:bottom w:val="single" w:sz="4" w:space="0" w:color="808080"/>
              <w:right w:val="single" w:sz="8" w:space="0" w:color="808080"/>
            </w:tcBorders>
            <w:vAlign w:val="center"/>
            <w:hideMark/>
          </w:tcPr>
          <w:p w14:paraId="744189A6" w14:textId="745B627C" w:rsidR="002C0CF4" w:rsidRPr="002C0CF4" w:rsidRDefault="002C0CF4" w:rsidP="00401799">
            <w:pPr>
              <w:pStyle w:val="NoSpacing"/>
              <w:jc w:val="right"/>
              <w:rPr>
                <w:rFonts w:cs="Arial"/>
                <w:sz w:val="17"/>
                <w:szCs w:val="17"/>
              </w:rPr>
            </w:pPr>
            <w:r w:rsidRPr="002C0CF4">
              <w:rPr>
                <w:rFonts w:cs="Arial"/>
                <w:sz w:val="17"/>
                <w:szCs w:val="17"/>
              </w:rPr>
              <w:t xml:space="preserve"> 315</w:t>
            </w:r>
            <w:r w:rsidR="00C75981">
              <w:rPr>
                <w:rFonts w:cs="Arial"/>
                <w:sz w:val="17"/>
                <w:szCs w:val="17"/>
              </w:rPr>
              <w:t>,</w:t>
            </w:r>
            <w:r w:rsidRPr="002C0CF4">
              <w:rPr>
                <w:rFonts w:cs="Arial"/>
                <w:sz w:val="17"/>
                <w:szCs w:val="17"/>
              </w:rPr>
              <w:t xml:space="preserve">275 </w:t>
            </w:r>
          </w:p>
        </w:tc>
        <w:tc>
          <w:tcPr>
            <w:tcW w:w="1417" w:type="dxa"/>
            <w:tcBorders>
              <w:top w:val="nil"/>
              <w:left w:val="nil"/>
              <w:bottom w:val="single" w:sz="4" w:space="0" w:color="808080"/>
              <w:right w:val="single" w:sz="8" w:space="0" w:color="808080"/>
            </w:tcBorders>
            <w:vAlign w:val="center"/>
            <w:hideMark/>
          </w:tcPr>
          <w:p w14:paraId="114A90C1" w14:textId="13A2A036" w:rsidR="002C0CF4" w:rsidRPr="002C0CF4" w:rsidRDefault="002C0CF4" w:rsidP="00401799">
            <w:pPr>
              <w:pStyle w:val="NoSpacing"/>
              <w:jc w:val="right"/>
              <w:rPr>
                <w:rFonts w:cs="Arial"/>
                <w:sz w:val="17"/>
                <w:szCs w:val="17"/>
              </w:rPr>
            </w:pPr>
            <w:r w:rsidRPr="002C0CF4">
              <w:rPr>
                <w:rFonts w:cs="Arial"/>
                <w:sz w:val="17"/>
                <w:szCs w:val="17"/>
              </w:rPr>
              <w:t xml:space="preserve"> 105</w:t>
            </w:r>
            <w:r w:rsidR="00C75981">
              <w:rPr>
                <w:rFonts w:cs="Arial"/>
                <w:sz w:val="17"/>
                <w:szCs w:val="17"/>
              </w:rPr>
              <w:t>,</w:t>
            </w:r>
            <w:r w:rsidRPr="002C0CF4">
              <w:rPr>
                <w:rFonts w:cs="Arial"/>
                <w:sz w:val="17"/>
                <w:szCs w:val="17"/>
              </w:rPr>
              <w:t xml:space="preserve">092 </w:t>
            </w:r>
          </w:p>
        </w:tc>
        <w:tc>
          <w:tcPr>
            <w:tcW w:w="1418" w:type="dxa"/>
            <w:tcBorders>
              <w:top w:val="nil"/>
              <w:left w:val="nil"/>
              <w:bottom w:val="single" w:sz="4" w:space="0" w:color="808080"/>
              <w:right w:val="single" w:sz="8" w:space="0" w:color="808080"/>
            </w:tcBorders>
            <w:vAlign w:val="center"/>
            <w:hideMark/>
          </w:tcPr>
          <w:p w14:paraId="74A001DE" w14:textId="63FFB8D6" w:rsidR="002C0CF4" w:rsidRPr="002C0CF4" w:rsidRDefault="002C0CF4" w:rsidP="00401799">
            <w:pPr>
              <w:pStyle w:val="NoSpacing"/>
              <w:jc w:val="right"/>
              <w:rPr>
                <w:rFonts w:cs="Arial"/>
                <w:sz w:val="17"/>
                <w:szCs w:val="17"/>
              </w:rPr>
            </w:pPr>
            <w:r w:rsidRPr="002C0CF4">
              <w:rPr>
                <w:rFonts w:cs="Arial"/>
                <w:sz w:val="17"/>
                <w:szCs w:val="17"/>
              </w:rPr>
              <w:t xml:space="preserve"> 366</w:t>
            </w:r>
            <w:r w:rsidR="00C75981">
              <w:rPr>
                <w:rFonts w:cs="Arial"/>
                <w:sz w:val="17"/>
                <w:szCs w:val="17"/>
              </w:rPr>
              <w:t>,</w:t>
            </w:r>
            <w:r w:rsidRPr="002C0CF4">
              <w:rPr>
                <w:rFonts w:cs="Arial"/>
                <w:sz w:val="17"/>
                <w:szCs w:val="17"/>
              </w:rPr>
              <w:t xml:space="preserve">748 </w:t>
            </w:r>
          </w:p>
        </w:tc>
        <w:tc>
          <w:tcPr>
            <w:tcW w:w="1417" w:type="dxa"/>
            <w:tcBorders>
              <w:top w:val="nil"/>
              <w:left w:val="nil"/>
              <w:bottom w:val="single" w:sz="4" w:space="0" w:color="808080"/>
              <w:right w:val="single" w:sz="8" w:space="0" w:color="808080"/>
            </w:tcBorders>
            <w:vAlign w:val="center"/>
            <w:hideMark/>
          </w:tcPr>
          <w:p w14:paraId="3974A5F9" w14:textId="3D54AD06" w:rsidR="002C0CF4" w:rsidRPr="002C0CF4" w:rsidRDefault="002C0CF4" w:rsidP="00401799">
            <w:pPr>
              <w:pStyle w:val="NoSpacing"/>
              <w:jc w:val="right"/>
              <w:rPr>
                <w:rFonts w:cs="Arial"/>
                <w:sz w:val="17"/>
                <w:szCs w:val="17"/>
              </w:rPr>
            </w:pPr>
            <w:r w:rsidRPr="002C0CF4">
              <w:rPr>
                <w:rFonts w:cs="Arial"/>
                <w:sz w:val="17"/>
                <w:szCs w:val="17"/>
              </w:rPr>
              <w:t xml:space="preserve"> 122</w:t>
            </w:r>
            <w:r w:rsidR="00C75981">
              <w:rPr>
                <w:rFonts w:cs="Arial"/>
                <w:sz w:val="17"/>
                <w:szCs w:val="17"/>
              </w:rPr>
              <w:t>,</w:t>
            </w:r>
            <w:r w:rsidRPr="002C0CF4">
              <w:rPr>
                <w:rFonts w:cs="Arial"/>
                <w:sz w:val="17"/>
                <w:szCs w:val="17"/>
              </w:rPr>
              <w:t xml:space="preserve">249 </w:t>
            </w:r>
          </w:p>
        </w:tc>
        <w:tc>
          <w:tcPr>
            <w:tcW w:w="1418" w:type="dxa"/>
            <w:tcBorders>
              <w:top w:val="nil"/>
              <w:left w:val="nil"/>
              <w:bottom w:val="single" w:sz="4" w:space="0" w:color="808080"/>
              <w:right w:val="single" w:sz="8" w:space="0" w:color="808080"/>
            </w:tcBorders>
            <w:vAlign w:val="center"/>
            <w:hideMark/>
          </w:tcPr>
          <w:p w14:paraId="4B1012E7" w14:textId="3714AE40" w:rsidR="002C0CF4" w:rsidRPr="002C0CF4" w:rsidRDefault="002C0CF4" w:rsidP="00401799">
            <w:pPr>
              <w:pStyle w:val="NoSpacing"/>
              <w:jc w:val="right"/>
              <w:rPr>
                <w:rFonts w:cs="Arial"/>
                <w:sz w:val="17"/>
                <w:szCs w:val="17"/>
              </w:rPr>
            </w:pPr>
            <w:r w:rsidRPr="002C0CF4">
              <w:rPr>
                <w:rFonts w:cs="Arial"/>
                <w:sz w:val="17"/>
                <w:szCs w:val="17"/>
              </w:rPr>
              <w:t xml:space="preserve"> 394</w:t>
            </w:r>
            <w:r w:rsidR="00C75981">
              <w:rPr>
                <w:rFonts w:cs="Arial"/>
                <w:sz w:val="17"/>
                <w:szCs w:val="17"/>
              </w:rPr>
              <w:t>,</w:t>
            </w:r>
            <w:r w:rsidRPr="002C0CF4">
              <w:rPr>
                <w:rFonts w:cs="Arial"/>
                <w:sz w:val="17"/>
                <w:szCs w:val="17"/>
              </w:rPr>
              <w:t xml:space="preserve">522 </w:t>
            </w:r>
          </w:p>
        </w:tc>
        <w:tc>
          <w:tcPr>
            <w:tcW w:w="1370" w:type="dxa"/>
            <w:tcBorders>
              <w:top w:val="nil"/>
              <w:left w:val="nil"/>
              <w:bottom w:val="single" w:sz="4" w:space="0" w:color="808080"/>
              <w:right w:val="single" w:sz="8" w:space="0" w:color="808080"/>
            </w:tcBorders>
            <w:vAlign w:val="center"/>
            <w:hideMark/>
          </w:tcPr>
          <w:p w14:paraId="42B212C4" w14:textId="19741447" w:rsidR="002C0CF4" w:rsidRPr="002C0CF4" w:rsidRDefault="002C0CF4" w:rsidP="00401799">
            <w:pPr>
              <w:pStyle w:val="NoSpacing"/>
              <w:jc w:val="right"/>
              <w:rPr>
                <w:rFonts w:cs="Arial"/>
                <w:sz w:val="17"/>
                <w:szCs w:val="17"/>
              </w:rPr>
            </w:pPr>
            <w:r w:rsidRPr="002C0CF4">
              <w:rPr>
                <w:rFonts w:cs="Arial"/>
                <w:sz w:val="17"/>
                <w:szCs w:val="17"/>
              </w:rPr>
              <w:t xml:space="preserve"> 131</w:t>
            </w:r>
            <w:r w:rsidR="00C75981">
              <w:rPr>
                <w:rFonts w:cs="Arial"/>
                <w:sz w:val="17"/>
                <w:szCs w:val="17"/>
              </w:rPr>
              <w:t>,</w:t>
            </w:r>
            <w:r w:rsidRPr="002C0CF4">
              <w:rPr>
                <w:rFonts w:cs="Arial"/>
                <w:sz w:val="17"/>
                <w:szCs w:val="17"/>
              </w:rPr>
              <w:t xml:space="preserve">507 </w:t>
            </w:r>
          </w:p>
        </w:tc>
        <w:tc>
          <w:tcPr>
            <w:tcW w:w="1489" w:type="dxa"/>
            <w:tcBorders>
              <w:top w:val="nil"/>
              <w:left w:val="nil"/>
              <w:bottom w:val="single" w:sz="4" w:space="0" w:color="808080"/>
              <w:right w:val="single" w:sz="8" w:space="0" w:color="808080"/>
            </w:tcBorders>
            <w:vAlign w:val="center"/>
            <w:hideMark/>
          </w:tcPr>
          <w:p w14:paraId="4486C3CB" w14:textId="03F63CA8" w:rsidR="002C0CF4" w:rsidRPr="002C0CF4" w:rsidRDefault="002C0CF4" w:rsidP="00401799">
            <w:pPr>
              <w:pStyle w:val="NoSpacing"/>
              <w:jc w:val="right"/>
              <w:rPr>
                <w:rFonts w:cs="Arial"/>
                <w:sz w:val="17"/>
                <w:szCs w:val="17"/>
              </w:rPr>
            </w:pPr>
            <w:r w:rsidRPr="002C0CF4">
              <w:rPr>
                <w:rFonts w:cs="Arial"/>
                <w:sz w:val="17"/>
                <w:szCs w:val="17"/>
              </w:rPr>
              <w:t xml:space="preserve"> 309</w:t>
            </w:r>
            <w:r w:rsidR="00C75981">
              <w:rPr>
                <w:rFonts w:cs="Arial"/>
                <w:sz w:val="17"/>
                <w:szCs w:val="17"/>
              </w:rPr>
              <w:t>,</w:t>
            </w:r>
            <w:r w:rsidRPr="002C0CF4">
              <w:rPr>
                <w:rFonts w:cs="Arial"/>
                <w:sz w:val="17"/>
                <w:szCs w:val="17"/>
              </w:rPr>
              <w:t xml:space="preserve">572 </w:t>
            </w:r>
          </w:p>
        </w:tc>
      </w:tr>
      <w:tr w:rsidR="002C0CF4" w:rsidRPr="0047373A" w14:paraId="4A78BBF3"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C3BC4D8" w14:textId="77777777" w:rsidR="002C0CF4" w:rsidRPr="0047373A" w:rsidRDefault="002C0CF4" w:rsidP="00401799">
            <w:pPr>
              <w:pStyle w:val="NoSpacing"/>
              <w:jc w:val="right"/>
              <w:rPr>
                <w:rFonts w:cs="Arial"/>
                <w:sz w:val="17"/>
                <w:szCs w:val="17"/>
              </w:rPr>
            </w:pPr>
            <w:r w:rsidRPr="0047373A">
              <w:rPr>
                <w:rFonts w:cs="Arial"/>
                <w:sz w:val="17"/>
                <w:szCs w:val="17"/>
              </w:rPr>
              <w:t>89</w:t>
            </w:r>
          </w:p>
        </w:tc>
        <w:tc>
          <w:tcPr>
            <w:tcW w:w="2302" w:type="dxa"/>
            <w:tcBorders>
              <w:top w:val="nil"/>
              <w:left w:val="nil"/>
              <w:bottom w:val="single" w:sz="4" w:space="0" w:color="808080"/>
              <w:right w:val="single" w:sz="8" w:space="0" w:color="808080"/>
            </w:tcBorders>
            <w:vAlign w:val="center"/>
            <w:hideMark/>
          </w:tcPr>
          <w:p w14:paraId="7BFB6CDE" w14:textId="2B080FB0" w:rsidR="002C0CF4" w:rsidRPr="002C0CF4" w:rsidRDefault="002C0CF4" w:rsidP="00401799">
            <w:pPr>
              <w:pStyle w:val="NoSpacing"/>
              <w:rPr>
                <w:rFonts w:cs="Arial"/>
                <w:sz w:val="17"/>
                <w:szCs w:val="17"/>
              </w:rPr>
            </w:pPr>
            <w:r w:rsidRPr="002C0CF4">
              <w:rPr>
                <w:rFonts w:cs="Arial"/>
                <w:sz w:val="17"/>
                <w:szCs w:val="17"/>
              </w:rPr>
              <w:t>New Zealand</w:t>
            </w:r>
          </w:p>
        </w:tc>
        <w:tc>
          <w:tcPr>
            <w:tcW w:w="1134" w:type="dxa"/>
            <w:tcBorders>
              <w:top w:val="nil"/>
              <w:left w:val="nil"/>
              <w:bottom w:val="single" w:sz="4" w:space="0" w:color="808080"/>
              <w:right w:val="single" w:sz="8" w:space="0" w:color="808080"/>
            </w:tcBorders>
            <w:vAlign w:val="center"/>
            <w:hideMark/>
          </w:tcPr>
          <w:p w14:paraId="778C736F" w14:textId="0C8A7A30"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302</w:t>
            </w:r>
          </w:p>
        </w:tc>
        <w:tc>
          <w:tcPr>
            <w:tcW w:w="992" w:type="dxa"/>
            <w:tcBorders>
              <w:top w:val="nil"/>
              <w:left w:val="nil"/>
              <w:bottom w:val="single" w:sz="4" w:space="0" w:color="808080"/>
              <w:right w:val="single" w:sz="8" w:space="0" w:color="808080"/>
            </w:tcBorders>
            <w:vAlign w:val="center"/>
            <w:hideMark/>
          </w:tcPr>
          <w:p w14:paraId="62357404" w14:textId="037A393D"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751 </w:t>
            </w:r>
          </w:p>
        </w:tc>
        <w:tc>
          <w:tcPr>
            <w:tcW w:w="1418" w:type="dxa"/>
            <w:tcBorders>
              <w:top w:val="nil"/>
              <w:left w:val="nil"/>
              <w:bottom w:val="single" w:sz="4" w:space="0" w:color="808080"/>
              <w:right w:val="single" w:sz="8" w:space="0" w:color="808080"/>
            </w:tcBorders>
            <w:vAlign w:val="center"/>
            <w:hideMark/>
          </w:tcPr>
          <w:p w14:paraId="37B09FAF" w14:textId="422B443E" w:rsidR="002C0CF4" w:rsidRPr="002C0CF4" w:rsidRDefault="002C0CF4" w:rsidP="00401799">
            <w:pPr>
              <w:pStyle w:val="NoSpacing"/>
              <w:jc w:val="right"/>
              <w:rPr>
                <w:rFonts w:cs="Arial"/>
                <w:sz w:val="17"/>
                <w:szCs w:val="17"/>
              </w:rPr>
            </w:pPr>
            <w:r w:rsidRPr="002C0CF4">
              <w:rPr>
                <w:rFonts w:cs="Arial"/>
                <w:sz w:val="17"/>
                <w:szCs w:val="17"/>
              </w:rPr>
              <w:t xml:space="preserve"> 73</w:t>
            </w:r>
            <w:r w:rsidR="00C75981">
              <w:rPr>
                <w:rFonts w:cs="Arial"/>
                <w:sz w:val="17"/>
                <w:szCs w:val="17"/>
              </w:rPr>
              <w:t>,</w:t>
            </w:r>
            <w:r w:rsidRPr="002C0CF4">
              <w:rPr>
                <w:rFonts w:cs="Arial"/>
                <w:sz w:val="17"/>
                <w:szCs w:val="17"/>
              </w:rPr>
              <w:t xml:space="preserve">354 </w:t>
            </w:r>
          </w:p>
        </w:tc>
        <w:tc>
          <w:tcPr>
            <w:tcW w:w="1417" w:type="dxa"/>
            <w:tcBorders>
              <w:top w:val="nil"/>
              <w:left w:val="nil"/>
              <w:bottom w:val="single" w:sz="4" w:space="0" w:color="808080"/>
              <w:right w:val="single" w:sz="8" w:space="0" w:color="808080"/>
            </w:tcBorders>
            <w:vAlign w:val="center"/>
            <w:hideMark/>
          </w:tcPr>
          <w:p w14:paraId="0DEADB70" w14:textId="5D5C7170" w:rsidR="002C0CF4" w:rsidRPr="002C0CF4" w:rsidRDefault="002C0CF4" w:rsidP="00401799">
            <w:pPr>
              <w:pStyle w:val="NoSpacing"/>
              <w:jc w:val="right"/>
              <w:rPr>
                <w:rFonts w:cs="Arial"/>
                <w:sz w:val="17"/>
                <w:szCs w:val="17"/>
              </w:rPr>
            </w:pPr>
            <w:r w:rsidRPr="002C0CF4">
              <w:rPr>
                <w:rFonts w:cs="Arial"/>
                <w:sz w:val="17"/>
                <w:szCs w:val="17"/>
              </w:rPr>
              <w:t xml:space="preserve"> 24</w:t>
            </w:r>
            <w:r w:rsidR="00C75981">
              <w:rPr>
                <w:rFonts w:cs="Arial"/>
                <w:sz w:val="17"/>
                <w:szCs w:val="17"/>
              </w:rPr>
              <w:t>,</w:t>
            </w:r>
            <w:r w:rsidRPr="002C0CF4">
              <w:rPr>
                <w:rFonts w:cs="Arial"/>
                <w:sz w:val="17"/>
                <w:szCs w:val="17"/>
              </w:rPr>
              <w:t xml:space="preserve">451 </w:t>
            </w:r>
          </w:p>
        </w:tc>
        <w:tc>
          <w:tcPr>
            <w:tcW w:w="1418" w:type="dxa"/>
            <w:tcBorders>
              <w:top w:val="nil"/>
              <w:left w:val="nil"/>
              <w:bottom w:val="single" w:sz="4" w:space="0" w:color="808080"/>
              <w:right w:val="single" w:sz="8" w:space="0" w:color="808080"/>
            </w:tcBorders>
            <w:vAlign w:val="center"/>
            <w:hideMark/>
          </w:tcPr>
          <w:p w14:paraId="05F10985" w14:textId="38D589FD" w:rsidR="002C0CF4" w:rsidRPr="002C0CF4" w:rsidRDefault="002C0CF4" w:rsidP="00401799">
            <w:pPr>
              <w:pStyle w:val="NoSpacing"/>
              <w:jc w:val="right"/>
              <w:rPr>
                <w:rFonts w:cs="Arial"/>
                <w:sz w:val="17"/>
                <w:szCs w:val="17"/>
              </w:rPr>
            </w:pPr>
            <w:r w:rsidRPr="002C0CF4">
              <w:rPr>
                <w:rFonts w:cs="Arial"/>
                <w:sz w:val="17"/>
                <w:szCs w:val="17"/>
              </w:rPr>
              <w:t xml:space="preserve"> 85</w:t>
            </w:r>
            <w:r w:rsidR="00C75981">
              <w:rPr>
                <w:rFonts w:cs="Arial"/>
                <w:sz w:val="17"/>
                <w:szCs w:val="17"/>
              </w:rPr>
              <w:t>,</w:t>
            </w:r>
            <w:r w:rsidRPr="002C0CF4">
              <w:rPr>
                <w:rFonts w:cs="Arial"/>
                <w:sz w:val="17"/>
                <w:szCs w:val="17"/>
              </w:rPr>
              <w:t xml:space="preserve">330 </w:t>
            </w:r>
          </w:p>
        </w:tc>
        <w:tc>
          <w:tcPr>
            <w:tcW w:w="1417" w:type="dxa"/>
            <w:tcBorders>
              <w:top w:val="nil"/>
              <w:left w:val="nil"/>
              <w:bottom w:val="single" w:sz="4" w:space="0" w:color="808080"/>
              <w:right w:val="single" w:sz="8" w:space="0" w:color="808080"/>
            </w:tcBorders>
            <w:vAlign w:val="center"/>
            <w:hideMark/>
          </w:tcPr>
          <w:p w14:paraId="0B06DEC7" w14:textId="0203C34E" w:rsidR="002C0CF4" w:rsidRPr="002C0CF4" w:rsidRDefault="002C0CF4" w:rsidP="00401799">
            <w:pPr>
              <w:pStyle w:val="NoSpacing"/>
              <w:jc w:val="right"/>
              <w:rPr>
                <w:rFonts w:cs="Arial"/>
                <w:sz w:val="17"/>
                <w:szCs w:val="17"/>
              </w:rPr>
            </w:pPr>
            <w:r w:rsidRPr="002C0CF4">
              <w:rPr>
                <w:rFonts w:cs="Arial"/>
                <w:sz w:val="17"/>
                <w:szCs w:val="17"/>
              </w:rPr>
              <w:t xml:space="preserve"> 28</w:t>
            </w:r>
            <w:r w:rsidR="00C75981">
              <w:rPr>
                <w:rFonts w:cs="Arial"/>
                <w:sz w:val="17"/>
                <w:szCs w:val="17"/>
              </w:rPr>
              <w:t>,</w:t>
            </w:r>
            <w:r w:rsidRPr="002C0CF4">
              <w:rPr>
                <w:rFonts w:cs="Arial"/>
                <w:sz w:val="17"/>
                <w:szCs w:val="17"/>
              </w:rPr>
              <w:t xml:space="preserve">443 </w:t>
            </w:r>
          </w:p>
        </w:tc>
        <w:tc>
          <w:tcPr>
            <w:tcW w:w="1418" w:type="dxa"/>
            <w:tcBorders>
              <w:top w:val="nil"/>
              <w:left w:val="nil"/>
              <w:bottom w:val="single" w:sz="4" w:space="0" w:color="808080"/>
              <w:right w:val="single" w:sz="8" w:space="0" w:color="808080"/>
            </w:tcBorders>
            <w:vAlign w:val="center"/>
            <w:hideMark/>
          </w:tcPr>
          <w:p w14:paraId="219D3942" w14:textId="6BDB8144" w:rsidR="002C0CF4" w:rsidRPr="002C0CF4" w:rsidRDefault="002C0CF4" w:rsidP="00401799">
            <w:pPr>
              <w:pStyle w:val="NoSpacing"/>
              <w:jc w:val="right"/>
              <w:rPr>
                <w:rFonts w:cs="Arial"/>
                <w:sz w:val="17"/>
                <w:szCs w:val="17"/>
              </w:rPr>
            </w:pPr>
            <w:r w:rsidRPr="002C0CF4">
              <w:rPr>
                <w:rFonts w:cs="Arial"/>
                <w:sz w:val="17"/>
                <w:szCs w:val="17"/>
              </w:rPr>
              <w:t xml:space="preserve"> 91</w:t>
            </w:r>
            <w:r w:rsidR="00C75981">
              <w:rPr>
                <w:rFonts w:cs="Arial"/>
                <w:sz w:val="17"/>
                <w:szCs w:val="17"/>
              </w:rPr>
              <w:t>,</w:t>
            </w:r>
            <w:r w:rsidRPr="002C0CF4">
              <w:rPr>
                <w:rFonts w:cs="Arial"/>
                <w:sz w:val="17"/>
                <w:szCs w:val="17"/>
              </w:rPr>
              <w:t xml:space="preserve">792 </w:t>
            </w:r>
          </w:p>
        </w:tc>
        <w:tc>
          <w:tcPr>
            <w:tcW w:w="1370" w:type="dxa"/>
            <w:tcBorders>
              <w:top w:val="nil"/>
              <w:left w:val="nil"/>
              <w:bottom w:val="single" w:sz="4" w:space="0" w:color="808080"/>
              <w:right w:val="single" w:sz="8" w:space="0" w:color="808080"/>
            </w:tcBorders>
            <w:vAlign w:val="center"/>
            <w:hideMark/>
          </w:tcPr>
          <w:p w14:paraId="27AA5EF6" w14:textId="603D2FDB" w:rsidR="002C0CF4" w:rsidRPr="002C0CF4" w:rsidRDefault="002C0CF4" w:rsidP="00401799">
            <w:pPr>
              <w:pStyle w:val="NoSpacing"/>
              <w:jc w:val="right"/>
              <w:rPr>
                <w:rFonts w:cs="Arial"/>
                <w:sz w:val="17"/>
                <w:szCs w:val="17"/>
              </w:rPr>
            </w:pPr>
            <w:r w:rsidRPr="002C0CF4">
              <w:rPr>
                <w:rFonts w:cs="Arial"/>
                <w:sz w:val="17"/>
                <w:szCs w:val="17"/>
              </w:rPr>
              <w:t xml:space="preserve"> 30</w:t>
            </w:r>
            <w:r w:rsidR="00C75981">
              <w:rPr>
                <w:rFonts w:cs="Arial"/>
                <w:sz w:val="17"/>
                <w:szCs w:val="17"/>
              </w:rPr>
              <w:t>,</w:t>
            </w:r>
            <w:r w:rsidRPr="002C0CF4">
              <w:rPr>
                <w:rFonts w:cs="Arial"/>
                <w:sz w:val="17"/>
                <w:szCs w:val="17"/>
              </w:rPr>
              <w:t xml:space="preserve">597 </w:t>
            </w:r>
          </w:p>
        </w:tc>
        <w:tc>
          <w:tcPr>
            <w:tcW w:w="1489" w:type="dxa"/>
            <w:tcBorders>
              <w:top w:val="nil"/>
              <w:left w:val="nil"/>
              <w:bottom w:val="single" w:sz="4" w:space="0" w:color="808080"/>
              <w:right w:val="single" w:sz="8" w:space="0" w:color="808080"/>
            </w:tcBorders>
            <w:vAlign w:val="center"/>
            <w:hideMark/>
          </w:tcPr>
          <w:p w14:paraId="4E09CFDE" w14:textId="13138FB7" w:rsidR="002C0CF4" w:rsidRPr="002C0CF4" w:rsidRDefault="002C0CF4" w:rsidP="00401799">
            <w:pPr>
              <w:pStyle w:val="NoSpacing"/>
              <w:jc w:val="right"/>
              <w:rPr>
                <w:rFonts w:cs="Arial"/>
                <w:sz w:val="17"/>
                <w:szCs w:val="17"/>
              </w:rPr>
            </w:pPr>
            <w:r w:rsidRPr="002C0CF4">
              <w:rPr>
                <w:rFonts w:cs="Arial"/>
                <w:sz w:val="17"/>
                <w:szCs w:val="17"/>
              </w:rPr>
              <w:t xml:space="preserve"> 69</w:t>
            </w:r>
            <w:r w:rsidR="00C75981">
              <w:rPr>
                <w:rFonts w:cs="Arial"/>
                <w:sz w:val="17"/>
                <w:szCs w:val="17"/>
              </w:rPr>
              <w:t>,</w:t>
            </w:r>
            <w:r w:rsidRPr="002C0CF4">
              <w:rPr>
                <w:rFonts w:cs="Arial"/>
                <w:sz w:val="17"/>
                <w:szCs w:val="17"/>
              </w:rPr>
              <w:t xml:space="preserve">468 </w:t>
            </w:r>
          </w:p>
        </w:tc>
      </w:tr>
      <w:tr w:rsidR="002C0CF4" w:rsidRPr="0047373A" w14:paraId="0D298DB6"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4CF318C" w14:textId="77777777" w:rsidR="002C0CF4" w:rsidRPr="0047373A" w:rsidRDefault="002C0CF4" w:rsidP="00401799">
            <w:pPr>
              <w:pStyle w:val="NoSpacing"/>
              <w:jc w:val="right"/>
              <w:rPr>
                <w:rFonts w:cs="Arial"/>
                <w:sz w:val="17"/>
                <w:szCs w:val="17"/>
              </w:rPr>
            </w:pPr>
            <w:r w:rsidRPr="0047373A">
              <w:rPr>
                <w:rFonts w:cs="Arial"/>
                <w:sz w:val="17"/>
                <w:szCs w:val="17"/>
              </w:rPr>
              <w:t>90</w:t>
            </w:r>
          </w:p>
        </w:tc>
        <w:tc>
          <w:tcPr>
            <w:tcW w:w="2302" w:type="dxa"/>
            <w:tcBorders>
              <w:top w:val="nil"/>
              <w:left w:val="nil"/>
              <w:bottom w:val="single" w:sz="4" w:space="0" w:color="808080"/>
              <w:right w:val="single" w:sz="8" w:space="0" w:color="808080"/>
            </w:tcBorders>
            <w:vAlign w:val="center"/>
            <w:hideMark/>
          </w:tcPr>
          <w:p w14:paraId="6BAC7A49" w14:textId="730C6C92" w:rsidR="002C0CF4" w:rsidRPr="002C0CF4" w:rsidRDefault="002C0CF4" w:rsidP="00401799">
            <w:pPr>
              <w:pStyle w:val="NoSpacing"/>
              <w:rPr>
                <w:rFonts w:cs="Arial"/>
                <w:sz w:val="17"/>
                <w:szCs w:val="17"/>
              </w:rPr>
            </w:pPr>
            <w:r w:rsidRPr="002C0CF4">
              <w:rPr>
                <w:rFonts w:cs="Arial"/>
                <w:sz w:val="17"/>
                <w:szCs w:val="17"/>
              </w:rPr>
              <w:t>Niger</w:t>
            </w:r>
          </w:p>
        </w:tc>
        <w:tc>
          <w:tcPr>
            <w:tcW w:w="1134" w:type="dxa"/>
            <w:tcBorders>
              <w:top w:val="nil"/>
              <w:left w:val="nil"/>
              <w:bottom w:val="single" w:sz="4" w:space="0" w:color="808080"/>
              <w:right w:val="single" w:sz="8" w:space="0" w:color="808080"/>
            </w:tcBorders>
            <w:vAlign w:val="center"/>
            <w:hideMark/>
          </w:tcPr>
          <w:p w14:paraId="52DC25B9" w14:textId="2F54AC04"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004</w:t>
            </w:r>
          </w:p>
        </w:tc>
        <w:tc>
          <w:tcPr>
            <w:tcW w:w="992" w:type="dxa"/>
            <w:tcBorders>
              <w:top w:val="nil"/>
              <w:left w:val="nil"/>
              <w:bottom w:val="single" w:sz="4" w:space="0" w:color="808080"/>
              <w:right w:val="single" w:sz="8" w:space="0" w:color="808080"/>
            </w:tcBorders>
            <w:vAlign w:val="center"/>
            <w:hideMark/>
          </w:tcPr>
          <w:p w14:paraId="62A016ED" w14:textId="6C6A711A"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010 </w:t>
            </w:r>
          </w:p>
        </w:tc>
        <w:tc>
          <w:tcPr>
            <w:tcW w:w="1418" w:type="dxa"/>
            <w:tcBorders>
              <w:top w:val="nil"/>
              <w:left w:val="nil"/>
              <w:bottom w:val="single" w:sz="4" w:space="0" w:color="808080"/>
              <w:right w:val="single" w:sz="8" w:space="0" w:color="808080"/>
            </w:tcBorders>
            <w:vAlign w:val="center"/>
            <w:hideMark/>
          </w:tcPr>
          <w:p w14:paraId="329C7171" w14:textId="752CCD6E" w:rsidR="002C0CF4" w:rsidRPr="002C0CF4" w:rsidRDefault="002C0CF4" w:rsidP="00401799">
            <w:pPr>
              <w:pStyle w:val="NoSpacing"/>
              <w:jc w:val="right"/>
              <w:rPr>
                <w:rFonts w:cs="Arial"/>
                <w:sz w:val="17"/>
                <w:szCs w:val="17"/>
              </w:rPr>
            </w:pPr>
            <w:r w:rsidRPr="002C0CF4">
              <w:rPr>
                <w:rFonts w:cs="Arial"/>
                <w:sz w:val="17"/>
                <w:szCs w:val="17"/>
              </w:rPr>
              <w:t xml:space="preserve"> 972 </w:t>
            </w:r>
          </w:p>
        </w:tc>
        <w:tc>
          <w:tcPr>
            <w:tcW w:w="1417" w:type="dxa"/>
            <w:tcBorders>
              <w:top w:val="nil"/>
              <w:left w:val="nil"/>
              <w:bottom w:val="single" w:sz="4" w:space="0" w:color="808080"/>
              <w:right w:val="single" w:sz="8" w:space="0" w:color="808080"/>
            </w:tcBorders>
            <w:vAlign w:val="center"/>
            <w:hideMark/>
          </w:tcPr>
          <w:p w14:paraId="36B8D2BE" w14:textId="5833668F" w:rsidR="002C0CF4" w:rsidRPr="002C0CF4" w:rsidRDefault="002C0CF4" w:rsidP="00401799">
            <w:pPr>
              <w:pStyle w:val="NoSpacing"/>
              <w:jc w:val="right"/>
              <w:rPr>
                <w:rFonts w:cs="Arial"/>
                <w:sz w:val="17"/>
                <w:szCs w:val="17"/>
              </w:rPr>
            </w:pPr>
            <w:r w:rsidRPr="002C0CF4">
              <w:rPr>
                <w:rFonts w:cs="Arial"/>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6B79A2EE" w14:textId="0AE26072"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130 </w:t>
            </w:r>
          </w:p>
        </w:tc>
        <w:tc>
          <w:tcPr>
            <w:tcW w:w="1417" w:type="dxa"/>
            <w:tcBorders>
              <w:top w:val="nil"/>
              <w:left w:val="nil"/>
              <w:bottom w:val="single" w:sz="4" w:space="0" w:color="808080"/>
              <w:right w:val="single" w:sz="8" w:space="0" w:color="808080"/>
            </w:tcBorders>
            <w:vAlign w:val="center"/>
            <w:hideMark/>
          </w:tcPr>
          <w:p w14:paraId="346C717C" w14:textId="0E8CA5EA" w:rsidR="002C0CF4" w:rsidRPr="002C0CF4" w:rsidRDefault="002C0CF4" w:rsidP="00401799">
            <w:pPr>
              <w:pStyle w:val="NoSpacing"/>
              <w:jc w:val="right"/>
              <w:rPr>
                <w:rFonts w:cs="Arial"/>
                <w:sz w:val="17"/>
                <w:szCs w:val="17"/>
              </w:rPr>
            </w:pPr>
            <w:r w:rsidRPr="002C0CF4">
              <w:rPr>
                <w:rFonts w:cs="Arial"/>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3F4A609D" w14:textId="2C680ED9"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216 </w:t>
            </w:r>
          </w:p>
        </w:tc>
        <w:tc>
          <w:tcPr>
            <w:tcW w:w="1370" w:type="dxa"/>
            <w:tcBorders>
              <w:top w:val="nil"/>
              <w:left w:val="nil"/>
              <w:bottom w:val="single" w:sz="4" w:space="0" w:color="808080"/>
              <w:right w:val="single" w:sz="8" w:space="0" w:color="808080"/>
            </w:tcBorders>
            <w:vAlign w:val="center"/>
            <w:hideMark/>
          </w:tcPr>
          <w:p w14:paraId="23693437" w14:textId="637EC4F9" w:rsidR="002C0CF4" w:rsidRPr="002C0CF4" w:rsidRDefault="002C0CF4" w:rsidP="00401799">
            <w:pPr>
              <w:pStyle w:val="NoSpacing"/>
              <w:jc w:val="right"/>
              <w:rPr>
                <w:rFonts w:cs="Arial"/>
                <w:sz w:val="17"/>
                <w:szCs w:val="17"/>
              </w:rPr>
            </w:pPr>
            <w:r w:rsidRPr="002C0CF4">
              <w:rPr>
                <w:rFonts w:cs="Arial"/>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1604D8E8" w14:textId="6466C620" w:rsidR="002C0CF4" w:rsidRPr="002C0CF4" w:rsidRDefault="002C0CF4" w:rsidP="00401799">
            <w:pPr>
              <w:pStyle w:val="NoSpacing"/>
              <w:jc w:val="right"/>
              <w:rPr>
                <w:rFonts w:cs="Arial"/>
                <w:sz w:val="17"/>
                <w:szCs w:val="17"/>
              </w:rPr>
            </w:pPr>
            <w:r w:rsidRPr="002C0CF4">
              <w:rPr>
                <w:rFonts w:cs="Arial"/>
                <w:sz w:val="17"/>
                <w:szCs w:val="17"/>
              </w:rPr>
              <w:t xml:space="preserve"> 674 </w:t>
            </w:r>
          </w:p>
        </w:tc>
      </w:tr>
      <w:tr w:rsidR="002C0CF4" w:rsidRPr="0047373A" w14:paraId="4DADC8A0"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E2E3837" w14:textId="77777777" w:rsidR="002C0CF4" w:rsidRPr="0047373A" w:rsidRDefault="002C0CF4" w:rsidP="00401799">
            <w:pPr>
              <w:pStyle w:val="NoSpacing"/>
              <w:jc w:val="right"/>
              <w:rPr>
                <w:rFonts w:cs="Arial"/>
                <w:sz w:val="17"/>
                <w:szCs w:val="17"/>
              </w:rPr>
            </w:pPr>
            <w:r w:rsidRPr="0047373A">
              <w:rPr>
                <w:rFonts w:cs="Arial"/>
                <w:sz w:val="17"/>
                <w:szCs w:val="17"/>
              </w:rPr>
              <w:t>91</w:t>
            </w:r>
          </w:p>
        </w:tc>
        <w:tc>
          <w:tcPr>
            <w:tcW w:w="2302" w:type="dxa"/>
            <w:tcBorders>
              <w:top w:val="nil"/>
              <w:left w:val="nil"/>
              <w:bottom w:val="single" w:sz="4" w:space="0" w:color="808080"/>
              <w:right w:val="single" w:sz="8" w:space="0" w:color="808080"/>
            </w:tcBorders>
            <w:vAlign w:val="center"/>
            <w:hideMark/>
          </w:tcPr>
          <w:p w14:paraId="1E2F5932" w14:textId="02B6366D" w:rsidR="002C0CF4" w:rsidRPr="002C0CF4" w:rsidRDefault="002C0CF4" w:rsidP="00401799">
            <w:pPr>
              <w:pStyle w:val="NoSpacing"/>
              <w:rPr>
                <w:rFonts w:cs="Arial"/>
                <w:sz w:val="17"/>
                <w:szCs w:val="17"/>
              </w:rPr>
            </w:pPr>
            <w:r w:rsidRPr="002C0CF4">
              <w:rPr>
                <w:rFonts w:cs="Arial"/>
                <w:sz w:val="17"/>
                <w:szCs w:val="17"/>
              </w:rPr>
              <w:t>Nigeria</w:t>
            </w:r>
          </w:p>
        </w:tc>
        <w:tc>
          <w:tcPr>
            <w:tcW w:w="1134" w:type="dxa"/>
            <w:tcBorders>
              <w:top w:val="nil"/>
              <w:left w:val="nil"/>
              <w:bottom w:val="single" w:sz="4" w:space="0" w:color="808080"/>
              <w:right w:val="single" w:sz="8" w:space="0" w:color="808080"/>
            </w:tcBorders>
            <w:vAlign w:val="center"/>
            <w:hideMark/>
          </w:tcPr>
          <w:p w14:paraId="197D8405" w14:textId="755AE6A7"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150</w:t>
            </w:r>
          </w:p>
        </w:tc>
        <w:tc>
          <w:tcPr>
            <w:tcW w:w="992" w:type="dxa"/>
            <w:tcBorders>
              <w:top w:val="nil"/>
              <w:left w:val="nil"/>
              <w:bottom w:val="single" w:sz="4" w:space="0" w:color="808080"/>
              <w:right w:val="single" w:sz="8" w:space="0" w:color="808080"/>
            </w:tcBorders>
            <w:vAlign w:val="center"/>
            <w:hideMark/>
          </w:tcPr>
          <w:p w14:paraId="7F3E77C6" w14:textId="76EF621A"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373 </w:t>
            </w:r>
          </w:p>
        </w:tc>
        <w:tc>
          <w:tcPr>
            <w:tcW w:w="1418" w:type="dxa"/>
            <w:tcBorders>
              <w:top w:val="nil"/>
              <w:left w:val="nil"/>
              <w:bottom w:val="single" w:sz="4" w:space="0" w:color="808080"/>
              <w:right w:val="single" w:sz="8" w:space="0" w:color="808080"/>
            </w:tcBorders>
            <w:vAlign w:val="center"/>
            <w:hideMark/>
          </w:tcPr>
          <w:p w14:paraId="1A85DD78" w14:textId="563797D5" w:rsidR="002C0CF4" w:rsidRPr="002C0CF4" w:rsidRDefault="002C0CF4" w:rsidP="00401799">
            <w:pPr>
              <w:pStyle w:val="NoSpacing"/>
              <w:jc w:val="right"/>
              <w:rPr>
                <w:rFonts w:cs="Arial"/>
                <w:sz w:val="17"/>
                <w:szCs w:val="17"/>
              </w:rPr>
            </w:pPr>
            <w:r w:rsidRPr="002C0CF4">
              <w:rPr>
                <w:rFonts w:cs="Arial"/>
                <w:sz w:val="17"/>
                <w:szCs w:val="17"/>
              </w:rPr>
              <w:t xml:space="preserve"> 36</w:t>
            </w:r>
            <w:r w:rsidR="00C75981">
              <w:rPr>
                <w:rFonts w:cs="Arial"/>
                <w:sz w:val="17"/>
                <w:szCs w:val="17"/>
              </w:rPr>
              <w:t>,</w:t>
            </w:r>
            <w:r w:rsidRPr="002C0CF4">
              <w:rPr>
                <w:rFonts w:cs="Arial"/>
                <w:sz w:val="17"/>
                <w:szCs w:val="17"/>
              </w:rPr>
              <w:t xml:space="preserve">434 </w:t>
            </w:r>
          </w:p>
        </w:tc>
        <w:tc>
          <w:tcPr>
            <w:tcW w:w="1417" w:type="dxa"/>
            <w:tcBorders>
              <w:top w:val="nil"/>
              <w:left w:val="nil"/>
              <w:bottom w:val="single" w:sz="4" w:space="0" w:color="808080"/>
              <w:right w:val="single" w:sz="8" w:space="0" w:color="808080"/>
            </w:tcBorders>
            <w:vAlign w:val="center"/>
            <w:hideMark/>
          </w:tcPr>
          <w:p w14:paraId="1C8E05DC" w14:textId="0494D792"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145 </w:t>
            </w:r>
          </w:p>
        </w:tc>
        <w:tc>
          <w:tcPr>
            <w:tcW w:w="1418" w:type="dxa"/>
            <w:tcBorders>
              <w:top w:val="nil"/>
              <w:left w:val="nil"/>
              <w:bottom w:val="single" w:sz="4" w:space="0" w:color="808080"/>
              <w:right w:val="single" w:sz="8" w:space="0" w:color="808080"/>
            </w:tcBorders>
            <w:vAlign w:val="center"/>
            <w:hideMark/>
          </w:tcPr>
          <w:p w14:paraId="0F83846B" w14:textId="7ED85A42" w:rsidR="002C0CF4" w:rsidRPr="002C0CF4" w:rsidRDefault="002C0CF4" w:rsidP="00401799">
            <w:pPr>
              <w:pStyle w:val="NoSpacing"/>
              <w:jc w:val="right"/>
              <w:rPr>
                <w:rFonts w:cs="Arial"/>
                <w:sz w:val="17"/>
                <w:szCs w:val="17"/>
              </w:rPr>
            </w:pPr>
            <w:r w:rsidRPr="002C0CF4">
              <w:rPr>
                <w:rFonts w:cs="Arial"/>
                <w:sz w:val="17"/>
                <w:szCs w:val="17"/>
              </w:rPr>
              <w:t xml:space="preserve"> 42</w:t>
            </w:r>
            <w:r w:rsidR="00C75981">
              <w:rPr>
                <w:rFonts w:cs="Arial"/>
                <w:sz w:val="17"/>
                <w:szCs w:val="17"/>
              </w:rPr>
              <w:t>,</w:t>
            </w:r>
            <w:r w:rsidRPr="002C0CF4">
              <w:rPr>
                <w:rFonts w:cs="Arial"/>
                <w:sz w:val="17"/>
                <w:szCs w:val="17"/>
              </w:rPr>
              <w:t xml:space="preserve">382 </w:t>
            </w:r>
          </w:p>
        </w:tc>
        <w:tc>
          <w:tcPr>
            <w:tcW w:w="1417" w:type="dxa"/>
            <w:tcBorders>
              <w:top w:val="nil"/>
              <w:left w:val="nil"/>
              <w:bottom w:val="single" w:sz="4" w:space="0" w:color="808080"/>
              <w:right w:val="single" w:sz="8" w:space="0" w:color="808080"/>
            </w:tcBorders>
            <w:vAlign w:val="center"/>
            <w:hideMark/>
          </w:tcPr>
          <w:p w14:paraId="437BB8E4" w14:textId="4F06460C" w:rsidR="002C0CF4" w:rsidRPr="002C0CF4" w:rsidRDefault="002C0CF4" w:rsidP="00401799">
            <w:pPr>
              <w:pStyle w:val="NoSpacing"/>
              <w:jc w:val="right"/>
              <w:rPr>
                <w:rFonts w:cs="Arial"/>
                <w:sz w:val="17"/>
                <w:szCs w:val="17"/>
              </w:rPr>
            </w:pPr>
            <w:r w:rsidRPr="002C0CF4">
              <w:rPr>
                <w:rFonts w:cs="Arial"/>
                <w:sz w:val="17"/>
                <w:szCs w:val="17"/>
              </w:rPr>
              <w:t xml:space="preserve"> 14</w:t>
            </w:r>
            <w:r w:rsidR="00C75981">
              <w:rPr>
                <w:rFonts w:cs="Arial"/>
                <w:sz w:val="17"/>
                <w:szCs w:val="17"/>
              </w:rPr>
              <w:t>,</w:t>
            </w:r>
            <w:r w:rsidRPr="002C0CF4">
              <w:rPr>
                <w:rFonts w:cs="Arial"/>
                <w:sz w:val="17"/>
                <w:szCs w:val="17"/>
              </w:rPr>
              <w:t xml:space="preserve">127 </w:t>
            </w:r>
          </w:p>
        </w:tc>
        <w:tc>
          <w:tcPr>
            <w:tcW w:w="1418" w:type="dxa"/>
            <w:tcBorders>
              <w:top w:val="nil"/>
              <w:left w:val="nil"/>
              <w:bottom w:val="single" w:sz="4" w:space="0" w:color="808080"/>
              <w:right w:val="single" w:sz="8" w:space="0" w:color="808080"/>
            </w:tcBorders>
            <w:vAlign w:val="center"/>
            <w:hideMark/>
          </w:tcPr>
          <w:p w14:paraId="7C70C942" w14:textId="0260E8D1" w:rsidR="002C0CF4" w:rsidRPr="002C0CF4" w:rsidRDefault="002C0CF4" w:rsidP="00401799">
            <w:pPr>
              <w:pStyle w:val="NoSpacing"/>
              <w:jc w:val="right"/>
              <w:rPr>
                <w:rFonts w:cs="Arial"/>
                <w:sz w:val="17"/>
                <w:szCs w:val="17"/>
              </w:rPr>
            </w:pPr>
            <w:r w:rsidRPr="002C0CF4">
              <w:rPr>
                <w:rFonts w:cs="Arial"/>
                <w:sz w:val="17"/>
                <w:szCs w:val="17"/>
              </w:rPr>
              <w:t xml:space="preserve"> 45</w:t>
            </w:r>
            <w:r w:rsidR="00C75981">
              <w:rPr>
                <w:rFonts w:cs="Arial"/>
                <w:sz w:val="17"/>
                <w:szCs w:val="17"/>
              </w:rPr>
              <w:t>,</w:t>
            </w:r>
            <w:r w:rsidRPr="002C0CF4">
              <w:rPr>
                <w:rFonts w:cs="Arial"/>
                <w:sz w:val="17"/>
                <w:szCs w:val="17"/>
              </w:rPr>
              <w:t xml:space="preserve">592 </w:t>
            </w:r>
          </w:p>
        </w:tc>
        <w:tc>
          <w:tcPr>
            <w:tcW w:w="1370" w:type="dxa"/>
            <w:tcBorders>
              <w:top w:val="nil"/>
              <w:left w:val="nil"/>
              <w:bottom w:val="single" w:sz="4" w:space="0" w:color="808080"/>
              <w:right w:val="single" w:sz="8" w:space="0" w:color="808080"/>
            </w:tcBorders>
            <w:vAlign w:val="center"/>
            <w:hideMark/>
          </w:tcPr>
          <w:p w14:paraId="0DE5DF4B" w14:textId="04F111B1" w:rsidR="002C0CF4" w:rsidRPr="002C0CF4" w:rsidRDefault="002C0CF4" w:rsidP="00401799">
            <w:pPr>
              <w:pStyle w:val="NoSpacing"/>
              <w:jc w:val="right"/>
              <w:rPr>
                <w:rFonts w:cs="Arial"/>
                <w:sz w:val="17"/>
                <w:szCs w:val="17"/>
              </w:rPr>
            </w:pPr>
            <w:r w:rsidRPr="002C0CF4">
              <w:rPr>
                <w:rFonts w:cs="Arial"/>
                <w:sz w:val="17"/>
                <w:szCs w:val="17"/>
              </w:rPr>
              <w:t xml:space="preserve"> 15</w:t>
            </w:r>
            <w:r w:rsidR="00C75981">
              <w:rPr>
                <w:rFonts w:cs="Arial"/>
                <w:sz w:val="17"/>
                <w:szCs w:val="17"/>
              </w:rPr>
              <w:t>,</w:t>
            </w:r>
            <w:r w:rsidRPr="002C0CF4">
              <w:rPr>
                <w:rFonts w:cs="Arial"/>
                <w:sz w:val="17"/>
                <w:szCs w:val="17"/>
              </w:rPr>
              <w:t xml:space="preserve">197 </w:t>
            </w:r>
          </w:p>
        </w:tc>
        <w:tc>
          <w:tcPr>
            <w:tcW w:w="1489" w:type="dxa"/>
            <w:tcBorders>
              <w:top w:val="nil"/>
              <w:left w:val="nil"/>
              <w:bottom w:val="single" w:sz="4" w:space="0" w:color="808080"/>
              <w:right w:val="single" w:sz="8" w:space="0" w:color="808080"/>
            </w:tcBorders>
            <w:vAlign w:val="center"/>
            <w:hideMark/>
          </w:tcPr>
          <w:p w14:paraId="46B3EC87" w14:textId="526F0C16" w:rsidR="002C0CF4" w:rsidRPr="002C0CF4" w:rsidRDefault="002C0CF4" w:rsidP="00401799">
            <w:pPr>
              <w:pStyle w:val="NoSpacing"/>
              <w:jc w:val="right"/>
              <w:rPr>
                <w:rFonts w:cs="Arial"/>
                <w:sz w:val="17"/>
                <w:szCs w:val="17"/>
              </w:rPr>
            </w:pPr>
            <w:r w:rsidRPr="002C0CF4">
              <w:rPr>
                <w:rFonts w:cs="Arial"/>
                <w:sz w:val="17"/>
                <w:szCs w:val="17"/>
              </w:rPr>
              <w:t xml:space="preserve"> 40</w:t>
            </w:r>
            <w:r w:rsidR="00C75981">
              <w:rPr>
                <w:rFonts w:cs="Arial"/>
                <w:sz w:val="17"/>
                <w:szCs w:val="17"/>
              </w:rPr>
              <w:t>,</w:t>
            </w:r>
            <w:r w:rsidRPr="002C0CF4">
              <w:rPr>
                <w:rFonts w:cs="Arial"/>
                <w:sz w:val="17"/>
                <w:szCs w:val="17"/>
              </w:rPr>
              <w:t xml:space="preserve">917 </w:t>
            </w:r>
          </w:p>
        </w:tc>
      </w:tr>
      <w:tr w:rsidR="002C0CF4" w:rsidRPr="0047373A" w14:paraId="0B666A71"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EF672D3" w14:textId="77777777" w:rsidR="002C0CF4" w:rsidRPr="0047373A" w:rsidRDefault="002C0CF4" w:rsidP="00401799">
            <w:pPr>
              <w:pStyle w:val="NoSpacing"/>
              <w:jc w:val="right"/>
              <w:rPr>
                <w:rFonts w:cs="Arial"/>
                <w:sz w:val="17"/>
                <w:szCs w:val="17"/>
              </w:rPr>
            </w:pPr>
            <w:r w:rsidRPr="0047373A">
              <w:rPr>
                <w:rFonts w:cs="Arial"/>
                <w:sz w:val="17"/>
                <w:szCs w:val="17"/>
              </w:rPr>
              <w:t>92</w:t>
            </w:r>
          </w:p>
        </w:tc>
        <w:tc>
          <w:tcPr>
            <w:tcW w:w="2302" w:type="dxa"/>
            <w:tcBorders>
              <w:top w:val="nil"/>
              <w:left w:val="nil"/>
              <w:bottom w:val="single" w:sz="4" w:space="0" w:color="808080"/>
              <w:right w:val="single" w:sz="8" w:space="0" w:color="808080"/>
            </w:tcBorders>
            <w:vAlign w:val="center"/>
            <w:hideMark/>
          </w:tcPr>
          <w:p w14:paraId="6F9FD42D" w14:textId="7289DA9C" w:rsidR="002C0CF4" w:rsidRPr="002C0CF4" w:rsidRDefault="002C0CF4" w:rsidP="00401799">
            <w:pPr>
              <w:pStyle w:val="NoSpacing"/>
              <w:rPr>
                <w:rFonts w:cs="Arial"/>
                <w:sz w:val="17"/>
                <w:szCs w:val="17"/>
              </w:rPr>
            </w:pPr>
            <w:r w:rsidRPr="002C0CF4">
              <w:rPr>
                <w:rFonts w:cs="Arial"/>
                <w:sz w:val="17"/>
                <w:szCs w:val="17"/>
              </w:rPr>
              <w:t>North Macedonia</w:t>
            </w:r>
          </w:p>
        </w:tc>
        <w:tc>
          <w:tcPr>
            <w:tcW w:w="1134" w:type="dxa"/>
            <w:tcBorders>
              <w:top w:val="nil"/>
              <w:left w:val="nil"/>
              <w:bottom w:val="single" w:sz="4" w:space="0" w:color="808080"/>
              <w:right w:val="single" w:sz="8" w:space="0" w:color="808080"/>
            </w:tcBorders>
            <w:vAlign w:val="center"/>
            <w:hideMark/>
          </w:tcPr>
          <w:p w14:paraId="619BC625" w14:textId="2E8EE9E0"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008</w:t>
            </w:r>
          </w:p>
        </w:tc>
        <w:tc>
          <w:tcPr>
            <w:tcW w:w="992" w:type="dxa"/>
            <w:tcBorders>
              <w:top w:val="nil"/>
              <w:left w:val="nil"/>
              <w:bottom w:val="single" w:sz="4" w:space="0" w:color="808080"/>
              <w:right w:val="single" w:sz="8" w:space="0" w:color="808080"/>
            </w:tcBorders>
            <w:vAlign w:val="center"/>
            <w:hideMark/>
          </w:tcPr>
          <w:p w14:paraId="300D66C3" w14:textId="46167F44"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020 </w:t>
            </w:r>
          </w:p>
        </w:tc>
        <w:tc>
          <w:tcPr>
            <w:tcW w:w="1418" w:type="dxa"/>
            <w:tcBorders>
              <w:top w:val="nil"/>
              <w:left w:val="nil"/>
              <w:bottom w:val="single" w:sz="4" w:space="0" w:color="808080"/>
              <w:right w:val="single" w:sz="8" w:space="0" w:color="808080"/>
            </w:tcBorders>
            <w:vAlign w:val="center"/>
            <w:hideMark/>
          </w:tcPr>
          <w:p w14:paraId="0D2C2135" w14:textId="02886C88"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943 </w:t>
            </w:r>
          </w:p>
        </w:tc>
        <w:tc>
          <w:tcPr>
            <w:tcW w:w="1417" w:type="dxa"/>
            <w:tcBorders>
              <w:top w:val="nil"/>
              <w:left w:val="nil"/>
              <w:bottom w:val="single" w:sz="4" w:space="0" w:color="808080"/>
              <w:right w:val="single" w:sz="8" w:space="0" w:color="808080"/>
            </w:tcBorders>
            <w:vAlign w:val="center"/>
            <w:hideMark/>
          </w:tcPr>
          <w:p w14:paraId="7102A3FA" w14:textId="6A5E4929" w:rsidR="002C0CF4" w:rsidRPr="002C0CF4" w:rsidRDefault="002C0CF4" w:rsidP="00401799">
            <w:pPr>
              <w:pStyle w:val="NoSpacing"/>
              <w:jc w:val="right"/>
              <w:rPr>
                <w:rFonts w:cs="Arial"/>
                <w:sz w:val="17"/>
                <w:szCs w:val="17"/>
              </w:rPr>
            </w:pPr>
            <w:r w:rsidRPr="002C0CF4">
              <w:rPr>
                <w:rFonts w:cs="Arial"/>
                <w:sz w:val="17"/>
                <w:szCs w:val="17"/>
              </w:rPr>
              <w:t xml:space="preserve"> 648 </w:t>
            </w:r>
          </w:p>
        </w:tc>
        <w:tc>
          <w:tcPr>
            <w:tcW w:w="1418" w:type="dxa"/>
            <w:tcBorders>
              <w:top w:val="nil"/>
              <w:left w:val="nil"/>
              <w:bottom w:val="single" w:sz="4" w:space="0" w:color="808080"/>
              <w:right w:val="single" w:sz="8" w:space="0" w:color="808080"/>
            </w:tcBorders>
            <w:vAlign w:val="center"/>
            <w:hideMark/>
          </w:tcPr>
          <w:p w14:paraId="0D5990BB" w14:textId="29067423"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260 </w:t>
            </w:r>
          </w:p>
        </w:tc>
        <w:tc>
          <w:tcPr>
            <w:tcW w:w="1417" w:type="dxa"/>
            <w:tcBorders>
              <w:top w:val="nil"/>
              <w:left w:val="nil"/>
              <w:bottom w:val="single" w:sz="4" w:space="0" w:color="808080"/>
              <w:right w:val="single" w:sz="8" w:space="0" w:color="808080"/>
            </w:tcBorders>
            <w:vAlign w:val="center"/>
            <w:hideMark/>
          </w:tcPr>
          <w:p w14:paraId="4012006B" w14:textId="17969065" w:rsidR="002C0CF4" w:rsidRPr="002C0CF4" w:rsidRDefault="002C0CF4" w:rsidP="00401799">
            <w:pPr>
              <w:pStyle w:val="NoSpacing"/>
              <w:jc w:val="right"/>
              <w:rPr>
                <w:rFonts w:cs="Arial"/>
                <w:sz w:val="17"/>
                <w:szCs w:val="17"/>
              </w:rPr>
            </w:pPr>
            <w:r w:rsidRPr="002C0CF4">
              <w:rPr>
                <w:rFonts w:cs="Arial"/>
                <w:sz w:val="17"/>
                <w:szCs w:val="17"/>
              </w:rPr>
              <w:t xml:space="preserve"> 753 </w:t>
            </w:r>
          </w:p>
        </w:tc>
        <w:tc>
          <w:tcPr>
            <w:tcW w:w="1418" w:type="dxa"/>
            <w:tcBorders>
              <w:top w:val="nil"/>
              <w:left w:val="nil"/>
              <w:bottom w:val="single" w:sz="4" w:space="0" w:color="808080"/>
              <w:right w:val="single" w:sz="8" w:space="0" w:color="808080"/>
            </w:tcBorders>
            <w:vAlign w:val="center"/>
            <w:hideMark/>
          </w:tcPr>
          <w:p w14:paraId="0DA6E257" w14:textId="25840A90"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432 </w:t>
            </w:r>
          </w:p>
        </w:tc>
        <w:tc>
          <w:tcPr>
            <w:tcW w:w="1370" w:type="dxa"/>
            <w:tcBorders>
              <w:top w:val="nil"/>
              <w:left w:val="nil"/>
              <w:bottom w:val="single" w:sz="4" w:space="0" w:color="808080"/>
              <w:right w:val="single" w:sz="8" w:space="0" w:color="808080"/>
            </w:tcBorders>
            <w:vAlign w:val="center"/>
            <w:hideMark/>
          </w:tcPr>
          <w:p w14:paraId="5645D26F" w14:textId="7CCB91AE" w:rsidR="002C0CF4" w:rsidRPr="002C0CF4" w:rsidRDefault="002C0CF4" w:rsidP="00401799">
            <w:pPr>
              <w:pStyle w:val="NoSpacing"/>
              <w:jc w:val="right"/>
              <w:rPr>
                <w:rFonts w:cs="Arial"/>
                <w:sz w:val="17"/>
                <w:szCs w:val="17"/>
              </w:rPr>
            </w:pPr>
            <w:r w:rsidRPr="002C0CF4">
              <w:rPr>
                <w:rFonts w:cs="Arial"/>
                <w:sz w:val="17"/>
                <w:szCs w:val="17"/>
              </w:rPr>
              <w:t xml:space="preserve"> 811 </w:t>
            </w:r>
          </w:p>
        </w:tc>
        <w:tc>
          <w:tcPr>
            <w:tcW w:w="1489" w:type="dxa"/>
            <w:tcBorders>
              <w:top w:val="nil"/>
              <w:left w:val="nil"/>
              <w:bottom w:val="single" w:sz="4" w:space="0" w:color="808080"/>
              <w:right w:val="single" w:sz="8" w:space="0" w:color="808080"/>
            </w:tcBorders>
            <w:vAlign w:val="center"/>
            <w:hideMark/>
          </w:tcPr>
          <w:p w14:paraId="4FA6DA51" w14:textId="757B61EE"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574 </w:t>
            </w:r>
          </w:p>
        </w:tc>
      </w:tr>
      <w:tr w:rsidR="002C0CF4" w:rsidRPr="0047373A" w14:paraId="5A0DB314"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30E30F6" w14:textId="77777777" w:rsidR="002C0CF4" w:rsidRPr="0047373A" w:rsidRDefault="002C0CF4" w:rsidP="00401799">
            <w:pPr>
              <w:pStyle w:val="NoSpacing"/>
              <w:jc w:val="right"/>
              <w:rPr>
                <w:rFonts w:cs="Arial"/>
                <w:sz w:val="17"/>
                <w:szCs w:val="17"/>
              </w:rPr>
            </w:pPr>
            <w:r w:rsidRPr="0047373A">
              <w:rPr>
                <w:rFonts w:cs="Arial"/>
                <w:sz w:val="17"/>
                <w:szCs w:val="17"/>
              </w:rPr>
              <w:t>93</w:t>
            </w:r>
          </w:p>
        </w:tc>
        <w:tc>
          <w:tcPr>
            <w:tcW w:w="2302" w:type="dxa"/>
            <w:tcBorders>
              <w:top w:val="nil"/>
              <w:left w:val="nil"/>
              <w:bottom w:val="single" w:sz="4" w:space="0" w:color="808080"/>
              <w:right w:val="single" w:sz="8" w:space="0" w:color="808080"/>
            </w:tcBorders>
            <w:vAlign w:val="center"/>
            <w:hideMark/>
          </w:tcPr>
          <w:p w14:paraId="02794B40" w14:textId="54D7B11C" w:rsidR="002C0CF4" w:rsidRPr="002C0CF4" w:rsidRDefault="002C0CF4" w:rsidP="00401799">
            <w:pPr>
              <w:pStyle w:val="NoSpacing"/>
              <w:rPr>
                <w:rFonts w:cs="Arial"/>
                <w:sz w:val="17"/>
                <w:szCs w:val="17"/>
              </w:rPr>
            </w:pPr>
            <w:r w:rsidRPr="002C0CF4">
              <w:rPr>
                <w:rFonts w:cs="Arial"/>
                <w:sz w:val="17"/>
                <w:szCs w:val="17"/>
              </w:rPr>
              <w:t>Norway</w:t>
            </w:r>
          </w:p>
        </w:tc>
        <w:tc>
          <w:tcPr>
            <w:tcW w:w="1134" w:type="dxa"/>
            <w:tcBorders>
              <w:top w:val="nil"/>
              <w:left w:val="nil"/>
              <w:bottom w:val="single" w:sz="4" w:space="0" w:color="808080"/>
              <w:right w:val="single" w:sz="8" w:space="0" w:color="808080"/>
            </w:tcBorders>
            <w:vAlign w:val="center"/>
            <w:hideMark/>
          </w:tcPr>
          <w:p w14:paraId="02488FB9" w14:textId="407D7548"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653</w:t>
            </w:r>
          </w:p>
        </w:tc>
        <w:tc>
          <w:tcPr>
            <w:tcW w:w="992" w:type="dxa"/>
            <w:tcBorders>
              <w:top w:val="nil"/>
              <w:left w:val="nil"/>
              <w:bottom w:val="single" w:sz="4" w:space="0" w:color="808080"/>
              <w:right w:val="single" w:sz="8" w:space="0" w:color="808080"/>
            </w:tcBorders>
            <w:vAlign w:val="center"/>
            <w:hideMark/>
          </w:tcPr>
          <w:p w14:paraId="34BE6BE6" w14:textId="03EB24A5" w:rsidR="002C0CF4" w:rsidRPr="002C0CF4" w:rsidRDefault="002C0CF4" w:rsidP="00401799">
            <w:pPr>
              <w:pStyle w:val="NoSpacing"/>
              <w:jc w:val="right"/>
              <w:rPr>
                <w:rFonts w:cs="Arial"/>
                <w:sz w:val="17"/>
                <w:szCs w:val="17"/>
              </w:rPr>
            </w:pPr>
            <w:r w:rsidRPr="002C0CF4">
              <w:rPr>
                <w:rFonts w:cs="Arial"/>
                <w:sz w:val="17"/>
                <w:szCs w:val="17"/>
              </w:rPr>
              <w:t xml:space="preserve"> 1</w:t>
            </w:r>
            <w:r w:rsidR="00310061">
              <w:rPr>
                <w:rFonts w:cs="Arial"/>
                <w:sz w:val="17"/>
                <w:szCs w:val="17"/>
              </w:rPr>
              <w:t>.</w:t>
            </w:r>
            <w:r w:rsidRPr="002C0CF4">
              <w:rPr>
                <w:rFonts w:cs="Arial"/>
                <w:sz w:val="17"/>
                <w:szCs w:val="17"/>
              </w:rPr>
              <w:t xml:space="preserve">624 </w:t>
            </w:r>
          </w:p>
        </w:tc>
        <w:tc>
          <w:tcPr>
            <w:tcW w:w="1418" w:type="dxa"/>
            <w:tcBorders>
              <w:top w:val="nil"/>
              <w:left w:val="nil"/>
              <w:bottom w:val="single" w:sz="4" w:space="0" w:color="808080"/>
              <w:right w:val="single" w:sz="8" w:space="0" w:color="808080"/>
            </w:tcBorders>
            <w:vAlign w:val="center"/>
            <w:hideMark/>
          </w:tcPr>
          <w:p w14:paraId="083E302B" w14:textId="6475E594" w:rsidR="002C0CF4" w:rsidRPr="002C0CF4" w:rsidRDefault="002C0CF4" w:rsidP="00401799">
            <w:pPr>
              <w:pStyle w:val="NoSpacing"/>
              <w:jc w:val="right"/>
              <w:rPr>
                <w:rFonts w:cs="Arial"/>
                <w:sz w:val="17"/>
                <w:szCs w:val="17"/>
              </w:rPr>
            </w:pPr>
            <w:r w:rsidRPr="002C0CF4">
              <w:rPr>
                <w:rFonts w:cs="Arial"/>
                <w:sz w:val="17"/>
                <w:szCs w:val="17"/>
              </w:rPr>
              <w:t xml:space="preserve"> 158</w:t>
            </w:r>
            <w:r w:rsidR="00C75981">
              <w:rPr>
                <w:rFonts w:cs="Arial"/>
                <w:sz w:val="17"/>
                <w:szCs w:val="17"/>
              </w:rPr>
              <w:t>,</w:t>
            </w:r>
            <w:r w:rsidRPr="002C0CF4">
              <w:rPr>
                <w:rFonts w:cs="Arial"/>
                <w:sz w:val="17"/>
                <w:szCs w:val="17"/>
              </w:rPr>
              <w:t xml:space="preserve">609 </w:t>
            </w:r>
          </w:p>
        </w:tc>
        <w:tc>
          <w:tcPr>
            <w:tcW w:w="1417" w:type="dxa"/>
            <w:tcBorders>
              <w:top w:val="nil"/>
              <w:left w:val="nil"/>
              <w:bottom w:val="single" w:sz="4" w:space="0" w:color="808080"/>
              <w:right w:val="single" w:sz="8" w:space="0" w:color="808080"/>
            </w:tcBorders>
            <w:vAlign w:val="center"/>
            <w:hideMark/>
          </w:tcPr>
          <w:p w14:paraId="54CA96BF" w14:textId="7118F200" w:rsidR="002C0CF4" w:rsidRPr="002C0CF4" w:rsidRDefault="002C0CF4" w:rsidP="00401799">
            <w:pPr>
              <w:pStyle w:val="NoSpacing"/>
              <w:jc w:val="right"/>
              <w:rPr>
                <w:rFonts w:cs="Arial"/>
                <w:sz w:val="17"/>
                <w:szCs w:val="17"/>
              </w:rPr>
            </w:pPr>
            <w:r w:rsidRPr="002C0CF4">
              <w:rPr>
                <w:rFonts w:cs="Arial"/>
                <w:sz w:val="17"/>
                <w:szCs w:val="17"/>
              </w:rPr>
              <w:t xml:space="preserve"> 52</w:t>
            </w:r>
            <w:r w:rsidR="00C75981">
              <w:rPr>
                <w:rFonts w:cs="Arial"/>
                <w:sz w:val="17"/>
                <w:szCs w:val="17"/>
              </w:rPr>
              <w:t>,</w:t>
            </w:r>
            <w:r w:rsidRPr="002C0CF4">
              <w:rPr>
                <w:rFonts w:cs="Arial"/>
                <w:sz w:val="17"/>
                <w:szCs w:val="17"/>
              </w:rPr>
              <w:t xml:space="preserve">870 </w:t>
            </w:r>
          </w:p>
        </w:tc>
        <w:tc>
          <w:tcPr>
            <w:tcW w:w="1418" w:type="dxa"/>
            <w:tcBorders>
              <w:top w:val="nil"/>
              <w:left w:val="nil"/>
              <w:bottom w:val="single" w:sz="4" w:space="0" w:color="808080"/>
              <w:right w:val="single" w:sz="8" w:space="0" w:color="808080"/>
            </w:tcBorders>
            <w:vAlign w:val="center"/>
            <w:hideMark/>
          </w:tcPr>
          <w:p w14:paraId="7B05EEE8" w14:textId="2260FAD0" w:rsidR="002C0CF4" w:rsidRPr="002C0CF4" w:rsidRDefault="002C0CF4" w:rsidP="00401799">
            <w:pPr>
              <w:pStyle w:val="NoSpacing"/>
              <w:jc w:val="right"/>
              <w:rPr>
                <w:rFonts w:cs="Arial"/>
                <w:sz w:val="17"/>
                <w:szCs w:val="17"/>
              </w:rPr>
            </w:pPr>
            <w:r w:rsidRPr="002C0CF4">
              <w:rPr>
                <w:rFonts w:cs="Arial"/>
                <w:sz w:val="17"/>
                <w:szCs w:val="17"/>
              </w:rPr>
              <w:t xml:space="preserve"> 184</w:t>
            </w:r>
            <w:r w:rsidR="00C75981">
              <w:rPr>
                <w:rFonts w:cs="Arial"/>
                <w:sz w:val="17"/>
                <w:szCs w:val="17"/>
              </w:rPr>
              <w:t>,</w:t>
            </w:r>
            <w:r w:rsidRPr="002C0CF4">
              <w:rPr>
                <w:rFonts w:cs="Arial"/>
                <w:sz w:val="17"/>
                <w:szCs w:val="17"/>
              </w:rPr>
              <w:t xml:space="preserve">504 </w:t>
            </w:r>
          </w:p>
        </w:tc>
        <w:tc>
          <w:tcPr>
            <w:tcW w:w="1417" w:type="dxa"/>
            <w:tcBorders>
              <w:top w:val="nil"/>
              <w:left w:val="nil"/>
              <w:bottom w:val="single" w:sz="4" w:space="0" w:color="808080"/>
              <w:right w:val="single" w:sz="8" w:space="0" w:color="808080"/>
            </w:tcBorders>
            <w:vAlign w:val="center"/>
            <w:hideMark/>
          </w:tcPr>
          <w:p w14:paraId="2DAB2C19" w14:textId="1ED38480" w:rsidR="002C0CF4" w:rsidRPr="002C0CF4" w:rsidRDefault="002C0CF4" w:rsidP="00401799">
            <w:pPr>
              <w:pStyle w:val="NoSpacing"/>
              <w:jc w:val="right"/>
              <w:rPr>
                <w:rFonts w:cs="Arial"/>
                <w:sz w:val="17"/>
                <w:szCs w:val="17"/>
              </w:rPr>
            </w:pPr>
            <w:r w:rsidRPr="002C0CF4">
              <w:rPr>
                <w:rFonts w:cs="Arial"/>
                <w:sz w:val="17"/>
                <w:szCs w:val="17"/>
              </w:rPr>
              <w:t xml:space="preserve"> 61</w:t>
            </w:r>
            <w:r w:rsidR="00C75981">
              <w:rPr>
                <w:rFonts w:cs="Arial"/>
                <w:sz w:val="17"/>
                <w:szCs w:val="17"/>
              </w:rPr>
              <w:t>,</w:t>
            </w:r>
            <w:r w:rsidRPr="002C0CF4">
              <w:rPr>
                <w:rFonts w:cs="Arial"/>
                <w:sz w:val="17"/>
                <w:szCs w:val="17"/>
              </w:rPr>
              <w:t xml:space="preserve">501 </w:t>
            </w:r>
          </w:p>
        </w:tc>
        <w:tc>
          <w:tcPr>
            <w:tcW w:w="1418" w:type="dxa"/>
            <w:tcBorders>
              <w:top w:val="nil"/>
              <w:left w:val="nil"/>
              <w:bottom w:val="single" w:sz="4" w:space="0" w:color="808080"/>
              <w:right w:val="single" w:sz="8" w:space="0" w:color="808080"/>
            </w:tcBorders>
            <w:vAlign w:val="center"/>
            <w:hideMark/>
          </w:tcPr>
          <w:p w14:paraId="1AC791A0" w14:textId="098B6B4E" w:rsidR="002C0CF4" w:rsidRPr="002C0CF4" w:rsidRDefault="002C0CF4" w:rsidP="00401799">
            <w:pPr>
              <w:pStyle w:val="NoSpacing"/>
              <w:jc w:val="right"/>
              <w:rPr>
                <w:rFonts w:cs="Arial"/>
                <w:sz w:val="17"/>
                <w:szCs w:val="17"/>
              </w:rPr>
            </w:pPr>
            <w:r w:rsidRPr="002C0CF4">
              <w:rPr>
                <w:rFonts w:cs="Arial"/>
                <w:sz w:val="17"/>
                <w:szCs w:val="17"/>
              </w:rPr>
              <w:t xml:space="preserve"> 198</w:t>
            </w:r>
            <w:r w:rsidR="00C75981">
              <w:rPr>
                <w:rFonts w:cs="Arial"/>
                <w:sz w:val="17"/>
                <w:szCs w:val="17"/>
              </w:rPr>
              <w:t>,</w:t>
            </w:r>
            <w:r w:rsidRPr="002C0CF4">
              <w:rPr>
                <w:rFonts w:cs="Arial"/>
                <w:sz w:val="17"/>
                <w:szCs w:val="17"/>
              </w:rPr>
              <w:t xml:space="preserve">477 </w:t>
            </w:r>
          </w:p>
        </w:tc>
        <w:tc>
          <w:tcPr>
            <w:tcW w:w="1370" w:type="dxa"/>
            <w:tcBorders>
              <w:top w:val="nil"/>
              <w:left w:val="nil"/>
              <w:bottom w:val="single" w:sz="4" w:space="0" w:color="808080"/>
              <w:right w:val="single" w:sz="8" w:space="0" w:color="808080"/>
            </w:tcBorders>
            <w:vAlign w:val="center"/>
            <w:hideMark/>
          </w:tcPr>
          <w:p w14:paraId="752A7918" w14:textId="560456A5" w:rsidR="002C0CF4" w:rsidRPr="002C0CF4" w:rsidRDefault="002C0CF4" w:rsidP="00401799">
            <w:pPr>
              <w:pStyle w:val="NoSpacing"/>
              <w:jc w:val="right"/>
              <w:rPr>
                <w:rFonts w:cs="Arial"/>
                <w:sz w:val="17"/>
                <w:szCs w:val="17"/>
              </w:rPr>
            </w:pPr>
            <w:r w:rsidRPr="002C0CF4">
              <w:rPr>
                <w:rFonts w:cs="Arial"/>
                <w:sz w:val="17"/>
                <w:szCs w:val="17"/>
              </w:rPr>
              <w:t xml:space="preserve"> 66</w:t>
            </w:r>
            <w:r w:rsidR="00C75981">
              <w:rPr>
                <w:rFonts w:cs="Arial"/>
                <w:sz w:val="17"/>
                <w:szCs w:val="17"/>
              </w:rPr>
              <w:t>,</w:t>
            </w:r>
            <w:r w:rsidRPr="002C0CF4">
              <w:rPr>
                <w:rFonts w:cs="Arial"/>
                <w:sz w:val="17"/>
                <w:szCs w:val="17"/>
              </w:rPr>
              <w:t xml:space="preserve">159 </w:t>
            </w:r>
          </w:p>
        </w:tc>
        <w:tc>
          <w:tcPr>
            <w:tcW w:w="1489" w:type="dxa"/>
            <w:tcBorders>
              <w:top w:val="nil"/>
              <w:left w:val="nil"/>
              <w:bottom w:val="single" w:sz="4" w:space="0" w:color="808080"/>
              <w:right w:val="single" w:sz="8" w:space="0" w:color="808080"/>
            </w:tcBorders>
            <w:vAlign w:val="center"/>
            <w:hideMark/>
          </w:tcPr>
          <w:p w14:paraId="797482FA" w14:textId="720FFCC2" w:rsidR="002C0CF4" w:rsidRPr="002C0CF4" w:rsidRDefault="002C0CF4" w:rsidP="00401799">
            <w:pPr>
              <w:pStyle w:val="NoSpacing"/>
              <w:jc w:val="right"/>
              <w:rPr>
                <w:rFonts w:cs="Arial"/>
                <w:sz w:val="17"/>
                <w:szCs w:val="17"/>
              </w:rPr>
            </w:pPr>
            <w:r w:rsidRPr="002C0CF4">
              <w:rPr>
                <w:rFonts w:cs="Arial"/>
                <w:sz w:val="17"/>
                <w:szCs w:val="17"/>
              </w:rPr>
              <w:t xml:space="preserve"> 152</w:t>
            </w:r>
            <w:r w:rsidR="00C75981">
              <w:rPr>
                <w:rFonts w:cs="Arial"/>
                <w:sz w:val="17"/>
                <w:szCs w:val="17"/>
              </w:rPr>
              <w:t>,</w:t>
            </w:r>
            <w:r w:rsidRPr="002C0CF4">
              <w:rPr>
                <w:rFonts w:cs="Arial"/>
                <w:sz w:val="17"/>
                <w:szCs w:val="17"/>
              </w:rPr>
              <w:t xml:space="preserve">650 </w:t>
            </w:r>
          </w:p>
        </w:tc>
      </w:tr>
      <w:tr w:rsidR="002C0CF4" w:rsidRPr="0047373A" w14:paraId="33AFEFE7"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A9BED5E" w14:textId="77777777" w:rsidR="002C0CF4" w:rsidRPr="0047373A" w:rsidRDefault="002C0CF4" w:rsidP="00401799">
            <w:pPr>
              <w:pStyle w:val="NoSpacing"/>
              <w:jc w:val="right"/>
              <w:rPr>
                <w:rFonts w:cs="Arial"/>
                <w:sz w:val="17"/>
                <w:szCs w:val="17"/>
              </w:rPr>
            </w:pPr>
            <w:r w:rsidRPr="0047373A">
              <w:rPr>
                <w:rFonts w:cs="Arial"/>
                <w:sz w:val="17"/>
                <w:szCs w:val="17"/>
              </w:rPr>
              <w:t>94</w:t>
            </w:r>
          </w:p>
        </w:tc>
        <w:tc>
          <w:tcPr>
            <w:tcW w:w="2302" w:type="dxa"/>
            <w:tcBorders>
              <w:top w:val="nil"/>
              <w:left w:val="nil"/>
              <w:bottom w:val="single" w:sz="4" w:space="0" w:color="808080"/>
              <w:right w:val="single" w:sz="8" w:space="0" w:color="808080"/>
            </w:tcBorders>
            <w:vAlign w:val="center"/>
            <w:hideMark/>
          </w:tcPr>
          <w:p w14:paraId="2AEE0697" w14:textId="44D8D58C" w:rsidR="002C0CF4" w:rsidRPr="002C0CF4" w:rsidRDefault="002C0CF4" w:rsidP="00401799">
            <w:pPr>
              <w:pStyle w:val="NoSpacing"/>
              <w:rPr>
                <w:rFonts w:cs="Arial"/>
                <w:sz w:val="17"/>
                <w:szCs w:val="17"/>
              </w:rPr>
            </w:pPr>
            <w:r w:rsidRPr="002C0CF4">
              <w:rPr>
                <w:rFonts w:cs="Arial"/>
                <w:sz w:val="17"/>
                <w:szCs w:val="17"/>
              </w:rPr>
              <w:t>Pakistan</w:t>
            </w:r>
          </w:p>
        </w:tc>
        <w:tc>
          <w:tcPr>
            <w:tcW w:w="1134" w:type="dxa"/>
            <w:tcBorders>
              <w:top w:val="nil"/>
              <w:left w:val="nil"/>
              <w:bottom w:val="single" w:sz="4" w:space="0" w:color="808080"/>
              <w:right w:val="single" w:sz="8" w:space="0" w:color="808080"/>
            </w:tcBorders>
            <w:vAlign w:val="center"/>
            <w:hideMark/>
          </w:tcPr>
          <w:p w14:paraId="087FA7B9" w14:textId="10FC81B1"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123</w:t>
            </w:r>
          </w:p>
        </w:tc>
        <w:tc>
          <w:tcPr>
            <w:tcW w:w="992" w:type="dxa"/>
            <w:tcBorders>
              <w:top w:val="nil"/>
              <w:left w:val="nil"/>
              <w:bottom w:val="single" w:sz="4" w:space="0" w:color="808080"/>
              <w:right w:val="single" w:sz="8" w:space="0" w:color="808080"/>
            </w:tcBorders>
            <w:vAlign w:val="center"/>
            <w:hideMark/>
          </w:tcPr>
          <w:p w14:paraId="24522805" w14:textId="4A6D2CD4"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306 </w:t>
            </w:r>
          </w:p>
        </w:tc>
        <w:tc>
          <w:tcPr>
            <w:tcW w:w="1418" w:type="dxa"/>
            <w:tcBorders>
              <w:top w:val="nil"/>
              <w:left w:val="nil"/>
              <w:bottom w:val="single" w:sz="4" w:space="0" w:color="808080"/>
              <w:right w:val="single" w:sz="8" w:space="0" w:color="808080"/>
            </w:tcBorders>
            <w:vAlign w:val="center"/>
            <w:hideMark/>
          </w:tcPr>
          <w:p w14:paraId="7ED60A0D" w14:textId="14D46C11" w:rsidR="002C0CF4" w:rsidRPr="002C0CF4" w:rsidRDefault="002C0CF4" w:rsidP="00401799">
            <w:pPr>
              <w:pStyle w:val="NoSpacing"/>
              <w:jc w:val="right"/>
              <w:rPr>
                <w:rFonts w:cs="Arial"/>
                <w:sz w:val="17"/>
                <w:szCs w:val="17"/>
              </w:rPr>
            </w:pPr>
            <w:r w:rsidRPr="002C0CF4">
              <w:rPr>
                <w:rFonts w:cs="Arial"/>
                <w:sz w:val="17"/>
                <w:szCs w:val="17"/>
              </w:rPr>
              <w:t xml:space="preserve"> 29</w:t>
            </w:r>
            <w:r w:rsidR="00C75981">
              <w:rPr>
                <w:rFonts w:cs="Arial"/>
                <w:sz w:val="17"/>
                <w:szCs w:val="17"/>
              </w:rPr>
              <w:t>,</w:t>
            </w:r>
            <w:r w:rsidRPr="002C0CF4">
              <w:rPr>
                <w:rFonts w:cs="Arial"/>
                <w:sz w:val="17"/>
                <w:szCs w:val="17"/>
              </w:rPr>
              <w:t xml:space="preserve">876 </w:t>
            </w:r>
          </w:p>
        </w:tc>
        <w:tc>
          <w:tcPr>
            <w:tcW w:w="1417" w:type="dxa"/>
            <w:tcBorders>
              <w:top w:val="nil"/>
              <w:left w:val="nil"/>
              <w:bottom w:val="single" w:sz="4" w:space="0" w:color="808080"/>
              <w:right w:val="single" w:sz="8" w:space="0" w:color="808080"/>
            </w:tcBorders>
            <w:vAlign w:val="center"/>
            <w:hideMark/>
          </w:tcPr>
          <w:p w14:paraId="744C8470" w14:textId="79687AFA" w:rsidR="002C0CF4" w:rsidRPr="002C0CF4" w:rsidRDefault="002C0CF4" w:rsidP="00401799">
            <w:pPr>
              <w:pStyle w:val="NoSpacing"/>
              <w:jc w:val="right"/>
              <w:rPr>
                <w:rFonts w:cs="Arial"/>
                <w:sz w:val="17"/>
                <w:szCs w:val="17"/>
              </w:rPr>
            </w:pPr>
            <w:r w:rsidRPr="002C0CF4">
              <w:rPr>
                <w:rFonts w:cs="Arial"/>
                <w:sz w:val="17"/>
                <w:szCs w:val="17"/>
              </w:rPr>
              <w:t xml:space="preserve"> 9</w:t>
            </w:r>
            <w:r w:rsidR="00C75981">
              <w:rPr>
                <w:rFonts w:cs="Arial"/>
                <w:sz w:val="17"/>
                <w:szCs w:val="17"/>
              </w:rPr>
              <w:t>,</w:t>
            </w:r>
            <w:r w:rsidRPr="002C0CF4">
              <w:rPr>
                <w:rFonts w:cs="Arial"/>
                <w:sz w:val="17"/>
                <w:szCs w:val="17"/>
              </w:rPr>
              <w:t xml:space="preserve">959 </w:t>
            </w:r>
          </w:p>
        </w:tc>
        <w:tc>
          <w:tcPr>
            <w:tcW w:w="1418" w:type="dxa"/>
            <w:tcBorders>
              <w:top w:val="nil"/>
              <w:left w:val="nil"/>
              <w:bottom w:val="single" w:sz="4" w:space="0" w:color="808080"/>
              <w:right w:val="single" w:sz="8" w:space="0" w:color="808080"/>
            </w:tcBorders>
            <w:vAlign w:val="center"/>
            <w:hideMark/>
          </w:tcPr>
          <w:p w14:paraId="3681B64C" w14:textId="75F89368" w:rsidR="002C0CF4" w:rsidRPr="002C0CF4" w:rsidRDefault="002C0CF4" w:rsidP="00401799">
            <w:pPr>
              <w:pStyle w:val="NoSpacing"/>
              <w:jc w:val="right"/>
              <w:rPr>
                <w:rFonts w:cs="Arial"/>
                <w:sz w:val="17"/>
                <w:szCs w:val="17"/>
              </w:rPr>
            </w:pPr>
            <w:r w:rsidRPr="002C0CF4">
              <w:rPr>
                <w:rFonts w:cs="Arial"/>
                <w:sz w:val="17"/>
                <w:szCs w:val="17"/>
              </w:rPr>
              <w:t xml:space="preserve"> 34</w:t>
            </w:r>
            <w:r w:rsidR="00C75981">
              <w:rPr>
                <w:rFonts w:cs="Arial"/>
                <w:sz w:val="17"/>
                <w:szCs w:val="17"/>
              </w:rPr>
              <w:t>,</w:t>
            </w:r>
            <w:r w:rsidRPr="002C0CF4">
              <w:rPr>
                <w:rFonts w:cs="Arial"/>
                <w:sz w:val="17"/>
                <w:szCs w:val="17"/>
              </w:rPr>
              <w:t xml:space="preserve">754 </w:t>
            </w:r>
          </w:p>
        </w:tc>
        <w:tc>
          <w:tcPr>
            <w:tcW w:w="1417" w:type="dxa"/>
            <w:tcBorders>
              <w:top w:val="nil"/>
              <w:left w:val="nil"/>
              <w:bottom w:val="single" w:sz="4" w:space="0" w:color="808080"/>
              <w:right w:val="single" w:sz="8" w:space="0" w:color="808080"/>
            </w:tcBorders>
            <w:vAlign w:val="center"/>
            <w:hideMark/>
          </w:tcPr>
          <w:p w14:paraId="293B53F5" w14:textId="053CB7AC" w:rsidR="002C0CF4" w:rsidRPr="002C0CF4" w:rsidRDefault="002C0CF4" w:rsidP="00401799">
            <w:pPr>
              <w:pStyle w:val="NoSpacing"/>
              <w:jc w:val="right"/>
              <w:rPr>
                <w:rFonts w:cs="Arial"/>
                <w:sz w:val="17"/>
                <w:szCs w:val="17"/>
              </w:rPr>
            </w:pPr>
            <w:r w:rsidRPr="002C0CF4">
              <w:rPr>
                <w:rFonts w:cs="Arial"/>
                <w:sz w:val="17"/>
                <w:szCs w:val="17"/>
              </w:rPr>
              <w:t xml:space="preserve"> 11</w:t>
            </w:r>
            <w:r w:rsidR="00C75981">
              <w:rPr>
                <w:rFonts w:cs="Arial"/>
                <w:sz w:val="17"/>
                <w:szCs w:val="17"/>
              </w:rPr>
              <w:t>,</w:t>
            </w:r>
            <w:r w:rsidRPr="002C0CF4">
              <w:rPr>
                <w:rFonts w:cs="Arial"/>
                <w:sz w:val="17"/>
                <w:szCs w:val="17"/>
              </w:rPr>
              <w:t xml:space="preserve">585 </w:t>
            </w:r>
          </w:p>
        </w:tc>
        <w:tc>
          <w:tcPr>
            <w:tcW w:w="1418" w:type="dxa"/>
            <w:tcBorders>
              <w:top w:val="nil"/>
              <w:left w:val="nil"/>
              <w:bottom w:val="single" w:sz="4" w:space="0" w:color="808080"/>
              <w:right w:val="single" w:sz="8" w:space="0" w:color="808080"/>
            </w:tcBorders>
            <w:vAlign w:val="center"/>
            <w:hideMark/>
          </w:tcPr>
          <w:p w14:paraId="6410A961" w14:textId="289A5F83" w:rsidR="002C0CF4" w:rsidRPr="002C0CF4" w:rsidRDefault="002C0CF4" w:rsidP="00401799">
            <w:pPr>
              <w:pStyle w:val="NoSpacing"/>
              <w:jc w:val="right"/>
              <w:rPr>
                <w:rFonts w:cs="Arial"/>
                <w:sz w:val="17"/>
                <w:szCs w:val="17"/>
              </w:rPr>
            </w:pPr>
            <w:r w:rsidRPr="002C0CF4">
              <w:rPr>
                <w:rFonts w:cs="Arial"/>
                <w:sz w:val="17"/>
                <w:szCs w:val="17"/>
              </w:rPr>
              <w:t xml:space="preserve"> 37</w:t>
            </w:r>
            <w:r w:rsidR="00C75981">
              <w:rPr>
                <w:rFonts w:cs="Arial"/>
                <w:sz w:val="17"/>
                <w:szCs w:val="17"/>
              </w:rPr>
              <w:t>,</w:t>
            </w:r>
            <w:r w:rsidRPr="002C0CF4">
              <w:rPr>
                <w:rFonts w:cs="Arial"/>
                <w:sz w:val="17"/>
                <w:szCs w:val="17"/>
              </w:rPr>
              <w:t xml:space="preserve">385 </w:t>
            </w:r>
          </w:p>
        </w:tc>
        <w:tc>
          <w:tcPr>
            <w:tcW w:w="1370" w:type="dxa"/>
            <w:tcBorders>
              <w:top w:val="nil"/>
              <w:left w:val="nil"/>
              <w:bottom w:val="single" w:sz="4" w:space="0" w:color="808080"/>
              <w:right w:val="single" w:sz="8" w:space="0" w:color="808080"/>
            </w:tcBorders>
            <w:vAlign w:val="center"/>
            <w:hideMark/>
          </w:tcPr>
          <w:p w14:paraId="6E3EE419" w14:textId="012D8307"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462 </w:t>
            </w:r>
          </w:p>
        </w:tc>
        <w:tc>
          <w:tcPr>
            <w:tcW w:w="1489" w:type="dxa"/>
            <w:tcBorders>
              <w:top w:val="nil"/>
              <w:left w:val="nil"/>
              <w:bottom w:val="single" w:sz="4" w:space="0" w:color="808080"/>
              <w:right w:val="single" w:sz="8" w:space="0" w:color="808080"/>
            </w:tcBorders>
            <w:vAlign w:val="center"/>
            <w:hideMark/>
          </w:tcPr>
          <w:p w14:paraId="7DC18891" w14:textId="3BAEDB9F" w:rsidR="002C0CF4" w:rsidRPr="002C0CF4" w:rsidRDefault="002C0CF4" w:rsidP="00401799">
            <w:pPr>
              <w:pStyle w:val="NoSpacing"/>
              <w:jc w:val="right"/>
              <w:rPr>
                <w:rFonts w:cs="Arial"/>
                <w:sz w:val="17"/>
                <w:szCs w:val="17"/>
              </w:rPr>
            </w:pPr>
            <w:r w:rsidRPr="002C0CF4">
              <w:rPr>
                <w:rFonts w:cs="Arial"/>
                <w:sz w:val="17"/>
                <w:szCs w:val="17"/>
              </w:rPr>
              <w:t xml:space="preserve"> 25</w:t>
            </w:r>
            <w:r w:rsidR="00C75981">
              <w:rPr>
                <w:rFonts w:cs="Arial"/>
                <w:sz w:val="17"/>
                <w:szCs w:val="17"/>
              </w:rPr>
              <w:t>,</w:t>
            </w:r>
            <w:r w:rsidRPr="002C0CF4">
              <w:rPr>
                <w:rFonts w:cs="Arial"/>
                <w:sz w:val="17"/>
                <w:szCs w:val="17"/>
              </w:rPr>
              <w:t xml:space="preserve">629 </w:t>
            </w:r>
          </w:p>
        </w:tc>
      </w:tr>
      <w:tr w:rsidR="002C0CF4" w:rsidRPr="0047373A" w14:paraId="45ED8CEC"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F9336E6" w14:textId="77777777" w:rsidR="002C0CF4" w:rsidRPr="0047373A" w:rsidRDefault="002C0CF4" w:rsidP="00401799">
            <w:pPr>
              <w:pStyle w:val="NoSpacing"/>
              <w:jc w:val="right"/>
              <w:rPr>
                <w:rFonts w:cs="Arial"/>
                <w:sz w:val="17"/>
                <w:szCs w:val="17"/>
              </w:rPr>
            </w:pPr>
            <w:r w:rsidRPr="0047373A">
              <w:rPr>
                <w:rFonts w:cs="Arial"/>
                <w:sz w:val="17"/>
                <w:szCs w:val="17"/>
              </w:rPr>
              <w:t>95</w:t>
            </w:r>
          </w:p>
        </w:tc>
        <w:tc>
          <w:tcPr>
            <w:tcW w:w="2302" w:type="dxa"/>
            <w:tcBorders>
              <w:top w:val="nil"/>
              <w:left w:val="nil"/>
              <w:bottom w:val="single" w:sz="4" w:space="0" w:color="808080"/>
              <w:right w:val="single" w:sz="8" w:space="0" w:color="808080"/>
            </w:tcBorders>
            <w:vAlign w:val="center"/>
            <w:hideMark/>
          </w:tcPr>
          <w:p w14:paraId="4DAE086B" w14:textId="01AEE389" w:rsidR="002C0CF4" w:rsidRPr="002C0CF4" w:rsidRDefault="002C0CF4" w:rsidP="00401799">
            <w:pPr>
              <w:pStyle w:val="NoSpacing"/>
              <w:rPr>
                <w:rFonts w:cs="Arial"/>
                <w:sz w:val="17"/>
                <w:szCs w:val="17"/>
              </w:rPr>
            </w:pPr>
            <w:r w:rsidRPr="002C0CF4">
              <w:rPr>
                <w:rFonts w:cs="Arial"/>
                <w:sz w:val="17"/>
                <w:szCs w:val="17"/>
              </w:rPr>
              <w:t>Palau</w:t>
            </w:r>
          </w:p>
        </w:tc>
        <w:tc>
          <w:tcPr>
            <w:tcW w:w="1134" w:type="dxa"/>
            <w:tcBorders>
              <w:top w:val="nil"/>
              <w:left w:val="nil"/>
              <w:bottom w:val="single" w:sz="4" w:space="0" w:color="808080"/>
              <w:right w:val="single" w:sz="8" w:space="0" w:color="808080"/>
            </w:tcBorders>
            <w:vAlign w:val="center"/>
            <w:hideMark/>
          </w:tcPr>
          <w:p w14:paraId="2885DC3F" w14:textId="771BD474"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001</w:t>
            </w:r>
          </w:p>
        </w:tc>
        <w:tc>
          <w:tcPr>
            <w:tcW w:w="992" w:type="dxa"/>
            <w:tcBorders>
              <w:top w:val="nil"/>
              <w:left w:val="nil"/>
              <w:bottom w:val="single" w:sz="4" w:space="0" w:color="808080"/>
              <w:right w:val="single" w:sz="8" w:space="0" w:color="808080"/>
            </w:tcBorders>
            <w:vAlign w:val="center"/>
            <w:hideMark/>
          </w:tcPr>
          <w:p w14:paraId="325F1B87" w14:textId="30473B2C"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002 </w:t>
            </w:r>
          </w:p>
        </w:tc>
        <w:tc>
          <w:tcPr>
            <w:tcW w:w="1418" w:type="dxa"/>
            <w:tcBorders>
              <w:top w:val="nil"/>
              <w:left w:val="nil"/>
              <w:bottom w:val="single" w:sz="4" w:space="0" w:color="808080"/>
              <w:right w:val="single" w:sz="8" w:space="0" w:color="808080"/>
            </w:tcBorders>
            <w:vAlign w:val="center"/>
            <w:hideMark/>
          </w:tcPr>
          <w:p w14:paraId="05AFDE31" w14:textId="6EFDB7BA"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46EBB09A" w14:textId="05B86EEC" w:rsidR="002C0CF4" w:rsidRPr="002C0CF4" w:rsidRDefault="002C0CF4" w:rsidP="00401799">
            <w:pPr>
              <w:pStyle w:val="NoSpacing"/>
              <w:jc w:val="right"/>
              <w:rPr>
                <w:rFonts w:cs="Arial"/>
                <w:sz w:val="17"/>
                <w:szCs w:val="17"/>
              </w:rPr>
            </w:pPr>
            <w:r w:rsidRPr="002C0CF4">
              <w:rPr>
                <w:rFonts w:cs="Arial"/>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5AE2E3A1" w14:textId="58770461"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4D436F9A" w14:textId="58901898" w:rsidR="002C0CF4" w:rsidRPr="002C0CF4" w:rsidRDefault="002C0CF4" w:rsidP="00401799">
            <w:pPr>
              <w:pStyle w:val="NoSpacing"/>
              <w:jc w:val="right"/>
              <w:rPr>
                <w:rFonts w:cs="Arial"/>
                <w:sz w:val="17"/>
                <w:szCs w:val="17"/>
              </w:rPr>
            </w:pPr>
            <w:r w:rsidRPr="002C0CF4">
              <w:rPr>
                <w:rFonts w:cs="Arial"/>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2F1D582A" w14:textId="15B86F7E"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13CC0858" w14:textId="2F868461" w:rsidR="002C0CF4" w:rsidRPr="002C0CF4" w:rsidRDefault="002C0CF4" w:rsidP="00401799">
            <w:pPr>
              <w:pStyle w:val="NoSpacing"/>
              <w:jc w:val="right"/>
              <w:rPr>
                <w:rFonts w:cs="Arial"/>
                <w:sz w:val="17"/>
                <w:szCs w:val="17"/>
              </w:rPr>
            </w:pPr>
            <w:r w:rsidRPr="002C0CF4">
              <w:rPr>
                <w:rFonts w:cs="Arial"/>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1568DD94" w14:textId="1E4B2885" w:rsidR="002C0CF4" w:rsidRPr="002C0CF4" w:rsidRDefault="002C0CF4" w:rsidP="00401799">
            <w:pPr>
              <w:pStyle w:val="NoSpacing"/>
              <w:jc w:val="right"/>
              <w:rPr>
                <w:rFonts w:cs="Arial"/>
                <w:sz w:val="17"/>
                <w:szCs w:val="17"/>
              </w:rPr>
            </w:pPr>
            <w:r w:rsidRPr="002C0CF4">
              <w:rPr>
                <w:rFonts w:cs="Arial"/>
                <w:sz w:val="17"/>
                <w:szCs w:val="17"/>
              </w:rPr>
              <w:t xml:space="preserve"> 225 </w:t>
            </w:r>
          </w:p>
        </w:tc>
      </w:tr>
      <w:tr w:rsidR="002C0CF4" w:rsidRPr="0047373A" w14:paraId="49FBBB4B"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54415F9" w14:textId="77777777" w:rsidR="002C0CF4" w:rsidRPr="0047373A" w:rsidRDefault="002C0CF4" w:rsidP="00401799">
            <w:pPr>
              <w:pStyle w:val="NoSpacing"/>
              <w:jc w:val="right"/>
              <w:rPr>
                <w:rFonts w:cs="Arial"/>
                <w:sz w:val="17"/>
                <w:szCs w:val="17"/>
              </w:rPr>
            </w:pPr>
            <w:r w:rsidRPr="0047373A">
              <w:rPr>
                <w:rFonts w:cs="Arial"/>
                <w:sz w:val="17"/>
                <w:szCs w:val="17"/>
              </w:rPr>
              <w:t>96</w:t>
            </w:r>
          </w:p>
        </w:tc>
        <w:tc>
          <w:tcPr>
            <w:tcW w:w="2302" w:type="dxa"/>
            <w:tcBorders>
              <w:top w:val="nil"/>
              <w:left w:val="nil"/>
              <w:bottom w:val="single" w:sz="4" w:space="0" w:color="808080"/>
              <w:right w:val="single" w:sz="8" w:space="0" w:color="808080"/>
            </w:tcBorders>
            <w:vAlign w:val="center"/>
            <w:hideMark/>
          </w:tcPr>
          <w:p w14:paraId="600BBBEF" w14:textId="6FA6522D" w:rsidR="002C0CF4" w:rsidRPr="002C0CF4" w:rsidRDefault="002C0CF4" w:rsidP="00401799">
            <w:pPr>
              <w:pStyle w:val="NoSpacing"/>
              <w:rPr>
                <w:rFonts w:cs="Arial"/>
                <w:sz w:val="17"/>
                <w:szCs w:val="17"/>
              </w:rPr>
            </w:pPr>
            <w:r w:rsidRPr="002C0CF4">
              <w:rPr>
                <w:rFonts w:cs="Arial"/>
                <w:sz w:val="17"/>
                <w:szCs w:val="17"/>
              </w:rPr>
              <w:t>Panama</w:t>
            </w:r>
          </w:p>
        </w:tc>
        <w:tc>
          <w:tcPr>
            <w:tcW w:w="1134" w:type="dxa"/>
            <w:tcBorders>
              <w:top w:val="nil"/>
              <w:left w:val="nil"/>
              <w:bottom w:val="single" w:sz="4" w:space="0" w:color="808080"/>
              <w:right w:val="single" w:sz="8" w:space="0" w:color="808080"/>
            </w:tcBorders>
            <w:vAlign w:val="center"/>
            <w:hideMark/>
          </w:tcPr>
          <w:p w14:paraId="3D35AECB" w14:textId="53433815"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086</w:t>
            </w:r>
          </w:p>
        </w:tc>
        <w:tc>
          <w:tcPr>
            <w:tcW w:w="992" w:type="dxa"/>
            <w:tcBorders>
              <w:top w:val="nil"/>
              <w:left w:val="nil"/>
              <w:bottom w:val="single" w:sz="4" w:space="0" w:color="808080"/>
              <w:right w:val="single" w:sz="8" w:space="0" w:color="808080"/>
            </w:tcBorders>
            <w:vAlign w:val="center"/>
            <w:hideMark/>
          </w:tcPr>
          <w:p w14:paraId="4F7F7BF6" w14:textId="195757B7"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214 </w:t>
            </w:r>
          </w:p>
        </w:tc>
        <w:tc>
          <w:tcPr>
            <w:tcW w:w="1418" w:type="dxa"/>
            <w:tcBorders>
              <w:top w:val="nil"/>
              <w:left w:val="nil"/>
              <w:bottom w:val="single" w:sz="4" w:space="0" w:color="808080"/>
              <w:right w:val="single" w:sz="8" w:space="0" w:color="808080"/>
            </w:tcBorders>
            <w:vAlign w:val="center"/>
            <w:hideMark/>
          </w:tcPr>
          <w:p w14:paraId="68C35A84" w14:textId="4148FB30" w:rsidR="002C0CF4" w:rsidRPr="002C0CF4" w:rsidRDefault="002C0CF4" w:rsidP="00401799">
            <w:pPr>
              <w:pStyle w:val="NoSpacing"/>
              <w:jc w:val="right"/>
              <w:rPr>
                <w:rFonts w:cs="Arial"/>
                <w:sz w:val="17"/>
                <w:szCs w:val="17"/>
              </w:rPr>
            </w:pPr>
            <w:r w:rsidRPr="002C0CF4">
              <w:rPr>
                <w:rFonts w:cs="Arial"/>
                <w:sz w:val="17"/>
                <w:szCs w:val="17"/>
              </w:rPr>
              <w:t xml:space="preserve"> 20</w:t>
            </w:r>
            <w:r w:rsidR="00C75981">
              <w:rPr>
                <w:rFonts w:cs="Arial"/>
                <w:sz w:val="17"/>
                <w:szCs w:val="17"/>
              </w:rPr>
              <w:t>,</w:t>
            </w:r>
            <w:r w:rsidRPr="002C0CF4">
              <w:rPr>
                <w:rFonts w:cs="Arial"/>
                <w:sz w:val="17"/>
                <w:szCs w:val="17"/>
              </w:rPr>
              <w:t xml:space="preserve">889 </w:t>
            </w:r>
          </w:p>
        </w:tc>
        <w:tc>
          <w:tcPr>
            <w:tcW w:w="1417" w:type="dxa"/>
            <w:tcBorders>
              <w:top w:val="nil"/>
              <w:left w:val="nil"/>
              <w:bottom w:val="single" w:sz="4" w:space="0" w:color="808080"/>
              <w:right w:val="single" w:sz="8" w:space="0" w:color="808080"/>
            </w:tcBorders>
            <w:vAlign w:val="center"/>
            <w:hideMark/>
          </w:tcPr>
          <w:p w14:paraId="2974651A" w14:textId="53418B9A"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963 </w:t>
            </w:r>
          </w:p>
        </w:tc>
        <w:tc>
          <w:tcPr>
            <w:tcW w:w="1418" w:type="dxa"/>
            <w:tcBorders>
              <w:top w:val="nil"/>
              <w:left w:val="nil"/>
              <w:bottom w:val="single" w:sz="4" w:space="0" w:color="808080"/>
              <w:right w:val="single" w:sz="8" w:space="0" w:color="808080"/>
            </w:tcBorders>
            <w:vAlign w:val="center"/>
            <w:hideMark/>
          </w:tcPr>
          <w:p w14:paraId="7157668A" w14:textId="45EDD080" w:rsidR="002C0CF4" w:rsidRPr="002C0CF4" w:rsidRDefault="002C0CF4" w:rsidP="00401799">
            <w:pPr>
              <w:pStyle w:val="NoSpacing"/>
              <w:jc w:val="right"/>
              <w:rPr>
                <w:rFonts w:cs="Arial"/>
                <w:sz w:val="17"/>
                <w:szCs w:val="17"/>
              </w:rPr>
            </w:pPr>
            <w:r w:rsidRPr="002C0CF4">
              <w:rPr>
                <w:rFonts w:cs="Arial"/>
                <w:sz w:val="17"/>
                <w:szCs w:val="17"/>
              </w:rPr>
              <w:t xml:space="preserve"> 24</w:t>
            </w:r>
            <w:r w:rsidR="00C75981">
              <w:rPr>
                <w:rFonts w:cs="Arial"/>
                <w:sz w:val="17"/>
                <w:szCs w:val="17"/>
              </w:rPr>
              <w:t>,</w:t>
            </w:r>
            <w:r w:rsidRPr="002C0CF4">
              <w:rPr>
                <w:rFonts w:cs="Arial"/>
                <w:sz w:val="17"/>
                <w:szCs w:val="17"/>
              </w:rPr>
              <w:t xml:space="preserve">299 </w:t>
            </w:r>
          </w:p>
        </w:tc>
        <w:tc>
          <w:tcPr>
            <w:tcW w:w="1417" w:type="dxa"/>
            <w:tcBorders>
              <w:top w:val="nil"/>
              <w:left w:val="nil"/>
              <w:bottom w:val="single" w:sz="4" w:space="0" w:color="808080"/>
              <w:right w:val="single" w:sz="8" w:space="0" w:color="808080"/>
            </w:tcBorders>
            <w:vAlign w:val="center"/>
            <w:hideMark/>
          </w:tcPr>
          <w:p w14:paraId="4105C301" w14:textId="5EBCAFBA"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100 </w:t>
            </w:r>
          </w:p>
        </w:tc>
        <w:tc>
          <w:tcPr>
            <w:tcW w:w="1418" w:type="dxa"/>
            <w:tcBorders>
              <w:top w:val="nil"/>
              <w:left w:val="nil"/>
              <w:bottom w:val="single" w:sz="4" w:space="0" w:color="808080"/>
              <w:right w:val="single" w:sz="8" w:space="0" w:color="808080"/>
            </w:tcBorders>
            <w:vAlign w:val="center"/>
            <w:hideMark/>
          </w:tcPr>
          <w:p w14:paraId="1516D568" w14:textId="484840B1" w:rsidR="002C0CF4" w:rsidRPr="002C0CF4" w:rsidRDefault="002C0CF4" w:rsidP="00401799">
            <w:pPr>
              <w:pStyle w:val="NoSpacing"/>
              <w:jc w:val="right"/>
              <w:rPr>
                <w:rFonts w:cs="Arial"/>
                <w:sz w:val="17"/>
                <w:szCs w:val="17"/>
              </w:rPr>
            </w:pPr>
            <w:r w:rsidRPr="002C0CF4">
              <w:rPr>
                <w:rFonts w:cs="Arial"/>
                <w:sz w:val="17"/>
                <w:szCs w:val="17"/>
              </w:rPr>
              <w:t xml:space="preserve"> 26</w:t>
            </w:r>
            <w:r w:rsidR="00C75981">
              <w:rPr>
                <w:rFonts w:cs="Arial"/>
                <w:sz w:val="17"/>
                <w:szCs w:val="17"/>
              </w:rPr>
              <w:t>,</w:t>
            </w:r>
            <w:r w:rsidRPr="002C0CF4">
              <w:rPr>
                <w:rFonts w:cs="Arial"/>
                <w:sz w:val="17"/>
                <w:szCs w:val="17"/>
              </w:rPr>
              <w:t xml:space="preserve">139 </w:t>
            </w:r>
          </w:p>
        </w:tc>
        <w:tc>
          <w:tcPr>
            <w:tcW w:w="1370" w:type="dxa"/>
            <w:tcBorders>
              <w:top w:val="nil"/>
              <w:left w:val="nil"/>
              <w:bottom w:val="single" w:sz="4" w:space="0" w:color="808080"/>
              <w:right w:val="single" w:sz="8" w:space="0" w:color="808080"/>
            </w:tcBorders>
            <w:vAlign w:val="center"/>
            <w:hideMark/>
          </w:tcPr>
          <w:p w14:paraId="2805BAAB" w14:textId="279D6222"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713 </w:t>
            </w:r>
          </w:p>
        </w:tc>
        <w:tc>
          <w:tcPr>
            <w:tcW w:w="1489" w:type="dxa"/>
            <w:tcBorders>
              <w:top w:val="nil"/>
              <w:left w:val="nil"/>
              <w:bottom w:val="single" w:sz="4" w:space="0" w:color="808080"/>
              <w:right w:val="single" w:sz="8" w:space="0" w:color="808080"/>
            </w:tcBorders>
            <w:vAlign w:val="center"/>
            <w:hideMark/>
          </w:tcPr>
          <w:p w14:paraId="7ED6FB53" w14:textId="013AEA77" w:rsidR="002C0CF4" w:rsidRPr="002C0CF4" w:rsidRDefault="002C0CF4" w:rsidP="00401799">
            <w:pPr>
              <w:pStyle w:val="NoSpacing"/>
              <w:jc w:val="right"/>
              <w:rPr>
                <w:rFonts w:cs="Arial"/>
                <w:sz w:val="17"/>
                <w:szCs w:val="17"/>
              </w:rPr>
            </w:pPr>
            <w:r w:rsidRPr="002C0CF4">
              <w:rPr>
                <w:rFonts w:cs="Arial"/>
                <w:sz w:val="17"/>
                <w:szCs w:val="17"/>
              </w:rPr>
              <w:t xml:space="preserve"> 20</w:t>
            </w:r>
            <w:r w:rsidR="00C75981">
              <w:rPr>
                <w:rFonts w:cs="Arial"/>
                <w:sz w:val="17"/>
                <w:szCs w:val="17"/>
              </w:rPr>
              <w:t>,</w:t>
            </w:r>
            <w:r w:rsidRPr="002C0CF4">
              <w:rPr>
                <w:rFonts w:cs="Arial"/>
                <w:sz w:val="17"/>
                <w:szCs w:val="17"/>
              </w:rPr>
              <w:t xml:space="preserve">233 </w:t>
            </w:r>
          </w:p>
        </w:tc>
      </w:tr>
      <w:tr w:rsidR="002C0CF4" w:rsidRPr="0047373A" w14:paraId="2A84520B"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94D1A64" w14:textId="77777777" w:rsidR="002C0CF4" w:rsidRPr="0047373A" w:rsidRDefault="002C0CF4" w:rsidP="00401799">
            <w:pPr>
              <w:pStyle w:val="NoSpacing"/>
              <w:jc w:val="right"/>
              <w:rPr>
                <w:rFonts w:cs="Arial"/>
                <w:sz w:val="17"/>
                <w:szCs w:val="17"/>
              </w:rPr>
            </w:pPr>
            <w:r w:rsidRPr="0047373A">
              <w:rPr>
                <w:rFonts w:cs="Arial"/>
                <w:sz w:val="17"/>
                <w:szCs w:val="17"/>
              </w:rPr>
              <w:t>97</w:t>
            </w:r>
          </w:p>
        </w:tc>
        <w:tc>
          <w:tcPr>
            <w:tcW w:w="2302" w:type="dxa"/>
            <w:tcBorders>
              <w:top w:val="nil"/>
              <w:left w:val="nil"/>
              <w:bottom w:val="single" w:sz="4" w:space="0" w:color="808080"/>
              <w:right w:val="single" w:sz="8" w:space="0" w:color="808080"/>
            </w:tcBorders>
            <w:vAlign w:val="center"/>
            <w:hideMark/>
          </w:tcPr>
          <w:p w14:paraId="7DFA489D" w14:textId="0528BEDC" w:rsidR="002C0CF4" w:rsidRPr="002C0CF4" w:rsidRDefault="002C0CF4" w:rsidP="00401799">
            <w:pPr>
              <w:pStyle w:val="NoSpacing"/>
              <w:rPr>
                <w:rFonts w:cs="Arial"/>
                <w:sz w:val="17"/>
                <w:szCs w:val="17"/>
              </w:rPr>
            </w:pPr>
            <w:r w:rsidRPr="002C0CF4">
              <w:rPr>
                <w:rFonts w:cs="Arial"/>
                <w:sz w:val="17"/>
                <w:szCs w:val="17"/>
              </w:rPr>
              <w:t>Paraguay</w:t>
            </w:r>
          </w:p>
        </w:tc>
        <w:tc>
          <w:tcPr>
            <w:tcW w:w="1134" w:type="dxa"/>
            <w:tcBorders>
              <w:top w:val="nil"/>
              <w:left w:val="nil"/>
              <w:bottom w:val="single" w:sz="4" w:space="0" w:color="808080"/>
              <w:right w:val="single" w:sz="8" w:space="0" w:color="808080"/>
            </w:tcBorders>
            <w:vAlign w:val="center"/>
            <w:hideMark/>
          </w:tcPr>
          <w:p w14:paraId="05C0AA85" w14:textId="388BCAE6"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023</w:t>
            </w:r>
          </w:p>
        </w:tc>
        <w:tc>
          <w:tcPr>
            <w:tcW w:w="992" w:type="dxa"/>
            <w:tcBorders>
              <w:top w:val="nil"/>
              <w:left w:val="nil"/>
              <w:bottom w:val="single" w:sz="4" w:space="0" w:color="808080"/>
              <w:right w:val="single" w:sz="8" w:space="0" w:color="808080"/>
            </w:tcBorders>
            <w:vAlign w:val="center"/>
            <w:hideMark/>
          </w:tcPr>
          <w:p w14:paraId="4B5A70FB" w14:textId="5089831F"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057 </w:t>
            </w:r>
          </w:p>
        </w:tc>
        <w:tc>
          <w:tcPr>
            <w:tcW w:w="1418" w:type="dxa"/>
            <w:tcBorders>
              <w:top w:val="nil"/>
              <w:left w:val="nil"/>
              <w:bottom w:val="single" w:sz="4" w:space="0" w:color="808080"/>
              <w:right w:val="single" w:sz="8" w:space="0" w:color="808080"/>
            </w:tcBorders>
            <w:vAlign w:val="center"/>
            <w:hideMark/>
          </w:tcPr>
          <w:p w14:paraId="67AD1DA8" w14:textId="07C9A692"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587 </w:t>
            </w:r>
          </w:p>
        </w:tc>
        <w:tc>
          <w:tcPr>
            <w:tcW w:w="1417" w:type="dxa"/>
            <w:tcBorders>
              <w:top w:val="nil"/>
              <w:left w:val="nil"/>
              <w:bottom w:val="single" w:sz="4" w:space="0" w:color="808080"/>
              <w:right w:val="single" w:sz="8" w:space="0" w:color="808080"/>
            </w:tcBorders>
            <w:vAlign w:val="center"/>
            <w:hideMark/>
          </w:tcPr>
          <w:p w14:paraId="77579304" w14:textId="709AC756"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862 </w:t>
            </w:r>
          </w:p>
        </w:tc>
        <w:tc>
          <w:tcPr>
            <w:tcW w:w="1418" w:type="dxa"/>
            <w:tcBorders>
              <w:top w:val="nil"/>
              <w:left w:val="nil"/>
              <w:bottom w:val="single" w:sz="4" w:space="0" w:color="808080"/>
              <w:right w:val="single" w:sz="8" w:space="0" w:color="808080"/>
            </w:tcBorders>
            <w:vAlign w:val="center"/>
            <w:hideMark/>
          </w:tcPr>
          <w:p w14:paraId="75AFEA40" w14:textId="71698B70"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499 </w:t>
            </w:r>
          </w:p>
        </w:tc>
        <w:tc>
          <w:tcPr>
            <w:tcW w:w="1417" w:type="dxa"/>
            <w:tcBorders>
              <w:top w:val="nil"/>
              <w:left w:val="nil"/>
              <w:bottom w:val="single" w:sz="4" w:space="0" w:color="808080"/>
              <w:right w:val="single" w:sz="8" w:space="0" w:color="808080"/>
            </w:tcBorders>
            <w:vAlign w:val="center"/>
            <w:hideMark/>
          </w:tcPr>
          <w:p w14:paraId="78BA855E" w14:textId="0CAF4D45"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166 </w:t>
            </w:r>
          </w:p>
        </w:tc>
        <w:tc>
          <w:tcPr>
            <w:tcW w:w="1418" w:type="dxa"/>
            <w:tcBorders>
              <w:top w:val="nil"/>
              <w:left w:val="nil"/>
              <w:bottom w:val="single" w:sz="4" w:space="0" w:color="808080"/>
              <w:right w:val="single" w:sz="8" w:space="0" w:color="808080"/>
            </w:tcBorders>
            <w:vAlign w:val="center"/>
            <w:hideMark/>
          </w:tcPr>
          <w:p w14:paraId="269B6B8C" w14:textId="31E343E5"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991 </w:t>
            </w:r>
          </w:p>
        </w:tc>
        <w:tc>
          <w:tcPr>
            <w:tcW w:w="1370" w:type="dxa"/>
            <w:tcBorders>
              <w:top w:val="nil"/>
              <w:left w:val="nil"/>
              <w:bottom w:val="single" w:sz="4" w:space="0" w:color="808080"/>
              <w:right w:val="single" w:sz="8" w:space="0" w:color="808080"/>
            </w:tcBorders>
            <w:vAlign w:val="center"/>
            <w:hideMark/>
          </w:tcPr>
          <w:p w14:paraId="3379B233" w14:textId="6A069AC5"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330 </w:t>
            </w:r>
          </w:p>
        </w:tc>
        <w:tc>
          <w:tcPr>
            <w:tcW w:w="1489" w:type="dxa"/>
            <w:tcBorders>
              <w:top w:val="nil"/>
              <w:left w:val="nil"/>
              <w:bottom w:val="single" w:sz="4" w:space="0" w:color="808080"/>
              <w:right w:val="single" w:sz="8" w:space="0" w:color="808080"/>
            </w:tcBorders>
            <w:vAlign w:val="center"/>
            <w:hideMark/>
          </w:tcPr>
          <w:p w14:paraId="5EB62E49" w14:textId="4AD1B98E"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845 </w:t>
            </w:r>
          </w:p>
        </w:tc>
      </w:tr>
      <w:tr w:rsidR="002C0CF4" w:rsidRPr="0047373A" w14:paraId="4118DDA3"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14C3575" w14:textId="77777777" w:rsidR="002C0CF4" w:rsidRPr="0047373A" w:rsidRDefault="002C0CF4" w:rsidP="00401799">
            <w:pPr>
              <w:pStyle w:val="NoSpacing"/>
              <w:jc w:val="right"/>
              <w:rPr>
                <w:rFonts w:cs="Arial"/>
                <w:sz w:val="17"/>
                <w:szCs w:val="17"/>
              </w:rPr>
            </w:pPr>
            <w:r w:rsidRPr="0047373A">
              <w:rPr>
                <w:rFonts w:cs="Arial"/>
                <w:sz w:val="17"/>
                <w:szCs w:val="17"/>
              </w:rPr>
              <w:t>98</w:t>
            </w:r>
          </w:p>
        </w:tc>
        <w:tc>
          <w:tcPr>
            <w:tcW w:w="2302" w:type="dxa"/>
            <w:tcBorders>
              <w:top w:val="nil"/>
              <w:left w:val="nil"/>
              <w:bottom w:val="single" w:sz="4" w:space="0" w:color="808080"/>
              <w:right w:val="single" w:sz="8" w:space="0" w:color="808080"/>
            </w:tcBorders>
            <w:vAlign w:val="center"/>
            <w:hideMark/>
          </w:tcPr>
          <w:p w14:paraId="53AB8B97" w14:textId="61AE0623" w:rsidR="002C0CF4" w:rsidRPr="002C0CF4" w:rsidRDefault="002C0CF4" w:rsidP="00401799">
            <w:pPr>
              <w:pStyle w:val="NoSpacing"/>
              <w:rPr>
                <w:rFonts w:cs="Arial"/>
                <w:sz w:val="17"/>
                <w:szCs w:val="17"/>
              </w:rPr>
            </w:pPr>
            <w:r w:rsidRPr="002C0CF4">
              <w:rPr>
                <w:rFonts w:cs="Arial"/>
                <w:sz w:val="17"/>
                <w:szCs w:val="17"/>
              </w:rPr>
              <w:t>Peru</w:t>
            </w:r>
          </w:p>
        </w:tc>
        <w:tc>
          <w:tcPr>
            <w:tcW w:w="1134" w:type="dxa"/>
            <w:tcBorders>
              <w:top w:val="nil"/>
              <w:left w:val="nil"/>
              <w:bottom w:val="single" w:sz="4" w:space="0" w:color="808080"/>
              <w:right w:val="single" w:sz="8" w:space="0" w:color="808080"/>
            </w:tcBorders>
            <w:vAlign w:val="center"/>
            <w:hideMark/>
          </w:tcPr>
          <w:p w14:paraId="771701A2" w14:textId="0A72D869"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145</w:t>
            </w:r>
          </w:p>
        </w:tc>
        <w:tc>
          <w:tcPr>
            <w:tcW w:w="992" w:type="dxa"/>
            <w:tcBorders>
              <w:top w:val="nil"/>
              <w:left w:val="nil"/>
              <w:bottom w:val="single" w:sz="4" w:space="0" w:color="808080"/>
              <w:right w:val="single" w:sz="8" w:space="0" w:color="808080"/>
            </w:tcBorders>
            <w:vAlign w:val="center"/>
            <w:hideMark/>
          </w:tcPr>
          <w:p w14:paraId="48A6A5A1" w14:textId="5365871F"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361 </w:t>
            </w:r>
          </w:p>
        </w:tc>
        <w:tc>
          <w:tcPr>
            <w:tcW w:w="1418" w:type="dxa"/>
            <w:tcBorders>
              <w:top w:val="nil"/>
              <w:left w:val="nil"/>
              <w:bottom w:val="single" w:sz="4" w:space="0" w:color="808080"/>
              <w:right w:val="single" w:sz="8" w:space="0" w:color="808080"/>
            </w:tcBorders>
            <w:vAlign w:val="center"/>
            <w:hideMark/>
          </w:tcPr>
          <w:p w14:paraId="3C2CDC0B" w14:textId="209D3CCF" w:rsidR="002C0CF4" w:rsidRPr="002C0CF4" w:rsidRDefault="002C0CF4" w:rsidP="00401799">
            <w:pPr>
              <w:pStyle w:val="NoSpacing"/>
              <w:jc w:val="right"/>
              <w:rPr>
                <w:rFonts w:cs="Arial"/>
                <w:sz w:val="17"/>
                <w:szCs w:val="17"/>
              </w:rPr>
            </w:pPr>
            <w:r w:rsidRPr="002C0CF4">
              <w:rPr>
                <w:rFonts w:cs="Arial"/>
                <w:sz w:val="17"/>
                <w:szCs w:val="17"/>
              </w:rPr>
              <w:t xml:space="preserve"> 35</w:t>
            </w:r>
            <w:r w:rsidR="00C75981">
              <w:rPr>
                <w:rFonts w:cs="Arial"/>
                <w:sz w:val="17"/>
                <w:szCs w:val="17"/>
              </w:rPr>
              <w:t>,</w:t>
            </w:r>
            <w:r w:rsidRPr="002C0CF4">
              <w:rPr>
                <w:rFonts w:cs="Arial"/>
                <w:sz w:val="17"/>
                <w:szCs w:val="17"/>
              </w:rPr>
              <w:t xml:space="preserve">219 </w:t>
            </w:r>
          </w:p>
        </w:tc>
        <w:tc>
          <w:tcPr>
            <w:tcW w:w="1417" w:type="dxa"/>
            <w:tcBorders>
              <w:top w:val="nil"/>
              <w:left w:val="nil"/>
              <w:bottom w:val="single" w:sz="4" w:space="0" w:color="808080"/>
              <w:right w:val="single" w:sz="8" w:space="0" w:color="808080"/>
            </w:tcBorders>
            <w:vAlign w:val="center"/>
            <w:hideMark/>
          </w:tcPr>
          <w:p w14:paraId="20026192" w14:textId="6F320ED3" w:rsidR="002C0CF4" w:rsidRPr="002C0CF4" w:rsidRDefault="002C0CF4" w:rsidP="00401799">
            <w:pPr>
              <w:pStyle w:val="NoSpacing"/>
              <w:jc w:val="right"/>
              <w:rPr>
                <w:rFonts w:cs="Arial"/>
                <w:sz w:val="17"/>
                <w:szCs w:val="17"/>
              </w:rPr>
            </w:pPr>
            <w:r w:rsidRPr="002C0CF4">
              <w:rPr>
                <w:rFonts w:cs="Arial"/>
                <w:sz w:val="17"/>
                <w:szCs w:val="17"/>
              </w:rPr>
              <w:t xml:space="preserve"> 11</w:t>
            </w:r>
            <w:r w:rsidR="00C75981">
              <w:rPr>
                <w:rFonts w:cs="Arial"/>
                <w:sz w:val="17"/>
                <w:szCs w:val="17"/>
              </w:rPr>
              <w:t>,</w:t>
            </w:r>
            <w:r w:rsidRPr="002C0CF4">
              <w:rPr>
                <w:rFonts w:cs="Arial"/>
                <w:sz w:val="17"/>
                <w:szCs w:val="17"/>
              </w:rPr>
              <w:t xml:space="preserve">740 </w:t>
            </w:r>
          </w:p>
        </w:tc>
        <w:tc>
          <w:tcPr>
            <w:tcW w:w="1418" w:type="dxa"/>
            <w:tcBorders>
              <w:top w:val="nil"/>
              <w:left w:val="nil"/>
              <w:bottom w:val="single" w:sz="4" w:space="0" w:color="808080"/>
              <w:right w:val="single" w:sz="8" w:space="0" w:color="808080"/>
            </w:tcBorders>
            <w:vAlign w:val="center"/>
            <w:hideMark/>
          </w:tcPr>
          <w:p w14:paraId="1665F422" w14:textId="4AAE7304" w:rsidR="002C0CF4" w:rsidRPr="002C0CF4" w:rsidRDefault="002C0CF4" w:rsidP="00401799">
            <w:pPr>
              <w:pStyle w:val="NoSpacing"/>
              <w:jc w:val="right"/>
              <w:rPr>
                <w:rFonts w:cs="Arial"/>
                <w:sz w:val="17"/>
                <w:szCs w:val="17"/>
              </w:rPr>
            </w:pPr>
            <w:r w:rsidRPr="002C0CF4">
              <w:rPr>
                <w:rFonts w:cs="Arial"/>
                <w:sz w:val="17"/>
                <w:szCs w:val="17"/>
              </w:rPr>
              <w:t xml:space="preserve"> 40</w:t>
            </w:r>
            <w:r w:rsidR="00C75981">
              <w:rPr>
                <w:rFonts w:cs="Arial"/>
                <w:sz w:val="17"/>
                <w:szCs w:val="17"/>
              </w:rPr>
              <w:t>,</w:t>
            </w:r>
            <w:r w:rsidRPr="002C0CF4">
              <w:rPr>
                <w:rFonts w:cs="Arial"/>
                <w:sz w:val="17"/>
                <w:szCs w:val="17"/>
              </w:rPr>
              <w:t xml:space="preserve">970 </w:t>
            </w:r>
          </w:p>
        </w:tc>
        <w:tc>
          <w:tcPr>
            <w:tcW w:w="1417" w:type="dxa"/>
            <w:tcBorders>
              <w:top w:val="nil"/>
              <w:left w:val="nil"/>
              <w:bottom w:val="single" w:sz="4" w:space="0" w:color="808080"/>
              <w:right w:val="single" w:sz="8" w:space="0" w:color="808080"/>
            </w:tcBorders>
            <w:vAlign w:val="center"/>
            <w:hideMark/>
          </w:tcPr>
          <w:p w14:paraId="60538AE0" w14:textId="2BAF411B" w:rsidR="002C0CF4" w:rsidRPr="002C0CF4" w:rsidRDefault="002C0CF4" w:rsidP="00401799">
            <w:pPr>
              <w:pStyle w:val="NoSpacing"/>
              <w:jc w:val="right"/>
              <w:rPr>
                <w:rFonts w:cs="Arial"/>
                <w:sz w:val="17"/>
                <w:szCs w:val="17"/>
              </w:rPr>
            </w:pPr>
            <w:r w:rsidRPr="002C0CF4">
              <w:rPr>
                <w:rFonts w:cs="Arial"/>
                <w:sz w:val="17"/>
                <w:szCs w:val="17"/>
              </w:rPr>
              <w:t xml:space="preserve"> 13</w:t>
            </w:r>
            <w:r w:rsidR="00C75981">
              <w:rPr>
                <w:rFonts w:cs="Arial"/>
                <w:sz w:val="17"/>
                <w:szCs w:val="17"/>
              </w:rPr>
              <w:t>,</w:t>
            </w:r>
            <w:r w:rsidRPr="002C0CF4">
              <w:rPr>
                <w:rFonts w:cs="Arial"/>
                <w:sz w:val="17"/>
                <w:szCs w:val="17"/>
              </w:rPr>
              <w:t xml:space="preserve">657 </w:t>
            </w:r>
          </w:p>
        </w:tc>
        <w:tc>
          <w:tcPr>
            <w:tcW w:w="1418" w:type="dxa"/>
            <w:tcBorders>
              <w:top w:val="nil"/>
              <w:left w:val="nil"/>
              <w:bottom w:val="single" w:sz="4" w:space="0" w:color="808080"/>
              <w:right w:val="single" w:sz="8" w:space="0" w:color="808080"/>
            </w:tcBorders>
            <w:vAlign w:val="center"/>
            <w:hideMark/>
          </w:tcPr>
          <w:p w14:paraId="00039B01" w14:textId="1E5A08F3" w:rsidR="002C0CF4" w:rsidRPr="002C0CF4" w:rsidRDefault="002C0CF4" w:rsidP="00401799">
            <w:pPr>
              <w:pStyle w:val="NoSpacing"/>
              <w:jc w:val="right"/>
              <w:rPr>
                <w:rFonts w:cs="Arial"/>
                <w:sz w:val="17"/>
                <w:szCs w:val="17"/>
              </w:rPr>
            </w:pPr>
            <w:r w:rsidRPr="002C0CF4">
              <w:rPr>
                <w:rFonts w:cs="Arial"/>
                <w:sz w:val="17"/>
                <w:szCs w:val="17"/>
              </w:rPr>
              <w:t xml:space="preserve"> 44</w:t>
            </w:r>
            <w:r w:rsidR="00C75981">
              <w:rPr>
                <w:rFonts w:cs="Arial"/>
                <w:sz w:val="17"/>
                <w:szCs w:val="17"/>
              </w:rPr>
              <w:t>,</w:t>
            </w:r>
            <w:r w:rsidRPr="002C0CF4">
              <w:rPr>
                <w:rFonts w:cs="Arial"/>
                <w:sz w:val="17"/>
                <w:szCs w:val="17"/>
              </w:rPr>
              <w:t xml:space="preserve">072 </w:t>
            </w:r>
          </w:p>
        </w:tc>
        <w:tc>
          <w:tcPr>
            <w:tcW w:w="1370" w:type="dxa"/>
            <w:tcBorders>
              <w:top w:val="nil"/>
              <w:left w:val="nil"/>
              <w:bottom w:val="single" w:sz="4" w:space="0" w:color="808080"/>
              <w:right w:val="single" w:sz="8" w:space="0" w:color="808080"/>
            </w:tcBorders>
            <w:vAlign w:val="center"/>
            <w:hideMark/>
          </w:tcPr>
          <w:p w14:paraId="255E30DC" w14:textId="0B380B2B" w:rsidR="002C0CF4" w:rsidRPr="002C0CF4" w:rsidRDefault="002C0CF4" w:rsidP="00401799">
            <w:pPr>
              <w:pStyle w:val="NoSpacing"/>
              <w:jc w:val="right"/>
              <w:rPr>
                <w:rFonts w:cs="Arial"/>
                <w:sz w:val="17"/>
                <w:szCs w:val="17"/>
              </w:rPr>
            </w:pPr>
            <w:r w:rsidRPr="002C0CF4">
              <w:rPr>
                <w:rFonts w:cs="Arial"/>
                <w:sz w:val="17"/>
                <w:szCs w:val="17"/>
              </w:rPr>
              <w:t xml:space="preserve"> 14</w:t>
            </w:r>
            <w:r w:rsidR="00C75981">
              <w:rPr>
                <w:rFonts w:cs="Arial"/>
                <w:sz w:val="17"/>
                <w:szCs w:val="17"/>
              </w:rPr>
              <w:t>,</w:t>
            </w:r>
            <w:r w:rsidRPr="002C0CF4">
              <w:rPr>
                <w:rFonts w:cs="Arial"/>
                <w:sz w:val="17"/>
                <w:szCs w:val="17"/>
              </w:rPr>
              <w:t xml:space="preserve">691 </w:t>
            </w:r>
          </w:p>
        </w:tc>
        <w:tc>
          <w:tcPr>
            <w:tcW w:w="1489" w:type="dxa"/>
            <w:tcBorders>
              <w:top w:val="nil"/>
              <w:left w:val="nil"/>
              <w:bottom w:val="single" w:sz="4" w:space="0" w:color="808080"/>
              <w:right w:val="single" w:sz="8" w:space="0" w:color="808080"/>
            </w:tcBorders>
            <w:vAlign w:val="center"/>
            <w:hideMark/>
          </w:tcPr>
          <w:p w14:paraId="298523F1" w14:textId="2C8BA5CA" w:rsidR="002C0CF4" w:rsidRPr="002C0CF4" w:rsidRDefault="002C0CF4" w:rsidP="00401799">
            <w:pPr>
              <w:pStyle w:val="NoSpacing"/>
              <w:jc w:val="right"/>
              <w:rPr>
                <w:rFonts w:cs="Arial"/>
                <w:sz w:val="17"/>
                <w:szCs w:val="17"/>
              </w:rPr>
            </w:pPr>
            <w:r w:rsidRPr="002C0CF4">
              <w:rPr>
                <w:rFonts w:cs="Arial"/>
                <w:sz w:val="17"/>
                <w:szCs w:val="17"/>
              </w:rPr>
              <w:t xml:space="preserve"> 36</w:t>
            </w:r>
            <w:r w:rsidR="00C75981">
              <w:rPr>
                <w:rFonts w:cs="Arial"/>
                <w:sz w:val="17"/>
                <w:szCs w:val="17"/>
              </w:rPr>
              <w:t>,</w:t>
            </w:r>
            <w:r w:rsidRPr="002C0CF4">
              <w:rPr>
                <w:rFonts w:cs="Arial"/>
                <w:sz w:val="17"/>
                <w:szCs w:val="17"/>
              </w:rPr>
              <w:t xml:space="preserve">645 </w:t>
            </w:r>
          </w:p>
        </w:tc>
      </w:tr>
      <w:tr w:rsidR="002C0CF4" w:rsidRPr="0047373A" w14:paraId="44B52124"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1FB7C92" w14:textId="77777777" w:rsidR="002C0CF4" w:rsidRPr="0047373A" w:rsidRDefault="002C0CF4" w:rsidP="00401799">
            <w:pPr>
              <w:pStyle w:val="NoSpacing"/>
              <w:jc w:val="right"/>
              <w:rPr>
                <w:rFonts w:cs="Arial"/>
                <w:sz w:val="17"/>
                <w:szCs w:val="17"/>
              </w:rPr>
            </w:pPr>
            <w:r w:rsidRPr="0047373A">
              <w:rPr>
                <w:rFonts w:cs="Arial"/>
                <w:sz w:val="17"/>
                <w:szCs w:val="17"/>
              </w:rPr>
              <w:t>99</w:t>
            </w:r>
          </w:p>
        </w:tc>
        <w:tc>
          <w:tcPr>
            <w:tcW w:w="2302" w:type="dxa"/>
            <w:tcBorders>
              <w:top w:val="nil"/>
              <w:left w:val="nil"/>
              <w:bottom w:val="single" w:sz="4" w:space="0" w:color="808080"/>
              <w:right w:val="single" w:sz="8" w:space="0" w:color="808080"/>
            </w:tcBorders>
            <w:vAlign w:val="center"/>
            <w:hideMark/>
          </w:tcPr>
          <w:p w14:paraId="57E6DC62" w14:textId="670D6D2B" w:rsidR="002C0CF4" w:rsidRPr="002C0CF4" w:rsidRDefault="002C0CF4" w:rsidP="00401799">
            <w:pPr>
              <w:pStyle w:val="NoSpacing"/>
              <w:rPr>
                <w:rFonts w:cs="Arial"/>
                <w:sz w:val="17"/>
                <w:szCs w:val="17"/>
              </w:rPr>
            </w:pPr>
            <w:r w:rsidRPr="002C0CF4">
              <w:rPr>
                <w:rFonts w:cs="Arial"/>
                <w:sz w:val="17"/>
                <w:szCs w:val="17"/>
              </w:rPr>
              <w:t>Philippines</w:t>
            </w:r>
          </w:p>
        </w:tc>
        <w:tc>
          <w:tcPr>
            <w:tcW w:w="1134" w:type="dxa"/>
            <w:tcBorders>
              <w:top w:val="nil"/>
              <w:left w:val="nil"/>
              <w:bottom w:val="single" w:sz="4" w:space="0" w:color="808080"/>
              <w:right w:val="single" w:sz="8" w:space="0" w:color="808080"/>
            </w:tcBorders>
            <w:vAlign w:val="center"/>
            <w:hideMark/>
          </w:tcPr>
          <w:p w14:paraId="4EA17271" w14:textId="3323480C"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198</w:t>
            </w:r>
          </w:p>
        </w:tc>
        <w:tc>
          <w:tcPr>
            <w:tcW w:w="992" w:type="dxa"/>
            <w:tcBorders>
              <w:top w:val="nil"/>
              <w:left w:val="nil"/>
              <w:bottom w:val="single" w:sz="4" w:space="0" w:color="808080"/>
              <w:right w:val="single" w:sz="8" w:space="0" w:color="808080"/>
            </w:tcBorders>
            <w:vAlign w:val="center"/>
            <w:hideMark/>
          </w:tcPr>
          <w:p w14:paraId="22B046E6" w14:textId="05D2589E"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492 </w:t>
            </w:r>
          </w:p>
        </w:tc>
        <w:tc>
          <w:tcPr>
            <w:tcW w:w="1418" w:type="dxa"/>
            <w:tcBorders>
              <w:top w:val="nil"/>
              <w:left w:val="nil"/>
              <w:bottom w:val="single" w:sz="4" w:space="0" w:color="808080"/>
              <w:right w:val="single" w:sz="8" w:space="0" w:color="808080"/>
            </w:tcBorders>
            <w:vAlign w:val="center"/>
            <w:hideMark/>
          </w:tcPr>
          <w:p w14:paraId="5F9CA3F8" w14:textId="0CEF041B" w:rsidR="002C0CF4" w:rsidRPr="002C0CF4" w:rsidRDefault="002C0CF4" w:rsidP="00401799">
            <w:pPr>
              <w:pStyle w:val="NoSpacing"/>
              <w:jc w:val="right"/>
              <w:rPr>
                <w:rFonts w:cs="Arial"/>
                <w:sz w:val="17"/>
                <w:szCs w:val="17"/>
              </w:rPr>
            </w:pPr>
            <w:r w:rsidRPr="002C0CF4">
              <w:rPr>
                <w:rFonts w:cs="Arial"/>
                <w:sz w:val="17"/>
                <w:szCs w:val="17"/>
              </w:rPr>
              <w:t xml:space="preserve"> 48</w:t>
            </w:r>
            <w:r w:rsidR="00C75981">
              <w:rPr>
                <w:rFonts w:cs="Arial"/>
                <w:sz w:val="17"/>
                <w:szCs w:val="17"/>
              </w:rPr>
              <w:t>,</w:t>
            </w:r>
            <w:r w:rsidRPr="002C0CF4">
              <w:rPr>
                <w:rFonts w:cs="Arial"/>
                <w:sz w:val="17"/>
                <w:szCs w:val="17"/>
              </w:rPr>
              <w:t xml:space="preserve">093 </w:t>
            </w:r>
          </w:p>
        </w:tc>
        <w:tc>
          <w:tcPr>
            <w:tcW w:w="1417" w:type="dxa"/>
            <w:tcBorders>
              <w:top w:val="nil"/>
              <w:left w:val="nil"/>
              <w:bottom w:val="single" w:sz="4" w:space="0" w:color="808080"/>
              <w:right w:val="single" w:sz="8" w:space="0" w:color="808080"/>
            </w:tcBorders>
            <w:vAlign w:val="center"/>
            <w:hideMark/>
          </w:tcPr>
          <w:p w14:paraId="174B46B3" w14:textId="0897ED01" w:rsidR="002C0CF4" w:rsidRPr="002C0CF4" w:rsidRDefault="002C0CF4" w:rsidP="00401799">
            <w:pPr>
              <w:pStyle w:val="NoSpacing"/>
              <w:jc w:val="right"/>
              <w:rPr>
                <w:rFonts w:cs="Arial"/>
                <w:sz w:val="17"/>
                <w:szCs w:val="17"/>
              </w:rPr>
            </w:pPr>
            <w:r w:rsidRPr="002C0CF4">
              <w:rPr>
                <w:rFonts w:cs="Arial"/>
                <w:sz w:val="17"/>
                <w:szCs w:val="17"/>
              </w:rPr>
              <w:t xml:space="preserve"> 16</w:t>
            </w:r>
            <w:r w:rsidR="00C75981">
              <w:rPr>
                <w:rFonts w:cs="Arial"/>
                <w:sz w:val="17"/>
                <w:szCs w:val="17"/>
              </w:rPr>
              <w:t>,</w:t>
            </w:r>
            <w:r w:rsidRPr="002C0CF4">
              <w:rPr>
                <w:rFonts w:cs="Arial"/>
                <w:sz w:val="17"/>
                <w:szCs w:val="17"/>
              </w:rPr>
              <w:t xml:space="preserve">031 </w:t>
            </w:r>
          </w:p>
        </w:tc>
        <w:tc>
          <w:tcPr>
            <w:tcW w:w="1418" w:type="dxa"/>
            <w:tcBorders>
              <w:top w:val="nil"/>
              <w:left w:val="nil"/>
              <w:bottom w:val="single" w:sz="4" w:space="0" w:color="808080"/>
              <w:right w:val="single" w:sz="8" w:space="0" w:color="808080"/>
            </w:tcBorders>
            <w:vAlign w:val="center"/>
            <w:hideMark/>
          </w:tcPr>
          <w:p w14:paraId="3DE40031" w14:textId="10D7903B" w:rsidR="002C0CF4" w:rsidRPr="002C0CF4" w:rsidRDefault="002C0CF4" w:rsidP="00401799">
            <w:pPr>
              <w:pStyle w:val="NoSpacing"/>
              <w:jc w:val="right"/>
              <w:rPr>
                <w:rFonts w:cs="Arial"/>
                <w:sz w:val="17"/>
                <w:szCs w:val="17"/>
              </w:rPr>
            </w:pPr>
            <w:r w:rsidRPr="002C0CF4">
              <w:rPr>
                <w:rFonts w:cs="Arial"/>
                <w:sz w:val="17"/>
                <w:szCs w:val="17"/>
              </w:rPr>
              <w:t xml:space="preserve"> 55</w:t>
            </w:r>
            <w:r w:rsidR="00C75981">
              <w:rPr>
                <w:rFonts w:cs="Arial"/>
                <w:sz w:val="17"/>
                <w:szCs w:val="17"/>
              </w:rPr>
              <w:t>,</w:t>
            </w:r>
            <w:r w:rsidRPr="002C0CF4">
              <w:rPr>
                <w:rFonts w:cs="Arial"/>
                <w:sz w:val="17"/>
                <w:szCs w:val="17"/>
              </w:rPr>
              <w:t xml:space="preserve">945 </w:t>
            </w:r>
          </w:p>
        </w:tc>
        <w:tc>
          <w:tcPr>
            <w:tcW w:w="1417" w:type="dxa"/>
            <w:tcBorders>
              <w:top w:val="nil"/>
              <w:left w:val="nil"/>
              <w:bottom w:val="single" w:sz="4" w:space="0" w:color="808080"/>
              <w:right w:val="single" w:sz="8" w:space="0" w:color="808080"/>
            </w:tcBorders>
            <w:vAlign w:val="center"/>
            <w:hideMark/>
          </w:tcPr>
          <w:p w14:paraId="6EE8365C" w14:textId="76A10530" w:rsidR="002C0CF4" w:rsidRPr="002C0CF4" w:rsidRDefault="002C0CF4" w:rsidP="00401799">
            <w:pPr>
              <w:pStyle w:val="NoSpacing"/>
              <w:jc w:val="right"/>
              <w:rPr>
                <w:rFonts w:cs="Arial"/>
                <w:sz w:val="17"/>
                <w:szCs w:val="17"/>
              </w:rPr>
            </w:pPr>
            <w:r w:rsidRPr="002C0CF4">
              <w:rPr>
                <w:rFonts w:cs="Arial"/>
                <w:sz w:val="17"/>
                <w:szCs w:val="17"/>
              </w:rPr>
              <w:t xml:space="preserve"> 18</w:t>
            </w:r>
            <w:r w:rsidR="00C75981">
              <w:rPr>
                <w:rFonts w:cs="Arial"/>
                <w:sz w:val="17"/>
                <w:szCs w:val="17"/>
              </w:rPr>
              <w:t>,</w:t>
            </w:r>
            <w:r w:rsidRPr="002C0CF4">
              <w:rPr>
                <w:rFonts w:cs="Arial"/>
                <w:sz w:val="17"/>
                <w:szCs w:val="17"/>
              </w:rPr>
              <w:t xml:space="preserve">648 </w:t>
            </w:r>
          </w:p>
        </w:tc>
        <w:tc>
          <w:tcPr>
            <w:tcW w:w="1418" w:type="dxa"/>
            <w:tcBorders>
              <w:top w:val="nil"/>
              <w:left w:val="nil"/>
              <w:bottom w:val="single" w:sz="4" w:space="0" w:color="808080"/>
              <w:right w:val="single" w:sz="8" w:space="0" w:color="808080"/>
            </w:tcBorders>
            <w:vAlign w:val="center"/>
            <w:hideMark/>
          </w:tcPr>
          <w:p w14:paraId="5D7A4A1A" w14:textId="2FE22AB5" w:rsidR="002C0CF4" w:rsidRPr="002C0CF4" w:rsidRDefault="002C0CF4" w:rsidP="00401799">
            <w:pPr>
              <w:pStyle w:val="NoSpacing"/>
              <w:jc w:val="right"/>
              <w:rPr>
                <w:rFonts w:cs="Arial"/>
                <w:sz w:val="17"/>
                <w:szCs w:val="17"/>
              </w:rPr>
            </w:pPr>
            <w:r w:rsidRPr="002C0CF4">
              <w:rPr>
                <w:rFonts w:cs="Arial"/>
                <w:sz w:val="17"/>
                <w:szCs w:val="17"/>
              </w:rPr>
              <w:t xml:space="preserve"> 60</w:t>
            </w:r>
            <w:r w:rsidR="00C75981">
              <w:rPr>
                <w:rFonts w:cs="Arial"/>
                <w:sz w:val="17"/>
                <w:szCs w:val="17"/>
              </w:rPr>
              <w:t>,</w:t>
            </w:r>
            <w:r w:rsidRPr="002C0CF4">
              <w:rPr>
                <w:rFonts w:cs="Arial"/>
                <w:sz w:val="17"/>
                <w:szCs w:val="17"/>
              </w:rPr>
              <w:t xml:space="preserve">181 </w:t>
            </w:r>
          </w:p>
        </w:tc>
        <w:tc>
          <w:tcPr>
            <w:tcW w:w="1370" w:type="dxa"/>
            <w:tcBorders>
              <w:top w:val="nil"/>
              <w:left w:val="nil"/>
              <w:bottom w:val="single" w:sz="4" w:space="0" w:color="808080"/>
              <w:right w:val="single" w:sz="8" w:space="0" w:color="808080"/>
            </w:tcBorders>
            <w:vAlign w:val="center"/>
            <w:hideMark/>
          </w:tcPr>
          <w:p w14:paraId="3779A9D4" w14:textId="4D0940DA" w:rsidR="002C0CF4" w:rsidRPr="002C0CF4" w:rsidRDefault="002C0CF4" w:rsidP="00401799">
            <w:pPr>
              <w:pStyle w:val="NoSpacing"/>
              <w:jc w:val="right"/>
              <w:rPr>
                <w:rFonts w:cs="Arial"/>
                <w:sz w:val="17"/>
                <w:szCs w:val="17"/>
              </w:rPr>
            </w:pPr>
            <w:r w:rsidRPr="002C0CF4">
              <w:rPr>
                <w:rFonts w:cs="Arial"/>
                <w:sz w:val="17"/>
                <w:szCs w:val="17"/>
              </w:rPr>
              <w:t xml:space="preserve"> 20</w:t>
            </w:r>
            <w:r w:rsidR="00C75981">
              <w:rPr>
                <w:rFonts w:cs="Arial"/>
                <w:sz w:val="17"/>
                <w:szCs w:val="17"/>
              </w:rPr>
              <w:t>,</w:t>
            </w:r>
            <w:r w:rsidRPr="002C0CF4">
              <w:rPr>
                <w:rFonts w:cs="Arial"/>
                <w:sz w:val="17"/>
                <w:szCs w:val="17"/>
              </w:rPr>
              <w:t xml:space="preserve">060 </w:t>
            </w:r>
          </w:p>
        </w:tc>
        <w:tc>
          <w:tcPr>
            <w:tcW w:w="1489" w:type="dxa"/>
            <w:tcBorders>
              <w:top w:val="nil"/>
              <w:left w:val="nil"/>
              <w:bottom w:val="single" w:sz="4" w:space="0" w:color="808080"/>
              <w:right w:val="single" w:sz="8" w:space="0" w:color="808080"/>
            </w:tcBorders>
            <w:vAlign w:val="center"/>
            <w:hideMark/>
          </w:tcPr>
          <w:p w14:paraId="5174F073" w14:textId="4B3DAE6F" w:rsidR="002C0CF4" w:rsidRPr="002C0CF4" w:rsidRDefault="002C0CF4" w:rsidP="00401799">
            <w:pPr>
              <w:pStyle w:val="NoSpacing"/>
              <w:jc w:val="right"/>
              <w:rPr>
                <w:rFonts w:cs="Arial"/>
                <w:sz w:val="17"/>
                <w:szCs w:val="17"/>
              </w:rPr>
            </w:pPr>
            <w:r w:rsidRPr="002C0CF4">
              <w:rPr>
                <w:rFonts w:cs="Arial"/>
                <w:sz w:val="17"/>
                <w:szCs w:val="17"/>
              </w:rPr>
              <w:t xml:space="preserve"> 47</w:t>
            </w:r>
            <w:r w:rsidR="00C75981">
              <w:rPr>
                <w:rFonts w:cs="Arial"/>
                <w:sz w:val="17"/>
                <w:szCs w:val="17"/>
              </w:rPr>
              <w:t>,</w:t>
            </w:r>
            <w:r w:rsidRPr="002C0CF4">
              <w:rPr>
                <w:rFonts w:cs="Arial"/>
                <w:sz w:val="17"/>
                <w:szCs w:val="17"/>
              </w:rPr>
              <w:t xml:space="preserve">661 </w:t>
            </w:r>
          </w:p>
        </w:tc>
      </w:tr>
      <w:tr w:rsidR="002C0CF4" w:rsidRPr="0047373A" w14:paraId="1E0A9E31"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3C5425C" w14:textId="77777777" w:rsidR="002C0CF4" w:rsidRPr="0047373A" w:rsidRDefault="002C0CF4" w:rsidP="00401799">
            <w:pPr>
              <w:pStyle w:val="NoSpacing"/>
              <w:jc w:val="right"/>
              <w:rPr>
                <w:rFonts w:cs="Arial"/>
                <w:sz w:val="17"/>
                <w:szCs w:val="17"/>
              </w:rPr>
            </w:pPr>
            <w:r w:rsidRPr="0047373A">
              <w:rPr>
                <w:rFonts w:cs="Arial"/>
                <w:sz w:val="17"/>
                <w:szCs w:val="17"/>
              </w:rPr>
              <w:t>100</w:t>
            </w:r>
          </w:p>
        </w:tc>
        <w:tc>
          <w:tcPr>
            <w:tcW w:w="2302" w:type="dxa"/>
            <w:tcBorders>
              <w:top w:val="nil"/>
              <w:left w:val="nil"/>
              <w:bottom w:val="single" w:sz="4" w:space="0" w:color="808080"/>
              <w:right w:val="single" w:sz="8" w:space="0" w:color="808080"/>
            </w:tcBorders>
            <w:vAlign w:val="center"/>
            <w:hideMark/>
          </w:tcPr>
          <w:p w14:paraId="718FACEB" w14:textId="38FD050B" w:rsidR="002C0CF4" w:rsidRPr="002C0CF4" w:rsidRDefault="002C0CF4" w:rsidP="00401799">
            <w:pPr>
              <w:pStyle w:val="NoSpacing"/>
              <w:rPr>
                <w:rFonts w:cs="Arial"/>
                <w:sz w:val="17"/>
                <w:szCs w:val="17"/>
              </w:rPr>
            </w:pPr>
            <w:r w:rsidRPr="002C0CF4">
              <w:rPr>
                <w:rFonts w:cs="Arial"/>
                <w:sz w:val="17"/>
                <w:szCs w:val="17"/>
              </w:rPr>
              <w:t>Poland</w:t>
            </w:r>
          </w:p>
        </w:tc>
        <w:tc>
          <w:tcPr>
            <w:tcW w:w="1134" w:type="dxa"/>
            <w:tcBorders>
              <w:top w:val="nil"/>
              <w:left w:val="nil"/>
              <w:bottom w:val="single" w:sz="4" w:space="0" w:color="808080"/>
              <w:right w:val="single" w:sz="8" w:space="0" w:color="808080"/>
            </w:tcBorders>
            <w:vAlign w:val="center"/>
            <w:hideMark/>
          </w:tcPr>
          <w:p w14:paraId="2FE9A9FC" w14:textId="6484C6DF"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831</w:t>
            </w:r>
          </w:p>
        </w:tc>
        <w:tc>
          <w:tcPr>
            <w:tcW w:w="992" w:type="dxa"/>
            <w:tcBorders>
              <w:top w:val="nil"/>
              <w:left w:val="nil"/>
              <w:bottom w:val="single" w:sz="4" w:space="0" w:color="808080"/>
              <w:right w:val="single" w:sz="8" w:space="0" w:color="808080"/>
            </w:tcBorders>
            <w:vAlign w:val="center"/>
            <w:hideMark/>
          </w:tcPr>
          <w:p w14:paraId="322AF0B4" w14:textId="06DA975A" w:rsidR="002C0CF4" w:rsidRPr="002C0CF4" w:rsidRDefault="002C0CF4" w:rsidP="00401799">
            <w:pPr>
              <w:pStyle w:val="NoSpacing"/>
              <w:jc w:val="right"/>
              <w:rPr>
                <w:rFonts w:cs="Arial"/>
                <w:sz w:val="17"/>
                <w:szCs w:val="17"/>
              </w:rPr>
            </w:pPr>
            <w:r w:rsidRPr="002C0CF4">
              <w:rPr>
                <w:rFonts w:cs="Arial"/>
                <w:sz w:val="17"/>
                <w:szCs w:val="17"/>
              </w:rPr>
              <w:t xml:space="preserve"> 2</w:t>
            </w:r>
            <w:r w:rsidR="00310061">
              <w:rPr>
                <w:rFonts w:cs="Arial"/>
                <w:sz w:val="17"/>
                <w:szCs w:val="17"/>
              </w:rPr>
              <w:t>.</w:t>
            </w:r>
            <w:r w:rsidRPr="002C0CF4">
              <w:rPr>
                <w:rFonts w:cs="Arial"/>
                <w:sz w:val="17"/>
                <w:szCs w:val="17"/>
              </w:rPr>
              <w:t xml:space="preserve">066 </w:t>
            </w:r>
          </w:p>
        </w:tc>
        <w:tc>
          <w:tcPr>
            <w:tcW w:w="1418" w:type="dxa"/>
            <w:tcBorders>
              <w:top w:val="nil"/>
              <w:left w:val="nil"/>
              <w:bottom w:val="single" w:sz="4" w:space="0" w:color="808080"/>
              <w:right w:val="single" w:sz="8" w:space="0" w:color="808080"/>
            </w:tcBorders>
            <w:vAlign w:val="center"/>
            <w:hideMark/>
          </w:tcPr>
          <w:p w14:paraId="34610029" w14:textId="461A2FA7" w:rsidR="002C0CF4" w:rsidRPr="002C0CF4" w:rsidRDefault="002C0CF4" w:rsidP="00401799">
            <w:pPr>
              <w:pStyle w:val="NoSpacing"/>
              <w:jc w:val="right"/>
              <w:rPr>
                <w:rFonts w:cs="Arial"/>
                <w:sz w:val="17"/>
                <w:szCs w:val="17"/>
              </w:rPr>
            </w:pPr>
            <w:r w:rsidRPr="002C0CF4">
              <w:rPr>
                <w:rFonts w:cs="Arial"/>
                <w:sz w:val="17"/>
                <w:szCs w:val="17"/>
              </w:rPr>
              <w:t xml:space="preserve"> 201</w:t>
            </w:r>
            <w:r w:rsidR="00C75981">
              <w:rPr>
                <w:rFonts w:cs="Arial"/>
                <w:sz w:val="17"/>
                <w:szCs w:val="17"/>
              </w:rPr>
              <w:t>,</w:t>
            </w:r>
            <w:r w:rsidRPr="002C0CF4">
              <w:rPr>
                <w:rFonts w:cs="Arial"/>
                <w:sz w:val="17"/>
                <w:szCs w:val="17"/>
              </w:rPr>
              <w:t xml:space="preserve">844 </w:t>
            </w:r>
          </w:p>
        </w:tc>
        <w:tc>
          <w:tcPr>
            <w:tcW w:w="1417" w:type="dxa"/>
            <w:tcBorders>
              <w:top w:val="nil"/>
              <w:left w:val="nil"/>
              <w:bottom w:val="single" w:sz="4" w:space="0" w:color="808080"/>
              <w:right w:val="single" w:sz="8" w:space="0" w:color="808080"/>
            </w:tcBorders>
            <w:vAlign w:val="center"/>
            <w:hideMark/>
          </w:tcPr>
          <w:p w14:paraId="084FE569" w14:textId="0564EAEC" w:rsidR="002C0CF4" w:rsidRPr="002C0CF4" w:rsidRDefault="002C0CF4" w:rsidP="00401799">
            <w:pPr>
              <w:pStyle w:val="NoSpacing"/>
              <w:jc w:val="right"/>
              <w:rPr>
                <w:rFonts w:cs="Arial"/>
                <w:sz w:val="17"/>
                <w:szCs w:val="17"/>
              </w:rPr>
            </w:pPr>
            <w:r w:rsidRPr="002C0CF4">
              <w:rPr>
                <w:rFonts w:cs="Arial"/>
                <w:sz w:val="17"/>
                <w:szCs w:val="17"/>
              </w:rPr>
              <w:t xml:space="preserve"> 67</w:t>
            </w:r>
            <w:r w:rsidR="00C75981">
              <w:rPr>
                <w:rFonts w:cs="Arial"/>
                <w:sz w:val="17"/>
                <w:szCs w:val="17"/>
              </w:rPr>
              <w:t>,</w:t>
            </w:r>
            <w:r w:rsidRPr="002C0CF4">
              <w:rPr>
                <w:rFonts w:cs="Arial"/>
                <w:sz w:val="17"/>
                <w:szCs w:val="17"/>
              </w:rPr>
              <w:t xml:space="preserve">281 </w:t>
            </w:r>
          </w:p>
        </w:tc>
        <w:tc>
          <w:tcPr>
            <w:tcW w:w="1418" w:type="dxa"/>
            <w:tcBorders>
              <w:top w:val="nil"/>
              <w:left w:val="nil"/>
              <w:bottom w:val="single" w:sz="4" w:space="0" w:color="808080"/>
              <w:right w:val="single" w:sz="8" w:space="0" w:color="808080"/>
            </w:tcBorders>
            <w:vAlign w:val="center"/>
            <w:hideMark/>
          </w:tcPr>
          <w:p w14:paraId="7C20AFAD" w14:textId="71AFC90B" w:rsidR="002C0CF4" w:rsidRPr="002C0CF4" w:rsidRDefault="002C0CF4" w:rsidP="00401799">
            <w:pPr>
              <w:pStyle w:val="NoSpacing"/>
              <w:jc w:val="right"/>
              <w:rPr>
                <w:rFonts w:cs="Arial"/>
                <w:sz w:val="17"/>
                <w:szCs w:val="17"/>
              </w:rPr>
            </w:pPr>
            <w:r w:rsidRPr="002C0CF4">
              <w:rPr>
                <w:rFonts w:cs="Arial"/>
                <w:sz w:val="17"/>
                <w:szCs w:val="17"/>
              </w:rPr>
              <w:t xml:space="preserve"> 234</w:t>
            </w:r>
            <w:r w:rsidR="00C75981">
              <w:rPr>
                <w:rFonts w:cs="Arial"/>
                <w:sz w:val="17"/>
                <w:szCs w:val="17"/>
              </w:rPr>
              <w:t>,</w:t>
            </w:r>
            <w:r w:rsidRPr="002C0CF4">
              <w:rPr>
                <w:rFonts w:cs="Arial"/>
                <w:sz w:val="17"/>
                <w:szCs w:val="17"/>
              </w:rPr>
              <w:t xml:space="preserve">798 </w:t>
            </w:r>
          </w:p>
        </w:tc>
        <w:tc>
          <w:tcPr>
            <w:tcW w:w="1417" w:type="dxa"/>
            <w:tcBorders>
              <w:top w:val="nil"/>
              <w:left w:val="nil"/>
              <w:bottom w:val="single" w:sz="4" w:space="0" w:color="808080"/>
              <w:right w:val="single" w:sz="8" w:space="0" w:color="808080"/>
            </w:tcBorders>
            <w:vAlign w:val="center"/>
            <w:hideMark/>
          </w:tcPr>
          <w:p w14:paraId="0D008B71" w14:textId="1D4C5716" w:rsidR="002C0CF4" w:rsidRPr="002C0CF4" w:rsidRDefault="002C0CF4" w:rsidP="00401799">
            <w:pPr>
              <w:pStyle w:val="NoSpacing"/>
              <w:jc w:val="right"/>
              <w:rPr>
                <w:rFonts w:cs="Arial"/>
                <w:sz w:val="17"/>
                <w:szCs w:val="17"/>
              </w:rPr>
            </w:pPr>
            <w:r w:rsidRPr="002C0CF4">
              <w:rPr>
                <w:rFonts w:cs="Arial"/>
                <w:sz w:val="17"/>
                <w:szCs w:val="17"/>
              </w:rPr>
              <w:t xml:space="preserve"> 78</w:t>
            </w:r>
            <w:r w:rsidR="00C75981">
              <w:rPr>
                <w:rFonts w:cs="Arial"/>
                <w:sz w:val="17"/>
                <w:szCs w:val="17"/>
              </w:rPr>
              <w:t>,</w:t>
            </w:r>
            <w:r w:rsidRPr="002C0CF4">
              <w:rPr>
                <w:rFonts w:cs="Arial"/>
                <w:sz w:val="17"/>
                <w:szCs w:val="17"/>
              </w:rPr>
              <w:t xml:space="preserve">266 </w:t>
            </w:r>
          </w:p>
        </w:tc>
        <w:tc>
          <w:tcPr>
            <w:tcW w:w="1418" w:type="dxa"/>
            <w:tcBorders>
              <w:top w:val="nil"/>
              <w:left w:val="nil"/>
              <w:bottom w:val="single" w:sz="4" w:space="0" w:color="808080"/>
              <w:right w:val="single" w:sz="8" w:space="0" w:color="808080"/>
            </w:tcBorders>
            <w:vAlign w:val="center"/>
            <w:hideMark/>
          </w:tcPr>
          <w:p w14:paraId="68F230CF" w14:textId="19D65286" w:rsidR="002C0CF4" w:rsidRPr="002C0CF4" w:rsidRDefault="002C0CF4" w:rsidP="00401799">
            <w:pPr>
              <w:pStyle w:val="NoSpacing"/>
              <w:jc w:val="right"/>
              <w:rPr>
                <w:rFonts w:cs="Arial"/>
                <w:sz w:val="17"/>
                <w:szCs w:val="17"/>
              </w:rPr>
            </w:pPr>
            <w:r w:rsidRPr="002C0CF4">
              <w:rPr>
                <w:rFonts w:cs="Arial"/>
                <w:sz w:val="17"/>
                <w:szCs w:val="17"/>
              </w:rPr>
              <w:t xml:space="preserve"> 252</w:t>
            </w:r>
            <w:r w:rsidR="00C75981">
              <w:rPr>
                <w:rFonts w:cs="Arial"/>
                <w:sz w:val="17"/>
                <w:szCs w:val="17"/>
              </w:rPr>
              <w:t>,</w:t>
            </w:r>
            <w:r w:rsidRPr="002C0CF4">
              <w:rPr>
                <w:rFonts w:cs="Arial"/>
                <w:sz w:val="17"/>
                <w:szCs w:val="17"/>
              </w:rPr>
              <w:t xml:space="preserve">579 </w:t>
            </w:r>
          </w:p>
        </w:tc>
        <w:tc>
          <w:tcPr>
            <w:tcW w:w="1370" w:type="dxa"/>
            <w:tcBorders>
              <w:top w:val="nil"/>
              <w:left w:val="nil"/>
              <w:bottom w:val="single" w:sz="4" w:space="0" w:color="808080"/>
              <w:right w:val="single" w:sz="8" w:space="0" w:color="808080"/>
            </w:tcBorders>
            <w:vAlign w:val="center"/>
            <w:hideMark/>
          </w:tcPr>
          <w:p w14:paraId="2E476F55" w14:textId="0473661B" w:rsidR="002C0CF4" w:rsidRPr="002C0CF4" w:rsidRDefault="002C0CF4" w:rsidP="00401799">
            <w:pPr>
              <w:pStyle w:val="NoSpacing"/>
              <w:jc w:val="right"/>
              <w:rPr>
                <w:rFonts w:cs="Arial"/>
                <w:sz w:val="17"/>
                <w:szCs w:val="17"/>
              </w:rPr>
            </w:pPr>
            <w:r w:rsidRPr="002C0CF4">
              <w:rPr>
                <w:rFonts w:cs="Arial"/>
                <w:sz w:val="17"/>
                <w:szCs w:val="17"/>
              </w:rPr>
              <w:t xml:space="preserve"> 84</w:t>
            </w:r>
            <w:r w:rsidR="00C75981">
              <w:rPr>
                <w:rFonts w:cs="Arial"/>
                <w:sz w:val="17"/>
                <w:szCs w:val="17"/>
              </w:rPr>
              <w:t>,</w:t>
            </w:r>
            <w:r w:rsidRPr="002C0CF4">
              <w:rPr>
                <w:rFonts w:cs="Arial"/>
                <w:sz w:val="17"/>
                <w:szCs w:val="17"/>
              </w:rPr>
              <w:t xml:space="preserve">193 </w:t>
            </w:r>
          </w:p>
        </w:tc>
        <w:tc>
          <w:tcPr>
            <w:tcW w:w="1489" w:type="dxa"/>
            <w:tcBorders>
              <w:top w:val="nil"/>
              <w:left w:val="nil"/>
              <w:bottom w:val="single" w:sz="4" w:space="0" w:color="808080"/>
              <w:right w:val="single" w:sz="8" w:space="0" w:color="808080"/>
            </w:tcBorders>
            <w:vAlign w:val="center"/>
            <w:hideMark/>
          </w:tcPr>
          <w:p w14:paraId="0586EC92" w14:textId="36B283BA" w:rsidR="002C0CF4" w:rsidRPr="002C0CF4" w:rsidRDefault="002C0CF4" w:rsidP="00401799">
            <w:pPr>
              <w:pStyle w:val="NoSpacing"/>
              <w:jc w:val="right"/>
              <w:rPr>
                <w:rFonts w:cs="Arial"/>
                <w:sz w:val="17"/>
                <w:szCs w:val="17"/>
              </w:rPr>
            </w:pPr>
            <w:r w:rsidRPr="002C0CF4">
              <w:rPr>
                <w:rFonts w:cs="Arial"/>
                <w:sz w:val="17"/>
                <w:szCs w:val="17"/>
              </w:rPr>
              <w:t xml:space="preserve"> 188</w:t>
            </w:r>
            <w:r w:rsidR="00C75981">
              <w:rPr>
                <w:rFonts w:cs="Arial"/>
                <w:sz w:val="17"/>
                <w:szCs w:val="17"/>
              </w:rPr>
              <w:t>,</w:t>
            </w:r>
            <w:r w:rsidRPr="002C0CF4">
              <w:rPr>
                <w:rFonts w:cs="Arial"/>
                <w:sz w:val="17"/>
                <w:szCs w:val="17"/>
              </w:rPr>
              <w:t xml:space="preserve">171 </w:t>
            </w:r>
          </w:p>
        </w:tc>
      </w:tr>
      <w:tr w:rsidR="002C0CF4" w:rsidRPr="0047373A" w14:paraId="107DF452"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86373E7" w14:textId="77777777" w:rsidR="002C0CF4" w:rsidRPr="0047373A" w:rsidRDefault="002C0CF4" w:rsidP="00401799">
            <w:pPr>
              <w:pStyle w:val="NoSpacing"/>
              <w:jc w:val="right"/>
              <w:rPr>
                <w:rFonts w:cs="Arial"/>
                <w:sz w:val="17"/>
                <w:szCs w:val="17"/>
              </w:rPr>
            </w:pPr>
            <w:r w:rsidRPr="0047373A">
              <w:rPr>
                <w:rFonts w:cs="Arial"/>
                <w:sz w:val="17"/>
                <w:szCs w:val="17"/>
              </w:rPr>
              <w:t>101</w:t>
            </w:r>
          </w:p>
        </w:tc>
        <w:tc>
          <w:tcPr>
            <w:tcW w:w="2302" w:type="dxa"/>
            <w:tcBorders>
              <w:top w:val="nil"/>
              <w:left w:val="nil"/>
              <w:bottom w:val="single" w:sz="4" w:space="0" w:color="808080"/>
              <w:right w:val="single" w:sz="8" w:space="0" w:color="808080"/>
            </w:tcBorders>
            <w:vAlign w:val="center"/>
            <w:hideMark/>
          </w:tcPr>
          <w:p w14:paraId="3A621DF0" w14:textId="2377A6A9" w:rsidR="002C0CF4" w:rsidRPr="002C0CF4" w:rsidRDefault="002C0CF4" w:rsidP="00401799">
            <w:pPr>
              <w:pStyle w:val="NoSpacing"/>
              <w:rPr>
                <w:rFonts w:cs="Arial"/>
                <w:sz w:val="17"/>
                <w:szCs w:val="17"/>
              </w:rPr>
            </w:pPr>
            <w:r w:rsidRPr="002C0CF4">
              <w:rPr>
                <w:rFonts w:cs="Arial"/>
                <w:sz w:val="17"/>
                <w:szCs w:val="17"/>
              </w:rPr>
              <w:t>Portugal</w:t>
            </w:r>
          </w:p>
        </w:tc>
        <w:tc>
          <w:tcPr>
            <w:tcW w:w="1134" w:type="dxa"/>
            <w:tcBorders>
              <w:top w:val="nil"/>
              <w:left w:val="nil"/>
              <w:bottom w:val="single" w:sz="4" w:space="0" w:color="808080"/>
              <w:right w:val="single" w:sz="8" w:space="0" w:color="808080"/>
            </w:tcBorders>
            <w:vAlign w:val="center"/>
            <w:hideMark/>
          </w:tcPr>
          <w:p w14:paraId="612362CB" w14:textId="43622231"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328</w:t>
            </w:r>
          </w:p>
        </w:tc>
        <w:tc>
          <w:tcPr>
            <w:tcW w:w="992" w:type="dxa"/>
            <w:tcBorders>
              <w:top w:val="nil"/>
              <w:left w:val="nil"/>
              <w:bottom w:val="single" w:sz="4" w:space="0" w:color="808080"/>
              <w:right w:val="single" w:sz="8" w:space="0" w:color="808080"/>
            </w:tcBorders>
            <w:vAlign w:val="center"/>
            <w:hideMark/>
          </w:tcPr>
          <w:p w14:paraId="2591E116" w14:textId="27B47D9A"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816 </w:t>
            </w:r>
          </w:p>
        </w:tc>
        <w:tc>
          <w:tcPr>
            <w:tcW w:w="1418" w:type="dxa"/>
            <w:tcBorders>
              <w:top w:val="nil"/>
              <w:left w:val="nil"/>
              <w:bottom w:val="single" w:sz="4" w:space="0" w:color="808080"/>
              <w:right w:val="single" w:sz="8" w:space="0" w:color="808080"/>
            </w:tcBorders>
            <w:vAlign w:val="center"/>
            <w:hideMark/>
          </w:tcPr>
          <w:p w14:paraId="6874CC93" w14:textId="7EB098A4" w:rsidR="002C0CF4" w:rsidRPr="002C0CF4" w:rsidRDefault="002C0CF4" w:rsidP="00401799">
            <w:pPr>
              <w:pStyle w:val="NoSpacing"/>
              <w:jc w:val="right"/>
              <w:rPr>
                <w:rFonts w:cs="Arial"/>
                <w:sz w:val="17"/>
                <w:szCs w:val="17"/>
              </w:rPr>
            </w:pPr>
            <w:r w:rsidRPr="002C0CF4">
              <w:rPr>
                <w:rFonts w:cs="Arial"/>
                <w:sz w:val="17"/>
                <w:szCs w:val="17"/>
              </w:rPr>
              <w:t xml:space="preserve"> 79</w:t>
            </w:r>
            <w:r w:rsidR="00C75981">
              <w:rPr>
                <w:rFonts w:cs="Arial"/>
                <w:sz w:val="17"/>
                <w:szCs w:val="17"/>
              </w:rPr>
              <w:t>,</w:t>
            </w:r>
            <w:r w:rsidRPr="002C0CF4">
              <w:rPr>
                <w:rFonts w:cs="Arial"/>
                <w:sz w:val="17"/>
                <w:szCs w:val="17"/>
              </w:rPr>
              <w:t xml:space="preserve">669 </w:t>
            </w:r>
          </w:p>
        </w:tc>
        <w:tc>
          <w:tcPr>
            <w:tcW w:w="1417" w:type="dxa"/>
            <w:tcBorders>
              <w:top w:val="nil"/>
              <w:left w:val="nil"/>
              <w:bottom w:val="single" w:sz="4" w:space="0" w:color="808080"/>
              <w:right w:val="single" w:sz="8" w:space="0" w:color="808080"/>
            </w:tcBorders>
            <w:vAlign w:val="center"/>
            <w:hideMark/>
          </w:tcPr>
          <w:p w14:paraId="63D91D75" w14:textId="4AC21D94" w:rsidR="002C0CF4" w:rsidRPr="002C0CF4" w:rsidRDefault="002C0CF4" w:rsidP="00401799">
            <w:pPr>
              <w:pStyle w:val="NoSpacing"/>
              <w:jc w:val="right"/>
              <w:rPr>
                <w:rFonts w:cs="Arial"/>
                <w:sz w:val="17"/>
                <w:szCs w:val="17"/>
              </w:rPr>
            </w:pPr>
            <w:r w:rsidRPr="002C0CF4">
              <w:rPr>
                <w:rFonts w:cs="Arial"/>
                <w:sz w:val="17"/>
                <w:szCs w:val="17"/>
              </w:rPr>
              <w:t xml:space="preserve"> 26</w:t>
            </w:r>
            <w:r w:rsidR="00C75981">
              <w:rPr>
                <w:rFonts w:cs="Arial"/>
                <w:sz w:val="17"/>
                <w:szCs w:val="17"/>
              </w:rPr>
              <w:t>,</w:t>
            </w:r>
            <w:r w:rsidRPr="002C0CF4">
              <w:rPr>
                <w:rFonts w:cs="Arial"/>
                <w:sz w:val="17"/>
                <w:szCs w:val="17"/>
              </w:rPr>
              <w:t xml:space="preserve">556 </w:t>
            </w:r>
          </w:p>
        </w:tc>
        <w:tc>
          <w:tcPr>
            <w:tcW w:w="1418" w:type="dxa"/>
            <w:tcBorders>
              <w:top w:val="nil"/>
              <w:left w:val="nil"/>
              <w:bottom w:val="single" w:sz="4" w:space="0" w:color="808080"/>
              <w:right w:val="single" w:sz="8" w:space="0" w:color="808080"/>
            </w:tcBorders>
            <w:vAlign w:val="center"/>
            <w:hideMark/>
          </w:tcPr>
          <w:p w14:paraId="1B4C0D96" w14:textId="4E4F00C4" w:rsidR="002C0CF4" w:rsidRPr="002C0CF4" w:rsidRDefault="002C0CF4" w:rsidP="00401799">
            <w:pPr>
              <w:pStyle w:val="NoSpacing"/>
              <w:jc w:val="right"/>
              <w:rPr>
                <w:rFonts w:cs="Arial"/>
                <w:sz w:val="17"/>
                <w:szCs w:val="17"/>
              </w:rPr>
            </w:pPr>
            <w:r w:rsidRPr="002C0CF4">
              <w:rPr>
                <w:rFonts w:cs="Arial"/>
                <w:sz w:val="17"/>
                <w:szCs w:val="17"/>
              </w:rPr>
              <w:t xml:space="preserve"> 92</w:t>
            </w:r>
            <w:r w:rsidR="00C75981">
              <w:rPr>
                <w:rFonts w:cs="Arial"/>
                <w:sz w:val="17"/>
                <w:szCs w:val="17"/>
              </w:rPr>
              <w:t>,</w:t>
            </w:r>
            <w:r w:rsidRPr="002C0CF4">
              <w:rPr>
                <w:rFonts w:cs="Arial"/>
                <w:sz w:val="17"/>
                <w:szCs w:val="17"/>
              </w:rPr>
              <w:t xml:space="preserve">676 </w:t>
            </w:r>
          </w:p>
        </w:tc>
        <w:tc>
          <w:tcPr>
            <w:tcW w:w="1417" w:type="dxa"/>
            <w:tcBorders>
              <w:top w:val="nil"/>
              <w:left w:val="nil"/>
              <w:bottom w:val="single" w:sz="4" w:space="0" w:color="808080"/>
              <w:right w:val="single" w:sz="8" w:space="0" w:color="808080"/>
            </w:tcBorders>
            <w:vAlign w:val="center"/>
            <w:hideMark/>
          </w:tcPr>
          <w:p w14:paraId="4FB2058A" w14:textId="0CAB8F21" w:rsidR="002C0CF4" w:rsidRPr="002C0CF4" w:rsidRDefault="002C0CF4" w:rsidP="00401799">
            <w:pPr>
              <w:pStyle w:val="NoSpacing"/>
              <w:jc w:val="right"/>
              <w:rPr>
                <w:rFonts w:cs="Arial"/>
                <w:sz w:val="17"/>
                <w:szCs w:val="17"/>
              </w:rPr>
            </w:pPr>
            <w:r w:rsidRPr="002C0CF4">
              <w:rPr>
                <w:rFonts w:cs="Arial"/>
                <w:sz w:val="17"/>
                <w:szCs w:val="17"/>
              </w:rPr>
              <w:t xml:space="preserve"> 30</w:t>
            </w:r>
            <w:r w:rsidR="00C75981">
              <w:rPr>
                <w:rFonts w:cs="Arial"/>
                <w:sz w:val="17"/>
                <w:szCs w:val="17"/>
              </w:rPr>
              <w:t>,</w:t>
            </w:r>
            <w:r w:rsidRPr="002C0CF4">
              <w:rPr>
                <w:rFonts w:cs="Arial"/>
                <w:sz w:val="17"/>
                <w:szCs w:val="17"/>
              </w:rPr>
              <w:t xml:space="preserve">892 </w:t>
            </w:r>
          </w:p>
        </w:tc>
        <w:tc>
          <w:tcPr>
            <w:tcW w:w="1418" w:type="dxa"/>
            <w:tcBorders>
              <w:top w:val="nil"/>
              <w:left w:val="nil"/>
              <w:bottom w:val="single" w:sz="4" w:space="0" w:color="808080"/>
              <w:right w:val="single" w:sz="8" w:space="0" w:color="808080"/>
            </w:tcBorders>
            <w:vAlign w:val="center"/>
            <w:hideMark/>
          </w:tcPr>
          <w:p w14:paraId="7B8B54FF" w14:textId="5B76FCF6" w:rsidR="002C0CF4" w:rsidRPr="002C0CF4" w:rsidRDefault="002C0CF4" w:rsidP="00401799">
            <w:pPr>
              <w:pStyle w:val="NoSpacing"/>
              <w:jc w:val="right"/>
              <w:rPr>
                <w:rFonts w:cs="Arial"/>
                <w:sz w:val="17"/>
                <w:szCs w:val="17"/>
              </w:rPr>
            </w:pPr>
            <w:r w:rsidRPr="002C0CF4">
              <w:rPr>
                <w:rFonts w:cs="Arial"/>
                <w:sz w:val="17"/>
                <w:szCs w:val="17"/>
              </w:rPr>
              <w:t xml:space="preserve"> 99</w:t>
            </w:r>
            <w:r w:rsidR="00C75981">
              <w:rPr>
                <w:rFonts w:cs="Arial"/>
                <w:sz w:val="17"/>
                <w:szCs w:val="17"/>
              </w:rPr>
              <w:t>,</w:t>
            </w:r>
            <w:r w:rsidRPr="002C0CF4">
              <w:rPr>
                <w:rFonts w:cs="Arial"/>
                <w:sz w:val="17"/>
                <w:szCs w:val="17"/>
              </w:rPr>
              <w:t xml:space="preserve">694 </w:t>
            </w:r>
          </w:p>
        </w:tc>
        <w:tc>
          <w:tcPr>
            <w:tcW w:w="1370" w:type="dxa"/>
            <w:tcBorders>
              <w:top w:val="nil"/>
              <w:left w:val="nil"/>
              <w:bottom w:val="single" w:sz="4" w:space="0" w:color="808080"/>
              <w:right w:val="single" w:sz="8" w:space="0" w:color="808080"/>
            </w:tcBorders>
            <w:vAlign w:val="center"/>
            <w:hideMark/>
          </w:tcPr>
          <w:p w14:paraId="2B48C0FC" w14:textId="0BF0E0F8" w:rsidR="002C0CF4" w:rsidRPr="002C0CF4" w:rsidRDefault="002C0CF4" w:rsidP="00401799">
            <w:pPr>
              <w:pStyle w:val="NoSpacing"/>
              <w:jc w:val="right"/>
              <w:rPr>
                <w:rFonts w:cs="Arial"/>
                <w:sz w:val="17"/>
                <w:szCs w:val="17"/>
              </w:rPr>
            </w:pPr>
            <w:r w:rsidRPr="002C0CF4">
              <w:rPr>
                <w:rFonts w:cs="Arial"/>
                <w:sz w:val="17"/>
                <w:szCs w:val="17"/>
              </w:rPr>
              <w:t xml:space="preserve"> 33</w:t>
            </w:r>
            <w:r w:rsidR="00C75981">
              <w:rPr>
                <w:rFonts w:cs="Arial"/>
                <w:sz w:val="17"/>
                <w:szCs w:val="17"/>
              </w:rPr>
              <w:t>,</w:t>
            </w:r>
            <w:r w:rsidRPr="002C0CF4">
              <w:rPr>
                <w:rFonts w:cs="Arial"/>
                <w:sz w:val="17"/>
                <w:szCs w:val="17"/>
              </w:rPr>
              <w:t xml:space="preserve">231 </w:t>
            </w:r>
          </w:p>
        </w:tc>
        <w:tc>
          <w:tcPr>
            <w:tcW w:w="1489" w:type="dxa"/>
            <w:tcBorders>
              <w:top w:val="nil"/>
              <w:left w:val="nil"/>
              <w:bottom w:val="single" w:sz="4" w:space="0" w:color="808080"/>
              <w:right w:val="single" w:sz="8" w:space="0" w:color="808080"/>
            </w:tcBorders>
            <w:vAlign w:val="center"/>
            <w:hideMark/>
          </w:tcPr>
          <w:p w14:paraId="21205140" w14:textId="3A094AA4" w:rsidR="002C0CF4" w:rsidRPr="002C0CF4" w:rsidRDefault="002C0CF4" w:rsidP="00401799">
            <w:pPr>
              <w:pStyle w:val="NoSpacing"/>
              <w:jc w:val="right"/>
              <w:rPr>
                <w:rFonts w:cs="Arial"/>
                <w:sz w:val="17"/>
                <w:szCs w:val="17"/>
              </w:rPr>
            </w:pPr>
            <w:r w:rsidRPr="002C0CF4">
              <w:rPr>
                <w:rFonts w:cs="Arial"/>
                <w:sz w:val="17"/>
                <w:szCs w:val="17"/>
              </w:rPr>
              <w:t xml:space="preserve"> 79</w:t>
            </w:r>
            <w:r w:rsidR="00C75981">
              <w:rPr>
                <w:rFonts w:cs="Arial"/>
                <w:sz w:val="17"/>
                <w:szCs w:val="17"/>
              </w:rPr>
              <w:t>,</w:t>
            </w:r>
            <w:r w:rsidRPr="002C0CF4">
              <w:rPr>
                <w:rFonts w:cs="Arial"/>
                <w:sz w:val="17"/>
                <w:szCs w:val="17"/>
              </w:rPr>
              <w:t xml:space="preserve">360 </w:t>
            </w:r>
          </w:p>
        </w:tc>
      </w:tr>
      <w:tr w:rsidR="002C0CF4" w:rsidRPr="0047373A" w14:paraId="2E10016C"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B12A5C3" w14:textId="77777777" w:rsidR="002C0CF4" w:rsidRPr="0047373A" w:rsidRDefault="002C0CF4" w:rsidP="00401799">
            <w:pPr>
              <w:pStyle w:val="NoSpacing"/>
              <w:jc w:val="right"/>
              <w:rPr>
                <w:rFonts w:cs="Arial"/>
                <w:sz w:val="17"/>
                <w:szCs w:val="17"/>
              </w:rPr>
            </w:pPr>
            <w:r w:rsidRPr="0047373A">
              <w:rPr>
                <w:rFonts w:cs="Arial"/>
                <w:sz w:val="17"/>
                <w:szCs w:val="17"/>
              </w:rPr>
              <w:t>102</w:t>
            </w:r>
          </w:p>
        </w:tc>
        <w:tc>
          <w:tcPr>
            <w:tcW w:w="2302" w:type="dxa"/>
            <w:tcBorders>
              <w:top w:val="nil"/>
              <w:left w:val="nil"/>
              <w:bottom w:val="single" w:sz="4" w:space="0" w:color="808080"/>
              <w:right w:val="single" w:sz="8" w:space="0" w:color="808080"/>
            </w:tcBorders>
            <w:vAlign w:val="center"/>
            <w:hideMark/>
          </w:tcPr>
          <w:p w14:paraId="256DF79E" w14:textId="208C1F4A" w:rsidR="002C0CF4" w:rsidRPr="002C0CF4" w:rsidRDefault="002C0CF4" w:rsidP="00401799">
            <w:pPr>
              <w:pStyle w:val="NoSpacing"/>
              <w:rPr>
                <w:rFonts w:cs="Arial"/>
                <w:sz w:val="17"/>
                <w:szCs w:val="17"/>
              </w:rPr>
            </w:pPr>
            <w:r w:rsidRPr="002C0CF4">
              <w:rPr>
                <w:rFonts w:cs="Arial"/>
                <w:sz w:val="17"/>
                <w:szCs w:val="17"/>
              </w:rPr>
              <w:t>Republic of Moldova</w:t>
            </w:r>
          </w:p>
        </w:tc>
        <w:tc>
          <w:tcPr>
            <w:tcW w:w="1134" w:type="dxa"/>
            <w:tcBorders>
              <w:top w:val="nil"/>
              <w:left w:val="nil"/>
              <w:bottom w:val="single" w:sz="4" w:space="0" w:color="808080"/>
              <w:right w:val="single" w:sz="8" w:space="0" w:color="808080"/>
            </w:tcBorders>
            <w:vAlign w:val="center"/>
            <w:hideMark/>
          </w:tcPr>
          <w:p w14:paraId="06C130B5" w14:textId="76E4AE0F"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006</w:t>
            </w:r>
          </w:p>
        </w:tc>
        <w:tc>
          <w:tcPr>
            <w:tcW w:w="992" w:type="dxa"/>
            <w:tcBorders>
              <w:top w:val="nil"/>
              <w:left w:val="nil"/>
              <w:bottom w:val="single" w:sz="4" w:space="0" w:color="808080"/>
              <w:right w:val="single" w:sz="8" w:space="0" w:color="808080"/>
            </w:tcBorders>
            <w:vAlign w:val="center"/>
            <w:hideMark/>
          </w:tcPr>
          <w:p w14:paraId="3C764E18" w14:textId="30E4723F"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015 </w:t>
            </w:r>
          </w:p>
        </w:tc>
        <w:tc>
          <w:tcPr>
            <w:tcW w:w="1418" w:type="dxa"/>
            <w:tcBorders>
              <w:top w:val="nil"/>
              <w:left w:val="nil"/>
              <w:bottom w:val="single" w:sz="4" w:space="0" w:color="808080"/>
              <w:right w:val="single" w:sz="8" w:space="0" w:color="808080"/>
            </w:tcBorders>
            <w:vAlign w:val="center"/>
            <w:hideMark/>
          </w:tcPr>
          <w:p w14:paraId="219ECD5B" w14:textId="27B6DA38"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457 </w:t>
            </w:r>
          </w:p>
        </w:tc>
        <w:tc>
          <w:tcPr>
            <w:tcW w:w="1417" w:type="dxa"/>
            <w:tcBorders>
              <w:top w:val="nil"/>
              <w:left w:val="nil"/>
              <w:bottom w:val="single" w:sz="4" w:space="0" w:color="808080"/>
              <w:right w:val="single" w:sz="8" w:space="0" w:color="808080"/>
            </w:tcBorders>
            <w:vAlign w:val="center"/>
            <w:hideMark/>
          </w:tcPr>
          <w:p w14:paraId="6438DF58" w14:textId="5C6F6D30" w:rsidR="002C0CF4" w:rsidRPr="002C0CF4" w:rsidRDefault="002C0CF4" w:rsidP="00401799">
            <w:pPr>
              <w:pStyle w:val="NoSpacing"/>
              <w:jc w:val="right"/>
              <w:rPr>
                <w:rFonts w:cs="Arial"/>
                <w:sz w:val="17"/>
                <w:szCs w:val="17"/>
              </w:rPr>
            </w:pPr>
            <w:r w:rsidRPr="002C0CF4">
              <w:rPr>
                <w:rFonts w:cs="Arial"/>
                <w:sz w:val="17"/>
                <w:szCs w:val="17"/>
              </w:rPr>
              <w:t xml:space="preserve"> 486 </w:t>
            </w:r>
          </w:p>
        </w:tc>
        <w:tc>
          <w:tcPr>
            <w:tcW w:w="1418" w:type="dxa"/>
            <w:tcBorders>
              <w:top w:val="nil"/>
              <w:left w:val="nil"/>
              <w:bottom w:val="single" w:sz="4" w:space="0" w:color="808080"/>
              <w:right w:val="single" w:sz="8" w:space="0" w:color="808080"/>
            </w:tcBorders>
            <w:vAlign w:val="center"/>
            <w:hideMark/>
          </w:tcPr>
          <w:p w14:paraId="74DD1127" w14:textId="69B9ACD1"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695 </w:t>
            </w:r>
          </w:p>
        </w:tc>
        <w:tc>
          <w:tcPr>
            <w:tcW w:w="1417" w:type="dxa"/>
            <w:tcBorders>
              <w:top w:val="nil"/>
              <w:left w:val="nil"/>
              <w:bottom w:val="single" w:sz="4" w:space="0" w:color="808080"/>
              <w:right w:val="single" w:sz="8" w:space="0" w:color="808080"/>
            </w:tcBorders>
            <w:vAlign w:val="center"/>
            <w:hideMark/>
          </w:tcPr>
          <w:p w14:paraId="5FE7EB5E" w14:textId="5EA954CD" w:rsidR="002C0CF4" w:rsidRPr="002C0CF4" w:rsidRDefault="002C0CF4" w:rsidP="00401799">
            <w:pPr>
              <w:pStyle w:val="NoSpacing"/>
              <w:jc w:val="right"/>
              <w:rPr>
                <w:rFonts w:cs="Arial"/>
                <w:sz w:val="17"/>
                <w:szCs w:val="17"/>
              </w:rPr>
            </w:pPr>
            <w:r w:rsidRPr="002C0CF4">
              <w:rPr>
                <w:rFonts w:cs="Arial"/>
                <w:sz w:val="17"/>
                <w:szCs w:val="17"/>
              </w:rPr>
              <w:t xml:space="preserve"> 565 </w:t>
            </w:r>
          </w:p>
        </w:tc>
        <w:tc>
          <w:tcPr>
            <w:tcW w:w="1418" w:type="dxa"/>
            <w:tcBorders>
              <w:top w:val="nil"/>
              <w:left w:val="nil"/>
              <w:bottom w:val="single" w:sz="4" w:space="0" w:color="808080"/>
              <w:right w:val="single" w:sz="8" w:space="0" w:color="808080"/>
            </w:tcBorders>
            <w:vAlign w:val="center"/>
            <w:hideMark/>
          </w:tcPr>
          <w:p w14:paraId="5F3D6C0F" w14:textId="76F9723B"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824 </w:t>
            </w:r>
          </w:p>
        </w:tc>
        <w:tc>
          <w:tcPr>
            <w:tcW w:w="1370" w:type="dxa"/>
            <w:tcBorders>
              <w:top w:val="nil"/>
              <w:left w:val="nil"/>
              <w:bottom w:val="single" w:sz="4" w:space="0" w:color="808080"/>
              <w:right w:val="single" w:sz="8" w:space="0" w:color="808080"/>
            </w:tcBorders>
            <w:vAlign w:val="center"/>
            <w:hideMark/>
          </w:tcPr>
          <w:p w14:paraId="52675F67" w14:textId="51F824D3" w:rsidR="002C0CF4" w:rsidRPr="002C0CF4" w:rsidRDefault="002C0CF4" w:rsidP="00401799">
            <w:pPr>
              <w:pStyle w:val="NoSpacing"/>
              <w:jc w:val="right"/>
              <w:rPr>
                <w:rFonts w:cs="Arial"/>
                <w:sz w:val="17"/>
                <w:szCs w:val="17"/>
              </w:rPr>
            </w:pPr>
            <w:r w:rsidRPr="002C0CF4">
              <w:rPr>
                <w:rFonts w:cs="Arial"/>
                <w:sz w:val="17"/>
                <w:szCs w:val="17"/>
              </w:rPr>
              <w:t xml:space="preserve"> 608 </w:t>
            </w:r>
          </w:p>
        </w:tc>
        <w:tc>
          <w:tcPr>
            <w:tcW w:w="1489" w:type="dxa"/>
            <w:tcBorders>
              <w:top w:val="nil"/>
              <w:left w:val="nil"/>
              <w:bottom w:val="single" w:sz="4" w:space="0" w:color="808080"/>
              <w:right w:val="single" w:sz="8" w:space="0" w:color="808080"/>
            </w:tcBorders>
            <w:vAlign w:val="center"/>
            <w:hideMark/>
          </w:tcPr>
          <w:p w14:paraId="62C3D818" w14:textId="4D8D83CB"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124 </w:t>
            </w:r>
          </w:p>
        </w:tc>
      </w:tr>
      <w:tr w:rsidR="002C0CF4" w:rsidRPr="0047373A" w14:paraId="7A454D58"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71348ED" w14:textId="77777777" w:rsidR="002C0CF4" w:rsidRPr="0047373A" w:rsidRDefault="002C0CF4" w:rsidP="00401799">
            <w:pPr>
              <w:pStyle w:val="NoSpacing"/>
              <w:jc w:val="right"/>
              <w:rPr>
                <w:rFonts w:cs="Arial"/>
                <w:sz w:val="17"/>
                <w:szCs w:val="17"/>
              </w:rPr>
            </w:pPr>
            <w:r w:rsidRPr="0047373A">
              <w:rPr>
                <w:rFonts w:cs="Arial"/>
                <w:sz w:val="17"/>
                <w:szCs w:val="17"/>
              </w:rPr>
              <w:t>103</w:t>
            </w:r>
          </w:p>
        </w:tc>
        <w:tc>
          <w:tcPr>
            <w:tcW w:w="2302" w:type="dxa"/>
            <w:tcBorders>
              <w:top w:val="nil"/>
              <w:left w:val="nil"/>
              <w:bottom w:val="single" w:sz="4" w:space="0" w:color="808080"/>
              <w:right w:val="single" w:sz="8" w:space="0" w:color="808080"/>
            </w:tcBorders>
            <w:vAlign w:val="center"/>
            <w:hideMark/>
          </w:tcPr>
          <w:p w14:paraId="79E18AE1" w14:textId="660C5FA6" w:rsidR="002C0CF4" w:rsidRPr="002C0CF4" w:rsidRDefault="002C0CF4" w:rsidP="00401799">
            <w:pPr>
              <w:pStyle w:val="NoSpacing"/>
              <w:rPr>
                <w:rFonts w:cs="Arial"/>
                <w:sz w:val="17"/>
                <w:szCs w:val="17"/>
              </w:rPr>
            </w:pPr>
            <w:r w:rsidRPr="002C0CF4">
              <w:rPr>
                <w:rFonts w:cs="Arial"/>
                <w:sz w:val="17"/>
                <w:szCs w:val="17"/>
              </w:rPr>
              <w:t>Romania</w:t>
            </w:r>
          </w:p>
        </w:tc>
        <w:tc>
          <w:tcPr>
            <w:tcW w:w="1134" w:type="dxa"/>
            <w:tcBorders>
              <w:top w:val="nil"/>
              <w:left w:val="nil"/>
              <w:bottom w:val="single" w:sz="4" w:space="0" w:color="808080"/>
              <w:right w:val="single" w:sz="8" w:space="0" w:color="808080"/>
            </w:tcBorders>
            <w:vAlign w:val="center"/>
            <w:hideMark/>
          </w:tcPr>
          <w:p w14:paraId="5C99D153" w14:textId="599742D2"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358</w:t>
            </w:r>
          </w:p>
        </w:tc>
        <w:tc>
          <w:tcPr>
            <w:tcW w:w="992" w:type="dxa"/>
            <w:tcBorders>
              <w:top w:val="nil"/>
              <w:left w:val="nil"/>
              <w:bottom w:val="single" w:sz="4" w:space="0" w:color="808080"/>
              <w:right w:val="single" w:sz="8" w:space="0" w:color="808080"/>
            </w:tcBorders>
            <w:vAlign w:val="center"/>
            <w:hideMark/>
          </w:tcPr>
          <w:p w14:paraId="14003319" w14:textId="515E2DF1"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890 </w:t>
            </w:r>
          </w:p>
        </w:tc>
        <w:tc>
          <w:tcPr>
            <w:tcW w:w="1418" w:type="dxa"/>
            <w:tcBorders>
              <w:top w:val="nil"/>
              <w:left w:val="nil"/>
              <w:bottom w:val="single" w:sz="4" w:space="0" w:color="808080"/>
              <w:right w:val="single" w:sz="8" w:space="0" w:color="808080"/>
            </w:tcBorders>
            <w:vAlign w:val="center"/>
            <w:hideMark/>
          </w:tcPr>
          <w:p w14:paraId="66B506AB" w14:textId="0264C73A" w:rsidR="002C0CF4" w:rsidRPr="002C0CF4" w:rsidRDefault="002C0CF4" w:rsidP="00401799">
            <w:pPr>
              <w:pStyle w:val="NoSpacing"/>
              <w:jc w:val="right"/>
              <w:rPr>
                <w:rFonts w:cs="Arial"/>
                <w:sz w:val="17"/>
                <w:szCs w:val="17"/>
              </w:rPr>
            </w:pPr>
            <w:r w:rsidRPr="002C0CF4">
              <w:rPr>
                <w:rFonts w:cs="Arial"/>
                <w:sz w:val="17"/>
                <w:szCs w:val="17"/>
              </w:rPr>
              <w:t xml:space="preserve"> 86</w:t>
            </w:r>
            <w:r w:rsidR="00C75981">
              <w:rPr>
                <w:rFonts w:cs="Arial"/>
                <w:sz w:val="17"/>
                <w:szCs w:val="17"/>
              </w:rPr>
              <w:t>,</w:t>
            </w:r>
            <w:r w:rsidRPr="002C0CF4">
              <w:rPr>
                <w:rFonts w:cs="Arial"/>
                <w:sz w:val="17"/>
                <w:szCs w:val="17"/>
              </w:rPr>
              <w:t xml:space="preserve">956 </w:t>
            </w:r>
          </w:p>
        </w:tc>
        <w:tc>
          <w:tcPr>
            <w:tcW w:w="1417" w:type="dxa"/>
            <w:tcBorders>
              <w:top w:val="nil"/>
              <w:left w:val="nil"/>
              <w:bottom w:val="single" w:sz="4" w:space="0" w:color="808080"/>
              <w:right w:val="single" w:sz="8" w:space="0" w:color="808080"/>
            </w:tcBorders>
            <w:vAlign w:val="center"/>
            <w:hideMark/>
          </w:tcPr>
          <w:p w14:paraId="49CDBDFD" w14:textId="5F4EC518" w:rsidR="002C0CF4" w:rsidRPr="002C0CF4" w:rsidRDefault="002C0CF4" w:rsidP="00401799">
            <w:pPr>
              <w:pStyle w:val="NoSpacing"/>
              <w:jc w:val="right"/>
              <w:rPr>
                <w:rFonts w:cs="Arial"/>
                <w:sz w:val="17"/>
                <w:szCs w:val="17"/>
              </w:rPr>
            </w:pPr>
            <w:r w:rsidRPr="002C0CF4">
              <w:rPr>
                <w:rFonts w:cs="Arial"/>
                <w:sz w:val="17"/>
                <w:szCs w:val="17"/>
              </w:rPr>
              <w:t xml:space="preserve"> 28</w:t>
            </w:r>
            <w:r w:rsidR="00C75981">
              <w:rPr>
                <w:rFonts w:cs="Arial"/>
                <w:sz w:val="17"/>
                <w:szCs w:val="17"/>
              </w:rPr>
              <w:t>,</w:t>
            </w:r>
            <w:r w:rsidRPr="002C0CF4">
              <w:rPr>
                <w:rFonts w:cs="Arial"/>
                <w:sz w:val="17"/>
                <w:szCs w:val="17"/>
              </w:rPr>
              <w:t xml:space="preserve">985 </w:t>
            </w:r>
          </w:p>
        </w:tc>
        <w:tc>
          <w:tcPr>
            <w:tcW w:w="1418" w:type="dxa"/>
            <w:tcBorders>
              <w:top w:val="nil"/>
              <w:left w:val="nil"/>
              <w:bottom w:val="single" w:sz="4" w:space="0" w:color="808080"/>
              <w:right w:val="single" w:sz="8" w:space="0" w:color="808080"/>
            </w:tcBorders>
            <w:vAlign w:val="center"/>
            <w:hideMark/>
          </w:tcPr>
          <w:p w14:paraId="74FE7404" w14:textId="598208E9" w:rsidR="002C0CF4" w:rsidRPr="002C0CF4" w:rsidRDefault="002C0CF4" w:rsidP="00401799">
            <w:pPr>
              <w:pStyle w:val="NoSpacing"/>
              <w:jc w:val="right"/>
              <w:rPr>
                <w:rFonts w:cs="Arial"/>
                <w:sz w:val="17"/>
                <w:szCs w:val="17"/>
              </w:rPr>
            </w:pPr>
            <w:r w:rsidRPr="002C0CF4">
              <w:rPr>
                <w:rFonts w:cs="Arial"/>
                <w:sz w:val="17"/>
                <w:szCs w:val="17"/>
              </w:rPr>
              <w:t xml:space="preserve"> 101</w:t>
            </w:r>
            <w:r w:rsidR="00C75981">
              <w:rPr>
                <w:rFonts w:cs="Arial"/>
                <w:sz w:val="17"/>
                <w:szCs w:val="17"/>
              </w:rPr>
              <w:t>,</w:t>
            </w:r>
            <w:r w:rsidRPr="002C0CF4">
              <w:rPr>
                <w:rFonts w:cs="Arial"/>
                <w:sz w:val="17"/>
                <w:szCs w:val="17"/>
              </w:rPr>
              <w:t xml:space="preserve">153 </w:t>
            </w:r>
          </w:p>
        </w:tc>
        <w:tc>
          <w:tcPr>
            <w:tcW w:w="1417" w:type="dxa"/>
            <w:tcBorders>
              <w:top w:val="nil"/>
              <w:left w:val="nil"/>
              <w:bottom w:val="single" w:sz="4" w:space="0" w:color="808080"/>
              <w:right w:val="single" w:sz="8" w:space="0" w:color="808080"/>
            </w:tcBorders>
            <w:vAlign w:val="center"/>
            <w:hideMark/>
          </w:tcPr>
          <w:p w14:paraId="60B5A6E0" w14:textId="55073AE3" w:rsidR="002C0CF4" w:rsidRPr="002C0CF4" w:rsidRDefault="002C0CF4" w:rsidP="00401799">
            <w:pPr>
              <w:pStyle w:val="NoSpacing"/>
              <w:jc w:val="right"/>
              <w:rPr>
                <w:rFonts w:cs="Arial"/>
                <w:sz w:val="17"/>
                <w:szCs w:val="17"/>
              </w:rPr>
            </w:pPr>
            <w:r w:rsidRPr="002C0CF4">
              <w:rPr>
                <w:rFonts w:cs="Arial"/>
                <w:sz w:val="17"/>
                <w:szCs w:val="17"/>
              </w:rPr>
              <w:t xml:space="preserve"> 33</w:t>
            </w:r>
            <w:r w:rsidR="00C75981">
              <w:rPr>
                <w:rFonts w:cs="Arial"/>
                <w:sz w:val="17"/>
                <w:szCs w:val="17"/>
              </w:rPr>
              <w:t>,</w:t>
            </w:r>
            <w:r w:rsidRPr="002C0CF4">
              <w:rPr>
                <w:rFonts w:cs="Arial"/>
                <w:sz w:val="17"/>
                <w:szCs w:val="17"/>
              </w:rPr>
              <w:t xml:space="preserve">718 </w:t>
            </w:r>
          </w:p>
        </w:tc>
        <w:tc>
          <w:tcPr>
            <w:tcW w:w="1418" w:type="dxa"/>
            <w:tcBorders>
              <w:top w:val="nil"/>
              <w:left w:val="nil"/>
              <w:bottom w:val="single" w:sz="4" w:space="0" w:color="808080"/>
              <w:right w:val="single" w:sz="8" w:space="0" w:color="808080"/>
            </w:tcBorders>
            <w:vAlign w:val="center"/>
            <w:hideMark/>
          </w:tcPr>
          <w:p w14:paraId="33CFCF18" w14:textId="4E07B837" w:rsidR="002C0CF4" w:rsidRPr="002C0CF4" w:rsidRDefault="002C0CF4" w:rsidP="00401799">
            <w:pPr>
              <w:pStyle w:val="NoSpacing"/>
              <w:jc w:val="right"/>
              <w:rPr>
                <w:rFonts w:cs="Arial"/>
                <w:sz w:val="17"/>
                <w:szCs w:val="17"/>
              </w:rPr>
            </w:pPr>
            <w:r w:rsidRPr="002C0CF4">
              <w:rPr>
                <w:rFonts w:cs="Arial"/>
                <w:sz w:val="17"/>
                <w:szCs w:val="17"/>
              </w:rPr>
              <w:t xml:space="preserve"> 108</w:t>
            </w:r>
            <w:r w:rsidR="00C75981">
              <w:rPr>
                <w:rFonts w:cs="Arial"/>
                <w:sz w:val="17"/>
                <w:szCs w:val="17"/>
              </w:rPr>
              <w:t>,</w:t>
            </w:r>
            <w:r w:rsidRPr="002C0CF4">
              <w:rPr>
                <w:rFonts w:cs="Arial"/>
                <w:sz w:val="17"/>
                <w:szCs w:val="17"/>
              </w:rPr>
              <w:t xml:space="preserve">813 </w:t>
            </w:r>
          </w:p>
        </w:tc>
        <w:tc>
          <w:tcPr>
            <w:tcW w:w="1370" w:type="dxa"/>
            <w:tcBorders>
              <w:top w:val="nil"/>
              <w:left w:val="nil"/>
              <w:bottom w:val="single" w:sz="4" w:space="0" w:color="808080"/>
              <w:right w:val="single" w:sz="8" w:space="0" w:color="808080"/>
            </w:tcBorders>
            <w:vAlign w:val="center"/>
            <w:hideMark/>
          </w:tcPr>
          <w:p w14:paraId="46489EE4" w14:textId="52FBD364" w:rsidR="002C0CF4" w:rsidRPr="002C0CF4" w:rsidRDefault="002C0CF4" w:rsidP="00401799">
            <w:pPr>
              <w:pStyle w:val="NoSpacing"/>
              <w:jc w:val="right"/>
              <w:rPr>
                <w:rFonts w:cs="Arial"/>
                <w:sz w:val="17"/>
                <w:szCs w:val="17"/>
              </w:rPr>
            </w:pPr>
            <w:r w:rsidRPr="002C0CF4">
              <w:rPr>
                <w:rFonts w:cs="Arial"/>
                <w:sz w:val="17"/>
                <w:szCs w:val="17"/>
              </w:rPr>
              <w:t xml:space="preserve"> 36</w:t>
            </w:r>
            <w:r w:rsidR="00C75981">
              <w:rPr>
                <w:rFonts w:cs="Arial"/>
                <w:sz w:val="17"/>
                <w:szCs w:val="17"/>
              </w:rPr>
              <w:t>,</w:t>
            </w:r>
            <w:r w:rsidRPr="002C0CF4">
              <w:rPr>
                <w:rFonts w:cs="Arial"/>
                <w:sz w:val="17"/>
                <w:szCs w:val="17"/>
              </w:rPr>
              <w:t xml:space="preserve">271 </w:t>
            </w:r>
          </w:p>
        </w:tc>
        <w:tc>
          <w:tcPr>
            <w:tcW w:w="1489" w:type="dxa"/>
            <w:tcBorders>
              <w:top w:val="nil"/>
              <w:left w:val="nil"/>
              <w:bottom w:val="single" w:sz="4" w:space="0" w:color="808080"/>
              <w:right w:val="single" w:sz="8" w:space="0" w:color="808080"/>
            </w:tcBorders>
            <w:vAlign w:val="center"/>
            <w:hideMark/>
          </w:tcPr>
          <w:p w14:paraId="6B045C21" w14:textId="15AD29B6" w:rsidR="002C0CF4" w:rsidRPr="002C0CF4" w:rsidRDefault="002C0CF4" w:rsidP="00401799">
            <w:pPr>
              <w:pStyle w:val="NoSpacing"/>
              <w:jc w:val="right"/>
              <w:rPr>
                <w:rFonts w:cs="Arial"/>
                <w:sz w:val="17"/>
                <w:szCs w:val="17"/>
              </w:rPr>
            </w:pPr>
            <w:r w:rsidRPr="002C0CF4">
              <w:rPr>
                <w:rFonts w:cs="Arial"/>
                <w:sz w:val="17"/>
                <w:szCs w:val="17"/>
              </w:rPr>
              <w:t xml:space="preserve"> 70</w:t>
            </w:r>
            <w:r w:rsidR="00C75981">
              <w:rPr>
                <w:rFonts w:cs="Arial"/>
                <w:sz w:val="17"/>
                <w:szCs w:val="17"/>
              </w:rPr>
              <w:t>,</w:t>
            </w:r>
            <w:r w:rsidRPr="002C0CF4">
              <w:rPr>
                <w:rFonts w:cs="Arial"/>
                <w:sz w:val="17"/>
                <w:szCs w:val="17"/>
              </w:rPr>
              <w:t xml:space="preserve">143 </w:t>
            </w:r>
          </w:p>
        </w:tc>
      </w:tr>
      <w:tr w:rsidR="002C0CF4" w:rsidRPr="0047373A" w14:paraId="06397C8A"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FB5219A" w14:textId="77777777" w:rsidR="002C0CF4" w:rsidRPr="0047373A" w:rsidRDefault="002C0CF4" w:rsidP="00401799">
            <w:pPr>
              <w:pStyle w:val="NoSpacing"/>
              <w:jc w:val="right"/>
              <w:rPr>
                <w:rFonts w:cs="Arial"/>
                <w:sz w:val="17"/>
                <w:szCs w:val="17"/>
              </w:rPr>
            </w:pPr>
            <w:r w:rsidRPr="0047373A">
              <w:rPr>
                <w:rFonts w:cs="Arial"/>
                <w:sz w:val="17"/>
                <w:szCs w:val="17"/>
              </w:rPr>
              <w:t>104</w:t>
            </w:r>
          </w:p>
        </w:tc>
        <w:tc>
          <w:tcPr>
            <w:tcW w:w="2302" w:type="dxa"/>
            <w:tcBorders>
              <w:top w:val="nil"/>
              <w:left w:val="nil"/>
              <w:bottom w:val="single" w:sz="4" w:space="0" w:color="808080"/>
              <w:right w:val="single" w:sz="8" w:space="0" w:color="808080"/>
            </w:tcBorders>
            <w:vAlign w:val="center"/>
            <w:hideMark/>
          </w:tcPr>
          <w:p w14:paraId="72D6FBDD" w14:textId="7A702D2D" w:rsidR="002C0CF4" w:rsidRPr="002C0CF4" w:rsidRDefault="002C0CF4" w:rsidP="00401799">
            <w:pPr>
              <w:pStyle w:val="NoSpacing"/>
              <w:rPr>
                <w:rFonts w:cs="Arial"/>
                <w:sz w:val="17"/>
                <w:szCs w:val="17"/>
              </w:rPr>
            </w:pPr>
            <w:r w:rsidRPr="002C0CF4">
              <w:rPr>
                <w:rFonts w:cs="Arial"/>
                <w:sz w:val="17"/>
                <w:szCs w:val="17"/>
              </w:rPr>
              <w:t>Rwanda</w:t>
            </w:r>
          </w:p>
        </w:tc>
        <w:tc>
          <w:tcPr>
            <w:tcW w:w="1134" w:type="dxa"/>
            <w:tcBorders>
              <w:top w:val="nil"/>
              <w:left w:val="nil"/>
              <w:bottom w:val="single" w:sz="4" w:space="0" w:color="808080"/>
              <w:right w:val="single" w:sz="8" w:space="0" w:color="808080"/>
            </w:tcBorders>
            <w:vAlign w:val="center"/>
            <w:hideMark/>
          </w:tcPr>
          <w:p w14:paraId="3C895535" w14:textId="3F496C06"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003</w:t>
            </w:r>
          </w:p>
        </w:tc>
        <w:tc>
          <w:tcPr>
            <w:tcW w:w="992" w:type="dxa"/>
            <w:tcBorders>
              <w:top w:val="nil"/>
              <w:left w:val="nil"/>
              <w:bottom w:val="single" w:sz="4" w:space="0" w:color="808080"/>
              <w:right w:val="single" w:sz="8" w:space="0" w:color="808080"/>
            </w:tcBorders>
            <w:vAlign w:val="center"/>
            <w:hideMark/>
          </w:tcPr>
          <w:p w14:paraId="7B9698E8" w14:textId="734179BC"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007 </w:t>
            </w:r>
          </w:p>
        </w:tc>
        <w:tc>
          <w:tcPr>
            <w:tcW w:w="1418" w:type="dxa"/>
            <w:tcBorders>
              <w:top w:val="nil"/>
              <w:left w:val="nil"/>
              <w:bottom w:val="single" w:sz="4" w:space="0" w:color="808080"/>
              <w:right w:val="single" w:sz="8" w:space="0" w:color="808080"/>
            </w:tcBorders>
            <w:vAlign w:val="center"/>
            <w:hideMark/>
          </w:tcPr>
          <w:p w14:paraId="5B75077F" w14:textId="23B525AD" w:rsidR="002C0CF4" w:rsidRPr="002C0CF4" w:rsidRDefault="002C0CF4" w:rsidP="00401799">
            <w:pPr>
              <w:pStyle w:val="NoSpacing"/>
              <w:jc w:val="right"/>
              <w:rPr>
                <w:rFonts w:cs="Arial"/>
                <w:sz w:val="17"/>
                <w:szCs w:val="17"/>
              </w:rPr>
            </w:pPr>
            <w:r w:rsidRPr="002C0CF4">
              <w:rPr>
                <w:rFonts w:cs="Arial"/>
                <w:sz w:val="17"/>
                <w:szCs w:val="17"/>
              </w:rPr>
              <w:t xml:space="preserve"> 729 </w:t>
            </w:r>
          </w:p>
        </w:tc>
        <w:tc>
          <w:tcPr>
            <w:tcW w:w="1417" w:type="dxa"/>
            <w:tcBorders>
              <w:top w:val="nil"/>
              <w:left w:val="nil"/>
              <w:bottom w:val="single" w:sz="4" w:space="0" w:color="808080"/>
              <w:right w:val="single" w:sz="8" w:space="0" w:color="808080"/>
            </w:tcBorders>
            <w:vAlign w:val="center"/>
            <w:hideMark/>
          </w:tcPr>
          <w:p w14:paraId="33AD7FDC" w14:textId="19D8D05D"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220EE3E7" w14:textId="755C9C06" w:rsidR="002C0CF4" w:rsidRPr="002C0CF4" w:rsidRDefault="002C0CF4" w:rsidP="00401799">
            <w:pPr>
              <w:pStyle w:val="NoSpacing"/>
              <w:jc w:val="right"/>
              <w:rPr>
                <w:rFonts w:cs="Arial"/>
                <w:sz w:val="17"/>
                <w:szCs w:val="17"/>
              </w:rPr>
            </w:pPr>
            <w:r w:rsidRPr="002C0CF4">
              <w:rPr>
                <w:rFonts w:cs="Arial"/>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3049EB9C" w14:textId="69427EEE"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1EE09F95" w14:textId="727C04BD" w:rsidR="002C0CF4" w:rsidRPr="002C0CF4" w:rsidRDefault="002C0CF4" w:rsidP="00401799">
            <w:pPr>
              <w:pStyle w:val="NoSpacing"/>
              <w:jc w:val="right"/>
              <w:rPr>
                <w:rFonts w:cs="Arial"/>
                <w:sz w:val="17"/>
                <w:szCs w:val="17"/>
              </w:rPr>
            </w:pPr>
            <w:r w:rsidRPr="002C0CF4">
              <w:rPr>
                <w:rFonts w:cs="Arial"/>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2A56DDCA" w14:textId="0817B066"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61874CDF" w14:textId="45ACB304" w:rsidR="002C0CF4" w:rsidRPr="002C0CF4" w:rsidRDefault="002C0CF4" w:rsidP="00401799">
            <w:pPr>
              <w:pStyle w:val="NoSpacing"/>
              <w:jc w:val="right"/>
              <w:rPr>
                <w:rFonts w:cs="Arial"/>
                <w:sz w:val="17"/>
                <w:szCs w:val="17"/>
              </w:rPr>
            </w:pPr>
            <w:r w:rsidRPr="002C0CF4">
              <w:rPr>
                <w:rFonts w:cs="Arial"/>
                <w:sz w:val="17"/>
                <w:szCs w:val="17"/>
              </w:rPr>
              <w:t xml:space="preserve"> 674 </w:t>
            </w:r>
          </w:p>
        </w:tc>
      </w:tr>
      <w:tr w:rsidR="002C0CF4" w:rsidRPr="0047373A" w14:paraId="3A4D7F30"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66B72B4" w14:textId="77777777" w:rsidR="002C0CF4" w:rsidRPr="0047373A" w:rsidRDefault="002C0CF4" w:rsidP="00401799">
            <w:pPr>
              <w:pStyle w:val="NoSpacing"/>
              <w:jc w:val="right"/>
              <w:rPr>
                <w:rFonts w:cs="Arial"/>
                <w:sz w:val="17"/>
                <w:szCs w:val="17"/>
              </w:rPr>
            </w:pPr>
            <w:r w:rsidRPr="0047373A">
              <w:rPr>
                <w:rFonts w:cs="Arial"/>
                <w:sz w:val="17"/>
                <w:szCs w:val="17"/>
              </w:rPr>
              <w:t>105</w:t>
            </w:r>
          </w:p>
        </w:tc>
        <w:tc>
          <w:tcPr>
            <w:tcW w:w="2302" w:type="dxa"/>
            <w:tcBorders>
              <w:top w:val="nil"/>
              <w:left w:val="nil"/>
              <w:bottom w:val="single" w:sz="4" w:space="0" w:color="808080"/>
              <w:right w:val="single" w:sz="8" w:space="0" w:color="808080"/>
            </w:tcBorders>
            <w:vAlign w:val="center"/>
            <w:hideMark/>
          </w:tcPr>
          <w:p w14:paraId="431C428D" w14:textId="2DF21642" w:rsidR="002C0CF4" w:rsidRPr="002C0CF4" w:rsidRDefault="002C0CF4" w:rsidP="00401799">
            <w:pPr>
              <w:pStyle w:val="NoSpacing"/>
              <w:rPr>
                <w:rFonts w:cs="Arial"/>
                <w:sz w:val="17"/>
                <w:szCs w:val="17"/>
              </w:rPr>
            </w:pPr>
            <w:r w:rsidRPr="002C0CF4">
              <w:rPr>
                <w:rFonts w:cs="Arial"/>
                <w:sz w:val="17"/>
                <w:szCs w:val="17"/>
              </w:rPr>
              <w:t>Samoa</w:t>
            </w:r>
          </w:p>
        </w:tc>
        <w:tc>
          <w:tcPr>
            <w:tcW w:w="1134" w:type="dxa"/>
            <w:tcBorders>
              <w:top w:val="nil"/>
              <w:left w:val="nil"/>
              <w:bottom w:val="single" w:sz="4" w:space="0" w:color="808080"/>
              <w:right w:val="single" w:sz="8" w:space="0" w:color="808080"/>
            </w:tcBorders>
            <w:vAlign w:val="center"/>
            <w:hideMark/>
          </w:tcPr>
          <w:p w14:paraId="2E31E8ED" w14:textId="30A20586"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001</w:t>
            </w:r>
          </w:p>
        </w:tc>
        <w:tc>
          <w:tcPr>
            <w:tcW w:w="992" w:type="dxa"/>
            <w:tcBorders>
              <w:top w:val="nil"/>
              <w:left w:val="nil"/>
              <w:bottom w:val="single" w:sz="4" w:space="0" w:color="808080"/>
              <w:right w:val="single" w:sz="8" w:space="0" w:color="808080"/>
            </w:tcBorders>
            <w:vAlign w:val="center"/>
            <w:hideMark/>
          </w:tcPr>
          <w:p w14:paraId="4BC18D6F" w14:textId="61944003"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002 </w:t>
            </w:r>
          </w:p>
        </w:tc>
        <w:tc>
          <w:tcPr>
            <w:tcW w:w="1418" w:type="dxa"/>
            <w:tcBorders>
              <w:top w:val="nil"/>
              <w:left w:val="nil"/>
              <w:bottom w:val="single" w:sz="4" w:space="0" w:color="808080"/>
              <w:right w:val="single" w:sz="8" w:space="0" w:color="808080"/>
            </w:tcBorders>
            <w:vAlign w:val="center"/>
            <w:hideMark/>
          </w:tcPr>
          <w:p w14:paraId="5B5BC426" w14:textId="43ABC61E"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6A80C410" w14:textId="2FFD190F" w:rsidR="002C0CF4" w:rsidRPr="002C0CF4" w:rsidRDefault="002C0CF4" w:rsidP="00401799">
            <w:pPr>
              <w:pStyle w:val="NoSpacing"/>
              <w:jc w:val="right"/>
              <w:rPr>
                <w:rFonts w:cs="Arial"/>
                <w:sz w:val="17"/>
                <w:szCs w:val="17"/>
              </w:rPr>
            </w:pPr>
            <w:r w:rsidRPr="002C0CF4">
              <w:rPr>
                <w:rFonts w:cs="Arial"/>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68EE86FB" w14:textId="5B04FABF"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21BD3DFA" w14:textId="4CECA6D8" w:rsidR="002C0CF4" w:rsidRPr="002C0CF4" w:rsidRDefault="002C0CF4" w:rsidP="00401799">
            <w:pPr>
              <w:pStyle w:val="NoSpacing"/>
              <w:jc w:val="right"/>
              <w:rPr>
                <w:rFonts w:cs="Arial"/>
                <w:sz w:val="17"/>
                <w:szCs w:val="17"/>
              </w:rPr>
            </w:pPr>
            <w:r w:rsidRPr="002C0CF4">
              <w:rPr>
                <w:rFonts w:cs="Arial"/>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73FF5DC8" w14:textId="25272DE9"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26BDCA2D" w14:textId="3AE68E3E" w:rsidR="002C0CF4" w:rsidRPr="002C0CF4" w:rsidRDefault="002C0CF4" w:rsidP="00401799">
            <w:pPr>
              <w:pStyle w:val="NoSpacing"/>
              <w:jc w:val="right"/>
              <w:rPr>
                <w:rFonts w:cs="Arial"/>
                <w:sz w:val="17"/>
                <w:szCs w:val="17"/>
              </w:rPr>
            </w:pPr>
            <w:r w:rsidRPr="002C0CF4">
              <w:rPr>
                <w:rFonts w:cs="Arial"/>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5A01F863" w14:textId="1F937EEA" w:rsidR="002C0CF4" w:rsidRPr="002C0CF4" w:rsidRDefault="002C0CF4" w:rsidP="00401799">
            <w:pPr>
              <w:pStyle w:val="NoSpacing"/>
              <w:jc w:val="right"/>
              <w:rPr>
                <w:rFonts w:cs="Arial"/>
                <w:sz w:val="17"/>
                <w:szCs w:val="17"/>
              </w:rPr>
            </w:pPr>
            <w:r w:rsidRPr="002C0CF4">
              <w:rPr>
                <w:rFonts w:cs="Arial"/>
                <w:sz w:val="17"/>
                <w:szCs w:val="17"/>
              </w:rPr>
              <w:t xml:space="preserve"> 225 </w:t>
            </w:r>
          </w:p>
        </w:tc>
      </w:tr>
      <w:tr w:rsidR="002C0CF4" w:rsidRPr="0047373A" w14:paraId="521552C5"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A1519AC" w14:textId="77777777" w:rsidR="002C0CF4" w:rsidRPr="0047373A" w:rsidRDefault="002C0CF4" w:rsidP="00401799">
            <w:pPr>
              <w:pStyle w:val="NoSpacing"/>
              <w:jc w:val="right"/>
              <w:rPr>
                <w:rFonts w:cs="Arial"/>
                <w:sz w:val="17"/>
                <w:szCs w:val="17"/>
              </w:rPr>
            </w:pPr>
            <w:r w:rsidRPr="0047373A">
              <w:rPr>
                <w:rFonts w:cs="Arial"/>
                <w:sz w:val="17"/>
                <w:szCs w:val="17"/>
              </w:rPr>
              <w:t>106</w:t>
            </w:r>
          </w:p>
        </w:tc>
        <w:tc>
          <w:tcPr>
            <w:tcW w:w="2302" w:type="dxa"/>
            <w:tcBorders>
              <w:top w:val="nil"/>
              <w:left w:val="nil"/>
              <w:bottom w:val="single" w:sz="4" w:space="0" w:color="808080"/>
              <w:right w:val="single" w:sz="8" w:space="0" w:color="808080"/>
            </w:tcBorders>
            <w:vAlign w:val="center"/>
            <w:hideMark/>
          </w:tcPr>
          <w:p w14:paraId="2686AF08" w14:textId="43DE434A" w:rsidR="002C0CF4" w:rsidRPr="002C0CF4" w:rsidRDefault="002C0CF4" w:rsidP="00401799">
            <w:pPr>
              <w:pStyle w:val="NoSpacing"/>
              <w:rPr>
                <w:rFonts w:cs="Arial"/>
                <w:sz w:val="17"/>
                <w:szCs w:val="17"/>
              </w:rPr>
            </w:pPr>
            <w:r w:rsidRPr="002C0CF4">
              <w:rPr>
                <w:rFonts w:cs="Arial"/>
                <w:sz w:val="17"/>
                <w:szCs w:val="17"/>
              </w:rPr>
              <w:t>Sao Tome and Principe</w:t>
            </w:r>
          </w:p>
        </w:tc>
        <w:tc>
          <w:tcPr>
            <w:tcW w:w="1134" w:type="dxa"/>
            <w:tcBorders>
              <w:top w:val="nil"/>
              <w:left w:val="nil"/>
              <w:bottom w:val="single" w:sz="4" w:space="0" w:color="808080"/>
              <w:right w:val="single" w:sz="8" w:space="0" w:color="808080"/>
            </w:tcBorders>
            <w:vAlign w:val="center"/>
            <w:hideMark/>
          </w:tcPr>
          <w:p w14:paraId="17F58DB1" w14:textId="3BED15DD"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001</w:t>
            </w:r>
          </w:p>
        </w:tc>
        <w:tc>
          <w:tcPr>
            <w:tcW w:w="992" w:type="dxa"/>
            <w:tcBorders>
              <w:top w:val="nil"/>
              <w:left w:val="nil"/>
              <w:bottom w:val="single" w:sz="4" w:space="0" w:color="808080"/>
              <w:right w:val="single" w:sz="8" w:space="0" w:color="808080"/>
            </w:tcBorders>
            <w:vAlign w:val="center"/>
            <w:hideMark/>
          </w:tcPr>
          <w:p w14:paraId="4249733A" w14:textId="0B7AF1FC"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002 </w:t>
            </w:r>
          </w:p>
        </w:tc>
        <w:tc>
          <w:tcPr>
            <w:tcW w:w="1418" w:type="dxa"/>
            <w:tcBorders>
              <w:top w:val="nil"/>
              <w:left w:val="nil"/>
              <w:bottom w:val="single" w:sz="4" w:space="0" w:color="808080"/>
              <w:right w:val="single" w:sz="8" w:space="0" w:color="808080"/>
            </w:tcBorders>
            <w:vAlign w:val="center"/>
            <w:hideMark/>
          </w:tcPr>
          <w:p w14:paraId="16D64D31" w14:textId="59222C59"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365C1177" w14:textId="61971F30" w:rsidR="002C0CF4" w:rsidRPr="002C0CF4" w:rsidRDefault="002C0CF4" w:rsidP="00401799">
            <w:pPr>
              <w:pStyle w:val="NoSpacing"/>
              <w:jc w:val="right"/>
              <w:rPr>
                <w:rFonts w:cs="Arial"/>
                <w:sz w:val="17"/>
                <w:szCs w:val="17"/>
              </w:rPr>
            </w:pPr>
            <w:r w:rsidRPr="002C0CF4">
              <w:rPr>
                <w:rFonts w:cs="Arial"/>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0516D2B5" w14:textId="41182299"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579E2060" w14:textId="11F7FACE" w:rsidR="002C0CF4" w:rsidRPr="002C0CF4" w:rsidRDefault="002C0CF4" w:rsidP="00401799">
            <w:pPr>
              <w:pStyle w:val="NoSpacing"/>
              <w:jc w:val="right"/>
              <w:rPr>
                <w:rFonts w:cs="Arial"/>
                <w:sz w:val="17"/>
                <w:szCs w:val="17"/>
              </w:rPr>
            </w:pPr>
            <w:r w:rsidRPr="002C0CF4">
              <w:rPr>
                <w:rFonts w:cs="Arial"/>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684CECAC" w14:textId="2939C794"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6A206E9B" w14:textId="25E87BBF" w:rsidR="002C0CF4" w:rsidRPr="002C0CF4" w:rsidRDefault="002C0CF4" w:rsidP="00401799">
            <w:pPr>
              <w:pStyle w:val="NoSpacing"/>
              <w:jc w:val="right"/>
              <w:rPr>
                <w:rFonts w:cs="Arial"/>
                <w:sz w:val="17"/>
                <w:szCs w:val="17"/>
              </w:rPr>
            </w:pPr>
            <w:r w:rsidRPr="002C0CF4">
              <w:rPr>
                <w:rFonts w:cs="Arial"/>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79400E44" w14:textId="48BF756B" w:rsidR="002C0CF4" w:rsidRPr="002C0CF4" w:rsidRDefault="002C0CF4" w:rsidP="00401799">
            <w:pPr>
              <w:pStyle w:val="NoSpacing"/>
              <w:jc w:val="right"/>
              <w:rPr>
                <w:rFonts w:cs="Arial"/>
                <w:sz w:val="17"/>
                <w:szCs w:val="17"/>
              </w:rPr>
            </w:pPr>
            <w:r w:rsidRPr="002C0CF4">
              <w:rPr>
                <w:rFonts w:cs="Arial"/>
                <w:sz w:val="17"/>
                <w:szCs w:val="17"/>
              </w:rPr>
              <w:t xml:space="preserve"> 225 </w:t>
            </w:r>
          </w:p>
        </w:tc>
      </w:tr>
      <w:tr w:rsidR="002C0CF4" w:rsidRPr="0047373A" w14:paraId="5F9581F6"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715395E" w14:textId="77777777" w:rsidR="002C0CF4" w:rsidRPr="0047373A" w:rsidRDefault="002C0CF4" w:rsidP="00401799">
            <w:pPr>
              <w:pStyle w:val="NoSpacing"/>
              <w:jc w:val="right"/>
              <w:rPr>
                <w:rFonts w:cs="Arial"/>
                <w:sz w:val="17"/>
                <w:szCs w:val="17"/>
              </w:rPr>
            </w:pPr>
            <w:r w:rsidRPr="0047373A">
              <w:rPr>
                <w:rFonts w:cs="Arial"/>
                <w:sz w:val="17"/>
                <w:szCs w:val="17"/>
              </w:rPr>
              <w:lastRenderedPageBreak/>
              <w:t>107</w:t>
            </w:r>
          </w:p>
        </w:tc>
        <w:tc>
          <w:tcPr>
            <w:tcW w:w="2302" w:type="dxa"/>
            <w:tcBorders>
              <w:top w:val="nil"/>
              <w:left w:val="nil"/>
              <w:bottom w:val="single" w:sz="4" w:space="0" w:color="808080"/>
              <w:right w:val="single" w:sz="8" w:space="0" w:color="808080"/>
            </w:tcBorders>
            <w:vAlign w:val="center"/>
            <w:hideMark/>
          </w:tcPr>
          <w:p w14:paraId="244690E9" w14:textId="0369F1D3" w:rsidR="002C0CF4" w:rsidRPr="002C0CF4" w:rsidRDefault="002C0CF4" w:rsidP="00401799">
            <w:pPr>
              <w:pStyle w:val="NoSpacing"/>
              <w:rPr>
                <w:rFonts w:cs="Arial"/>
                <w:sz w:val="17"/>
                <w:szCs w:val="17"/>
              </w:rPr>
            </w:pPr>
            <w:r w:rsidRPr="002C0CF4">
              <w:rPr>
                <w:rFonts w:cs="Arial"/>
                <w:sz w:val="17"/>
                <w:szCs w:val="17"/>
              </w:rPr>
              <w:t>Saudi Arabia</w:t>
            </w:r>
          </w:p>
        </w:tc>
        <w:tc>
          <w:tcPr>
            <w:tcW w:w="1134" w:type="dxa"/>
            <w:tcBorders>
              <w:top w:val="nil"/>
              <w:left w:val="nil"/>
              <w:bottom w:val="single" w:sz="4" w:space="0" w:color="808080"/>
              <w:right w:val="single" w:sz="8" w:space="0" w:color="808080"/>
            </w:tcBorders>
            <w:vAlign w:val="center"/>
            <w:hideMark/>
          </w:tcPr>
          <w:p w14:paraId="4231F23E" w14:textId="1244778D" w:rsidR="002C0CF4" w:rsidRPr="002C0CF4" w:rsidRDefault="002C0CF4" w:rsidP="00401799">
            <w:pPr>
              <w:pStyle w:val="NoSpacing"/>
              <w:jc w:val="right"/>
              <w:rPr>
                <w:rFonts w:cs="Arial"/>
                <w:sz w:val="17"/>
                <w:szCs w:val="17"/>
              </w:rPr>
            </w:pPr>
            <w:r w:rsidRPr="002C0CF4">
              <w:rPr>
                <w:rFonts w:cs="Arial"/>
                <w:sz w:val="17"/>
                <w:szCs w:val="17"/>
              </w:rPr>
              <w:t>1</w:t>
            </w:r>
            <w:r w:rsidR="00310061">
              <w:rPr>
                <w:rFonts w:cs="Arial"/>
                <w:sz w:val="17"/>
                <w:szCs w:val="17"/>
              </w:rPr>
              <w:t>.</w:t>
            </w:r>
            <w:r w:rsidRPr="002C0CF4">
              <w:rPr>
                <w:rFonts w:cs="Arial"/>
                <w:sz w:val="17"/>
                <w:szCs w:val="17"/>
              </w:rPr>
              <w:t>217</w:t>
            </w:r>
          </w:p>
        </w:tc>
        <w:tc>
          <w:tcPr>
            <w:tcW w:w="992" w:type="dxa"/>
            <w:tcBorders>
              <w:top w:val="nil"/>
              <w:left w:val="nil"/>
              <w:bottom w:val="single" w:sz="4" w:space="0" w:color="808080"/>
              <w:right w:val="single" w:sz="8" w:space="0" w:color="808080"/>
            </w:tcBorders>
            <w:vAlign w:val="center"/>
            <w:hideMark/>
          </w:tcPr>
          <w:p w14:paraId="112705D3" w14:textId="293B2F8E" w:rsidR="002C0CF4" w:rsidRPr="002C0CF4" w:rsidRDefault="002C0CF4" w:rsidP="00401799">
            <w:pPr>
              <w:pStyle w:val="NoSpacing"/>
              <w:jc w:val="right"/>
              <w:rPr>
                <w:rFonts w:cs="Arial"/>
                <w:sz w:val="17"/>
                <w:szCs w:val="17"/>
              </w:rPr>
            </w:pPr>
            <w:r w:rsidRPr="002C0CF4">
              <w:rPr>
                <w:rFonts w:cs="Arial"/>
                <w:sz w:val="17"/>
                <w:szCs w:val="17"/>
              </w:rPr>
              <w:t xml:space="preserve"> 3</w:t>
            </w:r>
            <w:r w:rsidR="00310061">
              <w:rPr>
                <w:rFonts w:cs="Arial"/>
                <w:sz w:val="17"/>
                <w:szCs w:val="17"/>
              </w:rPr>
              <w:t>.</w:t>
            </w:r>
            <w:r w:rsidRPr="002C0CF4">
              <w:rPr>
                <w:rFonts w:cs="Arial"/>
                <w:sz w:val="17"/>
                <w:szCs w:val="17"/>
              </w:rPr>
              <w:t xml:space="preserve">026 </w:t>
            </w:r>
          </w:p>
        </w:tc>
        <w:tc>
          <w:tcPr>
            <w:tcW w:w="1418" w:type="dxa"/>
            <w:tcBorders>
              <w:top w:val="nil"/>
              <w:left w:val="nil"/>
              <w:bottom w:val="single" w:sz="4" w:space="0" w:color="808080"/>
              <w:right w:val="single" w:sz="8" w:space="0" w:color="808080"/>
            </w:tcBorders>
            <w:vAlign w:val="center"/>
            <w:hideMark/>
          </w:tcPr>
          <w:p w14:paraId="21172634" w14:textId="59ED897E" w:rsidR="002C0CF4" w:rsidRPr="002C0CF4" w:rsidRDefault="002C0CF4" w:rsidP="00401799">
            <w:pPr>
              <w:pStyle w:val="NoSpacing"/>
              <w:jc w:val="right"/>
              <w:rPr>
                <w:rFonts w:cs="Arial"/>
                <w:sz w:val="17"/>
                <w:szCs w:val="17"/>
              </w:rPr>
            </w:pPr>
            <w:r w:rsidRPr="002C0CF4">
              <w:rPr>
                <w:rFonts w:cs="Arial"/>
                <w:sz w:val="17"/>
                <w:szCs w:val="17"/>
              </w:rPr>
              <w:t xml:space="preserve"> 295</w:t>
            </w:r>
            <w:r w:rsidR="00C75981">
              <w:rPr>
                <w:rFonts w:cs="Arial"/>
                <w:sz w:val="17"/>
                <w:szCs w:val="17"/>
              </w:rPr>
              <w:t>,</w:t>
            </w:r>
            <w:r w:rsidRPr="002C0CF4">
              <w:rPr>
                <w:rFonts w:cs="Arial"/>
                <w:sz w:val="17"/>
                <w:szCs w:val="17"/>
              </w:rPr>
              <w:t xml:space="preserve">600 </w:t>
            </w:r>
          </w:p>
        </w:tc>
        <w:tc>
          <w:tcPr>
            <w:tcW w:w="1417" w:type="dxa"/>
            <w:tcBorders>
              <w:top w:val="nil"/>
              <w:left w:val="nil"/>
              <w:bottom w:val="single" w:sz="4" w:space="0" w:color="808080"/>
              <w:right w:val="single" w:sz="8" w:space="0" w:color="808080"/>
            </w:tcBorders>
            <w:vAlign w:val="center"/>
            <w:hideMark/>
          </w:tcPr>
          <w:p w14:paraId="1021555C" w14:textId="60A7A3F1" w:rsidR="002C0CF4" w:rsidRPr="002C0CF4" w:rsidRDefault="002C0CF4" w:rsidP="00401799">
            <w:pPr>
              <w:pStyle w:val="NoSpacing"/>
              <w:jc w:val="right"/>
              <w:rPr>
                <w:rFonts w:cs="Arial"/>
                <w:sz w:val="17"/>
                <w:szCs w:val="17"/>
              </w:rPr>
            </w:pPr>
            <w:r w:rsidRPr="002C0CF4">
              <w:rPr>
                <w:rFonts w:cs="Arial"/>
                <w:sz w:val="17"/>
                <w:szCs w:val="17"/>
              </w:rPr>
              <w:t xml:space="preserve"> 98</w:t>
            </w:r>
            <w:r w:rsidR="00C75981">
              <w:rPr>
                <w:rFonts w:cs="Arial"/>
                <w:sz w:val="17"/>
                <w:szCs w:val="17"/>
              </w:rPr>
              <w:t>,</w:t>
            </w:r>
            <w:r w:rsidRPr="002C0CF4">
              <w:rPr>
                <w:rFonts w:cs="Arial"/>
                <w:sz w:val="17"/>
                <w:szCs w:val="17"/>
              </w:rPr>
              <w:t xml:space="preserve">533 </w:t>
            </w:r>
          </w:p>
        </w:tc>
        <w:tc>
          <w:tcPr>
            <w:tcW w:w="1418" w:type="dxa"/>
            <w:tcBorders>
              <w:top w:val="nil"/>
              <w:left w:val="nil"/>
              <w:bottom w:val="single" w:sz="4" w:space="0" w:color="808080"/>
              <w:right w:val="single" w:sz="8" w:space="0" w:color="808080"/>
            </w:tcBorders>
            <w:vAlign w:val="center"/>
            <w:hideMark/>
          </w:tcPr>
          <w:p w14:paraId="69D4744D" w14:textId="05713966" w:rsidR="002C0CF4" w:rsidRPr="002C0CF4" w:rsidRDefault="002C0CF4" w:rsidP="00401799">
            <w:pPr>
              <w:pStyle w:val="NoSpacing"/>
              <w:jc w:val="right"/>
              <w:rPr>
                <w:rFonts w:cs="Arial"/>
                <w:sz w:val="17"/>
                <w:szCs w:val="17"/>
              </w:rPr>
            </w:pPr>
            <w:r w:rsidRPr="002C0CF4">
              <w:rPr>
                <w:rFonts w:cs="Arial"/>
                <w:sz w:val="17"/>
                <w:szCs w:val="17"/>
              </w:rPr>
              <w:t xml:space="preserve"> 343</w:t>
            </w:r>
            <w:r w:rsidR="00C75981">
              <w:rPr>
                <w:rFonts w:cs="Arial"/>
                <w:sz w:val="17"/>
                <w:szCs w:val="17"/>
              </w:rPr>
              <w:t>,</w:t>
            </w:r>
            <w:r w:rsidRPr="002C0CF4">
              <w:rPr>
                <w:rFonts w:cs="Arial"/>
                <w:sz w:val="17"/>
                <w:szCs w:val="17"/>
              </w:rPr>
              <w:t xml:space="preserve">862 </w:t>
            </w:r>
          </w:p>
        </w:tc>
        <w:tc>
          <w:tcPr>
            <w:tcW w:w="1417" w:type="dxa"/>
            <w:tcBorders>
              <w:top w:val="nil"/>
              <w:left w:val="nil"/>
              <w:bottom w:val="single" w:sz="4" w:space="0" w:color="808080"/>
              <w:right w:val="single" w:sz="8" w:space="0" w:color="808080"/>
            </w:tcBorders>
            <w:vAlign w:val="center"/>
            <w:hideMark/>
          </w:tcPr>
          <w:p w14:paraId="167E8B90" w14:textId="00B6F42F" w:rsidR="002C0CF4" w:rsidRPr="002C0CF4" w:rsidRDefault="002C0CF4" w:rsidP="00401799">
            <w:pPr>
              <w:pStyle w:val="NoSpacing"/>
              <w:jc w:val="right"/>
              <w:rPr>
                <w:rFonts w:cs="Arial"/>
                <w:sz w:val="17"/>
                <w:szCs w:val="17"/>
              </w:rPr>
            </w:pPr>
            <w:r w:rsidRPr="002C0CF4">
              <w:rPr>
                <w:rFonts w:cs="Arial"/>
                <w:sz w:val="17"/>
                <w:szCs w:val="17"/>
              </w:rPr>
              <w:t xml:space="preserve"> 114</w:t>
            </w:r>
            <w:r w:rsidR="00C75981">
              <w:rPr>
                <w:rFonts w:cs="Arial"/>
                <w:sz w:val="17"/>
                <w:szCs w:val="17"/>
              </w:rPr>
              <w:t>,</w:t>
            </w:r>
            <w:r w:rsidRPr="002C0CF4">
              <w:rPr>
                <w:rFonts w:cs="Arial"/>
                <w:sz w:val="17"/>
                <w:szCs w:val="17"/>
              </w:rPr>
              <w:t xml:space="preserve">621 </w:t>
            </w:r>
          </w:p>
        </w:tc>
        <w:tc>
          <w:tcPr>
            <w:tcW w:w="1418" w:type="dxa"/>
            <w:tcBorders>
              <w:top w:val="nil"/>
              <w:left w:val="nil"/>
              <w:bottom w:val="single" w:sz="4" w:space="0" w:color="808080"/>
              <w:right w:val="single" w:sz="8" w:space="0" w:color="808080"/>
            </w:tcBorders>
            <w:vAlign w:val="center"/>
            <w:hideMark/>
          </w:tcPr>
          <w:p w14:paraId="0FBCC1C5" w14:textId="0DE6C5EA" w:rsidR="002C0CF4" w:rsidRPr="002C0CF4" w:rsidRDefault="002C0CF4" w:rsidP="00401799">
            <w:pPr>
              <w:pStyle w:val="NoSpacing"/>
              <w:jc w:val="right"/>
              <w:rPr>
                <w:rFonts w:cs="Arial"/>
                <w:sz w:val="17"/>
                <w:szCs w:val="17"/>
              </w:rPr>
            </w:pPr>
            <w:r w:rsidRPr="002C0CF4">
              <w:rPr>
                <w:rFonts w:cs="Arial"/>
                <w:sz w:val="17"/>
                <w:szCs w:val="17"/>
              </w:rPr>
              <w:t xml:space="preserve"> 369</w:t>
            </w:r>
            <w:r w:rsidR="00C75981">
              <w:rPr>
                <w:rFonts w:cs="Arial"/>
                <w:sz w:val="17"/>
                <w:szCs w:val="17"/>
              </w:rPr>
              <w:t>,</w:t>
            </w:r>
            <w:r w:rsidRPr="002C0CF4">
              <w:rPr>
                <w:rFonts w:cs="Arial"/>
                <w:sz w:val="17"/>
                <w:szCs w:val="17"/>
              </w:rPr>
              <w:t xml:space="preserve">903 </w:t>
            </w:r>
          </w:p>
        </w:tc>
        <w:tc>
          <w:tcPr>
            <w:tcW w:w="1370" w:type="dxa"/>
            <w:tcBorders>
              <w:top w:val="nil"/>
              <w:left w:val="nil"/>
              <w:bottom w:val="single" w:sz="4" w:space="0" w:color="808080"/>
              <w:right w:val="single" w:sz="8" w:space="0" w:color="808080"/>
            </w:tcBorders>
            <w:vAlign w:val="center"/>
            <w:hideMark/>
          </w:tcPr>
          <w:p w14:paraId="57626DB8" w14:textId="5A004977" w:rsidR="002C0CF4" w:rsidRPr="002C0CF4" w:rsidRDefault="002C0CF4" w:rsidP="00401799">
            <w:pPr>
              <w:pStyle w:val="NoSpacing"/>
              <w:jc w:val="right"/>
              <w:rPr>
                <w:rFonts w:cs="Arial"/>
                <w:sz w:val="17"/>
                <w:szCs w:val="17"/>
              </w:rPr>
            </w:pPr>
            <w:r w:rsidRPr="002C0CF4">
              <w:rPr>
                <w:rFonts w:cs="Arial"/>
                <w:sz w:val="17"/>
                <w:szCs w:val="17"/>
              </w:rPr>
              <w:t xml:space="preserve"> 123</w:t>
            </w:r>
            <w:r w:rsidR="00C75981">
              <w:rPr>
                <w:rFonts w:cs="Arial"/>
                <w:sz w:val="17"/>
                <w:szCs w:val="17"/>
              </w:rPr>
              <w:t>,</w:t>
            </w:r>
            <w:r w:rsidRPr="002C0CF4">
              <w:rPr>
                <w:rFonts w:cs="Arial"/>
                <w:sz w:val="17"/>
                <w:szCs w:val="17"/>
              </w:rPr>
              <w:t xml:space="preserve">301 </w:t>
            </w:r>
          </w:p>
        </w:tc>
        <w:tc>
          <w:tcPr>
            <w:tcW w:w="1489" w:type="dxa"/>
            <w:tcBorders>
              <w:top w:val="nil"/>
              <w:left w:val="nil"/>
              <w:bottom w:val="single" w:sz="4" w:space="0" w:color="808080"/>
              <w:right w:val="single" w:sz="8" w:space="0" w:color="808080"/>
            </w:tcBorders>
            <w:vAlign w:val="center"/>
            <w:hideMark/>
          </w:tcPr>
          <w:p w14:paraId="76180CCC" w14:textId="5A0B4B2F" w:rsidR="002C0CF4" w:rsidRPr="002C0CF4" w:rsidRDefault="002C0CF4" w:rsidP="00401799">
            <w:pPr>
              <w:pStyle w:val="NoSpacing"/>
              <w:jc w:val="right"/>
              <w:rPr>
                <w:rFonts w:cs="Arial"/>
                <w:sz w:val="17"/>
                <w:szCs w:val="17"/>
              </w:rPr>
            </w:pPr>
            <w:r w:rsidRPr="002C0CF4">
              <w:rPr>
                <w:rFonts w:cs="Arial"/>
                <w:sz w:val="17"/>
                <w:szCs w:val="17"/>
              </w:rPr>
              <w:t xml:space="preserve"> 266</w:t>
            </w:r>
            <w:r w:rsidR="00C75981">
              <w:rPr>
                <w:rFonts w:cs="Arial"/>
                <w:sz w:val="17"/>
                <w:szCs w:val="17"/>
              </w:rPr>
              <w:t>,</w:t>
            </w:r>
            <w:r w:rsidRPr="002C0CF4">
              <w:rPr>
                <w:rFonts w:cs="Arial"/>
                <w:sz w:val="17"/>
                <w:szCs w:val="17"/>
              </w:rPr>
              <w:t xml:space="preserve">183 </w:t>
            </w:r>
          </w:p>
        </w:tc>
      </w:tr>
      <w:tr w:rsidR="002C0CF4" w:rsidRPr="0047373A" w14:paraId="3BF06CB5"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5A7B328" w14:textId="77777777" w:rsidR="002C0CF4" w:rsidRPr="0047373A" w:rsidRDefault="002C0CF4" w:rsidP="00401799">
            <w:pPr>
              <w:pStyle w:val="NoSpacing"/>
              <w:jc w:val="right"/>
              <w:rPr>
                <w:rFonts w:cs="Arial"/>
                <w:sz w:val="17"/>
                <w:szCs w:val="17"/>
              </w:rPr>
            </w:pPr>
            <w:r w:rsidRPr="0047373A">
              <w:rPr>
                <w:rFonts w:cs="Arial"/>
                <w:sz w:val="17"/>
                <w:szCs w:val="17"/>
              </w:rPr>
              <w:t>108</w:t>
            </w:r>
          </w:p>
        </w:tc>
        <w:tc>
          <w:tcPr>
            <w:tcW w:w="2302" w:type="dxa"/>
            <w:tcBorders>
              <w:top w:val="nil"/>
              <w:left w:val="nil"/>
              <w:bottom w:val="single" w:sz="4" w:space="0" w:color="808080"/>
              <w:right w:val="single" w:sz="8" w:space="0" w:color="808080"/>
            </w:tcBorders>
            <w:vAlign w:val="center"/>
            <w:hideMark/>
          </w:tcPr>
          <w:p w14:paraId="0D90B184" w14:textId="2E68B347" w:rsidR="002C0CF4" w:rsidRPr="002C0CF4" w:rsidRDefault="002C0CF4" w:rsidP="00401799">
            <w:pPr>
              <w:pStyle w:val="NoSpacing"/>
              <w:rPr>
                <w:rFonts w:cs="Arial"/>
                <w:sz w:val="17"/>
                <w:szCs w:val="17"/>
              </w:rPr>
            </w:pPr>
            <w:r w:rsidRPr="002C0CF4">
              <w:rPr>
                <w:rFonts w:cs="Arial"/>
                <w:sz w:val="17"/>
                <w:szCs w:val="17"/>
              </w:rPr>
              <w:t>Senegal</w:t>
            </w:r>
          </w:p>
        </w:tc>
        <w:tc>
          <w:tcPr>
            <w:tcW w:w="1134" w:type="dxa"/>
            <w:tcBorders>
              <w:top w:val="nil"/>
              <w:left w:val="nil"/>
              <w:bottom w:val="single" w:sz="4" w:space="0" w:color="808080"/>
              <w:right w:val="single" w:sz="8" w:space="0" w:color="808080"/>
            </w:tcBorders>
            <w:vAlign w:val="center"/>
            <w:hideMark/>
          </w:tcPr>
          <w:p w14:paraId="02F6E056" w14:textId="25191EDF"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007</w:t>
            </w:r>
          </w:p>
        </w:tc>
        <w:tc>
          <w:tcPr>
            <w:tcW w:w="992" w:type="dxa"/>
            <w:tcBorders>
              <w:top w:val="nil"/>
              <w:left w:val="nil"/>
              <w:bottom w:val="single" w:sz="4" w:space="0" w:color="808080"/>
              <w:right w:val="single" w:sz="8" w:space="0" w:color="808080"/>
            </w:tcBorders>
            <w:vAlign w:val="center"/>
            <w:hideMark/>
          </w:tcPr>
          <w:p w14:paraId="5408EC60" w14:textId="661568D3"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017 </w:t>
            </w:r>
          </w:p>
        </w:tc>
        <w:tc>
          <w:tcPr>
            <w:tcW w:w="1418" w:type="dxa"/>
            <w:tcBorders>
              <w:top w:val="nil"/>
              <w:left w:val="nil"/>
              <w:bottom w:val="single" w:sz="4" w:space="0" w:color="808080"/>
              <w:right w:val="single" w:sz="8" w:space="0" w:color="808080"/>
            </w:tcBorders>
            <w:vAlign w:val="center"/>
            <w:hideMark/>
          </w:tcPr>
          <w:p w14:paraId="7561145D" w14:textId="66221B49"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700 </w:t>
            </w:r>
          </w:p>
        </w:tc>
        <w:tc>
          <w:tcPr>
            <w:tcW w:w="1417" w:type="dxa"/>
            <w:tcBorders>
              <w:top w:val="nil"/>
              <w:left w:val="nil"/>
              <w:bottom w:val="single" w:sz="4" w:space="0" w:color="808080"/>
              <w:right w:val="single" w:sz="8" w:space="0" w:color="808080"/>
            </w:tcBorders>
            <w:vAlign w:val="center"/>
            <w:hideMark/>
          </w:tcPr>
          <w:p w14:paraId="28571D70" w14:textId="1E269F49" w:rsidR="002C0CF4" w:rsidRPr="002C0CF4" w:rsidRDefault="002C0CF4" w:rsidP="00401799">
            <w:pPr>
              <w:pStyle w:val="NoSpacing"/>
              <w:jc w:val="right"/>
              <w:rPr>
                <w:rFonts w:cs="Arial"/>
                <w:sz w:val="17"/>
                <w:szCs w:val="17"/>
              </w:rPr>
            </w:pPr>
            <w:r w:rsidRPr="002C0CF4">
              <w:rPr>
                <w:rFonts w:cs="Arial"/>
                <w:sz w:val="17"/>
                <w:szCs w:val="17"/>
              </w:rPr>
              <w:t xml:space="preserve"> 567 </w:t>
            </w:r>
          </w:p>
        </w:tc>
        <w:tc>
          <w:tcPr>
            <w:tcW w:w="1418" w:type="dxa"/>
            <w:tcBorders>
              <w:top w:val="nil"/>
              <w:left w:val="nil"/>
              <w:bottom w:val="single" w:sz="4" w:space="0" w:color="808080"/>
              <w:right w:val="single" w:sz="8" w:space="0" w:color="808080"/>
            </w:tcBorders>
            <w:vAlign w:val="center"/>
            <w:hideMark/>
          </w:tcPr>
          <w:p w14:paraId="311109A9" w14:textId="02BB3EB2"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978 </w:t>
            </w:r>
          </w:p>
        </w:tc>
        <w:tc>
          <w:tcPr>
            <w:tcW w:w="1417" w:type="dxa"/>
            <w:tcBorders>
              <w:top w:val="nil"/>
              <w:left w:val="nil"/>
              <w:bottom w:val="single" w:sz="4" w:space="0" w:color="808080"/>
              <w:right w:val="single" w:sz="8" w:space="0" w:color="808080"/>
            </w:tcBorders>
            <w:vAlign w:val="center"/>
            <w:hideMark/>
          </w:tcPr>
          <w:p w14:paraId="75AC662B" w14:textId="5E6B336D" w:rsidR="002C0CF4" w:rsidRPr="002C0CF4" w:rsidRDefault="002C0CF4" w:rsidP="00401799">
            <w:pPr>
              <w:pStyle w:val="NoSpacing"/>
              <w:jc w:val="right"/>
              <w:rPr>
                <w:rFonts w:cs="Arial"/>
                <w:sz w:val="17"/>
                <w:szCs w:val="17"/>
              </w:rPr>
            </w:pPr>
            <w:r w:rsidRPr="002C0CF4">
              <w:rPr>
                <w:rFonts w:cs="Arial"/>
                <w:sz w:val="17"/>
                <w:szCs w:val="17"/>
              </w:rPr>
              <w:t xml:space="preserve"> 659 </w:t>
            </w:r>
          </w:p>
        </w:tc>
        <w:tc>
          <w:tcPr>
            <w:tcW w:w="1418" w:type="dxa"/>
            <w:tcBorders>
              <w:top w:val="nil"/>
              <w:left w:val="nil"/>
              <w:bottom w:val="single" w:sz="4" w:space="0" w:color="808080"/>
              <w:right w:val="single" w:sz="8" w:space="0" w:color="808080"/>
            </w:tcBorders>
            <w:vAlign w:val="center"/>
            <w:hideMark/>
          </w:tcPr>
          <w:p w14:paraId="71D86E4A" w14:textId="7424C7DA"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128 </w:t>
            </w:r>
          </w:p>
        </w:tc>
        <w:tc>
          <w:tcPr>
            <w:tcW w:w="1370" w:type="dxa"/>
            <w:tcBorders>
              <w:top w:val="nil"/>
              <w:left w:val="nil"/>
              <w:bottom w:val="single" w:sz="4" w:space="0" w:color="808080"/>
              <w:right w:val="single" w:sz="8" w:space="0" w:color="808080"/>
            </w:tcBorders>
            <w:vAlign w:val="center"/>
            <w:hideMark/>
          </w:tcPr>
          <w:p w14:paraId="170BF1AA" w14:textId="2BEFA362" w:rsidR="002C0CF4" w:rsidRPr="002C0CF4" w:rsidRDefault="002C0CF4" w:rsidP="00401799">
            <w:pPr>
              <w:pStyle w:val="NoSpacing"/>
              <w:jc w:val="right"/>
              <w:rPr>
                <w:rFonts w:cs="Arial"/>
                <w:sz w:val="17"/>
                <w:szCs w:val="17"/>
              </w:rPr>
            </w:pPr>
            <w:r w:rsidRPr="002C0CF4">
              <w:rPr>
                <w:rFonts w:cs="Arial"/>
                <w:sz w:val="17"/>
                <w:szCs w:val="17"/>
              </w:rPr>
              <w:t xml:space="preserve"> 709 </w:t>
            </w:r>
          </w:p>
        </w:tc>
        <w:tc>
          <w:tcPr>
            <w:tcW w:w="1489" w:type="dxa"/>
            <w:tcBorders>
              <w:top w:val="nil"/>
              <w:left w:val="nil"/>
              <w:bottom w:val="single" w:sz="4" w:space="0" w:color="808080"/>
              <w:right w:val="single" w:sz="8" w:space="0" w:color="808080"/>
            </w:tcBorders>
            <w:vAlign w:val="center"/>
            <w:hideMark/>
          </w:tcPr>
          <w:p w14:paraId="4042C613" w14:textId="13D4CDBD"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574 </w:t>
            </w:r>
          </w:p>
        </w:tc>
      </w:tr>
      <w:tr w:rsidR="002C0CF4" w:rsidRPr="0047373A" w14:paraId="007102BD"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1873ED0" w14:textId="77777777" w:rsidR="002C0CF4" w:rsidRPr="0047373A" w:rsidRDefault="002C0CF4" w:rsidP="00401799">
            <w:pPr>
              <w:pStyle w:val="NoSpacing"/>
              <w:jc w:val="right"/>
              <w:rPr>
                <w:rFonts w:cs="Arial"/>
                <w:sz w:val="17"/>
                <w:szCs w:val="17"/>
              </w:rPr>
            </w:pPr>
            <w:r w:rsidRPr="0047373A">
              <w:rPr>
                <w:rFonts w:cs="Arial"/>
                <w:sz w:val="17"/>
                <w:szCs w:val="17"/>
              </w:rPr>
              <w:t>109</w:t>
            </w:r>
          </w:p>
        </w:tc>
        <w:tc>
          <w:tcPr>
            <w:tcW w:w="2302" w:type="dxa"/>
            <w:tcBorders>
              <w:top w:val="nil"/>
              <w:left w:val="nil"/>
              <w:bottom w:val="single" w:sz="4" w:space="0" w:color="808080"/>
              <w:right w:val="single" w:sz="8" w:space="0" w:color="808080"/>
            </w:tcBorders>
            <w:vAlign w:val="center"/>
            <w:hideMark/>
          </w:tcPr>
          <w:p w14:paraId="0C8169FD" w14:textId="76DF835F" w:rsidR="002C0CF4" w:rsidRPr="002C0CF4" w:rsidRDefault="002C0CF4" w:rsidP="00401799">
            <w:pPr>
              <w:pStyle w:val="NoSpacing"/>
              <w:rPr>
                <w:rFonts w:cs="Arial"/>
                <w:sz w:val="17"/>
                <w:szCs w:val="17"/>
              </w:rPr>
            </w:pPr>
            <w:r w:rsidRPr="002C0CF4">
              <w:rPr>
                <w:rFonts w:cs="Arial"/>
                <w:sz w:val="17"/>
                <w:szCs w:val="17"/>
              </w:rPr>
              <w:t>Serbia</w:t>
            </w:r>
          </w:p>
        </w:tc>
        <w:tc>
          <w:tcPr>
            <w:tcW w:w="1134" w:type="dxa"/>
            <w:tcBorders>
              <w:top w:val="nil"/>
              <w:left w:val="nil"/>
              <w:bottom w:val="single" w:sz="4" w:space="0" w:color="808080"/>
              <w:right w:val="single" w:sz="8" w:space="0" w:color="808080"/>
            </w:tcBorders>
            <w:vAlign w:val="center"/>
            <w:hideMark/>
          </w:tcPr>
          <w:p w14:paraId="5BCBB9C5" w14:textId="222C423F"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040</w:t>
            </w:r>
          </w:p>
        </w:tc>
        <w:tc>
          <w:tcPr>
            <w:tcW w:w="992" w:type="dxa"/>
            <w:tcBorders>
              <w:top w:val="nil"/>
              <w:left w:val="nil"/>
              <w:bottom w:val="single" w:sz="4" w:space="0" w:color="808080"/>
              <w:right w:val="single" w:sz="8" w:space="0" w:color="808080"/>
            </w:tcBorders>
            <w:vAlign w:val="center"/>
            <w:hideMark/>
          </w:tcPr>
          <w:p w14:paraId="31A29083" w14:textId="7EFF9907"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099 </w:t>
            </w:r>
          </w:p>
        </w:tc>
        <w:tc>
          <w:tcPr>
            <w:tcW w:w="1418" w:type="dxa"/>
            <w:tcBorders>
              <w:top w:val="nil"/>
              <w:left w:val="nil"/>
              <w:bottom w:val="single" w:sz="4" w:space="0" w:color="808080"/>
              <w:right w:val="single" w:sz="8" w:space="0" w:color="808080"/>
            </w:tcBorders>
            <w:vAlign w:val="center"/>
            <w:hideMark/>
          </w:tcPr>
          <w:p w14:paraId="448EB22E" w14:textId="2F795CD4" w:rsidR="002C0CF4" w:rsidRPr="002C0CF4" w:rsidRDefault="002C0CF4" w:rsidP="00401799">
            <w:pPr>
              <w:pStyle w:val="NoSpacing"/>
              <w:jc w:val="right"/>
              <w:rPr>
                <w:rFonts w:cs="Arial"/>
                <w:sz w:val="17"/>
                <w:szCs w:val="17"/>
              </w:rPr>
            </w:pPr>
            <w:r w:rsidRPr="002C0CF4">
              <w:rPr>
                <w:rFonts w:cs="Arial"/>
                <w:sz w:val="17"/>
                <w:szCs w:val="17"/>
              </w:rPr>
              <w:t xml:space="preserve"> 9</w:t>
            </w:r>
            <w:r w:rsidR="00C75981">
              <w:rPr>
                <w:rFonts w:cs="Arial"/>
                <w:sz w:val="17"/>
                <w:szCs w:val="17"/>
              </w:rPr>
              <w:t>,</w:t>
            </w:r>
            <w:r w:rsidRPr="002C0CF4">
              <w:rPr>
                <w:rFonts w:cs="Arial"/>
                <w:sz w:val="17"/>
                <w:szCs w:val="17"/>
              </w:rPr>
              <w:t xml:space="preserve">716 </w:t>
            </w:r>
          </w:p>
        </w:tc>
        <w:tc>
          <w:tcPr>
            <w:tcW w:w="1417" w:type="dxa"/>
            <w:tcBorders>
              <w:top w:val="nil"/>
              <w:left w:val="nil"/>
              <w:bottom w:val="single" w:sz="4" w:space="0" w:color="808080"/>
              <w:right w:val="single" w:sz="8" w:space="0" w:color="808080"/>
            </w:tcBorders>
            <w:vAlign w:val="center"/>
            <w:hideMark/>
          </w:tcPr>
          <w:p w14:paraId="31565838" w14:textId="1C12307C"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239 </w:t>
            </w:r>
          </w:p>
        </w:tc>
        <w:tc>
          <w:tcPr>
            <w:tcW w:w="1418" w:type="dxa"/>
            <w:tcBorders>
              <w:top w:val="nil"/>
              <w:left w:val="nil"/>
              <w:bottom w:val="single" w:sz="4" w:space="0" w:color="808080"/>
              <w:right w:val="single" w:sz="8" w:space="0" w:color="808080"/>
            </w:tcBorders>
            <w:vAlign w:val="center"/>
            <w:hideMark/>
          </w:tcPr>
          <w:p w14:paraId="58831716" w14:textId="63D1483C" w:rsidR="002C0CF4" w:rsidRPr="002C0CF4" w:rsidRDefault="002C0CF4" w:rsidP="00401799">
            <w:pPr>
              <w:pStyle w:val="NoSpacing"/>
              <w:jc w:val="right"/>
              <w:rPr>
                <w:rFonts w:cs="Arial"/>
                <w:sz w:val="17"/>
                <w:szCs w:val="17"/>
              </w:rPr>
            </w:pPr>
            <w:r w:rsidRPr="002C0CF4">
              <w:rPr>
                <w:rFonts w:cs="Arial"/>
                <w:sz w:val="17"/>
                <w:szCs w:val="17"/>
              </w:rPr>
              <w:t xml:space="preserve"> 11</w:t>
            </w:r>
            <w:r w:rsidR="00C75981">
              <w:rPr>
                <w:rFonts w:cs="Arial"/>
                <w:sz w:val="17"/>
                <w:szCs w:val="17"/>
              </w:rPr>
              <w:t>,</w:t>
            </w:r>
            <w:r w:rsidRPr="002C0CF4">
              <w:rPr>
                <w:rFonts w:cs="Arial"/>
                <w:sz w:val="17"/>
                <w:szCs w:val="17"/>
              </w:rPr>
              <w:t xml:space="preserve">302 </w:t>
            </w:r>
          </w:p>
        </w:tc>
        <w:tc>
          <w:tcPr>
            <w:tcW w:w="1417" w:type="dxa"/>
            <w:tcBorders>
              <w:top w:val="nil"/>
              <w:left w:val="nil"/>
              <w:bottom w:val="single" w:sz="4" w:space="0" w:color="808080"/>
              <w:right w:val="single" w:sz="8" w:space="0" w:color="808080"/>
            </w:tcBorders>
            <w:vAlign w:val="center"/>
            <w:hideMark/>
          </w:tcPr>
          <w:p w14:paraId="3819906B" w14:textId="4D07245B"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767 </w:t>
            </w:r>
          </w:p>
        </w:tc>
        <w:tc>
          <w:tcPr>
            <w:tcW w:w="1418" w:type="dxa"/>
            <w:tcBorders>
              <w:top w:val="nil"/>
              <w:left w:val="nil"/>
              <w:bottom w:val="single" w:sz="4" w:space="0" w:color="808080"/>
              <w:right w:val="single" w:sz="8" w:space="0" w:color="808080"/>
            </w:tcBorders>
            <w:vAlign w:val="center"/>
            <w:hideMark/>
          </w:tcPr>
          <w:p w14:paraId="47C62227" w14:textId="7CD32B54"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158 </w:t>
            </w:r>
          </w:p>
        </w:tc>
        <w:tc>
          <w:tcPr>
            <w:tcW w:w="1370" w:type="dxa"/>
            <w:tcBorders>
              <w:top w:val="nil"/>
              <w:left w:val="nil"/>
              <w:bottom w:val="single" w:sz="4" w:space="0" w:color="808080"/>
              <w:right w:val="single" w:sz="8" w:space="0" w:color="808080"/>
            </w:tcBorders>
            <w:vAlign w:val="center"/>
            <w:hideMark/>
          </w:tcPr>
          <w:p w14:paraId="1718FE5F" w14:textId="3D6BE3C8"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053 </w:t>
            </w:r>
          </w:p>
        </w:tc>
        <w:tc>
          <w:tcPr>
            <w:tcW w:w="1489" w:type="dxa"/>
            <w:tcBorders>
              <w:top w:val="nil"/>
              <w:left w:val="nil"/>
              <w:bottom w:val="single" w:sz="4" w:space="0" w:color="808080"/>
              <w:right w:val="single" w:sz="8" w:space="0" w:color="808080"/>
            </w:tcBorders>
            <w:vAlign w:val="center"/>
            <w:hideMark/>
          </w:tcPr>
          <w:p w14:paraId="34E351F0" w14:textId="103AD4ED"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194 </w:t>
            </w:r>
          </w:p>
        </w:tc>
      </w:tr>
      <w:tr w:rsidR="002C0CF4" w:rsidRPr="0047373A" w14:paraId="060AC73A"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A82CD2D" w14:textId="77777777" w:rsidR="002C0CF4" w:rsidRPr="0047373A" w:rsidRDefault="002C0CF4" w:rsidP="00401799">
            <w:pPr>
              <w:pStyle w:val="NoSpacing"/>
              <w:jc w:val="right"/>
              <w:rPr>
                <w:rFonts w:cs="Arial"/>
                <w:sz w:val="17"/>
                <w:szCs w:val="17"/>
              </w:rPr>
            </w:pPr>
            <w:r w:rsidRPr="0047373A">
              <w:rPr>
                <w:rFonts w:cs="Arial"/>
                <w:sz w:val="17"/>
                <w:szCs w:val="17"/>
              </w:rPr>
              <w:t>110</w:t>
            </w:r>
          </w:p>
        </w:tc>
        <w:tc>
          <w:tcPr>
            <w:tcW w:w="2302" w:type="dxa"/>
            <w:tcBorders>
              <w:top w:val="nil"/>
              <w:left w:val="nil"/>
              <w:bottom w:val="single" w:sz="4" w:space="0" w:color="808080"/>
              <w:right w:val="single" w:sz="8" w:space="0" w:color="808080"/>
            </w:tcBorders>
            <w:vAlign w:val="center"/>
            <w:hideMark/>
          </w:tcPr>
          <w:p w14:paraId="5705F9E2" w14:textId="0B6CCF85" w:rsidR="002C0CF4" w:rsidRPr="002C0CF4" w:rsidRDefault="002C0CF4" w:rsidP="00401799">
            <w:pPr>
              <w:pStyle w:val="NoSpacing"/>
              <w:rPr>
                <w:rFonts w:cs="Arial"/>
                <w:sz w:val="17"/>
                <w:szCs w:val="17"/>
              </w:rPr>
            </w:pPr>
            <w:r w:rsidRPr="002C0CF4">
              <w:rPr>
                <w:rFonts w:cs="Arial"/>
                <w:sz w:val="17"/>
                <w:szCs w:val="17"/>
              </w:rPr>
              <w:t>Seychelles</w:t>
            </w:r>
          </w:p>
        </w:tc>
        <w:tc>
          <w:tcPr>
            <w:tcW w:w="1134" w:type="dxa"/>
            <w:tcBorders>
              <w:top w:val="nil"/>
              <w:left w:val="nil"/>
              <w:bottom w:val="single" w:sz="4" w:space="0" w:color="808080"/>
              <w:right w:val="single" w:sz="8" w:space="0" w:color="808080"/>
            </w:tcBorders>
            <w:vAlign w:val="center"/>
            <w:hideMark/>
          </w:tcPr>
          <w:p w14:paraId="1B5043D5" w14:textId="135FF436"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002</w:t>
            </w:r>
          </w:p>
        </w:tc>
        <w:tc>
          <w:tcPr>
            <w:tcW w:w="992" w:type="dxa"/>
            <w:tcBorders>
              <w:top w:val="nil"/>
              <w:left w:val="nil"/>
              <w:bottom w:val="single" w:sz="4" w:space="0" w:color="808080"/>
              <w:right w:val="single" w:sz="8" w:space="0" w:color="808080"/>
            </w:tcBorders>
            <w:vAlign w:val="center"/>
            <w:hideMark/>
          </w:tcPr>
          <w:p w14:paraId="714713C0" w14:textId="25203084"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005 </w:t>
            </w:r>
          </w:p>
        </w:tc>
        <w:tc>
          <w:tcPr>
            <w:tcW w:w="1418" w:type="dxa"/>
            <w:tcBorders>
              <w:top w:val="nil"/>
              <w:left w:val="nil"/>
              <w:bottom w:val="single" w:sz="4" w:space="0" w:color="808080"/>
              <w:right w:val="single" w:sz="8" w:space="0" w:color="808080"/>
            </w:tcBorders>
            <w:vAlign w:val="center"/>
            <w:hideMark/>
          </w:tcPr>
          <w:p w14:paraId="4ECD90A1" w14:textId="3C586596" w:rsidR="002C0CF4" w:rsidRPr="002C0CF4" w:rsidRDefault="002C0CF4" w:rsidP="00401799">
            <w:pPr>
              <w:pStyle w:val="NoSpacing"/>
              <w:jc w:val="right"/>
              <w:rPr>
                <w:rFonts w:cs="Arial"/>
                <w:sz w:val="17"/>
                <w:szCs w:val="17"/>
              </w:rPr>
            </w:pPr>
            <w:r w:rsidRPr="002C0CF4">
              <w:rPr>
                <w:rFonts w:cs="Arial"/>
                <w:sz w:val="17"/>
                <w:szCs w:val="17"/>
              </w:rPr>
              <w:t xml:space="preserve"> 486 </w:t>
            </w:r>
          </w:p>
        </w:tc>
        <w:tc>
          <w:tcPr>
            <w:tcW w:w="1417" w:type="dxa"/>
            <w:tcBorders>
              <w:top w:val="nil"/>
              <w:left w:val="nil"/>
              <w:bottom w:val="single" w:sz="4" w:space="0" w:color="808080"/>
              <w:right w:val="single" w:sz="8" w:space="0" w:color="808080"/>
            </w:tcBorders>
            <w:vAlign w:val="center"/>
            <w:hideMark/>
          </w:tcPr>
          <w:p w14:paraId="3F324F46" w14:textId="340083D2" w:rsidR="002C0CF4" w:rsidRPr="002C0CF4" w:rsidRDefault="002C0CF4" w:rsidP="00401799">
            <w:pPr>
              <w:pStyle w:val="NoSpacing"/>
              <w:jc w:val="right"/>
              <w:rPr>
                <w:rFonts w:cs="Arial"/>
                <w:sz w:val="17"/>
                <w:szCs w:val="17"/>
              </w:rPr>
            </w:pPr>
            <w:r w:rsidRPr="002C0CF4">
              <w:rPr>
                <w:rFonts w:cs="Arial"/>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081801A8" w14:textId="7DC66791" w:rsidR="002C0CF4" w:rsidRPr="002C0CF4" w:rsidRDefault="002C0CF4" w:rsidP="00401799">
            <w:pPr>
              <w:pStyle w:val="NoSpacing"/>
              <w:jc w:val="right"/>
              <w:rPr>
                <w:rFonts w:cs="Arial"/>
                <w:sz w:val="17"/>
                <w:szCs w:val="17"/>
              </w:rPr>
            </w:pPr>
            <w:r w:rsidRPr="002C0CF4">
              <w:rPr>
                <w:rFonts w:cs="Arial"/>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1C04399D" w14:textId="3048B0EF" w:rsidR="002C0CF4" w:rsidRPr="002C0CF4" w:rsidRDefault="002C0CF4" w:rsidP="00401799">
            <w:pPr>
              <w:pStyle w:val="NoSpacing"/>
              <w:jc w:val="right"/>
              <w:rPr>
                <w:rFonts w:cs="Arial"/>
                <w:sz w:val="17"/>
                <w:szCs w:val="17"/>
              </w:rPr>
            </w:pPr>
            <w:r w:rsidRPr="002C0CF4">
              <w:rPr>
                <w:rFonts w:cs="Arial"/>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6922FC9F" w14:textId="17B361B3" w:rsidR="002C0CF4" w:rsidRPr="002C0CF4" w:rsidRDefault="002C0CF4" w:rsidP="00401799">
            <w:pPr>
              <w:pStyle w:val="NoSpacing"/>
              <w:jc w:val="right"/>
              <w:rPr>
                <w:rFonts w:cs="Arial"/>
                <w:sz w:val="17"/>
                <w:szCs w:val="17"/>
              </w:rPr>
            </w:pPr>
            <w:r w:rsidRPr="002C0CF4">
              <w:rPr>
                <w:rFonts w:cs="Arial"/>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7E424FA0" w14:textId="42E79A1A" w:rsidR="002C0CF4" w:rsidRPr="002C0CF4" w:rsidRDefault="002C0CF4" w:rsidP="00401799">
            <w:pPr>
              <w:pStyle w:val="NoSpacing"/>
              <w:jc w:val="right"/>
              <w:rPr>
                <w:rFonts w:cs="Arial"/>
                <w:sz w:val="17"/>
                <w:szCs w:val="17"/>
              </w:rPr>
            </w:pPr>
            <w:r w:rsidRPr="002C0CF4">
              <w:rPr>
                <w:rFonts w:cs="Arial"/>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50F5B498" w14:textId="5481ACAD" w:rsidR="002C0CF4" w:rsidRPr="002C0CF4" w:rsidRDefault="002C0CF4" w:rsidP="00401799">
            <w:pPr>
              <w:pStyle w:val="NoSpacing"/>
              <w:jc w:val="right"/>
              <w:rPr>
                <w:rFonts w:cs="Arial"/>
                <w:sz w:val="17"/>
                <w:szCs w:val="17"/>
              </w:rPr>
            </w:pPr>
            <w:r w:rsidRPr="002C0CF4">
              <w:rPr>
                <w:rFonts w:cs="Arial"/>
                <w:sz w:val="17"/>
                <w:szCs w:val="17"/>
              </w:rPr>
              <w:t xml:space="preserve"> 450 </w:t>
            </w:r>
          </w:p>
        </w:tc>
      </w:tr>
      <w:tr w:rsidR="002C0CF4" w:rsidRPr="0047373A" w14:paraId="09850945"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689A20F" w14:textId="77777777" w:rsidR="002C0CF4" w:rsidRPr="0047373A" w:rsidRDefault="002C0CF4" w:rsidP="00401799">
            <w:pPr>
              <w:pStyle w:val="NoSpacing"/>
              <w:jc w:val="right"/>
              <w:rPr>
                <w:rFonts w:cs="Arial"/>
                <w:sz w:val="17"/>
                <w:szCs w:val="17"/>
              </w:rPr>
            </w:pPr>
            <w:r w:rsidRPr="0047373A">
              <w:rPr>
                <w:rFonts w:cs="Arial"/>
                <w:sz w:val="17"/>
                <w:szCs w:val="17"/>
              </w:rPr>
              <w:t>111</w:t>
            </w:r>
          </w:p>
        </w:tc>
        <w:tc>
          <w:tcPr>
            <w:tcW w:w="2302" w:type="dxa"/>
            <w:tcBorders>
              <w:top w:val="nil"/>
              <w:left w:val="nil"/>
              <w:bottom w:val="single" w:sz="4" w:space="0" w:color="808080"/>
              <w:right w:val="single" w:sz="8" w:space="0" w:color="808080"/>
            </w:tcBorders>
            <w:vAlign w:val="center"/>
            <w:hideMark/>
          </w:tcPr>
          <w:p w14:paraId="491AF6CF" w14:textId="26304BCC" w:rsidR="002C0CF4" w:rsidRPr="002C0CF4" w:rsidRDefault="002C0CF4" w:rsidP="00401799">
            <w:pPr>
              <w:pStyle w:val="NoSpacing"/>
              <w:rPr>
                <w:rFonts w:cs="Arial"/>
                <w:sz w:val="17"/>
                <w:szCs w:val="17"/>
              </w:rPr>
            </w:pPr>
            <w:r w:rsidRPr="002C0CF4">
              <w:rPr>
                <w:rFonts w:cs="Arial"/>
                <w:sz w:val="17"/>
                <w:szCs w:val="17"/>
              </w:rPr>
              <w:t>Slovakia</w:t>
            </w:r>
          </w:p>
        </w:tc>
        <w:tc>
          <w:tcPr>
            <w:tcW w:w="1134" w:type="dxa"/>
            <w:tcBorders>
              <w:top w:val="nil"/>
              <w:left w:val="nil"/>
              <w:bottom w:val="single" w:sz="4" w:space="0" w:color="808080"/>
              <w:right w:val="single" w:sz="8" w:space="0" w:color="808080"/>
            </w:tcBorders>
            <w:vAlign w:val="center"/>
            <w:hideMark/>
          </w:tcPr>
          <w:p w14:paraId="2A7B497A" w14:textId="05FADD6F"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149</w:t>
            </w:r>
          </w:p>
        </w:tc>
        <w:tc>
          <w:tcPr>
            <w:tcW w:w="992" w:type="dxa"/>
            <w:tcBorders>
              <w:top w:val="nil"/>
              <w:left w:val="nil"/>
              <w:bottom w:val="single" w:sz="4" w:space="0" w:color="808080"/>
              <w:right w:val="single" w:sz="8" w:space="0" w:color="808080"/>
            </w:tcBorders>
            <w:vAlign w:val="center"/>
            <w:hideMark/>
          </w:tcPr>
          <w:p w14:paraId="56BEA4D6" w14:textId="184D1EC3"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370 </w:t>
            </w:r>
          </w:p>
        </w:tc>
        <w:tc>
          <w:tcPr>
            <w:tcW w:w="1418" w:type="dxa"/>
            <w:tcBorders>
              <w:top w:val="nil"/>
              <w:left w:val="nil"/>
              <w:bottom w:val="single" w:sz="4" w:space="0" w:color="808080"/>
              <w:right w:val="single" w:sz="8" w:space="0" w:color="808080"/>
            </w:tcBorders>
            <w:vAlign w:val="center"/>
            <w:hideMark/>
          </w:tcPr>
          <w:p w14:paraId="6AC68593" w14:textId="7E963046" w:rsidR="002C0CF4" w:rsidRPr="002C0CF4" w:rsidRDefault="002C0CF4" w:rsidP="00401799">
            <w:pPr>
              <w:pStyle w:val="NoSpacing"/>
              <w:jc w:val="right"/>
              <w:rPr>
                <w:rFonts w:cs="Arial"/>
                <w:sz w:val="17"/>
                <w:szCs w:val="17"/>
              </w:rPr>
            </w:pPr>
            <w:r w:rsidRPr="002C0CF4">
              <w:rPr>
                <w:rFonts w:cs="Arial"/>
                <w:sz w:val="17"/>
                <w:szCs w:val="17"/>
              </w:rPr>
              <w:t xml:space="preserve"> 36</w:t>
            </w:r>
            <w:r w:rsidR="00C75981">
              <w:rPr>
                <w:rFonts w:cs="Arial"/>
                <w:sz w:val="17"/>
                <w:szCs w:val="17"/>
              </w:rPr>
              <w:t>,</w:t>
            </w:r>
            <w:r w:rsidRPr="002C0CF4">
              <w:rPr>
                <w:rFonts w:cs="Arial"/>
                <w:sz w:val="17"/>
                <w:szCs w:val="17"/>
              </w:rPr>
              <w:t xml:space="preserve">191 </w:t>
            </w:r>
          </w:p>
        </w:tc>
        <w:tc>
          <w:tcPr>
            <w:tcW w:w="1417" w:type="dxa"/>
            <w:tcBorders>
              <w:top w:val="nil"/>
              <w:left w:val="nil"/>
              <w:bottom w:val="single" w:sz="4" w:space="0" w:color="808080"/>
              <w:right w:val="single" w:sz="8" w:space="0" w:color="808080"/>
            </w:tcBorders>
            <w:vAlign w:val="center"/>
            <w:hideMark/>
          </w:tcPr>
          <w:p w14:paraId="5CFF3E74" w14:textId="05DEE2DC"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064 </w:t>
            </w:r>
          </w:p>
        </w:tc>
        <w:tc>
          <w:tcPr>
            <w:tcW w:w="1418" w:type="dxa"/>
            <w:tcBorders>
              <w:top w:val="nil"/>
              <w:left w:val="nil"/>
              <w:bottom w:val="single" w:sz="4" w:space="0" w:color="808080"/>
              <w:right w:val="single" w:sz="8" w:space="0" w:color="808080"/>
            </w:tcBorders>
            <w:vAlign w:val="center"/>
            <w:hideMark/>
          </w:tcPr>
          <w:p w14:paraId="470BD144" w14:textId="087E90C6" w:rsidR="002C0CF4" w:rsidRPr="002C0CF4" w:rsidRDefault="002C0CF4" w:rsidP="00401799">
            <w:pPr>
              <w:pStyle w:val="NoSpacing"/>
              <w:jc w:val="right"/>
              <w:rPr>
                <w:rFonts w:cs="Arial"/>
                <w:sz w:val="17"/>
                <w:szCs w:val="17"/>
              </w:rPr>
            </w:pPr>
            <w:r w:rsidRPr="002C0CF4">
              <w:rPr>
                <w:rFonts w:cs="Arial"/>
                <w:sz w:val="17"/>
                <w:szCs w:val="17"/>
              </w:rPr>
              <w:t xml:space="preserve"> 42</w:t>
            </w:r>
            <w:r w:rsidR="00C75981">
              <w:rPr>
                <w:rFonts w:cs="Arial"/>
                <w:sz w:val="17"/>
                <w:szCs w:val="17"/>
              </w:rPr>
              <w:t>,</w:t>
            </w:r>
            <w:r w:rsidRPr="002C0CF4">
              <w:rPr>
                <w:rFonts w:cs="Arial"/>
                <w:sz w:val="17"/>
                <w:szCs w:val="17"/>
              </w:rPr>
              <w:t xml:space="preserve">100 </w:t>
            </w:r>
          </w:p>
        </w:tc>
        <w:tc>
          <w:tcPr>
            <w:tcW w:w="1417" w:type="dxa"/>
            <w:tcBorders>
              <w:top w:val="nil"/>
              <w:left w:val="nil"/>
              <w:bottom w:val="single" w:sz="4" w:space="0" w:color="808080"/>
              <w:right w:val="single" w:sz="8" w:space="0" w:color="808080"/>
            </w:tcBorders>
            <w:vAlign w:val="center"/>
            <w:hideMark/>
          </w:tcPr>
          <w:p w14:paraId="2B67F179" w14:textId="504F8EAF" w:rsidR="002C0CF4" w:rsidRPr="002C0CF4" w:rsidRDefault="002C0CF4" w:rsidP="00401799">
            <w:pPr>
              <w:pStyle w:val="NoSpacing"/>
              <w:jc w:val="right"/>
              <w:rPr>
                <w:rFonts w:cs="Arial"/>
                <w:sz w:val="17"/>
                <w:szCs w:val="17"/>
              </w:rPr>
            </w:pPr>
            <w:r w:rsidRPr="002C0CF4">
              <w:rPr>
                <w:rFonts w:cs="Arial"/>
                <w:sz w:val="17"/>
                <w:szCs w:val="17"/>
              </w:rPr>
              <w:t xml:space="preserve"> 14</w:t>
            </w:r>
            <w:r w:rsidR="00C75981">
              <w:rPr>
                <w:rFonts w:cs="Arial"/>
                <w:sz w:val="17"/>
                <w:szCs w:val="17"/>
              </w:rPr>
              <w:t>,</w:t>
            </w:r>
            <w:r w:rsidRPr="002C0CF4">
              <w:rPr>
                <w:rFonts w:cs="Arial"/>
                <w:sz w:val="17"/>
                <w:szCs w:val="17"/>
              </w:rPr>
              <w:t xml:space="preserve">033 </w:t>
            </w:r>
          </w:p>
        </w:tc>
        <w:tc>
          <w:tcPr>
            <w:tcW w:w="1418" w:type="dxa"/>
            <w:tcBorders>
              <w:top w:val="nil"/>
              <w:left w:val="nil"/>
              <w:bottom w:val="single" w:sz="4" w:space="0" w:color="808080"/>
              <w:right w:val="single" w:sz="8" w:space="0" w:color="808080"/>
            </w:tcBorders>
            <w:vAlign w:val="center"/>
            <w:hideMark/>
          </w:tcPr>
          <w:p w14:paraId="4DA78BA5" w14:textId="02A94AF5" w:rsidR="002C0CF4" w:rsidRPr="002C0CF4" w:rsidRDefault="002C0CF4" w:rsidP="00401799">
            <w:pPr>
              <w:pStyle w:val="NoSpacing"/>
              <w:jc w:val="right"/>
              <w:rPr>
                <w:rFonts w:cs="Arial"/>
                <w:sz w:val="17"/>
                <w:szCs w:val="17"/>
              </w:rPr>
            </w:pPr>
            <w:r w:rsidRPr="002C0CF4">
              <w:rPr>
                <w:rFonts w:cs="Arial"/>
                <w:sz w:val="17"/>
                <w:szCs w:val="17"/>
              </w:rPr>
              <w:t xml:space="preserve"> 45</w:t>
            </w:r>
            <w:r w:rsidR="00C75981">
              <w:rPr>
                <w:rFonts w:cs="Arial"/>
                <w:sz w:val="17"/>
                <w:szCs w:val="17"/>
              </w:rPr>
              <w:t>,</w:t>
            </w:r>
            <w:r w:rsidRPr="002C0CF4">
              <w:rPr>
                <w:rFonts w:cs="Arial"/>
                <w:sz w:val="17"/>
                <w:szCs w:val="17"/>
              </w:rPr>
              <w:t xml:space="preserve">288 </w:t>
            </w:r>
          </w:p>
        </w:tc>
        <w:tc>
          <w:tcPr>
            <w:tcW w:w="1370" w:type="dxa"/>
            <w:tcBorders>
              <w:top w:val="nil"/>
              <w:left w:val="nil"/>
              <w:bottom w:val="single" w:sz="4" w:space="0" w:color="808080"/>
              <w:right w:val="single" w:sz="8" w:space="0" w:color="808080"/>
            </w:tcBorders>
            <w:vAlign w:val="center"/>
            <w:hideMark/>
          </w:tcPr>
          <w:p w14:paraId="2FA506DE" w14:textId="1B58D0FB" w:rsidR="002C0CF4" w:rsidRPr="002C0CF4" w:rsidRDefault="002C0CF4" w:rsidP="00401799">
            <w:pPr>
              <w:pStyle w:val="NoSpacing"/>
              <w:jc w:val="right"/>
              <w:rPr>
                <w:rFonts w:cs="Arial"/>
                <w:sz w:val="17"/>
                <w:szCs w:val="17"/>
              </w:rPr>
            </w:pPr>
            <w:r w:rsidRPr="002C0CF4">
              <w:rPr>
                <w:rFonts w:cs="Arial"/>
                <w:sz w:val="17"/>
                <w:szCs w:val="17"/>
              </w:rPr>
              <w:t xml:space="preserve"> 15</w:t>
            </w:r>
            <w:r w:rsidR="00C75981">
              <w:rPr>
                <w:rFonts w:cs="Arial"/>
                <w:sz w:val="17"/>
                <w:szCs w:val="17"/>
              </w:rPr>
              <w:t>,</w:t>
            </w:r>
            <w:r w:rsidRPr="002C0CF4">
              <w:rPr>
                <w:rFonts w:cs="Arial"/>
                <w:sz w:val="17"/>
                <w:szCs w:val="17"/>
              </w:rPr>
              <w:t xml:space="preserve">096 </w:t>
            </w:r>
          </w:p>
        </w:tc>
        <w:tc>
          <w:tcPr>
            <w:tcW w:w="1489" w:type="dxa"/>
            <w:tcBorders>
              <w:top w:val="nil"/>
              <w:left w:val="nil"/>
              <w:bottom w:val="single" w:sz="4" w:space="0" w:color="808080"/>
              <w:right w:val="single" w:sz="8" w:space="0" w:color="808080"/>
            </w:tcBorders>
            <w:vAlign w:val="center"/>
            <w:hideMark/>
          </w:tcPr>
          <w:p w14:paraId="690548E4" w14:textId="2F5EDC25" w:rsidR="002C0CF4" w:rsidRPr="002C0CF4" w:rsidRDefault="002C0CF4" w:rsidP="00401799">
            <w:pPr>
              <w:pStyle w:val="NoSpacing"/>
              <w:jc w:val="right"/>
              <w:rPr>
                <w:rFonts w:cs="Arial"/>
                <w:sz w:val="17"/>
                <w:szCs w:val="17"/>
              </w:rPr>
            </w:pPr>
            <w:r w:rsidRPr="002C0CF4">
              <w:rPr>
                <w:rFonts w:cs="Arial"/>
                <w:sz w:val="17"/>
                <w:szCs w:val="17"/>
              </w:rPr>
              <w:t xml:space="preserve"> 34</w:t>
            </w:r>
            <w:r w:rsidR="00C75981">
              <w:rPr>
                <w:rFonts w:cs="Arial"/>
                <w:sz w:val="17"/>
                <w:szCs w:val="17"/>
              </w:rPr>
              <w:t>,</w:t>
            </w:r>
            <w:r w:rsidRPr="002C0CF4">
              <w:rPr>
                <w:rFonts w:cs="Arial"/>
                <w:sz w:val="17"/>
                <w:szCs w:val="17"/>
              </w:rPr>
              <w:t xml:space="preserve">847 </w:t>
            </w:r>
          </w:p>
        </w:tc>
      </w:tr>
      <w:tr w:rsidR="002C0CF4" w:rsidRPr="0047373A" w14:paraId="7ECFFF45"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FC1584F" w14:textId="77777777" w:rsidR="002C0CF4" w:rsidRPr="0047373A" w:rsidRDefault="002C0CF4" w:rsidP="00401799">
            <w:pPr>
              <w:pStyle w:val="NoSpacing"/>
              <w:jc w:val="right"/>
              <w:rPr>
                <w:rFonts w:cs="Arial"/>
                <w:sz w:val="17"/>
                <w:szCs w:val="17"/>
              </w:rPr>
            </w:pPr>
            <w:r w:rsidRPr="0047373A">
              <w:rPr>
                <w:rFonts w:cs="Arial"/>
                <w:sz w:val="17"/>
                <w:szCs w:val="17"/>
              </w:rPr>
              <w:t>112</w:t>
            </w:r>
          </w:p>
        </w:tc>
        <w:tc>
          <w:tcPr>
            <w:tcW w:w="2302" w:type="dxa"/>
            <w:tcBorders>
              <w:top w:val="nil"/>
              <w:left w:val="nil"/>
              <w:bottom w:val="single" w:sz="4" w:space="0" w:color="808080"/>
              <w:right w:val="single" w:sz="8" w:space="0" w:color="808080"/>
            </w:tcBorders>
            <w:vAlign w:val="center"/>
            <w:hideMark/>
          </w:tcPr>
          <w:p w14:paraId="4765AA09" w14:textId="76541E05" w:rsidR="002C0CF4" w:rsidRPr="002C0CF4" w:rsidRDefault="002C0CF4" w:rsidP="00401799">
            <w:pPr>
              <w:pStyle w:val="NoSpacing"/>
              <w:rPr>
                <w:rFonts w:cs="Arial"/>
                <w:sz w:val="17"/>
                <w:szCs w:val="17"/>
              </w:rPr>
            </w:pPr>
            <w:r w:rsidRPr="002C0CF4">
              <w:rPr>
                <w:rFonts w:cs="Arial"/>
                <w:sz w:val="17"/>
                <w:szCs w:val="17"/>
              </w:rPr>
              <w:t>Slovenia</w:t>
            </w:r>
          </w:p>
        </w:tc>
        <w:tc>
          <w:tcPr>
            <w:tcW w:w="1134" w:type="dxa"/>
            <w:tcBorders>
              <w:top w:val="nil"/>
              <w:left w:val="nil"/>
              <w:bottom w:val="single" w:sz="4" w:space="0" w:color="808080"/>
              <w:right w:val="single" w:sz="8" w:space="0" w:color="808080"/>
            </w:tcBorders>
            <w:vAlign w:val="center"/>
            <w:hideMark/>
          </w:tcPr>
          <w:p w14:paraId="22390538" w14:textId="18C916B2"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077</w:t>
            </w:r>
          </w:p>
        </w:tc>
        <w:tc>
          <w:tcPr>
            <w:tcW w:w="992" w:type="dxa"/>
            <w:tcBorders>
              <w:top w:val="nil"/>
              <w:left w:val="nil"/>
              <w:bottom w:val="single" w:sz="4" w:space="0" w:color="808080"/>
              <w:right w:val="single" w:sz="8" w:space="0" w:color="808080"/>
            </w:tcBorders>
            <w:vAlign w:val="center"/>
            <w:hideMark/>
          </w:tcPr>
          <w:p w14:paraId="008A090B" w14:textId="25C8FC5D"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191 </w:t>
            </w:r>
          </w:p>
        </w:tc>
        <w:tc>
          <w:tcPr>
            <w:tcW w:w="1418" w:type="dxa"/>
            <w:tcBorders>
              <w:top w:val="nil"/>
              <w:left w:val="nil"/>
              <w:bottom w:val="single" w:sz="4" w:space="0" w:color="808080"/>
              <w:right w:val="single" w:sz="8" w:space="0" w:color="808080"/>
            </w:tcBorders>
            <w:vAlign w:val="center"/>
            <w:hideMark/>
          </w:tcPr>
          <w:p w14:paraId="4A899A5A" w14:textId="073B44E5" w:rsidR="002C0CF4" w:rsidRPr="002C0CF4" w:rsidRDefault="002C0CF4" w:rsidP="00401799">
            <w:pPr>
              <w:pStyle w:val="NoSpacing"/>
              <w:jc w:val="right"/>
              <w:rPr>
                <w:rFonts w:cs="Arial"/>
                <w:sz w:val="17"/>
                <w:szCs w:val="17"/>
              </w:rPr>
            </w:pPr>
            <w:r w:rsidRPr="002C0CF4">
              <w:rPr>
                <w:rFonts w:cs="Arial"/>
                <w:sz w:val="17"/>
                <w:szCs w:val="17"/>
              </w:rPr>
              <w:t xml:space="preserve"> 18</w:t>
            </w:r>
            <w:r w:rsidR="00C75981">
              <w:rPr>
                <w:rFonts w:cs="Arial"/>
                <w:sz w:val="17"/>
                <w:szCs w:val="17"/>
              </w:rPr>
              <w:t>,</w:t>
            </w:r>
            <w:r w:rsidRPr="002C0CF4">
              <w:rPr>
                <w:rFonts w:cs="Arial"/>
                <w:sz w:val="17"/>
                <w:szCs w:val="17"/>
              </w:rPr>
              <w:t xml:space="preserve">703 </w:t>
            </w:r>
          </w:p>
        </w:tc>
        <w:tc>
          <w:tcPr>
            <w:tcW w:w="1417" w:type="dxa"/>
            <w:tcBorders>
              <w:top w:val="nil"/>
              <w:left w:val="nil"/>
              <w:bottom w:val="single" w:sz="4" w:space="0" w:color="808080"/>
              <w:right w:val="single" w:sz="8" w:space="0" w:color="808080"/>
            </w:tcBorders>
            <w:vAlign w:val="center"/>
            <w:hideMark/>
          </w:tcPr>
          <w:p w14:paraId="1BF340BF" w14:textId="22471602"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234 </w:t>
            </w:r>
          </w:p>
        </w:tc>
        <w:tc>
          <w:tcPr>
            <w:tcW w:w="1418" w:type="dxa"/>
            <w:tcBorders>
              <w:top w:val="nil"/>
              <w:left w:val="nil"/>
              <w:bottom w:val="single" w:sz="4" w:space="0" w:color="808080"/>
              <w:right w:val="single" w:sz="8" w:space="0" w:color="808080"/>
            </w:tcBorders>
            <w:vAlign w:val="center"/>
            <w:hideMark/>
          </w:tcPr>
          <w:p w14:paraId="5E079A5B" w14:textId="2F095DF7" w:rsidR="002C0CF4" w:rsidRPr="002C0CF4" w:rsidRDefault="002C0CF4" w:rsidP="00401799">
            <w:pPr>
              <w:pStyle w:val="NoSpacing"/>
              <w:jc w:val="right"/>
              <w:rPr>
                <w:rFonts w:cs="Arial"/>
                <w:sz w:val="17"/>
                <w:szCs w:val="17"/>
              </w:rPr>
            </w:pPr>
            <w:r w:rsidRPr="002C0CF4">
              <w:rPr>
                <w:rFonts w:cs="Arial"/>
                <w:sz w:val="17"/>
                <w:szCs w:val="17"/>
              </w:rPr>
              <w:t xml:space="preserve"> 21</w:t>
            </w:r>
            <w:r w:rsidR="00C75981">
              <w:rPr>
                <w:rFonts w:cs="Arial"/>
                <w:sz w:val="17"/>
                <w:szCs w:val="17"/>
              </w:rPr>
              <w:t>,</w:t>
            </w:r>
            <w:r w:rsidRPr="002C0CF4">
              <w:rPr>
                <w:rFonts w:cs="Arial"/>
                <w:sz w:val="17"/>
                <w:szCs w:val="17"/>
              </w:rPr>
              <w:t xml:space="preserve">756 </w:t>
            </w:r>
          </w:p>
        </w:tc>
        <w:tc>
          <w:tcPr>
            <w:tcW w:w="1417" w:type="dxa"/>
            <w:tcBorders>
              <w:top w:val="nil"/>
              <w:left w:val="nil"/>
              <w:bottom w:val="single" w:sz="4" w:space="0" w:color="808080"/>
              <w:right w:val="single" w:sz="8" w:space="0" w:color="808080"/>
            </w:tcBorders>
            <w:vAlign w:val="center"/>
            <w:hideMark/>
          </w:tcPr>
          <w:p w14:paraId="64B96D06" w14:textId="1BB27C00"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252 </w:t>
            </w:r>
          </w:p>
        </w:tc>
        <w:tc>
          <w:tcPr>
            <w:tcW w:w="1418" w:type="dxa"/>
            <w:tcBorders>
              <w:top w:val="nil"/>
              <w:left w:val="nil"/>
              <w:bottom w:val="single" w:sz="4" w:space="0" w:color="808080"/>
              <w:right w:val="single" w:sz="8" w:space="0" w:color="808080"/>
            </w:tcBorders>
            <w:vAlign w:val="center"/>
            <w:hideMark/>
          </w:tcPr>
          <w:p w14:paraId="38986276" w14:textId="5DC071AB" w:rsidR="002C0CF4" w:rsidRPr="002C0CF4" w:rsidRDefault="002C0CF4" w:rsidP="00401799">
            <w:pPr>
              <w:pStyle w:val="NoSpacing"/>
              <w:jc w:val="right"/>
              <w:rPr>
                <w:rFonts w:cs="Arial"/>
                <w:sz w:val="17"/>
                <w:szCs w:val="17"/>
              </w:rPr>
            </w:pPr>
            <w:r w:rsidRPr="002C0CF4">
              <w:rPr>
                <w:rFonts w:cs="Arial"/>
                <w:sz w:val="17"/>
                <w:szCs w:val="17"/>
              </w:rPr>
              <w:t xml:space="preserve"> 23</w:t>
            </w:r>
            <w:r w:rsidR="00C75981">
              <w:rPr>
                <w:rFonts w:cs="Arial"/>
                <w:sz w:val="17"/>
                <w:szCs w:val="17"/>
              </w:rPr>
              <w:t>,</w:t>
            </w:r>
            <w:r w:rsidRPr="002C0CF4">
              <w:rPr>
                <w:rFonts w:cs="Arial"/>
                <w:sz w:val="17"/>
                <w:szCs w:val="17"/>
              </w:rPr>
              <w:t xml:space="preserve">404 </w:t>
            </w:r>
          </w:p>
        </w:tc>
        <w:tc>
          <w:tcPr>
            <w:tcW w:w="1370" w:type="dxa"/>
            <w:tcBorders>
              <w:top w:val="nil"/>
              <w:left w:val="nil"/>
              <w:bottom w:val="single" w:sz="4" w:space="0" w:color="808080"/>
              <w:right w:val="single" w:sz="8" w:space="0" w:color="808080"/>
            </w:tcBorders>
            <w:vAlign w:val="center"/>
            <w:hideMark/>
          </w:tcPr>
          <w:p w14:paraId="49061631" w14:textId="2CAA3CE9"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801 </w:t>
            </w:r>
          </w:p>
        </w:tc>
        <w:tc>
          <w:tcPr>
            <w:tcW w:w="1489" w:type="dxa"/>
            <w:tcBorders>
              <w:top w:val="nil"/>
              <w:left w:val="nil"/>
              <w:bottom w:val="single" w:sz="4" w:space="0" w:color="808080"/>
              <w:right w:val="single" w:sz="8" w:space="0" w:color="808080"/>
            </w:tcBorders>
            <w:vAlign w:val="center"/>
            <w:hideMark/>
          </w:tcPr>
          <w:p w14:paraId="098E4107" w14:textId="15D75E9C" w:rsidR="002C0CF4" w:rsidRPr="002C0CF4" w:rsidRDefault="002C0CF4" w:rsidP="00401799">
            <w:pPr>
              <w:pStyle w:val="NoSpacing"/>
              <w:jc w:val="right"/>
              <w:rPr>
                <w:rFonts w:cs="Arial"/>
                <w:sz w:val="17"/>
                <w:szCs w:val="17"/>
              </w:rPr>
            </w:pPr>
            <w:r w:rsidRPr="002C0CF4">
              <w:rPr>
                <w:rFonts w:cs="Arial"/>
                <w:sz w:val="17"/>
                <w:szCs w:val="17"/>
              </w:rPr>
              <w:t xml:space="preserve"> 17</w:t>
            </w:r>
            <w:r w:rsidR="00C75981">
              <w:rPr>
                <w:rFonts w:cs="Arial"/>
                <w:sz w:val="17"/>
                <w:szCs w:val="17"/>
              </w:rPr>
              <w:t>,</w:t>
            </w:r>
            <w:r w:rsidRPr="002C0CF4">
              <w:rPr>
                <w:rFonts w:cs="Arial"/>
                <w:sz w:val="17"/>
                <w:szCs w:val="17"/>
              </w:rPr>
              <w:t xml:space="preserve">761 </w:t>
            </w:r>
          </w:p>
        </w:tc>
      </w:tr>
      <w:tr w:rsidR="002C0CF4" w:rsidRPr="0047373A" w14:paraId="0C55FE6B"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C80F8D9" w14:textId="77777777" w:rsidR="002C0CF4" w:rsidRPr="0047373A" w:rsidRDefault="002C0CF4" w:rsidP="00401799">
            <w:pPr>
              <w:pStyle w:val="NoSpacing"/>
              <w:jc w:val="right"/>
              <w:rPr>
                <w:rFonts w:cs="Arial"/>
                <w:sz w:val="17"/>
                <w:szCs w:val="17"/>
              </w:rPr>
            </w:pPr>
            <w:r w:rsidRPr="0047373A">
              <w:rPr>
                <w:rFonts w:cs="Arial"/>
                <w:sz w:val="17"/>
                <w:szCs w:val="17"/>
              </w:rPr>
              <w:t>113</w:t>
            </w:r>
          </w:p>
        </w:tc>
        <w:tc>
          <w:tcPr>
            <w:tcW w:w="2302" w:type="dxa"/>
            <w:tcBorders>
              <w:top w:val="nil"/>
              <w:left w:val="nil"/>
              <w:bottom w:val="single" w:sz="4" w:space="0" w:color="808080"/>
              <w:right w:val="single" w:sz="8" w:space="0" w:color="808080"/>
            </w:tcBorders>
            <w:vAlign w:val="center"/>
            <w:hideMark/>
          </w:tcPr>
          <w:p w14:paraId="4AD75D32" w14:textId="4A0D4C0F" w:rsidR="002C0CF4" w:rsidRPr="002C0CF4" w:rsidRDefault="002C0CF4" w:rsidP="00401799">
            <w:pPr>
              <w:pStyle w:val="NoSpacing"/>
              <w:rPr>
                <w:rFonts w:cs="Arial"/>
                <w:sz w:val="17"/>
                <w:szCs w:val="17"/>
              </w:rPr>
            </w:pPr>
            <w:r w:rsidRPr="002C0CF4">
              <w:rPr>
                <w:rFonts w:cs="Arial"/>
                <w:sz w:val="17"/>
                <w:szCs w:val="17"/>
              </w:rPr>
              <w:t>Somalia</w:t>
            </w:r>
          </w:p>
        </w:tc>
        <w:tc>
          <w:tcPr>
            <w:tcW w:w="1134" w:type="dxa"/>
            <w:tcBorders>
              <w:top w:val="nil"/>
              <w:left w:val="nil"/>
              <w:bottom w:val="single" w:sz="4" w:space="0" w:color="808080"/>
              <w:right w:val="single" w:sz="8" w:space="0" w:color="808080"/>
            </w:tcBorders>
            <w:vAlign w:val="center"/>
            <w:hideMark/>
          </w:tcPr>
          <w:p w14:paraId="431F2221" w14:textId="7CA702C7"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002</w:t>
            </w:r>
          </w:p>
        </w:tc>
        <w:tc>
          <w:tcPr>
            <w:tcW w:w="992" w:type="dxa"/>
            <w:tcBorders>
              <w:top w:val="nil"/>
              <w:left w:val="nil"/>
              <w:bottom w:val="single" w:sz="4" w:space="0" w:color="808080"/>
              <w:right w:val="single" w:sz="8" w:space="0" w:color="808080"/>
            </w:tcBorders>
            <w:vAlign w:val="center"/>
            <w:hideMark/>
          </w:tcPr>
          <w:p w14:paraId="1C6D1319" w14:textId="7FE4A554"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005 </w:t>
            </w:r>
          </w:p>
        </w:tc>
        <w:tc>
          <w:tcPr>
            <w:tcW w:w="1418" w:type="dxa"/>
            <w:tcBorders>
              <w:top w:val="nil"/>
              <w:left w:val="nil"/>
              <w:bottom w:val="single" w:sz="4" w:space="0" w:color="808080"/>
              <w:right w:val="single" w:sz="8" w:space="0" w:color="808080"/>
            </w:tcBorders>
            <w:vAlign w:val="center"/>
            <w:hideMark/>
          </w:tcPr>
          <w:p w14:paraId="1F826805" w14:textId="1B24ACE8" w:rsidR="002C0CF4" w:rsidRPr="002C0CF4" w:rsidRDefault="002C0CF4" w:rsidP="00401799">
            <w:pPr>
              <w:pStyle w:val="NoSpacing"/>
              <w:jc w:val="right"/>
              <w:rPr>
                <w:rFonts w:cs="Arial"/>
                <w:sz w:val="17"/>
                <w:szCs w:val="17"/>
              </w:rPr>
            </w:pPr>
            <w:r w:rsidRPr="002C0CF4">
              <w:rPr>
                <w:rFonts w:cs="Arial"/>
                <w:sz w:val="17"/>
                <w:szCs w:val="17"/>
              </w:rPr>
              <w:t xml:space="preserve"> 486 </w:t>
            </w:r>
          </w:p>
        </w:tc>
        <w:tc>
          <w:tcPr>
            <w:tcW w:w="1417" w:type="dxa"/>
            <w:tcBorders>
              <w:top w:val="nil"/>
              <w:left w:val="nil"/>
              <w:bottom w:val="single" w:sz="4" w:space="0" w:color="808080"/>
              <w:right w:val="single" w:sz="8" w:space="0" w:color="808080"/>
            </w:tcBorders>
            <w:vAlign w:val="center"/>
            <w:hideMark/>
          </w:tcPr>
          <w:p w14:paraId="68DD5BA9" w14:textId="4148C393" w:rsidR="002C0CF4" w:rsidRPr="002C0CF4" w:rsidRDefault="002C0CF4" w:rsidP="00401799">
            <w:pPr>
              <w:pStyle w:val="NoSpacing"/>
              <w:jc w:val="right"/>
              <w:rPr>
                <w:rFonts w:cs="Arial"/>
                <w:sz w:val="17"/>
                <w:szCs w:val="17"/>
              </w:rPr>
            </w:pPr>
            <w:r w:rsidRPr="002C0CF4">
              <w:rPr>
                <w:rFonts w:cs="Arial"/>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0F12460D" w14:textId="1BEC6C70" w:rsidR="002C0CF4" w:rsidRPr="002C0CF4" w:rsidRDefault="002C0CF4" w:rsidP="00401799">
            <w:pPr>
              <w:pStyle w:val="NoSpacing"/>
              <w:jc w:val="right"/>
              <w:rPr>
                <w:rFonts w:cs="Arial"/>
                <w:sz w:val="17"/>
                <w:szCs w:val="17"/>
              </w:rPr>
            </w:pPr>
            <w:r w:rsidRPr="002C0CF4">
              <w:rPr>
                <w:rFonts w:cs="Arial"/>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4B162A87" w14:textId="64AD10FA" w:rsidR="002C0CF4" w:rsidRPr="002C0CF4" w:rsidRDefault="002C0CF4" w:rsidP="00401799">
            <w:pPr>
              <w:pStyle w:val="NoSpacing"/>
              <w:jc w:val="right"/>
              <w:rPr>
                <w:rFonts w:cs="Arial"/>
                <w:sz w:val="17"/>
                <w:szCs w:val="17"/>
              </w:rPr>
            </w:pPr>
            <w:r w:rsidRPr="002C0CF4">
              <w:rPr>
                <w:rFonts w:cs="Arial"/>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2C6A53A9" w14:textId="35B6BCCA" w:rsidR="002C0CF4" w:rsidRPr="002C0CF4" w:rsidRDefault="002C0CF4" w:rsidP="00401799">
            <w:pPr>
              <w:pStyle w:val="NoSpacing"/>
              <w:jc w:val="right"/>
              <w:rPr>
                <w:rFonts w:cs="Arial"/>
                <w:sz w:val="17"/>
                <w:szCs w:val="17"/>
              </w:rPr>
            </w:pPr>
            <w:r w:rsidRPr="002C0CF4">
              <w:rPr>
                <w:rFonts w:cs="Arial"/>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06185357" w14:textId="3A45F3E1" w:rsidR="002C0CF4" w:rsidRPr="002C0CF4" w:rsidRDefault="002C0CF4" w:rsidP="00401799">
            <w:pPr>
              <w:pStyle w:val="NoSpacing"/>
              <w:jc w:val="right"/>
              <w:rPr>
                <w:rFonts w:cs="Arial"/>
                <w:sz w:val="17"/>
                <w:szCs w:val="17"/>
              </w:rPr>
            </w:pPr>
            <w:r w:rsidRPr="002C0CF4">
              <w:rPr>
                <w:rFonts w:cs="Arial"/>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6E41D505" w14:textId="1582077A" w:rsidR="002C0CF4" w:rsidRPr="002C0CF4" w:rsidRDefault="002C0CF4" w:rsidP="00401799">
            <w:pPr>
              <w:pStyle w:val="NoSpacing"/>
              <w:jc w:val="right"/>
              <w:rPr>
                <w:rFonts w:cs="Arial"/>
                <w:sz w:val="17"/>
                <w:szCs w:val="17"/>
              </w:rPr>
            </w:pPr>
            <w:r w:rsidRPr="002C0CF4">
              <w:rPr>
                <w:rFonts w:cs="Arial"/>
                <w:sz w:val="17"/>
                <w:szCs w:val="17"/>
              </w:rPr>
              <w:t xml:space="preserve"> 225 </w:t>
            </w:r>
          </w:p>
        </w:tc>
      </w:tr>
      <w:tr w:rsidR="002C0CF4" w:rsidRPr="0047373A" w14:paraId="14D777CF"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A0DFF33" w14:textId="77777777" w:rsidR="002C0CF4" w:rsidRPr="0047373A" w:rsidRDefault="002C0CF4" w:rsidP="00401799">
            <w:pPr>
              <w:pStyle w:val="NoSpacing"/>
              <w:jc w:val="right"/>
              <w:rPr>
                <w:rFonts w:cs="Arial"/>
                <w:sz w:val="17"/>
                <w:szCs w:val="17"/>
              </w:rPr>
            </w:pPr>
            <w:r w:rsidRPr="0047373A">
              <w:rPr>
                <w:rFonts w:cs="Arial"/>
                <w:sz w:val="17"/>
                <w:szCs w:val="17"/>
              </w:rPr>
              <w:t>114</w:t>
            </w:r>
          </w:p>
        </w:tc>
        <w:tc>
          <w:tcPr>
            <w:tcW w:w="2302" w:type="dxa"/>
            <w:tcBorders>
              <w:top w:val="nil"/>
              <w:left w:val="nil"/>
              <w:bottom w:val="single" w:sz="4" w:space="0" w:color="808080"/>
              <w:right w:val="single" w:sz="8" w:space="0" w:color="808080"/>
            </w:tcBorders>
            <w:vAlign w:val="center"/>
            <w:hideMark/>
          </w:tcPr>
          <w:p w14:paraId="6604276F" w14:textId="2BB73D59" w:rsidR="002C0CF4" w:rsidRPr="002C0CF4" w:rsidRDefault="002C0CF4" w:rsidP="00401799">
            <w:pPr>
              <w:pStyle w:val="NoSpacing"/>
              <w:rPr>
                <w:rFonts w:cs="Arial"/>
                <w:sz w:val="17"/>
                <w:szCs w:val="17"/>
              </w:rPr>
            </w:pPr>
            <w:r w:rsidRPr="002C0CF4">
              <w:rPr>
                <w:rFonts w:cs="Arial"/>
                <w:sz w:val="17"/>
                <w:szCs w:val="17"/>
              </w:rPr>
              <w:t>South Africa</w:t>
            </w:r>
          </w:p>
        </w:tc>
        <w:tc>
          <w:tcPr>
            <w:tcW w:w="1134" w:type="dxa"/>
            <w:tcBorders>
              <w:top w:val="nil"/>
              <w:left w:val="nil"/>
              <w:bottom w:val="single" w:sz="4" w:space="0" w:color="808080"/>
              <w:right w:val="single" w:sz="8" w:space="0" w:color="808080"/>
            </w:tcBorders>
            <w:vAlign w:val="center"/>
            <w:hideMark/>
          </w:tcPr>
          <w:p w14:paraId="4869BA58" w14:textId="0FB8B614"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251</w:t>
            </w:r>
          </w:p>
        </w:tc>
        <w:tc>
          <w:tcPr>
            <w:tcW w:w="992" w:type="dxa"/>
            <w:tcBorders>
              <w:top w:val="nil"/>
              <w:left w:val="nil"/>
              <w:bottom w:val="single" w:sz="4" w:space="0" w:color="808080"/>
              <w:right w:val="single" w:sz="8" w:space="0" w:color="808080"/>
            </w:tcBorders>
            <w:vAlign w:val="center"/>
            <w:hideMark/>
          </w:tcPr>
          <w:p w14:paraId="1B1EA6D3" w14:textId="46267541"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624 </w:t>
            </w:r>
          </w:p>
        </w:tc>
        <w:tc>
          <w:tcPr>
            <w:tcW w:w="1418" w:type="dxa"/>
            <w:tcBorders>
              <w:top w:val="nil"/>
              <w:left w:val="nil"/>
              <w:bottom w:val="single" w:sz="4" w:space="0" w:color="808080"/>
              <w:right w:val="single" w:sz="8" w:space="0" w:color="808080"/>
            </w:tcBorders>
            <w:vAlign w:val="center"/>
            <w:hideMark/>
          </w:tcPr>
          <w:p w14:paraId="01F2B2DD" w14:textId="1DC0D1A8" w:rsidR="002C0CF4" w:rsidRPr="002C0CF4" w:rsidRDefault="002C0CF4" w:rsidP="00401799">
            <w:pPr>
              <w:pStyle w:val="NoSpacing"/>
              <w:jc w:val="right"/>
              <w:rPr>
                <w:rFonts w:cs="Arial"/>
                <w:sz w:val="17"/>
                <w:szCs w:val="17"/>
              </w:rPr>
            </w:pPr>
            <w:r w:rsidRPr="002C0CF4">
              <w:rPr>
                <w:rFonts w:cs="Arial"/>
                <w:sz w:val="17"/>
                <w:szCs w:val="17"/>
              </w:rPr>
              <w:t xml:space="preserve"> 60</w:t>
            </w:r>
            <w:r w:rsidR="00C75981">
              <w:rPr>
                <w:rFonts w:cs="Arial"/>
                <w:sz w:val="17"/>
                <w:szCs w:val="17"/>
              </w:rPr>
              <w:t>,</w:t>
            </w:r>
            <w:r w:rsidRPr="002C0CF4">
              <w:rPr>
                <w:rFonts w:cs="Arial"/>
                <w:sz w:val="17"/>
                <w:szCs w:val="17"/>
              </w:rPr>
              <w:t xml:space="preserve">966 </w:t>
            </w:r>
          </w:p>
        </w:tc>
        <w:tc>
          <w:tcPr>
            <w:tcW w:w="1417" w:type="dxa"/>
            <w:tcBorders>
              <w:top w:val="nil"/>
              <w:left w:val="nil"/>
              <w:bottom w:val="single" w:sz="4" w:space="0" w:color="808080"/>
              <w:right w:val="single" w:sz="8" w:space="0" w:color="808080"/>
            </w:tcBorders>
            <w:vAlign w:val="center"/>
            <w:hideMark/>
          </w:tcPr>
          <w:p w14:paraId="56C48354" w14:textId="3E29ED83" w:rsidR="002C0CF4" w:rsidRPr="002C0CF4" w:rsidRDefault="002C0CF4" w:rsidP="00401799">
            <w:pPr>
              <w:pStyle w:val="NoSpacing"/>
              <w:jc w:val="right"/>
              <w:rPr>
                <w:rFonts w:cs="Arial"/>
                <w:sz w:val="17"/>
                <w:szCs w:val="17"/>
              </w:rPr>
            </w:pPr>
            <w:r w:rsidRPr="002C0CF4">
              <w:rPr>
                <w:rFonts w:cs="Arial"/>
                <w:sz w:val="17"/>
                <w:szCs w:val="17"/>
              </w:rPr>
              <w:t xml:space="preserve"> 20</w:t>
            </w:r>
            <w:r w:rsidR="00C75981">
              <w:rPr>
                <w:rFonts w:cs="Arial"/>
                <w:sz w:val="17"/>
                <w:szCs w:val="17"/>
              </w:rPr>
              <w:t>,</w:t>
            </w:r>
            <w:r w:rsidRPr="002C0CF4">
              <w:rPr>
                <w:rFonts w:cs="Arial"/>
                <w:sz w:val="17"/>
                <w:szCs w:val="17"/>
              </w:rPr>
              <w:t xml:space="preserve">322 </w:t>
            </w:r>
          </w:p>
        </w:tc>
        <w:tc>
          <w:tcPr>
            <w:tcW w:w="1418" w:type="dxa"/>
            <w:tcBorders>
              <w:top w:val="nil"/>
              <w:left w:val="nil"/>
              <w:bottom w:val="single" w:sz="4" w:space="0" w:color="808080"/>
              <w:right w:val="single" w:sz="8" w:space="0" w:color="808080"/>
            </w:tcBorders>
            <w:vAlign w:val="center"/>
            <w:hideMark/>
          </w:tcPr>
          <w:p w14:paraId="4BEF0C74" w14:textId="5DE213B3" w:rsidR="002C0CF4" w:rsidRPr="002C0CF4" w:rsidRDefault="002C0CF4" w:rsidP="00401799">
            <w:pPr>
              <w:pStyle w:val="NoSpacing"/>
              <w:jc w:val="right"/>
              <w:rPr>
                <w:rFonts w:cs="Arial"/>
                <w:sz w:val="17"/>
                <w:szCs w:val="17"/>
              </w:rPr>
            </w:pPr>
            <w:r w:rsidRPr="002C0CF4">
              <w:rPr>
                <w:rFonts w:cs="Arial"/>
                <w:sz w:val="17"/>
                <w:szCs w:val="17"/>
              </w:rPr>
              <w:t xml:space="preserve"> 70</w:t>
            </w:r>
            <w:r w:rsidR="00C75981">
              <w:rPr>
                <w:rFonts w:cs="Arial"/>
                <w:sz w:val="17"/>
                <w:szCs w:val="17"/>
              </w:rPr>
              <w:t>,</w:t>
            </w:r>
            <w:r w:rsidRPr="002C0CF4">
              <w:rPr>
                <w:rFonts w:cs="Arial"/>
                <w:sz w:val="17"/>
                <w:szCs w:val="17"/>
              </w:rPr>
              <w:t xml:space="preserve">920 </w:t>
            </w:r>
          </w:p>
        </w:tc>
        <w:tc>
          <w:tcPr>
            <w:tcW w:w="1417" w:type="dxa"/>
            <w:tcBorders>
              <w:top w:val="nil"/>
              <w:left w:val="nil"/>
              <w:bottom w:val="single" w:sz="4" w:space="0" w:color="808080"/>
              <w:right w:val="single" w:sz="8" w:space="0" w:color="808080"/>
            </w:tcBorders>
            <w:vAlign w:val="center"/>
            <w:hideMark/>
          </w:tcPr>
          <w:p w14:paraId="2CBD8DF1" w14:textId="2BB80E82" w:rsidR="002C0CF4" w:rsidRPr="002C0CF4" w:rsidRDefault="002C0CF4" w:rsidP="00401799">
            <w:pPr>
              <w:pStyle w:val="NoSpacing"/>
              <w:jc w:val="right"/>
              <w:rPr>
                <w:rFonts w:cs="Arial"/>
                <w:sz w:val="17"/>
                <w:szCs w:val="17"/>
              </w:rPr>
            </w:pPr>
            <w:r w:rsidRPr="002C0CF4">
              <w:rPr>
                <w:rFonts w:cs="Arial"/>
                <w:sz w:val="17"/>
                <w:szCs w:val="17"/>
              </w:rPr>
              <w:t xml:space="preserve"> 23</w:t>
            </w:r>
            <w:r w:rsidR="00C75981">
              <w:rPr>
                <w:rFonts w:cs="Arial"/>
                <w:sz w:val="17"/>
                <w:szCs w:val="17"/>
              </w:rPr>
              <w:t>,</w:t>
            </w:r>
            <w:r w:rsidRPr="002C0CF4">
              <w:rPr>
                <w:rFonts w:cs="Arial"/>
                <w:sz w:val="17"/>
                <w:szCs w:val="17"/>
              </w:rPr>
              <w:t xml:space="preserve">640 </w:t>
            </w:r>
          </w:p>
        </w:tc>
        <w:tc>
          <w:tcPr>
            <w:tcW w:w="1418" w:type="dxa"/>
            <w:tcBorders>
              <w:top w:val="nil"/>
              <w:left w:val="nil"/>
              <w:bottom w:val="single" w:sz="4" w:space="0" w:color="808080"/>
              <w:right w:val="single" w:sz="8" w:space="0" w:color="808080"/>
            </w:tcBorders>
            <w:vAlign w:val="center"/>
            <w:hideMark/>
          </w:tcPr>
          <w:p w14:paraId="7EFB1B2E" w14:textId="651AF856" w:rsidR="002C0CF4" w:rsidRPr="002C0CF4" w:rsidRDefault="002C0CF4" w:rsidP="00401799">
            <w:pPr>
              <w:pStyle w:val="NoSpacing"/>
              <w:jc w:val="right"/>
              <w:rPr>
                <w:rFonts w:cs="Arial"/>
                <w:sz w:val="17"/>
                <w:szCs w:val="17"/>
              </w:rPr>
            </w:pPr>
            <w:r w:rsidRPr="002C0CF4">
              <w:rPr>
                <w:rFonts w:cs="Arial"/>
                <w:sz w:val="17"/>
                <w:szCs w:val="17"/>
              </w:rPr>
              <w:t xml:space="preserve"> 76</w:t>
            </w:r>
            <w:r w:rsidR="00C75981">
              <w:rPr>
                <w:rFonts w:cs="Arial"/>
                <w:sz w:val="17"/>
                <w:szCs w:val="17"/>
              </w:rPr>
              <w:t>,</w:t>
            </w:r>
            <w:r w:rsidRPr="002C0CF4">
              <w:rPr>
                <w:rFonts w:cs="Arial"/>
                <w:sz w:val="17"/>
                <w:szCs w:val="17"/>
              </w:rPr>
              <w:t xml:space="preserve">291 </w:t>
            </w:r>
          </w:p>
        </w:tc>
        <w:tc>
          <w:tcPr>
            <w:tcW w:w="1370" w:type="dxa"/>
            <w:tcBorders>
              <w:top w:val="nil"/>
              <w:left w:val="nil"/>
              <w:bottom w:val="single" w:sz="4" w:space="0" w:color="808080"/>
              <w:right w:val="single" w:sz="8" w:space="0" w:color="808080"/>
            </w:tcBorders>
            <w:vAlign w:val="center"/>
            <w:hideMark/>
          </w:tcPr>
          <w:p w14:paraId="024EC29A" w14:textId="1B0C7DAA" w:rsidR="002C0CF4" w:rsidRPr="002C0CF4" w:rsidRDefault="002C0CF4" w:rsidP="00401799">
            <w:pPr>
              <w:pStyle w:val="NoSpacing"/>
              <w:jc w:val="right"/>
              <w:rPr>
                <w:rFonts w:cs="Arial"/>
                <w:sz w:val="17"/>
                <w:szCs w:val="17"/>
              </w:rPr>
            </w:pPr>
            <w:r w:rsidRPr="002C0CF4">
              <w:rPr>
                <w:rFonts w:cs="Arial"/>
                <w:sz w:val="17"/>
                <w:szCs w:val="17"/>
              </w:rPr>
              <w:t xml:space="preserve"> 25</w:t>
            </w:r>
            <w:r w:rsidR="00C75981">
              <w:rPr>
                <w:rFonts w:cs="Arial"/>
                <w:sz w:val="17"/>
                <w:szCs w:val="17"/>
              </w:rPr>
              <w:t>,</w:t>
            </w:r>
            <w:r w:rsidRPr="002C0CF4">
              <w:rPr>
                <w:rFonts w:cs="Arial"/>
                <w:sz w:val="17"/>
                <w:szCs w:val="17"/>
              </w:rPr>
              <w:t xml:space="preserve">430 </w:t>
            </w:r>
          </w:p>
        </w:tc>
        <w:tc>
          <w:tcPr>
            <w:tcW w:w="1489" w:type="dxa"/>
            <w:tcBorders>
              <w:top w:val="nil"/>
              <w:left w:val="nil"/>
              <w:bottom w:val="single" w:sz="4" w:space="0" w:color="808080"/>
              <w:right w:val="single" w:sz="8" w:space="0" w:color="808080"/>
            </w:tcBorders>
            <w:vAlign w:val="center"/>
            <w:hideMark/>
          </w:tcPr>
          <w:p w14:paraId="228C5069" w14:textId="59EA56C7" w:rsidR="002C0CF4" w:rsidRPr="002C0CF4" w:rsidRDefault="002C0CF4" w:rsidP="00401799">
            <w:pPr>
              <w:pStyle w:val="NoSpacing"/>
              <w:jc w:val="right"/>
              <w:rPr>
                <w:rFonts w:cs="Arial"/>
                <w:sz w:val="17"/>
                <w:szCs w:val="17"/>
              </w:rPr>
            </w:pPr>
            <w:r w:rsidRPr="002C0CF4">
              <w:rPr>
                <w:rFonts w:cs="Arial"/>
                <w:sz w:val="17"/>
                <w:szCs w:val="17"/>
              </w:rPr>
              <w:t xml:space="preserve"> 54</w:t>
            </w:r>
            <w:r w:rsidR="00C75981">
              <w:rPr>
                <w:rFonts w:cs="Arial"/>
                <w:sz w:val="17"/>
                <w:szCs w:val="17"/>
              </w:rPr>
              <w:t>,</w:t>
            </w:r>
            <w:r w:rsidRPr="002C0CF4">
              <w:rPr>
                <w:rFonts w:cs="Arial"/>
                <w:sz w:val="17"/>
                <w:szCs w:val="17"/>
              </w:rPr>
              <w:t xml:space="preserve">855 </w:t>
            </w:r>
          </w:p>
        </w:tc>
      </w:tr>
      <w:tr w:rsidR="002C0CF4" w:rsidRPr="0047373A" w14:paraId="033E5EAC"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91C0390" w14:textId="77777777" w:rsidR="002C0CF4" w:rsidRPr="0047373A" w:rsidRDefault="002C0CF4" w:rsidP="00401799">
            <w:pPr>
              <w:pStyle w:val="NoSpacing"/>
              <w:jc w:val="right"/>
              <w:rPr>
                <w:rFonts w:cs="Arial"/>
                <w:sz w:val="17"/>
                <w:szCs w:val="17"/>
              </w:rPr>
            </w:pPr>
            <w:r w:rsidRPr="0047373A">
              <w:rPr>
                <w:rFonts w:cs="Arial"/>
                <w:sz w:val="17"/>
                <w:szCs w:val="17"/>
              </w:rPr>
              <w:t>115</w:t>
            </w:r>
          </w:p>
        </w:tc>
        <w:tc>
          <w:tcPr>
            <w:tcW w:w="2302" w:type="dxa"/>
            <w:tcBorders>
              <w:top w:val="nil"/>
              <w:left w:val="nil"/>
              <w:bottom w:val="single" w:sz="4" w:space="0" w:color="808080"/>
              <w:right w:val="single" w:sz="8" w:space="0" w:color="808080"/>
            </w:tcBorders>
            <w:vAlign w:val="center"/>
            <w:hideMark/>
          </w:tcPr>
          <w:p w14:paraId="32C16A1B" w14:textId="0084172D" w:rsidR="002C0CF4" w:rsidRPr="002C0CF4" w:rsidRDefault="002C0CF4" w:rsidP="00401799">
            <w:pPr>
              <w:pStyle w:val="NoSpacing"/>
              <w:rPr>
                <w:rFonts w:cs="Arial"/>
                <w:sz w:val="17"/>
                <w:szCs w:val="17"/>
              </w:rPr>
            </w:pPr>
            <w:r w:rsidRPr="002C0CF4">
              <w:rPr>
                <w:rFonts w:cs="Arial"/>
                <w:sz w:val="17"/>
                <w:szCs w:val="17"/>
              </w:rPr>
              <w:t>Spain</w:t>
            </w:r>
          </w:p>
        </w:tc>
        <w:tc>
          <w:tcPr>
            <w:tcW w:w="1134" w:type="dxa"/>
            <w:tcBorders>
              <w:top w:val="nil"/>
              <w:left w:val="nil"/>
              <w:bottom w:val="single" w:sz="4" w:space="0" w:color="808080"/>
              <w:right w:val="single" w:sz="8" w:space="0" w:color="808080"/>
            </w:tcBorders>
            <w:vAlign w:val="center"/>
            <w:hideMark/>
          </w:tcPr>
          <w:p w14:paraId="41104987" w14:textId="1207B807" w:rsidR="002C0CF4" w:rsidRPr="002C0CF4" w:rsidRDefault="002C0CF4" w:rsidP="00401799">
            <w:pPr>
              <w:pStyle w:val="NoSpacing"/>
              <w:jc w:val="right"/>
              <w:rPr>
                <w:rFonts w:cs="Arial"/>
                <w:sz w:val="17"/>
                <w:szCs w:val="17"/>
              </w:rPr>
            </w:pPr>
            <w:r w:rsidRPr="002C0CF4">
              <w:rPr>
                <w:rFonts w:cs="Arial"/>
                <w:sz w:val="17"/>
                <w:szCs w:val="17"/>
              </w:rPr>
              <w:t>1</w:t>
            </w:r>
            <w:r w:rsidR="00310061">
              <w:rPr>
                <w:rFonts w:cs="Arial"/>
                <w:sz w:val="17"/>
                <w:szCs w:val="17"/>
              </w:rPr>
              <w:t>.</w:t>
            </w:r>
            <w:r w:rsidRPr="002C0CF4">
              <w:rPr>
                <w:rFonts w:cs="Arial"/>
                <w:sz w:val="17"/>
                <w:szCs w:val="17"/>
              </w:rPr>
              <w:t>895</w:t>
            </w:r>
          </w:p>
        </w:tc>
        <w:tc>
          <w:tcPr>
            <w:tcW w:w="992" w:type="dxa"/>
            <w:tcBorders>
              <w:top w:val="nil"/>
              <w:left w:val="nil"/>
              <w:bottom w:val="single" w:sz="4" w:space="0" w:color="808080"/>
              <w:right w:val="single" w:sz="8" w:space="0" w:color="808080"/>
            </w:tcBorders>
            <w:vAlign w:val="center"/>
            <w:hideMark/>
          </w:tcPr>
          <w:p w14:paraId="28E190F8" w14:textId="1FA144E4" w:rsidR="002C0CF4" w:rsidRPr="002C0CF4" w:rsidRDefault="002C0CF4" w:rsidP="00401799">
            <w:pPr>
              <w:pStyle w:val="NoSpacing"/>
              <w:jc w:val="right"/>
              <w:rPr>
                <w:rFonts w:cs="Arial"/>
                <w:sz w:val="17"/>
                <w:szCs w:val="17"/>
              </w:rPr>
            </w:pPr>
            <w:r w:rsidRPr="002C0CF4">
              <w:rPr>
                <w:rFonts w:cs="Arial"/>
                <w:sz w:val="17"/>
                <w:szCs w:val="17"/>
              </w:rPr>
              <w:t xml:space="preserve"> 4</w:t>
            </w:r>
            <w:r w:rsidR="00310061">
              <w:rPr>
                <w:rFonts w:cs="Arial"/>
                <w:sz w:val="17"/>
                <w:szCs w:val="17"/>
              </w:rPr>
              <w:t>.</w:t>
            </w:r>
            <w:r w:rsidRPr="002C0CF4">
              <w:rPr>
                <w:rFonts w:cs="Arial"/>
                <w:sz w:val="17"/>
                <w:szCs w:val="17"/>
              </w:rPr>
              <w:t xml:space="preserve">712 </w:t>
            </w:r>
          </w:p>
        </w:tc>
        <w:tc>
          <w:tcPr>
            <w:tcW w:w="1418" w:type="dxa"/>
            <w:tcBorders>
              <w:top w:val="nil"/>
              <w:left w:val="nil"/>
              <w:bottom w:val="single" w:sz="4" w:space="0" w:color="808080"/>
              <w:right w:val="single" w:sz="8" w:space="0" w:color="808080"/>
            </w:tcBorders>
            <w:vAlign w:val="center"/>
            <w:hideMark/>
          </w:tcPr>
          <w:p w14:paraId="70833429" w14:textId="17BD7C2D" w:rsidR="002C0CF4" w:rsidRPr="002C0CF4" w:rsidRDefault="002C0CF4" w:rsidP="00401799">
            <w:pPr>
              <w:pStyle w:val="NoSpacing"/>
              <w:jc w:val="right"/>
              <w:rPr>
                <w:rFonts w:cs="Arial"/>
                <w:sz w:val="17"/>
                <w:szCs w:val="17"/>
              </w:rPr>
            </w:pPr>
            <w:r w:rsidRPr="002C0CF4">
              <w:rPr>
                <w:rFonts w:cs="Arial"/>
                <w:sz w:val="17"/>
                <w:szCs w:val="17"/>
              </w:rPr>
              <w:t xml:space="preserve"> 460</w:t>
            </w:r>
            <w:r w:rsidR="00C75981">
              <w:rPr>
                <w:rFonts w:cs="Arial"/>
                <w:sz w:val="17"/>
                <w:szCs w:val="17"/>
              </w:rPr>
              <w:t>,</w:t>
            </w:r>
            <w:r w:rsidRPr="002C0CF4">
              <w:rPr>
                <w:rFonts w:cs="Arial"/>
                <w:sz w:val="17"/>
                <w:szCs w:val="17"/>
              </w:rPr>
              <w:t xml:space="preserve">281 </w:t>
            </w:r>
          </w:p>
        </w:tc>
        <w:tc>
          <w:tcPr>
            <w:tcW w:w="1417" w:type="dxa"/>
            <w:tcBorders>
              <w:top w:val="nil"/>
              <w:left w:val="nil"/>
              <w:bottom w:val="single" w:sz="4" w:space="0" w:color="808080"/>
              <w:right w:val="single" w:sz="8" w:space="0" w:color="808080"/>
            </w:tcBorders>
            <w:vAlign w:val="center"/>
            <w:hideMark/>
          </w:tcPr>
          <w:p w14:paraId="74750054" w14:textId="61B94949" w:rsidR="002C0CF4" w:rsidRPr="002C0CF4" w:rsidRDefault="002C0CF4" w:rsidP="00401799">
            <w:pPr>
              <w:pStyle w:val="NoSpacing"/>
              <w:jc w:val="right"/>
              <w:rPr>
                <w:rFonts w:cs="Arial"/>
                <w:sz w:val="17"/>
                <w:szCs w:val="17"/>
              </w:rPr>
            </w:pPr>
            <w:r w:rsidRPr="002C0CF4">
              <w:rPr>
                <w:rFonts w:cs="Arial"/>
                <w:sz w:val="17"/>
                <w:szCs w:val="17"/>
              </w:rPr>
              <w:t xml:space="preserve"> 153</w:t>
            </w:r>
            <w:r w:rsidR="00C75981">
              <w:rPr>
                <w:rFonts w:cs="Arial"/>
                <w:sz w:val="17"/>
                <w:szCs w:val="17"/>
              </w:rPr>
              <w:t>,</w:t>
            </w:r>
            <w:r w:rsidRPr="002C0CF4">
              <w:rPr>
                <w:rFonts w:cs="Arial"/>
                <w:sz w:val="17"/>
                <w:szCs w:val="17"/>
              </w:rPr>
              <w:t xml:space="preserve">427 </w:t>
            </w:r>
          </w:p>
        </w:tc>
        <w:tc>
          <w:tcPr>
            <w:tcW w:w="1418" w:type="dxa"/>
            <w:tcBorders>
              <w:top w:val="nil"/>
              <w:left w:val="nil"/>
              <w:bottom w:val="single" w:sz="4" w:space="0" w:color="808080"/>
              <w:right w:val="single" w:sz="8" w:space="0" w:color="808080"/>
            </w:tcBorders>
            <w:vAlign w:val="center"/>
            <w:hideMark/>
          </w:tcPr>
          <w:p w14:paraId="479A8509" w14:textId="7AF161DC" w:rsidR="002C0CF4" w:rsidRPr="002C0CF4" w:rsidRDefault="002C0CF4" w:rsidP="00401799">
            <w:pPr>
              <w:pStyle w:val="NoSpacing"/>
              <w:jc w:val="right"/>
              <w:rPr>
                <w:rFonts w:cs="Arial"/>
                <w:sz w:val="17"/>
                <w:szCs w:val="17"/>
              </w:rPr>
            </w:pPr>
            <w:r w:rsidRPr="002C0CF4">
              <w:rPr>
                <w:rFonts w:cs="Arial"/>
                <w:sz w:val="17"/>
                <w:szCs w:val="17"/>
              </w:rPr>
              <w:t xml:space="preserve"> 535</w:t>
            </w:r>
            <w:r w:rsidR="00C75981">
              <w:rPr>
                <w:rFonts w:cs="Arial"/>
                <w:sz w:val="17"/>
                <w:szCs w:val="17"/>
              </w:rPr>
              <w:t>,</w:t>
            </w:r>
            <w:r w:rsidRPr="002C0CF4">
              <w:rPr>
                <w:rFonts w:cs="Arial"/>
                <w:sz w:val="17"/>
                <w:szCs w:val="17"/>
              </w:rPr>
              <w:t xml:space="preserve">430 </w:t>
            </w:r>
          </w:p>
        </w:tc>
        <w:tc>
          <w:tcPr>
            <w:tcW w:w="1417" w:type="dxa"/>
            <w:tcBorders>
              <w:top w:val="nil"/>
              <w:left w:val="nil"/>
              <w:bottom w:val="single" w:sz="4" w:space="0" w:color="808080"/>
              <w:right w:val="single" w:sz="8" w:space="0" w:color="808080"/>
            </w:tcBorders>
            <w:vAlign w:val="center"/>
            <w:hideMark/>
          </w:tcPr>
          <w:p w14:paraId="0DEE811D" w14:textId="6A26CDD1" w:rsidR="002C0CF4" w:rsidRPr="002C0CF4" w:rsidRDefault="002C0CF4" w:rsidP="00401799">
            <w:pPr>
              <w:pStyle w:val="NoSpacing"/>
              <w:jc w:val="right"/>
              <w:rPr>
                <w:rFonts w:cs="Arial"/>
                <w:sz w:val="17"/>
                <w:szCs w:val="17"/>
              </w:rPr>
            </w:pPr>
            <w:r w:rsidRPr="002C0CF4">
              <w:rPr>
                <w:rFonts w:cs="Arial"/>
                <w:sz w:val="17"/>
                <w:szCs w:val="17"/>
              </w:rPr>
              <w:t xml:space="preserve"> 178</w:t>
            </w:r>
            <w:r w:rsidR="00C75981">
              <w:rPr>
                <w:rFonts w:cs="Arial"/>
                <w:sz w:val="17"/>
                <w:szCs w:val="17"/>
              </w:rPr>
              <w:t>,</w:t>
            </w:r>
            <w:r w:rsidRPr="002C0CF4">
              <w:rPr>
                <w:rFonts w:cs="Arial"/>
                <w:sz w:val="17"/>
                <w:szCs w:val="17"/>
              </w:rPr>
              <w:t xml:space="preserve">477 </w:t>
            </w:r>
          </w:p>
        </w:tc>
        <w:tc>
          <w:tcPr>
            <w:tcW w:w="1418" w:type="dxa"/>
            <w:tcBorders>
              <w:top w:val="nil"/>
              <w:left w:val="nil"/>
              <w:bottom w:val="single" w:sz="4" w:space="0" w:color="808080"/>
              <w:right w:val="single" w:sz="8" w:space="0" w:color="808080"/>
            </w:tcBorders>
            <w:vAlign w:val="center"/>
            <w:hideMark/>
          </w:tcPr>
          <w:p w14:paraId="11DBFD05" w14:textId="7BD1C911" w:rsidR="002C0CF4" w:rsidRPr="002C0CF4" w:rsidRDefault="002C0CF4" w:rsidP="00401799">
            <w:pPr>
              <w:pStyle w:val="NoSpacing"/>
              <w:jc w:val="right"/>
              <w:rPr>
                <w:rFonts w:cs="Arial"/>
                <w:sz w:val="17"/>
                <w:szCs w:val="17"/>
              </w:rPr>
            </w:pPr>
            <w:r w:rsidRPr="002C0CF4">
              <w:rPr>
                <w:rFonts w:cs="Arial"/>
                <w:sz w:val="17"/>
                <w:szCs w:val="17"/>
              </w:rPr>
              <w:t xml:space="preserve"> 575</w:t>
            </w:r>
            <w:r w:rsidR="00C75981">
              <w:rPr>
                <w:rFonts w:cs="Arial"/>
                <w:sz w:val="17"/>
                <w:szCs w:val="17"/>
              </w:rPr>
              <w:t>,</w:t>
            </w:r>
            <w:r w:rsidRPr="002C0CF4">
              <w:rPr>
                <w:rFonts w:cs="Arial"/>
                <w:sz w:val="17"/>
                <w:szCs w:val="17"/>
              </w:rPr>
              <w:t xml:space="preserve">979 </w:t>
            </w:r>
          </w:p>
        </w:tc>
        <w:tc>
          <w:tcPr>
            <w:tcW w:w="1370" w:type="dxa"/>
            <w:tcBorders>
              <w:top w:val="nil"/>
              <w:left w:val="nil"/>
              <w:bottom w:val="single" w:sz="4" w:space="0" w:color="808080"/>
              <w:right w:val="single" w:sz="8" w:space="0" w:color="808080"/>
            </w:tcBorders>
            <w:vAlign w:val="center"/>
            <w:hideMark/>
          </w:tcPr>
          <w:p w14:paraId="3F86673B" w14:textId="4E09CEF8" w:rsidR="002C0CF4" w:rsidRPr="002C0CF4" w:rsidRDefault="002C0CF4" w:rsidP="00401799">
            <w:pPr>
              <w:pStyle w:val="NoSpacing"/>
              <w:jc w:val="right"/>
              <w:rPr>
                <w:rFonts w:cs="Arial"/>
                <w:sz w:val="17"/>
                <w:szCs w:val="17"/>
              </w:rPr>
            </w:pPr>
            <w:r w:rsidRPr="002C0CF4">
              <w:rPr>
                <w:rFonts w:cs="Arial"/>
                <w:sz w:val="17"/>
                <w:szCs w:val="17"/>
              </w:rPr>
              <w:t xml:space="preserve"> 191</w:t>
            </w:r>
            <w:r w:rsidR="00C75981">
              <w:rPr>
                <w:rFonts w:cs="Arial"/>
                <w:sz w:val="17"/>
                <w:szCs w:val="17"/>
              </w:rPr>
              <w:t>,</w:t>
            </w:r>
            <w:r w:rsidRPr="002C0CF4">
              <w:rPr>
                <w:rFonts w:cs="Arial"/>
                <w:sz w:val="17"/>
                <w:szCs w:val="17"/>
              </w:rPr>
              <w:t xml:space="preserve">993 </w:t>
            </w:r>
          </w:p>
        </w:tc>
        <w:tc>
          <w:tcPr>
            <w:tcW w:w="1489" w:type="dxa"/>
            <w:tcBorders>
              <w:top w:val="nil"/>
              <w:left w:val="nil"/>
              <w:bottom w:val="single" w:sz="4" w:space="0" w:color="808080"/>
              <w:right w:val="single" w:sz="8" w:space="0" w:color="808080"/>
            </w:tcBorders>
            <w:vAlign w:val="center"/>
            <w:hideMark/>
          </w:tcPr>
          <w:p w14:paraId="2233280A" w14:textId="1D6B5970" w:rsidR="002C0CF4" w:rsidRPr="002C0CF4" w:rsidRDefault="002C0CF4" w:rsidP="00401799">
            <w:pPr>
              <w:pStyle w:val="NoSpacing"/>
              <w:jc w:val="right"/>
              <w:rPr>
                <w:rFonts w:cs="Arial"/>
                <w:sz w:val="17"/>
                <w:szCs w:val="17"/>
              </w:rPr>
            </w:pPr>
            <w:r w:rsidRPr="002C0CF4">
              <w:rPr>
                <w:rFonts w:cs="Arial"/>
                <w:sz w:val="17"/>
                <w:szCs w:val="17"/>
              </w:rPr>
              <w:t xml:space="preserve"> 479</w:t>
            </w:r>
            <w:r w:rsidR="00C75981">
              <w:rPr>
                <w:rFonts w:cs="Arial"/>
                <w:sz w:val="17"/>
                <w:szCs w:val="17"/>
              </w:rPr>
              <w:t>,</w:t>
            </w:r>
            <w:r w:rsidRPr="002C0CF4">
              <w:rPr>
                <w:rFonts w:cs="Arial"/>
                <w:sz w:val="17"/>
                <w:szCs w:val="17"/>
              </w:rPr>
              <w:t xml:space="preserve">759 </w:t>
            </w:r>
          </w:p>
        </w:tc>
      </w:tr>
      <w:tr w:rsidR="002C0CF4" w:rsidRPr="0047373A" w14:paraId="2BB575DE"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AC2A8CE" w14:textId="77777777" w:rsidR="002C0CF4" w:rsidRPr="0047373A" w:rsidRDefault="002C0CF4" w:rsidP="00401799">
            <w:pPr>
              <w:pStyle w:val="NoSpacing"/>
              <w:jc w:val="right"/>
              <w:rPr>
                <w:rFonts w:cs="Arial"/>
                <w:sz w:val="17"/>
                <w:szCs w:val="17"/>
              </w:rPr>
            </w:pPr>
            <w:r w:rsidRPr="0047373A">
              <w:rPr>
                <w:rFonts w:cs="Arial"/>
                <w:sz w:val="17"/>
                <w:szCs w:val="17"/>
              </w:rPr>
              <w:t>116</w:t>
            </w:r>
          </w:p>
        </w:tc>
        <w:tc>
          <w:tcPr>
            <w:tcW w:w="2302" w:type="dxa"/>
            <w:tcBorders>
              <w:top w:val="nil"/>
              <w:left w:val="nil"/>
              <w:bottom w:val="single" w:sz="4" w:space="0" w:color="808080"/>
              <w:right w:val="single" w:sz="8" w:space="0" w:color="808080"/>
            </w:tcBorders>
            <w:vAlign w:val="center"/>
            <w:hideMark/>
          </w:tcPr>
          <w:p w14:paraId="68D2A2C7" w14:textId="6A77F8E9" w:rsidR="002C0CF4" w:rsidRPr="002C0CF4" w:rsidRDefault="002C0CF4" w:rsidP="00401799">
            <w:pPr>
              <w:pStyle w:val="NoSpacing"/>
              <w:rPr>
                <w:rFonts w:cs="Arial"/>
                <w:sz w:val="17"/>
                <w:szCs w:val="17"/>
              </w:rPr>
            </w:pPr>
            <w:r w:rsidRPr="002C0CF4">
              <w:rPr>
                <w:rFonts w:cs="Arial"/>
                <w:sz w:val="17"/>
                <w:szCs w:val="17"/>
              </w:rPr>
              <w:t>Sri Lanka</w:t>
            </w:r>
          </w:p>
        </w:tc>
        <w:tc>
          <w:tcPr>
            <w:tcW w:w="1134" w:type="dxa"/>
            <w:tcBorders>
              <w:top w:val="nil"/>
              <w:left w:val="nil"/>
              <w:bottom w:val="single" w:sz="4" w:space="0" w:color="808080"/>
              <w:right w:val="single" w:sz="8" w:space="0" w:color="808080"/>
            </w:tcBorders>
            <w:vAlign w:val="center"/>
            <w:hideMark/>
          </w:tcPr>
          <w:p w14:paraId="73BBA91C" w14:textId="1446C515"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038</w:t>
            </w:r>
          </w:p>
        </w:tc>
        <w:tc>
          <w:tcPr>
            <w:tcW w:w="992" w:type="dxa"/>
            <w:tcBorders>
              <w:top w:val="nil"/>
              <w:left w:val="nil"/>
              <w:bottom w:val="single" w:sz="4" w:space="0" w:color="808080"/>
              <w:right w:val="single" w:sz="8" w:space="0" w:color="808080"/>
            </w:tcBorders>
            <w:vAlign w:val="center"/>
            <w:hideMark/>
          </w:tcPr>
          <w:p w14:paraId="01539F9F" w14:textId="73CD5427"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094 </w:t>
            </w:r>
          </w:p>
        </w:tc>
        <w:tc>
          <w:tcPr>
            <w:tcW w:w="1418" w:type="dxa"/>
            <w:tcBorders>
              <w:top w:val="nil"/>
              <w:left w:val="nil"/>
              <w:bottom w:val="single" w:sz="4" w:space="0" w:color="808080"/>
              <w:right w:val="single" w:sz="8" w:space="0" w:color="808080"/>
            </w:tcBorders>
            <w:vAlign w:val="center"/>
            <w:hideMark/>
          </w:tcPr>
          <w:p w14:paraId="001F4166" w14:textId="19A1823B" w:rsidR="002C0CF4" w:rsidRPr="002C0CF4" w:rsidRDefault="002C0CF4" w:rsidP="00401799">
            <w:pPr>
              <w:pStyle w:val="NoSpacing"/>
              <w:jc w:val="right"/>
              <w:rPr>
                <w:rFonts w:cs="Arial"/>
                <w:sz w:val="17"/>
                <w:szCs w:val="17"/>
              </w:rPr>
            </w:pPr>
            <w:r w:rsidRPr="002C0CF4">
              <w:rPr>
                <w:rFonts w:cs="Arial"/>
                <w:sz w:val="17"/>
                <w:szCs w:val="17"/>
              </w:rPr>
              <w:t xml:space="preserve"> 9</w:t>
            </w:r>
            <w:r w:rsidR="00C75981">
              <w:rPr>
                <w:rFonts w:cs="Arial"/>
                <w:sz w:val="17"/>
                <w:szCs w:val="17"/>
              </w:rPr>
              <w:t>,</w:t>
            </w:r>
            <w:r w:rsidRPr="002C0CF4">
              <w:rPr>
                <w:rFonts w:cs="Arial"/>
                <w:sz w:val="17"/>
                <w:szCs w:val="17"/>
              </w:rPr>
              <w:t xml:space="preserve">230 </w:t>
            </w:r>
          </w:p>
        </w:tc>
        <w:tc>
          <w:tcPr>
            <w:tcW w:w="1417" w:type="dxa"/>
            <w:tcBorders>
              <w:top w:val="nil"/>
              <w:left w:val="nil"/>
              <w:bottom w:val="single" w:sz="4" w:space="0" w:color="808080"/>
              <w:right w:val="single" w:sz="8" w:space="0" w:color="808080"/>
            </w:tcBorders>
            <w:vAlign w:val="center"/>
            <w:hideMark/>
          </w:tcPr>
          <w:p w14:paraId="4A1CA718" w14:textId="7F564FAB"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077 </w:t>
            </w:r>
          </w:p>
        </w:tc>
        <w:tc>
          <w:tcPr>
            <w:tcW w:w="1418" w:type="dxa"/>
            <w:tcBorders>
              <w:top w:val="nil"/>
              <w:left w:val="nil"/>
              <w:bottom w:val="single" w:sz="4" w:space="0" w:color="808080"/>
              <w:right w:val="single" w:sz="8" w:space="0" w:color="808080"/>
            </w:tcBorders>
            <w:vAlign w:val="center"/>
            <w:hideMark/>
          </w:tcPr>
          <w:p w14:paraId="48431C2B" w14:textId="54D0AD50" w:rsidR="002C0CF4" w:rsidRPr="002C0CF4" w:rsidRDefault="002C0CF4" w:rsidP="00401799">
            <w:pPr>
              <w:pStyle w:val="NoSpacing"/>
              <w:jc w:val="right"/>
              <w:rPr>
                <w:rFonts w:cs="Arial"/>
                <w:sz w:val="17"/>
                <w:szCs w:val="17"/>
              </w:rPr>
            </w:pPr>
            <w:r w:rsidRPr="002C0CF4">
              <w:rPr>
                <w:rFonts w:cs="Arial"/>
                <w:sz w:val="17"/>
                <w:szCs w:val="17"/>
              </w:rPr>
              <w:t xml:space="preserve"> 10</w:t>
            </w:r>
            <w:r w:rsidR="00C75981">
              <w:rPr>
                <w:rFonts w:cs="Arial"/>
                <w:sz w:val="17"/>
                <w:szCs w:val="17"/>
              </w:rPr>
              <w:t>,</w:t>
            </w:r>
            <w:r w:rsidRPr="002C0CF4">
              <w:rPr>
                <w:rFonts w:cs="Arial"/>
                <w:sz w:val="17"/>
                <w:szCs w:val="17"/>
              </w:rPr>
              <w:t xml:space="preserve">737 </w:t>
            </w:r>
          </w:p>
        </w:tc>
        <w:tc>
          <w:tcPr>
            <w:tcW w:w="1417" w:type="dxa"/>
            <w:tcBorders>
              <w:top w:val="nil"/>
              <w:left w:val="nil"/>
              <w:bottom w:val="single" w:sz="4" w:space="0" w:color="808080"/>
              <w:right w:val="single" w:sz="8" w:space="0" w:color="808080"/>
            </w:tcBorders>
            <w:vAlign w:val="center"/>
            <w:hideMark/>
          </w:tcPr>
          <w:p w14:paraId="519C86E5" w14:textId="60A07F06"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579 </w:t>
            </w:r>
          </w:p>
        </w:tc>
        <w:tc>
          <w:tcPr>
            <w:tcW w:w="1418" w:type="dxa"/>
            <w:tcBorders>
              <w:top w:val="nil"/>
              <w:left w:val="nil"/>
              <w:bottom w:val="single" w:sz="4" w:space="0" w:color="808080"/>
              <w:right w:val="single" w:sz="8" w:space="0" w:color="808080"/>
            </w:tcBorders>
            <w:vAlign w:val="center"/>
            <w:hideMark/>
          </w:tcPr>
          <w:p w14:paraId="7CEFE0E5" w14:textId="18E54AE0" w:rsidR="002C0CF4" w:rsidRPr="002C0CF4" w:rsidRDefault="002C0CF4" w:rsidP="00401799">
            <w:pPr>
              <w:pStyle w:val="NoSpacing"/>
              <w:jc w:val="right"/>
              <w:rPr>
                <w:rFonts w:cs="Arial"/>
                <w:sz w:val="17"/>
                <w:szCs w:val="17"/>
              </w:rPr>
            </w:pPr>
            <w:r w:rsidRPr="002C0CF4">
              <w:rPr>
                <w:rFonts w:cs="Arial"/>
                <w:sz w:val="17"/>
                <w:szCs w:val="17"/>
              </w:rPr>
              <w:t xml:space="preserve"> 11</w:t>
            </w:r>
            <w:r w:rsidR="00C75981">
              <w:rPr>
                <w:rFonts w:cs="Arial"/>
                <w:sz w:val="17"/>
                <w:szCs w:val="17"/>
              </w:rPr>
              <w:t>,</w:t>
            </w:r>
            <w:r w:rsidRPr="002C0CF4">
              <w:rPr>
                <w:rFonts w:cs="Arial"/>
                <w:sz w:val="17"/>
                <w:szCs w:val="17"/>
              </w:rPr>
              <w:t xml:space="preserve">550 </w:t>
            </w:r>
          </w:p>
        </w:tc>
        <w:tc>
          <w:tcPr>
            <w:tcW w:w="1370" w:type="dxa"/>
            <w:tcBorders>
              <w:top w:val="nil"/>
              <w:left w:val="nil"/>
              <w:bottom w:val="single" w:sz="4" w:space="0" w:color="808080"/>
              <w:right w:val="single" w:sz="8" w:space="0" w:color="808080"/>
            </w:tcBorders>
            <w:vAlign w:val="center"/>
            <w:hideMark/>
          </w:tcPr>
          <w:p w14:paraId="1993AC00" w14:textId="64F95121"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850 </w:t>
            </w:r>
          </w:p>
        </w:tc>
        <w:tc>
          <w:tcPr>
            <w:tcW w:w="1489" w:type="dxa"/>
            <w:tcBorders>
              <w:top w:val="nil"/>
              <w:left w:val="nil"/>
              <w:bottom w:val="single" w:sz="4" w:space="0" w:color="808080"/>
              <w:right w:val="single" w:sz="8" w:space="0" w:color="808080"/>
            </w:tcBorders>
            <w:vAlign w:val="center"/>
            <w:hideMark/>
          </w:tcPr>
          <w:p w14:paraId="513A4AC0" w14:textId="5FD6A635" w:rsidR="002C0CF4" w:rsidRPr="002C0CF4" w:rsidRDefault="002C0CF4" w:rsidP="00401799">
            <w:pPr>
              <w:pStyle w:val="NoSpacing"/>
              <w:jc w:val="right"/>
              <w:rPr>
                <w:rFonts w:cs="Arial"/>
                <w:sz w:val="17"/>
                <w:szCs w:val="17"/>
              </w:rPr>
            </w:pPr>
            <w:r w:rsidRPr="002C0CF4">
              <w:rPr>
                <w:rFonts w:cs="Arial"/>
                <w:sz w:val="17"/>
                <w:szCs w:val="17"/>
              </w:rPr>
              <w:t xml:space="preserve"> 10</w:t>
            </w:r>
            <w:r w:rsidR="00C75981">
              <w:rPr>
                <w:rFonts w:cs="Arial"/>
                <w:sz w:val="17"/>
                <w:szCs w:val="17"/>
              </w:rPr>
              <w:t>,</w:t>
            </w:r>
            <w:r w:rsidRPr="002C0CF4">
              <w:rPr>
                <w:rFonts w:cs="Arial"/>
                <w:sz w:val="17"/>
                <w:szCs w:val="17"/>
              </w:rPr>
              <w:t xml:space="preserve">117 </w:t>
            </w:r>
          </w:p>
        </w:tc>
      </w:tr>
      <w:tr w:rsidR="002C0CF4" w:rsidRPr="0047373A" w14:paraId="26971BBA"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B7782CA" w14:textId="77777777" w:rsidR="002C0CF4" w:rsidRPr="0047373A" w:rsidRDefault="002C0CF4" w:rsidP="00401799">
            <w:pPr>
              <w:pStyle w:val="NoSpacing"/>
              <w:jc w:val="right"/>
              <w:rPr>
                <w:rFonts w:cs="Arial"/>
                <w:sz w:val="17"/>
                <w:szCs w:val="17"/>
              </w:rPr>
            </w:pPr>
            <w:r w:rsidRPr="0047373A">
              <w:rPr>
                <w:rFonts w:cs="Arial"/>
                <w:sz w:val="17"/>
                <w:szCs w:val="17"/>
              </w:rPr>
              <w:t>117</w:t>
            </w:r>
          </w:p>
        </w:tc>
        <w:tc>
          <w:tcPr>
            <w:tcW w:w="2302" w:type="dxa"/>
            <w:tcBorders>
              <w:top w:val="nil"/>
              <w:left w:val="nil"/>
              <w:bottom w:val="single" w:sz="4" w:space="0" w:color="808080"/>
              <w:right w:val="single" w:sz="8" w:space="0" w:color="808080"/>
            </w:tcBorders>
            <w:vAlign w:val="center"/>
            <w:hideMark/>
          </w:tcPr>
          <w:p w14:paraId="62E1619D" w14:textId="422F5B53" w:rsidR="002C0CF4" w:rsidRPr="002C0CF4" w:rsidRDefault="002C0CF4" w:rsidP="00401799">
            <w:pPr>
              <w:pStyle w:val="NoSpacing"/>
              <w:rPr>
                <w:rFonts w:cs="Arial"/>
                <w:sz w:val="17"/>
                <w:szCs w:val="17"/>
              </w:rPr>
            </w:pPr>
            <w:r w:rsidRPr="002C0CF4">
              <w:rPr>
                <w:rFonts w:cs="Arial"/>
                <w:sz w:val="17"/>
                <w:szCs w:val="17"/>
              </w:rPr>
              <w:t>Sweden</w:t>
            </w:r>
          </w:p>
        </w:tc>
        <w:tc>
          <w:tcPr>
            <w:tcW w:w="1134" w:type="dxa"/>
            <w:tcBorders>
              <w:top w:val="nil"/>
              <w:left w:val="nil"/>
              <w:bottom w:val="single" w:sz="4" w:space="0" w:color="808080"/>
              <w:right w:val="single" w:sz="8" w:space="0" w:color="808080"/>
            </w:tcBorders>
            <w:vAlign w:val="center"/>
            <w:hideMark/>
          </w:tcPr>
          <w:p w14:paraId="7B6AA2F7" w14:textId="6C4439FF"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822</w:t>
            </w:r>
          </w:p>
        </w:tc>
        <w:tc>
          <w:tcPr>
            <w:tcW w:w="992" w:type="dxa"/>
            <w:tcBorders>
              <w:top w:val="nil"/>
              <w:left w:val="nil"/>
              <w:bottom w:val="single" w:sz="4" w:space="0" w:color="808080"/>
              <w:right w:val="single" w:sz="8" w:space="0" w:color="808080"/>
            </w:tcBorders>
            <w:vAlign w:val="center"/>
            <w:hideMark/>
          </w:tcPr>
          <w:p w14:paraId="44FAE341" w14:textId="7D2F4BC0" w:rsidR="002C0CF4" w:rsidRPr="002C0CF4" w:rsidRDefault="002C0CF4" w:rsidP="00401799">
            <w:pPr>
              <w:pStyle w:val="NoSpacing"/>
              <w:jc w:val="right"/>
              <w:rPr>
                <w:rFonts w:cs="Arial"/>
                <w:sz w:val="17"/>
                <w:szCs w:val="17"/>
              </w:rPr>
            </w:pPr>
            <w:r w:rsidRPr="002C0CF4">
              <w:rPr>
                <w:rFonts w:cs="Arial"/>
                <w:sz w:val="17"/>
                <w:szCs w:val="17"/>
              </w:rPr>
              <w:t xml:space="preserve"> 2</w:t>
            </w:r>
            <w:r w:rsidR="00310061">
              <w:rPr>
                <w:rFonts w:cs="Arial"/>
                <w:sz w:val="17"/>
                <w:szCs w:val="17"/>
              </w:rPr>
              <w:t>.</w:t>
            </w:r>
            <w:r w:rsidRPr="002C0CF4">
              <w:rPr>
                <w:rFonts w:cs="Arial"/>
                <w:sz w:val="17"/>
                <w:szCs w:val="17"/>
              </w:rPr>
              <w:t xml:space="preserve">044 </w:t>
            </w:r>
          </w:p>
        </w:tc>
        <w:tc>
          <w:tcPr>
            <w:tcW w:w="1418" w:type="dxa"/>
            <w:tcBorders>
              <w:top w:val="nil"/>
              <w:left w:val="nil"/>
              <w:bottom w:val="single" w:sz="4" w:space="0" w:color="808080"/>
              <w:right w:val="single" w:sz="8" w:space="0" w:color="808080"/>
            </w:tcBorders>
            <w:vAlign w:val="center"/>
            <w:hideMark/>
          </w:tcPr>
          <w:p w14:paraId="67ED0276" w14:textId="1BF00736" w:rsidR="002C0CF4" w:rsidRPr="002C0CF4" w:rsidRDefault="002C0CF4" w:rsidP="00401799">
            <w:pPr>
              <w:pStyle w:val="NoSpacing"/>
              <w:jc w:val="right"/>
              <w:rPr>
                <w:rFonts w:cs="Arial"/>
                <w:sz w:val="17"/>
                <w:szCs w:val="17"/>
              </w:rPr>
            </w:pPr>
            <w:r w:rsidRPr="002C0CF4">
              <w:rPr>
                <w:rFonts w:cs="Arial"/>
                <w:sz w:val="17"/>
                <w:szCs w:val="17"/>
              </w:rPr>
              <w:t xml:space="preserve"> 199</w:t>
            </w:r>
            <w:r w:rsidR="00C75981">
              <w:rPr>
                <w:rFonts w:cs="Arial"/>
                <w:sz w:val="17"/>
                <w:szCs w:val="17"/>
              </w:rPr>
              <w:t>,</w:t>
            </w:r>
            <w:r w:rsidRPr="002C0CF4">
              <w:rPr>
                <w:rFonts w:cs="Arial"/>
                <w:sz w:val="17"/>
                <w:szCs w:val="17"/>
              </w:rPr>
              <w:t xml:space="preserve">658 </w:t>
            </w:r>
          </w:p>
        </w:tc>
        <w:tc>
          <w:tcPr>
            <w:tcW w:w="1417" w:type="dxa"/>
            <w:tcBorders>
              <w:top w:val="nil"/>
              <w:left w:val="nil"/>
              <w:bottom w:val="single" w:sz="4" w:space="0" w:color="808080"/>
              <w:right w:val="single" w:sz="8" w:space="0" w:color="808080"/>
            </w:tcBorders>
            <w:vAlign w:val="center"/>
            <w:hideMark/>
          </w:tcPr>
          <w:p w14:paraId="0A845E82" w14:textId="64CE0EFC" w:rsidR="002C0CF4" w:rsidRPr="002C0CF4" w:rsidRDefault="002C0CF4" w:rsidP="00401799">
            <w:pPr>
              <w:pStyle w:val="NoSpacing"/>
              <w:jc w:val="right"/>
              <w:rPr>
                <w:rFonts w:cs="Arial"/>
                <w:sz w:val="17"/>
                <w:szCs w:val="17"/>
              </w:rPr>
            </w:pPr>
            <w:r w:rsidRPr="002C0CF4">
              <w:rPr>
                <w:rFonts w:cs="Arial"/>
                <w:sz w:val="17"/>
                <w:szCs w:val="17"/>
              </w:rPr>
              <w:t xml:space="preserve"> 66</w:t>
            </w:r>
            <w:r w:rsidR="00C75981">
              <w:rPr>
                <w:rFonts w:cs="Arial"/>
                <w:sz w:val="17"/>
                <w:szCs w:val="17"/>
              </w:rPr>
              <w:t>,</w:t>
            </w:r>
            <w:r w:rsidRPr="002C0CF4">
              <w:rPr>
                <w:rFonts w:cs="Arial"/>
                <w:sz w:val="17"/>
                <w:szCs w:val="17"/>
              </w:rPr>
              <w:t xml:space="preserve">553 </w:t>
            </w:r>
          </w:p>
        </w:tc>
        <w:tc>
          <w:tcPr>
            <w:tcW w:w="1418" w:type="dxa"/>
            <w:tcBorders>
              <w:top w:val="nil"/>
              <w:left w:val="nil"/>
              <w:bottom w:val="single" w:sz="4" w:space="0" w:color="808080"/>
              <w:right w:val="single" w:sz="8" w:space="0" w:color="808080"/>
            </w:tcBorders>
            <w:vAlign w:val="center"/>
            <w:hideMark/>
          </w:tcPr>
          <w:p w14:paraId="132A5B73" w14:textId="3A9AAFBA" w:rsidR="002C0CF4" w:rsidRPr="002C0CF4" w:rsidRDefault="002C0CF4" w:rsidP="00401799">
            <w:pPr>
              <w:pStyle w:val="NoSpacing"/>
              <w:jc w:val="right"/>
              <w:rPr>
                <w:rFonts w:cs="Arial"/>
                <w:sz w:val="17"/>
                <w:szCs w:val="17"/>
              </w:rPr>
            </w:pPr>
            <w:r w:rsidRPr="002C0CF4">
              <w:rPr>
                <w:rFonts w:cs="Arial"/>
                <w:sz w:val="17"/>
                <w:szCs w:val="17"/>
              </w:rPr>
              <w:t xml:space="preserve"> 232</w:t>
            </w:r>
            <w:r w:rsidR="00C75981">
              <w:rPr>
                <w:rFonts w:cs="Arial"/>
                <w:sz w:val="17"/>
                <w:szCs w:val="17"/>
              </w:rPr>
              <w:t>,</w:t>
            </w:r>
            <w:r w:rsidRPr="002C0CF4">
              <w:rPr>
                <w:rFonts w:cs="Arial"/>
                <w:sz w:val="17"/>
                <w:szCs w:val="17"/>
              </w:rPr>
              <w:t xml:space="preserve">255 </w:t>
            </w:r>
          </w:p>
        </w:tc>
        <w:tc>
          <w:tcPr>
            <w:tcW w:w="1417" w:type="dxa"/>
            <w:tcBorders>
              <w:top w:val="nil"/>
              <w:left w:val="nil"/>
              <w:bottom w:val="single" w:sz="4" w:space="0" w:color="808080"/>
              <w:right w:val="single" w:sz="8" w:space="0" w:color="808080"/>
            </w:tcBorders>
            <w:vAlign w:val="center"/>
            <w:hideMark/>
          </w:tcPr>
          <w:p w14:paraId="5B03036C" w14:textId="4DD2F4FF" w:rsidR="002C0CF4" w:rsidRPr="002C0CF4" w:rsidRDefault="002C0CF4" w:rsidP="00401799">
            <w:pPr>
              <w:pStyle w:val="NoSpacing"/>
              <w:jc w:val="right"/>
              <w:rPr>
                <w:rFonts w:cs="Arial"/>
                <w:sz w:val="17"/>
                <w:szCs w:val="17"/>
              </w:rPr>
            </w:pPr>
            <w:r w:rsidRPr="002C0CF4">
              <w:rPr>
                <w:rFonts w:cs="Arial"/>
                <w:sz w:val="17"/>
                <w:szCs w:val="17"/>
              </w:rPr>
              <w:t xml:space="preserve"> 77</w:t>
            </w:r>
            <w:r w:rsidR="00C75981">
              <w:rPr>
                <w:rFonts w:cs="Arial"/>
                <w:sz w:val="17"/>
                <w:szCs w:val="17"/>
              </w:rPr>
              <w:t>,</w:t>
            </w:r>
            <w:r w:rsidRPr="002C0CF4">
              <w:rPr>
                <w:rFonts w:cs="Arial"/>
                <w:sz w:val="17"/>
                <w:szCs w:val="17"/>
              </w:rPr>
              <w:t xml:space="preserve">418 </w:t>
            </w:r>
          </w:p>
        </w:tc>
        <w:tc>
          <w:tcPr>
            <w:tcW w:w="1418" w:type="dxa"/>
            <w:tcBorders>
              <w:top w:val="nil"/>
              <w:left w:val="nil"/>
              <w:bottom w:val="single" w:sz="4" w:space="0" w:color="808080"/>
              <w:right w:val="single" w:sz="8" w:space="0" w:color="808080"/>
            </w:tcBorders>
            <w:vAlign w:val="center"/>
            <w:hideMark/>
          </w:tcPr>
          <w:p w14:paraId="1DA72C5D" w14:textId="740E324B" w:rsidR="002C0CF4" w:rsidRPr="002C0CF4" w:rsidRDefault="002C0CF4" w:rsidP="00401799">
            <w:pPr>
              <w:pStyle w:val="NoSpacing"/>
              <w:jc w:val="right"/>
              <w:rPr>
                <w:rFonts w:cs="Arial"/>
                <w:sz w:val="17"/>
                <w:szCs w:val="17"/>
              </w:rPr>
            </w:pPr>
            <w:r w:rsidRPr="002C0CF4">
              <w:rPr>
                <w:rFonts w:cs="Arial"/>
                <w:sz w:val="17"/>
                <w:szCs w:val="17"/>
              </w:rPr>
              <w:t xml:space="preserve"> 249</w:t>
            </w:r>
            <w:r w:rsidR="00C75981">
              <w:rPr>
                <w:rFonts w:cs="Arial"/>
                <w:sz w:val="17"/>
                <w:szCs w:val="17"/>
              </w:rPr>
              <w:t>,</w:t>
            </w:r>
            <w:r w:rsidRPr="002C0CF4">
              <w:rPr>
                <w:rFonts w:cs="Arial"/>
                <w:sz w:val="17"/>
                <w:szCs w:val="17"/>
              </w:rPr>
              <w:t xml:space="preserve">844 </w:t>
            </w:r>
          </w:p>
        </w:tc>
        <w:tc>
          <w:tcPr>
            <w:tcW w:w="1370" w:type="dxa"/>
            <w:tcBorders>
              <w:top w:val="nil"/>
              <w:left w:val="nil"/>
              <w:bottom w:val="single" w:sz="4" w:space="0" w:color="808080"/>
              <w:right w:val="single" w:sz="8" w:space="0" w:color="808080"/>
            </w:tcBorders>
            <w:vAlign w:val="center"/>
            <w:hideMark/>
          </w:tcPr>
          <w:p w14:paraId="315DB55E" w14:textId="7331E225" w:rsidR="002C0CF4" w:rsidRPr="002C0CF4" w:rsidRDefault="002C0CF4" w:rsidP="00401799">
            <w:pPr>
              <w:pStyle w:val="NoSpacing"/>
              <w:jc w:val="right"/>
              <w:rPr>
                <w:rFonts w:cs="Arial"/>
                <w:sz w:val="17"/>
                <w:szCs w:val="17"/>
              </w:rPr>
            </w:pPr>
            <w:r w:rsidRPr="002C0CF4">
              <w:rPr>
                <w:rFonts w:cs="Arial"/>
                <w:sz w:val="17"/>
                <w:szCs w:val="17"/>
              </w:rPr>
              <w:t xml:space="preserve"> 83</w:t>
            </w:r>
            <w:r w:rsidR="00C75981">
              <w:rPr>
                <w:rFonts w:cs="Arial"/>
                <w:sz w:val="17"/>
                <w:szCs w:val="17"/>
              </w:rPr>
              <w:t>,</w:t>
            </w:r>
            <w:r w:rsidRPr="002C0CF4">
              <w:rPr>
                <w:rFonts w:cs="Arial"/>
                <w:sz w:val="17"/>
                <w:szCs w:val="17"/>
              </w:rPr>
              <w:t xml:space="preserve">281 </w:t>
            </w:r>
          </w:p>
        </w:tc>
        <w:tc>
          <w:tcPr>
            <w:tcW w:w="1489" w:type="dxa"/>
            <w:tcBorders>
              <w:top w:val="nil"/>
              <w:left w:val="nil"/>
              <w:bottom w:val="single" w:sz="4" w:space="0" w:color="808080"/>
              <w:right w:val="single" w:sz="8" w:space="0" w:color="808080"/>
            </w:tcBorders>
            <w:vAlign w:val="center"/>
            <w:hideMark/>
          </w:tcPr>
          <w:p w14:paraId="730398DC" w14:textId="15CA99CB" w:rsidR="002C0CF4" w:rsidRPr="002C0CF4" w:rsidRDefault="002C0CF4" w:rsidP="00401799">
            <w:pPr>
              <w:pStyle w:val="NoSpacing"/>
              <w:jc w:val="right"/>
              <w:rPr>
                <w:rFonts w:cs="Arial"/>
                <w:sz w:val="17"/>
                <w:szCs w:val="17"/>
              </w:rPr>
            </w:pPr>
            <w:r w:rsidRPr="002C0CF4">
              <w:rPr>
                <w:rFonts w:cs="Arial"/>
                <w:sz w:val="17"/>
                <w:szCs w:val="17"/>
              </w:rPr>
              <w:t xml:space="preserve"> 195</w:t>
            </w:r>
            <w:r w:rsidR="00C75981">
              <w:rPr>
                <w:rFonts w:cs="Arial"/>
                <w:sz w:val="17"/>
                <w:szCs w:val="17"/>
              </w:rPr>
              <w:t>,</w:t>
            </w:r>
            <w:r w:rsidRPr="002C0CF4">
              <w:rPr>
                <w:rFonts w:cs="Arial"/>
                <w:sz w:val="17"/>
                <w:szCs w:val="17"/>
              </w:rPr>
              <w:t xml:space="preserve">815 </w:t>
            </w:r>
          </w:p>
        </w:tc>
      </w:tr>
      <w:tr w:rsidR="002C0CF4" w:rsidRPr="0047373A" w14:paraId="4523FB56"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E0F7754" w14:textId="77777777" w:rsidR="002C0CF4" w:rsidRPr="0047373A" w:rsidRDefault="002C0CF4" w:rsidP="00401799">
            <w:pPr>
              <w:pStyle w:val="NoSpacing"/>
              <w:jc w:val="right"/>
              <w:rPr>
                <w:rFonts w:cs="Arial"/>
                <w:sz w:val="17"/>
                <w:szCs w:val="17"/>
              </w:rPr>
            </w:pPr>
            <w:r w:rsidRPr="0047373A">
              <w:rPr>
                <w:rFonts w:cs="Arial"/>
                <w:sz w:val="17"/>
                <w:szCs w:val="17"/>
              </w:rPr>
              <w:t>118</w:t>
            </w:r>
          </w:p>
        </w:tc>
        <w:tc>
          <w:tcPr>
            <w:tcW w:w="2302" w:type="dxa"/>
            <w:tcBorders>
              <w:top w:val="nil"/>
              <w:left w:val="nil"/>
              <w:bottom w:val="single" w:sz="4" w:space="0" w:color="808080"/>
              <w:right w:val="single" w:sz="8" w:space="0" w:color="808080"/>
            </w:tcBorders>
            <w:vAlign w:val="center"/>
            <w:hideMark/>
          </w:tcPr>
          <w:p w14:paraId="0261934F" w14:textId="40C0B051" w:rsidR="002C0CF4" w:rsidRPr="002C0CF4" w:rsidRDefault="002C0CF4" w:rsidP="00401799">
            <w:pPr>
              <w:pStyle w:val="NoSpacing"/>
              <w:rPr>
                <w:rFonts w:cs="Arial"/>
                <w:sz w:val="17"/>
                <w:szCs w:val="17"/>
              </w:rPr>
            </w:pPr>
            <w:r w:rsidRPr="002C0CF4">
              <w:rPr>
                <w:rFonts w:cs="Arial"/>
                <w:sz w:val="17"/>
                <w:szCs w:val="17"/>
              </w:rPr>
              <w:t>Switzerland</w:t>
            </w:r>
          </w:p>
        </w:tc>
        <w:tc>
          <w:tcPr>
            <w:tcW w:w="1134" w:type="dxa"/>
            <w:tcBorders>
              <w:top w:val="nil"/>
              <w:left w:val="nil"/>
              <w:bottom w:val="single" w:sz="4" w:space="0" w:color="808080"/>
              <w:right w:val="single" w:sz="8" w:space="0" w:color="808080"/>
            </w:tcBorders>
            <w:vAlign w:val="center"/>
            <w:hideMark/>
          </w:tcPr>
          <w:p w14:paraId="745CDD3E" w14:textId="53009A49" w:rsidR="002C0CF4" w:rsidRPr="002C0CF4" w:rsidRDefault="002C0CF4" w:rsidP="00401799">
            <w:pPr>
              <w:pStyle w:val="NoSpacing"/>
              <w:jc w:val="right"/>
              <w:rPr>
                <w:rFonts w:cs="Arial"/>
                <w:sz w:val="17"/>
                <w:szCs w:val="17"/>
              </w:rPr>
            </w:pPr>
            <w:r w:rsidRPr="002C0CF4">
              <w:rPr>
                <w:rFonts w:cs="Arial"/>
                <w:sz w:val="17"/>
                <w:szCs w:val="17"/>
              </w:rPr>
              <w:t>1</w:t>
            </w:r>
            <w:r w:rsidR="00310061">
              <w:rPr>
                <w:rFonts w:cs="Arial"/>
                <w:sz w:val="17"/>
                <w:szCs w:val="17"/>
              </w:rPr>
              <w:t>.</w:t>
            </w:r>
            <w:r w:rsidRPr="002C0CF4">
              <w:rPr>
                <w:rFonts w:cs="Arial"/>
                <w:sz w:val="17"/>
                <w:szCs w:val="17"/>
              </w:rPr>
              <w:t>029</w:t>
            </w:r>
          </w:p>
        </w:tc>
        <w:tc>
          <w:tcPr>
            <w:tcW w:w="992" w:type="dxa"/>
            <w:tcBorders>
              <w:top w:val="nil"/>
              <w:left w:val="nil"/>
              <w:bottom w:val="single" w:sz="4" w:space="0" w:color="808080"/>
              <w:right w:val="single" w:sz="8" w:space="0" w:color="808080"/>
            </w:tcBorders>
            <w:vAlign w:val="center"/>
            <w:hideMark/>
          </w:tcPr>
          <w:p w14:paraId="29A07F6D" w14:textId="7E83FFFA" w:rsidR="002C0CF4" w:rsidRPr="002C0CF4" w:rsidRDefault="002C0CF4" w:rsidP="00401799">
            <w:pPr>
              <w:pStyle w:val="NoSpacing"/>
              <w:jc w:val="right"/>
              <w:rPr>
                <w:rFonts w:cs="Arial"/>
                <w:sz w:val="17"/>
                <w:szCs w:val="17"/>
              </w:rPr>
            </w:pPr>
            <w:r w:rsidRPr="002C0CF4">
              <w:rPr>
                <w:rFonts w:cs="Arial"/>
                <w:sz w:val="17"/>
                <w:szCs w:val="17"/>
              </w:rPr>
              <w:t xml:space="preserve"> 2</w:t>
            </w:r>
            <w:r w:rsidR="00310061">
              <w:rPr>
                <w:rFonts w:cs="Arial"/>
                <w:sz w:val="17"/>
                <w:szCs w:val="17"/>
              </w:rPr>
              <w:t>.</w:t>
            </w:r>
            <w:r w:rsidRPr="002C0CF4">
              <w:rPr>
                <w:rFonts w:cs="Arial"/>
                <w:sz w:val="17"/>
                <w:szCs w:val="17"/>
              </w:rPr>
              <w:t xml:space="preserve">558 </w:t>
            </w:r>
          </w:p>
        </w:tc>
        <w:tc>
          <w:tcPr>
            <w:tcW w:w="1418" w:type="dxa"/>
            <w:tcBorders>
              <w:top w:val="nil"/>
              <w:left w:val="nil"/>
              <w:bottom w:val="single" w:sz="4" w:space="0" w:color="808080"/>
              <w:right w:val="single" w:sz="8" w:space="0" w:color="808080"/>
            </w:tcBorders>
            <w:vAlign w:val="center"/>
            <w:hideMark/>
          </w:tcPr>
          <w:p w14:paraId="0D45325F" w14:textId="35B16845" w:rsidR="002C0CF4" w:rsidRPr="002C0CF4" w:rsidRDefault="002C0CF4" w:rsidP="00401799">
            <w:pPr>
              <w:pStyle w:val="NoSpacing"/>
              <w:jc w:val="right"/>
              <w:rPr>
                <w:rFonts w:cs="Arial"/>
                <w:sz w:val="17"/>
                <w:szCs w:val="17"/>
              </w:rPr>
            </w:pPr>
            <w:r w:rsidRPr="002C0CF4">
              <w:rPr>
                <w:rFonts w:cs="Arial"/>
                <w:sz w:val="17"/>
                <w:szCs w:val="17"/>
              </w:rPr>
              <w:t xml:space="preserve"> 249</w:t>
            </w:r>
            <w:r w:rsidR="00C75981">
              <w:rPr>
                <w:rFonts w:cs="Arial"/>
                <w:sz w:val="17"/>
                <w:szCs w:val="17"/>
              </w:rPr>
              <w:t>,</w:t>
            </w:r>
            <w:r w:rsidRPr="002C0CF4">
              <w:rPr>
                <w:rFonts w:cs="Arial"/>
                <w:sz w:val="17"/>
                <w:szCs w:val="17"/>
              </w:rPr>
              <w:t xml:space="preserve">936 </w:t>
            </w:r>
          </w:p>
        </w:tc>
        <w:tc>
          <w:tcPr>
            <w:tcW w:w="1417" w:type="dxa"/>
            <w:tcBorders>
              <w:top w:val="nil"/>
              <w:left w:val="nil"/>
              <w:bottom w:val="single" w:sz="4" w:space="0" w:color="808080"/>
              <w:right w:val="single" w:sz="8" w:space="0" w:color="808080"/>
            </w:tcBorders>
            <w:vAlign w:val="center"/>
            <w:hideMark/>
          </w:tcPr>
          <w:p w14:paraId="32AA1BB6" w14:textId="1B2B2C59" w:rsidR="002C0CF4" w:rsidRPr="002C0CF4" w:rsidRDefault="002C0CF4" w:rsidP="00401799">
            <w:pPr>
              <w:pStyle w:val="NoSpacing"/>
              <w:jc w:val="right"/>
              <w:rPr>
                <w:rFonts w:cs="Arial"/>
                <w:sz w:val="17"/>
                <w:szCs w:val="17"/>
              </w:rPr>
            </w:pPr>
            <w:r w:rsidRPr="002C0CF4">
              <w:rPr>
                <w:rFonts w:cs="Arial"/>
                <w:sz w:val="17"/>
                <w:szCs w:val="17"/>
              </w:rPr>
              <w:t xml:space="preserve"> 83</w:t>
            </w:r>
            <w:r w:rsidR="00C75981">
              <w:rPr>
                <w:rFonts w:cs="Arial"/>
                <w:sz w:val="17"/>
                <w:szCs w:val="17"/>
              </w:rPr>
              <w:t>,</w:t>
            </w:r>
            <w:r w:rsidRPr="002C0CF4">
              <w:rPr>
                <w:rFonts w:cs="Arial"/>
                <w:sz w:val="17"/>
                <w:szCs w:val="17"/>
              </w:rPr>
              <w:t xml:space="preserve">312 </w:t>
            </w:r>
          </w:p>
        </w:tc>
        <w:tc>
          <w:tcPr>
            <w:tcW w:w="1418" w:type="dxa"/>
            <w:tcBorders>
              <w:top w:val="nil"/>
              <w:left w:val="nil"/>
              <w:bottom w:val="single" w:sz="4" w:space="0" w:color="808080"/>
              <w:right w:val="single" w:sz="8" w:space="0" w:color="808080"/>
            </w:tcBorders>
            <w:vAlign w:val="center"/>
            <w:hideMark/>
          </w:tcPr>
          <w:p w14:paraId="42F5ED9C" w14:textId="5AB1985A" w:rsidR="002C0CF4" w:rsidRPr="002C0CF4" w:rsidRDefault="002C0CF4" w:rsidP="00401799">
            <w:pPr>
              <w:pStyle w:val="NoSpacing"/>
              <w:jc w:val="right"/>
              <w:rPr>
                <w:rFonts w:cs="Arial"/>
                <w:sz w:val="17"/>
                <w:szCs w:val="17"/>
              </w:rPr>
            </w:pPr>
            <w:r w:rsidRPr="002C0CF4">
              <w:rPr>
                <w:rFonts w:cs="Arial"/>
                <w:sz w:val="17"/>
                <w:szCs w:val="17"/>
              </w:rPr>
              <w:t xml:space="preserve"> 290</w:t>
            </w:r>
            <w:r w:rsidR="00C75981">
              <w:rPr>
                <w:rFonts w:cs="Arial"/>
                <w:sz w:val="17"/>
                <w:szCs w:val="17"/>
              </w:rPr>
              <w:t>,</w:t>
            </w:r>
            <w:r w:rsidRPr="002C0CF4">
              <w:rPr>
                <w:rFonts w:cs="Arial"/>
                <w:sz w:val="17"/>
                <w:szCs w:val="17"/>
              </w:rPr>
              <w:t xml:space="preserve">743 </w:t>
            </w:r>
          </w:p>
        </w:tc>
        <w:tc>
          <w:tcPr>
            <w:tcW w:w="1417" w:type="dxa"/>
            <w:tcBorders>
              <w:top w:val="nil"/>
              <w:left w:val="nil"/>
              <w:bottom w:val="single" w:sz="4" w:space="0" w:color="808080"/>
              <w:right w:val="single" w:sz="8" w:space="0" w:color="808080"/>
            </w:tcBorders>
            <w:vAlign w:val="center"/>
            <w:hideMark/>
          </w:tcPr>
          <w:p w14:paraId="6FA94100" w14:textId="17AEA8FA" w:rsidR="002C0CF4" w:rsidRPr="002C0CF4" w:rsidRDefault="002C0CF4" w:rsidP="00401799">
            <w:pPr>
              <w:pStyle w:val="NoSpacing"/>
              <w:jc w:val="right"/>
              <w:rPr>
                <w:rFonts w:cs="Arial"/>
                <w:sz w:val="17"/>
                <w:szCs w:val="17"/>
              </w:rPr>
            </w:pPr>
            <w:r w:rsidRPr="002C0CF4">
              <w:rPr>
                <w:rFonts w:cs="Arial"/>
                <w:sz w:val="17"/>
                <w:szCs w:val="17"/>
              </w:rPr>
              <w:t xml:space="preserve"> 96</w:t>
            </w:r>
            <w:r w:rsidR="00C75981">
              <w:rPr>
                <w:rFonts w:cs="Arial"/>
                <w:sz w:val="17"/>
                <w:szCs w:val="17"/>
              </w:rPr>
              <w:t>,</w:t>
            </w:r>
            <w:r w:rsidRPr="002C0CF4">
              <w:rPr>
                <w:rFonts w:cs="Arial"/>
                <w:sz w:val="17"/>
                <w:szCs w:val="17"/>
              </w:rPr>
              <w:t xml:space="preserve">914 </w:t>
            </w:r>
          </w:p>
        </w:tc>
        <w:tc>
          <w:tcPr>
            <w:tcW w:w="1418" w:type="dxa"/>
            <w:tcBorders>
              <w:top w:val="nil"/>
              <w:left w:val="nil"/>
              <w:bottom w:val="single" w:sz="4" w:space="0" w:color="808080"/>
              <w:right w:val="single" w:sz="8" w:space="0" w:color="808080"/>
            </w:tcBorders>
            <w:vAlign w:val="center"/>
            <w:hideMark/>
          </w:tcPr>
          <w:p w14:paraId="4B2F9A34" w14:textId="5443B66A" w:rsidR="002C0CF4" w:rsidRPr="002C0CF4" w:rsidRDefault="002C0CF4" w:rsidP="00401799">
            <w:pPr>
              <w:pStyle w:val="NoSpacing"/>
              <w:jc w:val="right"/>
              <w:rPr>
                <w:rFonts w:cs="Arial"/>
                <w:sz w:val="17"/>
                <w:szCs w:val="17"/>
              </w:rPr>
            </w:pPr>
            <w:r w:rsidRPr="002C0CF4">
              <w:rPr>
                <w:rFonts w:cs="Arial"/>
                <w:sz w:val="17"/>
                <w:szCs w:val="17"/>
              </w:rPr>
              <w:t xml:space="preserve"> 312</w:t>
            </w:r>
            <w:r w:rsidR="00C75981">
              <w:rPr>
                <w:rFonts w:cs="Arial"/>
                <w:sz w:val="17"/>
                <w:szCs w:val="17"/>
              </w:rPr>
              <w:t>,</w:t>
            </w:r>
            <w:r w:rsidRPr="002C0CF4">
              <w:rPr>
                <w:rFonts w:cs="Arial"/>
                <w:sz w:val="17"/>
                <w:szCs w:val="17"/>
              </w:rPr>
              <w:t xml:space="preserve">761 </w:t>
            </w:r>
          </w:p>
        </w:tc>
        <w:tc>
          <w:tcPr>
            <w:tcW w:w="1370" w:type="dxa"/>
            <w:tcBorders>
              <w:top w:val="nil"/>
              <w:left w:val="nil"/>
              <w:bottom w:val="single" w:sz="4" w:space="0" w:color="808080"/>
              <w:right w:val="single" w:sz="8" w:space="0" w:color="808080"/>
            </w:tcBorders>
            <w:vAlign w:val="center"/>
            <w:hideMark/>
          </w:tcPr>
          <w:p w14:paraId="7C3BAACF" w14:textId="29399729" w:rsidR="002C0CF4" w:rsidRPr="002C0CF4" w:rsidRDefault="002C0CF4" w:rsidP="00401799">
            <w:pPr>
              <w:pStyle w:val="NoSpacing"/>
              <w:jc w:val="right"/>
              <w:rPr>
                <w:rFonts w:cs="Arial"/>
                <w:sz w:val="17"/>
                <w:szCs w:val="17"/>
              </w:rPr>
            </w:pPr>
            <w:r w:rsidRPr="002C0CF4">
              <w:rPr>
                <w:rFonts w:cs="Arial"/>
                <w:sz w:val="17"/>
                <w:szCs w:val="17"/>
              </w:rPr>
              <w:t xml:space="preserve"> 104</w:t>
            </w:r>
            <w:r w:rsidR="00C75981">
              <w:rPr>
                <w:rFonts w:cs="Arial"/>
                <w:sz w:val="17"/>
                <w:szCs w:val="17"/>
              </w:rPr>
              <w:t>,</w:t>
            </w:r>
            <w:r w:rsidRPr="002C0CF4">
              <w:rPr>
                <w:rFonts w:cs="Arial"/>
                <w:sz w:val="17"/>
                <w:szCs w:val="17"/>
              </w:rPr>
              <w:t xml:space="preserve">254 </w:t>
            </w:r>
          </w:p>
        </w:tc>
        <w:tc>
          <w:tcPr>
            <w:tcW w:w="1489" w:type="dxa"/>
            <w:tcBorders>
              <w:top w:val="nil"/>
              <w:left w:val="nil"/>
              <w:bottom w:val="single" w:sz="4" w:space="0" w:color="808080"/>
              <w:right w:val="single" w:sz="8" w:space="0" w:color="808080"/>
            </w:tcBorders>
            <w:vAlign w:val="center"/>
            <w:hideMark/>
          </w:tcPr>
          <w:p w14:paraId="1814B2F3" w14:textId="4C4DEBCD" w:rsidR="002C0CF4" w:rsidRPr="002C0CF4" w:rsidRDefault="002C0CF4" w:rsidP="00401799">
            <w:pPr>
              <w:pStyle w:val="NoSpacing"/>
              <w:jc w:val="right"/>
              <w:rPr>
                <w:rFonts w:cs="Arial"/>
                <w:sz w:val="17"/>
                <w:szCs w:val="17"/>
              </w:rPr>
            </w:pPr>
            <w:r w:rsidRPr="002C0CF4">
              <w:rPr>
                <w:rFonts w:cs="Arial"/>
                <w:sz w:val="17"/>
                <w:szCs w:val="17"/>
              </w:rPr>
              <w:t xml:space="preserve"> 254</w:t>
            </w:r>
            <w:r w:rsidR="00C75981">
              <w:rPr>
                <w:rFonts w:cs="Arial"/>
                <w:sz w:val="17"/>
                <w:szCs w:val="17"/>
              </w:rPr>
              <w:t>,</w:t>
            </w:r>
            <w:r w:rsidRPr="002C0CF4">
              <w:rPr>
                <w:rFonts w:cs="Arial"/>
                <w:sz w:val="17"/>
                <w:szCs w:val="17"/>
              </w:rPr>
              <w:t xml:space="preserve">942 </w:t>
            </w:r>
          </w:p>
        </w:tc>
      </w:tr>
      <w:tr w:rsidR="002C0CF4" w:rsidRPr="0047373A" w14:paraId="221061DC"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06DE531" w14:textId="77777777" w:rsidR="002C0CF4" w:rsidRPr="0047373A" w:rsidRDefault="002C0CF4" w:rsidP="00401799">
            <w:pPr>
              <w:pStyle w:val="NoSpacing"/>
              <w:jc w:val="right"/>
              <w:rPr>
                <w:rFonts w:cs="Arial"/>
                <w:sz w:val="17"/>
                <w:szCs w:val="17"/>
              </w:rPr>
            </w:pPr>
            <w:r w:rsidRPr="0047373A">
              <w:rPr>
                <w:rFonts w:cs="Arial"/>
                <w:sz w:val="17"/>
                <w:szCs w:val="17"/>
              </w:rPr>
              <w:t>119</w:t>
            </w:r>
          </w:p>
        </w:tc>
        <w:tc>
          <w:tcPr>
            <w:tcW w:w="2302" w:type="dxa"/>
            <w:tcBorders>
              <w:top w:val="nil"/>
              <w:left w:val="nil"/>
              <w:bottom w:val="single" w:sz="4" w:space="0" w:color="808080"/>
              <w:right w:val="single" w:sz="8" w:space="0" w:color="808080"/>
            </w:tcBorders>
            <w:vAlign w:val="center"/>
            <w:hideMark/>
          </w:tcPr>
          <w:p w14:paraId="62FE3F32" w14:textId="7882CC4A" w:rsidR="002C0CF4" w:rsidRPr="002C0CF4" w:rsidRDefault="002C0CF4" w:rsidP="00401799">
            <w:pPr>
              <w:pStyle w:val="NoSpacing"/>
              <w:rPr>
                <w:rFonts w:cs="Arial"/>
                <w:sz w:val="17"/>
                <w:szCs w:val="17"/>
              </w:rPr>
            </w:pPr>
            <w:r w:rsidRPr="002C0CF4">
              <w:rPr>
                <w:rFonts w:cs="Arial"/>
                <w:sz w:val="17"/>
                <w:szCs w:val="17"/>
              </w:rPr>
              <w:t>Syrian Arab Republic</w:t>
            </w:r>
          </w:p>
        </w:tc>
        <w:tc>
          <w:tcPr>
            <w:tcW w:w="1134" w:type="dxa"/>
            <w:tcBorders>
              <w:top w:val="nil"/>
              <w:left w:val="nil"/>
              <w:bottom w:val="single" w:sz="4" w:space="0" w:color="808080"/>
              <w:right w:val="single" w:sz="8" w:space="0" w:color="808080"/>
            </w:tcBorders>
            <w:vAlign w:val="center"/>
            <w:hideMark/>
          </w:tcPr>
          <w:p w14:paraId="4ECB5C6C" w14:textId="0469048E"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006</w:t>
            </w:r>
          </w:p>
        </w:tc>
        <w:tc>
          <w:tcPr>
            <w:tcW w:w="992" w:type="dxa"/>
            <w:tcBorders>
              <w:top w:val="nil"/>
              <w:left w:val="nil"/>
              <w:bottom w:val="single" w:sz="4" w:space="0" w:color="808080"/>
              <w:right w:val="single" w:sz="8" w:space="0" w:color="808080"/>
            </w:tcBorders>
            <w:vAlign w:val="center"/>
            <w:hideMark/>
          </w:tcPr>
          <w:p w14:paraId="6AA56D5A" w14:textId="79AD4607"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015 </w:t>
            </w:r>
          </w:p>
        </w:tc>
        <w:tc>
          <w:tcPr>
            <w:tcW w:w="1418" w:type="dxa"/>
            <w:tcBorders>
              <w:top w:val="nil"/>
              <w:left w:val="nil"/>
              <w:bottom w:val="single" w:sz="4" w:space="0" w:color="808080"/>
              <w:right w:val="single" w:sz="8" w:space="0" w:color="808080"/>
            </w:tcBorders>
            <w:vAlign w:val="center"/>
            <w:hideMark/>
          </w:tcPr>
          <w:p w14:paraId="676118E5" w14:textId="340C3558"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457 </w:t>
            </w:r>
          </w:p>
        </w:tc>
        <w:tc>
          <w:tcPr>
            <w:tcW w:w="1417" w:type="dxa"/>
            <w:tcBorders>
              <w:top w:val="nil"/>
              <w:left w:val="nil"/>
              <w:bottom w:val="single" w:sz="4" w:space="0" w:color="808080"/>
              <w:right w:val="single" w:sz="8" w:space="0" w:color="808080"/>
            </w:tcBorders>
            <w:vAlign w:val="center"/>
            <w:hideMark/>
          </w:tcPr>
          <w:p w14:paraId="1304E50E" w14:textId="07792891" w:rsidR="002C0CF4" w:rsidRPr="002C0CF4" w:rsidRDefault="002C0CF4" w:rsidP="00401799">
            <w:pPr>
              <w:pStyle w:val="NoSpacing"/>
              <w:jc w:val="right"/>
              <w:rPr>
                <w:rFonts w:cs="Arial"/>
                <w:sz w:val="17"/>
                <w:szCs w:val="17"/>
              </w:rPr>
            </w:pPr>
            <w:r w:rsidRPr="002C0CF4">
              <w:rPr>
                <w:rFonts w:cs="Arial"/>
                <w:sz w:val="17"/>
                <w:szCs w:val="17"/>
              </w:rPr>
              <w:t xml:space="preserve"> 486 </w:t>
            </w:r>
          </w:p>
        </w:tc>
        <w:tc>
          <w:tcPr>
            <w:tcW w:w="1418" w:type="dxa"/>
            <w:tcBorders>
              <w:top w:val="nil"/>
              <w:left w:val="nil"/>
              <w:bottom w:val="single" w:sz="4" w:space="0" w:color="808080"/>
              <w:right w:val="single" w:sz="8" w:space="0" w:color="808080"/>
            </w:tcBorders>
            <w:vAlign w:val="center"/>
            <w:hideMark/>
          </w:tcPr>
          <w:p w14:paraId="3DD41816" w14:textId="38696A04"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695 </w:t>
            </w:r>
          </w:p>
        </w:tc>
        <w:tc>
          <w:tcPr>
            <w:tcW w:w="1417" w:type="dxa"/>
            <w:tcBorders>
              <w:top w:val="nil"/>
              <w:left w:val="nil"/>
              <w:bottom w:val="single" w:sz="4" w:space="0" w:color="808080"/>
              <w:right w:val="single" w:sz="8" w:space="0" w:color="808080"/>
            </w:tcBorders>
            <w:vAlign w:val="center"/>
            <w:hideMark/>
          </w:tcPr>
          <w:p w14:paraId="0CACE135" w14:textId="2217A939" w:rsidR="002C0CF4" w:rsidRPr="002C0CF4" w:rsidRDefault="002C0CF4" w:rsidP="00401799">
            <w:pPr>
              <w:pStyle w:val="NoSpacing"/>
              <w:jc w:val="right"/>
              <w:rPr>
                <w:rFonts w:cs="Arial"/>
                <w:sz w:val="17"/>
                <w:szCs w:val="17"/>
              </w:rPr>
            </w:pPr>
            <w:r w:rsidRPr="002C0CF4">
              <w:rPr>
                <w:rFonts w:cs="Arial"/>
                <w:sz w:val="17"/>
                <w:szCs w:val="17"/>
              </w:rPr>
              <w:t xml:space="preserve"> 565 </w:t>
            </w:r>
          </w:p>
        </w:tc>
        <w:tc>
          <w:tcPr>
            <w:tcW w:w="1418" w:type="dxa"/>
            <w:tcBorders>
              <w:top w:val="nil"/>
              <w:left w:val="nil"/>
              <w:bottom w:val="single" w:sz="4" w:space="0" w:color="808080"/>
              <w:right w:val="single" w:sz="8" w:space="0" w:color="808080"/>
            </w:tcBorders>
            <w:vAlign w:val="center"/>
            <w:hideMark/>
          </w:tcPr>
          <w:p w14:paraId="5F48603B" w14:textId="20F95C98"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824 </w:t>
            </w:r>
          </w:p>
        </w:tc>
        <w:tc>
          <w:tcPr>
            <w:tcW w:w="1370" w:type="dxa"/>
            <w:tcBorders>
              <w:top w:val="nil"/>
              <w:left w:val="nil"/>
              <w:bottom w:val="single" w:sz="4" w:space="0" w:color="808080"/>
              <w:right w:val="single" w:sz="8" w:space="0" w:color="808080"/>
            </w:tcBorders>
            <w:vAlign w:val="center"/>
            <w:hideMark/>
          </w:tcPr>
          <w:p w14:paraId="76A09730" w14:textId="7F9BB0C0" w:rsidR="002C0CF4" w:rsidRPr="002C0CF4" w:rsidRDefault="002C0CF4" w:rsidP="00401799">
            <w:pPr>
              <w:pStyle w:val="NoSpacing"/>
              <w:jc w:val="right"/>
              <w:rPr>
                <w:rFonts w:cs="Arial"/>
                <w:sz w:val="17"/>
                <w:szCs w:val="17"/>
              </w:rPr>
            </w:pPr>
            <w:r w:rsidRPr="002C0CF4">
              <w:rPr>
                <w:rFonts w:cs="Arial"/>
                <w:sz w:val="17"/>
                <w:szCs w:val="17"/>
              </w:rPr>
              <w:t xml:space="preserve"> 608 </w:t>
            </w:r>
          </w:p>
        </w:tc>
        <w:tc>
          <w:tcPr>
            <w:tcW w:w="1489" w:type="dxa"/>
            <w:tcBorders>
              <w:top w:val="nil"/>
              <w:left w:val="nil"/>
              <w:bottom w:val="single" w:sz="4" w:space="0" w:color="808080"/>
              <w:right w:val="single" w:sz="8" w:space="0" w:color="808080"/>
            </w:tcBorders>
            <w:vAlign w:val="center"/>
            <w:hideMark/>
          </w:tcPr>
          <w:p w14:paraId="09D511E3" w14:textId="5ED2EA31"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023 </w:t>
            </w:r>
          </w:p>
        </w:tc>
      </w:tr>
      <w:tr w:rsidR="002C0CF4" w:rsidRPr="0047373A" w14:paraId="043BD232"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986F2E3" w14:textId="77777777" w:rsidR="002C0CF4" w:rsidRPr="0047373A" w:rsidRDefault="002C0CF4" w:rsidP="00401799">
            <w:pPr>
              <w:pStyle w:val="NoSpacing"/>
              <w:jc w:val="right"/>
              <w:rPr>
                <w:rFonts w:cs="Arial"/>
                <w:sz w:val="17"/>
                <w:szCs w:val="17"/>
              </w:rPr>
            </w:pPr>
            <w:r w:rsidRPr="0047373A">
              <w:rPr>
                <w:rFonts w:cs="Arial"/>
                <w:sz w:val="17"/>
                <w:szCs w:val="17"/>
              </w:rPr>
              <w:t>120</w:t>
            </w:r>
          </w:p>
        </w:tc>
        <w:tc>
          <w:tcPr>
            <w:tcW w:w="2302" w:type="dxa"/>
            <w:tcBorders>
              <w:top w:val="nil"/>
              <w:left w:val="nil"/>
              <w:bottom w:val="single" w:sz="4" w:space="0" w:color="808080"/>
              <w:right w:val="single" w:sz="8" w:space="0" w:color="808080"/>
            </w:tcBorders>
            <w:vAlign w:val="center"/>
            <w:hideMark/>
          </w:tcPr>
          <w:p w14:paraId="7920D09E" w14:textId="354A98EF" w:rsidR="002C0CF4" w:rsidRPr="002C0CF4" w:rsidRDefault="002C0CF4" w:rsidP="00401799">
            <w:pPr>
              <w:pStyle w:val="NoSpacing"/>
              <w:rPr>
                <w:rFonts w:cs="Arial"/>
                <w:sz w:val="17"/>
                <w:szCs w:val="17"/>
              </w:rPr>
            </w:pPr>
            <w:r w:rsidRPr="002C0CF4">
              <w:rPr>
                <w:rFonts w:cs="Arial"/>
                <w:sz w:val="17"/>
                <w:szCs w:val="17"/>
              </w:rPr>
              <w:t>Tajikistan</w:t>
            </w:r>
          </w:p>
        </w:tc>
        <w:tc>
          <w:tcPr>
            <w:tcW w:w="1134" w:type="dxa"/>
            <w:tcBorders>
              <w:top w:val="nil"/>
              <w:left w:val="nil"/>
              <w:bottom w:val="single" w:sz="4" w:space="0" w:color="808080"/>
              <w:right w:val="single" w:sz="8" w:space="0" w:color="808080"/>
            </w:tcBorders>
            <w:vAlign w:val="center"/>
            <w:hideMark/>
          </w:tcPr>
          <w:p w14:paraId="7AF03BA6" w14:textId="34052BB9"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003</w:t>
            </w:r>
          </w:p>
        </w:tc>
        <w:tc>
          <w:tcPr>
            <w:tcW w:w="992" w:type="dxa"/>
            <w:tcBorders>
              <w:top w:val="nil"/>
              <w:left w:val="nil"/>
              <w:bottom w:val="single" w:sz="4" w:space="0" w:color="808080"/>
              <w:right w:val="single" w:sz="8" w:space="0" w:color="808080"/>
            </w:tcBorders>
            <w:vAlign w:val="center"/>
            <w:hideMark/>
          </w:tcPr>
          <w:p w14:paraId="6D2D520D" w14:textId="3D7CDBBF"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007 </w:t>
            </w:r>
          </w:p>
        </w:tc>
        <w:tc>
          <w:tcPr>
            <w:tcW w:w="1418" w:type="dxa"/>
            <w:tcBorders>
              <w:top w:val="nil"/>
              <w:left w:val="nil"/>
              <w:bottom w:val="single" w:sz="4" w:space="0" w:color="808080"/>
              <w:right w:val="single" w:sz="8" w:space="0" w:color="808080"/>
            </w:tcBorders>
            <w:vAlign w:val="center"/>
            <w:hideMark/>
          </w:tcPr>
          <w:p w14:paraId="7EB1BB93" w14:textId="2EDB4FED" w:rsidR="002C0CF4" w:rsidRPr="002C0CF4" w:rsidRDefault="002C0CF4" w:rsidP="00401799">
            <w:pPr>
              <w:pStyle w:val="NoSpacing"/>
              <w:jc w:val="right"/>
              <w:rPr>
                <w:rFonts w:cs="Arial"/>
                <w:sz w:val="17"/>
                <w:szCs w:val="17"/>
              </w:rPr>
            </w:pPr>
            <w:r w:rsidRPr="002C0CF4">
              <w:rPr>
                <w:rFonts w:cs="Arial"/>
                <w:sz w:val="17"/>
                <w:szCs w:val="17"/>
              </w:rPr>
              <w:t xml:space="preserve"> 729 </w:t>
            </w:r>
          </w:p>
        </w:tc>
        <w:tc>
          <w:tcPr>
            <w:tcW w:w="1417" w:type="dxa"/>
            <w:tcBorders>
              <w:top w:val="nil"/>
              <w:left w:val="nil"/>
              <w:bottom w:val="single" w:sz="4" w:space="0" w:color="808080"/>
              <w:right w:val="single" w:sz="8" w:space="0" w:color="808080"/>
            </w:tcBorders>
            <w:vAlign w:val="center"/>
            <w:hideMark/>
          </w:tcPr>
          <w:p w14:paraId="0375E42D" w14:textId="4E063981"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5CBF49DE" w14:textId="21A97F47" w:rsidR="002C0CF4" w:rsidRPr="002C0CF4" w:rsidRDefault="002C0CF4" w:rsidP="00401799">
            <w:pPr>
              <w:pStyle w:val="NoSpacing"/>
              <w:jc w:val="right"/>
              <w:rPr>
                <w:rFonts w:cs="Arial"/>
                <w:sz w:val="17"/>
                <w:szCs w:val="17"/>
              </w:rPr>
            </w:pPr>
            <w:r w:rsidRPr="002C0CF4">
              <w:rPr>
                <w:rFonts w:cs="Arial"/>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3181BA57" w14:textId="3BDA94A9"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58D67CA3" w14:textId="6C2E2059" w:rsidR="002C0CF4" w:rsidRPr="002C0CF4" w:rsidRDefault="002C0CF4" w:rsidP="00401799">
            <w:pPr>
              <w:pStyle w:val="NoSpacing"/>
              <w:jc w:val="right"/>
              <w:rPr>
                <w:rFonts w:cs="Arial"/>
                <w:sz w:val="17"/>
                <w:szCs w:val="17"/>
              </w:rPr>
            </w:pPr>
            <w:r w:rsidRPr="002C0CF4">
              <w:rPr>
                <w:rFonts w:cs="Arial"/>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37785BAC" w14:textId="35C46BC4"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1F61A2E3" w14:textId="4A96EC40" w:rsidR="002C0CF4" w:rsidRPr="002C0CF4" w:rsidRDefault="002C0CF4" w:rsidP="00401799">
            <w:pPr>
              <w:pStyle w:val="NoSpacing"/>
              <w:jc w:val="right"/>
              <w:rPr>
                <w:rFonts w:cs="Arial"/>
                <w:sz w:val="17"/>
                <w:szCs w:val="17"/>
              </w:rPr>
            </w:pPr>
            <w:r w:rsidRPr="002C0CF4">
              <w:rPr>
                <w:rFonts w:cs="Arial"/>
                <w:sz w:val="17"/>
                <w:szCs w:val="17"/>
              </w:rPr>
              <w:t xml:space="preserve"> 674 </w:t>
            </w:r>
          </w:p>
        </w:tc>
      </w:tr>
      <w:tr w:rsidR="002C0CF4" w:rsidRPr="0047373A" w14:paraId="288C33F1"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5FB7EA4" w14:textId="77777777" w:rsidR="002C0CF4" w:rsidRPr="0047373A" w:rsidRDefault="002C0CF4" w:rsidP="00401799">
            <w:pPr>
              <w:pStyle w:val="NoSpacing"/>
              <w:jc w:val="right"/>
              <w:rPr>
                <w:rFonts w:cs="Arial"/>
                <w:sz w:val="17"/>
                <w:szCs w:val="17"/>
              </w:rPr>
            </w:pPr>
            <w:r w:rsidRPr="0047373A">
              <w:rPr>
                <w:rFonts w:cs="Arial"/>
                <w:sz w:val="17"/>
                <w:szCs w:val="17"/>
              </w:rPr>
              <w:t>121</w:t>
            </w:r>
          </w:p>
        </w:tc>
        <w:tc>
          <w:tcPr>
            <w:tcW w:w="2302" w:type="dxa"/>
            <w:tcBorders>
              <w:top w:val="nil"/>
              <w:left w:val="nil"/>
              <w:bottom w:val="single" w:sz="4" w:space="0" w:color="808080"/>
              <w:right w:val="single" w:sz="8" w:space="0" w:color="808080"/>
            </w:tcBorders>
            <w:vAlign w:val="center"/>
            <w:hideMark/>
          </w:tcPr>
          <w:p w14:paraId="1C360F14" w14:textId="56290F01" w:rsidR="002C0CF4" w:rsidRPr="002C0CF4" w:rsidRDefault="002C0CF4" w:rsidP="00401799">
            <w:pPr>
              <w:pStyle w:val="NoSpacing"/>
              <w:rPr>
                <w:rFonts w:cs="Arial"/>
                <w:sz w:val="17"/>
                <w:szCs w:val="17"/>
              </w:rPr>
            </w:pPr>
            <w:r w:rsidRPr="002C0CF4">
              <w:rPr>
                <w:rFonts w:cs="Arial"/>
                <w:sz w:val="17"/>
                <w:szCs w:val="17"/>
              </w:rPr>
              <w:t>Togo</w:t>
            </w:r>
          </w:p>
        </w:tc>
        <w:tc>
          <w:tcPr>
            <w:tcW w:w="1134" w:type="dxa"/>
            <w:tcBorders>
              <w:top w:val="nil"/>
              <w:left w:val="nil"/>
              <w:bottom w:val="single" w:sz="4" w:space="0" w:color="808080"/>
              <w:right w:val="single" w:sz="8" w:space="0" w:color="808080"/>
            </w:tcBorders>
            <w:vAlign w:val="center"/>
            <w:hideMark/>
          </w:tcPr>
          <w:p w14:paraId="60ED4044" w14:textId="79945918"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002</w:t>
            </w:r>
          </w:p>
        </w:tc>
        <w:tc>
          <w:tcPr>
            <w:tcW w:w="992" w:type="dxa"/>
            <w:tcBorders>
              <w:top w:val="nil"/>
              <w:left w:val="nil"/>
              <w:bottom w:val="single" w:sz="4" w:space="0" w:color="808080"/>
              <w:right w:val="single" w:sz="8" w:space="0" w:color="808080"/>
            </w:tcBorders>
            <w:vAlign w:val="center"/>
            <w:hideMark/>
          </w:tcPr>
          <w:p w14:paraId="08C74DEB" w14:textId="4877CE2C"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005 </w:t>
            </w:r>
          </w:p>
        </w:tc>
        <w:tc>
          <w:tcPr>
            <w:tcW w:w="1418" w:type="dxa"/>
            <w:tcBorders>
              <w:top w:val="nil"/>
              <w:left w:val="nil"/>
              <w:bottom w:val="single" w:sz="4" w:space="0" w:color="808080"/>
              <w:right w:val="single" w:sz="8" w:space="0" w:color="808080"/>
            </w:tcBorders>
            <w:vAlign w:val="center"/>
            <w:hideMark/>
          </w:tcPr>
          <w:p w14:paraId="6104E259" w14:textId="64D88E13" w:rsidR="002C0CF4" w:rsidRPr="002C0CF4" w:rsidRDefault="002C0CF4" w:rsidP="00401799">
            <w:pPr>
              <w:pStyle w:val="NoSpacing"/>
              <w:jc w:val="right"/>
              <w:rPr>
                <w:rFonts w:cs="Arial"/>
                <w:sz w:val="17"/>
                <w:szCs w:val="17"/>
              </w:rPr>
            </w:pPr>
            <w:r w:rsidRPr="002C0CF4">
              <w:rPr>
                <w:rFonts w:cs="Arial"/>
                <w:sz w:val="17"/>
                <w:szCs w:val="17"/>
              </w:rPr>
              <w:t xml:space="preserve"> 486 </w:t>
            </w:r>
          </w:p>
        </w:tc>
        <w:tc>
          <w:tcPr>
            <w:tcW w:w="1417" w:type="dxa"/>
            <w:tcBorders>
              <w:top w:val="nil"/>
              <w:left w:val="nil"/>
              <w:bottom w:val="single" w:sz="4" w:space="0" w:color="808080"/>
              <w:right w:val="single" w:sz="8" w:space="0" w:color="808080"/>
            </w:tcBorders>
            <w:vAlign w:val="center"/>
            <w:hideMark/>
          </w:tcPr>
          <w:p w14:paraId="136C5018" w14:textId="49DDC7D8" w:rsidR="002C0CF4" w:rsidRPr="002C0CF4" w:rsidRDefault="002C0CF4" w:rsidP="00401799">
            <w:pPr>
              <w:pStyle w:val="NoSpacing"/>
              <w:jc w:val="right"/>
              <w:rPr>
                <w:rFonts w:cs="Arial"/>
                <w:sz w:val="17"/>
                <w:szCs w:val="17"/>
              </w:rPr>
            </w:pPr>
            <w:r w:rsidRPr="002C0CF4">
              <w:rPr>
                <w:rFonts w:cs="Arial"/>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3D496171" w14:textId="62F0F5BE" w:rsidR="002C0CF4" w:rsidRPr="002C0CF4" w:rsidRDefault="002C0CF4" w:rsidP="00401799">
            <w:pPr>
              <w:pStyle w:val="NoSpacing"/>
              <w:jc w:val="right"/>
              <w:rPr>
                <w:rFonts w:cs="Arial"/>
                <w:sz w:val="17"/>
                <w:szCs w:val="17"/>
              </w:rPr>
            </w:pPr>
            <w:r w:rsidRPr="002C0CF4">
              <w:rPr>
                <w:rFonts w:cs="Arial"/>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432BF2C9" w14:textId="7DB85110" w:rsidR="002C0CF4" w:rsidRPr="002C0CF4" w:rsidRDefault="002C0CF4" w:rsidP="00401799">
            <w:pPr>
              <w:pStyle w:val="NoSpacing"/>
              <w:jc w:val="right"/>
              <w:rPr>
                <w:rFonts w:cs="Arial"/>
                <w:sz w:val="17"/>
                <w:szCs w:val="17"/>
              </w:rPr>
            </w:pPr>
            <w:r w:rsidRPr="002C0CF4">
              <w:rPr>
                <w:rFonts w:cs="Arial"/>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080DCE7B" w14:textId="6E825279" w:rsidR="002C0CF4" w:rsidRPr="002C0CF4" w:rsidRDefault="002C0CF4" w:rsidP="00401799">
            <w:pPr>
              <w:pStyle w:val="NoSpacing"/>
              <w:jc w:val="right"/>
              <w:rPr>
                <w:rFonts w:cs="Arial"/>
                <w:sz w:val="17"/>
                <w:szCs w:val="17"/>
              </w:rPr>
            </w:pPr>
            <w:r w:rsidRPr="002C0CF4">
              <w:rPr>
                <w:rFonts w:cs="Arial"/>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14B706C6" w14:textId="3DDD4C1F" w:rsidR="002C0CF4" w:rsidRPr="002C0CF4" w:rsidRDefault="002C0CF4" w:rsidP="00401799">
            <w:pPr>
              <w:pStyle w:val="NoSpacing"/>
              <w:jc w:val="right"/>
              <w:rPr>
                <w:rFonts w:cs="Arial"/>
                <w:sz w:val="17"/>
                <w:szCs w:val="17"/>
              </w:rPr>
            </w:pPr>
            <w:r w:rsidRPr="002C0CF4">
              <w:rPr>
                <w:rFonts w:cs="Arial"/>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4C8B9559" w14:textId="3067AE86" w:rsidR="002C0CF4" w:rsidRPr="002C0CF4" w:rsidRDefault="002C0CF4" w:rsidP="00401799">
            <w:pPr>
              <w:pStyle w:val="NoSpacing"/>
              <w:jc w:val="right"/>
              <w:rPr>
                <w:rFonts w:cs="Arial"/>
                <w:sz w:val="17"/>
                <w:szCs w:val="17"/>
              </w:rPr>
            </w:pPr>
            <w:r w:rsidRPr="002C0CF4">
              <w:rPr>
                <w:rFonts w:cs="Arial"/>
                <w:sz w:val="17"/>
                <w:szCs w:val="17"/>
              </w:rPr>
              <w:t xml:space="preserve"> 450 </w:t>
            </w:r>
          </w:p>
        </w:tc>
      </w:tr>
      <w:tr w:rsidR="002C0CF4" w:rsidRPr="0047373A" w14:paraId="482BF4B0"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5B17420" w14:textId="77777777" w:rsidR="002C0CF4" w:rsidRPr="0047373A" w:rsidRDefault="002C0CF4" w:rsidP="00401799">
            <w:pPr>
              <w:pStyle w:val="NoSpacing"/>
              <w:jc w:val="right"/>
              <w:rPr>
                <w:rFonts w:cs="Arial"/>
                <w:sz w:val="17"/>
                <w:szCs w:val="17"/>
              </w:rPr>
            </w:pPr>
            <w:r w:rsidRPr="0047373A">
              <w:rPr>
                <w:rFonts w:cs="Arial"/>
                <w:sz w:val="17"/>
                <w:szCs w:val="17"/>
              </w:rPr>
              <w:t>122</w:t>
            </w:r>
          </w:p>
        </w:tc>
        <w:tc>
          <w:tcPr>
            <w:tcW w:w="2302" w:type="dxa"/>
            <w:tcBorders>
              <w:top w:val="nil"/>
              <w:left w:val="nil"/>
              <w:bottom w:val="single" w:sz="4" w:space="0" w:color="808080"/>
              <w:right w:val="single" w:sz="8" w:space="0" w:color="808080"/>
            </w:tcBorders>
            <w:vAlign w:val="center"/>
            <w:hideMark/>
          </w:tcPr>
          <w:p w14:paraId="23C0C5B8" w14:textId="382095CD" w:rsidR="002C0CF4" w:rsidRPr="002C0CF4" w:rsidRDefault="002C0CF4" w:rsidP="00401799">
            <w:pPr>
              <w:pStyle w:val="NoSpacing"/>
              <w:rPr>
                <w:rFonts w:cs="Arial"/>
                <w:sz w:val="17"/>
                <w:szCs w:val="17"/>
              </w:rPr>
            </w:pPr>
            <w:r w:rsidRPr="002C0CF4">
              <w:rPr>
                <w:rFonts w:cs="Arial"/>
                <w:sz w:val="17"/>
                <w:szCs w:val="17"/>
              </w:rPr>
              <w:t>Trinidad and Tobago</w:t>
            </w:r>
          </w:p>
        </w:tc>
        <w:tc>
          <w:tcPr>
            <w:tcW w:w="1134" w:type="dxa"/>
            <w:tcBorders>
              <w:top w:val="nil"/>
              <w:left w:val="nil"/>
              <w:bottom w:val="single" w:sz="4" w:space="0" w:color="808080"/>
              <w:right w:val="single" w:sz="8" w:space="0" w:color="808080"/>
            </w:tcBorders>
            <w:vAlign w:val="center"/>
            <w:hideMark/>
          </w:tcPr>
          <w:p w14:paraId="356DF25F" w14:textId="5E90E22D"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033</w:t>
            </w:r>
          </w:p>
        </w:tc>
        <w:tc>
          <w:tcPr>
            <w:tcW w:w="992" w:type="dxa"/>
            <w:tcBorders>
              <w:top w:val="nil"/>
              <w:left w:val="nil"/>
              <w:bottom w:val="single" w:sz="4" w:space="0" w:color="808080"/>
              <w:right w:val="single" w:sz="8" w:space="0" w:color="808080"/>
            </w:tcBorders>
            <w:vAlign w:val="center"/>
            <w:hideMark/>
          </w:tcPr>
          <w:p w14:paraId="55F7E7C6" w14:textId="3248DFFA"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082 </w:t>
            </w:r>
          </w:p>
        </w:tc>
        <w:tc>
          <w:tcPr>
            <w:tcW w:w="1418" w:type="dxa"/>
            <w:tcBorders>
              <w:top w:val="nil"/>
              <w:left w:val="nil"/>
              <w:bottom w:val="single" w:sz="4" w:space="0" w:color="808080"/>
              <w:right w:val="single" w:sz="8" w:space="0" w:color="808080"/>
            </w:tcBorders>
            <w:vAlign w:val="center"/>
            <w:hideMark/>
          </w:tcPr>
          <w:p w14:paraId="228378CA" w14:textId="34BA829C"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015 </w:t>
            </w:r>
          </w:p>
        </w:tc>
        <w:tc>
          <w:tcPr>
            <w:tcW w:w="1417" w:type="dxa"/>
            <w:tcBorders>
              <w:top w:val="nil"/>
              <w:left w:val="nil"/>
              <w:bottom w:val="single" w:sz="4" w:space="0" w:color="808080"/>
              <w:right w:val="single" w:sz="8" w:space="0" w:color="808080"/>
            </w:tcBorders>
            <w:vAlign w:val="center"/>
            <w:hideMark/>
          </w:tcPr>
          <w:p w14:paraId="28BD9967" w14:textId="6ADA3F17"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672 </w:t>
            </w:r>
          </w:p>
        </w:tc>
        <w:tc>
          <w:tcPr>
            <w:tcW w:w="1418" w:type="dxa"/>
            <w:tcBorders>
              <w:top w:val="nil"/>
              <w:left w:val="nil"/>
              <w:bottom w:val="single" w:sz="4" w:space="0" w:color="808080"/>
              <w:right w:val="single" w:sz="8" w:space="0" w:color="808080"/>
            </w:tcBorders>
            <w:vAlign w:val="center"/>
            <w:hideMark/>
          </w:tcPr>
          <w:p w14:paraId="0CB2CADB" w14:textId="68591B85" w:rsidR="002C0CF4" w:rsidRPr="002C0CF4" w:rsidRDefault="002C0CF4" w:rsidP="00401799">
            <w:pPr>
              <w:pStyle w:val="NoSpacing"/>
              <w:jc w:val="right"/>
              <w:rPr>
                <w:rFonts w:cs="Arial"/>
                <w:sz w:val="17"/>
                <w:szCs w:val="17"/>
              </w:rPr>
            </w:pPr>
            <w:r w:rsidRPr="002C0CF4">
              <w:rPr>
                <w:rFonts w:cs="Arial"/>
                <w:sz w:val="17"/>
                <w:szCs w:val="17"/>
              </w:rPr>
              <w:t xml:space="preserve"> 9</w:t>
            </w:r>
            <w:r w:rsidR="00C75981">
              <w:rPr>
                <w:rFonts w:cs="Arial"/>
                <w:sz w:val="17"/>
                <w:szCs w:val="17"/>
              </w:rPr>
              <w:t>,</w:t>
            </w:r>
            <w:r w:rsidRPr="002C0CF4">
              <w:rPr>
                <w:rFonts w:cs="Arial"/>
                <w:sz w:val="17"/>
                <w:szCs w:val="17"/>
              </w:rPr>
              <w:t xml:space="preserve">324 </w:t>
            </w:r>
          </w:p>
        </w:tc>
        <w:tc>
          <w:tcPr>
            <w:tcW w:w="1417" w:type="dxa"/>
            <w:tcBorders>
              <w:top w:val="nil"/>
              <w:left w:val="nil"/>
              <w:bottom w:val="single" w:sz="4" w:space="0" w:color="808080"/>
              <w:right w:val="single" w:sz="8" w:space="0" w:color="808080"/>
            </w:tcBorders>
            <w:vAlign w:val="center"/>
            <w:hideMark/>
          </w:tcPr>
          <w:p w14:paraId="421CDD25" w14:textId="34959165"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108 </w:t>
            </w:r>
          </w:p>
        </w:tc>
        <w:tc>
          <w:tcPr>
            <w:tcW w:w="1418" w:type="dxa"/>
            <w:tcBorders>
              <w:top w:val="nil"/>
              <w:left w:val="nil"/>
              <w:bottom w:val="single" w:sz="4" w:space="0" w:color="808080"/>
              <w:right w:val="single" w:sz="8" w:space="0" w:color="808080"/>
            </w:tcBorders>
            <w:vAlign w:val="center"/>
            <w:hideMark/>
          </w:tcPr>
          <w:p w14:paraId="685CA703" w14:textId="00047A06" w:rsidR="002C0CF4" w:rsidRPr="002C0CF4" w:rsidRDefault="002C0CF4" w:rsidP="00401799">
            <w:pPr>
              <w:pStyle w:val="NoSpacing"/>
              <w:jc w:val="right"/>
              <w:rPr>
                <w:rFonts w:cs="Arial"/>
                <w:sz w:val="17"/>
                <w:szCs w:val="17"/>
              </w:rPr>
            </w:pPr>
            <w:r w:rsidRPr="002C0CF4">
              <w:rPr>
                <w:rFonts w:cs="Arial"/>
                <w:sz w:val="17"/>
                <w:szCs w:val="17"/>
              </w:rPr>
              <w:t xml:space="preserve"> 10</w:t>
            </w:r>
            <w:r w:rsidR="00C75981">
              <w:rPr>
                <w:rFonts w:cs="Arial"/>
                <w:sz w:val="17"/>
                <w:szCs w:val="17"/>
              </w:rPr>
              <w:t>,</w:t>
            </w:r>
            <w:r w:rsidRPr="002C0CF4">
              <w:rPr>
                <w:rFonts w:cs="Arial"/>
                <w:sz w:val="17"/>
                <w:szCs w:val="17"/>
              </w:rPr>
              <w:t xml:space="preserve">030 </w:t>
            </w:r>
          </w:p>
        </w:tc>
        <w:tc>
          <w:tcPr>
            <w:tcW w:w="1370" w:type="dxa"/>
            <w:tcBorders>
              <w:top w:val="nil"/>
              <w:left w:val="nil"/>
              <w:bottom w:val="single" w:sz="4" w:space="0" w:color="808080"/>
              <w:right w:val="single" w:sz="8" w:space="0" w:color="808080"/>
            </w:tcBorders>
            <w:vAlign w:val="center"/>
            <w:hideMark/>
          </w:tcPr>
          <w:p w14:paraId="457FFE5F" w14:textId="49151837"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343 </w:t>
            </w:r>
          </w:p>
        </w:tc>
        <w:tc>
          <w:tcPr>
            <w:tcW w:w="1489" w:type="dxa"/>
            <w:tcBorders>
              <w:top w:val="nil"/>
              <w:left w:val="nil"/>
              <w:bottom w:val="single" w:sz="4" w:space="0" w:color="808080"/>
              <w:right w:val="single" w:sz="8" w:space="0" w:color="808080"/>
            </w:tcBorders>
            <w:vAlign w:val="center"/>
            <w:hideMark/>
          </w:tcPr>
          <w:p w14:paraId="5A4E6C02" w14:textId="71A9A463"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316 </w:t>
            </w:r>
          </w:p>
        </w:tc>
      </w:tr>
      <w:tr w:rsidR="002C0CF4" w:rsidRPr="0047373A" w14:paraId="4151ACF2"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956D3BC" w14:textId="77777777" w:rsidR="002C0CF4" w:rsidRPr="0047373A" w:rsidRDefault="002C0CF4" w:rsidP="00401799">
            <w:pPr>
              <w:pStyle w:val="NoSpacing"/>
              <w:jc w:val="right"/>
              <w:rPr>
                <w:rFonts w:cs="Arial"/>
                <w:sz w:val="17"/>
                <w:szCs w:val="17"/>
              </w:rPr>
            </w:pPr>
            <w:r w:rsidRPr="0047373A">
              <w:rPr>
                <w:rFonts w:cs="Arial"/>
                <w:sz w:val="17"/>
                <w:szCs w:val="17"/>
              </w:rPr>
              <w:t>123</w:t>
            </w:r>
          </w:p>
        </w:tc>
        <w:tc>
          <w:tcPr>
            <w:tcW w:w="2302" w:type="dxa"/>
            <w:tcBorders>
              <w:top w:val="nil"/>
              <w:left w:val="nil"/>
              <w:bottom w:val="single" w:sz="4" w:space="0" w:color="808080"/>
              <w:right w:val="single" w:sz="8" w:space="0" w:color="808080"/>
            </w:tcBorders>
            <w:vAlign w:val="center"/>
            <w:hideMark/>
          </w:tcPr>
          <w:p w14:paraId="7305BE4B" w14:textId="4670C8D2" w:rsidR="002C0CF4" w:rsidRPr="002C0CF4" w:rsidRDefault="002C0CF4" w:rsidP="00401799">
            <w:pPr>
              <w:pStyle w:val="NoSpacing"/>
              <w:rPr>
                <w:rFonts w:cs="Arial"/>
                <w:sz w:val="17"/>
                <w:szCs w:val="17"/>
              </w:rPr>
            </w:pPr>
            <w:r w:rsidRPr="002C0CF4">
              <w:rPr>
                <w:rFonts w:cs="Arial"/>
                <w:sz w:val="17"/>
                <w:szCs w:val="17"/>
              </w:rPr>
              <w:t>Tunisia</w:t>
            </w:r>
          </w:p>
        </w:tc>
        <w:tc>
          <w:tcPr>
            <w:tcW w:w="1134" w:type="dxa"/>
            <w:tcBorders>
              <w:top w:val="nil"/>
              <w:left w:val="nil"/>
              <w:bottom w:val="single" w:sz="4" w:space="0" w:color="808080"/>
              <w:right w:val="single" w:sz="8" w:space="0" w:color="808080"/>
            </w:tcBorders>
            <w:vAlign w:val="center"/>
            <w:hideMark/>
          </w:tcPr>
          <w:p w14:paraId="3E622BC6" w14:textId="1A476D2D"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018</w:t>
            </w:r>
          </w:p>
        </w:tc>
        <w:tc>
          <w:tcPr>
            <w:tcW w:w="992" w:type="dxa"/>
            <w:tcBorders>
              <w:top w:val="nil"/>
              <w:left w:val="nil"/>
              <w:bottom w:val="single" w:sz="4" w:space="0" w:color="808080"/>
              <w:right w:val="single" w:sz="8" w:space="0" w:color="808080"/>
            </w:tcBorders>
            <w:vAlign w:val="center"/>
            <w:hideMark/>
          </w:tcPr>
          <w:p w14:paraId="57360D64" w14:textId="075EB1FF"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045 </w:t>
            </w:r>
          </w:p>
        </w:tc>
        <w:tc>
          <w:tcPr>
            <w:tcW w:w="1418" w:type="dxa"/>
            <w:tcBorders>
              <w:top w:val="nil"/>
              <w:left w:val="nil"/>
              <w:bottom w:val="single" w:sz="4" w:space="0" w:color="808080"/>
              <w:right w:val="single" w:sz="8" w:space="0" w:color="808080"/>
            </w:tcBorders>
            <w:vAlign w:val="center"/>
            <w:hideMark/>
          </w:tcPr>
          <w:p w14:paraId="4FAC9396" w14:textId="6BCCE14D"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372 </w:t>
            </w:r>
          </w:p>
        </w:tc>
        <w:tc>
          <w:tcPr>
            <w:tcW w:w="1417" w:type="dxa"/>
            <w:tcBorders>
              <w:top w:val="nil"/>
              <w:left w:val="nil"/>
              <w:bottom w:val="single" w:sz="4" w:space="0" w:color="808080"/>
              <w:right w:val="single" w:sz="8" w:space="0" w:color="808080"/>
            </w:tcBorders>
            <w:vAlign w:val="center"/>
            <w:hideMark/>
          </w:tcPr>
          <w:p w14:paraId="2AA6CEAA" w14:textId="58D8A4AF"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457 </w:t>
            </w:r>
          </w:p>
        </w:tc>
        <w:tc>
          <w:tcPr>
            <w:tcW w:w="1418" w:type="dxa"/>
            <w:tcBorders>
              <w:top w:val="nil"/>
              <w:left w:val="nil"/>
              <w:bottom w:val="single" w:sz="4" w:space="0" w:color="808080"/>
              <w:right w:val="single" w:sz="8" w:space="0" w:color="808080"/>
            </w:tcBorders>
            <w:vAlign w:val="center"/>
            <w:hideMark/>
          </w:tcPr>
          <w:p w14:paraId="5C531C2F" w14:textId="53590A2C"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086 </w:t>
            </w:r>
          </w:p>
        </w:tc>
        <w:tc>
          <w:tcPr>
            <w:tcW w:w="1417" w:type="dxa"/>
            <w:tcBorders>
              <w:top w:val="nil"/>
              <w:left w:val="nil"/>
              <w:bottom w:val="single" w:sz="4" w:space="0" w:color="808080"/>
              <w:right w:val="single" w:sz="8" w:space="0" w:color="808080"/>
            </w:tcBorders>
            <w:vAlign w:val="center"/>
            <w:hideMark/>
          </w:tcPr>
          <w:p w14:paraId="7B6D1B66" w14:textId="77FCAF6F"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695 </w:t>
            </w:r>
          </w:p>
        </w:tc>
        <w:tc>
          <w:tcPr>
            <w:tcW w:w="1418" w:type="dxa"/>
            <w:tcBorders>
              <w:top w:val="nil"/>
              <w:left w:val="nil"/>
              <w:bottom w:val="single" w:sz="4" w:space="0" w:color="808080"/>
              <w:right w:val="single" w:sz="8" w:space="0" w:color="808080"/>
            </w:tcBorders>
            <w:vAlign w:val="center"/>
            <w:hideMark/>
          </w:tcPr>
          <w:p w14:paraId="23C12093" w14:textId="2B4A933E"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471 </w:t>
            </w:r>
          </w:p>
        </w:tc>
        <w:tc>
          <w:tcPr>
            <w:tcW w:w="1370" w:type="dxa"/>
            <w:tcBorders>
              <w:top w:val="nil"/>
              <w:left w:val="nil"/>
              <w:bottom w:val="single" w:sz="4" w:space="0" w:color="808080"/>
              <w:right w:val="single" w:sz="8" w:space="0" w:color="808080"/>
            </w:tcBorders>
            <w:vAlign w:val="center"/>
            <w:hideMark/>
          </w:tcPr>
          <w:p w14:paraId="430B7F71" w14:textId="711A086B"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824 </w:t>
            </w:r>
          </w:p>
        </w:tc>
        <w:tc>
          <w:tcPr>
            <w:tcW w:w="1489" w:type="dxa"/>
            <w:tcBorders>
              <w:top w:val="nil"/>
              <w:left w:val="nil"/>
              <w:bottom w:val="single" w:sz="4" w:space="0" w:color="808080"/>
              <w:right w:val="single" w:sz="8" w:space="0" w:color="808080"/>
            </w:tcBorders>
            <w:vAlign w:val="center"/>
            <w:hideMark/>
          </w:tcPr>
          <w:p w14:paraId="2B24FC4D" w14:textId="3C95CDC3" w:rsidR="002C0CF4" w:rsidRPr="002C0CF4" w:rsidRDefault="002C0CF4" w:rsidP="00401799">
            <w:pPr>
              <w:pStyle w:val="NoSpacing"/>
              <w:jc w:val="right"/>
              <w:rPr>
                <w:rFonts w:cs="Arial"/>
                <w:sz w:val="17"/>
                <w:szCs w:val="17"/>
              </w:rPr>
            </w:pPr>
            <w:r w:rsidRPr="002C0CF4">
              <w:rPr>
                <w:rFonts w:cs="Arial"/>
                <w:sz w:val="17"/>
                <w:szCs w:val="17"/>
              </w:rPr>
              <w:t xml:space="preserve"> 4</w:t>
            </w:r>
            <w:r w:rsidR="00C75981">
              <w:rPr>
                <w:rFonts w:cs="Arial"/>
                <w:sz w:val="17"/>
                <w:szCs w:val="17"/>
              </w:rPr>
              <w:t>,</w:t>
            </w:r>
            <w:r w:rsidRPr="002C0CF4">
              <w:rPr>
                <w:rFonts w:cs="Arial"/>
                <w:sz w:val="17"/>
                <w:szCs w:val="17"/>
              </w:rPr>
              <w:t xml:space="preserve">272 </w:t>
            </w:r>
          </w:p>
        </w:tc>
      </w:tr>
      <w:tr w:rsidR="002C0CF4" w:rsidRPr="0047373A" w14:paraId="50975BEE"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5649375" w14:textId="77777777" w:rsidR="002C0CF4" w:rsidRPr="0047373A" w:rsidRDefault="002C0CF4" w:rsidP="00401799">
            <w:pPr>
              <w:pStyle w:val="NoSpacing"/>
              <w:jc w:val="right"/>
              <w:rPr>
                <w:rFonts w:cs="Arial"/>
                <w:sz w:val="17"/>
                <w:szCs w:val="17"/>
              </w:rPr>
            </w:pPr>
            <w:r w:rsidRPr="0047373A">
              <w:rPr>
                <w:rFonts w:cs="Arial"/>
                <w:sz w:val="17"/>
                <w:szCs w:val="17"/>
              </w:rPr>
              <w:t>124</w:t>
            </w:r>
          </w:p>
        </w:tc>
        <w:tc>
          <w:tcPr>
            <w:tcW w:w="2302" w:type="dxa"/>
            <w:tcBorders>
              <w:top w:val="nil"/>
              <w:left w:val="nil"/>
              <w:bottom w:val="single" w:sz="4" w:space="0" w:color="808080"/>
              <w:right w:val="single" w:sz="8" w:space="0" w:color="808080"/>
            </w:tcBorders>
            <w:vAlign w:val="center"/>
            <w:hideMark/>
          </w:tcPr>
          <w:p w14:paraId="2E79DDA6" w14:textId="6BD239E2" w:rsidR="002C0CF4" w:rsidRPr="002C0CF4" w:rsidRDefault="002C0CF4" w:rsidP="00401799">
            <w:pPr>
              <w:pStyle w:val="NoSpacing"/>
              <w:rPr>
                <w:rFonts w:cs="Arial"/>
                <w:sz w:val="17"/>
                <w:szCs w:val="17"/>
              </w:rPr>
            </w:pPr>
            <w:r w:rsidRPr="002C0CF4">
              <w:rPr>
                <w:rFonts w:cs="Arial"/>
                <w:sz w:val="17"/>
                <w:szCs w:val="17"/>
              </w:rPr>
              <w:t>Turkmenistan</w:t>
            </w:r>
          </w:p>
        </w:tc>
        <w:tc>
          <w:tcPr>
            <w:tcW w:w="1134" w:type="dxa"/>
            <w:tcBorders>
              <w:top w:val="nil"/>
              <w:left w:val="nil"/>
              <w:bottom w:val="single" w:sz="4" w:space="0" w:color="808080"/>
              <w:right w:val="single" w:sz="8" w:space="0" w:color="808080"/>
            </w:tcBorders>
            <w:vAlign w:val="center"/>
            <w:hideMark/>
          </w:tcPr>
          <w:p w14:paraId="143903BF" w14:textId="4D159C6A"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036</w:t>
            </w:r>
          </w:p>
        </w:tc>
        <w:tc>
          <w:tcPr>
            <w:tcW w:w="992" w:type="dxa"/>
            <w:tcBorders>
              <w:top w:val="nil"/>
              <w:left w:val="nil"/>
              <w:bottom w:val="single" w:sz="4" w:space="0" w:color="808080"/>
              <w:right w:val="single" w:sz="8" w:space="0" w:color="808080"/>
            </w:tcBorders>
            <w:vAlign w:val="center"/>
            <w:hideMark/>
          </w:tcPr>
          <w:p w14:paraId="6A517314" w14:textId="14C444F5"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090 </w:t>
            </w:r>
          </w:p>
        </w:tc>
        <w:tc>
          <w:tcPr>
            <w:tcW w:w="1418" w:type="dxa"/>
            <w:tcBorders>
              <w:top w:val="nil"/>
              <w:left w:val="nil"/>
              <w:bottom w:val="single" w:sz="4" w:space="0" w:color="808080"/>
              <w:right w:val="single" w:sz="8" w:space="0" w:color="808080"/>
            </w:tcBorders>
            <w:vAlign w:val="center"/>
            <w:hideMark/>
          </w:tcPr>
          <w:p w14:paraId="51B8A50D" w14:textId="550F8403"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744 </w:t>
            </w:r>
          </w:p>
        </w:tc>
        <w:tc>
          <w:tcPr>
            <w:tcW w:w="1417" w:type="dxa"/>
            <w:tcBorders>
              <w:top w:val="nil"/>
              <w:left w:val="nil"/>
              <w:bottom w:val="single" w:sz="4" w:space="0" w:color="808080"/>
              <w:right w:val="single" w:sz="8" w:space="0" w:color="808080"/>
            </w:tcBorders>
            <w:vAlign w:val="center"/>
            <w:hideMark/>
          </w:tcPr>
          <w:p w14:paraId="33A0B4F2" w14:textId="227C95CC"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915 </w:t>
            </w:r>
          </w:p>
        </w:tc>
        <w:tc>
          <w:tcPr>
            <w:tcW w:w="1418" w:type="dxa"/>
            <w:tcBorders>
              <w:top w:val="nil"/>
              <w:left w:val="nil"/>
              <w:bottom w:val="single" w:sz="4" w:space="0" w:color="808080"/>
              <w:right w:val="single" w:sz="8" w:space="0" w:color="808080"/>
            </w:tcBorders>
            <w:vAlign w:val="center"/>
            <w:hideMark/>
          </w:tcPr>
          <w:p w14:paraId="374A7DDC" w14:textId="2315CA30" w:rsidR="002C0CF4" w:rsidRPr="002C0CF4" w:rsidRDefault="002C0CF4" w:rsidP="00401799">
            <w:pPr>
              <w:pStyle w:val="NoSpacing"/>
              <w:jc w:val="right"/>
              <w:rPr>
                <w:rFonts w:cs="Arial"/>
                <w:sz w:val="17"/>
                <w:szCs w:val="17"/>
              </w:rPr>
            </w:pPr>
            <w:r w:rsidRPr="002C0CF4">
              <w:rPr>
                <w:rFonts w:cs="Arial"/>
                <w:sz w:val="17"/>
                <w:szCs w:val="17"/>
              </w:rPr>
              <w:t xml:space="preserve"> 10</w:t>
            </w:r>
            <w:r w:rsidR="00C75981">
              <w:rPr>
                <w:rFonts w:cs="Arial"/>
                <w:sz w:val="17"/>
                <w:szCs w:val="17"/>
              </w:rPr>
              <w:t>,</w:t>
            </w:r>
            <w:r w:rsidRPr="002C0CF4">
              <w:rPr>
                <w:rFonts w:cs="Arial"/>
                <w:sz w:val="17"/>
                <w:szCs w:val="17"/>
              </w:rPr>
              <w:t xml:space="preserve">172 </w:t>
            </w:r>
          </w:p>
        </w:tc>
        <w:tc>
          <w:tcPr>
            <w:tcW w:w="1417" w:type="dxa"/>
            <w:tcBorders>
              <w:top w:val="nil"/>
              <w:left w:val="nil"/>
              <w:bottom w:val="single" w:sz="4" w:space="0" w:color="808080"/>
              <w:right w:val="single" w:sz="8" w:space="0" w:color="808080"/>
            </w:tcBorders>
            <w:vAlign w:val="center"/>
            <w:hideMark/>
          </w:tcPr>
          <w:p w14:paraId="3FCB2183" w14:textId="3E45A7C2"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391 </w:t>
            </w:r>
          </w:p>
        </w:tc>
        <w:tc>
          <w:tcPr>
            <w:tcW w:w="1418" w:type="dxa"/>
            <w:tcBorders>
              <w:top w:val="nil"/>
              <w:left w:val="nil"/>
              <w:bottom w:val="single" w:sz="4" w:space="0" w:color="808080"/>
              <w:right w:val="single" w:sz="8" w:space="0" w:color="808080"/>
            </w:tcBorders>
            <w:vAlign w:val="center"/>
            <w:hideMark/>
          </w:tcPr>
          <w:p w14:paraId="6ED16818" w14:textId="19E70C2A" w:rsidR="002C0CF4" w:rsidRPr="002C0CF4" w:rsidRDefault="002C0CF4" w:rsidP="00401799">
            <w:pPr>
              <w:pStyle w:val="NoSpacing"/>
              <w:jc w:val="right"/>
              <w:rPr>
                <w:rFonts w:cs="Arial"/>
                <w:sz w:val="17"/>
                <w:szCs w:val="17"/>
              </w:rPr>
            </w:pPr>
            <w:r w:rsidRPr="002C0CF4">
              <w:rPr>
                <w:rFonts w:cs="Arial"/>
                <w:sz w:val="17"/>
                <w:szCs w:val="17"/>
              </w:rPr>
              <w:t xml:space="preserve"> 10</w:t>
            </w:r>
            <w:r w:rsidR="00C75981">
              <w:rPr>
                <w:rFonts w:cs="Arial"/>
                <w:sz w:val="17"/>
                <w:szCs w:val="17"/>
              </w:rPr>
              <w:t>,</w:t>
            </w:r>
            <w:r w:rsidRPr="002C0CF4">
              <w:rPr>
                <w:rFonts w:cs="Arial"/>
                <w:sz w:val="17"/>
                <w:szCs w:val="17"/>
              </w:rPr>
              <w:t xml:space="preserve">942 </w:t>
            </w:r>
          </w:p>
        </w:tc>
        <w:tc>
          <w:tcPr>
            <w:tcW w:w="1370" w:type="dxa"/>
            <w:tcBorders>
              <w:top w:val="nil"/>
              <w:left w:val="nil"/>
              <w:bottom w:val="single" w:sz="4" w:space="0" w:color="808080"/>
              <w:right w:val="single" w:sz="8" w:space="0" w:color="808080"/>
            </w:tcBorders>
            <w:vAlign w:val="center"/>
            <w:hideMark/>
          </w:tcPr>
          <w:p w14:paraId="729341D3" w14:textId="22BF7C2F"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647 </w:t>
            </w:r>
          </w:p>
        </w:tc>
        <w:tc>
          <w:tcPr>
            <w:tcW w:w="1489" w:type="dxa"/>
            <w:tcBorders>
              <w:top w:val="nil"/>
              <w:left w:val="nil"/>
              <w:bottom w:val="single" w:sz="4" w:space="0" w:color="808080"/>
              <w:right w:val="single" w:sz="8" w:space="0" w:color="808080"/>
            </w:tcBorders>
            <w:vAlign w:val="center"/>
            <w:hideMark/>
          </w:tcPr>
          <w:p w14:paraId="16512514" w14:textId="0D93D04C"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644 </w:t>
            </w:r>
          </w:p>
        </w:tc>
      </w:tr>
      <w:tr w:rsidR="002C0CF4" w:rsidRPr="0047373A" w14:paraId="583A1FB4"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9AEAB20" w14:textId="77777777" w:rsidR="002C0CF4" w:rsidRPr="0047373A" w:rsidRDefault="002C0CF4" w:rsidP="00401799">
            <w:pPr>
              <w:pStyle w:val="NoSpacing"/>
              <w:jc w:val="right"/>
              <w:rPr>
                <w:rFonts w:cs="Arial"/>
                <w:sz w:val="17"/>
                <w:szCs w:val="17"/>
              </w:rPr>
            </w:pPr>
            <w:r w:rsidRPr="0047373A">
              <w:rPr>
                <w:rFonts w:cs="Arial"/>
                <w:sz w:val="17"/>
                <w:szCs w:val="17"/>
              </w:rPr>
              <w:t>125</w:t>
            </w:r>
          </w:p>
        </w:tc>
        <w:tc>
          <w:tcPr>
            <w:tcW w:w="2302" w:type="dxa"/>
            <w:tcBorders>
              <w:top w:val="nil"/>
              <w:left w:val="nil"/>
              <w:bottom w:val="single" w:sz="4" w:space="0" w:color="808080"/>
              <w:right w:val="single" w:sz="8" w:space="0" w:color="808080"/>
            </w:tcBorders>
            <w:vAlign w:val="center"/>
            <w:hideMark/>
          </w:tcPr>
          <w:p w14:paraId="1CE7D985" w14:textId="00237E99" w:rsidR="002C0CF4" w:rsidRPr="002C0CF4" w:rsidRDefault="002C0CF4" w:rsidP="00401799">
            <w:pPr>
              <w:pStyle w:val="NoSpacing"/>
              <w:rPr>
                <w:rFonts w:cs="Arial"/>
                <w:sz w:val="17"/>
                <w:szCs w:val="17"/>
              </w:rPr>
            </w:pPr>
            <w:r w:rsidRPr="002C0CF4">
              <w:rPr>
                <w:rFonts w:cs="Arial"/>
                <w:sz w:val="17"/>
                <w:szCs w:val="17"/>
              </w:rPr>
              <w:t>Uganda</w:t>
            </w:r>
          </w:p>
        </w:tc>
        <w:tc>
          <w:tcPr>
            <w:tcW w:w="1134" w:type="dxa"/>
            <w:tcBorders>
              <w:top w:val="nil"/>
              <w:left w:val="nil"/>
              <w:bottom w:val="single" w:sz="4" w:space="0" w:color="808080"/>
              <w:right w:val="single" w:sz="8" w:space="0" w:color="808080"/>
            </w:tcBorders>
            <w:vAlign w:val="center"/>
            <w:hideMark/>
          </w:tcPr>
          <w:p w14:paraId="05909691" w14:textId="445B0C7E"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010</w:t>
            </w:r>
          </w:p>
        </w:tc>
        <w:tc>
          <w:tcPr>
            <w:tcW w:w="992" w:type="dxa"/>
            <w:tcBorders>
              <w:top w:val="nil"/>
              <w:left w:val="nil"/>
              <w:bottom w:val="single" w:sz="4" w:space="0" w:color="808080"/>
              <w:right w:val="single" w:sz="8" w:space="0" w:color="808080"/>
            </w:tcBorders>
            <w:vAlign w:val="center"/>
            <w:hideMark/>
          </w:tcPr>
          <w:p w14:paraId="16ECE496" w14:textId="7FEB948D"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025 </w:t>
            </w:r>
          </w:p>
        </w:tc>
        <w:tc>
          <w:tcPr>
            <w:tcW w:w="1418" w:type="dxa"/>
            <w:tcBorders>
              <w:top w:val="nil"/>
              <w:left w:val="nil"/>
              <w:bottom w:val="single" w:sz="4" w:space="0" w:color="808080"/>
              <w:right w:val="single" w:sz="8" w:space="0" w:color="808080"/>
            </w:tcBorders>
            <w:vAlign w:val="center"/>
            <w:hideMark/>
          </w:tcPr>
          <w:p w14:paraId="190A12E8" w14:textId="033A01BE"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3283FB8A" w14:textId="47C50443" w:rsidR="002C0CF4" w:rsidRPr="002C0CF4" w:rsidRDefault="002C0CF4" w:rsidP="00401799">
            <w:pPr>
              <w:pStyle w:val="NoSpacing"/>
              <w:jc w:val="right"/>
              <w:rPr>
                <w:rFonts w:cs="Arial"/>
                <w:sz w:val="17"/>
                <w:szCs w:val="17"/>
              </w:rPr>
            </w:pPr>
            <w:r w:rsidRPr="002C0CF4">
              <w:rPr>
                <w:rFonts w:cs="Arial"/>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0C55ABE3" w14:textId="2DEADBF0"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4DAFD345" w14:textId="0B7EC6DD" w:rsidR="002C0CF4" w:rsidRPr="002C0CF4" w:rsidRDefault="002C0CF4" w:rsidP="00401799">
            <w:pPr>
              <w:pStyle w:val="NoSpacing"/>
              <w:jc w:val="right"/>
              <w:rPr>
                <w:rFonts w:cs="Arial"/>
                <w:sz w:val="17"/>
                <w:szCs w:val="17"/>
              </w:rPr>
            </w:pPr>
            <w:r w:rsidRPr="002C0CF4">
              <w:rPr>
                <w:rFonts w:cs="Arial"/>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6D48D38F" w14:textId="0DFC3FB7"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1DE8F875" w14:textId="22D86F39"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0D905C60" w14:textId="123A4EB8"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248 </w:t>
            </w:r>
          </w:p>
        </w:tc>
      </w:tr>
      <w:tr w:rsidR="002C0CF4" w:rsidRPr="0047373A" w14:paraId="42DB4C43"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8DF0E49" w14:textId="77777777" w:rsidR="002C0CF4" w:rsidRPr="0047373A" w:rsidRDefault="002C0CF4" w:rsidP="00401799">
            <w:pPr>
              <w:pStyle w:val="NoSpacing"/>
              <w:jc w:val="right"/>
              <w:rPr>
                <w:rFonts w:cs="Arial"/>
                <w:sz w:val="17"/>
                <w:szCs w:val="17"/>
              </w:rPr>
            </w:pPr>
            <w:r w:rsidRPr="0047373A">
              <w:rPr>
                <w:rFonts w:cs="Arial"/>
                <w:sz w:val="17"/>
                <w:szCs w:val="17"/>
              </w:rPr>
              <w:t>126</w:t>
            </w:r>
          </w:p>
        </w:tc>
        <w:tc>
          <w:tcPr>
            <w:tcW w:w="2302" w:type="dxa"/>
            <w:tcBorders>
              <w:top w:val="nil"/>
              <w:left w:val="nil"/>
              <w:bottom w:val="single" w:sz="4" w:space="0" w:color="808080"/>
              <w:right w:val="single" w:sz="8" w:space="0" w:color="808080"/>
            </w:tcBorders>
            <w:vAlign w:val="center"/>
            <w:hideMark/>
          </w:tcPr>
          <w:p w14:paraId="3033F4D1" w14:textId="044F407A" w:rsidR="002C0CF4" w:rsidRPr="002C0CF4" w:rsidRDefault="002C0CF4" w:rsidP="00401799">
            <w:pPr>
              <w:pStyle w:val="NoSpacing"/>
              <w:rPr>
                <w:rFonts w:cs="Arial"/>
                <w:sz w:val="17"/>
                <w:szCs w:val="17"/>
              </w:rPr>
            </w:pPr>
            <w:r w:rsidRPr="002C0CF4">
              <w:rPr>
                <w:rFonts w:cs="Arial"/>
                <w:sz w:val="17"/>
                <w:szCs w:val="17"/>
              </w:rPr>
              <w:t>Ukraine</w:t>
            </w:r>
          </w:p>
        </w:tc>
        <w:tc>
          <w:tcPr>
            <w:tcW w:w="1134" w:type="dxa"/>
            <w:tcBorders>
              <w:top w:val="nil"/>
              <w:left w:val="nil"/>
              <w:bottom w:val="single" w:sz="4" w:space="0" w:color="808080"/>
              <w:right w:val="single" w:sz="8" w:space="0" w:color="808080"/>
            </w:tcBorders>
            <w:vAlign w:val="center"/>
            <w:hideMark/>
          </w:tcPr>
          <w:p w14:paraId="5443B7C9" w14:textId="5136C63D"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074</w:t>
            </w:r>
          </w:p>
        </w:tc>
        <w:tc>
          <w:tcPr>
            <w:tcW w:w="992" w:type="dxa"/>
            <w:tcBorders>
              <w:top w:val="nil"/>
              <w:left w:val="nil"/>
              <w:bottom w:val="single" w:sz="4" w:space="0" w:color="808080"/>
              <w:right w:val="single" w:sz="8" w:space="0" w:color="808080"/>
            </w:tcBorders>
            <w:vAlign w:val="center"/>
            <w:hideMark/>
          </w:tcPr>
          <w:p w14:paraId="44EE8D42" w14:textId="24AE2502"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184 </w:t>
            </w:r>
          </w:p>
        </w:tc>
        <w:tc>
          <w:tcPr>
            <w:tcW w:w="1418" w:type="dxa"/>
            <w:tcBorders>
              <w:top w:val="nil"/>
              <w:left w:val="nil"/>
              <w:bottom w:val="single" w:sz="4" w:space="0" w:color="808080"/>
              <w:right w:val="single" w:sz="8" w:space="0" w:color="808080"/>
            </w:tcBorders>
            <w:vAlign w:val="center"/>
            <w:hideMark/>
          </w:tcPr>
          <w:p w14:paraId="0EAE04C1" w14:textId="039243E6" w:rsidR="002C0CF4" w:rsidRPr="002C0CF4" w:rsidRDefault="002C0CF4" w:rsidP="00401799">
            <w:pPr>
              <w:pStyle w:val="NoSpacing"/>
              <w:jc w:val="right"/>
              <w:rPr>
                <w:rFonts w:cs="Arial"/>
                <w:sz w:val="17"/>
                <w:szCs w:val="17"/>
              </w:rPr>
            </w:pPr>
            <w:r w:rsidRPr="002C0CF4">
              <w:rPr>
                <w:rFonts w:cs="Arial"/>
                <w:sz w:val="17"/>
                <w:szCs w:val="17"/>
              </w:rPr>
              <w:t xml:space="preserve"> 17</w:t>
            </w:r>
            <w:r w:rsidR="00C75981">
              <w:rPr>
                <w:rFonts w:cs="Arial"/>
                <w:sz w:val="17"/>
                <w:szCs w:val="17"/>
              </w:rPr>
              <w:t>,</w:t>
            </w:r>
            <w:r w:rsidRPr="002C0CF4">
              <w:rPr>
                <w:rFonts w:cs="Arial"/>
                <w:sz w:val="17"/>
                <w:szCs w:val="17"/>
              </w:rPr>
              <w:t xml:space="preserve">974 </w:t>
            </w:r>
          </w:p>
        </w:tc>
        <w:tc>
          <w:tcPr>
            <w:tcW w:w="1417" w:type="dxa"/>
            <w:tcBorders>
              <w:top w:val="nil"/>
              <w:left w:val="nil"/>
              <w:bottom w:val="single" w:sz="4" w:space="0" w:color="808080"/>
              <w:right w:val="single" w:sz="8" w:space="0" w:color="808080"/>
            </w:tcBorders>
            <w:vAlign w:val="center"/>
            <w:hideMark/>
          </w:tcPr>
          <w:p w14:paraId="44F9298B" w14:textId="447280F6"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991 </w:t>
            </w:r>
          </w:p>
        </w:tc>
        <w:tc>
          <w:tcPr>
            <w:tcW w:w="1418" w:type="dxa"/>
            <w:tcBorders>
              <w:top w:val="nil"/>
              <w:left w:val="nil"/>
              <w:bottom w:val="single" w:sz="4" w:space="0" w:color="808080"/>
              <w:right w:val="single" w:sz="8" w:space="0" w:color="808080"/>
            </w:tcBorders>
            <w:vAlign w:val="center"/>
            <w:hideMark/>
          </w:tcPr>
          <w:p w14:paraId="25BB93A3" w14:textId="25F0C431" w:rsidR="002C0CF4" w:rsidRPr="002C0CF4" w:rsidRDefault="002C0CF4" w:rsidP="00401799">
            <w:pPr>
              <w:pStyle w:val="NoSpacing"/>
              <w:jc w:val="right"/>
              <w:rPr>
                <w:rFonts w:cs="Arial"/>
                <w:sz w:val="17"/>
                <w:szCs w:val="17"/>
              </w:rPr>
            </w:pPr>
            <w:r w:rsidRPr="002C0CF4">
              <w:rPr>
                <w:rFonts w:cs="Arial"/>
                <w:sz w:val="17"/>
                <w:szCs w:val="17"/>
              </w:rPr>
              <w:t xml:space="preserve"> 20</w:t>
            </w:r>
            <w:r w:rsidR="00C75981">
              <w:rPr>
                <w:rFonts w:cs="Arial"/>
                <w:sz w:val="17"/>
                <w:szCs w:val="17"/>
              </w:rPr>
              <w:t>,</w:t>
            </w:r>
            <w:r w:rsidRPr="002C0CF4">
              <w:rPr>
                <w:rFonts w:cs="Arial"/>
                <w:sz w:val="17"/>
                <w:szCs w:val="17"/>
              </w:rPr>
              <w:t xml:space="preserve">909 </w:t>
            </w:r>
          </w:p>
        </w:tc>
        <w:tc>
          <w:tcPr>
            <w:tcW w:w="1417" w:type="dxa"/>
            <w:tcBorders>
              <w:top w:val="nil"/>
              <w:left w:val="nil"/>
              <w:bottom w:val="single" w:sz="4" w:space="0" w:color="808080"/>
              <w:right w:val="single" w:sz="8" w:space="0" w:color="808080"/>
            </w:tcBorders>
            <w:vAlign w:val="center"/>
            <w:hideMark/>
          </w:tcPr>
          <w:p w14:paraId="281B9B66" w14:textId="3545EFDC"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970 </w:t>
            </w:r>
          </w:p>
        </w:tc>
        <w:tc>
          <w:tcPr>
            <w:tcW w:w="1418" w:type="dxa"/>
            <w:tcBorders>
              <w:top w:val="nil"/>
              <w:left w:val="nil"/>
              <w:bottom w:val="single" w:sz="4" w:space="0" w:color="808080"/>
              <w:right w:val="single" w:sz="8" w:space="0" w:color="808080"/>
            </w:tcBorders>
            <w:vAlign w:val="center"/>
            <w:hideMark/>
          </w:tcPr>
          <w:p w14:paraId="462560F6" w14:textId="09EC4FA9" w:rsidR="002C0CF4" w:rsidRPr="002C0CF4" w:rsidRDefault="002C0CF4" w:rsidP="00401799">
            <w:pPr>
              <w:pStyle w:val="NoSpacing"/>
              <w:jc w:val="right"/>
              <w:rPr>
                <w:rFonts w:cs="Arial"/>
                <w:sz w:val="17"/>
                <w:szCs w:val="17"/>
              </w:rPr>
            </w:pPr>
            <w:r w:rsidRPr="002C0CF4">
              <w:rPr>
                <w:rFonts w:cs="Arial"/>
                <w:sz w:val="17"/>
                <w:szCs w:val="17"/>
              </w:rPr>
              <w:t xml:space="preserve"> 22</w:t>
            </w:r>
            <w:r w:rsidR="00C75981">
              <w:rPr>
                <w:rFonts w:cs="Arial"/>
                <w:sz w:val="17"/>
                <w:szCs w:val="17"/>
              </w:rPr>
              <w:t>,</w:t>
            </w:r>
            <w:r w:rsidRPr="002C0CF4">
              <w:rPr>
                <w:rFonts w:cs="Arial"/>
                <w:sz w:val="17"/>
                <w:szCs w:val="17"/>
              </w:rPr>
              <w:t xml:space="preserve">492 </w:t>
            </w:r>
          </w:p>
        </w:tc>
        <w:tc>
          <w:tcPr>
            <w:tcW w:w="1370" w:type="dxa"/>
            <w:tcBorders>
              <w:top w:val="nil"/>
              <w:left w:val="nil"/>
              <w:bottom w:val="single" w:sz="4" w:space="0" w:color="808080"/>
              <w:right w:val="single" w:sz="8" w:space="0" w:color="808080"/>
            </w:tcBorders>
            <w:vAlign w:val="center"/>
            <w:hideMark/>
          </w:tcPr>
          <w:p w14:paraId="23058D18" w14:textId="4DA5BE5B"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497 </w:t>
            </w:r>
          </w:p>
        </w:tc>
        <w:tc>
          <w:tcPr>
            <w:tcW w:w="1489" w:type="dxa"/>
            <w:tcBorders>
              <w:top w:val="nil"/>
              <w:left w:val="nil"/>
              <w:bottom w:val="single" w:sz="4" w:space="0" w:color="808080"/>
              <w:right w:val="single" w:sz="8" w:space="0" w:color="808080"/>
            </w:tcBorders>
            <w:vAlign w:val="center"/>
            <w:hideMark/>
          </w:tcPr>
          <w:p w14:paraId="27028F63" w14:textId="7B956115" w:rsidR="002C0CF4" w:rsidRPr="002C0CF4" w:rsidRDefault="002C0CF4" w:rsidP="00401799">
            <w:pPr>
              <w:pStyle w:val="NoSpacing"/>
              <w:jc w:val="right"/>
              <w:rPr>
                <w:rFonts w:cs="Arial"/>
                <w:sz w:val="17"/>
                <w:szCs w:val="17"/>
              </w:rPr>
            </w:pPr>
            <w:r w:rsidRPr="002C0CF4">
              <w:rPr>
                <w:rFonts w:cs="Arial"/>
                <w:sz w:val="17"/>
                <w:szCs w:val="17"/>
              </w:rPr>
              <w:t xml:space="preserve"> 12</w:t>
            </w:r>
            <w:r w:rsidR="00C75981">
              <w:rPr>
                <w:rFonts w:cs="Arial"/>
                <w:sz w:val="17"/>
                <w:szCs w:val="17"/>
              </w:rPr>
              <w:t>,</w:t>
            </w:r>
            <w:r w:rsidRPr="002C0CF4">
              <w:rPr>
                <w:rFonts w:cs="Arial"/>
                <w:sz w:val="17"/>
                <w:szCs w:val="17"/>
              </w:rPr>
              <w:t xml:space="preserve">590 </w:t>
            </w:r>
          </w:p>
        </w:tc>
      </w:tr>
      <w:tr w:rsidR="002C0CF4" w:rsidRPr="0047373A" w14:paraId="21722815"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2098126" w14:textId="77777777" w:rsidR="002C0CF4" w:rsidRPr="0047373A" w:rsidRDefault="002C0CF4" w:rsidP="00401799">
            <w:pPr>
              <w:pStyle w:val="NoSpacing"/>
              <w:jc w:val="right"/>
              <w:rPr>
                <w:rFonts w:cs="Arial"/>
                <w:sz w:val="17"/>
                <w:szCs w:val="17"/>
              </w:rPr>
            </w:pPr>
            <w:r w:rsidRPr="0047373A">
              <w:rPr>
                <w:rFonts w:cs="Arial"/>
                <w:sz w:val="17"/>
                <w:szCs w:val="17"/>
              </w:rPr>
              <w:t>127</w:t>
            </w:r>
          </w:p>
        </w:tc>
        <w:tc>
          <w:tcPr>
            <w:tcW w:w="2302" w:type="dxa"/>
            <w:tcBorders>
              <w:top w:val="nil"/>
              <w:left w:val="nil"/>
              <w:bottom w:val="single" w:sz="4" w:space="0" w:color="808080"/>
              <w:right w:val="single" w:sz="8" w:space="0" w:color="808080"/>
            </w:tcBorders>
            <w:vAlign w:val="center"/>
            <w:hideMark/>
          </w:tcPr>
          <w:p w14:paraId="71AC94B3" w14:textId="1E691424" w:rsidR="002C0CF4" w:rsidRPr="002C0CF4" w:rsidRDefault="002C0CF4" w:rsidP="00401799">
            <w:pPr>
              <w:pStyle w:val="NoSpacing"/>
              <w:rPr>
                <w:rFonts w:cs="Arial"/>
                <w:sz w:val="17"/>
                <w:szCs w:val="17"/>
              </w:rPr>
            </w:pPr>
            <w:r w:rsidRPr="002C0CF4">
              <w:rPr>
                <w:rFonts w:cs="Arial"/>
                <w:sz w:val="17"/>
                <w:szCs w:val="17"/>
              </w:rPr>
              <w:t>United Arab Emirates</w:t>
            </w:r>
          </w:p>
        </w:tc>
        <w:tc>
          <w:tcPr>
            <w:tcW w:w="1134" w:type="dxa"/>
            <w:tcBorders>
              <w:top w:val="nil"/>
              <w:left w:val="nil"/>
              <w:bottom w:val="single" w:sz="4" w:space="0" w:color="808080"/>
              <w:right w:val="single" w:sz="8" w:space="0" w:color="808080"/>
            </w:tcBorders>
            <w:vAlign w:val="center"/>
            <w:hideMark/>
          </w:tcPr>
          <w:p w14:paraId="04D187A6" w14:textId="5A65D52F"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574</w:t>
            </w:r>
          </w:p>
        </w:tc>
        <w:tc>
          <w:tcPr>
            <w:tcW w:w="992" w:type="dxa"/>
            <w:tcBorders>
              <w:top w:val="nil"/>
              <w:left w:val="nil"/>
              <w:bottom w:val="single" w:sz="4" w:space="0" w:color="808080"/>
              <w:right w:val="single" w:sz="8" w:space="0" w:color="808080"/>
            </w:tcBorders>
            <w:vAlign w:val="center"/>
            <w:hideMark/>
          </w:tcPr>
          <w:p w14:paraId="754D9F14" w14:textId="7B3CF3BC" w:rsidR="002C0CF4" w:rsidRPr="002C0CF4" w:rsidRDefault="002C0CF4" w:rsidP="00401799">
            <w:pPr>
              <w:pStyle w:val="NoSpacing"/>
              <w:jc w:val="right"/>
              <w:rPr>
                <w:rFonts w:cs="Arial"/>
                <w:sz w:val="17"/>
                <w:szCs w:val="17"/>
              </w:rPr>
            </w:pPr>
            <w:r w:rsidRPr="002C0CF4">
              <w:rPr>
                <w:rFonts w:cs="Arial"/>
                <w:sz w:val="17"/>
                <w:szCs w:val="17"/>
              </w:rPr>
              <w:t xml:space="preserve"> 1</w:t>
            </w:r>
            <w:r w:rsidR="00310061">
              <w:rPr>
                <w:rFonts w:cs="Arial"/>
                <w:sz w:val="17"/>
                <w:szCs w:val="17"/>
              </w:rPr>
              <w:t>.</w:t>
            </w:r>
            <w:r w:rsidRPr="002C0CF4">
              <w:rPr>
                <w:rFonts w:cs="Arial"/>
                <w:sz w:val="17"/>
                <w:szCs w:val="17"/>
              </w:rPr>
              <w:t xml:space="preserve">427 </w:t>
            </w:r>
          </w:p>
        </w:tc>
        <w:tc>
          <w:tcPr>
            <w:tcW w:w="1418" w:type="dxa"/>
            <w:tcBorders>
              <w:top w:val="nil"/>
              <w:left w:val="nil"/>
              <w:bottom w:val="single" w:sz="4" w:space="0" w:color="808080"/>
              <w:right w:val="single" w:sz="8" w:space="0" w:color="808080"/>
            </w:tcBorders>
            <w:vAlign w:val="center"/>
            <w:hideMark/>
          </w:tcPr>
          <w:p w14:paraId="3DDCAFD0" w14:textId="034C2FB4" w:rsidR="002C0CF4" w:rsidRPr="002C0CF4" w:rsidRDefault="002C0CF4" w:rsidP="00401799">
            <w:pPr>
              <w:pStyle w:val="NoSpacing"/>
              <w:jc w:val="right"/>
              <w:rPr>
                <w:rFonts w:cs="Arial"/>
                <w:sz w:val="17"/>
                <w:szCs w:val="17"/>
              </w:rPr>
            </w:pPr>
            <w:r w:rsidRPr="002C0CF4">
              <w:rPr>
                <w:rFonts w:cs="Arial"/>
                <w:sz w:val="17"/>
                <w:szCs w:val="17"/>
              </w:rPr>
              <w:t xml:space="preserve"> 139</w:t>
            </w:r>
            <w:r w:rsidR="00C75981">
              <w:rPr>
                <w:rFonts w:cs="Arial"/>
                <w:sz w:val="17"/>
                <w:szCs w:val="17"/>
              </w:rPr>
              <w:t>,</w:t>
            </w:r>
            <w:r w:rsidRPr="002C0CF4">
              <w:rPr>
                <w:rFonts w:cs="Arial"/>
                <w:sz w:val="17"/>
                <w:szCs w:val="17"/>
              </w:rPr>
              <w:t xml:space="preserve">420 </w:t>
            </w:r>
          </w:p>
        </w:tc>
        <w:tc>
          <w:tcPr>
            <w:tcW w:w="1417" w:type="dxa"/>
            <w:tcBorders>
              <w:top w:val="nil"/>
              <w:left w:val="nil"/>
              <w:bottom w:val="single" w:sz="4" w:space="0" w:color="808080"/>
              <w:right w:val="single" w:sz="8" w:space="0" w:color="808080"/>
            </w:tcBorders>
            <w:vAlign w:val="center"/>
            <w:hideMark/>
          </w:tcPr>
          <w:p w14:paraId="5651879E" w14:textId="40397521" w:rsidR="002C0CF4" w:rsidRPr="002C0CF4" w:rsidRDefault="002C0CF4" w:rsidP="00401799">
            <w:pPr>
              <w:pStyle w:val="NoSpacing"/>
              <w:jc w:val="right"/>
              <w:rPr>
                <w:rFonts w:cs="Arial"/>
                <w:sz w:val="17"/>
                <w:szCs w:val="17"/>
              </w:rPr>
            </w:pPr>
            <w:r w:rsidRPr="002C0CF4">
              <w:rPr>
                <w:rFonts w:cs="Arial"/>
                <w:sz w:val="17"/>
                <w:szCs w:val="17"/>
              </w:rPr>
              <w:t xml:space="preserve"> 46</w:t>
            </w:r>
            <w:r w:rsidR="00C75981">
              <w:rPr>
                <w:rFonts w:cs="Arial"/>
                <w:sz w:val="17"/>
                <w:szCs w:val="17"/>
              </w:rPr>
              <w:t>,</w:t>
            </w:r>
            <w:r w:rsidRPr="002C0CF4">
              <w:rPr>
                <w:rFonts w:cs="Arial"/>
                <w:sz w:val="17"/>
                <w:szCs w:val="17"/>
              </w:rPr>
              <w:t xml:space="preserve">473 </w:t>
            </w:r>
          </w:p>
        </w:tc>
        <w:tc>
          <w:tcPr>
            <w:tcW w:w="1418" w:type="dxa"/>
            <w:tcBorders>
              <w:top w:val="nil"/>
              <w:left w:val="nil"/>
              <w:bottom w:val="single" w:sz="4" w:space="0" w:color="808080"/>
              <w:right w:val="single" w:sz="8" w:space="0" w:color="808080"/>
            </w:tcBorders>
            <w:vAlign w:val="center"/>
            <w:hideMark/>
          </w:tcPr>
          <w:p w14:paraId="10CC9610" w14:textId="367187A4" w:rsidR="002C0CF4" w:rsidRPr="002C0CF4" w:rsidRDefault="002C0CF4" w:rsidP="00401799">
            <w:pPr>
              <w:pStyle w:val="NoSpacing"/>
              <w:jc w:val="right"/>
              <w:rPr>
                <w:rFonts w:cs="Arial"/>
                <w:sz w:val="17"/>
                <w:szCs w:val="17"/>
              </w:rPr>
            </w:pPr>
            <w:r w:rsidRPr="002C0CF4">
              <w:rPr>
                <w:rFonts w:cs="Arial"/>
                <w:sz w:val="17"/>
                <w:szCs w:val="17"/>
              </w:rPr>
              <w:t xml:space="preserve"> 162</w:t>
            </w:r>
            <w:r w:rsidR="00C75981">
              <w:rPr>
                <w:rFonts w:cs="Arial"/>
                <w:sz w:val="17"/>
                <w:szCs w:val="17"/>
              </w:rPr>
              <w:t>,</w:t>
            </w:r>
            <w:r w:rsidRPr="002C0CF4">
              <w:rPr>
                <w:rFonts w:cs="Arial"/>
                <w:sz w:val="17"/>
                <w:szCs w:val="17"/>
              </w:rPr>
              <w:t xml:space="preserve">183 </w:t>
            </w:r>
          </w:p>
        </w:tc>
        <w:tc>
          <w:tcPr>
            <w:tcW w:w="1417" w:type="dxa"/>
            <w:tcBorders>
              <w:top w:val="nil"/>
              <w:left w:val="nil"/>
              <w:bottom w:val="single" w:sz="4" w:space="0" w:color="808080"/>
              <w:right w:val="single" w:sz="8" w:space="0" w:color="808080"/>
            </w:tcBorders>
            <w:vAlign w:val="center"/>
            <w:hideMark/>
          </w:tcPr>
          <w:p w14:paraId="13A5993D" w14:textId="4B309AE4" w:rsidR="002C0CF4" w:rsidRPr="002C0CF4" w:rsidRDefault="002C0CF4" w:rsidP="00401799">
            <w:pPr>
              <w:pStyle w:val="NoSpacing"/>
              <w:jc w:val="right"/>
              <w:rPr>
                <w:rFonts w:cs="Arial"/>
                <w:sz w:val="17"/>
                <w:szCs w:val="17"/>
              </w:rPr>
            </w:pPr>
            <w:r w:rsidRPr="002C0CF4">
              <w:rPr>
                <w:rFonts w:cs="Arial"/>
                <w:sz w:val="17"/>
                <w:szCs w:val="17"/>
              </w:rPr>
              <w:t xml:space="preserve"> 54</w:t>
            </w:r>
            <w:r w:rsidR="00C75981">
              <w:rPr>
                <w:rFonts w:cs="Arial"/>
                <w:sz w:val="17"/>
                <w:szCs w:val="17"/>
              </w:rPr>
              <w:t>,</w:t>
            </w:r>
            <w:r w:rsidRPr="002C0CF4">
              <w:rPr>
                <w:rFonts w:cs="Arial"/>
                <w:sz w:val="17"/>
                <w:szCs w:val="17"/>
              </w:rPr>
              <w:t xml:space="preserve">061 </w:t>
            </w:r>
          </w:p>
        </w:tc>
        <w:tc>
          <w:tcPr>
            <w:tcW w:w="1418" w:type="dxa"/>
            <w:tcBorders>
              <w:top w:val="nil"/>
              <w:left w:val="nil"/>
              <w:bottom w:val="single" w:sz="4" w:space="0" w:color="808080"/>
              <w:right w:val="single" w:sz="8" w:space="0" w:color="808080"/>
            </w:tcBorders>
            <w:vAlign w:val="center"/>
            <w:hideMark/>
          </w:tcPr>
          <w:p w14:paraId="52F48031" w14:textId="49936E6D" w:rsidR="002C0CF4" w:rsidRPr="002C0CF4" w:rsidRDefault="002C0CF4" w:rsidP="00401799">
            <w:pPr>
              <w:pStyle w:val="NoSpacing"/>
              <w:jc w:val="right"/>
              <w:rPr>
                <w:rFonts w:cs="Arial"/>
                <w:sz w:val="17"/>
                <w:szCs w:val="17"/>
              </w:rPr>
            </w:pPr>
            <w:r w:rsidRPr="002C0CF4">
              <w:rPr>
                <w:rFonts w:cs="Arial"/>
                <w:sz w:val="17"/>
                <w:szCs w:val="17"/>
              </w:rPr>
              <w:t xml:space="preserve"> 174</w:t>
            </w:r>
            <w:r w:rsidR="00C75981">
              <w:rPr>
                <w:rFonts w:cs="Arial"/>
                <w:sz w:val="17"/>
                <w:szCs w:val="17"/>
              </w:rPr>
              <w:t>,</w:t>
            </w:r>
            <w:r w:rsidRPr="002C0CF4">
              <w:rPr>
                <w:rFonts w:cs="Arial"/>
                <w:sz w:val="17"/>
                <w:szCs w:val="17"/>
              </w:rPr>
              <w:t xml:space="preserve">465 </w:t>
            </w:r>
          </w:p>
        </w:tc>
        <w:tc>
          <w:tcPr>
            <w:tcW w:w="1370" w:type="dxa"/>
            <w:tcBorders>
              <w:top w:val="nil"/>
              <w:left w:val="nil"/>
              <w:bottom w:val="single" w:sz="4" w:space="0" w:color="808080"/>
              <w:right w:val="single" w:sz="8" w:space="0" w:color="808080"/>
            </w:tcBorders>
            <w:vAlign w:val="center"/>
            <w:hideMark/>
          </w:tcPr>
          <w:p w14:paraId="08E6B923" w14:textId="7A3B7940" w:rsidR="002C0CF4" w:rsidRPr="002C0CF4" w:rsidRDefault="002C0CF4" w:rsidP="00401799">
            <w:pPr>
              <w:pStyle w:val="NoSpacing"/>
              <w:jc w:val="right"/>
              <w:rPr>
                <w:rFonts w:cs="Arial"/>
                <w:sz w:val="17"/>
                <w:szCs w:val="17"/>
              </w:rPr>
            </w:pPr>
            <w:r w:rsidRPr="002C0CF4">
              <w:rPr>
                <w:rFonts w:cs="Arial"/>
                <w:sz w:val="17"/>
                <w:szCs w:val="17"/>
              </w:rPr>
              <w:t xml:space="preserve"> 58</w:t>
            </w:r>
            <w:r w:rsidR="00C75981">
              <w:rPr>
                <w:rFonts w:cs="Arial"/>
                <w:sz w:val="17"/>
                <w:szCs w:val="17"/>
              </w:rPr>
              <w:t>,</w:t>
            </w:r>
            <w:r w:rsidRPr="002C0CF4">
              <w:rPr>
                <w:rFonts w:cs="Arial"/>
                <w:sz w:val="17"/>
                <w:szCs w:val="17"/>
              </w:rPr>
              <w:t xml:space="preserve">155 </w:t>
            </w:r>
          </w:p>
        </w:tc>
        <w:tc>
          <w:tcPr>
            <w:tcW w:w="1489" w:type="dxa"/>
            <w:tcBorders>
              <w:top w:val="nil"/>
              <w:left w:val="nil"/>
              <w:bottom w:val="single" w:sz="4" w:space="0" w:color="808080"/>
              <w:right w:val="single" w:sz="8" w:space="0" w:color="808080"/>
            </w:tcBorders>
            <w:vAlign w:val="center"/>
            <w:hideMark/>
          </w:tcPr>
          <w:p w14:paraId="16592552" w14:textId="7479533F" w:rsidR="002C0CF4" w:rsidRPr="002C0CF4" w:rsidRDefault="002C0CF4" w:rsidP="00401799">
            <w:pPr>
              <w:pStyle w:val="NoSpacing"/>
              <w:jc w:val="right"/>
              <w:rPr>
                <w:rFonts w:cs="Arial"/>
                <w:sz w:val="17"/>
                <w:szCs w:val="17"/>
              </w:rPr>
            </w:pPr>
            <w:r w:rsidRPr="002C0CF4">
              <w:rPr>
                <w:rFonts w:cs="Arial"/>
                <w:sz w:val="17"/>
                <w:szCs w:val="17"/>
              </w:rPr>
              <w:t xml:space="preserve"> 142</w:t>
            </w:r>
            <w:r w:rsidR="00C75981">
              <w:rPr>
                <w:rFonts w:cs="Arial"/>
                <w:sz w:val="17"/>
                <w:szCs w:val="17"/>
              </w:rPr>
              <w:t>,</w:t>
            </w:r>
            <w:r w:rsidRPr="002C0CF4">
              <w:rPr>
                <w:rFonts w:cs="Arial"/>
                <w:sz w:val="17"/>
                <w:szCs w:val="17"/>
              </w:rPr>
              <w:t xml:space="preserve">759 </w:t>
            </w:r>
          </w:p>
        </w:tc>
      </w:tr>
      <w:tr w:rsidR="002C0CF4" w:rsidRPr="0047373A" w14:paraId="1B5E0F01" w14:textId="77777777" w:rsidTr="00401799">
        <w:trPr>
          <w:trHeight w:hRule="exact" w:val="710"/>
        </w:trPr>
        <w:tc>
          <w:tcPr>
            <w:tcW w:w="519" w:type="dxa"/>
            <w:tcBorders>
              <w:top w:val="nil"/>
              <w:left w:val="single" w:sz="8" w:space="0" w:color="808080"/>
              <w:bottom w:val="single" w:sz="4" w:space="0" w:color="808080"/>
              <w:right w:val="single" w:sz="8" w:space="0" w:color="808080"/>
            </w:tcBorders>
            <w:vAlign w:val="center"/>
            <w:hideMark/>
          </w:tcPr>
          <w:p w14:paraId="3378727D" w14:textId="77777777" w:rsidR="002C0CF4" w:rsidRPr="0047373A" w:rsidRDefault="002C0CF4" w:rsidP="00401799">
            <w:pPr>
              <w:pStyle w:val="NoSpacing"/>
              <w:jc w:val="right"/>
              <w:rPr>
                <w:rFonts w:cs="Arial"/>
                <w:sz w:val="17"/>
                <w:szCs w:val="17"/>
              </w:rPr>
            </w:pPr>
            <w:r w:rsidRPr="0047373A">
              <w:rPr>
                <w:rFonts w:cs="Arial"/>
                <w:sz w:val="17"/>
                <w:szCs w:val="17"/>
              </w:rPr>
              <w:lastRenderedPageBreak/>
              <w:t>128</w:t>
            </w:r>
          </w:p>
        </w:tc>
        <w:tc>
          <w:tcPr>
            <w:tcW w:w="2302" w:type="dxa"/>
            <w:tcBorders>
              <w:top w:val="nil"/>
              <w:left w:val="nil"/>
              <w:bottom w:val="single" w:sz="4" w:space="0" w:color="808080"/>
              <w:right w:val="single" w:sz="8" w:space="0" w:color="808080"/>
            </w:tcBorders>
            <w:vAlign w:val="center"/>
            <w:hideMark/>
          </w:tcPr>
          <w:p w14:paraId="2ECCFC7A" w14:textId="21C7976E" w:rsidR="002C0CF4" w:rsidRPr="002C0CF4" w:rsidRDefault="002C0CF4" w:rsidP="00401799">
            <w:pPr>
              <w:pStyle w:val="NoSpacing"/>
              <w:rPr>
                <w:rFonts w:cs="Arial"/>
                <w:sz w:val="17"/>
                <w:szCs w:val="17"/>
              </w:rPr>
            </w:pPr>
            <w:r w:rsidRPr="002C0CF4">
              <w:rPr>
                <w:rFonts w:cs="Arial"/>
                <w:sz w:val="17"/>
                <w:szCs w:val="17"/>
              </w:rPr>
              <w:t>United Kingdom of Great Britain and Northern Ireland</w:t>
            </w:r>
          </w:p>
        </w:tc>
        <w:tc>
          <w:tcPr>
            <w:tcW w:w="1134" w:type="dxa"/>
            <w:tcBorders>
              <w:top w:val="nil"/>
              <w:left w:val="nil"/>
              <w:bottom w:val="single" w:sz="4" w:space="0" w:color="808080"/>
              <w:right w:val="single" w:sz="8" w:space="0" w:color="808080"/>
            </w:tcBorders>
            <w:vAlign w:val="center"/>
            <w:hideMark/>
          </w:tcPr>
          <w:p w14:paraId="08FEB0B6" w14:textId="21BCCB42" w:rsidR="002C0CF4" w:rsidRPr="002C0CF4" w:rsidRDefault="002C0CF4" w:rsidP="00401799">
            <w:pPr>
              <w:pStyle w:val="NoSpacing"/>
              <w:jc w:val="right"/>
              <w:rPr>
                <w:rFonts w:cs="Arial"/>
                <w:sz w:val="17"/>
                <w:szCs w:val="17"/>
              </w:rPr>
            </w:pPr>
            <w:r w:rsidRPr="002C0CF4">
              <w:rPr>
                <w:rFonts w:cs="Arial"/>
                <w:sz w:val="17"/>
                <w:szCs w:val="17"/>
              </w:rPr>
              <w:t>3</w:t>
            </w:r>
            <w:r w:rsidR="00310061">
              <w:rPr>
                <w:rFonts w:cs="Arial"/>
                <w:sz w:val="17"/>
                <w:szCs w:val="17"/>
              </w:rPr>
              <w:t>.</w:t>
            </w:r>
            <w:r w:rsidRPr="002C0CF4">
              <w:rPr>
                <w:rFonts w:cs="Arial"/>
                <w:sz w:val="17"/>
                <w:szCs w:val="17"/>
              </w:rPr>
              <w:t>991</w:t>
            </w:r>
          </w:p>
        </w:tc>
        <w:tc>
          <w:tcPr>
            <w:tcW w:w="992" w:type="dxa"/>
            <w:tcBorders>
              <w:top w:val="nil"/>
              <w:left w:val="nil"/>
              <w:bottom w:val="single" w:sz="4" w:space="0" w:color="808080"/>
              <w:right w:val="single" w:sz="8" w:space="0" w:color="808080"/>
            </w:tcBorders>
            <w:vAlign w:val="center"/>
            <w:hideMark/>
          </w:tcPr>
          <w:p w14:paraId="2DCDE82C" w14:textId="209DF467" w:rsidR="002C0CF4" w:rsidRPr="002C0CF4" w:rsidRDefault="002C0CF4" w:rsidP="00401799">
            <w:pPr>
              <w:pStyle w:val="NoSpacing"/>
              <w:jc w:val="right"/>
              <w:rPr>
                <w:rFonts w:cs="Arial"/>
                <w:sz w:val="17"/>
                <w:szCs w:val="17"/>
              </w:rPr>
            </w:pPr>
            <w:r w:rsidRPr="002C0CF4">
              <w:rPr>
                <w:rFonts w:cs="Arial"/>
                <w:sz w:val="17"/>
                <w:szCs w:val="17"/>
              </w:rPr>
              <w:t xml:space="preserve"> 9</w:t>
            </w:r>
            <w:r w:rsidR="00310061">
              <w:rPr>
                <w:rFonts w:cs="Arial"/>
                <w:sz w:val="17"/>
                <w:szCs w:val="17"/>
              </w:rPr>
              <w:t>.</w:t>
            </w:r>
            <w:r w:rsidRPr="002C0CF4">
              <w:rPr>
                <w:rFonts w:cs="Arial"/>
                <w:sz w:val="17"/>
                <w:szCs w:val="17"/>
              </w:rPr>
              <w:t xml:space="preserve">923 </w:t>
            </w:r>
          </w:p>
        </w:tc>
        <w:tc>
          <w:tcPr>
            <w:tcW w:w="1418" w:type="dxa"/>
            <w:tcBorders>
              <w:top w:val="nil"/>
              <w:left w:val="nil"/>
              <w:bottom w:val="single" w:sz="4" w:space="0" w:color="808080"/>
              <w:right w:val="single" w:sz="8" w:space="0" w:color="808080"/>
            </w:tcBorders>
            <w:vAlign w:val="center"/>
            <w:hideMark/>
          </w:tcPr>
          <w:p w14:paraId="4F50A059" w14:textId="394FDE7C" w:rsidR="002C0CF4" w:rsidRPr="002C0CF4" w:rsidRDefault="002C0CF4" w:rsidP="00401799">
            <w:pPr>
              <w:pStyle w:val="NoSpacing"/>
              <w:jc w:val="right"/>
              <w:rPr>
                <w:rFonts w:cs="Arial"/>
                <w:sz w:val="17"/>
                <w:szCs w:val="17"/>
              </w:rPr>
            </w:pPr>
            <w:r w:rsidRPr="002C0CF4">
              <w:rPr>
                <w:rFonts w:cs="Arial"/>
                <w:sz w:val="17"/>
                <w:szCs w:val="17"/>
              </w:rPr>
              <w:t xml:space="preserve"> 969</w:t>
            </w:r>
            <w:r w:rsidR="00C75981">
              <w:rPr>
                <w:rFonts w:cs="Arial"/>
                <w:sz w:val="17"/>
                <w:szCs w:val="17"/>
              </w:rPr>
              <w:t>,</w:t>
            </w:r>
            <w:r w:rsidRPr="002C0CF4">
              <w:rPr>
                <w:rFonts w:cs="Arial"/>
                <w:sz w:val="17"/>
                <w:szCs w:val="17"/>
              </w:rPr>
              <w:t xml:space="preserve">384 </w:t>
            </w:r>
          </w:p>
        </w:tc>
        <w:tc>
          <w:tcPr>
            <w:tcW w:w="1417" w:type="dxa"/>
            <w:tcBorders>
              <w:top w:val="nil"/>
              <w:left w:val="nil"/>
              <w:bottom w:val="single" w:sz="4" w:space="0" w:color="808080"/>
              <w:right w:val="single" w:sz="8" w:space="0" w:color="808080"/>
            </w:tcBorders>
            <w:vAlign w:val="center"/>
            <w:hideMark/>
          </w:tcPr>
          <w:p w14:paraId="6324514B" w14:textId="38B71811" w:rsidR="002C0CF4" w:rsidRPr="002C0CF4" w:rsidRDefault="002C0CF4" w:rsidP="00401799">
            <w:pPr>
              <w:pStyle w:val="NoSpacing"/>
              <w:jc w:val="right"/>
              <w:rPr>
                <w:rFonts w:cs="Arial"/>
                <w:sz w:val="17"/>
                <w:szCs w:val="17"/>
              </w:rPr>
            </w:pPr>
            <w:r w:rsidRPr="002C0CF4">
              <w:rPr>
                <w:rFonts w:cs="Arial"/>
                <w:sz w:val="17"/>
                <w:szCs w:val="17"/>
              </w:rPr>
              <w:t xml:space="preserve"> 323</w:t>
            </w:r>
            <w:r w:rsidR="00C75981">
              <w:rPr>
                <w:rFonts w:cs="Arial"/>
                <w:sz w:val="17"/>
                <w:szCs w:val="17"/>
              </w:rPr>
              <w:t>,</w:t>
            </w:r>
            <w:r w:rsidRPr="002C0CF4">
              <w:rPr>
                <w:rFonts w:cs="Arial"/>
                <w:sz w:val="17"/>
                <w:szCs w:val="17"/>
              </w:rPr>
              <w:t xml:space="preserve">128 </w:t>
            </w:r>
          </w:p>
        </w:tc>
        <w:tc>
          <w:tcPr>
            <w:tcW w:w="1418" w:type="dxa"/>
            <w:tcBorders>
              <w:top w:val="nil"/>
              <w:left w:val="nil"/>
              <w:bottom w:val="single" w:sz="4" w:space="0" w:color="808080"/>
              <w:right w:val="single" w:sz="8" w:space="0" w:color="808080"/>
            </w:tcBorders>
            <w:vAlign w:val="center"/>
            <w:hideMark/>
          </w:tcPr>
          <w:p w14:paraId="034F97B8" w14:textId="69BF2DA8"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127</w:t>
            </w:r>
            <w:r w:rsidR="00C75981">
              <w:rPr>
                <w:rFonts w:cs="Arial"/>
                <w:sz w:val="17"/>
                <w:szCs w:val="17"/>
              </w:rPr>
              <w:t>,</w:t>
            </w:r>
            <w:r w:rsidRPr="002C0CF4">
              <w:rPr>
                <w:rFonts w:cs="Arial"/>
                <w:sz w:val="17"/>
                <w:szCs w:val="17"/>
              </w:rPr>
              <w:t xml:space="preserve">653 </w:t>
            </w:r>
          </w:p>
        </w:tc>
        <w:tc>
          <w:tcPr>
            <w:tcW w:w="1417" w:type="dxa"/>
            <w:tcBorders>
              <w:top w:val="nil"/>
              <w:left w:val="nil"/>
              <w:bottom w:val="single" w:sz="4" w:space="0" w:color="808080"/>
              <w:right w:val="single" w:sz="8" w:space="0" w:color="808080"/>
            </w:tcBorders>
            <w:vAlign w:val="center"/>
            <w:hideMark/>
          </w:tcPr>
          <w:p w14:paraId="1F7C2FC8" w14:textId="60C1BFCB" w:rsidR="002C0CF4" w:rsidRPr="002C0CF4" w:rsidRDefault="002C0CF4" w:rsidP="00401799">
            <w:pPr>
              <w:pStyle w:val="NoSpacing"/>
              <w:jc w:val="right"/>
              <w:rPr>
                <w:rFonts w:cs="Arial"/>
                <w:sz w:val="17"/>
                <w:szCs w:val="17"/>
              </w:rPr>
            </w:pPr>
            <w:r w:rsidRPr="002C0CF4">
              <w:rPr>
                <w:rFonts w:cs="Arial"/>
                <w:sz w:val="17"/>
                <w:szCs w:val="17"/>
              </w:rPr>
              <w:t xml:space="preserve"> 375</w:t>
            </w:r>
            <w:r w:rsidR="00C75981">
              <w:rPr>
                <w:rFonts w:cs="Arial"/>
                <w:sz w:val="17"/>
                <w:szCs w:val="17"/>
              </w:rPr>
              <w:t>,</w:t>
            </w:r>
            <w:r w:rsidRPr="002C0CF4">
              <w:rPr>
                <w:rFonts w:cs="Arial"/>
                <w:sz w:val="17"/>
                <w:szCs w:val="17"/>
              </w:rPr>
              <w:t xml:space="preserve">884 </w:t>
            </w:r>
          </w:p>
        </w:tc>
        <w:tc>
          <w:tcPr>
            <w:tcW w:w="1418" w:type="dxa"/>
            <w:tcBorders>
              <w:top w:val="nil"/>
              <w:left w:val="nil"/>
              <w:bottom w:val="single" w:sz="4" w:space="0" w:color="808080"/>
              <w:right w:val="single" w:sz="8" w:space="0" w:color="808080"/>
            </w:tcBorders>
            <w:vAlign w:val="center"/>
            <w:hideMark/>
          </w:tcPr>
          <w:p w14:paraId="7A41DF80" w14:textId="75BE964F"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213</w:t>
            </w:r>
            <w:r w:rsidR="00C75981">
              <w:rPr>
                <w:rFonts w:cs="Arial"/>
                <w:sz w:val="17"/>
                <w:szCs w:val="17"/>
              </w:rPr>
              <w:t>,</w:t>
            </w:r>
            <w:r w:rsidRPr="002C0CF4">
              <w:rPr>
                <w:rFonts w:cs="Arial"/>
                <w:sz w:val="17"/>
                <w:szCs w:val="17"/>
              </w:rPr>
              <w:t xml:space="preserve">050 </w:t>
            </w:r>
          </w:p>
        </w:tc>
        <w:tc>
          <w:tcPr>
            <w:tcW w:w="1370" w:type="dxa"/>
            <w:tcBorders>
              <w:top w:val="nil"/>
              <w:left w:val="nil"/>
              <w:bottom w:val="single" w:sz="4" w:space="0" w:color="808080"/>
              <w:right w:val="single" w:sz="8" w:space="0" w:color="808080"/>
            </w:tcBorders>
            <w:vAlign w:val="center"/>
            <w:hideMark/>
          </w:tcPr>
          <w:p w14:paraId="4C282C28" w14:textId="3169D58D" w:rsidR="002C0CF4" w:rsidRPr="002C0CF4" w:rsidRDefault="002C0CF4" w:rsidP="00401799">
            <w:pPr>
              <w:pStyle w:val="NoSpacing"/>
              <w:jc w:val="right"/>
              <w:rPr>
                <w:rFonts w:cs="Arial"/>
                <w:sz w:val="17"/>
                <w:szCs w:val="17"/>
              </w:rPr>
            </w:pPr>
            <w:r w:rsidRPr="002C0CF4">
              <w:rPr>
                <w:rFonts w:cs="Arial"/>
                <w:sz w:val="17"/>
                <w:szCs w:val="17"/>
              </w:rPr>
              <w:t xml:space="preserve"> 404</w:t>
            </w:r>
            <w:r w:rsidR="00C75981">
              <w:rPr>
                <w:rFonts w:cs="Arial"/>
                <w:sz w:val="17"/>
                <w:szCs w:val="17"/>
              </w:rPr>
              <w:t>,</w:t>
            </w:r>
            <w:r w:rsidRPr="002C0CF4">
              <w:rPr>
                <w:rFonts w:cs="Arial"/>
                <w:sz w:val="17"/>
                <w:szCs w:val="17"/>
              </w:rPr>
              <w:t xml:space="preserve">350 </w:t>
            </w:r>
          </w:p>
        </w:tc>
        <w:tc>
          <w:tcPr>
            <w:tcW w:w="1489" w:type="dxa"/>
            <w:tcBorders>
              <w:top w:val="nil"/>
              <w:left w:val="nil"/>
              <w:bottom w:val="single" w:sz="4" w:space="0" w:color="808080"/>
              <w:right w:val="single" w:sz="8" w:space="0" w:color="808080"/>
            </w:tcBorders>
            <w:vAlign w:val="center"/>
            <w:hideMark/>
          </w:tcPr>
          <w:p w14:paraId="3C32E1B5" w14:textId="5711B0E0" w:rsidR="002C0CF4" w:rsidRPr="002C0CF4" w:rsidRDefault="002C0CF4" w:rsidP="00401799">
            <w:pPr>
              <w:pStyle w:val="NoSpacing"/>
              <w:jc w:val="right"/>
              <w:rPr>
                <w:rFonts w:cs="Arial"/>
                <w:sz w:val="17"/>
                <w:szCs w:val="17"/>
              </w:rPr>
            </w:pPr>
            <w:r w:rsidRPr="002C0CF4">
              <w:rPr>
                <w:rFonts w:cs="Arial"/>
                <w:sz w:val="17"/>
                <w:szCs w:val="17"/>
              </w:rPr>
              <w:t xml:space="preserve"> 983</w:t>
            </w:r>
            <w:r w:rsidR="00C75981">
              <w:rPr>
                <w:rFonts w:cs="Arial"/>
                <w:sz w:val="17"/>
                <w:szCs w:val="17"/>
              </w:rPr>
              <w:t>,</w:t>
            </w:r>
            <w:r w:rsidRPr="002C0CF4">
              <w:rPr>
                <w:rFonts w:cs="Arial"/>
                <w:sz w:val="17"/>
                <w:szCs w:val="17"/>
              </w:rPr>
              <w:t xml:space="preserve">572 </w:t>
            </w:r>
          </w:p>
        </w:tc>
      </w:tr>
      <w:tr w:rsidR="002C0CF4" w:rsidRPr="0047373A" w14:paraId="7C7EB161" w14:textId="77777777" w:rsidTr="00401799">
        <w:trPr>
          <w:trHeight w:hRule="exact" w:val="575"/>
        </w:trPr>
        <w:tc>
          <w:tcPr>
            <w:tcW w:w="519" w:type="dxa"/>
            <w:tcBorders>
              <w:top w:val="nil"/>
              <w:left w:val="single" w:sz="8" w:space="0" w:color="808080"/>
              <w:bottom w:val="single" w:sz="4" w:space="0" w:color="808080"/>
              <w:right w:val="single" w:sz="8" w:space="0" w:color="808080"/>
            </w:tcBorders>
            <w:vAlign w:val="center"/>
            <w:hideMark/>
          </w:tcPr>
          <w:p w14:paraId="02725D8D" w14:textId="77777777" w:rsidR="002C0CF4" w:rsidRPr="0047373A" w:rsidRDefault="002C0CF4" w:rsidP="00401799">
            <w:pPr>
              <w:pStyle w:val="NoSpacing"/>
              <w:jc w:val="right"/>
              <w:rPr>
                <w:rFonts w:cs="Arial"/>
                <w:sz w:val="17"/>
                <w:szCs w:val="17"/>
              </w:rPr>
            </w:pPr>
            <w:r w:rsidRPr="0047373A">
              <w:rPr>
                <w:rFonts w:cs="Arial"/>
                <w:sz w:val="17"/>
                <w:szCs w:val="17"/>
              </w:rPr>
              <w:t>129</w:t>
            </w:r>
          </w:p>
        </w:tc>
        <w:tc>
          <w:tcPr>
            <w:tcW w:w="2302" w:type="dxa"/>
            <w:tcBorders>
              <w:top w:val="nil"/>
              <w:left w:val="nil"/>
              <w:bottom w:val="single" w:sz="4" w:space="0" w:color="808080"/>
              <w:right w:val="single" w:sz="8" w:space="0" w:color="808080"/>
            </w:tcBorders>
            <w:vAlign w:val="center"/>
            <w:hideMark/>
          </w:tcPr>
          <w:p w14:paraId="787BA8EF" w14:textId="02D43310" w:rsidR="002C0CF4" w:rsidRPr="002C0CF4" w:rsidRDefault="002C0CF4" w:rsidP="00401799">
            <w:pPr>
              <w:pStyle w:val="NoSpacing"/>
              <w:rPr>
                <w:rFonts w:cs="Arial"/>
                <w:sz w:val="17"/>
                <w:szCs w:val="17"/>
              </w:rPr>
            </w:pPr>
            <w:r w:rsidRPr="002C0CF4">
              <w:rPr>
                <w:rFonts w:cs="Arial"/>
                <w:sz w:val="17"/>
                <w:szCs w:val="17"/>
              </w:rPr>
              <w:t>United Republic of Tanzania</w:t>
            </w:r>
          </w:p>
        </w:tc>
        <w:tc>
          <w:tcPr>
            <w:tcW w:w="1134" w:type="dxa"/>
            <w:tcBorders>
              <w:top w:val="nil"/>
              <w:left w:val="nil"/>
              <w:bottom w:val="single" w:sz="4" w:space="0" w:color="808080"/>
              <w:right w:val="single" w:sz="8" w:space="0" w:color="808080"/>
            </w:tcBorders>
            <w:vAlign w:val="center"/>
            <w:hideMark/>
          </w:tcPr>
          <w:p w14:paraId="3B0CDA4E" w14:textId="676547CF"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010</w:t>
            </w:r>
          </w:p>
        </w:tc>
        <w:tc>
          <w:tcPr>
            <w:tcW w:w="992" w:type="dxa"/>
            <w:tcBorders>
              <w:top w:val="nil"/>
              <w:left w:val="nil"/>
              <w:bottom w:val="single" w:sz="4" w:space="0" w:color="808080"/>
              <w:right w:val="single" w:sz="8" w:space="0" w:color="808080"/>
            </w:tcBorders>
            <w:vAlign w:val="center"/>
            <w:hideMark/>
          </w:tcPr>
          <w:p w14:paraId="771FA817" w14:textId="6CB9F444"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025 </w:t>
            </w:r>
          </w:p>
        </w:tc>
        <w:tc>
          <w:tcPr>
            <w:tcW w:w="1418" w:type="dxa"/>
            <w:tcBorders>
              <w:top w:val="nil"/>
              <w:left w:val="nil"/>
              <w:bottom w:val="single" w:sz="4" w:space="0" w:color="808080"/>
              <w:right w:val="single" w:sz="8" w:space="0" w:color="808080"/>
            </w:tcBorders>
            <w:vAlign w:val="center"/>
            <w:hideMark/>
          </w:tcPr>
          <w:p w14:paraId="14807EAF" w14:textId="1EA390BE"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2088AAA9" w14:textId="011888B4" w:rsidR="002C0CF4" w:rsidRPr="002C0CF4" w:rsidRDefault="002C0CF4" w:rsidP="00401799">
            <w:pPr>
              <w:pStyle w:val="NoSpacing"/>
              <w:jc w:val="right"/>
              <w:rPr>
                <w:rFonts w:cs="Arial"/>
                <w:sz w:val="17"/>
                <w:szCs w:val="17"/>
              </w:rPr>
            </w:pPr>
            <w:r w:rsidRPr="002C0CF4">
              <w:rPr>
                <w:rFonts w:cs="Arial"/>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3607D9E1" w14:textId="5A4133A8"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663E6753" w14:textId="4E023495" w:rsidR="002C0CF4" w:rsidRPr="002C0CF4" w:rsidRDefault="002C0CF4" w:rsidP="00401799">
            <w:pPr>
              <w:pStyle w:val="NoSpacing"/>
              <w:jc w:val="right"/>
              <w:rPr>
                <w:rFonts w:cs="Arial"/>
                <w:sz w:val="17"/>
                <w:szCs w:val="17"/>
              </w:rPr>
            </w:pPr>
            <w:r w:rsidRPr="002C0CF4">
              <w:rPr>
                <w:rFonts w:cs="Arial"/>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030ECC26" w14:textId="29FC92B6" w:rsidR="002C0CF4" w:rsidRPr="002C0CF4" w:rsidRDefault="002C0CF4" w:rsidP="00401799">
            <w:pPr>
              <w:pStyle w:val="NoSpacing"/>
              <w:jc w:val="right"/>
              <w:rPr>
                <w:rFonts w:cs="Arial"/>
                <w:sz w:val="17"/>
                <w:szCs w:val="17"/>
              </w:rPr>
            </w:pPr>
            <w:r w:rsidRPr="002C0CF4">
              <w:rPr>
                <w:rFonts w:cs="Arial"/>
                <w:sz w:val="17"/>
                <w:szCs w:val="17"/>
              </w:rPr>
              <w:t xml:space="preserve"> 3</w:t>
            </w:r>
            <w:r w:rsidR="00C75981">
              <w:rPr>
                <w:rFonts w:cs="Arial"/>
                <w:sz w:val="17"/>
                <w:szCs w:val="17"/>
              </w:rPr>
              <w:t>,</w:t>
            </w:r>
            <w:r w:rsidRPr="002C0CF4">
              <w:rPr>
                <w:rFonts w:cs="Arial"/>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69BA7DFB" w14:textId="47B16D9E"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327FFE86" w14:textId="012C134E"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248 </w:t>
            </w:r>
          </w:p>
        </w:tc>
      </w:tr>
      <w:tr w:rsidR="002C0CF4" w:rsidRPr="0047373A" w14:paraId="4411EEAC"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367CAC1" w14:textId="77777777" w:rsidR="002C0CF4" w:rsidRPr="0047373A" w:rsidRDefault="002C0CF4" w:rsidP="00401799">
            <w:pPr>
              <w:pStyle w:val="NoSpacing"/>
              <w:jc w:val="right"/>
              <w:rPr>
                <w:rFonts w:cs="Arial"/>
                <w:sz w:val="17"/>
                <w:szCs w:val="17"/>
              </w:rPr>
            </w:pPr>
            <w:r w:rsidRPr="0047373A">
              <w:rPr>
                <w:rFonts w:cs="Arial"/>
                <w:sz w:val="17"/>
                <w:szCs w:val="17"/>
              </w:rPr>
              <w:t>130</w:t>
            </w:r>
          </w:p>
        </w:tc>
        <w:tc>
          <w:tcPr>
            <w:tcW w:w="2302" w:type="dxa"/>
            <w:tcBorders>
              <w:top w:val="nil"/>
              <w:left w:val="nil"/>
              <w:bottom w:val="single" w:sz="4" w:space="0" w:color="808080"/>
              <w:right w:val="single" w:sz="8" w:space="0" w:color="808080"/>
            </w:tcBorders>
            <w:vAlign w:val="center"/>
            <w:hideMark/>
          </w:tcPr>
          <w:p w14:paraId="5FDA12F9" w14:textId="63017C4A" w:rsidR="002C0CF4" w:rsidRPr="002C0CF4" w:rsidRDefault="002C0CF4" w:rsidP="00401799">
            <w:pPr>
              <w:pStyle w:val="NoSpacing"/>
              <w:rPr>
                <w:rFonts w:cs="Arial"/>
                <w:sz w:val="17"/>
                <w:szCs w:val="17"/>
              </w:rPr>
            </w:pPr>
            <w:r w:rsidRPr="002C0CF4">
              <w:rPr>
                <w:rFonts w:cs="Arial"/>
                <w:sz w:val="17"/>
                <w:szCs w:val="17"/>
              </w:rPr>
              <w:t>Uruguay</w:t>
            </w:r>
          </w:p>
        </w:tc>
        <w:tc>
          <w:tcPr>
            <w:tcW w:w="1134" w:type="dxa"/>
            <w:tcBorders>
              <w:top w:val="nil"/>
              <w:left w:val="nil"/>
              <w:bottom w:val="single" w:sz="4" w:space="0" w:color="808080"/>
              <w:right w:val="single" w:sz="8" w:space="0" w:color="808080"/>
            </w:tcBorders>
            <w:vAlign w:val="center"/>
            <w:hideMark/>
          </w:tcPr>
          <w:p w14:paraId="4C16B186" w14:textId="12518E8A"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079</w:t>
            </w:r>
          </w:p>
        </w:tc>
        <w:tc>
          <w:tcPr>
            <w:tcW w:w="992" w:type="dxa"/>
            <w:tcBorders>
              <w:top w:val="nil"/>
              <w:left w:val="nil"/>
              <w:bottom w:val="single" w:sz="4" w:space="0" w:color="808080"/>
              <w:right w:val="single" w:sz="8" w:space="0" w:color="808080"/>
            </w:tcBorders>
            <w:vAlign w:val="center"/>
            <w:hideMark/>
          </w:tcPr>
          <w:p w14:paraId="1DA53E12" w14:textId="7349DBB2"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196 </w:t>
            </w:r>
          </w:p>
        </w:tc>
        <w:tc>
          <w:tcPr>
            <w:tcW w:w="1418" w:type="dxa"/>
            <w:tcBorders>
              <w:top w:val="nil"/>
              <w:left w:val="nil"/>
              <w:bottom w:val="single" w:sz="4" w:space="0" w:color="808080"/>
              <w:right w:val="single" w:sz="8" w:space="0" w:color="808080"/>
            </w:tcBorders>
            <w:vAlign w:val="center"/>
            <w:hideMark/>
          </w:tcPr>
          <w:p w14:paraId="674AEA97" w14:textId="36220ACE" w:rsidR="002C0CF4" w:rsidRPr="002C0CF4" w:rsidRDefault="002C0CF4" w:rsidP="00401799">
            <w:pPr>
              <w:pStyle w:val="NoSpacing"/>
              <w:jc w:val="right"/>
              <w:rPr>
                <w:rFonts w:cs="Arial"/>
                <w:sz w:val="17"/>
                <w:szCs w:val="17"/>
              </w:rPr>
            </w:pPr>
            <w:r w:rsidRPr="002C0CF4">
              <w:rPr>
                <w:rFonts w:cs="Arial"/>
                <w:sz w:val="17"/>
                <w:szCs w:val="17"/>
              </w:rPr>
              <w:t xml:space="preserve"> 19</w:t>
            </w:r>
            <w:r w:rsidR="00C75981">
              <w:rPr>
                <w:rFonts w:cs="Arial"/>
                <w:sz w:val="17"/>
                <w:szCs w:val="17"/>
              </w:rPr>
              <w:t>,</w:t>
            </w:r>
            <w:r w:rsidRPr="002C0CF4">
              <w:rPr>
                <w:rFonts w:cs="Arial"/>
                <w:sz w:val="17"/>
                <w:szCs w:val="17"/>
              </w:rPr>
              <w:t xml:space="preserve">189 </w:t>
            </w:r>
          </w:p>
        </w:tc>
        <w:tc>
          <w:tcPr>
            <w:tcW w:w="1417" w:type="dxa"/>
            <w:tcBorders>
              <w:top w:val="nil"/>
              <w:left w:val="nil"/>
              <w:bottom w:val="single" w:sz="4" w:space="0" w:color="808080"/>
              <w:right w:val="single" w:sz="8" w:space="0" w:color="808080"/>
            </w:tcBorders>
            <w:vAlign w:val="center"/>
            <w:hideMark/>
          </w:tcPr>
          <w:p w14:paraId="40168995" w14:textId="0B84EDE4"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396 </w:t>
            </w:r>
          </w:p>
        </w:tc>
        <w:tc>
          <w:tcPr>
            <w:tcW w:w="1418" w:type="dxa"/>
            <w:tcBorders>
              <w:top w:val="nil"/>
              <w:left w:val="nil"/>
              <w:bottom w:val="single" w:sz="4" w:space="0" w:color="808080"/>
              <w:right w:val="single" w:sz="8" w:space="0" w:color="808080"/>
            </w:tcBorders>
            <w:vAlign w:val="center"/>
            <w:hideMark/>
          </w:tcPr>
          <w:p w14:paraId="3BA8F418" w14:textId="6FDD8EDA" w:rsidR="002C0CF4" w:rsidRPr="002C0CF4" w:rsidRDefault="002C0CF4" w:rsidP="00401799">
            <w:pPr>
              <w:pStyle w:val="NoSpacing"/>
              <w:jc w:val="right"/>
              <w:rPr>
                <w:rFonts w:cs="Arial"/>
                <w:sz w:val="17"/>
                <w:szCs w:val="17"/>
              </w:rPr>
            </w:pPr>
            <w:r w:rsidRPr="002C0CF4">
              <w:rPr>
                <w:rFonts w:cs="Arial"/>
                <w:sz w:val="17"/>
                <w:szCs w:val="17"/>
              </w:rPr>
              <w:t xml:space="preserve"> 22</w:t>
            </w:r>
            <w:r w:rsidR="00C75981">
              <w:rPr>
                <w:rFonts w:cs="Arial"/>
                <w:sz w:val="17"/>
                <w:szCs w:val="17"/>
              </w:rPr>
              <w:t>,</w:t>
            </w:r>
            <w:r w:rsidRPr="002C0CF4">
              <w:rPr>
                <w:rFonts w:cs="Arial"/>
                <w:sz w:val="17"/>
                <w:szCs w:val="17"/>
              </w:rPr>
              <w:t xml:space="preserve">321 </w:t>
            </w:r>
          </w:p>
        </w:tc>
        <w:tc>
          <w:tcPr>
            <w:tcW w:w="1417" w:type="dxa"/>
            <w:tcBorders>
              <w:top w:val="nil"/>
              <w:left w:val="nil"/>
              <w:bottom w:val="single" w:sz="4" w:space="0" w:color="808080"/>
              <w:right w:val="single" w:sz="8" w:space="0" w:color="808080"/>
            </w:tcBorders>
            <w:vAlign w:val="center"/>
            <w:hideMark/>
          </w:tcPr>
          <w:p w14:paraId="5BA903D3" w14:textId="19CBC438"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440 </w:t>
            </w:r>
          </w:p>
        </w:tc>
        <w:tc>
          <w:tcPr>
            <w:tcW w:w="1418" w:type="dxa"/>
            <w:tcBorders>
              <w:top w:val="nil"/>
              <w:left w:val="nil"/>
              <w:bottom w:val="single" w:sz="4" w:space="0" w:color="808080"/>
              <w:right w:val="single" w:sz="8" w:space="0" w:color="808080"/>
            </w:tcBorders>
            <w:vAlign w:val="center"/>
            <w:hideMark/>
          </w:tcPr>
          <w:p w14:paraId="7E049DF3" w14:textId="02B68905" w:rsidR="002C0CF4" w:rsidRPr="002C0CF4" w:rsidRDefault="002C0CF4" w:rsidP="00401799">
            <w:pPr>
              <w:pStyle w:val="NoSpacing"/>
              <w:jc w:val="right"/>
              <w:rPr>
                <w:rFonts w:cs="Arial"/>
                <w:sz w:val="17"/>
                <w:szCs w:val="17"/>
              </w:rPr>
            </w:pPr>
            <w:r w:rsidRPr="002C0CF4">
              <w:rPr>
                <w:rFonts w:cs="Arial"/>
                <w:sz w:val="17"/>
                <w:szCs w:val="17"/>
              </w:rPr>
              <w:t xml:space="preserve"> 24</w:t>
            </w:r>
            <w:r w:rsidR="00C75981">
              <w:rPr>
                <w:rFonts w:cs="Arial"/>
                <w:sz w:val="17"/>
                <w:szCs w:val="17"/>
              </w:rPr>
              <w:t>,</w:t>
            </w:r>
            <w:r w:rsidRPr="002C0CF4">
              <w:rPr>
                <w:rFonts w:cs="Arial"/>
                <w:sz w:val="17"/>
                <w:szCs w:val="17"/>
              </w:rPr>
              <w:t xml:space="preserve">012 </w:t>
            </w:r>
          </w:p>
        </w:tc>
        <w:tc>
          <w:tcPr>
            <w:tcW w:w="1370" w:type="dxa"/>
            <w:tcBorders>
              <w:top w:val="nil"/>
              <w:left w:val="nil"/>
              <w:bottom w:val="single" w:sz="4" w:space="0" w:color="808080"/>
              <w:right w:val="single" w:sz="8" w:space="0" w:color="808080"/>
            </w:tcBorders>
            <w:vAlign w:val="center"/>
            <w:hideMark/>
          </w:tcPr>
          <w:p w14:paraId="122C6D7D" w14:textId="0C2128CA" w:rsidR="002C0CF4" w:rsidRPr="002C0CF4" w:rsidRDefault="002C0CF4" w:rsidP="00401799">
            <w:pPr>
              <w:pStyle w:val="NoSpacing"/>
              <w:jc w:val="right"/>
              <w:rPr>
                <w:rFonts w:cs="Arial"/>
                <w:sz w:val="17"/>
                <w:szCs w:val="17"/>
              </w:rPr>
            </w:pPr>
            <w:r w:rsidRPr="002C0CF4">
              <w:rPr>
                <w:rFonts w:cs="Arial"/>
                <w:sz w:val="17"/>
                <w:szCs w:val="17"/>
              </w:rPr>
              <w:t xml:space="preserve"> 8</w:t>
            </w:r>
            <w:r w:rsidR="00C75981">
              <w:rPr>
                <w:rFonts w:cs="Arial"/>
                <w:sz w:val="17"/>
                <w:szCs w:val="17"/>
              </w:rPr>
              <w:t>,</w:t>
            </w:r>
            <w:r w:rsidRPr="002C0CF4">
              <w:rPr>
                <w:rFonts w:cs="Arial"/>
                <w:sz w:val="17"/>
                <w:szCs w:val="17"/>
              </w:rPr>
              <w:t xml:space="preserve">004 </w:t>
            </w:r>
          </w:p>
        </w:tc>
        <w:tc>
          <w:tcPr>
            <w:tcW w:w="1489" w:type="dxa"/>
            <w:tcBorders>
              <w:top w:val="nil"/>
              <w:left w:val="nil"/>
              <w:bottom w:val="single" w:sz="4" w:space="0" w:color="808080"/>
              <w:right w:val="single" w:sz="8" w:space="0" w:color="808080"/>
            </w:tcBorders>
            <w:vAlign w:val="center"/>
            <w:hideMark/>
          </w:tcPr>
          <w:p w14:paraId="4D7111C7" w14:textId="3660649C" w:rsidR="002C0CF4" w:rsidRPr="002C0CF4" w:rsidRDefault="002C0CF4" w:rsidP="00401799">
            <w:pPr>
              <w:pStyle w:val="NoSpacing"/>
              <w:jc w:val="right"/>
              <w:rPr>
                <w:rFonts w:cs="Arial"/>
                <w:sz w:val="17"/>
                <w:szCs w:val="17"/>
              </w:rPr>
            </w:pPr>
            <w:r w:rsidRPr="002C0CF4">
              <w:rPr>
                <w:rFonts w:cs="Arial"/>
                <w:sz w:val="17"/>
                <w:szCs w:val="17"/>
              </w:rPr>
              <w:t xml:space="preserve"> 20</w:t>
            </w:r>
            <w:r w:rsidR="00C75981">
              <w:rPr>
                <w:rFonts w:cs="Arial"/>
                <w:sz w:val="17"/>
                <w:szCs w:val="17"/>
              </w:rPr>
              <w:t>,</w:t>
            </w:r>
            <w:r w:rsidRPr="002C0CF4">
              <w:rPr>
                <w:rFonts w:cs="Arial"/>
                <w:sz w:val="17"/>
                <w:szCs w:val="17"/>
              </w:rPr>
              <w:t xml:space="preserve">683 </w:t>
            </w:r>
          </w:p>
        </w:tc>
      </w:tr>
      <w:tr w:rsidR="002C0CF4" w:rsidRPr="0047373A" w14:paraId="079A6416"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EFE15CC" w14:textId="77777777" w:rsidR="002C0CF4" w:rsidRPr="0047373A" w:rsidRDefault="002C0CF4" w:rsidP="00401799">
            <w:pPr>
              <w:pStyle w:val="NoSpacing"/>
              <w:jc w:val="right"/>
              <w:rPr>
                <w:rFonts w:cs="Arial"/>
                <w:sz w:val="17"/>
                <w:szCs w:val="17"/>
              </w:rPr>
            </w:pPr>
            <w:r w:rsidRPr="0047373A">
              <w:rPr>
                <w:rFonts w:cs="Arial"/>
                <w:sz w:val="17"/>
                <w:szCs w:val="17"/>
              </w:rPr>
              <w:t>131</w:t>
            </w:r>
          </w:p>
        </w:tc>
        <w:tc>
          <w:tcPr>
            <w:tcW w:w="2302" w:type="dxa"/>
            <w:tcBorders>
              <w:top w:val="nil"/>
              <w:left w:val="nil"/>
              <w:bottom w:val="single" w:sz="4" w:space="0" w:color="808080"/>
              <w:right w:val="single" w:sz="8" w:space="0" w:color="808080"/>
            </w:tcBorders>
            <w:vAlign w:val="center"/>
            <w:hideMark/>
          </w:tcPr>
          <w:p w14:paraId="749720BA" w14:textId="0250EC8A" w:rsidR="002C0CF4" w:rsidRPr="002C0CF4" w:rsidRDefault="002C0CF4" w:rsidP="00401799">
            <w:pPr>
              <w:pStyle w:val="NoSpacing"/>
              <w:rPr>
                <w:rFonts w:cs="Arial"/>
                <w:sz w:val="17"/>
                <w:szCs w:val="17"/>
              </w:rPr>
            </w:pPr>
            <w:r w:rsidRPr="002C0CF4">
              <w:rPr>
                <w:rFonts w:cs="Arial"/>
                <w:sz w:val="17"/>
                <w:szCs w:val="17"/>
              </w:rPr>
              <w:t>Uzbekistan</w:t>
            </w:r>
          </w:p>
        </w:tc>
        <w:tc>
          <w:tcPr>
            <w:tcW w:w="1134" w:type="dxa"/>
            <w:tcBorders>
              <w:top w:val="nil"/>
              <w:left w:val="nil"/>
              <w:bottom w:val="single" w:sz="4" w:space="0" w:color="808080"/>
              <w:right w:val="single" w:sz="8" w:space="0" w:color="808080"/>
            </w:tcBorders>
            <w:vAlign w:val="center"/>
            <w:hideMark/>
          </w:tcPr>
          <w:p w14:paraId="64CF75E1" w14:textId="4C4A2B4A"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024</w:t>
            </w:r>
          </w:p>
        </w:tc>
        <w:tc>
          <w:tcPr>
            <w:tcW w:w="992" w:type="dxa"/>
            <w:tcBorders>
              <w:top w:val="nil"/>
              <w:left w:val="nil"/>
              <w:bottom w:val="single" w:sz="4" w:space="0" w:color="808080"/>
              <w:right w:val="single" w:sz="8" w:space="0" w:color="808080"/>
            </w:tcBorders>
            <w:vAlign w:val="center"/>
            <w:hideMark/>
          </w:tcPr>
          <w:p w14:paraId="05EA31C0" w14:textId="3E897177"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060 </w:t>
            </w:r>
          </w:p>
        </w:tc>
        <w:tc>
          <w:tcPr>
            <w:tcW w:w="1418" w:type="dxa"/>
            <w:tcBorders>
              <w:top w:val="nil"/>
              <w:left w:val="nil"/>
              <w:bottom w:val="single" w:sz="4" w:space="0" w:color="808080"/>
              <w:right w:val="single" w:sz="8" w:space="0" w:color="808080"/>
            </w:tcBorders>
            <w:vAlign w:val="center"/>
            <w:hideMark/>
          </w:tcPr>
          <w:p w14:paraId="048353A4" w14:textId="4B2F39E3" w:rsidR="002C0CF4" w:rsidRPr="002C0CF4" w:rsidRDefault="002C0CF4" w:rsidP="00401799">
            <w:pPr>
              <w:pStyle w:val="NoSpacing"/>
              <w:jc w:val="right"/>
              <w:rPr>
                <w:rFonts w:cs="Arial"/>
                <w:sz w:val="17"/>
                <w:szCs w:val="17"/>
              </w:rPr>
            </w:pPr>
            <w:r w:rsidRPr="002C0CF4">
              <w:rPr>
                <w:rFonts w:cs="Arial"/>
                <w:sz w:val="17"/>
                <w:szCs w:val="17"/>
              </w:rPr>
              <w:t xml:space="preserve"> 5</w:t>
            </w:r>
            <w:r w:rsidR="00C75981">
              <w:rPr>
                <w:rFonts w:cs="Arial"/>
                <w:sz w:val="17"/>
                <w:szCs w:val="17"/>
              </w:rPr>
              <w:t>,</w:t>
            </w:r>
            <w:r w:rsidRPr="002C0CF4">
              <w:rPr>
                <w:rFonts w:cs="Arial"/>
                <w:sz w:val="17"/>
                <w:szCs w:val="17"/>
              </w:rPr>
              <w:t xml:space="preserve">829 </w:t>
            </w:r>
          </w:p>
        </w:tc>
        <w:tc>
          <w:tcPr>
            <w:tcW w:w="1417" w:type="dxa"/>
            <w:tcBorders>
              <w:top w:val="nil"/>
              <w:left w:val="nil"/>
              <w:bottom w:val="single" w:sz="4" w:space="0" w:color="808080"/>
              <w:right w:val="single" w:sz="8" w:space="0" w:color="808080"/>
            </w:tcBorders>
            <w:vAlign w:val="center"/>
            <w:hideMark/>
          </w:tcPr>
          <w:p w14:paraId="3D2C7998" w14:textId="5E698FEB"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943 </w:t>
            </w:r>
          </w:p>
        </w:tc>
        <w:tc>
          <w:tcPr>
            <w:tcW w:w="1418" w:type="dxa"/>
            <w:tcBorders>
              <w:top w:val="nil"/>
              <w:left w:val="nil"/>
              <w:bottom w:val="single" w:sz="4" w:space="0" w:color="808080"/>
              <w:right w:val="single" w:sz="8" w:space="0" w:color="808080"/>
            </w:tcBorders>
            <w:vAlign w:val="center"/>
            <w:hideMark/>
          </w:tcPr>
          <w:p w14:paraId="6E418CD7" w14:textId="5F5FD375"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781 </w:t>
            </w:r>
          </w:p>
        </w:tc>
        <w:tc>
          <w:tcPr>
            <w:tcW w:w="1417" w:type="dxa"/>
            <w:tcBorders>
              <w:top w:val="nil"/>
              <w:left w:val="nil"/>
              <w:bottom w:val="single" w:sz="4" w:space="0" w:color="808080"/>
              <w:right w:val="single" w:sz="8" w:space="0" w:color="808080"/>
            </w:tcBorders>
            <w:vAlign w:val="center"/>
            <w:hideMark/>
          </w:tcPr>
          <w:p w14:paraId="63C4FF07" w14:textId="0A705012"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260 </w:t>
            </w:r>
          </w:p>
        </w:tc>
        <w:tc>
          <w:tcPr>
            <w:tcW w:w="1418" w:type="dxa"/>
            <w:tcBorders>
              <w:top w:val="nil"/>
              <w:left w:val="nil"/>
              <w:bottom w:val="single" w:sz="4" w:space="0" w:color="808080"/>
              <w:right w:val="single" w:sz="8" w:space="0" w:color="808080"/>
            </w:tcBorders>
            <w:vAlign w:val="center"/>
            <w:hideMark/>
          </w:tcPr>
          <w:p w14:paraId="1778912D" w14:textId="040E5FE4" w:rsidR="002C0CF4" w:rsidRPr="002C0CF4" w:rsidRDefault="002C0CF4" w:rsidP="00401799">
            <w:pPr>
              <w:pStyle w:val="NoSpacing"/>
              <w:jc w:val="right"/>
              <w:rPr>
                <w:rFonts w:cs="Arial"/>
                <w:sz w:val="17"/>
                <w:szCs w:val="17"/>
              </w:rPr>
            </w:pPr>
            <w:r w:rsidRPr="002C0CF4">
              <w:rPr>
                <w:rFonts w:cs="Arial"/>
                <w:sz w:val="17"/>
                <w:szCs w:val="17"/>
              </w:rPr>
              <w:t xml:space="preserve"> 7</w:t>
            </w:r>
            <w:r w:rsidR="00C75981">
              <w:rPr>
                <w:rFonts w:cs="Arial"/>
                <w:sz w:val="17"/>
                <w:szCs w:val="17"/>
              </w:rPr>
              <w:t>,</w:t>
            </w:r>
            <w:r w:rsidRPr="002C0CF4">
              <w:rPr>
                <w:rFonts w:cs="Arial"/>
                <w:sz w:val="17"/>
                <w:szCs w:val="17"/>
              </w:rPr>
              <w:t xml:space="preserve">295 </w:t>
            </w:r>
          </w:p>
        </w:tc>
        <w:tc>
          <w:tcPr>
            <w:tcW w:w="1370" w:type="dxa"/>
            <w:tcBorders>
              <w:top w:val="nil"/>
              <w:left w:val="nil"/>
              <w:bottom w:val="single" w:sz="4" w:space="0" w:color="808080"/>
              <w:right w:val="single" w:sz="8" w:space="0" w:color="808080"/>
            </w:tcBorders>
            <w:vAlign w:val="center"/>
            <w:hideMark/>
          </w:tcPr>
          <w:p w14:paraId="076638D4" w14:textId="1BE385FE"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432 </w:t>
            </w:r>
          </w:p>
        </w:tc>
        <w:tc>
          <w:tcPr>
            <w:tcW w:w="1489" w:type="dxa"/>
            <w:tcBorders>
              <w:top w:val="nil"/>
              <w:left w:val="nil"/>
              <w:bottom w:val="single" w:sz="4" w:space="0" w:color="808080"/>
              <w:right w:val="single" w:sz="8" w:space="0" w:color="808080"/>
            </w:tcBorders>
            <w:vAlign w:val="center"/>
            <w:hideMark/>
          </w:tcPr>
          <w:p w14:paraId="779EC972" w14:textId="23EA272D" w:rsidR="002C0CF4" w:rsidRPr="002C0CF4" w:rsidRDefault="002C0CF4" w:rsidP="00401799">
            <w:pPr>
              <w:pStyle w:val="NoSpacing"/>
              <w:jc w:val="right"/>
              <w:rPr>
                <w:rFonts w:cs="Arial"/>
                <w:sz w:val="17"/>
                <w:szCs w:val="17"/>
              </w:rPr>
            </w:pPr>
            <w:r w:rsidRPr="002C0CF4">
              <w:rPr>
                <w:rFonts w:cs="Arial"/>
                <w:sz w:val="17"/>
                <w:szCs w:val="17"/>
              </w:rPr>
              <w:t xml:space="preserve"> 6</w:t>
            </w:r>
            <w:r w:rsidR="00C75981">
              <w:rPr>
                <w:rFonts w:cs="Arial"/>
                <w:sz w:val="17"/>
                <w:szCs w:val="17"/>
              </w:rPr>
              <w:t>,</w:t>
            </w:r>
            <w:r w:rsidRPr="002C0CF4">
              <w:rPr>
                <w:rFonts w:cs="Arial"/>
                <w:sz w:val="17"/>
                <w:szCs w:val="17"/>
              </w:rPr>
              <w:t xml:space="preserve">070 </w:t>
            </w:r>
          </w:p>
        </w:tc>
      </w:tr>
      <w:tr w:rsidR="002C0CF4" w:rsidRPr="0047373A" w14:paraId="751228DE" w14:textId="77777777" w:rsidTr="00401799">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8FE4B00" w14:textId="77777777" w:rsidR="002C0CF4" w:rsidRPr="0047373A" w:rsidRDefault="002C0CF4" w:rsidP="00401799">
            <w:pPr>
              <w:pStyle w:val="NoSpacing"/>
              <w:jc w:val="right"/>
              <w:rPr>
                <w:rFonts w:cs="Arial"/>
                <w:sz w:val="17"/>
                <w:szCs w:val="17"/>
              </w:rPr>
            </w:pPr>
            <w:r w:rsidRPr="0047373A">
              <w:rPr>
                <w:rFonts w:cs="Arial"/>
                <w:sz w:val="17"/>
                <w:szCs w:val="17"/>
              </w:rPr>
              <w:t>132</w:t>
            </w:r>
          </w:p>
        </w:tc>
        <w:tc>
          <w:tcPr>
            <w:tcW w:w="2302" w:type="dxa"/>
            <w:tcBorders>
              <w:top w:val="nil"/>
              <w:left w:val="nil"/>
              <w:bottom w:val="single" w:sz="4" w:space="0" w:color="808080"/>
              <w:right w:val="single" w:sz="8" w:space="0" w:color="808080"/>
            </w:tcBorders>
            <w:vAlign w:val="center"/>
            <w:hideMark/>
          </w:tcPr>
          <w:p w14:paraId="5E9022E1" w14:textId="5DAF95A1" w:rsidR="002C0CF4" w:rsidRPr="002C0CF4" w:rsidRDefault="002C0CF4" w:rsidP="00401799">
            <w:pPr>
              <w:pStyle w:val="NoSpacing"/>
              <w:rPr>
                <w:rFonts w:cs="Arial"/>
                <w:sz w:val="17"/>
                <w:szCs w:val="17"/>
              </w:rPr>
            </w:pPr>
            <w:r w:rsidRPr="002C0CF4">
              <w:rPr>
                <w:rFonts w:cs="Arial"/>
                <w:sz w:val="17"/>
                <w:szCs w:val="17"/>
              </w:rPr>
              <w:t>Yemen</w:t>
            </w:r>
          </w:p>
        </w:tc>
        <w:tc>
          <w:tcPr>
            <w:tcW w:w="1134" w:type="dxa"/>
            <w:tcBorders>
              <w:top w:val="nil"/>
              <w:left w:val="nil"/>
              <w:bottom w:val="single" w:sz="4" w:space="0" w:color="808080"/>
              <w:right w:val="single" w:sz="8" w:space="0" w:color="808080"/>
            </w:tcBorders>
            <w:vAlign w:val="center"/>
            <w:hideMark/>
          </w:tcPr>
          <w:p w14:paraId="5A96F072" w14:textId="62A8A5AD"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003</w:t>
            </w:r>
          </w:p>
        </w:tc>
        <w:tc>
          <w:tcPr>
            <w:tcW w:w="992" w:type="dxa"/>
            <w:tcBorders>
              <w:top w:val="nil"/>
              <w:left w:val="nil"/>
              <w:bottom w:val="single" w:sz="4" w:space="0" w:color="808080"/>
              <w:right w:val="single" w:sz="8" w:space="0" w:color="808080"/>
            </w:tcBorders>
            <w:vAlign w:val="center"/>
            <w:hideMark/>
          </w:tcPr>
          <w:p w14:paraId="6B933607" w14:textId="5192F64B"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007 </w:t>
            </w:r>
          </w:p>
        </w:tc>
        <w:tc>
          <w:tcPr>
            <w:tcW w:w="1418" w:type="dxa"/>
            <w:tcBorders>
              <w:top w:val="nil"/>
              <w:left w:val="nil"/>
              <w:bottom w:val="single" w:sz="4" w:space="0" w:color="808080"/>
              <w:right w:val="single" w:sz="8" w:space="0" w:color="808080"/>
            </w:tcBorders>
            <w:vAlign w:val="center"/>
            <w:hideMark/>
          </w:tcPr>
          <w:p w14:paraId="098CAAF9" w14:textId="68CF39E8" w:rsidR="002C0CF4" w:rsidRPr="002C0CF4" w:rsidRDefault="002C0CF4" w:rsidP="00401799">
            <w:pPr>
              <w:pStyle w:val="NoSpacing"/>
              <w:jc w:val="right"/>
              <w:rPr>
                <w:rFonts w:cs="Arial"/>
                <w:sz w:val="17"/>
                <w:szCs w:val="17"/>
              </w:rPr>
            </w:pPr>
            <w:r w:rsidRPr="002C0CF4">
              <w:rPr>
                <w:rFonts w:cs="Arial"/>
                <w:sz w:val="17"/>
                <w:szCs w:val="17"/>
              </w:rPr>
              <w:t xml:space="preserve"> 729 </w:t>
            </w:r>
          </w:p>
        </w:tc>
        <w:tc>
          <w:tcPr>
            <w:tcW w:w="1417" w:type="dxa"/>
            <w:tcBorders>
              <w:top w:val="nil"/>
              <w:left w:val="nil"/>
              <w:bottom w:val="single" w:sz="4" w:space="0" w:color="808080"/>
              <w:right w:val="single" w:sz="8" w:space="0" w:color="808080"/>
            </w:tcBorders>
            <w:vAlign w:val="center"/>
            <w:hideMark/>
          </w:tcPr>
          <w:p w14:paraId="7487D2D1" w14:textId="5C04F926" w:rsidR="002C0CF4" w:rsidRPr="002C0CF4" w:rsidRDefault="002C0CF4" w:rsidP="00401799">
            <w:pPr>
              <w:pStyle w:val="NoSpacing"/>
              <w:jc w:val="right"/>
              <w:rPr>
                <w:rFonts w:cs="Arial"/>
                <w:sz w:val="17"/>
                <w:szCs w:val="17"/>
              </w:rPr>
            </w:pPr>
            <w:r w:rsidRPr="002C0CF4">
              <w:rPr>
                <w:rFonts w:cs="Arial"/>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19AF9D41" w14:textId="64578A94" w:rsidR="002C0CF4" w:rsidRPr="002C0CF4" w:rsidRDefault="002C0CF4" w:rsidP="00401799">
            <w:pPr>
              <w:pStyle w:val="NoSpacing"/>
              <w:jc w:val="right"/>
              <w:rPr>
                <w:rFonts w:cs="Arial"/>
                <w:sz w:val="17"/>
                <w:szCs w:val="17"/>
              </w:rPr>
            </w:pPr>
            <w:r w:rsidRPr="002C0CF4">
              <w:rPr>
                <w:rFonts w:cs="Arial"/>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01308DE0" w14:textId="0A42A873" w:rsidR="002C0CF4" w:rsidRPr="002C0CF4" w:rsidRDefault="002C0CF4" w:rsidP="00401799">
            <w:pPr>
              <w:pStyle w:val="NoSpacing"/>
              <w:jc w:val="right"/>
              <w:rPr>
                <w:rFonts w:cs="Arial"/>
                <w:sz w:val="17"/>
                <w:szCs w:val="17"/>
              </w:rPr>
            </w:pPr>
            <w:r w:rsidRPr="002C0CF4">
              <w:rPr>
                <w:rFonts w:cs="Arial"/>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3EBF73E3" w14:textId="0238D104" w:rsidR="002C0CF4" w:rsidRPr="002C0CF4" w:rsidRDefault="002C0CF4" w:rsidP="00401799">
            <w:pPr>
              <w:pStyle w:val="NoSpacing"/>
              <w:jc w:val="right"/>
              <w:rPr>
                <w:rFonts w:cs="Arial"/>
                <w:sz w:val="17"/>
                <w:szCs w:val="17"/>
              </w:rPr>
            </w:pPr>
            <w:r w:rsidRPr="002C0CF4">
              <w:rPr>
                <w:rFonts w:cs="Arial"/>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51CD9711" w14:textId="05C38D55" w:rsidR="002C0CF4" w:rsidRPr="002C0CF4" w:rsidRDefault="002C0CF4" w:rsidP="00401799">
            <w:pPr>
              <w:pStyle w:val="NoSpacing"/>
              <w:jc w:val="right"/>
              <w:rPr>
                <w:rFonts w:cs="Arial"/>
                <w:sz w:val="17"/>
                <w:szCs w:val="17"/>
              </w:rPr>
            </w:pPr>
            <w:r w:rsidRPr="002C0CF4">
              <w:rPr>
                <w:rFonts w:cs="Arial"/>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5729570B" w14:textId="020A4C46"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799 </w:t>
            </w:r>
          </w:p>
        </w:tc>
      </w:tr>
      <w:tr w:rsidR="002C0CF4" w:rsidRPr="0047373A" w14:paraId="6D8A2DED" w14:textId="77777777" w:rsidTr="00401799">
        <w:trPr>
          <w:trHeight w:hRule="exact" w:val="339"/>
        </w:trPr>
        <w:tc>
          <w:tcPr>
            <w:tcW w:w="519" w:type="dxa"/>
            <w:tcBorders>
              <w:top w:val="nil"/>
              <w:left w:val="single" w:sz="8" w:space="0" w:color="808080"/>
              <w:bottom w:val="single" w:sz="12" w:space="0" w:color="808080"/>
              <w:right w:val="single" w:sz="8" w:space="0" w:color="808080"/>
            </w:tcBorders>
            <w:vAlign w:val="center"/>
            <w:hideMark/>
          </w:tcPr>
          <w:p w14:paraId="54B6BC4A" w14:textId="77777777" w:rsidR="002C0CF4" w:rsidRPr="0047373A" w:rsidRDefault="002C0CF4" w:rsidP="00401799">
            <w:pPr>
              <w:pStyle w:val="NoSpacing"/>
              <w:jc w:val="right"/>
              <w:rPr>
                <w:rFonts w:cs="Arial"/>
                <w:sz w:val="17"/>
                <w:szCs w:val="17"/>
              </w:rPr>
            </w:pPr>
            <w:r w:rsidRPr="0047373A">
              <w:rPr>
                <w:rFonts w:cs="Arial"/>
                <w:sz w:val="17"/>
                <w:szCs w:val="17"/>
              </w:rPr>
              <w:t>133</w:t>
            </w:r>
          </w:p>
        </w:tc>
        <w:tc>
          <w:tcPr>
            <w:tcW w:w="2302" w:type="dxa"/>
            <w:tcBorders>
              <w:top w:val="nil"/>
              <w:left w:val="nil"/>
              <w:bottom w:val="single" w:sz="12" w:space="0" w:color="808080"/>
              <w:right w:val="single" w:sz="8" w:space="0" w:color="808080"/>
            </w:tcBorders>
            <w:vAlign w:val="center"/>
            <w:hideMark/>
          </w:tcPr>
          <w:p w14:paraId="0162559A" w14:textId="28BA92FD" w:rsidR="002C0CF4" w:rsidRPr="002C0CF4" w:rsidRDefault="002C0CF4" w:rsidP="00401799">
            <w:pPr>
              <w:pStyle w:val="NoSpacing"/>
              <w:rPr>
                <w:rFonts w:cs="Arial"/>
                <w:sz w:val="17"/>
                <w:szCs w:val="17"/>
              </w:rPr>
            </w:pPr>
            <w:r w:rsidRPr="002C0CF4">
              <w:rPr>
                <w:rFonts w:cs="Arial"/>
                <w:sz w:val="17"/>
                <w:szCs w:val="17"/>
              </w:rPr>
              <w:t>Zimbabwe</w:t>
            </w:r>
          </w:p>
        </w:tc>
        <w:tc>
          <w:tcPr>
            <w:tcW w:w="1134" w:type="dxa"/>
            <w:tcBorders>
              <w:top w:val="nil"/>
              <w:left w:val="nil"/>
              <w:bottom w:val="single" w:sz="12" w:space="0" w:color="808080"/>
              <w:right w:val="single" w:sz="8" w:space="0" w:color="808080"/>
            </w:tcBorders>
            <w:vAlign w:val="center"/>
            <w:hideMark/>
          </w:tcPr>
          <w:p w14:paraId="347AABF2" w14:textId="1B83A6F2" w:rsidR="002C0CF4" w:rsidRPr="002C0CF4" w:rsidRDefault="002C0CF4" w:rsidP="00401799">
            <w:pPr>
              <w:pStyle w:val="NoSpacing"/>
              <w:jc w:val="right"/>
              <w:rPr>
                <w:rFonts w:cs="Arial"/>
                <w:sz w:val="17"/>
                <w:szCs w:val="17"/>
              </w:rPr>
            </w:pPr>
            <w:r w:rsidRPr="002C0CF4">
              <w:rPr>
                <w:rFonts w:cs="Arial"/>
                <w:sz w:val="17"/>
                <w:szCs w:val="17"/>
              </w:rPr>
              <w:t>0</w:t>
            </w:r>
            <w:r w:rsidR="00310061">
              <w:rPr>
                <w:rFonts w:cs="Arial"/>
                <w:sz w:val="17"/>
                <w:szCs w:val="17"/>
              </w:rPr>
              <w:t>.</w:t>
            </w:r>
            <w:r w:rsidRPr="002C0CF4">
              <w:rPr>
                <w:rFonts w:cs="Arial"/>
                <w:sz w:val="17"/>
                <w:szCs w:val="17"/>
              </w:rPr>
              <w:t>007</w:t>
            </w:r>
          </w:p>
        </w:tc>
        <w:tc>
          <w:tcPr>
            <w:tcW w:w="992" w:type="dxa"/>
            <w:tcBorders>
              <w:top w:val="nil"/>
              <w:left w:val="nil"/>
              <w:bottom w:val="single" w:sz="12" w:space="0" w:color="808080"/>
              <w:right w:val="single" w:sz="8" w:space="0" w:color="808080"/>
            </w:tcBorders>
            <w:vAlign w:val="center"/>
            <w:hideMark/>
          </w:tcPr>
          <w:p w14:paraId="612322D4" w14:textId="65B1A80D" w:rsidR="002C0CF4" w:rsidRPr="002C0CF4" w:rsidRDefault="002C0CF4" w:rsidP="00401799">
            <w:pPr>
              <w:pStyle w:val="NoSpacing"/>
              <w:jc w:val="right"/>
              <w:rPr>
                <w:rFonts w:cs="Arial"/>
                <w:sz w:val="17"/>
                <w:szCs w:val="17"/>
              </w:rPr>
            </w:pPr>
            <w:r w:rsidRPr="002C0CF4">
              <w:rPr>
                <w:rFonts w:cs="Arial"/>
                <w:sz w:val="17"/>
                <w:szCs w:val="17"/>
              </w:rPr>
              <w:t xml:space="preserve"> 0</w:t>
            </w:r>
            <w:r w:rsidR="00310061">
              <w:rPr>
                <w:rFonts w:cs="Arial"/>
                <w:sz w:val="17"/>
                <w:szCs w:val="17"/>
              </w:rPr>
              <w:t>.</w:t>
            </w:r>
            <w:r w:rsidRPr="002C0CF4">
              <w:rPr>
                <w:rFonts w:cs="Arial"/>
                <w:sz w:val="17"/>
                <w:szCs w:val="17"/>
              </w:rPr>
              <w:t xml:space="preserve">017 </w:t>
            </w:r>
          </w:p>
        </w:tc>
        <w:tc>
          <w:tcPr>
            <w:tcW w:w="1418" w:type="dxa"/>
            <w:tcBorders>
              <w:top w:val="nil"/>
              <w:left w:val="nil"/>
              <w:bottom w:val="single" w:sz="12" w:space="0" w:color="808080"/>
              <w:right w:val="single" w:sz="8" w:space="0" w:color="808080"/>
            </w:tcBorders>
            <w:vAlign w:val="center"/>
            <w:hideMark/>
          </w:tcPr>
          <w:p w14:paraId="1BFC0209" w14:textId="4DB6BD64"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700 </w:t>
            </w:r>
          </w:p>
        </w:tc>
        <w:tc>
          <w:tcPr>
            <w:tcW w:w="1417" w:type="dxa"/>
            <w:tcBorders>
              <w:top w:val="nil"/>
              <w:left w:val="nil"/>
              <w:bottom w:val="single" w:sz="12" w:space="0" w:color="808080"/>
              <w:right w:val="single" w:sz="8" w:space="0" w:color="808080"/>
            </w:tcBorders>
            <w:vAlign w:val="center"/>
            <w:hideMark/>
          </w:tcPr>
          <w:p w14:paraId="2DE6DB5A" w14:textId="32E31275" w:rsidR="002C0CF4" w:rsidRPr="002C0CF4" w:rsidRDefault="002C0CF4" w:rsidP="00401799">
            <w:pPr>
              <w:pStyle w:val="NoSpacing"/>
              <w:jc w:val="right"/>
              <w:rPr>
                <w:rFonts w:cs="Arial"/>
                <w:sz w:val="17"/>
                <w:szCs w:val="17"/>
              </w:rPr>
            </w:pPr>
            <w:r w:rsidRPr="002C0CF4">
              <w:rPr>
                <w:rFonts w:cs="Arial"/>
                <w:sz w:val="17"/>
                <w:szCs w:val="17"/>
              </w:rPr>
              <w:t xml:space="preserve"> 567 </w:t>
            </w:r>
          </w:p>
        </w:tc>
        <w:tc>
          <w:tcPr>
            <w:tcW w:w="1418" w:type="dxa"/>
            <w:tcBorders>
              <w:top w:val="nil"/>
              <w:left w:val="nil"/>
              <w:bottom w:val="single" w:sz="12" w:space="0" w:color="808080"/>
              <w:right w:val="single" w:sz="8" w:space="0" w:color="808080"/>
            </w:tcBorders>
            <w:vAlign w:val="center"/>
            <w:hideMark/>
          </w:tcPr>
          <w:p w14:paraId="0C79DB7F" w14:textId="09E2C4AC"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978 </w:t>
            </w:r>
          </w:p>
        </w:tc>
        <w:tc>
          <w:tcPr>
            <w:tcW w:w="1417" w:type="dxa"/>
            <w:tcBorders>
              <w:top w:val="nil"/>
              <w:left w:val="nil"/>
              <w:bottom w:val="single" w:sz="12" w:space="0" w:color="808080"/>
              <w:right w:val="single" w:sz="8" w:space="0" w:color="808080"/>
            </w:tcBorders>
            <w:vAlign w:val="center"/>
            <w:hideMark/>
          </w:tcPr>
          <w:p w14:paraId="39E65BC6" w14:textId="760C0B3A" w:rsidR="002C0CF4" w:rsidRPr="002C0CF4" w:rsidRDefault="002C0CF4" w:rsidP="00401799">
            <w:pPr>
              <w:pStyle w:val="NoSpacing"/>
              <w:jc w:val="right"/>
              <w:rPr>
                <w:rFonts w:cs="Arial"/>
                <w:sz w:val="17"/>
                <w:szCs w:val="17"/>
              </w:rPr>
            </w:pPr>
            <w:r w:rsidRPr="002C0CF4">
              <w:rPr>
                <w:rFonts w:cs="Arial"/>
                <w:sz w:val="17"/>
                <w:szCs w:val="17"/>
              </w:rPr>
              <w:t xml:space="preserve"> 659 </w:t>
            </w:r>
          </w:p>
        </w:tc>
        <w:tc>
          <w:tcPr>
            <w:tcW w:w="1418" w:type="dxa"/>
            <w:tcBorders>
              <w:top w:val="nil"/>
              <w:left w:val="nil"/>
              <w:bottom w:val="single" w:sz="12" w:space="0" w:color="808080"/>
              <w:right w:val="single" w:sz="8" w:space="0" w:color="808080"/>
            </w:tcBorders>
            <w:vAlign w:val="center"/>
            <w:hideMark/>
          </w:tcPr>
          <w:p w14:paraId="555B7D17" w14:textId="183D83E7" w:rsidR="002C0CF4" w:rsidRPr="002C0CF4" w:rsidRDefault="002C0CF4" w:rsidP="00401799">
            <w:pPr>
              <w:pStyle w:val="NoSpacing"/>
              <w:jc w:val="right"/>
              <w:rPr>
                <w:rFonts w:cs="Arial"/>
                <w:sz w:val="17"/>
                <w:szCs w:val="17"/>
              </w:rPr>
            </w:pPr>
            <w:r w:rsidRPr="002C0CF4">
              <w:rPr>
                <w:rFonts w:cs="Arial"/>
                <w:sz w:val="17"/>
                <w:szCs w:val="17"/>
              </w:rPr>
              <w:t xml:space="preserve"> 2</w:t>
            </w:r>
            <w:r w:rsidR="00C75981">
              <w:rPr>
                <w:rFonts w:cs="Arial"/>
                <w:sz w:val="17"/>
                <w:szCs w:val="17"/>
              </w:rPr>
              <w:t>,</w:t>
            </w:r>
            <w:r w:rsidRPr="002C0CF4">
              <w:rPr>
                <w:rFonts w:cs="Arial"/>
                <w:sz w:val="17"/>
                <w:szCs w:val="17"/>
              </w:rPr>
              <w:t xml:space="preserve">128 </w:t>
            </w:r>
          </w:p>
        </w:tc>
        <w:tc>
          <w:tcPr>
            <w:tcW w:w="1370" w:type="dxa"/>
            <w:tcBorders>
              <w:top w:val="nil"/>
              <w:left w:val="nil"/>
              <w:bottom w:val="single" w:sz="12" w:space="0" w:color="808080"/>
              <w:right w:val="single" w:sz="8" w:space="0" w:color="808080"/>
            </w:tcBorders>
            <w:vAlign w:val="center"/>
            <w:hideMark/>
          </w:tcPr>
          <w:p w14:paraId="31DAC41B" w14:textId="52239C91" w:rsidR="002C0CF4" w:rsidRPr="002C0CF4" w:rsidRDefault="002C0CF4" w:rsidP="00401799">
            <w:pPr>
              <w:pStyle w:val="NoSpacing"/>
              <w:jc w:val="right"/>
              <w:rPr>
                <w:rFonts w:cs="Arial"/>
                <w:sz w:val="17"/>
                <w:szCs w:val="17"/>
              </w:rPr>
            </w:pPr>
            <w:r w:rsidRPr="002C0CF4">
              <w:rPr>
                <w:rFonts w:cs="Arial"/>
                <w:sz w:val="17"/>
                <w:szCs w:val="17"/>
              </w:rPr>
              <w:t xml:space="preserve"> 709 </w:t>
            </w:r>
          </w:p>
        </w:tc>
        <w:tc>
          <w:tcPr>
            <w:tcW w:w="1489" w:type="dxa"/>
            <w:tcBorders>
              <w:top w:val="nil"/>
              <w:left w:val="nil"/>
              <w:bottom w:val="single" w:sz="12" w:space="0" w:color="808080"/>
              <w:right w:val="single" w:sz="8" w:space="0" w:color="808080"/>
            </w:tcBorders>
            <w:vAlign w:val="center"/>
            <w:hideMark/>
          </w:tcPr>
          <w:p w14:paraId="30A2171A" w14:textId="337FD7E5" w:rsidR="002C0CF4" w:rsidRPr="002C0CF4" w:rsidRDefault="002C0CF4" w:rsidP="00401799">
            <w:pPr>
              <w:pStyle w:val="NoSpacing"/>
              <w:jc w:val="right"/>
              <w:rPr>
                <w:rFonts w:cs="Arial"/>
                <w:sz w:val="17"/>
                <w:szCs w:val="17"/>
              </w:rPr>
            </w:pPr>
            <w:r w:rsidRPr="002C0CF4">
              <w:rPr>
                <w:rFonts w:cs="Arial"/>
                <w:sz w:val="17"/>
                <w:szCs w:val="17"/>
              </w:rPr>
              <w:t xml:space="preserve"> 1</w:t>
            </w:r>
            <w:r w:rsidR="00C75981">
              <w:rPr>
                <w:rFonts w:cs="Arial"/>
                <w:sz w:val="17"/>
                <w:szCs w:val="17"/>
              </w:rPr>
              <w:t>,</w:t>
            </w:r>
            <w:r w:rsidRPr="002C0CF4">
              <w:rPr>
                <w:rFonts w:cs="Arial"/>
                <w:sz w:val="17"/>
                <w:szCs w:val="17"/>
              </w:rPr>
              <w:t xml:space="preserve">574 </w:t>
            </w:r>
          </w:p>
        </w:tc>
      </w:tr>
      <w:tr w:rsidR="002C0CF4" w:rsidRPr="0047373A" w14:paraId="5B5E266B" w14:textId="77777777" w:rsidTr="00401799">
        <w:trPr>
          <w:trHeight w:hRule="exact" w:val="339"/>
        </w:trPr>
        <w:tc>
          <w:tcPr>
            <w:tcW w:w="519"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910C4F2" w14:textId="4BE77427" w:rsidR="002C0CF4" w:rsidRPr="00401799" w:rsidRDefault="002C0CF4" w:rsidP="00401799">
            <w:pPr>
              <w:pStyle w:val="NoSpacing"/>
              <w:jc w:val="right"/>
              <w:rPr>
                <w:rFonts w:cs="Arial"/>
                <w:b/>
                <w:bCs/>
                <w:sz w:val="17"/>
                <w:szCs w:val="17"/>
              </w:rPr>
            </w:pPr>
          </w:p>
        </w:tc>
        <w:tc>
          <w:tcPr>
            <w:tcW w:w="2302"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43606ED3" w14:textId="0B0FC91D" w:rsidR="002C0CF4" w:rsidRPr="00401799" w:rsidRDefault="002C0CF4" w:rsidP="00401799">
            <w:pPr>
              <w:pStyle w:val="NoSpacing"/>
              <w:rPr>
                <w:rFonts w:cs="Arial"/>
                <w:b/>
                <w:bCs/>
                <w:sz w:val="17"/>
                <w:szCs w:val="17"/>
              </w:rPr>
            </w:pPr>
            <w:r w:rsidRPr="00401799">
              <w:rPr>
                <w:rFonts w:cs="Arial"/>
                <w:b/>
                <w:bCs/>
                <w:sz w:val="17"/>
                <w:szCs w:val="17"/>
              </w:rPr>
              <w:t>Total</w:t>
            </w:r>
          </w:p>
        </w:tc>
        <w:tc>
          <w:tcPr>
            <w:tcW w:w="1134"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588789B" w14:textId="7E3AC85B" w:rsidR="002C0CF4" w:rsidRPr="00401799" w:rsidRDefault="002C0CF4" w:rsidP="00401799">
            <w:pPr>
              <w:pStyle w:val="NoSpacing"/>
              <w:jc w:val="right"/>
              <w:rPr>
                <w:rFonts w:cs="Arial"/>
                <w:b/>
                <w:bCs/>
                <w:sz w:val="17"/>
                <w:szCs w:val="17"/>
              </w:rPr>
            </w:pPr>
            <w:r w:rsidRPr="00401799">
              <w:rPr>
                <w:rFonts w:cs="Arial"/>
                <w:b/>
                <w:bCs/>
                <w:sz w:val="17"/>
                <w:szCs w:val="17"/>
              </w:rPr>
              <w:t>39</w:t>
            </w:r>
            <w:r w:rsidR="00310061">
              <w:rPr>
                <w:rFonts w:cs="Arial"/>
                <w:b/>
                <w:bCs/>
                <w:sz w:val="17"/>
                <w:szCs w:val="17"/>
              </w:rPr>
              <w:t>.</w:t>
            </w:r>
            <w:r w:rsidRPr="00401799">
              <w:rPr>
                <w:rFonts w:cs="Arial"/>
                <w:b/>
                <w:bCs/>
                <w:sz w:val="17"/>
                <w:szCs w:val="17"/>
              </w:rPr>
              <w:t>215</w:t>
            </w:r>
          </w:p>
        </w:tc>
        <w:tc>
          <w:tcPr>
            <w:tcW w:w="992"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3F87B7FD" w14:textId="222116F3" w:rsidR="002C0CF4" w:rsidRPr="00401799" w:rsidRDefault="002C0CF4" w:rsidP="00401799">
            <w:pPr>
              <w:pStyle w:val="NoSpacing"/>
              <w:jc w:val="right"/>
              <w:rPr>
                <w:rFonts w:cs="Arial"/>
                <w:b/>
                <w:bCs/>
                <w:sz w:val="17"/>
                <w:szCs w:val="17"/>
              </w:rPr>
            </w:pPr>
            <w:r w:rsidRPr="00401799">
              <w:rPr>
                <w:rFonts w:cs="Arial"/>
                <w:b/>
                <w:bCs/>
                <w:sz w:val="17"/>
                <w:szCs w:val="17"/>
              </w:rPr>
              <w:t xml:space="preserve"> 100</w:t>
            </w:r>
            <w:r w:rsidR="00310061">
              <w:rPr>
                <w:rFonts w:cs="Arial"/>
                <w:b/>
                <w:bCs/>
                <w:sz w:val="17"/>
                <w:szCs w:val="17"/>
              </w:rPr>
              <w:t>.</w:t>
            </w:r>
            <w:r w:rsidRPr="00401799">
              <w:rPr>
                <w:rFonts w:cs="Arial"/>
                <w:b/>
                <w:bCs/>
                <w:sz w:val="17"/>
                <w:szCs w:val="17"/>
              </w:rPr>
              <w:t xml:space="preserve">000 </w:t>
            </w:r>
          </w:p>
        </w:tc>
        <w:tc>
          <w:tcPr>
            <w:tcW w:w="1418"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4AA2B0B" w14:textId="67ADFA1F" w:rsidR="002C0CF4" w:rsidRPr="00401799" w:rsidRDefault="002C0CF4" w:rsidP="00401799">
            <w:pPr>
              <w:pStyle w:val="NoSpacing"/>
              <w:jc w:val="right"/>
              <w:rPr>
                <w:rFonts w:cs="Arial"/>
                <w:b/>
                <w:bCs/>
                <w:sz w:val="17"/>
                <w:szCs w:val="17"/>
              </w:rPr>
            </w:pPr>
            <w:r w:rsidRPr="00401799">
              <w:rPr>
                <w:rFonts w:cs="Arial"/>
                <w:b/>
                <w:bCs/>
                <w:sz w:val="17"/>
                <w:szCs w:val="17"/>
              </w:rPr>
              <w:t xml:space="preserve"> 9</w:t>
            </w:r>
            <w:r w:rsidR="00C75981">
              <w:rPr>
                <w:rFonts w:cs="Arial"/>
                <w:b/>
                <w:bCs/>
                <w:sz w:val="17"/>
                <w:szCs w:val="17"/>
              </w:rPr>
              <w:t>,</w:t>
            </w:r>
            <w:r w:rsidRPr="00401799">
              <w:rPr>
                <w:rFonts w:cs="Arial"/>
                <w:b/>
                <w:bCs/>
                <w:sz w:val="17"/>
                <w:szCs w:val="17"/>
              </w:rPr>
              <w:t>769</w:t>
            </w:r>
            <w:r w:rsidR="00C75981">
              <w:rPr>
                <w:rFonts w:cs="Arial"/>
                <w:b/>
                <w:bCs/>
                <w:sz w:val="17"/>
                <w:szCs w:val="17"/>
              </w:rPr>
              <w:t>,</w:t>
            </w:r>
            <w:r w:rsidRPr="00401799">
              <w:rPr>
                <w:rFonts w:cs="Arial"/>
                <w:b/>
                <w:bCs/>
                <w:sz w:val="17"/>
                <w:szCs w:val="17"/>
              </w:rPr>
              <w:t xml:space="preserve">264 </w:t>
            </w:r>
          </w:p>
        </w:tc>
        <w:tc>
          <w:tcPr>
            <w:tcW w:w="1417"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F421F70" w14:textId="31570422" w:rsidR="002C0CF4" w:rsidRPr="00401799" w:rsidRDefault="002C0CF4" w:rsidP="00401799">
            <w:pPr>
              <w:pStyle w:val="NoSpacing"/>
              <w:jc w:val="right"/>
              <w:rPr>
                <w:rFonts w:cs="Arial"/>
                <w:b/>
                <w:bCs/>
                <w:sz w:val="17"/>
                <w:szCs w:val="17"/>
              </w:rPr>
            </w:pPr>
            <w:r w:rsidRPr="00401799">
              <w:rPr>
                <w:rFonts w:cs="Arial"/>
                <w:b/>
                <w:bCs/>
                <w:sz w:val="17"/>
                <w:szCs w:val="17"/>
              </w:rPr>
              <w:t xml:space="preserve"> 3</w:t>
            </w:r>
            <w:r w:rsidR="00C75981">
              <w:rPr>
                <w:rFonts w:cs="Arial"/>
                <w:b/>
                <w:bCs/>
                <w:sz w:val="17"/>
                <w:szCs w:val="17"/>
              </w:rPr>
              <w:t>,</w:t>
            </w:r>
            <w:r w:rsidRPr="00401799">
              <w:rPr>
                <w:rFonts w:cs="Arial"/>
                <w:b/>
                <w:bCs/>
                <w:sz w:val="17"/>
                <w:szCs w:val="17"/>
              </w:rPr>
              <w:t>256</w:t>
            </w:r>
            <w:r w:rsidR="00C75981">
              <w:rPr>
                <w:rFonts w:cs="Arial"/>
                <w:b/>
                <w:bCs/>
                <w:sz w:val="17"/>
                <w:szCs w:val="17"/>
              </w:rPr>
              <w:t>,</w:t>
            </w:r>
            <w:r w:rsidRPr="00401799">
              <w:rPr>
                <w:rFonts w:cs="Arial"/>
                <w:b/>
                <w:bCs/>
                <w:sz w:val="17"/>
                <w:szCs w:val="17"/>
              </w:rPr>
              <w:t xml:space="preserve">421 </w:t>
            </w:r>
          </w:p>
        </w:tc>
        <w:tc>
          <w:tcPr>
            <w:tcW w:w="1418"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46BCC861" w14:textId="35783441" w:rsidR="002C0CF4" w:rsidRPr="00401799" w:rsidRDefault="002C0CF4" w:rsidP="00401799">
            <w:pPr>
              <w:pStyle w:val="NoSpacing"/>
              <w:jc w:val="right"/>
              <w:rPr>
                <w:rFonts w:cs="Arial"/>
                <w:b/>
                <w:bCs/>
                <w:sz w:val="17"/>
                <w:szCs w:val="17"/>
              </w:rPr>
            </w:pPr>
            <w:r w:rsidRPr="00401799">
              <w:rPr>
                <w:rFonts w:cs="Arial"/>
                <w:b/>
                <w:bCs/>
                <w:sz w:val="17"/>
                <w:szCs w:val="17"/>
              </w:rPr>
              <w:t xml:space="preserve"> 11</w:t>
            </w:r>
            <w:r w:rsidR="00C75981">
              <w:rPr>
                <w:rFonts w:cs="Arial"/>
                <w:b/>
                <w:bCs/>
                <w:sz w:val="17"/>
                <w:szCs w:val="17"/>
              </w:rPr>
              <w:t>,</w:t>
            </w:r>
            <w:r w:rsidRPr="00401799">
              <w:rPr>
                <w:rFonts w:cs="Arial"/>
                <w:b/>
                <w:bCs/>
                <w:sz w:val="17"/>
                <w:szCs w:val="17"/>
              </w:rPr>
              <w:t>364</w:t>
            </w:r>
            <w:r w:rsidR="00C75981">
              <w:rPr>
                <w:rFonts w:cs="Arial"/>
                <w:b/>
                <w:bCs/>
                <w:sz w:val="17"/>
                <w:szCs w:val="17"/>
              </w:rPr>
              <w:t>,</w:t>
            </w:r>
            <w:r w:rsidRPr="00401799">
              <w:rPr>
                <w:rFonts w:cs="Arial"/>
                <w:b/>
                <w:bCs/>
                <w:sz w:val="17"/>
                <w:szCs w:val="17"/>
              </w:rPr>
              <w:t xml:space="preserve">261 </w:t>
            </w:r>
          </w:p>
        </w:tc>
        <w:tc>
          <w:tcPr>
            <w:tcW w:w="1417"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3601006" w14:textId="50B305A4" w:rsidR="002C0CF4" w:rsidRPr="00401799" w:rsidRDefault="002C0CF4" w:rsidP="00401799">
            <w:pPr>
              <w:pStyle w:val="NoSpacing"/>
              <w:jc w:val="right"/>
              <w:rPr>
                <w:rFonts w:cs="Arial"/>
                <w:b/>
                <w:bCs/>
                <w:sz w:val="17"/>
                <w:szCs w:val="17"/>
              </w:rPr>
            </w:pPr>
            <w:r w:rsidRPr="00401799">
              <w:rPr>
                <w:rFonts w:cs="Arial"/>
                <w:b/>
                <w:bCs/>
                <w:sz w:val="17"/>
                <w:szCs w:val="17"/>
              </w:rPr>
              <w:t xml:space="preserve"> 3</w:t>
            </w:r>
            <w:r w:rsidR="00C75981">
              <w:rPr>
                <w:rFonts w:cs="Arial"/>
                <w:b/>
                <w:bCs/>
                <w:sz w:val="17"/>
                <w:szCs w:val="17"/>
              </w:rPr>
              <w:t>,</w:t>
            </w:r>
            <w:r w:rsidRPr="00401799">
              <w:rPr>
                <w:rFonts w:cs="Arial"/>
                <w:b/>
                <w:bCs/>
                <w:sz w:val="17"/>
                <w:szCs w:val="17"/>
              </w:rPr>
              <w:t>788</w:t>
            </w:r>
            <w:r w:rsidR="00C75981">
              <w:rPr>
                <w:rFonts w:cs="Arial"/>
                <w:b/>
                <w:bCs/>
                <w:sz w:val="17"/>
                <w:szCs w:val="17"/>
              </w:rPr>
              <w:t>,</w:t>
            </w:r>
            <w:r w:rsidRPr="00401799">
              <w:rPr>
                <w:rFonts w:cs="Arial"/>
                <w:b/>
                <w:bCs/>
                <w:sz w:val="17"/>
                <w:szCs w:val="17"/>
              </w:rPr>
              <w:t xml:space="preserve">087 </w:t>
            </w:r>
          </w:p>
        </w:tc>
        <w:tc>
          <w:tcPr>
            <w:tcW w:w="1418"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7538767" w14:textId="529213C3" w:rsidR="002C0CF4" w:rsidRPr="00401799" w:rsidRDefault="002C0CF4" w:rsidP="00401799">
            <w:pPr>
              <w:pStyle w:val="NoSpacing"/>
              <w:jc w:val="right"/>
              <w:rPr>
                <w:rFonts w:cs="Arial"/>
                <w:b/>
                <w:bCs/>
                <w:sz w:val="17"/>
                <w:szCs w:val="17"/>
              </w:rPr>
            </w:pPr>
            <w:r w:rsidRPr="00401799">
              <w:rPr>
                <w:rFonts w:cs="Arial"/>
                <w:b/>
                <w:bCs/>
                <w:sz w:val="17"/>
                <w:szCs w:val="17"/>
              </w:rPr>
              <w:t xml:space="preserve"> 12</w:t>
            </w:r>
            <w:r w:rsidR="00C75981">
              <w:rPr>
                <w:rFonts w:cs="Arial"/>
                <w:b/>
                <w:bCs/>
                <w:sz w:val="17"/>
                <w:szCs w:val="17"/>
              </w:rPr>
              <w:t>,</w:t>
            </w:r>
            <w:r w:rsidRPr="00401799">
              <w:rPr>
                <w:rFonts w:cs="Arial"/>
                <w:b/>
                <w:bCs/>
                <w:sz w:val="17"/>
                <w:szCs w:val="17"/>
              </w:rPr>
              <w:t>224</w:t>
            </w:r>
            <w:r w:rsidR="00C75981">
              <w:rPr>
                <w:rFonts w:cs="Arial"/>
                <w:b/>
                <w:bCs/>
                <w:sz w:val="17"/>
                <w:szCs w:val="17"/>
              </w:rPr>
              <w:t>,</w:t>
            </w:r>
            <w:r w:rsidRPr="00401799">
              <w:rPr>
                <w:rFonts w:cs="Arial"/>
                <w:b/>
                <w:bCs/>
                <w:sz w:val="17"/>
                <w:szCs w:val="17"/>
              </w:rPr>
              <w:t xml:space="preserve">882 </w:t>
            </w:r>
          </w:p>
        </w:tc>
        <w:tc>
          <w:tcPr>
            <w:tcW w:w="1370"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4A7E505C" w14:textId="69DA9C41" w:rsidR="002C0CF4" w:rsidRPr="00401799" w:rsidRDefault="002C0CF4" w:rsidP="00401799">
            <w:pPr>
              <w:pStyle w:val="NoSpacing"/>
              <w:jc w:val="right"/>
              <w:rPr>
                <w:rFonts w:cs="Arial"/>
                <w:b/>
                <w:bCs/>
                <w:sz w:val="17"/>
                <w:szCs w:val="17"/>
              </w:rPr>
            </w:pPr>
            <w:r w:rsidRPr="00401799">
              <w:rPr>
                <w:rFonts w:cs="Arial"/>
                <w:b/>
                <w:bCs/>
                <w:sz w:val="17"/>
                <w:szCs w:val="17"/>
              </w:rPr>
              <w:t xml:space="preserve"> 4</w:t>
            </w:r>
            <w:r w:rsidR="00C75981">
              <w:rPr>
                <w:rFonts w:cs="Arial"/>
                <w:b/>
                <w:bCs/>
                <w:sz w:val="17"/>
                <w:szCs w:val="17"/>
              </w:rPr>
              <w:t>,</w:t>
            </w:r>
            <w:r w:rsidRPr="00401799">
              <w:rPr>
                <w:rFonts w:cs="Arial"/>
                <w:b/>
                <w:bCs/>
                <w:sz w:val="17"/>
                <w:szCs w:val="17"/>
              </w:rPr>
              <w:t>074</w:t>
            </w:r>
            <w:r w:rsidR="00C75981">
              <w:rPr>
                <w:rFonts w:cs="Arial"/>
                <w:b/>
                <w:bCs/>
                <w:sz w:val="17"/>
                <w:szCs w:val="17"/>
              </w:rPr>
              <w:t>,</w:t>
            </w:r>
            <w:r w:rsidRPr="00401799">
              <w:rPr>
                <w:rFonts w:cs="Arial"/>
                <w:b/>
                <w:bCs/>
                <w:sz w:val="17"/>
                <w:szCs w:val="17"/>
              </w:rPr>
              <w:t xml:space="preserve">961 </w:t>
            </w:r>
          </w:p>
        </w:tc>
        <w:tc>
          <w:tcPr>
            <w:tcW w:w="1489"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ADDC05F" w14:textId="5D38D5C9" w:rsidR="002C0CF4" w:rsidRPr="00401799" w:rsidRDefault="002C0CF4" w:rsidP="00401799">
            <w:pPr>
              <w:pStyle w:val="NoSpacing"/>
              <w:jc w:val="right"/>
              <w:rPr>
                <w:rFonts w:cs="Arial"/>
                <w:b/>
                <w:bCs/>
                <w:sz w:val="17"/>
                <w:szCs w:val="17"/>
              </w:rPr>
            </w:pPr>
            <w:r w:rsidRPr="00401799">
              <w:rPr>
                <w:rFonts w:cs="Arial"/>
                <w:b/>
                <w:bCs/>
                <w:sz w:val="17"/>
                <w:szCs w:val="17"/>
              </w:rPr>
              <w:t xml:space="preserve"> 9</w:t>
            </w:r>
            <w:r w:rsidR="00C75981">
              <w:rPr>
                <w:rFonts w:cs="Arial"/>
                <w:b/>
                <w:bCs/>
                <w:sz w:val="17"/>
                <w:szCs w:val="17"/>
              </w:rPr>
              <w:t>,</w:t>
            </w:r>
            <w:r w:rsidRPr="00401799">
              <w:rPr>
                <w:rFonts w:cs="Arial"/>
                <w:b/>
                <w:bCs/>
                <w:sz w:val="17"/>
                <w:szCs w:val="17"/>
              </w:rPr>
              <w:t>769</w:t>
            </w:r>
            <w:r w:rsidR="00C75981">
              <w:rPr>
                <w:rFonts w:cs="Arial"/>
                <w:b/>
                <w:bCs/>
                <w:sz w:val="17"/>
                <w:szCs w:val="17"/>
              </w:rPr>
              <w:t>,</w:t>
            </w:r>
            <w:r w:rsidRPr="00401799">
              <w:rPr>
                <w:rFonts w:cs="Arial"/>
                <w:b/>
                <w:bCs/>
                <w:sz w:val="17"/>
                <w:szCs w:val="17"/>
              </w:rPr>
              <w:t xml:space="preserve">262 </w:t>
            </w:r>
          </w:p>
        </w:tc>
      </w:tr>
    </w:tbl>
    <w:p w14:paraId="0104CE1C" w14:textId="77777777" w:rsidR="009D568A" w:rsidRPr="0047373A" w:rsidRDefault="009D568A" w:rsidP="00D34DF7">
      <w:pPr>
        <w:spacing w:line="276" w:lineRule="auto"/>
        <w:jc w:val="right"/>
        <w:rPr>
          <w:rFonts w:cs="Arial"/>
          <w:b/>
        </w:rPr>
        <w:sectPr w:rsidR="009D568A" w:rsidRPr="0047373A" w:rsidSect="00677684">
          <w:headerReference w:type="even" r:id="rId36"/>
          <w:headerReference w:type="default" r:id="rId37"/>
          <w:pgSz w:w="16838" w:h="11906" w:orient="landscape"/>
          <w:pgMar w:top="1440" w:right="1440" w:bottom="1440" w:left="1440" w:header="709" w:footer="709" w:gutter="0"/>
          <w:cols w:space="708"/>
          <w:docGrid w:linePitch="360"/>
        </w:sectPr>
      </w:pPr>
    </w:p>
    <w:p w14:paraId="30D0BB00" w14:textId="49737B73" w:rsidR="00113B57" w:rsidRPr="0047373A" w:rsidRDefault="00DE1446" w:rsidP="00D34DF7">
      <w:pPr>
        <w:spacing w:line="276" w:lineRule="auto"/>
        <w:jc w:val="right"/>
        <w:rPr>
          <w:rFonts w:cs="Arial"/>
          <w:b/>
        </w:rPr>
      </w:pPr>
      <w:r w:rsidRPr="0047373A">
        <w:rPr>
          <w:rFonts w:cs="Arial"/>
          <w:b/>
        </w:rPr>
        <w:lastRenderedPageBreak/>
        <w:t>ANNEX 6</w:t>
      </w:r>
    </w:p>
    <w:p w14:paraId="21C75A02" w14:textId="15BAC8BC" w:rsidR="00883831" w:rsidRDefault="00D34DF7" w:rsidP="00D331FB">
      <w:pPr>
        <w:spacing w:line="276" w:lineRule="auto"/>
        <w:jc w:val="center"/>
        <w:rPr>
          <w:rFonts w:eastAsia="Times New Roman" w:cs="Arial"/>
          <w:b/>
        </w:rPr>
      </w:pPr>
      <w:r>
        <w:rPr>
          <w:rFonts w:cs="Arial"/>
          <w:b/>
          <w:noProof/>
        </w:rPr>
        <mc:AlternateContent>
          <mc:Choice Requires="wpg">
            <w:drawing>
              <wp:anchor distT="0" distB="0" distL="114300" distR="114300" simplePos="0" relativeHeight="251658241" behindDoc="0" locked="0" layoutInCell="1" allowOverlap="1" wp14:anchorId="24B8C00A" wp14:editId="00309B9A">
                <wp:simplePos x="0" y="0"/>
                <wp:positionH relativeFrom="margin">
                  <wp:posOffset>-223200</wp:posOffset>
                </wp:positionH>
                <wp:positionV relativeFrom="paragraph">
                  <wp:posOffset>282415</wp:posOffset>
                </wp:positionV>
                <wp:extent cx="9471184" cy="5830348"/>
                <wp:effectExtent l="0" t="0" r="15875" b="18415"/>
                <wp:wrapNone/>
                <wp:docPr id="1350042619" name="Group 87"/>
                <wp:cNvGraphicFramePr/>
                <a:graphic xmlns:a="http://schemas.openxmlformats.org/drawingml/2006/main">
                  <a:graphicData uri="http://schemas.microsoft.com/office/word/2010/wordprocessingGroup">
                    <wpg:wgp>
                      <wpg:cNvGrpSpPr/>
                      <wpg:grpSpPr>
                        <a:xfrm>
                          <a:off x="0" y="0"/>
                          <a:ext cx="9471184" cy="5830348"/>
                          <a:chOff x="0" y="0"/>
                          <a:chExt cx="10199741" cy="6461979"/>
                        </a:xfrm>
                      </wpg:grpSpPr>
                      <wpg:grpSp>
                        <wpg:cNvPr id="897714706" name="Group 86"/>
                        <wpg:cNvGrpSpPr/>
                        <wpg:grpSpPr>
                          <a:xfrm>
                            <a:off x="0" y="1169582"/>
                            <a:ext cx="8236701" cy="5292397"/>
                            <a:chOff x="0" y="0"/>
                            <a:chExt cx="8236701" cy="5292397"/>
                          </a:xfrm>
                        </wpg:grpSpPr>
                        <wpg:grpSp>
                          <wpg:cNvPr id="1529185465" name="Group 63"/>
                          <wpg:cNvGrpSpPr/>
                          <wpg:grpSpPr>
                            <a:xfrm>
                              <a:off x="1994495" y="4744031"/>
                              <a:ext cx="6242206" cy="264028"/>
                              <a:chOff x="-67784" y="160243"/>
                              <a:chExt cx="5660730" cy="264028"/>
                            </a:xfrm>
                          </wpg:grpSpPr>
                          <wps:wsp>
                            <wps:cNvPr id="1509286348" name="Text Box 62"/>
                            <wps:cNvSpPr txBox="1"/>
                            <wps:spPr>
                              <a:xfrm>
                                <a:off x="-67784" y="160243"/>
                                <a:ext cx="5660730" cy="264028"/>
                              </a:xfrm>
                              <a:prstGeom prst="rect">
                                <a:avLst/>
                              </a:prstGeom>
                              <a:solidFill>
                                <a:schemeClr val="lt1"/>
                              </a:solidFill>
                              <a:ln w="9525">
                                <a:solidFill>
                                  <a:prstClr val="black"/>
                                </a:solidFill>
                              </a:ln>
                            </wps:spPr>
                            <wps:txbx>
                              <w:txbxContent>
                                <w:p w14:paraId="12D2301F" w14:textId="77777777" w:rsidR="00D34DF7" w:rsidRDefault="00D34DF7" w:rsidP="00D34DF7">
                                  <w:pPr>
                                    <w:rPr>
                                      <w:sz w:val="16"/>
                                      <w:szCs w:val="16"/>
                                    </w:rPr>
                                  </w:pPr>
                                  <w:r w:rsidRPr="00BE2B1B">
                                    <w:rPr>
                                      <w:sz w:val="14"/>
                                      <w:szCs w:val="14"/>
                                    </w:rPr>
                                    <w:t xml:space="preserve">          </w:t>
                                  </w:r>
                                  <w:r w:rsidRPr="00DF4CD5">
                                    <w:rPr>
                                      <w:sz w:val="16"/>
                                      <w:szCs w:val="16"/>
                                    </w:rPr>
                                    <w:t>Funded by external resources: 62OTA-PSC, 40BAL-ASCOBANS TF, 32SMU – Sharks TF &amp; 32MRL – IOSEA TF</w:t>
                                  </w:r>
                                </w:p>
                                <w:p w14:paraId="248CCF09" w14:textId="77777777" w:rsidR="00D34DF7" w:rsidRPr="00DF4CD5" w:rsidRDefault="00D34DF7" w:rsidP="00D34DF7">
                                  <w:pPr>
                                    <w:rPr>
                                      <w:sz w:val="14"/>
                                      <w:szCs w:val="14"/>
                                    </w:rPr>
                                  </w:pPr>
                                </w:p>
                                <w:p w14:paraId="48EF4178" w14:textId="77777777" w:rsidR="00D34DF7" w:rsidRPr="00BE2B1B" w:rsidRDefault="00D34DF7" w:rsidP="00D34DF7">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5151983" name="Rectangle 30"/>
                            <wps:cNvSpPr/>
                            <wps:spPr>
                              <a:xfrm>
                                <a:off x="40160" y="211855"/>
                                <a:ext cx="163286" cy="124097"/>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1DAF7116" w14:textId="77777777" w:rsidR="00D34DF7" w:rsidRDefault="00D34DF7" w:rsidP="00D34DF7">
                                  <w:pPr>
                                    <w:pStyle w:val="NoSpacing"/>
                                    <w:jc w:val="center"/>
                                    <w:rPr>
                                      <w:rFonts w:ascii="Cambria" w:hAnsi="Cambria"/>
                                    </w:rPr>
                                  </w:pPr>
                                </w:p>
                                <w:p w14:paraId="6E922052" w14:textId="77777777" w:rsidR="00D34DF7" w:rsidRPr="004420B1" w:rsidRDefault="00D34DF7" w:rsidP="00D34DF7">
                                  <w:pPr>
                                    <w:pStyle w:val="NoSpacing"/>
                                    <w:jc w:val="center"/>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34893227" name="Group 76"/>
                          <wpg:cNvGrpSpPr/>
                          <wpg:grpSpPr>
                            <a:xfrm>
                              <a:off x="0" y="0"/>
                              <a:ext cx="3984802" cy="5292397"/>
                              <a:chOff x="43230" y="745177"/>
                              <a:chExt cx="3985246" cy="5585430"/>
                            </a:xfrm>
                          </wpg:grpSpPr>
                          <wpg:grpSp>
                            <wpg:cNvPr id="392804616" name="Group 29"/>
                            <wpg:cNvGrpSpPr/>
                            <wpg:grpSpPr>
                              <a:xfrm>
                                <a:off x="43230" y="745177"/>
                                <a:ext cx="1423035" cy="5585430"/>
                                <a:chOff x="50578" y="-1144051"/>
                                <a:chExt cx="1664898" cy="4479435"/>
                              </a:xfrm>
                            </wpg:grpSpPr>
                            <wps:wsp>
                              <wps:cNvPr id="2028924673" name="Straight Connector 28"/>
                              <wps:cNvCnPr/>
                              <wps:spPr>
                                <a:xfrm>
                                  <a:off x="804834" y="-1144051"/>
                                  <a:ext cx="0" cy="4400583"/>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557582849" name="Rectangle 17"/>
                              <wps:cNvSpPr/>
                              <wps:spPr>
                                <a:xfrm>
                                  <a:off x="103514" y="334239"/>
                                  <a:ext cx="1477950" cy="462846"/>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76EEE6FE" w14:textId="77777777" w:rsidR="00D34DF7" w:rsidRPr="00DF4C73" w:rsidRDefault="00D34DF7" w:rsidP="00D34DF7">
                                    <w:pPr>
                                      <w:pStyle w:val="NoSpacing"/>
                                      <w:jc w:val="center"/>
                                      <w:rPr>
                                        <w:rFonts w:cs="Arial"/>
                                        <w:sz w:val="16"/>
                                        <w:szCs w:val="16"/>
                                      </w:rPr>
                                    </w:pPr>
                                    <w:r w:rsidRPr="00DF4C73">
                                      <w:rPr>
                                        <w:rFonts w:cs="Arial"/>
                                        <w:sz w:val="16"/>
                                        <w:szCs w:val="16"/>
                                      </w:rPr>
                                      <w:t>Admin &amp; Fund Mngt Officer​</w:t>
                                    </w:r>
                                  </w:p>
                                  <w:p w14:paraId="46208C31" w14:textId="77777777" w:rsidR="00D34DF7" w:rsidRPr="00DF4C73" w:rsidRDefault="00D34DF7" w:rsidP="00D34DF7">
                                    <w:pPr>
                                      <w:pStyle w:val="NoSpacing"/>
                                      <w:jc w:val="center"/>
                                      <w:rPr>
                                        <w:rFonts w:cs="Arial"/>
                                        <w:sz w:val="16"/>
                                        <w:szCs w:val="16"/>
                                      </w:rPr>
                                    </w:pPr>
                                    <w:r w:rsidRPr="00DF4C73">
                                      <w:rPr>
                                        <w:rFonts w:cs="Arial"/>
                                        <w:sz w:val="16"/>
                                        <w:szCs w:val="16"/>
                                      </w:rPr>
                                      <w:t>1 P4 (62OTA)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9822" name="Rectangle 17"/>
                              <wps:cNvSpPr/>
                              <wps:spPr>
                                <a:xfrm>
                                  <a:off x="94892" y="899509"/>
                                  <a:ext cx="1368615" cy="355695"/>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69AF1F9F" w14:textId="77777777" w:rsidR="00D34DF7" w:rsidRPr="00DF4C73" w:rsidRDefault="00D34DF7" w:rsidP="00D34DF7">
                                    <w:pPr>
                                      <w:pStyle w:val="NoSpacing"/>
                                      <w:jc w:val="center"/>
                                      <w:rPr>
                                        <w:rFonts w:cs="Arial"/>
                                        <w:sz w:val="16"/>
                                        <w:szCs w:val="16"/>
                                        <w:lang w:val="de-DE"/>
                                      </w:rPr>
                                    </w:pPr>
                                    <w:r w:rsidRPr="00DF4C73">
                                      <w:rPr>
                                        <w:rFonts w:cs="Arial"/>
                                        <w:sz w:val="16"/>
                                        <w:szCs w:val="16"/>
                                        <w:lang w:val="de-DE"/>
                                      </w:rPr>
                                      <w:t>Finance Ass.</w:t>
                                    </w:r>
                                  </w:p>
                                  <w:p w14:paraId="7E5CFF35" w14:textId="77777777" w:rsidR="00D34DF7" w:rsidRPr="002F72E1" w:rsidRDefault="00D34DF7" w:rsidP="00D34DF7">
                                    <w:pPr>
                                      <w:pStyle w:val="NoSpacing"/>
                                      <w:jc w:val="center"/>
                                      <w:rPr>
                                        <w:rFonts w:cs="Arial"/>
                                        <w:sz w:val="16"/>
                                        <w:szCs w:val="16"/>
                                        <w:lang w:val="de-DE"/>
                                      </w:rPr>
                                    </w:pPr>
                                    <w:r w:rsidRPr="00DF4C73">
                                      <w:rPr>
                                        <w:rFonts w:cs="Arial"/>
                                        <w:sz w:val="16"/>
                                        <w:szCs w:val="16"/>
                                        <w:lang w:val="de-DE"/>
                                      </w:rPr>
                                      <w:t>1 G6 (62OTA</w:t>
                                    </w:r>
                                    <w:r w:rsidRPr="002F72E1">
                                      <w:rPr>
                                        <w:rFonts w:cs="Arial"/>
                                        <w:sz w:val="16"/>
                                        <w:szCs w:val="16"/>
                                        <w:lang w:val="de-D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0199975" name="Rectangle 17"/>
                              <wps:cNvSpPr/>
                              <wps:spPr>
                                <a:xfrm>
                                  <a:off x="69183" y="1852178"/>
                                  <a:ext cx="1394359" cy="457260"/>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50B79C66" w14:textId="77777777" w:rsidR="00D34DF7" w:rsidRPr="00DF4C73" w:rsidRDefault="00D34DF7" w:rsidP="00D34DF7">
                                    <w:pPr>
                                      <w:pStyle w:val="NoSpacing"/>
                                      <w:jc w:val="center"/>
                                      <w:rPr>
                                        <w:rFonts w:cs="Arial"/>
                                        <w:sz w:val="16"/>
                                        <w:szCs w:val="16"/>
                                        <w:lang w:val="fr-FR"/>
                                      </w:rPr>
                                    </w:pPr>
                                    <w:r w:rsidRPr="00DF4C73">
                                      <w:rPr>
                                        <w:rFonts w:cs="Arial"/>
                                        <w:sz w:val="16"/>
                                        <w:szCs w:val="16"/>
                                        <w:lang w:val="fr-FR"/>
                                      </w:rPr>
                                      <w:t>Travel &amp; Procurement Ass.</w:t>
                                    </w:r>
                                  </w:p>
                                  <w:p w14:paraId="2EF7D08B" w14:textId="77777777" w:rsidR="00D34DF7" w:rsidRPr="00DF4C73" w:rsidRDefault="00D34DF7" w:rsidP="00D34DF7">
                                    <w:pPr>
                                      <w:pStyle w:val="NoSpacing"/>
                                      <w:jc w:val="center"/>
                                      <w:rPr>
                                        <w:rFonts w:cs="Arial"/>
                                        <w:sz w:val="16"/>
                                        <w:szCs w:val="16"/>
                                        <w:lang w:val="fr-FR"/>
                                      </w:rPr>
                                    </w:pPr>
                                    <w:r w:rsidRPr="00DF4C73">
                                      <w:rPr>
                                        <w:rFonts w:cs="Arial"/>
                                        <w:sz w:val="16"/>
                                        <w:szCs w:val="16"/>
                                        <w:lang w:val="fr-FR"/>
                                      </w:rPr>
                                      <w:t>1 G6 (62OTA)​</w:t>
                                    </w:r>
                                  </w:p>
                                  <w:p w14:paraId="74083604" w14:textId="77777777" w:rsidR="00D34DF7" w:rsidRPr="002F72E1" w:rsidRDefault="00D34DF7" w:rsidP="00D34DF7">
                                    <w:pPr>
                                      <w:jc w:val="center"/>
                                      <w:rPr>
                                        <w:rFonts w:cs="Arial"/>
                                        <w:sz w:val="16"/>
                                        <w:szCs w:val="16"/>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0159249" name="Rectangle 17"/>
                              <wps:cNvSpPr/>
                              <wps:spPr>
                                <a:xfrm>
                                  <a:off x="112144" y="2436185"/>
                                  <a:ext cx="1385733" cy="353519"/>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7A0D2944" w14:textId="77777777" w:rsidR="00D34DF7" w:rsidRPr="001440F0" w:rsidRDefault="00D34DF7" w:rsidP="00D34DF7">
                                    <w:pPr>
                                      <w:pStyle w:val="NoSpacing"/>
                                      <w:jc w:val="center"/>
                                      <w:rPr>
                                        <w:rFonts w:cs="Arial"/>
                                        <w:sz w:val="16"/>
                                        <w:szCs w:val="16"/>
                                      </w:rPr>
                                    </w:pPr>
                                    <w:r w:rsidRPr="001440F0">
                                      <w:rPr>
                                        <w:rFonts w:cs="Arial"/>
                                        <w:sz w:val="16"/>
                                        <w:szCs w:val="16"/>
                                      </w:rPr>
                                      <w:t>Admin Ass. HR ​</w:t>
                                    </w:r>
                                  </w:p>
                                  <w:p w14:paraId="65F5129B" w14:textId="77777777" w:rsidR="00D34DF7" w:rsidRPr="001440F0" w:rsidRDefault="00D34DF7" w:rsidP="00D34DF7">
                                    <w:pPr>
                                      <w:pStyle w:val="NoSpacing"/>
                                      <w:jc w:val="center"/>
                                      <w:rPr>
                                        <w:rFonts w:cs="Arial"/>
                                        <w:sz w:val="16"/>
                                        <w:szCs w:val="16"/>
                                      </w:rPr>
                                    </w:pPr>
                                    <w:r w:rsidRPr="001440F0">
                                      <w:rPr>
                                        <w:rFonts w:cs="Arial"/>
                                        <w:sz w:val="16"/>
                                        <w:szCs w:val="16"/>
                                      </w:rPr>
                                      <w:t>1 G5 (62OTA)</w:t>
                                    </w:r>
                                  </w:p>
                                  <w:p w14:paraId="05D7BCB9" w14:textId="77777777" w:rsidR="00D34DF7" w:rsidRPr="002F72E1" w:rsidRDefault="00D34DF7" w:rsidP="00D34DF7">
                                    <w:pPr>
                                      <w:jc w:val="center"/>
                                      <w:rPr>
                                        <w:rFonts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8900329" name="Rectangle 17"/>
                              <wps:cNvSpPr/>
                              <wps:spPr>
                                <a:xfrm>
                                  <a:off x="111995" y="2910523"/>
                                  <a:ext cx="1385870" cy="424861"/>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406FB4B6" w14:textId="77777777" w:rsidR="00D34DF7" w:rsidRPr="001440F0" w:rsidRDefault="00D34DF7" w:rsidP="00D34DF7">
                                    <w:pPr>
                                      <w:pStyle w:val="NoSpacing"/>
                                      <w:jc w:val="center"/>
                                      <w:rPr>
                                        <w:rFonts w:cs="Arial"/>
                                        <w:sz w:val="16"/>
                                        <w:szCs w:val="16"/>
                                      </w:rPr>
                                    </w:pPr>
                                    <w:r w:rsidRPr="001440F0">
                                      <w:rPr>
                                        <w:rFonts w:cs="Arial"/>
                                        <w:sz w:val="16"/>
                                        <w:szCs w:val="16"/>
                                      </w:rPr>
                                      <w:t>IKI Finance Ass.</w:t>
                                    </w:r>
                                  </w:p>
                                  <w:p w14:paraId="18748A1A" w14:textId="77777777" w:rsidR="00D34DF7" w:rsidRPr="001440F0" w:rsidRDefault="00D34DF7" w:rsidP="00D34DF7">
                                    <w:pPr>
                                      <w:pStyle w:val="NoSpacing"/>
                                      <w:jc w:val="center"/>
                                      <w:rPr>
                                        <w:rFonts w:cs="Arial"/>
                                        <w:sz w:val="16"/>
                                        <w:szCs w:val="16"/>
                                      </w:rPr>
                                    </w:pPr>
                                    <w:r w:rsidRPr="001440F0">
                                      <w:rPr>
                                        <w:rFonts w:cs="Arial"/>
                                        <w:sz w:val="16"/>
                                        <w:szCs w:val="16"/>
                                      </w:rPr>
                                      <w:t>1 G5 (Project Funded)</w:t>
                                    </w:r>
                                  </w:p>
                                  <w:p w14:paraId="49E2D512" w14:textId="77777777" w:rsidR="00D34DF7" w:rsidRPr="002F72E1" w:rsidRDefault="00D34DF7" w:rsidP="00D34DF7">
                                    <w:pPr>
                                      <w:jc w:val="center"/>
                                      <w:rPr>
                                        <w:rFonts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164772" name="Rectangle 17"/>
                              <wps:cNvSpPr/>
                              <wps:spPr>
                                <a:xfrm>
                                  <a:off x="86401" y="1362716"/>
                                  <a:ext cx="1377107" cy="358808"/>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1E14F446" w14:textId="77777777" w:rsidR="00D34DF7" w:rsidRPr="00DF4C73" w:rsidRDefault="00D34DF7" w:rsidP="00D34DF7">
                                    <w:pPr>
                                      <w:pStyle w:val="NoSpacing"/>
                                      <w:jc w:val="center"/>
                                      <w:rPr>
                                        <w:rFonts w:cs="Arial"/>
                                        <w:sz w:val="16"/>
                                        <w:szCs w:val="16"/>
                                        <w:lang w:val="de-DE"/>
                                      </w:rPr>
                                    </w:pPr>
                                    <w:r w:rsidRPr="00DF4C73">
                                      <w:rPr>
                                        <w:rFonts w:cs="Arial"/>
                                        <w:sz w:val="16"/>
                                        <w:szCs w:val="16"/>
                                        <w:lang w:val="de-DE"/>
                                      </w:rPr>
                                      <w:t>Finance Ass.</w:t>
                                    </w:r>
                                  </w:p>
                                  <w:p w14:paraId="24EBE804" w14:textId="77777777" w:rsidR="00D34DF7" w:rsidRPr="00DF4C73" w:rsidRDefault="00D34DF7" w:rsidP="00D34DF7">
                                    <w:pPr>
                                      <w:pStyle w:val="NoSpacing"/>
                                      <w:jc w:val="center"/>
                                      <w:rPr>
                                        <w:rFonts w:cs="Arial"/>
                                        <w:sz w:val="16"/>
                                        <w:szCs w:val="16"/>
                                        <w:lang w:val="de-DE"/>
                                      </w:rPr>
                                    </w:pPr>
                                    <w:r w:rsidRPr="00DF4C73">
                                      <w:rPr>
                                        <w:rFonts w:cs="Arial"/>
                                        <w:sz w:val="16"/>
                                        <w:szCs w:val="16"/>
                                        <w:lang w:val="de-DE"/>
                                      </w:rPr>
                                      <w:t>1 G6 (62OTA)​</w:t>
                                    </w:r>
                                  </w:p>
                                  <w:p w14:paraId="093098FB" w14:textId="77777777" w:rsidR="00D34DF7" w:rsidRPr="002F72E1" w:rsidRDefault="00D34DF7" w:rsidP="00D34DF7">
                                    <w:pPr>
                                      <w:jc w:val="center"/>
                                      <w:rPr>
                                        <w:rFonts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2258229" name="Rectangle 17"/>
                              <wps:cNvSpPr/>
                              <wps:spPr>
                                <a:xfrm>
                                  <a:off x="50578" y="-89877"/>
                                  <a:ext cx="1664898" cy="331718"/>
                                </a:xfrm>
                                <a:prstGeom prst="rect">
                                  <a:avLst/>
                                </a:prstGeom>
                                <a:solidFill>
                                  <a:schemeClr val="bg1"/>
                                </a:solidFill>
                                <a:ln w="9525"/>
                              </wps:spPr>
                              <wps:style>
                                <a:lnRef idx="1">
                                  <a:schemeClr val="accent1"/>
                                </a:lnRef>
                                <a:fillRef idx="2">
                                  <a:schemeClr val="accent1"/>
                                </a:fillRef>
                                <a:effectRef idx="1">
                                  <a:schemeClr val="accent1"/>
                                </a:effectRef>
                                <a:fontRef idx="minor">
                                  <a:schemeClr val="dk1"/>
                                </a:fontRef>
                              </wps:style>
                              <wps:txbx>
                                <w:txbxContent>
                                  <w:p w14:paraId="28697927" w14:textId="5D42C4A2" w:rsidR="00D34DF7" w:rsidRPr="00DF4C73" w:rsidRDefault="00D34DF7" w:rsidP="00D34DF7">
                                    <w:pPr>
                                      <w:jc w:val="center"/>
                                      <w:rPr>
                                        <w:rFonts w:cs="Arial"/>
                                        <w:b/>
                                        <w:bCs/>
                                        <w:sz w:val="16"/>
                                        <w:szCs w:val="16"/>
                                        <w:lang w:val="de-DE"/>
                                      </w:rPr>
                                    </w:pPr>
                                    <w:r w:rsidRPr="00DF4C73">
                                      <w:rPr>
                                        <w:rFonts w:cs="Arial"/>
                                        <w:b/>
                                        <w:bCs/>
                                        <w:sz w:val="16"/>
                                        <w:szCs w:val="16"/>
                                        <w:lang w:val="de-DE"/>
                                      </w:rPr>
                                      <w:t xml:space="preserve">ADMIN &amp; FUNDS MANAGEMENT </w:t>
                                    </w:r>
                                    <w:r w:rsidR="00B21B7E">
                                      <w:rPr>
                                        <w:rFonts w:cs="Arial"/>
                                        <w:b/>
                                        <w:bCs/>
                                        <w:sz w:val="16"/>
                                        <w:szCs w:val="16"/>
                                        <w:lang w:val="de-DE"/>
                                      </w:rPr>
                                      <w:t>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79657981" name="Straight Connector 69"/>
                            <wps:cNvCnPr/>
                            <wps:spPr>
                              <a:xfrm flipH="1">
                                <a:off x="679222" y="752949"/>
                                <a:ext cx="3349254"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wpg:grpSp>
                      </wpg:grpSp>
                      <wpg:grpSp>
                        <wpg:cNvPr id="1187360525" name="Group 85"/>
                        <wpg:cNvGrpSpPr/>
                        <wpg:grpSpPr>
                          <a:xfrm>
                            <a:off x="1286462" y="0"/>
                            <a:ext cx="8913279" cy="5701086"/>
                            <a:chOff x="-77" y="0"/>
                            <a:chExt cx="8913279" cy="5701086"/>
                          </a:xfrm>
                        </wpg:grpSpPr>
                        <wpg:grpSp>
                          <wpg:cNvPr id="895288979" name="Group 73"/>
                          <wpg:cNvGrpSpPr/>
                          <wpg:grpSpPr>
                            <a:xfrm>
                              <a:off x="5188689" y="893135"/>
                              <a:ext cx="3724513" cy="3831253"/>
                              <a:chOff x="0" y="0"/>
                              <a:chExt cx="3724583" cy="4042999"/>
                            </a:xfrm>
                          </wpg:grpSpPr>
                          <wpg:grpSp>
                            <wpg:cNvPr id="1439787481" name="Group 32"/>
                            <wpg:cNvGrpSpPr/>
                            <wpg:grpSpPr>
                              <a:xfrm>
                                <a:off x="2485944" y="0"/>
                                <a:ext cx="1238639" cy="4042999"/>
                                <a:chOff x="424688" y="-2055518"/>
                                <a:chExt cx="1238877" cy="4043594"/>
                              </a:xfrm>
                            </wpg:grpSpPr>
                            <wps:wsp>
                              <wps:cNvPr id="600484804" name="Straight Connector 31"/>
                              <wps:cNvCnPr/>
                              <wps:spPr>
                                <a:xfrm flipH="1">
                                  <a:off x="952500" y="-2055518"/>
                                  <a:ext cx="35203" cy="3998389"/>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658777079" name="Rectangle 24"/>
                              <wps:cNvSpPr/>
                              <wps:spPr>
                                <a:xfrm>
                                  <a:off x="424688" y="-224255"/>
                                  <a:ext cx="1198611" cy="418045"/>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715987D6" w14:textId="77777777" w:rsidR="00D34DF7" w:rsidRPr="00DF4C73" w:rsidRDefault="00D34DF7" w:rsidP="00D34DF7">
                                    <w:pPr>
                                      <w:jc w:val="center"/>
                                      <w:rPr>
                                        <w:rFonts w:cs="Arial"/>
                                        <w:b/>
                                        <w:bCs/>
                                        <w:sz w:val="16"/>
                                        <w:szCs w:val="16"/>
                                      </w:rPr>
                                    </w:pPr>
                                    <w:r w:rsidRPr="00DF4C73">
                                      <w:rPr>
                                        <w:rFonts w:cs="Arial"/>
                                        <w:b/>
                                        <w:bCs/>
                                        <w:sz w:val="16"/>
                                        <w:szCs w:val="16"/>
                                      </w:rPr>
                                      <w:t>JOINT IMCA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205385" name="Rectangle 24"/>
                              <wps:cNvSpPr/>
                              <wps:spPr>
                                <a:xfrm>
                                  <a:off x="485975" y="290736"/>
                                  <a:ext cx="1137389" cy="552244"/>
                                </a:xfrm>
                                <a:prstGeom prst="rect">
                                  <a:avLst/>
                                </a:prstGeom>
                                <a:solidFill>
                                  <a:schemeClr val="bg1"/>
                                </a:solidFill>
                                <a:ln w="9525"/>
                              </wps:spPr>
                              <wps:style>
                                <a:lnRef idx="2">
                                  <a:schemeClr val="accent1"/>
                                </a:lnRef>
                                <a:fillRef idx="1">
                                  <a:schemeClr val="lt1"/>
                                </a:fillRef>
                                <a:effectRef idx="0">
                                  <a:schemeClr val="accent1"/>
                                </a:effectRef>
                                <a:fontRef idx="minor">
                                  <a:schemeClr val="dk1"/>
                                </a:fontRef>
                              </wps:style>
                              <wps:txbx>
                                <w:txbxContent>
                                  <w:p w14:paraId="12BCFF33" w14:textId="77777777" w:rsidR="00D34DF7" w:rsidRPr="00DF4C73" w:rsidRDefault="00D34DF7" w:rsidP="00D34DF7">
                                    <w:pPr>
                                      <w:pStyle w:val="NoSpacing"/>
                                      <w:jc w:val="center"/>
                                      <w:rPr>
                                        <w:rFonts w:cs="Arial"/>
                                        <w:sz w:val="16"/>
                                        <w:szCs w:val="16"/>
                                        <w:lang w:val="de-DE"/>
                                      </w:rPr>
                                    </w:pPr>
                                    <w:r w:rsidRPr="00DF4C73">
                                      <w:rPr>
                                        <w:rFonts w:cs="Arial"/>
                                        <w:sz w:val="16"/>
                                        <w:szCs w:val="16"/>
                                        <w:lang w:val="de-DE"/>
                                      </w:rPr>
                                      <w:t>Public Information Mngt Officer​</w:t>
                                    </w:r>
                                  </w:p>
                                  <w:p w14:paraId="77971513" w14:textId="77777777" w:rsidR="00D34DF7" w:rsidRPr="00DF4C73" w:rsidRDefault="00D34DF7" w:rsidP="00D34DF7">
                                    <w:pPr>
                                      <w:pStyle w:val="NoSpacing"/>
                                      <w:jc w:val="center"/>
                                      <w:rPr>
                                        <w:rFonts w:cs="Arial"/>
                                        <w:sz w:val="16"/>
                                        <w:szCs w:val="16"/>
                                        <w:lang w:val="de-DE"/>
                                      </w:rPr>
                                    </w:pPr>
                                    <w:r w:rsidRPr="00DF4C73">
                                      <w:rPr>
                                        <w:rFonts w:cs="Arial"/>
                                        <w:sz w:val="16"/>
                                        <w:szCs w:val="16"/>
                                        <w:lang w:val="de-DE"/>
                                      </w:rPr>
                                      <w:t xml:space="preserve">1 P3 </w:t>
                                    </w:r>
                                  </w:p>
                                  <w:p w14:paraId="7A107A07" w14:textId="77777777" w:rsidR="00D34DF7" w:rsidRPr="002F72E1" w:rsidRDefault="00D34DF7" w:rsidP="00D34DF7">
                                    <w:pPr>
                                      <w:jc w:val="center"/>
                                      <w:rPr>
                                        <w:rFonts w:cs="Arial"/>
                                        <w:b/>
                                        <w:bCs/>
                                        <w:sz w:val="16"/>
                                        <w:szCs w:val="16"/>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433064" name="Rectangle 24"/>
                              <wps:cNvSpPr/>
                              <wps:spPr>
                                <a:xfrm>
                                  <a:off x="485440" y="910120"/>
                                  <a:ext cx="1137688" cy="487895"/>
                                </a:xfrm>
                                <a:prstGeom prst="rect">
                                  <a:avLst/>
                                </a:prstGeom>
                                <a:solidFill>
                                  <a:schemeClr val="bg1"/>
                                </a:solidFill>
                                <a:ln w="9525"/>
                              </wps:spPr>
                              <wps:style>
                                <a:lnRef idx="2">
                                  <a:schemeClr val="accent1"/>
                                </a:lnRef>
                                <a:fillRef idx="1">
                                  <a:schemeClr val="lt1"/>
                                </a:fillRef>
                                <a:effectRef idx="0">
                                  <a:schemeClr val="accent1"/>
                                </a:effectRef>
                                <a:fontRef idx="minor">
                                  <a:schemeClr val="dk1"/>
                                </a:fontRef>
                              </wps:style>
                              <wps:txbx>
                                <w:txbxContent>
                                  <w:p w14:paraId="65264FC2" w14:textId="77777777" w:rsidR="00D34DF7" w:rsidRPr="001440F0" w:rsidRDefault="00D34DF7" w:rsidP="00D34DF7">
                                    <w:pPr>
                                      <w:pStyle w:val="NoSpacing"/>
                                      <w:jc w:val="center"/>
                                      <w:rPr>
                                        <w:rFonts w:cs="Arial"/>
                                        <w:sz w:val="16"/>
                                        <w:szCs w:val="16"/>
                                      </w:rPr>
                                    </w:pPr>
                                    <w:r w:rsidRPr="001440F0">
                                      <w:rPr>
                                        <w:rFonts w:cs="Arial"/>
                                        <w:sz w:val="16"/>
                                        <w:szCs w:val="16"/>
                                      </w:rPr>
                                      <w:t>Senior Info Ass.</w:t>
                                    </w:r>
                                  </w:p>
                                  <w:p w14:paraId="09CEB101" w14:textId="77777777" w:rsidR="00D34DF7" w:rsidRPr="001440F0" w:rsidRDefault="00D34DF7" w:rsidP="00D34DF7">
                                    <w:pPr>
                                      <w:pStyle w:val="NoSpacing"/>
                                      <w:jc w:val="center"/>
                                      <w:rPr>
                                        <w:rFonts w:cs="Arial"/>
                                        <w:sz w:val="16"/>
                                        <w:szCs w:val="16"/>
                                      </w:rPr>
                                    </w:pPr>
                                    <w:r w:rsidRPr="001440F0">
                                      <w:rPr>
                                        <w:rFonts w:cs="Arial"/>
                                        <w:sz w:val="16"/>
                                        <w:szCs w:val="16"/>
                                      </w:rPr>
                                      <w:t xml:space="preserve">1 G7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7516934" name="Rectangle 24"/>
                              <wps:cNvSpPr/>
                              <wps:spPr>
                                <a:xfrm>
                                  <a:off x="485654" y="1533530"/>
                                  <a:ext cx="1177911" cy="454546"/>
                                </a:xfrm>
                                <a:prstGeom prst="rect">
                                  <a:avLst/>
                                </a:prstGeom>
                                <a:solidFill>
                                  <a:schemeClr val="bg1"/>
                                </a:solidFill>
                                <a:ln w="9525"/>
                              </wps:spPr>
                              <wps:style>
                                <a:lnRef idx="2">
                                  <a:schemeClr val="accent1"/>
                                </a:lnRef>
                                <a:fillRef idx="1">
                                  <a:schemeClr val="lt1"/>
                                </a:fillRef>
                                <a:effectRef idx="0">
                                  <a:schemeClr val="accent1"/>
                                </a:effectRef>
                                <a:fontRef idx="minor">
                                  <a:schemeClr val="dk1"/>
                                </a:fontRef>
                              </wps:style>
                              <wps:txbx>
                                <w:txbxContent>
                                  <w:p w14:paraId="59691993" w14:textId="77777777" w:rsidR="00D34DF7" w:rsidRPr="001440F0" w:rsidRDefault="00D34DF7" w:rsidP="00D34DF7">
                                    <w:pPr>
                                      <w:pStyle w:val="NoSpacing"/>
                                      <w:jc w:val="center"/>
                                      <w:rPr>
                                        <w:rFonts w:cs="Arial"/>
                                        <w:sz w:val="16"/>
                                        <w:szCs w:val="16"/>
                                      </w:rPr>
                                    </w:pPr>
                                    <w:r w:rsidRPr="001440F0">
                                      <w:rPr>
                                        <w:rFonts w:cs="Arial"/>
                                        <w:sz w:val="16"/>
                                        <w:szCs w:val="16"/>
                                      </w:rPr>
                                      <w:t>Team Ass.,50% ​</w:t>
                                    </w:r>
                                  </w:p>
                                  <w:p w14:paraId="30070EAB" w14:textId="77777777" w:rsidR="00D34DF7" w:rsidRPr="001440F0" w:rsidRDefault="00D34DF7" w:rsidP="00D34DF7">
                                    <w:pPr>
                                      <w:pStyle w:val="NoSpacing"/>
                                      <w:jc w:val="center"/>
                                      <w:rPr>
                                        <w:rFonts w:cs="Arial"/>
                                        <w:sz w:val="16"/>
                                        <w:szCs w:val="16"/>
                                      </w:rPr>
                                    </w:pPr>
                                    <w:r w:rsidRPr="001440F0">
                                      <w:rPr>
                                        <w:rFonts w:cs="Arial"/>
                                        <w:sz w:val="16"/>
                                        <w:szCs w:val="16"/>
                                      </w:rPr>
                                      <w:t xml:space="preserve">1 G4 </w:t>
                                    </w:r>
                                    <w:r w:rsidRPr="001440F0">
                                      <w:rPr>
                                        <w:rFonts w:cs="Arial"/>
                                        <w:color w:val="EE0000"/>
                                        <w:sz w:val="16"/>
                                        <w:szCs w:val="16"/>
                                      </w:rPr>
                                      <w:t>Vacant​</w:t>
                                    </w:r>
                                  </w:p>
                                  <w:p w14:paraId="19CA900A" w14:textId="77777777" w:rsidR="00D34DF7" w:rsidRPr="002F72E1" w:rsidRDefault="00D34DF7" w:rsidP="00D34DF7">
                                    <w:pPr>
                                      <w:jc w:val="center"/>
                                      <w:rPr>
                                        <w:rFonts w:cs="Arial"/>
                                        <w:b/>
                                        <w:bCs/>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7287259" name="Straight Connector 72"/>
                            <wps:cNvCnPr/>
                            <wps:spPr>
                              <a:xfrm flipV="1">
                                <a:off x="0" y="8627"/>
                                <a:ext cx="3050439"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wpg:grpSp>
                        <wpg:grpSp>
                          <wpg:cNvPr id="820747657" name="Group 84"/>
                          <wpg:cNvGrpSpPr/>
                          <wpg:grpSpPr>
                            <a:xfrm>
                              <a:off x="-77" y="0"/>
                              <a:ext cx="7537797" cy="5701086"/>
                              <a:chOff x="-77" y="0"/>
                              <a:chExt cx="7537797" cy="5701086"/>
                            </a:xfrm>
                          </wpg:grpSpPr>
                          <wpg:grpSp>
                            <wpg:cNvPr id="1301149419" name="Group 68"/>
                            <wpg:cNvGrpSpPr/>
                            <wpg:grpSpPr>
                              <a:xfrm>
                                <a:off x="6031212" y="1159263"/>
                                <a:ext cx="1506508" cy="4323480"/>
                                <a:chOff x="800100" y="449116"/>
                                <a:chExt cx="1506711" cy="4562198"/>
                              </a:xfrm>
                            </wpg:grpSpPr>
                            <wps:wsp>
                              <wps:cNvPr id="1138146025" name="Straight Connector 66"/>
                              <wps:cNvCnPr/>
                              <wps:spPr>
                                <a:xfrm>
                                  <a:off x="2287361" y="449116"/>
                                  <a:ext cx="19450" cy="4561535"/>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1305152393" name="Straight Connector 67"/>
                              <wps:cNvCnPr/>
                              <wps:spPr>
                                <a:xfrm flipV="1">
                                  <a:off x="800100" y="4997229"/>
                                  <a:ext cx="1497479" cy="14085"/>
                                </a:xfrm>
                                <a:prstGeom prst="line">
                                  <a:avLst/>
                                </a:prstGeom>
                                <a:ln w="9525"/>
                              </wps:spPr>
                              <wps:style>
                                <a:lnRef idx="2">
                                  <a:schemeClr val="accent1"/>
                                </a:lnRef>
                                <a:fillRef idx="0">
                                  <a:schemeClr val="accent1"/>
                                </a:fillRef>
                                <a:effectRef idx="1">
                                  <a:schemeClr val="accent1"/>
                                </a:effectRef>
                                <a:fontRef idx="minor">
                                  <a:schemeClr val="tx1"/>
                                </a:fontRef>
                              </wps:style>
                              <wps:bodyPr/>
                            </wps:wsp>
                          </wpg:grpSp>
                          <wpg:grpSp>
                            <wpg:cNvPr id="1604701792" name="Group 83"/>
                            <wpg:cNvGrpSpPr/>
                            <wpg:grpSpPr>
                              <a:xfrm>
                                <a:off x="-77" y="0"/>
                                <a:ext cx="7442912" cy="5701086"/>
                                <a:chOff x="-77" y="0"/>
                                <a:chExt cx="7442912" cy="5701086"/>
                              </a:xfrm>
                            </wpg:grpSpPr>
                            <wpg:grpSp>
                              <wpg:cNvPr id="1188402429" name="Group 77"/>
                              <wpg:cNvGrpSpPr/>
                              <wpg:grpSpPr>
                                <a:xfrm>
                                  <a:off x="1924216" y="0"/>
                                  <a:ext cx="3389566" cy="3024739"/>
                                  <a:chOff x="0" y="0"/>
                                  <a:chExt cx="3389566" cy="3024739"/>
                                </a:xfrm>
                              </wpg:grpSpPr>
                              <wps:wsp>
                                <wps:cNvPr id="347794665" name="Rectangle 12"/>
                                <wps:cNvSpPr/>
                                <wps:spPr>
                                  <a:xfrm>
                                    <a:off x="294199" y="0"/>
                                    <a:ext cx="2647715" cy="269740"/>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0B0481EA" w14:textId="77777777" w:rsidR="00D34DF7" w:rsidRPr="002F72E1" w:rsidRDefault="00D34DF7" w:rsidP="00D34DF7">
                                      <w:pPr>
                                        <w:jc w:val="center"/>
                                        <w:rPr>
                                          <w:rStyle w:val="FooterChar"/>
                                          <w:rFonts w:eastAsiaTheme="majorEastAsia" w:cs="Arial"/>
                                          <w:b/>
                                          <w:color w:val="000000"/>
                                          <w:sz w:val="16"/>
                                          <w:szCs w:val="16"/>
                                          <w:lang w:val="de-DE"/>
                                        </w:rPr>
                                      </w:pPr>
                                      <w:r w:rsidRPr="002F72E1">
                                        <w:rPr>
                                          <w:rStyle w:val="FooterChar"/>
                                          <w:rFonts w:eastAsiaTheme="majorEastAsia" w:cs="Arial"/>
                                          <w:b/>
                                          <w:color w:val="000000"/>
                                          <w:sz w:val="16"/>
                                          <w:szCs w:val="16"/>
                                          <w:lang w:val="de-DE"/>
                                        </w:rPr>
                                        <w:t>Executive Office​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3609454" name="Rectangle 12"/>
                                <wps:cNvSpPr/>
                                <wps:spPr>
                                  <a:xfrm>
                                    <a:off x="0" y="357808"/>
                                    <a:ext cx="3389566" cy="2162812"/>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46F89CEA" w14:textId="77777777" w:rsidR="00D34DF7" w:rsidRPr="002F72E1" w:rsidRDefault="00D34DF7" w:rsidP="00D34DF7">
                                      <w:pPr>
                                        <w:rPr>
                                          <w:rFonts w:cs="Arial"/>
                                          <w:sz w:val="16"/>
                                          <w:szCs w:val="16"/>
                                        </w:rPr>
                                      </w:pPr>
                                    </w:p>
                                    <w:p w14:paraId="4AA88B9B" w14:textId="77777777" w:rsidR="00D34DF7" w:rsidRPr="002F72E1" w:rsidRDefault="00D34DF7" w:rsidP="00D34DF7">
                                      <w:pPr>
                                        <w:rPr>
                                          <w:rFonts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416605" name="Rectangle 17"/>
                                <wps:cNvSpPr/>
                                <wps:spPr>
                                  <a:xfrm>
                                    <a:off x="1788674" y="930242"/>
                                    <a:ext cx="1501993" cy="486266"/>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3F00A7E7" w14:textId="77777777" w:rsidR="00D34DF7" w:rsidRPr="002F72E1" w:rsidRDefault="00D34DF7" w:rsidP="00D34DF7">
                                      <w:pPr>
                                        <w:pStyle w:val="NoSpacing"/>
                                        <w:jc w:val="center"/>
                                        <w:rPr>
                                          <w:rFonts w:cs="Arial"/>
                                          <w:sz w:val="16"/>
                                          <w:szCs w:val="16"/>
                                        </w:rPr>
                                      </w:pPr>
                                      <w:r w:rsidRPr="00CC6411">
                                        <w:rPr>
                                          <w:rFonts w:cs="Arial"/>
                                          <w:sz w:val="16"/>
                                          <w:szCs w:val="16"/>
                                        </w:rPr>
                                        <w:t>Legal Officer</w:t>
                                      </w:r>
                                      <w:r w:rsidRPr="002F72E1">
                                        <w:rPr>
                                          <w:rFonts w:cs="Arial"/>
                                          <w:sz w:val="16"/>
                                          <w:szCs w:val="16"/>
                                        </w:rPr>
                                        <w:t>​</w:t>
                                      </w:r>
                                      <w:r>
                                        <w:rPr>
                                          <w:rFonts w:cs="Arial"/>
                                          <w:sz w:val="16"/>
                                          <w:szCs w:val="16"/>
                                        </w:rPr>
                                        <w:t>/ Head of Conference Service Team</w:t>
                                      </w:r>
                                    </w:p>
                                    <w:p w14:paraId="173626A8" w14:textId="77777777" w:rsidR="00D34DF7" w:rsidRPr="002F72E1" w:rsidRDefault="00D34DF7" w:rsidP="00D34DF7">
                                      <w:pPr>
                                        <w:pStyle w:val="NoSpacing"/>
                                        <w:jc w:val="center"/>
                                        <w:rPr>
                                          <w:rFonts w:cs="Arial"/>
                                          <w:sz w:val="16"/>
                                          <w:szCs w:val="16"/>
                                        </w:rPr>
                                      </w:pPr>
                                      <w:r w:rsidRPr="00CC6411">
                                        <w:rPr>
                                          <w:rFonts w:cs="Arial"/>
                                          <w:sz w:val="16"/>
                                          <w:szCs w:val="16"/>
                                        </w:rPr>
                                        <w:t xml:space="preserve">1 P4 </w:t>
                                      </w:r>
                                    </w:p>
                                    <w:p w14:paraId="1375B76D" w14:textId="77777777" w:rsidR="00D34DF7" w:rsidRPr="002F72E1" w:rsidRDefault="00D34DF7" w:rsidP="00D34DF7">
                                      <w:pPr>
                                        <w:pStyle w:val="NoSpacing"/>
                                        <w:rPr>
                                          <w:rFonts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8667518" name="Rectangle 21"/>
                                <wps:cNvSpPr/>
                                <wps:spPr>
                                  <a:xfrm>
                                    <a:off x="1796867" y="1463237"/>
                                    <a:ext cx="1501897" cy="478920"/>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260A9383" w14:textId="77777777" w:rsidR="00D34DF7" w:rsidRPr="002F72E1" w:rsidRDefault="00D34DF7" w:rsidP="00D34DF7">
                                      <w:pPr>
                                        <w:pStyle w:val="NoSpacing"/>
                                        <w:jc w:val="center"/>
                                        <w:rPr>
                                          <w:rFonts w:cs="Arial"/>
                                          <w:sz w:val="16"/>
                                          <w:szCs w:val="16"/>
                                        </w:rPr>
                                      </w:pPr>
                                      <w:r w:rsidRPr="002F72E1">
                                        <w:rPr>
                                          <w:rFonts w:cs="Arial"/>
                                          <w:color w:val="000000"/>
                                          <w:sz w:val="16"/>
                                          <w:szCs w:val="16"/>
                                        </w:rPr>
                                        <w:t>Fundraising &amp; Partnerships Programme Officer</w:t>
                                      </w:r>
                                      <w:r w:rsidRPr="002F72E1">
                                        <w:rPr>
                                          <w:rStyle w:val="HeaderChar"/>
                                          <w:rFonts w:cs="Arial"/>
                                          <w:sz w:val="16"/>
                                          <w:szCs w:val="16"/>
                                        </w:rPr>
                                        <w:t>​</w:t>
                                      </w:r>
                                      <w:r w:rsidRPr="002F72E1">
                                        <w:rPr>
                                          <w:rFonts w:cs="Arial"/>
                                          <w:sz w:val="16"/>
                                          <w:szCs w:val="16"/>
                                        </w:rPr>
                                        <w:t xml:space="preserve"> </w:t>
                                      </w:r>
                                      <w:r w:rsidRPr="002F72E1">
                                        <w:rPr>
                                          <w:rFonts w:cs="Arial"/>
                                          <w:color w:val="000000"/>
                                          <w:sz w:val="16"/>
                                          <w:szCs w:val="16"/>
                                        </w:rPr>
                                        <w:t xml:space="preserve">1 P3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347203" name="Straight Connector 26"/>
                                <wps:cNvCnPr/>
                                <wps:spPr>
                                  <a:xfrm flipH="1">
                                    <a:off x="1598212" y="278295"/>
                                    <a:ext cx="0" cy="2746444"/>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400048593" name="Rectangle 20"/>
                                <wps:cNvSpPr/>
                                <wps:spPr>
                                  <a:xfrm>
                                    <a:off x="190832" y="1534601"/>
                                    <a:ext cx="1224654" cy="384175"/>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7EC9C3EE" w14:textId="77777777" w:rsidR="00D34DF7" w:rsidRPr="002F72E1" w:rsidRDefault="00D34DF7" w:rsidP="00D34DF7">
                                      <w:pPr>
                                        <w:spacing w:after="0"/>
                                        <w:jc w:val="center"/>
                                        <w:textAlignment w:val="baseline"/>
                                        <w:rPr>
                                          <w:rFonts w:cs="Arial"/>
                                          <w:kern w:val="2"/>
                                          <w:sz w:val="16"/>
                                          <w:szCs w:val="16"/>
                                          <w14:ligatures w14:val="standardContextual"/>
                                        </w:rPr>
                                      </w:pPr>
                                      <w:r w:rsidRPr="002F72E1">
                                        <w:rPr>
                                          <w:rFonts w:cs="Arial"/>
                                          <w:kern w:val="2"/>
                                          <w:sz w:val="16"/>
                                          <w:szCs w:val="16"/>
                                          <w14:ligatures w14:val="standardContextual"/>
                                        </w:rPr>
                                        <w:t>Scientific Advisor​</w:t>
                                      </w:r>
                                    </w:p>
                                    <w:p w14:paraId="1D6E7C45" w14:textId="77777777" w:rsidR="00D34DF7" w:rsidRPr="002F72E1" w:rsidRDefault="00D34DF7" w:rsidP="00D34DF7">
                                      <w:pPr>
                                        <w:spacing w:after="0"/>
                                        <w:jc w:val="center"/>
                                        <w:textAlignment w:val="baseline"/>
                                        <w:rPr>
                                          <w:rFonts w:cs="Arial"/>
                                          <w:kern w:val="2"/>
                                          <w:sz w:val="16"/>
                                          <w:szCs w:val="16"/>
                                          <w14:ligatures w14:val="standardContextual"/>
                                        </w:rPr>
                                      </w:pPr>
                                      <w:r w:rsidRPr="002F72E1">
                                        <w:rPr>
                                          <w:rFonts w:cs="Arial"/>
                                          <w:kern w:val="2"/>
                                          <w:sz w:val="16"/>
                                          <w:szCs w:val="16"/>
                                          <w14:ligatures w14:val="standardContextual"/>
                                        </w:rPr>
                                        <w:t xml:space="preserve">1 P4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280238" name="Rectangle 14"/>
                                <wps:cNvSpPr/>
                                <wps:spPr>
                                  <a:xfrm>
                                    <a:off x="718854" y="412021"/>
                                    <a:ext cx="1923034" cy="384175"/>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32A231D1" w14:textId="77777777" w:rsidR="00D34DF7" w:rsidRPr="00DF4C73" w:rsidRDefault="00D34DF7" w:rsidP="00D34DF7">
                                      <w:pPr>
                                        <w:spacing w:after="0"/>
                                        <w:jc w:val="center"/>
                                        <w:textAlignment w:val="baseline"/>
                                        <w:rPr>
                                          <w:rFonts w:cs="Arial"/>
                                          <w:sz w:val="16"/>
                                          <w:szCs w:val="16"/>
                                        </w:rPr>
                                      </w:pPr>
                                      <w:r w:rsidRPr="00DF4C73">
                                        <w:rPr>
                                          <w:rFonts w:eastAsiaTheme="majorEastAsia" w:cs="Arial"/>
                                          <w:color w:val="000000"/>
                                          <w:sz w:val="16"/>
                                          <w:szCs w:val="16"/>
                                        </w:rPr>
                                        <w:t xml:space="preserve">Executive </w:t>
                                      </w:r>
                                      <w:r w:rsidRPr="00DF4C73">
                                        <w:rPr>
                                          <w:rStyle w:val="FooterChar"/>
                                          <w:rFonts w:eastAsiaTheme="majorEastAsia" w:cs="Arial"/>
                                          <w:color w:val="000000"/>
                                          <w:sz w:val="16"/>
                                          <w:szCs w:val="16"/>
                                        </w:rPr>
                                        <w:t>Secretary</w:t>
                                      </w:r>
                                      <w:r w:rsidRPr="00DF4C73">
                                        <w:rPr>
                                          <w:rStyle w:val="HeaderChar"/>
                                          <w:rFonts w:eastAsiaTheme="majorEastAsia" w:cs="Arial"/>
                                          <w:sz w:val="16"/>
                                          <w:szCs w:val="16"/>
                                        </w:rPr>
                                        <w:t>​</w:t>
                                      </w:r>
                                    </w:p>
                                    <w:p w14:paraId="135DF519" w14:textId="77777777" w:rsidR="00D34DF7" w:rsidRPr="00DF4C73" w:rsidRDefault="00D34DF7" w:rsidP="00D34DF7">
                                      <w:pPr>
                                        <w:pStyle w:val="NoSpacing"/>
                                        <w:jc w:val="center"/>
                                        <w:rPr>
                                          <w:rFonts w:cs="Arial"/>
                                          <w:sz w:val="16"/>
                                          <w:szCs w:val="16"/>
                                        </w:rPr>
                                      </w:pPr>
                                      <w:r w:rsidRPr="00DF4C73">
                                        <w:rPr>
                                          <w:rFonts w:eastAsiaTheme="majorEastAsia" w:cs="Arial"/>
                                          <w:color w:val="000000"/>
                                          <w:sz w:val="16"/>
                                          <w:szCs w:val="16"/>
                                        </w:rPr>
                                        <w:t xml:space="preserve">1 D1 </w:t>
                                      </w:r>
                                      <w:r w:rsidRPr="00DF4C73">
                                        <w:rPr>
                                          <w:rFonts w:cs="Arial"/>
                                          <w:sz w:val="16"/>
                                          <w:szCs w:val="16"/>
                                        </w:rPr>
                                        <w:t>(98% - Core, 2% - 40BAL)</w:t>
                                      </w:r>
                                    </w:p>
                                    <w:p w14:paraId="16906F37" w14:textId="77777777" w:rsidR="00D34DF7" w:rsidRPr="002F72E1" w:rsidRDefault="00D34DF7" w:rsidP="00D34DF7">
                                      <w:pPr>
                                        <w:spacing w:after="0"/>
                                        <w:jc w:val="center"/>
                                        <w:textAlignment w:val="baseline"/>
                                        <w:rPr>
                                          <w:rFonts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996562" name="Rectangle 22"/>
                                <wps:cNvSpPr/>
                                <wps:spPr>
                                  <a:xfrm>
                                    <a:off x="1804946" y="2074133"/>
                                    <a:ext cx="1284511" cy="416871"/>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3E074E1F" w14:textId="77777777" w:rsidR="00D34DF7" w:rsidRPr="002F72E1" w:rsidRDefault="00D34DF7" w:rsidP="00D34DF7">
                                      <w:pPr>
                                        <w:spacing w:after="0"/>
                                        <w:jc w:val="center"/>
                                        <w:textAlignment w:val="baseline"/>
                                        <w:rPr>
                                          <w:rFonts w:cs="Arial"/>
                                          <w:color w:val="000000"/>
                                          <w:kern w:val="2"/>
                                          <w:sz w:val="16"/>
                                          <w:szCs w:val="16"/>
                                          <w:lang w:val="de-DE"/>
                                          <w14:ligatures w14:val="standardContextual"/>
                                        </w:rPr>
                                      </w:pPr>
                                      <w:r w:rsidRPr="002F72E1">
                                        <w:rPr>
                                          <w:rFonts w:cs="Arial"/>
                                          <w:kern w:val="2"/>
                                          <w:sz w:val="16"/>
                                          <w:szCs w:val="16"/>
                                          <w14:ligatures w14:val="standardContextual"/>
                                        </w:rPr>
                                        <w:t>Admin</w:t>
                                      </w:r>
                                      <w:r w:rsidRPr="002F72E1">
                                        <w:rPr>
                                          <w:rFonts w:cs="Arial"/>
                                          <w:color w:val="000000"/>
                                          <w:kern w:val="2"/>
                                          <w:sz w:val="16"/>
                                          <w:szCs w:val="16"/>
                                          <w:lang w:val="de-DE"/>
                                          <w14:ligatures w14:val="standardContextual"/>
                                        </w:rPr>
                                        <w:t xml:space="preserve"> Ass.</w:t>
                                      </w:r>
                                    </w:p>
                                    <w:p w14:paraId="394CDD7E" w14:textId="77777777" w:rsidR="00D34DF7" w:rsidRPr="002F72E1" w:rsidRDefault="00D34DF7" w:rsidP="00D34DF7">
                                      <w:pPr>
                                        <w:spacing w:after="0"/>
                                        <w:jc w:val="center"/>
                                        <w:textAlignment w:val="baseline"/>
                                        <w:rPr>
                                          <w:rFonts w:cs="Arial"/>
                                          <w:color w:val="000000"/>
                                          <w:kern w:val="2"/>
                                          <w:sz w:val="16"/>
                                          <w:szCs w:val="16"/>
                                          <w:lang w:val="de-DE"/>
                                          <w14:ligatures w14:val="standardContextual"/>
                                        </w:rPr>
                                      </w:pPr>
                                      <w:r w:rsidRPr="002F72E1">
                                        <w:rPr>
                                          <w:rFonts w:cs="Arial"/>
                                          <w:color w:val="000000"/>
                                          <w:kern w:val="2"/>
                                          <w:sz w:val="16"/>
                                          <w:szCs w:val="16"/>
                                          <w:lang w:val="de-DE"/>
                                          <w14:ligatures w14:val="standardContextual"/>
                                        </w:rPr>
                                        <w:t xml:space="preserve">1 G5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547553" name="Rectangle 23"/>
                                <wps:cNvSpPr/>
                                <wps:spPr>
                                  <a:xfrm>
                                    <a:off x="262393" y="914400"/>
                                    <a:ext cx="1242049" cy="400523"/>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54DA09A2" w14:textId="77777777" w:rsidR="00D34DF7" w:rsidRPr="002F72E1" w:rsidRDefault="00D34DF7" w:rsidP="00D34DF7">
                                      <w:pPr>
                                        <w:spacing w:after="0"/>
                                        <w:jc w:val="center"/>
                                        <w:textAlignment w:val="baseline"/>
                                        <w:rPr>
                                          <w:rFonts w:cs="Arial"/>
                                          <w:sz w:val="16"/>
                                          <w:szCs w:val="16"/>
                                          <w:lang w:val="de-DE"/>
                                        </w:rPr>
                                      </w:pPr>
                                      <w:r w:rsidRPr="00DF4C73">
                                        <w:rPr>
                                          <w:rFonts w:eastAsiaTheme="majorEastAsia" w:cs="Arial"/>
                                          <w:color w:val="000000"/>
                                          <w:sz w:val="16"/>
                                          <w:szCs w:val="16"/>
                                        </w:rPr>
                                        <w:t>Personal</w:t>
                                      </w:r>
                                      <w:r w:rsidRPr="002F72E1">
                                        <w:rPr>
                                          <w:rFonts w:cs="Arial"/>
                                          <w:sz w:val="16"/>
                                          <w:szCs w:val="16"/>
                                        </w:rPr>
                                        <w:t xml:space="preserve"> Ass.</w:t>
                                      </w:r>
                                    </w:p>
                                    <w:p w14:paraId="4BB0640B" w14:textId="77777777" w:rsidR="00D34DF7" w:rsidRPr="002F72E1" w:rsidRDefault="00D34DF7" w:rsidP="00D34DF7">
                                      <w:pPr>
                                        <w:pStyle w:val="NoSpacing"/>
                                        <w:jc w:val="center"/>
                                        <w:rPr>
                                          <w:rFonts w:cs="Arial"/>
                                          <w:sz w:val="16"/>
                                          <w:szCs w:val="16"/>
                                          <w:lang w:val="de-DE"/>
                                        </w:rPr>
                                      </w:pPr>
                                      <w:r w:rsidRPr="002F72E1">
                                        <w:rPr>
                                          <w:rFonts w:cs="Arial"/>
                                          <w:sz w:val="16"/>
                                          <w:szCs w:val="16"/>
                                        </w:rPr>
                                        <w:t>1 G6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625219" name="Straight Connector 31"/>
                                <wps:cNvCnPr/>
                                <wps:spPr>
                                  <a:xfrm>
                                    <a:off x="993913" y="803081"/>
                                    <a:ext cx="0" cy="113827"/>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1791815441" name="Straight Connector 47"/>
                                <wps:cNvCnPr/>
                                <wps:spPr>
                                  <a:xfrm>
                                    <a:off x="1399430" y="1669774"/>
                                    <a:ext cx="389422" cy="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1605948265" name="Straight Connector 47"/>
                                <wps:cNvCnPr/>
                                <wps:spPr>
                                  <a:xfrm flipV="1">
                                    <a:off x="1598212" y="2242267"/>
                                    <a:ext cx="198783" cy="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1849462255" name="Straight Connector 47"/>
                                <wps:cNvCnPr/>
                                <wps:spPr>
                                  <a:xfrm flipV="1">
                                    <a:off x="1613992" y="1084127"/>
                                    <a:ext cx="161427" cy="5133"/>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g:grpSp>
                            <wpg:grpSp>
                              <wpg:cNvPr id="1899804218" name="Group 82"/>
                              <wpg:cNvGrpSpPr/>
                              <wpg:grpSpPr>
                                <a:xfrm>
                                  <a:off x="-77" y="2608003"/>
                                  <a:ext cx="7442912" cy="3093083"/>
                                  <a:chOff x="-77" y="-25"/>
                                  <a:chExt cx="7442912" cy="3093083"/>
                                </a:xfrm>
                              </wpg:grpSpPr>
                              <wps:wsp>
                                <wps:cNvPr id="1145602311" name="Straight Connector 49"/>
                                <wps:cNvCnPr/>
                                <wps:spPr>
                                  <a:xfrm flipV="1">
                                    <a:off x="6082748" y="2456953"/>
                                    <a:ext cx="164493" cy="0"/>
                                  </a:xfrm>
                                  <a:prstGeom prst="line">
                                    <a:avLst/>
                                  </a:prstGeom>
                                  <a:ln w="9525">
                                    <a:prstDash val="sysDash"/>
                                  </a:ln>
                                </wps:spPr>
                                <wps:style>
                                  <a:lnRef idx="2">
                                    <a:schemeClr val="accent1"/>
                                  </a:lnRef>
                                  <a:fillRef idx="0">
                                    <a:schemeClr val="accent1"/>
                                  </a:fillRef>
                                  <a:effectRef idx="1">
                                    <a:schemeClr val="accent1"/>
                                  </a:effectRef>
                                  <a:fontRef idx="minor">
                                    <a:schemeClr val="tx1"/>
                                  </a:fontRef>
                                </wps:style>
                                <wps:bodyPr/>
                              </wps:wsp>
                              <wpg:grpSp>
                                <wpg:cNvPr id="1891613043" name="Group 80"/>
                                <wpg:cNvGrpSpPr/>
                                <wpg:grpSpPr>
                                  <a:xfrm>
                                    <a:off x="-77" y="-25"/>
                                    <a:ext cx="7442912" cy="3093083"/>
                                    <a:chOff x="-77" y="-25"/>
                                    <a:chExt cx="7442912" cy="3093083"/>
                                  </a:xfrm>
                                </wpg:grpSpPr>
                                <wpg:grpSp>
                                  <wpg:cNvPr id="1510742303" name="Group 44"/>
                                  <wpg:cNvGrpSpPr/>
                                  <wpg:grpSpPr>
                                    <a:xfrm>
                                      <a:off x="1256307" y="2130950"/>
                                      <a:ext cx="4800600" cy="962108"/>
                                      <a:chOff x="823607" y="0"/>
                                      <a:chExt cx="4515955" cy="1276869"/>
                                    </a:xfrm>
                                  </wpg:grpSpPr>
                                  <wps:wsp>
                                    <wps:cNvPr id="2028053344" name="Rectangle 30"/>
                                    <wps:cNvSpPr/>
                                    <wps:spPr>
                                      <a:xfrm>
                                        <a:off x="823607" y="0"/>
                                        <a:ext cx="4515955" cy="1276869"/>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132549" name="Rectangle 33"/>
                                    <wps:cNvSpPr/>
                                    <wps:spPr>
                                      <a:xfrm>
                                        <a:off x="910270" y="446107"/>
                                        <a:ext cx="796925" cy="683026"/>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48FACBD1" w14:textId="77777777" w:rsidR="00D34DF7" w:rsidRPr="001440F0" w:rsidRDefault="00D34DF7" w:rsidP="00D34DF7">
                                          <w:pPr>
                                            <w:pStyle w:val="NoSpacing"/>
                                            <w:jc w:val="center"/>
                                            <w:rPr>
                                              <w:rFonts w:cs="Arial"/>
                                              <w:sz w:val="16"/>
                                              <w:szCs w:val="16"/>
                                            </w:rPr>
                                          </w:pPr>
                                          <w:r w:rsidRPr="001440F0">
                                            <w:rPr>
                                              <w:rFonts w:cs="Arial"/>
                                              <w:sz w:val="16"/>
                                              <w:szCs w:val="16"/>
                                            </w:rPr>
                                            <w:t>Services​</w:t>
                                          </w:r>
                                        </w:p>
                                        <w:p w14:paraId="5869F840" w14:textId="77777777" w:rsidR="00D34DF7" w:rsidRPr="001440F0" w:rsidRDefault="00D34DF7" w:rsidP="00D34DF7">
                                          <w:pPr>
                                            <w:pStyle w:val="NoSpacing"/>
                                            <w:jc w:val="center"/>
                                            <w:rPr>
                                              <w:rFonts w:cs="Arial"/>
                                              <w:sz w:val="16"/>
                                              <w:szCs w:val="16"/>
                                            </w:rPr>
                                          </w:pPr>
                                          <w:r w:rsidRPr="001440F0">
                                            <w:rPr>
                                              <w:rFonts w:cs="Arial"/>
                                              <w:sz w:val="16"/>
                                              <w:szCs w:val="16"/>
                                            </w:rPr>
                                            <w:t>Ass.​</w:t>
                                          </w:r>
                                        </w:p>
                                        <w:p w14:paraId="74659B98" w14:textId="77777777" w:rsidR="00D34DF7" w:rsidRPr="001440F0" w:rsidRDefault="00D34DF7" w:rsidP="00D34DF7">
                                          <w:pPr>
                                            <w:pStyle w:val="NoSpacing"/>
                                            <w:jc w:val="center"/>
                                            <w:rPr>
                                              <w:rFonts w:cs="Arial"/>
                                              <w:sz w:val="16"/>
                                              <w:szCs w:val="16"/>
                                            </w:rPr>
                                          </w:pPr>
                                          <w:r w:rsidRPr="001440F0">
                                            <w:rPr>
                                              <w:rFonts w:cs="Arial"/>
                                              <w:sz w:val="16"/>
                                              <w:szCs w:val="16"/>
                                            </w:rPr>
                                            <w:t>1 G6</w:t>
                                          </w:r>
                                        </w:p>
                                        <w:p w14:paraId="790F0915" w14:textId="77777777" w:rsidR="00D34DF7" w:rsidRDefault="00D34DF7" w:rsidP="00D34D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3408447" name="Rectangle 33"/>
                                    <wps:cNvSpPr/>
                                    <wps:spPr>
                                      <a:xfrm>
                                        <a:off x="1757456" y="427765"/>
                                        <a:ext cx="803910" cy="711919"/>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50DC5600" w14:textId="77777777" w:rsidR="00D34DF7" w:rsidRPr="001440F0" w:rsidRDefault="00D34DF7" w:rsidP="00D34DF7">
                                          <w:pPr>
                                            <w:pStyle w:val="NoSpacing"/>
                                            <w:jc w:val="center"/>
                                            <w:rPr>
                                              <w:rFonts w:cs="Arial"/>
                                              <w:sz w:val="16"/>
                                              <w:szCs w:val="16"/>
                                            </w:rPr>
                                          </w:pPr>
                                          <w:r w:rsidRPr="001440F0">
                                            <w:rPr>
                                              <w:rFonts w:cs="Arial"/>
                                              <w:sz w:val="16"/>
                                              <w:szCs w:val="16"/>
                                            </w:rPr>
                                            <w:t>Prog. Mngt Ass.​</w:t>
                                          </w:r>
                                        </w:p>
                                        <w:p w14:paraId="2FDC2314" w14:textId="77777777" w:rsidR="00D34DF7" w:rsidRPr="001440F0" w:rsidRDefault="00D34DF7" w:rsidP="00D34DF7">
                                          <w:pPr>
                                            <w:pStyle w:val="NoSpacing"/>
                                            <w:jc w:val="center"/>
                                            <w:rPr>
                                              <w:rFonts w:cs="Arial"/>
                                              <w:sz w:val="16"/>
                                              <w:szCs w:val="16"/>
                                            </w:rPr>
                                          </w:pPr>
                                          <w:r w:rsidRPr="001440F0">
                                            <w:rPr>
                                              <w:rFonts w:cs="Arial"/>
                                              <w:sz w:val="16"/>
                                              <w:szCs w:val="16"/>
                                            </w:rPr>
                                            <w:t>1 G5​</w:t>
                                          </w:r>
                                        </w:p>
                                        <w:p w14:paraId="2B3A9161" w14:textId="77777777" w:rsidR="00D34DF7" w:rsidRDefault="00D34DF7" w:rsidP="00D34D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8626932" name="Rectangle 33"/>
                                    <wps:cNvSpPr/>
                                    <wps:spPr>
                                      <a:xfrm>
                                        <a:off x="3497370" y="438819"/>
                                        <a:ext cx="833755" cy="690074"/>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00E80B49" w14:textId="77777777" w:rsidR="00D34DF7" w:rsidRPr="001440F0" w:rsidRDefault="00D34DF7" w:rsidP="00D34DF7">
                                          <w:pPr>
                                            <w:pStyle w:val="NoSpacing"/>
                                            <w:jc w:val="center"/>
                                            <w:rPr>
                                              <w:rFonts w:cs="Arial"/>
                                              <w:sz w:val="16"/>
                                              <w:szCs w:val="16"/>
                                            </w:rPr>
                                          </w:pPr>
                                          <w:r w:rsidRPr="001440F0">
                                            <w:rPr>
                                              <w:rFonts w:cs="Arial"/>
                                              <w:sz w:val="16"/>
                                              <w:szCs w:val="16"/>
                                            </w:rPr>
                                            <w:t>Prog. Mngt Ass.,</w:t>
                                          </w:r>
                                          <w:r>
                                            <w:rPr>
                                              <w:rFonts w:cs="Arial"/>
                                              <w:sz w:val="16"/>
                                              <w:szCs w:val="16"/>
                                              <w:lang w:val="sv-SE"/>
                                            </w:rPr>
                                            <w:t xml:space="preserve"> </w:t>
                                          </w:r>
                                          <w:r w:rsidRPr="001440F0">
                                            <w:rPr>
                                              <w:rFonts w:cs="Arial"/>
                                              <w:sz w:val="16"/>
                                              <w:szCs w:val="16"/>
                                              <w:lang w:val="sv-SE"/>
                                            </w:rPr>
                                            <w:t>50%​</w:t>
                                          </w:r>
                                        </w:p>
                                        <w:p w14:paraId="6105A936" w14:textId="77777777" w:rsidR="00D34DF7" w:rsidRPr="00F50A3A" w:rsidRDefault="00D34DF7" w:rsidP="00D34DF7">
                                          <w:pPr>
                                            <w:pStyle w:val="NoSpacing"/>
                                            <w:jc w:val="center"/>
                                            <w:rPr>
                                              <w:rFonts w:ascii="Cambria" w:hAnsi="Cambria"/>
                                              <w:sz w:val="20"/>
                                              <w:szCs w:val="20"/>
                                            </w:rPr>
                                          </w:pPr>
                                          <w:r w:rsidRPr="001440F0">
                                            <w:rPr>
                                              <w:rFonts w:cs="Arial"/>
                                              <w:sz w:val="16"/>
                                              <w:szCs w:val="16"/>
                                            </w:rPr>
                                            <w:t>1 G5</w:t>
                                          </w:r>
                                          <w:r w:rsidRPr="008238CD">
                                            <w:rPr>
                                              <w:rFonts w:ascii="Cambria" w:hAnsi="Cambr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2976681" name="Rectangle 33"/>
                                    <wps:cNvSpPr/>
                                    <wps:spPr>
                                      <a:xfrm>
                                        <a:off x="2611270" y="427765"/>
                                        <a:ext cx="818515" cy="701128"/>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31397794" w14:textId="77777777" w:rsidR="00D34DF7" w:rsidRPr="001440F0" w:rsidRDefault="00D34DF7" w:rsidP="00D34DF7">
                                          <w:pPr>
                                            <w:pStyle w:val="NoSpacing"/>
                                            <w:jc w:val="center"/>
                                            <w:rPr>
                                              <w:rFonts w:cs="Arial"/>
                                              <w:sz w:val="16"/>
                                              <w:szCs w:val="16"/>
                                            </w:rPr>
                                          </w:pPr>
                                          <w:r w:rsidRPr="001440F0">
                                            <w:rPr>
                                              <w:rFonts w:cs="Arial"/>
                                              <w:sz w:val="16"/>
                                              <w:szCs w:val="16"/>
                                            </w:rPr>
                                            <w:t>Prog. Mngt Ass.​</w:t>
                                          </w:r>
                                        </w:p>
                                        <w:p w14:paraId="04AD2A7B" w14:textId="77777777" w:rsidR="00D34DF7" w:rsidRPr="001440F0" w:rsidRDefault="00D34DF7" w:rsidP="00D34DF7">
                                          <w:pPr>
                                            <w:pStyle w:val="NoSpacing"/>
                                            <w:jc w:val="center"/>
                                            <w:rPr>
                                              <w:rFonts w:cs="Arial"/>
                                              <w:sz w:val="16"/>
                                              <w:szCs w:val="16"/>
                                            </w:rPr>
                                          </w:pPr>
                                          <w:r w:rsidRPr="001440F0">
                                            <w:rPr>
                                              <w:rFonts w:cs="Arial"/>
                                              <w:sz w:val="16"/>
                                              <w:szCs w:val="16"/>
                                            </w:rPr>
                                            <w:t>1 G5​</w:t>
                                          </w:r>
                                        </w:p>
                                        <w:p w14:paraId="02436FA1" w14:textId="77777777" w:rsidR="00D34DF7" w:rsidRDefault="00D34DF7" w:rsidP="00D34D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231712" name="Rectangle 33"/>
                                    <wps:cNvSpPr/>
                                    <wps:spPr>
                                      <a:xfrm>
                                        <a:off x="4393153" y="446006"/>
                                        <a:ext cx="882581" cy="682888"/>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701E16C7" w14:textId="77777777" w:rsidR="00D34DF7" w:rsidRPr="001440F0" w:rsidRDefault="00D34DF7" w:rsidP="00D34DF7">
                                          <w:pPr>
                                            <w:pStyle w:val="NoSpacing"/>
                                            <w:jc w:val="center"/>
                                            <w:rPr>
                                              <w:rFonts w:cs="Arial"/>
                                              <w:sz w:val="16"/>
                                              <w:szCs w:val="16"/>
                                              <w:lang w:val="sv-SE"/>
                                            </w:rPr>
                                          </w:pPr>
                                          <w:r w:rsidRPr="001440F0">
                                            <w:rPr>
                                              <w:rFonts w:cs="Arial"/>
                                              <w:sz w:val="16"/>
                                              <w:szCs w:val="16"/>
                                              <w:lang w:val="sv-SE"/>
                                            </w:rPr>
                                            <w:t>Prog. Mngt Ass., 50%​</w:t>
                                          </w:r>
                                        </w:p>
                                        <w:p w14:paraId="4D5CBF57" w14:textId="77777777" w:rsidR="00D34DF7" w:rsidRPr="001440F0" w:rsidRDefault="00D34DF7" w:rsidP="00D34DF7">
                                          <w:pPr>
                                            <w:pStyle w:val="NoSpacing"/>
                                            <w:jc w:val="center"/>
                                            <w:rPr>
                                              <w:rFonts w:cs="Arial"/>
                                              <w:sz w:val="16"/>
                                              <w:szCs w:val="16"/>
                                              <w:lang w:val="sv-SE"/>
                                            </w:rPr>
                                          </w:pPr>
                                          <w:r w:rsidRPr="001440F0">
                                            <w:rPr>
                                              <w:rFonts w:cs="Arial"/>
                                              <w:sz w:val="16"/>
                                              <w:szCs w:val="16"/>
                                              <w:lang w:val="sv-SE"/>
                                            </w:rPr>
                                            <w:t xml:space="preserve">1 G5 </w:t>
                                          </w:r>
                                          <w:r w:rsidRPr="001440F0">
                                            <w:rPr>
                                              <w:rFonts w:cs="Arial"/>
                                              <w:color w:val="EE0000"/>
                                              <w:sz w:val="16"/>
                                              <w:szCs w:val="16"/>
                                              <w:lang w:val="sv-SE"/>
                                            </w:rPr>
                                            <w:t>Vacant</w:t>
                                          </w:r>
                                        </w:p>
                                        <w:p w14:paraId="7A253E80" w14:textId="77777777" w:rsidR="00D34DF7" w:rsidRPr="0047373A" w:rsidRDefault="00D34DF7" w:rsidP="00D34DF7">
                                          <w:pPr>
                                            <w:jc w:val="center"/>
                                            <w:rPr>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3513157" name="Rectangle 43"/>
                                    <wps:cNvSpPr/>
                                    <wps:spPr>
                                      <a:xfrm>
                                        <a:off x="2251747" y="42210"/>
                                        <a:ext cx="2099145" cy="332868"/>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01DBA2CC" w14:textId="77777777" w:rsidR="00D34DF7" w:rsidRPr="00DF4C73" w:rsidRDefault="00D34DF7" w:rsidP="00D34DF7">
                                          <w:pPr>
                                            <w:jc w:val="center"/>
                                            <w:rPr>
                                              <w:rFonts w:cs="Arial"/>
                                              <w:b/>
                                              <w:bCs/>
                                              <w:sz w:val="16"/>
                                              <w:szCs w:val="16"/>
                                              <w:lang w:val="de-DE"/>
                                            </w:rPr>
                                          </w:pPr>
                                          <w:r w:rsidRPr="00DF4C73">
                                            <w:rPr>
                                              <w:rFonts w:cs="Arial"/>
                                              <w:b/>
                                              <w:bCs/>
                                              <w:sz w:val="16"/>
                                              <w:szCs w:val="16"/>
                                              <w:lang w:val="de-DE"/>
                                            </w:rPr>
                                            <w:t>CONFERENCE SERVICE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3366200" name="Group 79"/>
                                  <wpg:cNvGrpSpPr/>
                                  <wpg:grpSpPr>
                                    <a:xfrm>
                                      <a:off x="-77" y="-25"/>
                                      <a:ext cx="7442912" cy="2641450"/>
                                      <a:chOff x="-77" y="-25"/>
                                      <a:chExt cx="7442912" cy="2641450"/>
                                    </a:xfrm>
                                  </wpg:grpSpPr>
                                  <wps:wsp>
                                    <wps:cNvPr id="985236862" name="Rectangle 24"/>
                                    <wps:cNvSpPr/>
                                    <wps:spPr>
                                      <a:xfrm>
                                        <a:off x="389609" y="-25"/>
                                        <a:ext cx="6543429" cy="284054"/>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62012DF8" w14:textId="77777777" w:rsidR="00D34DF7" w:rsidRPr="00DF4C73" w:rsidRDefault="00D34DF7" w:rsidP="00D34DF7">
                                          <w:pPr>
                                            <w:ind w:left="3600" w:firstLine="720"/>
                                            <w:rPr>
                                              <w:rFonts w:cs="Arial"/>
                                              <w:b/>
                                              <w:bCs/>
                                              <w:sz w:val="16"/>
                                              <w:szCs w:val="16"/>
                                              <w:lang w:val="de-DE"/>
                                            </w:rPr>
                                          </w:pPr>
                                          <w:r w:rsidRPr="00DF4C73">
                                            <w:rPr>
                                              <w:rFonts w:cs="Arial"/>
                                              <w:b/>
                                              <w:bCs/>
                                              <w:sz w:val="16"/>
                                              <w:szCs w:val="16"/>
                                              <w:lang w:val="de-DE"/>
                                            </w:rPr>
                                            <w:t>TAXA TEAMS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7435502" name="Group 78"/>
                                    <wpg:cNvGrpSpPr/>
                                    <wpg:grpSpPr>
                                      <a:xfrm>
                                        <a:off x="-77" y="310101"/>
                                        <a:ext cx="7442912" cy="2331324"/>
                                        <a:chOff x="-77" y="0"/>
                                        <a:chExt cx="7442912" cy="2331324"/>
                                      </a:xfrm>
                                    </wpg:grpSpPr>
                                    <wps:wsp>
                                      <wps:cNvPr id="736447916" name="Straight Connector 49"/>
                                      <wps:cNvCnPr/>
                                      <wps:spPr>
                                        <a:xfrm flipH="1">
                                          <a:off x="1940119" y="190831"/>
                                          <a:ext cx="7951" cy="1184137"/>
                                        </a:xfrm>
                                        <a:prstGeom prst="line">
                                          <a:avLst/>
                                        </a:prstGeom>
                                        <a:ln w="9525">
                                          <a:solidFill>
                                            <a:schemeClr val="accent1"/>
                                          </a:solidFill>
                                          <a:prstDash val="sysDash"/>
                                        </a:ln>
                                      </wps:spPr>
                                      <wps:style>
                                        <a:lnRef idx="2">
                                          <a:schemeClr val="accent1"/>
                                        </a:lnRef>
                                        <a:fillRef idx="0">
                                          <a:schemeClr val="accent1"/>
                                        </a:fillRef>
                                        <a:effectRef idx="1">
                                          <a:schemeClr val="accent1"/>
                                        </a:effectRef>
                                        <a:fontRef idx="minor">
                                          <a:schemeClr val="tx1"/>
                                        </a:fontRef>
                                      </wps:style>
                                      <wps:bodyPr/>
                                    </wps:wsp>
                                    <wpg:grpSp>
                                      <wpg:cNvPr id="855942052" name="Group 63"/>
                                      <wpg:cNvGrpSpPr/>
                                      <wpg:grpSpPr>
                                        <a:xfrm>
                                          <a:off x="-77" y="0"/>
                                          <a:ext cx="7442912" cy="2331324"/>
                                          <a:chOff x="69497" y="0"/>
                                          <a:chExt cx="7443192" cy="2460213"/>
                                        </a:xfrm>
                                      </wpg:grpSpPr>
                                      <wpg:grpSp>
                                        <wpg:cNvPr id="1156139567" name="Group 54"/>
                                        <wpg:cNvGrpSpPr/>
                                        <wpg:grpSpPr>
                                          <a:xfrm>
                                            <a:off x="2867025" y="0"/>
                                            <a:ext cx="2076450" cy="1933171"/>
                                            <a:chOff x="0" y="0"/>
                                            <a:chExt cx="2076450" cy="1933171"/>
                                          </a:xfrm>
                                        </wpg:grpSpPr>
                                        <wps:wsp>
                                          <wps:cNvPr id="1854136638" name="Straight Connector 49"/>
                                          <wps:cNvCnPr/>
                                          <wps:spPr>
                                            <a:xfrm>
                                              <a:off x="1238250" y="504825"/>
                                              <a:ext cx="0" cy="1428346"/>
                                            </a:xfrm>
                                            <a:prstGeom prst="line">
                                              <a:avLst/>
                                            </a:prstGeom>
                                            <a:ln w="9525">
                                              <a:solidFill>
                                                <a:schemeClr val="accent1"/>
                                              </a:solidFill>
                                              <a:prstDash val="sysDash"/>
                                            </a:ln>
                                          </wps:spPr>
                                          <wps:style>
                                            <a:lnRef idx="2">
                                              <a:schemeClr val="accent1"/>
                                            </a:lnRef>
                                            <a:fillRef idx="0">
                                              <a:schemeClr val="accent1"/>
                                            </a:fillRef>
                                            <a:effectRef idx="1">
                                              <a:schemeClr val="accent1"/>
                                            </a:effectRef>
                                            <a:fontRef idx="minor">
                                              <a:schemeClr val="tx1"/>
                                            </a:fontRef>
                                          </wps:style>
                                          <wps:bodyPr/>
                                        </wps:wsp>
                                        <wps:wsp>
                                          <wps:cNvPr id="1012748383" name="Straight Connector 46"/>
                                          <wps:cNvCnPr/>
                                          <wps:spPr>
                                            <a:xfrm flipH="1">
                                              <a:off x="714375" y="0"/>
                                              <a:ext cx="9525" cy="790575"/>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681218426" name="Rectangle 30"/>
                                          <wps:cNvSpPr/>
                                          <wps:spPr>
                                            <a:xfrm>
                                              <a:off x="0" y="133350"/>
                                              <a:ext cx="2076450" cy="421419"/>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624D7656" w14:textId="77777777" w:rsidR="00D34DF7" w:rsidRPr="00DF4C73" w:rsidRDefault="00D34DF7" w:rsidP="00D34DF7">
                                                <w:pPr>
                                                  <w:pStyle w:val="NoSpacing"/>
                                                  <w:jc w:val="center"/>
                                                  <w:rPr>
                                                    <w:rFonts w:cs="Arial"/>
                                                    <w:sz w:val="16"/>
                                                    <w:szCs w:val="16"/>
                                                  </w:rPr>
                                                </w:pPr>
                                                <w:r w:rsidRPr="00DF4C73">
                                                  <w:rPr>
                                                    <w:rFonts w:cs="Arial"/>
                                                    <w:sz w:val="16"/>
                                                    <w:szCs w:val="16"/>
                                                  </w:rPr>
                                                  <w:t>Head Avian Species Team​</w:t>
                                                </w:r>
                                              </w:p>
                                              <w:p w14:paraId="50C199A8" w14:textId="77777777" w:rsidR="00D34DF7" w:rsidRPr="00DF4C73" w:rsidRDefault="00D34DF7" w:rsidP="00D34DF7">
                                                <w:pPr>
                                                  <w:pStyle w:val="NoSpacing"/>
                                                  <w:jc w:val="center"/>
                                                  <w:rPr>
                                                    <w:rFonts w:cs="Arial"/>
                                                    <w:sz w:val="16"/>
                                                    <w:szCs w:val="16"/>
                                                  </w:rPr>
                                                </w:pPr>
                                                <w:r w:rsidRPr="00DF4C73">
                                                  <w:rPr>
                                                    <w:rFonts w:cs="Arial"/>
                                                    <w:sz w:val="16"/>
                                                    <w:szCs w:val="16"/>
                                                  </w:rPr>
                                                  <w:t xml:space="preserve">1 P4 </w:t>
                                                </w:r>
                                              </w:p>
                                              <w:p w14:paraId="2E30A8C2" w14:textId="77777777" w:rsidR="00D34DF7" w:rsidRDefault="00D34DF7" w:rsidP="00D34DF7">
                                                <w:pPr>
                                                  <w:pStyle w:val="NoSpacing"/>
                                                  <w:jc w:val="center"/>
                                                  <w:rPr>
                                                    <w:rFonts w:ascii="Cambria" w:hAnsi="Cambria"/>
                                                  </w:rPr>
                                                </w:pPr>
                                              </w:p>
                                              <w:p w14:paraId="1BC6F571" w14:textId="77777777" w:rsidR="00D34DF7" w:rsidRPr="004420B1" w:rsidRDefault="00D34DF7" w:rsidP="00D34DF7">
                                                <w:pPr>
                                                  <w:pStyle w:val="NoSpacing"/>
                                                  <w:jc w:val="center"/>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7811839" name="Rectangle 30"/>
                                          <wps:cNvSpPr/>
                                          <wps:spPr>
                                            <a:xfrm>
                                              <a:off x="333371" y="761445"/>
                                              <a:ext cx="842838" cy="629453"/>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3AC2B729" w14:textId="77777777" w:rsidR="00D34DF7" w:rsidRPr="00DF4C73" w:rsidRDefault="00D34DF7" w:rsidP="00D34DF7">
                                                <w:pPr>
                                                  <w:pStyle w:val="NoSpacing"/>
                                                  <w:jc w:val="center"/>
                                                  <w:rPr>
                                                    <w:rFonts w:cs="Arial"/>
                                                    <w:sz w:val="16"/>
                                                    <w:szCs w:val="16"/>
                                                  </w:rPr>
                                                </w:pPr>
                                                <w:r w:rsidRPr="00DF4C73">
                                                  <w:rPr>
                                                    <w:rFonts w:cs="Arial"/>
                                                    <w:sz w:val="16"/>
                                                    <w:szCs w:val="16"/>
                                                  </w:rPr>
                                                  <w:t>Ass. Prog. Officer​</w:t>
                                                </w:r>
                                              </w:p>
                                              <w:p w14:paraId="5AF961D5" w14:textId="77777777" w:rsidR="00D34DF7" w:rsidRPr="00DF4C73" w:rsidRDefault="00D34DF7" w:rsidP="00D34DF7">
                                                <w:pPr>
                                                  <w:pStyle w:val="NoSpacing"/>
                                                  <w:jc w:val="center"/>
                                                  <w:rPr>
                                                    <w:rFonts w:cs="Arial"/>
                                                    <w:sz w:val="16"/>
                                                    <w:szCs w:val="16"/>
                                                  </w:rPr>
                                                </w:pPr>
                                                <w:r w:rsidRPr="00DF4C73">
                                                  <w:rPr>
                                                    <w:rFonts w:cs="Arial"/>
                                                    <w:sz w:val="16"/>
                                                    <w:szCs w:val="16"/>
                                                  </w:rPr>
                                                  <w:t>1 P2</w:t>
                                                </w:r>
                                              </w:p>
                                              <w:p w14:paraId="2C2AFC3A" w14:textId="77777777" w:rsidR="00D34DF7" w:rsidRPr="00DF4C73" w:rsidRDefault="00D34DF7" w:rsidP="00D34DF7">
                                                <w:pPr>
                                                  <w:pStyle w:val="NoSpacing"/>
                                                  <w:jc w:val="center"/>
                                                  <w:rPr>
                                                    <w:rFonts w:cs="Arial"/>
                                                    <w:sz w:val="16"/>
                                                    <w:szCs w:val="16"/>
                                                  </w:rPr>
                                                </w:pPr>
                                              </w:p>
                                              <w:p w14:paraId="081AFA5E" w14:textId="77777777" w:rsidR="00D34DF7" w:rsidRPr="00E62ADF" w:rsidRDefault="00D34DF7" w:rsidP="00D34DF7">
                                                <w:pPr>
                                                  <w:pStyle w:val="NoSpacing"/>
                                                  <w:jc w:val="center"/>
                                                  <w:rPr>
                                                    <w:rFonts w:ascii="Cambria" w:hAnsi="Cambr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6980945" name="Group 52"/>
                                        <wpg:cNvGrpSpPr/>
                                        <wpg:grpSpPr>
                                          <a:xfrm>
                                            <a:off x="4150827" y="9525"/>
                                            <a:ext cx="3361862" cy="2331534"/>
                                            <a:chOff x="-49698" y="0"/>
                                            <a:chExt cx="3361862" cy="2331534"/>
                                          </a:xfrm>
                                        </wpg:grpSpPr>
                                        <wpg:grpSp>
                                          <wpg:cNvPr id="2120097096" name="Group 51"/>
                                          <wpg:cNvGrpSpPr/>
                                          <wpg:grpSpPr>
                                            <a:xfrm>
                                              <a:off x="-49698" y="0"/>
                                              <a:ext cx="3361862" cy="2331534"/>
                                              <a:chOff x="-49698" y="0"/>
                                              <a:chExt cx="3361862" cy="2331534"/>
                                            </a:xfrm>
                                          </wpg:grpSpPr>
                                          <wpg:grpSp>
                                            <wpg:cNvPr id="1231424792" name="Group 50"/>
                                            <wpg:cNvGrpSpPr/>
                                            <wpg:grpSpPr>
                                              <a:xfrm>
                                                <a:off x="-49698" y="0"/>
                                                <a:ext cx="3361862" cy="2331534"/>
                                                <a:chOff x="-49698" y="0"/>
                                                <a:chExt cx="3361862" cy="2331534"/>
                                              </a:xfrm>
                                            </wpg:grpSpPr>
                                            <wps:wsp>
                                              <wps:cNvPr id="113630444" name="Straight Connector 49"/>
                                              <wps:cNvCnPr/>
                                              <wps:spPr>
                                                <a:xfrm flipH="1">
                                                  <a:off x="2134913" y="518215"/>
                                                  <a:ext cx="8089" cy="1731515"/>
                                                </a:xfrm>
                                                <a:prstGeom prst="line">
                                                  <a:avLst/>
                                                </a:prstGeom>
                                                <a:ln w="9525">
                                                  <a:solidFill>
                                                    <a:schemeClr val="accent1"/>
                                                  </a:solidFill>
                                                  <a:prstDash val="sysDash"/>
                                                </a:ln>
                                              </wps:spPr>
                                              <wps:style>
                                                <a:lnRef idx="2">
                                                  <a:schemeClr val="accent1"/>
                                                </a:lnRef>
                                                <a:fillRef idx="0">
                                                  <a:schemeClr val="accent1"/>
                                                </a:fillRef>
                                                <a:effectRef idx="1">
                                                  <a:schemeClr val="accent1"/>
                                                </a:effectRef>
                                                <a:fontRef idx="minor">
                                                  <a:schemeClr val="tx1"/>
                                                </a:fontRef>
                                              </wps:style>
                                              <wps:bodyPr/>
                                            </wps:wsp>
                                            <wps:wsp>
                                              <wps:cNvPr id="601253306" name="Straight Connector 46"/>
                                              <wps:cNvCnPr/>
                                              <wps:spPr>
                                                <a:xfrm>
                                                  <a:off x="514350" y="647700"/>
                                                  <a:ext cx="0" cy="417077"/>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557137218" name="Straight Connector 46"/>
                                              <wps:cNvCnPr/>
                                              <wps:spPr>
                                                <a:xfrm flipH="1">
                                                  <a:off x="2743169" y="647590"/>
                                                  <a:ext cx="9166" cy="1359676"/>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79133820" name="Straight Connector 46"/>
                                              <wps:cNvCnPr/>
                                              <wps:spPr>
                                                <a:xfrm flipH="1">
                                                  <a:off x="1752600" y="0"/>
                                                  <a:ext cx="0" cy="126619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788835897" name="Rectangle 30"/>
                                              <wps:cNvSpPr/>
                                              <wps:spPr>
                                                <a:xfrm>
                                                  <a:off x="-49698" y="773088"/>
                                                  <a:ext cx="837819" cy="610924"/>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0E038B98" w14:textId="77777777" w:rsidR="00D34DF7" w:rsidRPr="00DF4C73" w:rsidRDefault="00D34DF7" w:rsidP="00D34DF7">
                                                    <w:pPr>
                                                      <w:pStyle w:val="NoSpacing"/>
                                                      <w:jc w:val="center"/>
                                                      <w:rPr>
                                                        <w:rFonts w:cs="Arial"/>
                                                        <w:sz w:val="16"/>
                                                        <w:szCs w:val="16"/>
                                                      </w:rPr>
                                                    </w:pPr>
                                                    <w:r w:rsidRPr="00DF4C73">
                                                      <w:rPr>
                                                        <w:rFonts w:cs="Arial"/>
                                                        <w:sz w:val="16"/>
                                                        <w:szCs w:val="16"/>
                                                      </w:rPr>
                                                      <w:t>Ass. Prog. Officer​</w:t>
                                                    </w:r>
                                                  </w:p>
                                                  <w:p w14:paraId="390EF679" w14:textId="77777777" w:rsidR="00D34DF7" w:rsidRPr="00DF4C73" w:rsidRDefault="00D34DF7" w:rsidP="00D34DF7">
                                                    <w:pPr>
                                                      <w:pStyle w:val="NoSpacing"/>
                                                      <w:jc w:val="center"/>
                                                      <w:rPr>
                                                        <w:rFonts w:cs="Arial"/>
                                                        <w:sz w:val="16"/>
                                                        <w:szCs w:val="16"/>
                                                      </w:rPr>
                                                    </w:pPr>
                                                    <w:r w:rsidRPr="00DF4C73">
                                                      <w:rPr>
                                                        <w:rFonts w:cs="Arial"/>
                                                        <w:sz w:val="16"/>
                                                        <w:szCs w:val="16"/>
                                                      </w:rPr>
                                                      <w:t>1 P2</w:t>
                                                    </w:r>
                                                  </w:p>
                                                  <w:p w14:paraId="0E1258E6" w14:textId="77777777" w:rsidR="00D34DF7" w:rsidRDefault="00D34DF7" w:rsidP="00D34DF7">
                                                    <w:pPr>
                                                      <w:pStyle w:val="NoSpacing"/>
                                                      <w:jc w:val="center"/>
                                                      <w:rPr>
                                                        <w:rFonts w:ascii="Cambria" w:hAnsi="Cambria"/>
                                                      </w:rPr>
                                                    </w:pPr>
                                                  </w:p>
                                                  <w:p w14:paraId="70E93A55" w14:textId="77777777" w:rsidR="00D34DF7" w:rsidRPr="004420B1" w:rsidRDefault="00D34DF7" w:rsidP="00D34DF7">
                                                    <w:pPr>
                                                      <w:pStyle w:val="NoSpacing"/>
                                                      <w:jc w:val="center"/>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0490622" name="Rectangle 30"/>
                                              <wps:cNvSpPr/>
                                              <wps:spPr>
                                                <a:xfrm>
                                                  <a:off x="883289" y="773089"/>
                                                  <a:ext cx="1177925" cy="954960"/>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3E6FB35C" w14:textId="77777777" w:rsidR="00D34DF7" w:rsidRPr="00DF4C73" w:rsidRDefault="00D34DF7" w:rsidP="00D34DF7">
                                                    <w:pPr>
                                                      <w:pStyle w:val="NoSpacing"/>
                                                      <w:jc w:val="center"/>
                                                      <w:rPr>
                                                        <w:rFonts w:cs="Arial"/>
                                                        <w:sz w:val="16"/>
                                                        <w:szCs w:val="16"/>
                                                      </w:rPr>
                                                    </w:pPr>
                                                    <w:r w:rsidRPr="00DF4C73">
                                                      <w:rPr>
                                                        <w:rFonts w:cs="Arial"/>
                                                        <w:sz w:val="16"/>
                                                        <w:szCs w:val="16"/>
                                                      </w:rPr>
                                                      <w:t>Ass. Prog. Officer Central Asia,75%​</w:t>
                                                    </w:r>
                                                  </w:p>
                                                  <w:p w14:paraId="5E409A3A" w14:textId="77777777" w:rsidR="00D34DF7" w:rsidRPr="00DF4C73" w:rsidRDefault="00D34DF7" w:rsidP="00D34DF7">
                                                    <w:pPr>
                                                      <w:pStyle w:val="NoSpacing"/>
                                                      <w:jc w:val="center"/>
                                                      <w:rPr>
                                                        <w:rFonts w:cs="Arial"/>
                                                        <w:sz w:val="16"/>
                                                        <w:szCs w:val="16"/>
                                                      </w:rPr>
                                                    </w:pPr>
                                                    <w:r w:rsidRPr="00DF4C73">
                                                      <w:rPr>
                                                        <w:rFonts w:cs="Arial"/>
                                                        <w:sz w:val="16"/>
                                                        <w:szCs w:val="16"/>
                                                      </w:rPr>
                                                      <w:t xml:space="preserve">1 P2​ </w:t>
                                                    </w:r>
                                                    <w:r w:rsidRPr="00DF4C73">
                                                      <w:rPr>
                                                        <w:rFonts w:cs="Arial"/>
                                                        <w:sz w:val="16"/>
                                                        <w:szCs w:val="16"/>
                                                        <w:lang w:val="de-DE"/>
                                                      </w:rPr>
                                                      <w:t xml:space="preserve">(50%- Core, </w:t>
                                                    </w:r>
                                                  </w:p>
                                                  <w:p w14:paraId="6F6979AF" w14:textId="77777777" w:rsidR="00D34DF7" w:rsidRPr="00DF4C73" w:rsidRDefault="00D34DF7" w:rsidP="00D34DF7">
                                                    <w:pPr>
                                                      <w:pStyle w:val="NoSpacing"/>
                                                      <w:jc w:val="center"/>
                                                      <w:rPr>
                                                        <w:rFonts w:cs="Arial"/>
                                                        <w:b/>
                                                        <w:bCs/>
                                                        <w:sz w:val="16"/>
                                                        <w:szCs w:val="16"/>
                                                      </w:rPr>
                                                    </w:pPr>
                                                    <w:r w:rsidRPr="00DF4C73">
                                                      <w:rPr>
                                                        <w:rFonts w:cs="Arial"/>
                                                        <w:sz w:val="16"/>
                                                        <w:szCs w:val="16"/>
                                                        <w:lang w:val="de-DE"/>
                                                      </w:rPr>
                                                      <w:t>25%- Project Funded)</w:t>
                                                    </w:r>
                                                  </w:p>
                                                  <w:p w14:paraId="3C6E2DE1" w14:textId="77777777" w:rsidR="00D34DF7" w:rsidRPr="007859DB" w:rsidRDefault="00D34DF7" w:rsidP="00D34DF7">
                                                    <w:pPr>
                                                      <w:pStyle w:val="NoSpacing"/>
                                                      <w:jc w:val="center"/>
                                                      <w:rPr>
                                                        <w:rFonts w:ascii="Cambria" w:hAnsi="Cambria"/>
                                                        <w:b/>
                                                        <w:bCs/>
                                                      </w:rPr>
                                                    </w:pPr>
                                                  </w:p>
                                                  <w:p w14:paraId="69E2DB97" w14:textId="77777777" w:rsidR="00D34DF7" w:rsidRPr="004420B1" w:rsidRDefault="00D34DF7" w:rsidP="00D34DF7">
                                                    <w:pPr>
                                                      <w:pStyle w:val="NoSpacing"/>
                                                      <w:jc w:val="center"/>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0867204" name="Rectangle 30"/>
                                              <wps:cNvSpPr/>
                                              <wps:spPr>
                                                <a:xfrm>
                                                  <a:off x="2223183" y="799850"/>
                                                  <a:ext cx="1080770" cy="728226"/>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3F0F1B4E" w14:textId="77777777" w:rsidR="00D34DF7" w:rsidRPr="00DF4C73" w:rsidRDefault="00D34DF7" w:rsidP="00D34DF7">
                                                    <w:pPr>
                                                      <w:pStyle w:val="NoSpacing"/>
                                                      <w:jc w:val="center"/>
                                                      <w:rPr>
                                                        <w:rFonts w:cs="Arial"/>
                                                        <w:sz w:val="16"/>
                                                        <w:szCs w:val="16"/>
                                                      </w:rPr>
                                                    </w:pPr>
                                                    <w:r w:rsidRPr="00DF4C73">
                                                      <w:rPr>
                                                        <w:rFonts w:cs="Arial"/>
                                                        <w:sz w:val="16"/>
                                                        <w:szCs w:val="16"/>
                                                      </w:rPr>
                                                      <w:t>Ass. Prog. Officer IKI, 75%​</w:t>
                                                    </w:r>
                                                  </w:p>
                                                  <w:p w14:paraId="419744F2" w14:textId="77777777" w:rsidR="00D34DF7" w:rsidRPr="00DF4C73" w:rsidRDefault="00D34DF7" w:rsidP="00D34DF7">
                                                    <w:pPr>
                                                      <w:pStyle w:val="NoSpacing"/>
                                                      <w:jc w:val="center"/>
                                                      <w:rPr>
                                                        <w:rFonts w:cs="Arial"/>
                                                        <w:sz w:val="16"/>
                                                        <w:szCs w:val="16"/>
                                                      </w:rPr>
                                                    </w:pPr>
                                                    <w:r w:rsidRPr="00DF4C73">
                                                      <w:rPr>
                                                        <w:rFonts w:cs="Arial"/>
                                                        <w:sz w:val="16"/>
                                                        <w:szCs w:val="16"/>
                                                      </w:rPr>
                                                      <w:t>1 P2 (Project Funded)</w:t>
                                                    </w:r>
                                                  </w:p>
                                                  <w:p w14:paraId="633CC7F0" w14:textId="77777777" w:rsidR="00D34DF7" w:rsidRPr="007859DB" w:rsidRDefault="00D34DF7" w:rsidP="00D34DF7">
                                                    <w:pPr>
                                                      <w:pStyle w:val="NoSpacing"/>
                                                      <w:jc w:val="center"/>
                                                      <w:rPr>
                                                        <w:rFonts w:ascii="Cambria" w:hAnsi="Cambria"/>
                                                        <w:b/>
                                                        <w:bCs/>
                                                      </w:rPr>
                                                    </w:pPr>
                                                  </w:p>
                                                  <w:p w14:paraId="2DCF1BBA" w14:textId="77777777" w:rsidR="00D34DF7" w:rsidRPr="004420B1" w:rsidRDefault="00D34DF7" w:rsidP="00D34DF7">
                                                    <w:pPr>
                                                      <w:pStyle w:val="NoSpacing"/>
                                                      <w:jc w:val="center"/>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928613" name="Rectangle 30"/>
                                              <wps:cNvSpPr/>
                                              <wps:spPr>
                                                <a:xfrm>
                                                  <a:off x="2319951" y="1657256"/>
                                                  <a:ext cx="992213" cy="674278"/>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7D678ABB" w14:textId="77777777" w:rsidR="00D34DF7" w:rsidRPr="00DF4C73" w:rsidRDefault="00D34DF7" w:rsidP="00D34DF7">
                                                    <w:pPr>
                                                      <w:pStyle w:val="NoSpacing"/>
                                                      <w:jc w:val="center"/>
                                                      <w:rPr>
                                                        <w:rFonts w:cs="Arial"/>
                                                        <w:sz w:val="16"/>
                                                        <w:szCs w:val="16"/>
                                                      </w:rPr>
                                                    </w:pPr>
                                                    <w:r w:rsidRPr="00DF4C73">
                                                      <w:rPr>
                                                        <w:rFonts w:cs="Arial"/>
                                                        <w:sz w:val="16"/>
                                                        <w:szCs w:val="16"/>
                                                      </w:rPr>
                                                      <w:t>Ass. Prog. Officer IKI, 50%​</w:t>
                                                    </w:r>
                                                  </w:p>
                                                  <w:p w14:paraId="084211D0" w14:textId="77777777" w:rsidR="00D34DF7" w:rsidRPr="00DF4C73" w:rsidRDefault="00D34DF7" w:rsidP="00D34DF7">
                                                    <w:pPr>
                                                      <w:pStyle w:val="NoSpacing"/>
                                                      <w:jc w:val="center"/>
                                                      <w:rPr>
                                                        <w:rFonts w:cs="Arial"/>
                                                        <w:sz w:val="16"/>
                                                        <w:szCs w:val="16"/>
                                                      </w:rPr>
                                                    </w:pPr>
                                                    <w:r w:rsidRPr="00DF4C73">
                                                      <w:rPr>
                                                        <w:rFonts w:cs="Arial"/>
                                                        <w:sz w:val="16"/>
                                                        <w:szCs w:val="16"/>
                                                      </w:rPr>
                                                      <w:t>1 G4 (Project Funded)</w:t>
                                                    </w:r>
                                                  </w:p>
                                                  <w:p w14:paraId="69B1FF00" w14:textId="77777777" w:rsidR="00D34DF7" w:rsidRPr="007859DB" w:rsidRDefault="00D34DF7" w:rsidP="00D34DF7">
                                                    <w:pPr>
                                                      <w:pStyle w:val="NoSpacing"/>
                                                      <w:jc w:val="center"/>
                                                      <w:rPr>
                                                        <w:rFonts w:ascii="Cambria" w:hAnsi="Cambria"/>
                                                        <w:b/>
                                                        <w:bCs/>
                                                      </w:rPr>
                                                    </w:pPr>
                                                  </w:p>
                                                  <w:p w14:paraId="6C9083CE" w14:textId="77777777" w:rsidR="00D34DF7" w:rsidRPr="004420B1" w:rsidRDefault="00D34DF7" w:rsidP="00D34DF7">
                                                    <w:pPr>
                                                      <w:pStyle w:val="NoSpacing"/>
                                                      <w:jc w:val="center"/>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27002630" name="Rectangle 30"/>
                                            <wps:cNvSpPr/>
                                            <wps:spPr>
                                              <a:xfrm>
                                                <a:off x="1057275" y="104775"/>
                                                <a:ext cx="2171452" cy="413468"/>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7F1D69BF" w14:textId="77777777" w:rsidR="00D34DF7" w:rsidRPr="00DF4C73" w:rsidRDefault="00D34DF7" w:rsidP="00D34DF7">
                                                  <w:pPr>
                                                    <w:pStyle w:val="NoSpacing"/>
                                                    <w:jc w:val="center"/>
                                                    <w:rPr>
                                                      <w:rFonts w:cs="Arial"/>
                                                      <w:sz w:val="16"/>
                                                      <w:szCs w:val="16"/>
                                                    </w:rPr>
                                                  </w:pPr>
                                                  <w:r w:rsidRPr="00DF4C73">
                                                    <w:rPr>
                                                      <w:rFonts w:cs="Arial"/>
                                                      <w:sz w:val="16"/>
                                                      <w:szCs w:val="16"/>
                                                    </w:rPr>
                                                    <w:t>Head Terrestrial Species Team​</w:t>
                                                  </w:r>
                                                </w:p>
                                                <w:p w14:paraId="266EC497" w14:textId="77777777" w:rsidR="00D34DF7" w:rsidRPr="00DF4C73" w:rsidRDefault="00D34DF7" w:rsidP="00D34DF7">
                                                  <w:pPr>
                                                    <w:pStyle w:val="NoSpacing"/>
                                                    <w:jc w:val="center"/>
                                                    <w:rPr>
                                                      <w:rFonts w:cs="Arial"/>
                                                      <w:sz w:val="16"/>
                                                      <w:szCs w:val="16"/>
                                                    </w:rPr>
                                                  </w:pPr>
                                                  <w:r w:rsidRPr="00DF4C73">
                                                    <w:rPr>
                                                      <w:rFonts w:cs="Arial"/>
                                                      <w:sz w:val="16"/>
                                                      <w:szCs w:val="16"/>
                                                    </w:rPr>
                                                    <w:t xml:space="preserve">1 P4 </w:t>
                                                  </w:r>
                                                </w:p>
                                                <w:p w14:paraId="0278A69B" w14:textId="77777777" w:rsidR="00D34DF7" w:rsidRPr="00DF4C73" w:rsidRDefault="00D34DF7" w:rsidP="00D34DF7">
                                                  <w:pPr>
                                                    <w:pStyle w:val="NoSpacing"/>
                                                    <w:jc w:val="center"/>
                                                    <w:rPr>
                                                      <w:rFonts w:cs="Arial"/>
                                                      <w:sz w:val="16"/>
                                                      <w:szCs w:val="16"/>
                                                    </w:rPr>
                                                  </w:pPr>
                                                </w:p>
                                                <w:p w14:paraId="699C424D" w14:textId="77777777" w:rsidR="00D34DF7" w:rsidRPr="00DF4C73" w:rsidRDefault="00D34DF7" w:rsidP="00D34DF7">
                                                  <w:pPr>
                                                    <w:pStyle w:val="NoSpacing"/>
                                                    <w:jc w:val="center"/>
                                                    <w:rPr>
                                                      <w:rFonts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61433653" name="Straight Connector 47"/>
                                          <wps:cNvCnPr/>
                                          <wps:spPr>
                                            <a:xfrm>
                                              <a:off x="514350" y="647700"/>
                                              <a:ext cx="2228850" cy="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g:grpSp>
                                      <wpg:grpSp>
                                        <wpg:cNvPr id="1697809896" name="Group 62"/>
                                        <wpg:cNvGrpSpPr/>
                                        <wpg:grpSpPr>
                                          <a:xfrm>
                                            <a:off x="69497" y="9509"/>
                                            <a:ext cx="2559403" cy="2450704"/>
                                            <a:chOff x="69497" y="-9541"/>
                                            <a:chExt cx="2559403" cy="2450704"/>
                                          </a:xfrm>
                                        </wpg:grpSpPr>
                                        <wps:wsp>
                                          <wps:cNvPr id="1592161850" name="Straight Connector 58"/>
                                          <wps:cNvCnPr/>
                                          <wps:spPr>
                                            <a:xfrm>
                                              <a:off x="2628900" y="618530"/>
                                              <a:ext cx="0" cy="457651"/>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g:grpSp>
                                          <wpg:cNvPr id="1299283822" name="Group 61"/>
                                          <wpg:cNvGrpSpPr/>
                                          <wpg:grpSpPr>
                                            <a:xfrm>
                                              <a:off x="69497" y="-9541"/>
                                              <a:ext cx="2559403" cy="2450704"/>
                                              <a:chOff x="69497" y="-9541"/>
                                              <a:chExt cx="2559403" cy="2450704"/>
                                            </a:xfrm>
                                          </wpg:grpSpPr>
                                          <wpg:grpSp>
                                            <wpg:cNvPr id="741158913" name="Group 60"/>
                                            <wpg:cNvGrpSpPr/>
                                            <wpg:grpSpPr>
                                              <a:xfrm>
                                                <a:off x="69497" y="-9541"/>
                                                <a:ext cx="2416528" cy="2450704"/>
                                                <a:chOff x="69497" y="-9541"/>
                                                <a:chExt cx="2416528" cy="2450704"/>
                                              </a:xfrm>
                                            </wpg:grpSpPr>
                                            <wps:wsp>
                                              <wps:cNvPr id="1980662275" name="Straight Connector 56"/>
                                              <wps:cNvCnPr/>
                                              <wps:spPr>
                                                <a:xfrm flipH="1">
                                                  <a:off x="542925" y="590697"/>
                                                  <a:ext cx="19649" cy="1171336"/>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994955206" name="Straight Connector 46"/>
                                              <wps:cNvCnPr/>
                                              <wps:spPr>
                                                <a:xfrm flipH="1">
                                                  <a:off x="1400175" y="-9541"/>
                                                  <a:ext cx="9525" cy="800065"/>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1685638685" name="Rectangle 30"/>
                                              <wps:cNvSpPr/>
                                              <wps:spPr>
                                                <a:xfrm>
                                                  <a:off x="409575" y="104775"/>
                                                  <a:ext cx="2076450" cy="413467"/>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2AA87472" w14:textId="77777777" w:rsidR="00D34DF7" w:rsidRPr="00DF4C73" w:rsidRDefault="00D34DF7" w:rsidP="00D34DF7">
                                                    <w:pPr>
                                                      <w:spacing w:after="0"/>
                                                      <w:jc w:val="center"/>
                                                      <w:textAlignment w:val="baseline"/>
                                                      <w:rPr>
                                                        <w:rFonts w:cs="Arial"/>
                                                        <w:sz w:val="16"/>
                                                        <w:szCs w:val="16"/>
                                                      </w:rPr>
                                                    </w:pPr>
                                                    <w:r w:rsidRPr="00DF4C73">
                                                      <w:rPr>
                                                        <w:rFonts w:cs="Arial"/>
                                                        <w:sz w:val="16"/>
                                                        <w:szCs w:val="16"/>
                                                      </w:rPr>
                                                      <w:t xml:space="preserve">Head Aquatic </w:t>
                                                    </w:r>
                                                    <w:r w:rsidRPr="00DF4C73">
                                                      <w:rPr>
                                                        <w:rFonts w:eastAsiaTheme="majorEastAsia" w:cs="Arial"/>
                                                        <w:color w:val="000000"/>
                                                        <w:sz w:val="16"/>
                                                        <w:szCs w:val="16"/>
                                                      </w:rPr>
                                                      <w:t>Species</w:t>
                                                    </w:r>
                                                    <w:r w:rsidRPr="00DF4C73">
                                                      <w:rPr>
                                                        <w:rFonts w:cs="Arial"/>
                                                        <w:sz w:val="16"/>
                                                        <w:szCs w:val="16"/>
                                                      </w:rPr>
                                                      <w:t xml:space="preserve"> Team​</w:t>
                                                    </w:r>
                                                  </w:p>
                                                  <w:p w14:paraId="1B87F62F" w14:textId="77777777" w:rsidR="00D34DF7" w:rsidRPr="00DF4C73" w:rsidRDefault="00D34DF7" w:rsidP="00D34DF7">
                                                    <w:pPr>
                                                      <w:pStyle w:val="NoSpacing"/>
                                                      <w:jc w:val="center"/>
                                                      <w:rPr>
                                                        <w:rFonts w:cs="Arial"/>
                                                        <w:sz w:val="16"/>
                                                        <w:szCs w:val="16"/>
                                                      </w:rPr>
                                                    </w:pPr>
                                                    <w:r w:rsidRPr="00DF4C73">
                                                      <w:rPr>
                                                        <w:rFonts w:cs="Arial"/>
                                                        <w:sz w:val="16"/>
                                                        <w:szCs w:val="16"/>
                                                      </w:rPr>
                                                      <w:t>1 P4 (97% - Core, 3% - 40BAL)</w:t>
                                                    </w:r>
                                                  </w:p>
                                                  <w:p w14:paraId="49FC2877" w14:textId="77777777" w:rsidR="00D34DF7" w:rsidRDefault="00D34DF7" w:rsidP="00D34DF7">
                                                    <w:pPr>
                                                      <w:pStyle w:val="NoSpacing"/>
                                                      <w:jc w:val="center"/>
                                                      <w:rPr>
                                                        <w:rFonts w:ascii="Cambria" w:hAnsi="Cambria"/>
                                                      </w:rPr>
                                                    </w:pPr>
                                                  </w:p>
                                                  <w:p w14:paraId="69A92A54" w14:textId="77777777" w:rsidR="00D34DF7" w:rsidRPr="004420B1" w:rsidRDefault="00D34DF7" w:rsidP="00D34DF7">
                                                    <w:pPr>
                                                      <w:pStyle w:val="NoSpacing"/>
                                                      <w:jc w:val="center"/>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8653339" name="Rectangle 30"/>
                                              <wps:cNvSpPr/>
                                              <wps:spPr>
                                                <a:xfrm>
                                                  <a:off x="69497" y="762749"/>
                                                  <a:ext cx="882594" cy="818994"/>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19C9D533" w14:textId="77777777" w:rsidR="00D34DF7" w:rsidRPr="00987B85" w:rsidRDefault="00D34DF7" w:rsidP="00D34DF7">
                                                    <w:pPr>
                                                      <w:pStyle w:val="NoSpacing"/>
                                                      <w:jc w:val="center"/>
                                                      <w:rPr>
                                                        <w:rFonts w:cs="Arial"/>
                                                        <w:sz w:val="16"/>
                                                        <w:szCs w:val="16"/>
                                                      </w:rPr>
                                                    </w:pPr>
                                                    <w:r w:rsidRPr="00987B85">
                                                      <w:rPr>
                                                        <w:rFonts w:cs="Arial"/>
                                                        <w:b/>
                                                        <w:bCs/>
                                                        <w:sz w:val="16"/>
                                                        <w:szCs w:val="16"/>
                                                      </w:rPr>
                                                      <w:t>ASCOBANS</w:t>
                                                    </w:r>
                                                    <w:r w:rsidRPr="00987B85">
                                                      <w:rPr>
                                                        <w:rFonts w:cs="Arial"/>
                                                        <w:sz w:val="16"/>
                                                        <w:szCs w:val="16"/>
                                                      </w:rPr>
                                                      <w:t>​</w:t>
                                                    </w:r>
                                                  </w:p>
                                                  <w:p w14:paraId="6F04C297" w14:textId="77777777" w:rsidR="00D34DF7" w:rsidRPr="00987B85" w:rsidRDefault="00D34DF7" w:rsidP="00D34DF7">
                                                    <w:pPr>
                                                      <w:pStyle w:val="NoSpacing"/>
                                                      <w:jc w:val="center"/>
                                                      <w:rPr>
                                                        <w:rFonts w:cs="Arial"/>
                                                        <w:sz w:val="16"/>
                                                        <w:szCs w:val="16"/>
                                                      </w:rPr>
                                                    </w:pPr>
                                                    <w:r w:rsidRPr="00987B85">
                                                      <w:rPr>
                                                        <w:rFonts w:cs="Arial"/>
                                                        <w:sz w:val="16"/>
                                                        <w:szCs w:val="16"/>
                                                      </w:rPr>
                                                      <w:t xml:space="preserve">Prog.Officer </w:t>
                                                    </w:r>
                                                  </w:p>
                                                  <w:p w14:paraId="24AA1C7C" w14:textId="77777777" w:rsidR="00D34DF7" w:rsidRPr="00987B85" w:rsidRDefault="00D34DF7" w:rsidP="00D34DF7">
                                                    <w:pPr>
                                                      <w:pStyle w:val="NoSpacing"/>
                                                      <w:jc w:val="center"/>
                                                      <w:rPr>
                                                        <w:rFonts w:cs="Arial"/>
                                                        <w:sz w:val="16"/>
                                                        <w:szCs w:val="16"/>
                                                      </w:rPr>
                                                    </w:pPr>
                                                    <w:r w:rsidRPr="00987B85">
                                                      <w:rPr>
                                                        <w:rFonts w:cs="Arial"/>
                                                        <w:sz w:val="16"/>
                                                        <w:szCs w:val="16"/>
                                                      </w:rPr>
                                                      <w:t>1 P3 ​</w:t>
                                                    </w:r>
                                                  </w:p>
                                                  <w:p w14:paraId="2D137DD1" w14:textId="77777777" w:rsidR="00D34DF7" w:rsidRPr="00987B85" w:rsidRDefault="00D34DF7" w:rsidP="00D34DF7">
                                                    <w:pPr>
                                                      <w:pStyle w:val="NoSpacing"/>
                                                      <w:jc w:val="center"/>
                                                      <w:rPr>
                                                        <w:rFonts w:cs="Arial"/>
                                                        <w:sz w:val="16"/>
                                                        <w:szCs w:val="16"/>
                                                      </w:rPr>
                                                    </w:pPr>
                                                    <w:r w:rsidRPr="00987B85">
                                                      <w:rPr>
                                                        <w:rFonts w:cs="Arial"/>
                                                        <w:sz w:val="16"/>
                                                        <w:szCs w:val="16"/>
                                                      </w:rPr>
                                                      <w:t>(10%-Core, 90%- 40BAL)</w:t>
                                                    </w:r>
                                                  </w:p>
                                                  <w:p w14:paraId="0F374288" w14:textId="77777777" w:rsidR="00D34DF7" w:rsidRDefault="00D34DF7" w:rsidP="00D34DF7">
                                                    <w:pPr>
                                                      <w:pStyle w:val="NoSpacing"/>
                                                      <w:jc w:val="center"/>
                                                      <w:rPr>
                                                        <w:rFonts w:ascii="Cambria" w:hAnsi="Cambria"/>
                                                      </w:rPr>
                                                    </w:pPr>
                                                  </w:p>
                                                  <w:p w14:paraId="56000B5C" w14:textId="77777777" w:rsidR="00D34DF7" w:rsidRPr="004420B1" w:rsidRDefault="00D34DF7" w:rsidP="00D34DF7">
                                                    <w:pPr>
                                                      <w:pStyle w:val="NoSpacing"/>
                                                      <w:jc w:val="center"/>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355429" name="Rectangle 30"/>
                                              <wps:cNvSpPr/>
                                              <wps:spPr>
                                                <a:xfrm>
                                                  <a:off x="990600" y="809536"/>
                                                  <a:ext cx="1064895" cy="662207"/>
                                                </a:xfrm>
                                                <a:prstGeom prst="rect">
                                                  <a:avLst/>
                                                </a:prstGeom>
                                                <a:solidFill>
                                                  <a:schemeClr val="tx2">
                                                    <a:lumMod val="10000"/>
                                                    <a:lumOff val="90000"/>
                                                  </a:schemeClr>
                                                </a:solidFill>
                                                <a:ln w="9525">
                                                  <a:solidFill>
                                                    <a:schemeClr val="accent1"/>
                                                  </a:solidFill>
                                                </a:ln>
                                              </wps:spPr>
                                              <wps:style>
                                                <a:lnRef idx="2">
                                                  <a:schemeClr val="accent4"/>
                                                </a:lnRef>
                                                <a:fillRef idx="1">
                                                  <a:schemeClr val="lt1"/>
                                                </a:fillRef>
                                                <a:effectRef idx="0">
                                                  <a:schemeClr val="accent4"/>
                                                </a:effectRef>
                                                <a:fontRef idx="minor">
                                                  <a:schemeClr val="dk1"/>
                                                </a:fontRef>
                                              </wps:style>
                                              <wps:txbx>
                                                <w:txbxContent>
                                                  <w:p w14:paraId="5AC0ABDA" w14:textId="77777777" w:rsidR="00D34DF7" w:rsidRPr="00DF4C73" w:rsidRDefault="00D34DF7" w:rsidP="00D34DF7">
                                                    <w:pPr>
                                                      <w:pStyle w:val="NoSpacing"/>
                                                      <w:jc w:val="center"/>
                                                      <w:rPr>
                                                        <w:rFonts w:cs="Arial"/>
                                                        <w:b/>
                                                        <w:bCs/>
                                                        <w:sz w:val="16"/>
                                                        <w:szCs w:val="16"/>
                                                      </w:rPr>
                                                    </w:pPr>
                                                    <w:r w:rsidRPr="00DF4C73">
                                                      <w:rPr>
                                                        <w:rFonts w:cs="Arial"/>
                                                        <w:b/>
                                                        <w:bCs/>
                                                        <w:sz w:val="16"/>
                                                        <w:szCs w:val="16"/>
                                                      </w:rPr>
                                                      <w:t>Sharks MOU​</w:t>
                                                    </w:r>
                                                  </w:p>
                                                  <w:p w14:paraId="2C8DA576" w14:textId="77777777" w:rsidR="00D34DF7" w:rsidRPr="00DF4C73" w:rsidRDefault="00D34DF7" w:rsidP="00D34DF7">
                                                    <w:pPr>
                                                      <w:pStyle w:val="NoSpacing"/>
                                                      <w:jc w:val="center"/>
                                                      <w:rPr>
                                                        <w:rFonts w:cs="Arial"/>
                                                        <w:sz w:val="16"/>
                                                        <w:szCs w:val="16"/>
                                                      </w:rPr>
                                                    </w:pPr>
                                                    <w:r w:rsidRPr="00DF4C73">
                                                      <w:rPr>
                                                        <w:rFonts w:cs="Arial"/>
                                                        <w:sz w:val="16"/>
                                                        <w:szCs w:val="16"/>
                                                      </w:rPr>
                                                      <w:t>Prog. Officer ​</w:t>
                                                    </w:r>
                                                  </w:p>
                                                  <w:p w14:paraId="51115C7C" w14:textId="77777777" w:rsidR="00D34DF7" w:rsidRPr="00DF4C73" w:rsidRDefault="00D34DF7" w:rsidP="00D34DF7">
                                                    <w:pPr>
                                                      <w:pStyle w:val="NoSpacing"/>
                                                      <w:jc w:val="center"/>
                                                      <w:rPr>
                                                        <w:rFonts w:cs="Arial"/>
                                                        <w:sz w:val="16"/>
                                                        <w:szCs w:val="16"/>
                                                      </w:rPr>
                                                    </w:pPr>
                                                    <w:r w:rsidRPr="00DF4C73">
                                                      <w:rPr>
                                                        <w:rFonts w:cs="Arial"/>
                                                        <w:sz w:val="16"/>
                                                        <w:szCs w:val="16"/>
                                                      </w:rPr>
                                                      <w:t xml:space="preserve">1 P3 </w:t>
                                                    </w:r>
                                                  </w:p>
                                                  <w:p w14:paraId="2215D8DD" w14:textId="77777777" w:rsidR="00D34DF7" w:rsidRPr="00DF4C73" w:rsidRDefault="00D34DF7" w:rsidP="00D34DF7">
                                                    <w:pPr>
                                                      <w:pStyle w:val="NoSpacing"/>
                                                      <w:jc w:val="center"/>
                                                      <w:rPr>
                                                        <w:rFonts w:cs="Arial"/>
                                                        <w:sz w:val="16"/>
                                                        <w:szCs w:val="16"/>
                                                      </w:rPr>
                                                    </w:pPr>
                                                    <w:r w:rsidRPr="00DF4C73">
                                                      <w:rPr>
                                                        <w:rFonts w:cs="Arial"/>
                                                        <w:sz w:val="16"/>
                                                        <w:szCs w:val="16"/>
                                                      </w:rPr>
                                                      <w:t>(100%-32SMU)​</w:t>
                                                    </w:r>
                                                  </w:p>
                                                  <w:p w14:paraId="3B2D6BA1" w14:textId="77777777" w:rsidR="00D34DF7" w:rsidRPr="007B0B6D" w:rsidRDefault="00D34DF7" w:rsidP="00D34DF7">
                                                    <w:pPr>
                                                      <w:pStyle w:val="NoSpacing"/>
                                                      <w:jc w:val="center"/>
                                                      <w:rPr>
                                                        <w:rFonts w:ascii="Cambria" w:hAnsi="Cambria"/>
                                                      </w:rPr>
                                                    </w:pPr>
                                                  </w:p>
                                                  <w:p w14:paraId="5886D50E" w14:textId="77777777" w:rsidR="00D34DF7" w:rsidRPr="007B0B6D" w:rsidRDefault="00D34DF7" w:rsidP="00D34DF7">
                                                    <w:pPr>
                                                      <w:pStyle w:val="NoSpacing"/>
                                                      <w:jc w:val="center"/>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663517" name="Rectangle 30"/>
                                              <wps:cNvSpPr/>
                                              <wps:spPr>
                                                <a:xfrm>
                                                  <a:off x="91314" y="1750349"/>
                                                  <a:ext cx="860717" cy="690814"/>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47A8648F" w14:textId="77777777" w:rsidR="00D34DF7" w:rsidRPr="00DF4C73" w:rsidRDefault="00D34DF7" w:rsidP="00D34DF7">
                                                    <w:pPr>
                                                      <w:pStyle w:val="NoSpacing"/>
                                                      <w:jc w:val="center"/>
                                                      <w:rPr>
                                                        <w:rFonts w:cs="Arial"/>
                                                        <w:sz w:val="16"/>
                                                        <w:szCs w:val="16"/>
                                                        <w:lang w:val="sv-SE"/>
                                                      </w:rPr>
                                                    </w:pPr>
                                                    <w:r w:rsidRPr="00DF4C73">
                                                      <w:rPr>
                                                        <w:rFonts w:cs="Arial"/>
                                                        <w:sz w:val="16"/>
                                                        <w:szCs w:val="16"/>
                                                        <w:lang w:val="sv-SE"/>
                                                      </w:rPr>
                                                      <w:t>Prog. Mngt Ass​</w:t>
                                                    </w:r>
                                                  </w:p>
                                                  <w:p w14:paraId="2226A010" w14:textId="77777777" w:rsidR="00D34DF7" w:rsidRPr="00DF4C73" w:rsidRDefault="00D34DF7" w:rsidP="00D34DF7">
                                                    <w:pPr>
                                                      <w:pStyle w:val="NoSpacing"/>
                                                      <w:jc w:val="center"/>
                                                      <w:rPr>
                                                        <w:rFonts w:cs="Arial"/>
                                                        <w:sz w:val="16"/>
                                                        <w:szCs w:val="16"/>
                                                        <w:lang w:val="sv-SE"/>
                                                      </w:rPr>
                                                    </w:pPr>
                                                    <w:r w:rsidRPr="00DF4C73">
                                                      <w:rPr>
                                                        <w:rFonts w:cs="Arial"/>
                                                        <w:sz w:val="16"/>
                                                        <w:szCs w:val="16"/>
                                                        <w:lang w:val="sv-SE"/>
                                                      </w:rPr>
                                                      <w:t>1 G5 (100%-40BAL)​</w:t>
                                                    </w:r>
                                                  </w:p>
                                                  <w:p w14:paraId="3ED73EAF" w14:textId="77777777" w:rsidR="00D34DF7" w:rsidRPr="003F278B" w:rsidRDefault="00D34DF7" w:rsidP="00D34DF7">
                                                    <w:pPr>
                                                      <w:pStyle w:val="NoSpacing"/>
                                                      <w:jc w:val="center"/>
                                                      <w:rPr>
                                                        <w:rFonts w:ascii="Cambria" w:hAnsi="Cambria"/>
                                                        <w:lang w:val="sv-SE"/>
                                                      </w:rPr>
                                                    </w:pPr>
                                                  </w:p>
                                                  <w:p w14:paraId="628C943E" w14:textId="77777777" w:rsidR="00D34DF7" w:rsidRPr="003F278B" w:rsidRDefault="00D34DF7" w:rsidP="00D34DF7">
                                                    <w:pPr>
                                                      <w:pStyle w:val="NoSpacing"/>
                                                      <w:jc w:val="center"/>
                                                      <w:rPr>
                                                        <w:rFonts w:ascii="Cambria" w:hAnsi="Cambria"/>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50698561" name="Straight Connector 55"/>
                                            <wps:cNvCnPr/>
                                            <wps:spPr>
                                              <a:xfrm>
                                                <a:off x="552450" y="618573"/>
                                                <a:ext cx="2076450" cy="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g:grpSp>
                                      </wpg:grpSp>
                                    </wpg:grpSp>
                                    <wps:wsp>
                                      <wps:cNvPr id="717660798" name="Rectangle 30"/>
                                      <wps:cNvSpPr/>
                                      <wps:spPr>
                                        <a:xfrm>
                                          <a:off x="2059332" y="659696"/>
                                          <a:ext cx="906162" cy="797029"/>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461FF21A" w14:textId="77777777" w:rsidR="00D34DF7" w:rsidRPr="00DF4C73" w:rsidRDefault="00D34DF7" w:rsidP="00D34DF7">
                                            <w:pPr>
                                              <w:pStyle w:val="NoSpacing"/>
                                              <w:jc w:val="center"/>
                                              <w:rPr>
                                                <w:rFonts w:cs="Arial"/>
                                                <w:b/>
                                                <w:bCs/>
                                                <w:sz w:val="16"/>
                                                <w:szCs w:val="16"/>
                                              </w:rPr>
                                            </w:pPr>
                                            <w:r w:rsidRPr="00DF4C73">
                                              <w:rPr>
                                                <w:rFonts w:cs="Arial"/>
                                                <w:b/>
                                                <w:bCs/>
                                                <w:sz w:val="16"/>
                                                <w:szCs w:val="16"/>
                                              </w:rPr>
                                              <w:t>IOSEA MOU​</w:t>
                                            </w:r>
                                          </w:p>
                                          <w:p w14:paraId="5297B8A5" w14:textId="77777777" w:rsidR="00D34DF7" w:rsidRPr="00DF4C73" w:rsidRDefault="00D34DF7" w:rsidP="00D34DF7">
                                            <w:pPr>
                                              <w:pStyle w:val="NoSpacing"/>
                                              <w:jc w:val="center"/>
                                              <w:rPr>
                                                <w:rFonts w:cs="Arial"/>
                                                <w:sz w:val="16"/>
                                                <w:szCs w:val="16"/>
                                              </w:rPr>
                                            </w:pPr>
                                            <w:r w:rsidRPr="00DF4C73">
                                              <w:rPr>
                                                <w:rFonts w:cs="Arial"/>
                                                <w:sz w:val="16"/>
                                                <w:szCs w:val="16"/>
                                              </w:rPr>
                                              <w:t xml:space="preserve">Prog. Officer </w:t>
                                            </w:r>
                                          </w:p>
                                          <w:p w14:paraId="21936CAF" w14:textId="77777777" w:rsidR="00D34DF7" w:rsidRPr="00DF4C73" w:rsidRDefault="00D34DF7" w:rsidP="00D34DF7">
                                            <w:pPr>
                                              <w:pStyle w:val="NoSpacing"/>
                                              <w:jc w:val="center"/>
                                              <w:rPr>
                                                <w:rFonts w:cs="Arial"/>
                                                <w:sz w:val="16"/>
                                                <w:szCs w:val="16"/>
                                              </w:rPr>
                                            </w:pPr>
                                            <w:r w:rsidRPr="00DF4C73">
                                              <w:rPr>
                                                <w:rFonts w:cs="Arial"/>
                                                <w:sz w:val="16"/>
                                                <w:szCs w:val="16"/>
                                              </w:rPr>
                                              <w:t>1 P3 ​</w:t>
                                            </w:r>
                                          </w:p>
                                          <w:p w14:paraId="2FBD27C7" w14:textId="77777777" w:rsidR="00D34DF7" w:rsidRPr="00DF4C73" w:rsidRDefault="00D34DF7" w:rsidP="00D34DF7">
                                            <w:pPr>
                                              <w:pStyle w:val="NoSpacing"/>
                                              <w:jc w:val="center"/>
                                              <w:rPr>
                                                <w:rFonts w:cs="Arial"/>
                                                <w:sz w:val="16"/>
                                                <w:szCs w:val="16"/>
                                              </w:rPr>
                                            </w:pPr>
                                            <w:r w:rsidRPr="00DF4C73">
                                              <w:rPr>
                                                <w:rFonts w:cs="Arial"/>
                                                <w:sz w:val="16"/>
                                                <w:szCs w:val="16"/>
                                              </w:rPr>
                                              <w:t>(20%-Core, 80%- 32MRL)</w:t>
                                            </w:r>
                                          </w:p>
                                          <w:p w14:paraId="06ABCB99" w14:textId="77777777" w:rsidR="00D34DF7" w:rsidRPr="00E62ADF" w:rsidRDefault="00D34DF7" w:rsidP="00D34DF7">
                                            <w:pPr>
                                              <w:pStyle w:val="NoSpacing"/>
                                              <w:jc w:val="center"/>
                                              <w:rPr>
                                                <w:rFonts w:ascii="Cambria" w:hAnsi="Cambria"/>
                                                <w:sz w:val="20"/>
                                                <w:szCs w:val="20"/>
                                              </w:rPr>
                                            </w:pPr>
                                          </w:p>
                                          <w:p w14:paraId="07AE58F1" w14:textId="77777777" w:rsidR="00D34DF7" w:rsidRPr="00E62ADF" w:rsidRDefault="00D34DF7" w:rsidP="00D34DF7">
                                            <w:pPr>
                                              <w:pStyle w:val="NoSpacing"/>
                                              <w:jc w:val="center"/>
                                              <w:rPr>
                                                <w:rFonts w:ascii="Cambria" w:hAnsi="Cambr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24B8C00A" id="Group 87" o:spid="_x0000_s1027" style="position:absolute;left:0;text-align:left;margin-left:-17.55pt;margin-top:22.25pt;width:745.75pt;height:459.1pt;z-index:251658241;mso-position-horizontal-relative:margin;mso-width-relative:margin;mso-height-relative:margin" coordsize="101997,64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">
                <v:group id="Group 86" o:spid="_x0000_s1028" style="position:absolute;top:11695;width:82367;height:52924" coordsize="82367,5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">
                  <v:group id="Group 63" o:spid="_x0000_s1029" style="position:absolute;left:19944;top:47440;width:62423;height:2640" coordorigin="-677,1602" coordsize="56607,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">
                    <v:shape id="Text Box 62" o:spid="_x0000_s1030" type="#_x0000_t202" style="position:absolute;left:-677;top:1602;width:56606;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" fillcolor="white [3201]">
                      <v:textbox>
                        <w:txbxContent>
                          <w:p w14:paraId="12D2301F" w14:textId="77777777" w:rsidR="00D34DF7" w:rsidRDefault="00D34DF7" w:rsidP="00D34DF7">
                            <w:pPr>
                              <w:rPr>
                                <w:sz w:val="16"/>
                                <w:szCs w:val="16"/>
                              </w:rPr>
                            </w:pPr>
                            <w:r w:rsidRPr="00BE2B1B">
                              <w:rPr>
                                <w:sz w:val="14"/>
                                <w:szCs w:val="14"/>
                              </w:rPr>
                              <w:t xml:space="preserve">          </w:t>
                            </w:r>
                            <w:r w:rsidRPr="00DF4CD5">
                              <w:rPr>
                                <w:sz w:val="16"/>
                                <w:szCs w:val="16"/>
                              </w:rPr>
                              <w:t>Funded by external resources: 62OTA-PSC, 40BAL-ASCOBANS TF, 32SMU – Sharks TF &amp; 32MRL – IOSEA TF</w:t>
                            </w:r>
                          </w:p>
                          <w:p w14:paraId="248CCF09" w14:textId="77777777" w:rsidR="00D34DF7" w:rsidRPr="00DF4CD5" w:rsidRDefault="00D34DF7" w:rsidP="00D34DF7">
                            <w:pPr>
                              <w:rPr>
                                <w:sz w:val="14"/>
                                <w:szCs w:val="14"/>
                              </w:rPr>
                            </w:pPr>
                          </w:p>
                          <w:p w14:paraId="48EF4178" w14:textId="77777777" w:rsidR="00D34DF7" w:rsidRPr="00BE2B1B" w:rsidRDefault="00D34DF7" w:rsidP="00D34DF7">
                            <w:pPr>
                              <w:rPr>
                                <w:sz w:val="14"/>
                                <w:szCs w:val="14"/>
                              </w:rPr>
                            </w:pPr>
                          </w:p>
                        </w:txbxContent>
                      </v:textbox>
                    </v:shape>
                    <v:rect id="Rectangle 30" o:spid="_x0000_s1031" style="position:absolute;left:401;top:2118;width:1633;height:1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" fillcolor="#eaedf2 [351]" strokecolor="#4472c4 [3204]">
                      <v:textbox>
                        <w:txbxContent>
                          <w:p w14:paraId="1DAF7116" w14:textId="77777777" w:rsidR="00D34DF7" w:rsidRDefault="00D34DF7" w:rsidP="00D34DF7">
                            <w:pPr>
                              <w:pStyle w:val="NoSpacing"/>
                              <w:jc w:val="center"/>
                              <w:rPr>
                                <w:rFonts w:ascii="Cambria" w:hAnsi="Cambria"/>
                              </w:rPr>
                            </w:pPr>
                          </w:p>
                          <w:p w14:paraId="6E922052" w14:textId="77777777" w:rsidR="00D34DF7" w:rsidRPr="004420B1" w:rsidRDefault="00D34DF7" w:rsidP="00D34DF7">
                            <w:pPr>
                              <w:pStyle w:val="NoSpacing"/>
                              <w:jc w:val="center"/>
                              <w:rPr>
                                <w:rFonts w:ascii="Cambria" w:hAnsi="Cambria"/>
                              </w:rPr>
                            </w:pPr>
                          </w:p>
                        </w:txbxContent>
                      </v:textbox>
                    </v:rect>
                  </v:group>
                  <v:group id="Group 76" o:spid="_x0000_s1032" style="position:absolute;width:39848;height:52923" coordorigin="432,7451" coordsize="39852,5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">
                    <v:group id="Group 29" o:spid="_x0000_s1033" style="position:absolute;left:432;top:7451;width:14230;height:55855" coordorigin="505,-11440" coordsize="16648,4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">
                      <v:line id="Straight Connector 28" o:spid="_x0000_s1034" style="position:absolute;visibility:visible;mso-wrap-style:square" from="8048,-11440" to="8048,32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" strokecolor="#4472c4 [3204]">
                        <v:stroke joinstyle="miter"/>
                      </v:line>
                      <v:rect id="Rectangle 17" o:spid="_x0000_s1035" style="position:absolute;left:1035;top:3342;width:14779;height:4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" fillcolor="#eaedf2 [351]" strokecolor="#4472c4 [3204]">
                        <v:textbox>
                          <w:txbxContent>
                            <w:p w14:paraId="76EEE6FE" w14:textId="77777777" w:rsidR="00D34DF7" w:rsidRPr="00DF4C73" w:rsidRDefault="00D34DF7" w:rsidP="00D34DF7">
                              <w:pPr>
                                <w:pStyle w:val="NoSpacing"/>
                                <w:jc w:val="center"/>
                                <w:rPr>
                                  <w:rFonts w:cs="Arial"/>
                                  <w:sz w:val="16"/>
                                  <w:szCs w:val="16"/>
                                </w:rPr>
                              </w:pPr>
                              <w:r w:rsidRPr="00DF4C73">
                                <w:rPr>
                                  <w:rFonts w:cs="Arial"/>
                                  <w:sz w:val="16"/>
                                  <w:szCs w:val="16"/>
                                </w:rPr>
                                <w:t>Admin &amp; Fund Mngt Officer​</w:t>
                              </w:r>
                            </w:p>
                            <w:p w14:paraId="46208C31" w14:textId="77777777" w:rsidR="00D34DF7" w:rsidRPr="00DF4C73" w:rsidRDefault="00D34DF7" w:rsidP="00D34DF7">
                              <w:pPr>
                                <w:pStyle w:val="NoSpacing"/>
                                <w:jc w:val="center"/>
                                <w:rPr>
                                  <w:rFonts w:cs="Arial"/>
                                  <w:sz w:val="16"/>
                                  <w:szCs w:val="16"/>
                                </w:rPr>
                              </w:pPr>
                              <w:r w:rsidRPr="00DF4C73">
                                <w:rPr>
                                  <w:rFonts w:cs="Arial"/>
                                  <w:sz w:val="16"/>
                                  <w:szCs w:val="16"/>
                                </w:rPr>
                                <w:t>1 P4 (62OTA)</w:t>
                              </w:r>
                            </w:p>
                          </w:txbxContent>
                        </v:textbox>
                      </v:rect>
                      <v:rect id="Rectangle 17" o:spid="_x0000_s1036" style="position:absolute;left:948;top:8995;width:13687;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" fillcolor="#eaedf2 [351]" strokecolor="#4472c4 [3204]">
                        <v:textbox>
                          <w:txbxContent>
                            <w:p w14:paraId="69AF1F9F" w14:textId="77777777" w:rsidR="00D34DF7" w:rsidRPr="00DF4C73" w:rsidRDefault="00D34DF7" w:rsidP="00D34DF7">
                              <w:pPr>
                                <w:pStyle w:val="NoSpacing"/>
                                <w:jc w:val="center"/>
                                <w:rPr>
                                  <w:rFonts w:cs="Arial"/>
                                  <w:sz w:val="16"/>
                                  <w:szCs w:val="16"/>
                                  <w:lang w:val="de-DE"/>
                                </w:rPr>
                              </w:pPr>
                              <w:r w:rsidRPr="00DF4C73">
                                <w:rPr>
                                  <w:rFonts w:cs="Arial"/>
                                  <w:sz w:val="16"/>
                                  <w:szCs w:val="16"/>
                                  <w:lang w:val="de-DE"/>
                                </w:rPr>
                                <w:t>Finance Ass.</w:t>
                              </w:r>
                            </w:p>
                            <w:p w14:paraId="7E5CFF35" w14:textId="77777777" w:rsidR="00D34DF7" w:rsidRPr="002F72E1" w:rsidRDefault="00D34DF7" w:rsidP="00D34DF7">
                              <w:pPr>
                                <w:pStyle w:val="NoSpacing"/>
                                <w:jc w:val="center"/>
                                <w:rPr>
                                  <w:rFonts w:cs="Arial"/>
                                  <w:sz w:val="16"/>
                                  <w:szCs w:val="16"/>
                                  <w:lang w:val="de-DE"/>
                                </w:rPr>
                              </w:pPr>
                              <w:r w:rsidRPr="00DF4C73">
                                <w:rPr>
                                  <w:rFonts w:cs="Arial"/>
                                  <w:sz w:val="16"/>
                                  <w:szCs w:val="16"/>
                                  <w:lang w:val="de-DE"/>
                                </w:rPr>
                                <w:t>1 G6 (62OTA</w:t>
                              </w:r>
                              <w:r w:rsidRPr="002F72E1">
                                <w:rPr>
                                  <w:rFonts w:cs="Arial"/>
                                  <w:sz w:val="16"/>
                                  <w:szCs w:val="16"/>
                                  <w:lang w:val="de-DE"/>
                                </w:rPr>
                                <w:t>)​</w:t>
                              </w:r>
                            </w:p>
                          </w:txbxContent>
                        </v:textbox>
                      </v:rect>
                      <v:rect id="Rectangle 17" o:spid="_x0000_s1037" style="position:absolute;left:691;top:18521;width:13944;height: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" fillcolor="#eaedf2 [351]" strokecolor="#4472c4 [3204]">
                        <v:textbox>
                          <w:txbxContent>
                            <w:p w14:paraId="50B79C66" w14:textId="77777777" w:rsidR="00D34DF7" w:rsidRPr="00DF4C73" w:rsidRDefault="00D34DF7" w:rsidP="00D34DF7">
                              <w:pPr>
                                <w:pStyle w:val="NoSpacing"/>
                                <w:jc w:val="center"/>
                                <w:rPr>
                                  <w:rFonts w:cs="Arial"/>
                                  <w:sz w:val="16"/>
                                  <w:szCs w:val="16"/>
                                  <w:lang w:val="fr-FR"/>
                                </w:rPr>
                              </w:pPr>
                              <w:r w:rsidRPr="00DF4C73">
                                <w:rPr>
                                  <w:rFonts w:cs="Arial"/>
                                  <w:sz w:val="16"/>
                                  <w:szCs w:val="16"/>
                                  <w:lang w:val="fr-FR"/>
                                </w:rPr>
                                <w:t>Travel &amp; Procurement Ass.</w:t>
                              </w:r>
                            </w:p>
                            <w:p w14:paraId="2EF7D08B" w14:textId="77777777" w:rsidR="00D34DF7" w:rsidRPr="00DF4C73" w:rsidRDefault="00D34DF7" w:rsidP="00D34DF7">
                              <w:pPr>
                                <w:pStyle w:val="NoSpacing"/>
                                <w:jc w:val="center"/>
                                <w:rPr>
                                  <w:rFonts w:cs="Arial"/>
                                  <w:sz w:val="16"/>
                                  <w:szCs w:val="16"/>
                                  <w:lang w:val="fr-FR"/>
                                </w:rPr>
                              </w:pPr>
                              <w:r w:rsidRPr="00DF4C73">
                                <w:rPr>
                                  <w:rFonts w:cs="Arial"/>
                                  <w:sz w:val="16"/>
                                  <w:szCs w:val="16"/>
                                  <w:lang w:val="fr-FR"/>
                                </w:rPr>
                                <w:t>1 G6 (62OTA)​</w:t>
                              </w:r>
                            </w:p>
                            <w:p w14:paraId="74083604" w14:textId="77777777" w:rsidR="00D34DF7" w:rsidRPr="002F72E1" w:rsidRDefault="00D34DF7" w:rsidP="00D34DF7">
                              <w:pPr>
                                <w:jc w:val="center"/>
                                <w:rPr>
                                  <w:rFonts w:cs="Arial"/>
                                  <w:sz w:val="16"/>
                                  <w:szCs w:val="16"/>
                                  <w:lang w:val="fr-FR"/>
                                </w:rPr>
                              </w:pPr>
                            </w:p>
                          </w:txbxContent>
                        </v:textbox>
                      </v:rect>
                      <v:rect id="Rectangle 17" o:spid="_x0000_s1038" style="position:absolute;left:1121;top:24361;width:13857;height:3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" fillcolor="#eaedf2 [351]" strokecolor="#4472c4 [3204]">
                        <v:textbox>
                          <w:txbxContent>
                            <w:p w14:paraId="7A0D2944" w14:textId="77777777" w:rsidR="00D34DF7" w:rsidRPr="001440F0" w:rsidRDefault="00D34DF7" w:rsidP="00D34DF7">
                              <w:pPr>
                                <w:pStyle w:val="NoSpacing"/>
                                <w:jc w:val="center"/>
                                <w:rPr>
                                  <w:rFonts w:cs="Arial"/>
                                  <w:sz w:val="16"/>
                                  <w:szCs w:val="16"/>
                                </w:rPr>
                              </w:pPr>
                              <w:r w:rsidRPr="001440F0">
                                <w:rPr>
                                  <w:rFonts w:cs="Arial"/>
                                  <w:sz w:val="16"/>
                                  <w:szCs w:val="16"/>
                                </w:rPr>
                                <w:t>Admin Ass. HR ​</w:t>
                              </w:r>
                            </w:p>
                            <w:p w14:paraId="65F5129B" w14:textId="77777777" w:rsidR="00D34DF7" w:rsidRPr="001440F0" w:rsidRDefault="00D34DF7" w:rsidP="00D34DF7">
                              <w:pPr>
                                <w:pStyle w:val="NoSpacing"/>
                                <w:jc w:val="center"/>
                                <w:rPr>
                                  <w:rFonts w:cs="Arial"/>
                                  <w:sz w:val="16"/>
                                  <w:szCs w:val="16"/>
                                </w:rPr>
                              </w:pPr>
                              <w:r w:rsidRPr="001440F0">
                                <w:rPr>
                                  <w:rFonts w:cs="Arial"/>
                                  <w:sz w:val="16"/>
                                  <w:szCs w:val="16"/>
                                </w:rPr>
                                <w:t>1 G5 (62OTA)</w:t>
                              </w:r>
                            </w:p>
                            <w:p w14:paraId="05D7BCB9" w14:textId="77777777" w:rsidR="00D34DF7" w:rsidRPr="002F72E1" w:rsidRDefault="00D34DF7" w:rsidP="00D34DF7">
                              <w:pPr>
                                <w:jc w:val="center"/>
                                <w:rPr>
                                  <w:rFonts w:cs="Arial"/>
                                  <w:sz w:val="16"/>
                                  <w:szCs w:val="16"/>
                                </w:rPr>
                              </w:pPr>
                            </w:p>
                          </w:txbxContent>
                        </v:textbox>
                      </v:rect>
                      <v:rect id="Rectangle 17" o:spid="_x0000_s1039" style="position:absolute;left:1119;top:29105;width:13859;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" fillcolor="#eaedf2 [351]" strokecolor="#4472c4 [3204]">
                        <v:textbox>
                          <w:txbxContent>
                            <w:p w14:paraId="406FB4B6" w14:textId="77777777" w:rsidR="00D34DF7" w:rsidRPr="001440F0" w:rsidRDefault="00D34DF7" w:rsidP="00D34DF7">
                              <w:pPr>
                                <w:pStyle w:val="NoSpacing"/>
                                <w:jc w:val="center"/>
                                <w:rPr>
                                  <w:rFonts w:cs="Arial"/>
                                  <w:sz w:val="16"/>
                                  <w:szCs w:val="16"/>
                                </w:rPr>
                              </w:pPr>
                              <w:r w:rsidRPr="001440F0">
                                <w:rPr>
                                  <w:rFonts w:cs="Arial"/>
                                  <w:sz w:val="16"/>
                                  <w:szCs w:val="16"/>
                                </w:rPr>
                                <w:t>IKI Finance Ass.</w:t>
                              </w:r>
                            </w:p>
                            <w:p w14:paraId="18748A1A" w14:textId="77777777" w:rsidR="00D34DF7" w:rsidRPr="001440F0" w:rsidRDefault="00D34DF7" w:rsidP="00D34DF7">
                              <w:pPr>
                                <w:pStyle w:val="NoSpacing"/>
                                <w:jc w:val="center"/>
                                <w:rPr>
                                  <w:rFonts w:cs="Arial"/>
                                  <w:sz w:val="16"/>
                                  <w:szCs w:val="16"/>
                                </w:rPr>
                              </w:pPr>
                              <w:r w:rsidRPr="001440F0">
                                <w:rPr>
                                  <w:rFonts w:cs="Arial"/>
                                  <w:sz w:val="16"/>
                                  <w:szCs w:val="16"/>
                                </w:rPr>
                                <w:t>1 G5 (Project Funded)</w:t>
                              </w:r>
                            </w:p>
                            <w:p w14:paraId="49E2D512" w14:textId="77777777" w:rsidR="00D34DF7" w:rsidRPr="002F72E1" w:rsidRDefault="00D34DF7" w:rsidP="00D34DF7">
                              <w:pPr>
                                <w:jc w:val="center"/>
                                <w:rPr>
                                  <w:rFonts w:cs="Arial"/>
                                  <w:sz w:val="16"/>
                                  <w:szCs w:val="16"/>
                                </w:rPr>
                              </w:pPr>
                            </w:p>
                          </w:txbxContent>
                        </v:textbox>
                      </v:rect>
                      <v:rect id="Rectangle 17" o:spid="_x0000_s1040" style="position:absolute;left:864;top:13627;width:13771;height:3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" fillcolor="#eaedf2 [351]" strokecolor="#4472c4 [3204]">
                        <v:textbox>
                          <w:txbxContent>
                            <w:p w14:paraId="1E14F446" w14:textId="77777777" w:rsidR="00D34DF7" w:rsidRPr="00DF4C73" w:rsidRDefault="00D34DF7" w:rsidP="00D34DF7">
                              <w:pPr>
                                <w:pStyle w:val="NoSpacing"/>
                                <w:jc w:val="center"/>
                                <w:rPr>
                                  <w:rFonts w:cs="Arial"/>
                                  <w:sz w:val="16"/>
                                  <w:szCs w:val="16"/>
                                  <w:lang w:val="de-DE"/>
                                </w:rPr>
                              </w:pPr>
                              <w:r w:rsidRPr="00DF4C73">
                                <w:rPr>
                                  <w:rFonts w:cs="Arial"/>
                                  <w:sz w:val="16"/>
                                  <w:szCs w:val="16"/>
                                  <w:lang w:val="de-DE"/>
                                </w:rPr>
                                <w:t>Finance Ass.</w:t>
                              </w:r>
                            </w:p>
                            <w:p w14:paraId="24EBE804" w14:textId="77777777" w:rsidR="00D34DF7" w:rsidRPr="00DF4C73" w:rsidRDefault="00D34DF7" w:rsidP="00D34DF7">
                              <w:pPr>
                                <w:pStyle w:val="NoSpacing"/>
                                <w:jc w:val="center"/>
                                <w:rPr>
                                  <w:rFonts w:cs="Arial"/>
                                  <w:sz w:val="16"/>
                                  <w:szCs w:val="16"/>
                                  <w:lang w:val="de-DE"/>
                                </w:rPr>
                              </w:pPr>
                              <w:r w:rsidRPr="00DF4C73">
                                <w:rPr>
                                  <w:rFonts w:cs="Arial"/>
                                  <w:sz w:val="16"/>
                                  <w:szCs w:val="16"/>
                                  <w:lang w:val="de-DE"/>
                                </w:rPr>
                                <w:t>1 G6 (62OTA)​</w:t>
                              </w:r>
                            </w:p>
                            <w:p w14:paraId="093098FB" w14:textId="77777777" w:rsidR="00D34DF7" w:rsidRPr="002F72E1" w:rsidRDefault="00D34DF7" w:rsidP="00D34DF7">
                              <w:pPr>
                                <w:jc w:val="center"/>
                                <w:rPr>
                                  <w:rFonts w:cs="Arial"/>
                                  <w:sz w:val="16"/>
                                  <w:szCs w:val="16"/>
                                </w:rPr>
                              </w:pPr>
                            </w:p>
                          </w:txbxContent>
                        </v:textbox>
                      </v:rect>
                      <v:rect id="Rectangle 17" o:spid="_x0000_s1041" style="position:absolute;left:505;top:-898;width:16649;height:3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" fillcolor="white [3212]" strokecolor="#4472c4 [3204]">
                        <v:textbox>
                          <w:txbxContent>
                            <w:p w14:paraId="28697927" w14:textId="5D42C4A2" w:rsidR="00D34DF7" w:rsidRPr="00DF4C73" w:rsidRDefault="00D34DF7" w:rsidP="00D34DF7">
                              <w:pPr>
                                <w:jc w:val="center"/>
                                <w:rPr>
                                  <w:rFonts w:cs="Arial"/>
                                  <w:b/>
                                  <w:bCs/>
                                  <w:sz w:val="16"/>
                                  <w:szCs w:val="16"/>
                                  <w:lang w:val="de-DE"/>
                                </w:rPr>
                              </w:pPr>
                              <w:r w:rsidRPr="00DF4C73">
                                <w:rPr>
                                  <w:rFonts w:cs="Arial"/>
                                  <w:b/>
                                  <w:bCs/>
                                  <w:sz w:val="16"/>
                                  <w:szCs w:val="16"/>
                                  <w:lang w:val="de-DE"/>
                                </w:rPr>
                                <w:t xml:space="preserve">ADMIN &amp; FUNDS MANAGEMENT </w:t>
                              </w:r>
                              <w:r w:rsidR="00B21B7E">
                                <w:rPr>
                                  <w:rFonts w:cs="Arial"/>
                                  <w:b/>
                                  <w:bCs/>
                                  <w:sz w:val="16"/>
                                  <w:szCs w:val="16"/>
                                  <w:lang w:val="de-DE"/>
                                </w:rPr>
                                <w:t>UNIT</w:t>
                              </w:r>
                            </w:p>
                          </w:txbxContent>
                        </v:textbox>
                      </v:rect>
                    </v:group>
                    <v:line id="Straight Connector 69" o:spid="_x0000_s1042" style="position:absolute;flip:x;visibility:visible;mso-wrap-style:square" from="6792,7529" to="40284,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" strokecolor="#4472c4 [3204]">
                      <v:stroke joinstyle="miter"/>
                    </v:line>
                  </v:group>
                </v:group>
                <v:group id="Group 85" o:spid="_x0000_s1043" style="position:absolute;left:12864;width:89133;height:57010" coordorigin="" coordsize="89132,5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">
                  <v:group id="Group 73" o:spid="_x0000_s1044" style="position:absolute;left:51886;top:8931;width:37246;height:38312" coordsize="37245,4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">
                    <v:group id="Group 32" o:spid="_x0000_s1045" style="position:absolute;left:24859;width:12386;height:40429" coordorigin="4246,-20555" coordsize="12388,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">
                      <v:line id="Straight Connector 31" o:spid="_x0000_s1046" style="position:absolute;flip:x;visibility:visible;mso-wrap-style:square" from="9525,-20555" to="9877,19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" strokecolor="#4472c4 [3204]">
                        <v:stroke joinstyle="miter"/>
                      </v:line>
                      <v:rect id="_x0000_s1047" style="position:absolute;left:4246;top:-2242;width:11986;height:4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" fillcolor="white [3201]" strokecolor="#4472c4 [3204]">
                        <v:textbox>
                          <w:txbxContent>
                            <w:p w14:paraId="715987D6" w14:textId="77777777" w:rsidR="00D34DF7" w:rsidRPr="00DF4C73" w:rsidRDefault="00D34DF7" w:rsidP="00D34DF7">
                              <w:pPr>
                                <w:jc w:val="center"/>
                                <w:rPr>
                                  <w:rFonts w:cs="Arial"/>
                                  <w:b/>
                                  <w:bCs/>
                                  <w:sz w:val="16"/>
                                  <w:szCs w:val="16"/>
                                </w:rPr>
                              </w:pPr>
                              <w:r w:rsidRPr="00DF4C73">
                                <w:rPr>
                                  <w:rFonts w:cs="Arial"/>
                                  <w:b/>
                                  <w:bCs/>
                                  <w:sz w:val="16"/>
                                  <w:szCs w:val="16"/>
                                </w:rPr>
                                <w:t>JOINT IMCA UNIT*</w:t>
                              </w:r>
                            </w:p>
                          </w:txbxContent>
                        </v:textbox>
                      </v:rect>
                      <v:rect id="_x0000_s1048" style="position:absolute;left:4859;top:2907;width:11374;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" fillcolor="white [3212]" strokecolor="#4472c4 [3204]">
                        <v:textbox>
                          <w:txbxContent>
                            <w:p w14:paraId="12BCFF33" w14:textId="77777777" w:rsidR="00D34DF7" w:rsidRPr="00DF4C73" w:rsidRDefault="00D34DF7" w:rsidP="00D34DF7">
                              <w:pPr>
                                <w:pStyle w:val="NoSpacing"/>
                                <w:jc w:val="center"/>
                                <w:rPr>
                                  <w:rFonts w:cs="Arial"/>
                                  <w:sz w:val="16"/>
                                  <w:szCs w:val="16"/>
                                  <w:lang w:val="de-DE"/>
                                </w:rPr>
                              </w:pPr>
                              <w:r w:rsidRPr="00DF4C73">
                                <w:rPr>
                                  <w:rFonts w:cs="Arial"/>
                                  <w:sz w:val="16"/>
                                  <w:szCs w:val="16"/>
                                  <w:lang w:val="de-DE"/>
                                </w:rPr>
                                <w:t>Public Information Mngt Officer​</w:t>
                              </w:r>
                            </w:p>
                            <w:p w14:paraId="77971513" w14:textId="77777777" w:rsidR="00D34DF7" w:rsidRPr="00DF4C73" w:rsidRDefault="00D34DF7" w:rsidP="00D34DF7">
                              <w:pPr>
                                <w:pStyle w:val="NoSpacing"/>
                                <w:jc w:val="center"/>
                                <w:rPr>
                                  <w:rFonts w:cs="Arial"/>
                                  <w:sz w:val="16"/>
                                  <w:szCs w:val="16"/>
                                  <w:lang w:val="de-DE"/>
                                </w:rPr>
                              </w:pPr>
                              <w:r w:rsidRPr="00DF4C73">
                                <w:rPr>
                                  <w:rFonts w:cs="Arial"/>
                                  <w:sz w:val="16"/>
                                  <w:szCs w:val="16"/>
                                  <w:lang w:val="de-DE"/>
                                </w:rPr>
                                <w:t xml:space="preserve">1 P3 </w:t>
                              </w:r>
                            </w:p>
                            <w:p w14:paraId="7A107A07" w14:textId="77777777" w:rsidR="00D34DF7" w:rsidRPr="002F72E1" w:rsidRDefault="00D34DF7" w:rsidP="00D34DF7">
                              <w:pPr>
                                <w:jc w:val="center"/>
                                <w:rPr>
                                  <w:rFonts w:cs="Arial"/>
                                  <w:b/>
                                  <w:bCs/>
                                  <w:sz w:val="16"/>
                                  <w:szCs w:val="16"/>
                                  <w:lang w:val="de-DE"/>
                                </w:rPr>
                              </w:pPr>
                            </w:p>
                          </w:txbxContent>
                        </v:textbox>
                      </v:rect>
                      <v:rect id="_x0000_s1049" style="position:absolute;left:4854;top:9101;width:11377;height:4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" fillcolor="white [3212]" strokecolor="#4472c4 [3204]">
                        <v:textbox>
                          <w:txbxContent>
                            <w:p w14:paraId="65264FC2" w14:textId="77777777" w:rsidR="00D34DF7" w:rsidRPr="001440F0" w:rsidRDefault="00D34DF7" w:rsidP="00D34DF7">
                              <w:pPr>
                                <w:pStyle w:val="NoSpacing"/>
                                <w:jc w:val="center"/>
                                <w:rPr>
                                  <w:rFonts w:cs="Arial"/>
                                  <w:sz w:val="16"/>
                                  <w:szCs w:val="16"/>
                                </w:rPr>
                              </w:pPr>
                              <w:r w:rsidRPr="001440F0">
                                <w:rPr>
                                  <w:rFonts w:cs="Arial"/>
                                  <w:sz w:val="16"/>
                                  <w:szCs w:val="16"/>
                                </w:rPr>
                                <w:t>Senior Info Ass.</w:t>
                              </w:r>
                            </w:p>
                            <w:p w14:paraId="09CEB101" w14:textId="77777777" w:rsidR="00D34DF7" w:rsidRPr="001440F0" w:rsidRDefault="00D34DF7" w:rsidP="00D34DF7">
                              <w:pPr>
                                <w:pStyle w:val="NoSpacing"/>
                                <w:jc w:val="center"/>
                                <w:rPr>
                                  <w:rFonts w:cs="Arial"/>
                                  <w:sz w:val="16"/>
                                  <w:szCs w:val="16"/>
                                </w:rPr>
                              </w:pPr>
                              <w:r w:rsidRPr="001440F0">
                                <w:rPr>
                                  <w:rFonts w:cs="Arial"/>
                                  <w:sz w:val="16"/>
                                  <w:szCs w:val="16"/>
                                </w:rPr>
                                <w:t xml:space="preserve">1 G7 </w:t>
                              </w:r>
                            </w:p>
                          </w:txbxContent>
                        </v:textbox>
                      </v:rect>
                      <v:rect id="_x0000_s1050" style="position:absolute;left:4856;top:15335;width:11779;height:4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" fillcolor="white [3212]" strokecolor="#4472c4 [3204]">
                        <v:textbox>
                          <w:txbxContent>
                            <w:p w14:paraId="59691993" w14:textId="77777777" w:rsidR="00D34DF7" w:rsidRPr="001440F0" w:rsidRDefault="00D34DF7" w:rsidP="00D34DF7">
                              <w:pPr>
                                <w:pStyle w:val="NoSpacing"/>
                                <w:jc w:val="center"/>
                                <w:rPr>
                                  <w:rFonts w:cs="Arial"/>
                                  <w:sz w:val="16"/>
                                  <w:szCs w:val="16"/>
                                </w:rPr>
                              </w:pPr>
                              <w:r w:rsidRPr="001440F0">
                                <w:rPr>
                                  <w:rFonts w:cs="Arial"/>
                                  <w:sz w:val="16"/>
                                  <w:szCs w:val="16"/>
                                </w:rPr>
                                <w:t>Team Ass.,50% ​</w:t>
                              </w:r>
                            </w:p>
                            <w:p w14:paraId="30070EAB" w14:textId="77777777" w:rsidR="00D34DF7" w:rsidRPr="001440F0" w:rsidRDefault="00D34DF7" w:rsidP="00D34DF7">
                              <w:pPr>
                                <w:pStyle w:val="NoSpacing"/>
                                <w:jc w:val="center"/>
                                <w:rPr>
                                  <w:rFonts w:cs="Arial"/>
                                  <w:sz w:val="16"/>
                                  <w:szCs w:val="16"/>
                                </w:rPr>
                              </w:pPr>
                              <w:r w:rsidRPr="001440F0">
                                <w:rPr>
                                  <w:rFonts w:cs="Arial"/>
                                  <w:sz w:val="16"/>
                                  <w:szCs w:val="16"/>
                                </w:rPr>
                                <w:t xml:space="preserve">1 G4 </w:t>
                              </w:r>
                              <w:r w:rsidRPr="001440F0">
                                <w:rPr>
                                  <w:rFonts w:cs="Arial"/>
                                  <w:color w:val="EE0000"/>
                                  <w:sz w:val="16"/>
                                  <w:szCs w:val="16"/>
                                </w:rPr>
                                <w:t>Vacant​</w:t>
                              </w:r>
                            </w:p>
                            <w:p w14:paraId="19CA900A" w14:textId="77777777" w:rsidR="00D34DF7" w:rsidRPr="002F72E1" w:rsidRDefault="00D34DF7" w:rsidP="00D34DF7">
                              <w:pPr>
                                <w:jc w:val="center"/>
                                <w:rPr>
                                  <w:rFonts w:cs="Arial"/>
                                  <w:b/>
                                  <w:bCs/>
                                  <w:sz w:val="16"/>
                                  <w:szCs w:val="16"/>
                                </w:rPr>
                              </w:pPr>
                            </w:p>
                          </w:txbxContent>
                        </v:textbox>
                      </v:rect>
                    </v:group>
                    <v:line id="Straight Connector 72" o:spid="_x0000_s1051" style="position:absolute;flip:y;visibility:visible;mso-wrap-style:square" from="0,86" to="305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" strokecolor="#4472c4 [3204]">
                      <v:stroke joinstyle="miter"/>
                    </v:line>
                  </v:group>
                  <v:group id="Group 84" o:spid="_x0000_s1052" style="position:absolute;width:75377;height:57010" coordorigin="" coordsize="75377,5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">
                    <v:group id="Group 68" o:spid="_x0000_s1053" style="position:absolute;left:60312;top:11592;width:15065;height:43235" coordorigin="8001,4491" coordsize="15067,4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">
                      <v:line id="Straight Connector 66" o:spid="_x0000_s1054" style="position:absolute;visibility:visible;mso-wrap-style:square" from="22873,4491" to="23068,50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" strokecolor="#4472c4 [3204]">
                        <v:stroke joinstyle="miter"/>
                      </v:line>
                      <v:line id="Straight Connector 67" o:spid="_x0000_s1055" style="position:absolute;flip:y;visibility:visible;mso-wrap-style:square" from="8001,49972" to="22975,50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" strokecolor="#4472c4 [3204]">
                        <v:stroke joinstyle="miter"/>
                      </v:line>
                    </v:group>
                    <v:group id="Group 83" o:spid="_x0000_s1056" style="position:absolute;width:74428;height:57010" coordorigin="" coordsize="74429,5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">
                      <v:group id="Group 77" o:spid="_x0000_s1057" style="position:absolute;left:19242;width:33895;height:30247" coordsize="33895,3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">
                        <v:rect id="Rectangle 12" o:spid="_x0000_s1058" style="position:absolute;left:2941;width:26478;height:2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" fillcolor="white [3201]" strokecolor="#4472c4 [3204]">
                          <v:textbox>
                            <w:txbxContent>
                              <w:p w14:paraId="0B0481EA" w14:textId="77777777" w:rsidR="00D34DF7" w:rsidRPr="002F72E1" w:rsidRDefault="00D34DF7" w:rsidP="00D34DF7">
                                <w:pPr>
                                  <w:jc w:val="center"/>
                                  <w:rPr>
                                    <w:rStyle w:val="FooterChar"/>
                                    <w:rFonts w:eastAsiaTheme="majorEastAsia" w:cs="Arial"/>
                                    <w:b/>
                                    <w:color w:val="000000"/>
                                    <w:sz w:val="16"/>
                                    <w:szCs w:val="16"/>
                                    <w:lang w:val="de-DE"/>
                                  </w:rPr>
                                </w:pPr>
                                <w:r w:rsidRPr="002F72E1">
                                  <w:rPr>
                                    <w:rStyle w:val="FooterChar"/>
                                    <w:rFonts w:eastAsiaTheme="majorEastAsia" w:cs="Arial"/>
                                    <w:b/>
                                    <w:color w:val="000000"/>
                                    <w:sz w:val="16"/>
                                    <w:szCs w:val="16"/>
                                    <w:lang w:val="de-DE"/>
                                  </w:rPr>
                                  <w:t>Executive Office​</w:t>
                                </w:r>
                              </w:p>
                            </w:txbxContent>
                          </v:textbox>
                        </v:rect>
                        <v:rect id="Rectangle 12" o:spid="_x0000_s1059" style="position:absolute;top:3578;width:33895;height:2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" fillcolor="white [3201]" strokecolor="#4472c4 [3204]">
                          <v:textbox>
                            <w:txbxContent>
                              <w:p w14:paraId="46F89CEA" w14:textId="77777777" w:rsidR="00D34DF7" w:rsidRPr="002F72E1" w:rsidRDefault="00D34DF7" w:rsidP="00D34DF7">
                                <w:pPr>
                                  <w:rPr>
                                    <w:rFonts w:cs="Arial"/>
                                    <w:sz w:val="16"/>
                                    <w:szCs w:val="16"/>
                                  </w:rPr>
                                </w:pPr>
                              </w:p>
                              <w:p w14:paraId="4AA88B9B" w14:textId="77777777" w:rsidR="00D34DF7" w:rsidRPr="002F72E1" w:rsidRDefault="00D34DF7" w:rsidP="00D34DF7">
                                <w:pPr>
                                  <w:rPr>
                                    <w:rFonts w:cs="Arial"/>
                                    <w:sz w:val="16"/>
                                    <w:szCs w:val="16"/>
                                  </w:rPr>
                                </w:pPr>
                              </w:p>
                            </w:txbxContent>
                          </v:textbox>
                        </v:rect>
                        <v:rect id="Rectangle 17" o:spid="_x0000_s1060" style="position:absolute;left:17886;top:9302;width:15020;height:4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" fillcolor="white [3201]" strokecolor="#4472c4 [3204]">
                          <v:textbox>
                            <w:txbxContent>
                              <w:p w14:paraId="3F00A7E7" w14:textId="77777777" w:rsidR="00D34DF7" w:rsidRPr="002F72E1" w:rsidRDefault="00D34DF7" w:rsidP="00D34DF7">
                                <w:pPr>
                                  <w:pStyle w:val="NoSpacing"/>
                                  <w:jc w:val="center"/>
                                  <w:rPr>
                                    <w:rFonts w:cs="Arial"/>
                                    <w:sz w:val="16"/>
                                    <w:szCs w:val="16"/>
                                  </w:rPr>
                                </w:pPr>
                                <w:r w:rsidRPr="00CC6411">
                                  <w:rPr>
                                    <w:rFonts w:cs="Arial"/>
                                    <w:sz w:val="16"/>
                                    <w:szCs w:val="16"/>
                                  </w:rPr>
                                  <w:t>Legal Officer</w:t>
                                </w:r>
                                <w:r w:rsidRPr="002F72E1">
                                  <w:rPr>
                                    <w:rFonts w:cs="Arial"/>
                                    <w:sz w:val="16"/>
                                    <w:szCs w:val="16"/>
                                  </w:rPr>
                                  <w:t>​</w:t>
                                </w:r>
                                <w:r>
                                  <w:rPr>
                                    <w:rFonts w:cs="Arial"/>
                                    <w:sz w:val="16"/>
                                    <w:szCs w:val="16"/>
                                  </w:rPr>
                                  <w:t>/ Head of Conference Service Team</w:t>
                                </w:r>
                              </w:p>
                              <w:p w14:paraId="173626A8" w14:textId="77777777" w:rsidR="00D34DF7" w:rsidRPr="002F72E1" w:rsidRDefault="00D34DF7" w:rsidP="00D34DF7">
                                <w:pPr>
                                  <w:pStyle w:val="NoSpacing"/>
                                  <w:jc w:val="center"/>
                                  <w:rPr>
                                    <w:rFonts w:cs="Arial"/>
                                    <w:sz w:val="16"/>
                                    <w:szCs w:val="16"/>
                                  </w:rPr>
                                </w:pPr>
                                <w:r w:rsidRPr="00CC6411">
                                  <w:rPr>
                                    <w:rFonts w:cs="Arial"/>
                                    <w:sz w:val="16"/>
                                    <w:szCs w:val="16"/>
                                  </w:rPr>
                                  <w:t xml:space="preserve">1 P4 </w:t>
                                </w:r>
                              </w:p>
                              <w:p w14:paraId="1375B76D" w14:textId="77777777" w:rsidR="00D34DF7" w:rsidRPr="002F72E1" w:rsidRDefault="00D34DF7" w:rsidP="00D34DF7">
                                <w:pPr>
                                  <w:pStyle w:val="NoSpacing"/>
                                  <w:rPr>
                                    <w:rFonts w:cs="Arial"/>
                                    <w:sz w:val="16"/>
                                    <w:szCs w:val="16"/>
                                  </w:rPr>
                                </w:pPr>
                              </w:p>
                            </w:txbxContent>
                          </v:textbox>
                        </v:rect>
                        <v:rect id="Rectangle 21" o:spid="_x0000_s1061" style="position:absolute;left:17968;top:14632;width:15019;height:4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" fillcolor="white [3201]" strokecolor="#4472c4 [3204]">
                          <v:textbox>
                            <w:txbxContent>
                              <w:p w14:paraId="260A9383" w14:textId="77777777" w:rsidR="00D34DF7" w:rsidRPr="002F72E1" w:rsidRDefault="00D34DF7" w:rsidP="00D34DF7">
                                <w:pPr>
                                  <w:pStyle w:val="NoSpacing"/>
                                  <w:jc w:val="center"/>
                                  <w:rPr>
                                    <w:rFonts w:cs="Arial"/>
                                    <w:sz w:val="16"/>
                                    <w:szCs w:val="16"/>
                                  </w:rPr>
                                </w:pPr>
                                <w:r w:rsidRPr="002F72E1">
                                  <w:rPr>
                                    <w:rFonts w:cs="Arial"/>
                                    <w:color w:val="000000"/>
                                    <w:sz w:val="16"/>
                                    <w:szCs w:val="16"/>
                                  </w:rPr>
                                  <w:t>Fundraising &amp; Partnerships Programme Officer</w:t>
                                </w:r>
                                <w:r w:rsidRPr="002F72E1">
                                  <w:rPr>
                                    <w:rStyle w:val="HeaderChar"/>
                                    <w:rFonts w:cs="Arial"/>
                                    <w:sz w:val="16"/>
                                    <w:szCs w:val="16"/>
                                  </w:rPr>
                                  <w:t>​</w:t>
                                </w:r>
                                <w:r w:rsidRPr="002F72E1">
                                  <w:rPr>
                                    <w:rFonts w:cs="Arial"/>
                                    <w:sz w:val="16"/>
                                    <w:szCs w:val="16"/>
                                  </w:rPr>
                                  <w:t xml:space="preserve"> </w:t>
                                </w:r>
                                <w:r w:rsidRPr="002F72E1">
                                  <w:rPr>
                                    <w:rFonts w:cs="Arial"/>
                                    <w:color w:val="000000"/>
                                    <w:sz w:val="16"/>
                                    <w:szCs w:val="16"/>
                                  </w:rPr>
                                  <w:t xml:space="preserve">1 P3 </w:t>
                                </w:r>
                              </w:p>
                            </w:txbxContent>
                          </v:textbox>
                        </v:rect>
                        <v:line id="Straight Connector 26" o:spid="_x0000_s1062" style="position:absolute;flip:x;visibility:visible;mso-wrap-style:square" from="15982,2782" to="15982,30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" strokecolor="#4472c4 [3204]">
                          <v:stroke joinstyle="miter"/>
                        </v:line>
                        <v:rect id="Rectangle 20" o:spid="_x0000_s1063" style="position:absolute;left:1908;top:15346;width:12246;height:3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" fillcolor="white [3201]" strokecolor="#4472c4 [3204]">
                          <v:textbox>
                            <w:txbxContent>
                              <w:p w14:paraId="7EC9C3EE" w14:textId="77777777" w:rsidR="00D34DF7" w:rsidRPr="002F72E1" w:rsidRDefault="00D34DF7" w:rsidP="00D34DF7">
                                <w:pPr>
                                  <w:spacing w:after="0"/>
                                  <w:jc w:val="center"/>
                                  <w:textAlignment w:val="baseline"/>
                                  <w:rPr>
                                    <w:rFonts w:cs="Arial"/>
                                    <w:kern w:val="2"/>
                                    <w:sz w:val="16"/>
                                    <w:szCs w:val="16"/>
                                    <w14:ligatures w14:val="standardContextual"/>
                                  </w:rPr>
                                </w:pPr>
                                <w:r w:rsidRPr="002F72E1">
                                  <w:rPr>
                                    <w:rFonts w:cs="Arial"/>
                                    <w:kern w:val="2"/>
                                    <w:sz w:val="16"/>
                                    <w:szCs w:val="16"/>
                                    <w14:ligatures w14:val="standardContextual"/>
                                  </w:rPr>
                                  <w:t>Scientific Advisor​</w:t>
                                </w:r>
                              </w:p>
                              <w:p w14:paraId="1D6E7C45" w14:textId="77777777" w:rsidR="00D34DF7" w:rsidRPr="002F72E1" w:rsidRDefault="00D34DF7" w:rsidP="00D34DF7">
                                <w:pPr>
                                  <w:spacing w:after="0"/>
                                  <w:jc w:val="center"/>
                                  <w:textAlignment w:val="baseline"/>
                                  <w:rPr>
                                    <w:rFonts w:cs="Arial"/>
                                    <w:kern w:val="2"/>
                                    <w:sz w:val="16"/>
                                    <w:szCs w:val="16"/>
                                    <w14:ligatures w14:val="standardContextual"/>
                                  </w:rPr>
                                </w:pPr>
                                <w:r w:rsidRPr="002F72E1">
                                  <w:rPr>
                                    <w:rFonts w:cs="Arial"/>
                                    <w:kern w:val="2"/>
                                    <w:sz w:val="16"/>
                                    <w:szCs w:val="16"/>
                                    <w14:ligatures w14:val="standardContextual"/>
                                  </w:rPr>
                                  <w:t xml:space="preserve">1 P4 </w:t>
                                </w:r>
                              </w:p>
                            </w:txbxContent>
                          </v:textbox>
                        </v:rect>
                        <v:rect id="Rectangle 14" o:spid="_x0000_s1064" style="position:absolute;left:7188;top:4120;width:19230;height:3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" fillcolor="white [3201]" strokecolor="#4472c4 [3204]">
                          <v:textbox>
                            <w:txbxContent>
                              <w:p w14:paraId="32A231D1" w14:textId="77777777" w:rsidR="00D34DF7" w:rsidRPr="00DF4C73" w:rsidRDefault="00D34DF7" w:rsidP="00D34DF7">
                                <w:pPr>
                                  <w:spacing w:after="0"/>
                                  <w:jc w:val="center"/>
                                  <w:textAlignment w:val="baseline"/>
                                  <w:rPr>
                                    <w:rFonts w:cs="Arial"/>
                                    <w:sz w:val="16"/>
                                    <w:szCs w:val="16"/>
                                  </w:rPr>
                                </w:pPr>
                                <w:r w:rsidRPr="00DF4C73">
                                  <w:rPr>
                                    <w:rFonts w:eastAsiaTheme="majorEastAsia" w:cs="Arial"/>
                                    <w:color w:val="000000"/>
                                    <w:sz w:val="16"/>
                                    <w:szCs w:val="16"/>
                                  </w:rPr>
                                  <w:t xml:space="preserve">Executive </w:t>
                                </w:r>
                                <w:r w:rsidRPr="00DF4C73">
                                  <w:rPr>
                                    <w:rStyle w:val="FooterChar"/>
                                    <w:rFonts w:eastAsiaTheme="majorEastAsia" w:cs="Arial"/>
                                    <w:color w:val="000000"/>
                                    <w:sz w:val="16"/>
                                    <w:szCs w:val="16"/>
                                  </w:rPr>
                                  <w:t>Secretary</w:t>
                                </w:r>
                                <w:r w:rsidRPr="00DF4C73">
                                  <w:rPr>
                                    <w:rStyle w:val="HeaderChar"/>
                                    <w:rFonts w:eastAsiaTheme="majorEastAsia" w:cs="Arial"/>
                                    <w:sz w:val="16"/>
                                    <w:szCs w:val="16"/>
                                  </w:rPr>
                                  <w:t>​</w:t>
                                </w:r>
                              </w:p>
                              <w:p w14:paraId="135DF519" w14:textId="77777777" w:rsidR="00D34DF7" w:rsidRPr="00DF4C73" w:rsidRDefault="00D34DF7" w:rsidP="00D34DF7">
                                <w:pPr>
                                  <w:pStyle w:val="NoSpacing"/>
                                  <w:jc w:val="center"/>
                                  <w:rPr>
                                    <w:rFonts w:cs="Arial"/>
                                    <w:sz w:val="16"/>
                                    <w:szCs w:val="16"/>
                                  </w:rPr>
                                </w:pPr>
                                <w:r w:rsidRPr="00DF4C73">
                                  <w:rPr>
                                    <w:rFonts w:eastAsiaTheme="majorEastAsia" w:cs="Arial"/>
                                    <w:color w:val="000000"/>
                                    <w:sz w:val="16"/>
                                    <w:szCs w:val="16"/>
                                  </w:rPr>
                                  <w:t xml:space="preserve">1 D1 </w:t>
                                </w:r>
                                <w:r w:rsidRPr="00DF4C73">
                                  <w:rPr>
                                    <w:rFonts w:cs="Arial"/>
                                    <w:sz w:val="16"/>
                                    <w:szCs w:val="16"/>
                                  </w:rPr>
                                  <w:t>(98% - Core, 2% - 40BAL)</w:t>
                                </w:r>
                              </w:p>
                              <w:p w14:paraId="16906F37" w14:textId="77777777" w:rsidR="00D34DF7" w:rsidRPr="002F72E1" w:rsidRDefault="00D34DF7" w:rsidP="00D34DF7">
                                <w:pPr>
                                  <w:spacing w:after="0"/>
                                  <w:jc w:val="center"/>
                                  <w:textAlignment w:val="baseline"/>
                                  <w:rPr>
                                    <w:rFonts w:cs="Arial"/>
                                    <w:sz w:val="16"/>
                                    <w:szCs w:val="16"/>
                                  </w:rPr>
                                </w:pPr>
                              </w:p>
                            </w:txbxContent>
                          </v:textbox>
                        </v:rect>
                        <v:rect id="Rectangle 22" o:spid="_x0000_s1065" style="position:absolute;left:18049;top:20741;width:12845;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" fillcolor="white [3201]" strokecolor="#4472c4 [3204]">
                          <v:textbox>
                            <w:txbxContent>
                              <w:p w14:paraId="3E074E1F" w14:textId="77777777" w:rsidR="00D34DF7" w:rsidRPr="002F72E1" w:rsidRDefault="00D34DF7" w:rsidP="00D34DF7">
                                <w:pPr>
                                  <w:spacing w:after="0"/>
                                  <w:jc w:val="center"/>
                                  <w:textAlignment w:val="baseline"/>
                                  <w:rPr>
                                    <w:rFonts w:cs="Arial"/>
                                    <w:color w:val="000000"/>
                                    <w:kern w:val="2"/>
                                    <w:sz w:val="16"/>
                                    <w:szCs w:val="16"/>
                                    <w:lang w:val="de-DE"/>
                                    <w14:ligatures w14:val="standardContextual"/>
                                  </w:rPr>
                                </w:pPr>
                                <w:r w:rsidRPr="002F72E1">
                                  <w:rPr>
                                    <w:rFonts w:cs="Arial"/>
                                    <w:kern w:val="2"/>
                                    <w:sz w:val="16"/>
                                    <w:szCs w:val="16"/>
                                    <w14:ligatures w14:val="standardContextual"/>
                                  </w:rPr>
                                  <w:t>Admin</w:t>
                                </w:r>
                                <w:r w:rsidRPr="002F72E1">
                                  <w:rPr>
                                    <w:rFonts w:cs="Arial"/>
                                    <w:color w:val="000000"/>
                                    <w:kern w:val="2"/>
                                    <w:sz w:val="16"/>
                                    <w:szCs w:val="16"/>
                                    <w:lang w:val="de-DE"/>
                                    <w14:ligatures w14:val="standardContextual"/>
                                  </w:rPr>
                                  <w:t xml:space="preserve"> Ass.</w:t>
                                </w:r>
                              </w:p>
                              <w:p w14:paraId="394CDD7E" w14:textId="77777777" w:rsidR="00D34DF7" w:rsidRPr="002F72E1" w:rsidRDefault="00D34DF7" w:rsidP="00D34DF7">
                                <w:pPr>
                                  <w:spacing w:after="0"/>
                                  <w:jc w:val="center"/>
                                  <w:textAlignment w:val="baseline"/>
                                  <w:rPr>
                                    <w:rFonts w:cs="Arial"/>
                                    <w:color w:val="000000"/>
                                    <w:kern w:val="2"/>
                                    <w:sz w:val="16"/>
                                    <w:szCs w:val="16"/>
                                    <w:lang w:val="de-DE"/>
                                    <w14:ligatures w14:val="standardContextual"/>
                                  </w:rPr>
                                </w:pPr>
                                <w:r w:rsidRPr="002F72E1">
                                  <w:rPr>
                                    <w:rFonts w:cs="Arial"/>
                                    <w:color w:val="000000"/>
                                    <w:kern w:val="2"/>
                                    <w:sz w:val="16"/>
                                    <w:szCs w:val="16"/>
                                    <w:lang w:val="de-DE"/>
                                    <w14:ligatures w14:val="standardContextual"/>
                                  </w:rPr>
                                  <w:t xml:space="preserve">1 G5 </w:t>
                                </w:r>
                              </w:p>
                            </w:txbxContent>
                          </v:textbox>
                        </v:rect>
                        <v:rect id="Rectangle 23" o:spid="_x0000_s1066" style="position:absolute;left:2623;top:9144;width:12421;height:4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" fillcolor="white [3201]" strokecolor="#4472c4 [3204]">
                          <v:textbox>
                            <w:txbxContent>
                              <w:p w14:paraId="54DA09A2" w14:textId="77777777" w:rsidR="00D34DF7" w:rsidRPr="002F72E1" w:rsidRDefault="00D34DF7" w:rsidP="00D34DF7">
                                <w:pPr>
                                  <w:spacing w:after="0"/>
                                  <w:jc w:val="center"/>
                                  <w:textAlignment w:val="baseline"/>
                                  <w:rPr>
                                    <w:rFonts w:cs="Arial"/>
                                    <w:sz w:val="16"/>
                                    <w:szCs w:val="16"/>
                                    <w:lang w:val="de-DE"/>
                                  </w:rPr>
                                </w:pPr>
                                <w:r w:rsidRPr="00DF4C73">
                                  <w:rPr>
                                    <w:rFonts w:eastAsiaTheme="majorEastAsia" w:cs="Arial"/>
                                    <w:color w:val="000000"/>
                                    <w:sz w:val="16"/>
                                    <w:szCs w:val="16"/>
                                  </w:rPr>
                                  <w:t>Personal</w:t>
                                </w:r>
                                <w:r w:rsidRPr="002F72E1">
                                  <w:rPr>
                                    <w:rFonts w:cs="Arial"/>
                                    <w:sz w:val="16"/>
                                    <w:szCs w:val="16"/>
                                  </w:rPr>
                                  <w:t xml:space="preserve"> Ass.</w:t>
                                </w:r>
                              </w:p>
                              <w:p w14:paraId="4BB0640B" w14:textId="77777777" w:rsidR="00D34DF7" w:rsidRPr="002F72E1" w:rsidRDefault="00D34DF7" w:rsidP="00D34DF7">
                                <w:pPr>
                                  <w:pStyle w:val="NoSpacing"/>
                                  <w:jc w:val="center"/>
                                  <w:rPr>
                                    <w:rFonts w:cs="Arial"/>
                                    <w:sz w:val="16"/>
                                    <w:szCs w:val="16"/>
                                    <w:lang w:val="de-DE"/>
                                  </w:rPr>
                                </w:pPr>
                                <w:r w:rsidRPr="002F72E1">
                                  <w:rPr>
                                    <w:rFonts w:cs="Arial"/>
                                    <w:sz w:val="16"/>
                                    <w:szCs w:val="16"/>
                                  </w:rPr>
                                  <w:t>1 G6</w:t>
                                </w:r>
                              </w:p>
                            </w:txbxContent>
                          </v:textbox>
                        </v:rect>
                        <v:line id="Straight Connector 31" o:spid="_x0000_s1067" style="position:absolute;visibility:visible;mso-wrap-style:square" from="9939,8030" to="9939,9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" strokecolor="#4472c4 [3204]">
                          <v:stroke joinstyle="miter"/>
                        </v:line>
                        <v:line id="Straight Connector 47" o:spid="_x0000_s1068" style="position:absolute;visibility:visible;mso-wrap-style:square" from="13994,16697" to="17888,16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" strokecolor="#4472c4 [3204]">
                          <v:stroke joinstyle="miter"/>
                        </v:line>
                        <v:line id="Straight Connector 47" o:spid="_x0000_s1069" style="position:absolute;flip:y;visibility:visible;mso-wrap-style:square" from="15982,22422" to="17969,2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" strokecolor="#4472c4 [3204]">
                          <v:stroke joinstyle="miter"/>
                        </v:line>
                        <v:line id="Straight Connector 47" o:spid="_x0000_s1070" style="position:absolute;flip:y;visibility:visible;mso-wrap-style:square" from="16139,10841" to="17754,10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" strokecolor="#4472c4 [3204]">
                          <v:stroke joinstyle="miter"/>
                        </v:line>
                      </v:group>
                      <v:group id="Group 82" o:spid="_x0000_s1071" style="position:absolute;top:26080;width:74428;height:30930" coordorigin="" coordsize="74429,3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">
                        <v:line id="Straight Connector 49" o:spid="_x0000_s1072" style="position:absolute;flip:y;visibility:visible;mso-wrap-style:square" from="60827,24569" to="62472,2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" strokecolor="#4472c4 [3204]">
                          <v:stroke dashstyle="3 1" joinstyle="miter"/>
                        </v:line>
                        <v:group id="Group 80" o:spid="_x0000_s1073" style="position:absolute;width:74428;height:30930" coordorigin="" coordsize="74429,3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">
                          <v:group id="Group 44" o:spid="_x0000_s1074" style="position:absolute;left:12563;top:21309;width:48006;height:9621" coordorigin="8236" coordsize="45159,1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">
                            <v:rect id="Rectangle 30" o:spid="_x0000_s1075" style="position:absolute;left:8236;width:45159;height:12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" fillcolor="white [3201]" strokecolor="#4472c4 [3204]"/>
                            <v:rect id="Rectangle 33" o:spid="_x0000_s1076" style="position:absolute;left:9102;top:4461;width:7969;height:6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" fillcolor="white [3201]" strokecolor="#4472c4 [3204]">
                              <v:textbox>
                                <w:txbxContent>
                                  <w:p w14:paraId="48FACBD1" w14:textId="77777777" w:rsidR="00D34DF7" w:rsidRPr="001440F0" w:rsidRDefault="00D34DF7" w:rsidP="00D34DF7">
                                    <w:pPr>
                                      <w:pStyle w:val="NoSpacing"/>
                                      <w:jc w:val="center"/>
                                      <w:rPr>
                                        <w:rFonts w:cs="Arial"/>
                                        <w:sz w:val="16"/>
                                        <w:szCs w:val="16"/>
                                      </w:rPr>
                                    </w:pPr>
                                    <w:r w:rsidRPr="001440F0">
                                      <w:rPr>
                                        <w:rFonts w:cs="Arial"/>
                                        <w:sz w:val="16"/>
                                        <w:szCs w:val="16"/>
                                      </w:rPr>
                                      <w:t>Services​</w:t>
                                    </w:r>
                                  </w:p>
                                  <w:p w14:paraId="5869F840" w14:textId="77777777" w:rsidR="00D34DF7" w:rsidRPr="001440F0" w:rsidRDefault="00D34DF7" w:rsidP="00D34DF7">
                                    <w:pPr>
                                      <w:pStyle w:val="NoSpacing"/>
                                      <w:jc w:val="center"/>
                                      <w:rPr>
                                        <w:rFonts w:cs="Arial"/>
                                        <w:sz w:val="16"/>
                                        <w:szCs w:val="16"/>
                                      </w:rPr>
                                    </w:pPr>
                                    <w:r w:rsidRPr="001440F0">
                                      <w:rPr>
                                        <w:rFonts w:cs="Arial"/>
                                        <w:sz w:val="16"/>
                                        <w:szCs w:val="16"/>
                                      </w:rPr>
                                      <w:t>Ass.​</w:t>
                                    </w:r>
                                  </w:p>
                                  <w:p w14:paraId="74659B98" w14:textId="77777777" w:rsidR="00D34DF7" w:rsidRPr="001440F0" w:rsidRDefault="00D34DF7" w:rsidP="00D34DF7">
                                    <w:pPr>
                                      <w:pStyle w:val="NoSpacing"/>
                                      <w:jc w:val="center"/>
                                      <w:rPr>
                                        <w:rFonts w:cs="Arial"/>
                                        <w:sz w:val="16"/>
                                        <w:szCs w:val="16"/>
                                      </w:rPr>
                                    </w:pPr>
                                    <w:r w:rsidRPr="001440F0">
                                      <w:rPr>
                                        <w:rFonts w:cs="Arial"/>
                                        <w:sz w:val="16"/>
                                        <w:szCs w:val="16"/>
                                      </w:rPr>
                                      <w:t>1 G6</w:t>
                                    </w:r>
                                  </w:p>
                                  <w:p w14:paraId="790F0915" w14:textId="77777777" w:rsidR="00D34DF7" w:rsidRDefault="00D34DF7" w:rsidP="00D34DF7">
                                    <w:pPr>
                                      <w:jc w:val="center"/>
                                    </w:pPr>
                                  </w:p>
                                </w:txbxContent>
                              </v:textbox>
                            </v:rect>
                            <v:rect id="Rectangle 33" o:spid="_x0000_s1077" style="position:absolute;left:17574;top:4277;width:8039;height:7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" fillcolor="white [3201]" strokecolor="#4472c4 [3204]">
                              <v:textbox>
                                <w:txbxContent>
                                  <w:p w14:paraId="50DC5600" w14:textId="77777777" w:rsidR="00D34DF7" w:rsidRPr="001440F0" w:rsidRDefault="00D34DF7" w:rsidP="00D34DF7">
                                    <w:pPr>
                                      <w:pStyle w:val="NoSpacing"/>
                                      <w:jc w:val="center"/>
                                      <w:rPr>
                                        <w:rFonts w:cs="Arial"/>
                                        <w:sz w:val="16"/>
                                        <w:szCs w:val="16"/>
                                      </w:rPr>
                                    </w:pPr>
                                    <w:r w:rsidRPr="001440F0">
                                      <w:rPr>
                                        <w:rFonts w:cs="Arial"/>
                                        <w:sz w:val="16"/>
                                        <w:szCs w:val="16"/>
                                      </w:rPr>
                                      <w:t>Prog. Mngt Ass.​</w:t>
                                    </w:r>
                                  </w:p>
                                  <w:p w14:paraId="2FDC2314" w14:textId="77777777" w:rsidR="00D34DF7" w:rsidRPr="001440F0" w:rsidRDefault="00D34DF7" w:rsidP="00D34DF7">
                                    <w:pPr>
                                      <w:pStyle w:val="NoSpacing"/>
                                      <w:jc w:val="center"/>
                                      <w:rPr>
                                        <w:rFonts w:cs="Arial"/>
                                        <w:sz w:val="16"/>
                                        <w:szCs w:val="16"/>
                                      </w:rPr>
                                    </w:pPr>
                                    <w:r w:rsidRPr="001440F0">
                                      <w:rPr>
                                        <w:rFonts w:cs="Arial"/>
                                        <w:sz w:val="16"/>
                                        <w:szCs w:val="16"/>
                                      </w:rPr>
                                      <w:t>1 G5​</w:t>
                                    </w:r>
                                  </w:p>
                                  <w:p w14:paraId="2B3A9161" w14:textId="77777777" w:rsidR="00D34DF7" w:rsidRDefault="00D34DF7" w:rsidP="00D34DF7">
                                    <w:pPr>
                                      <w:jc w:val="center"/>
                                    </w:pPr>
                                  </w:p>
                                </w:txbxContent>
                              </v:textbox>
                            </v:rect>
                            <v:rect id="Rectangle 33" o:spid="_x0000_s1078" style="position:absolute;left:34973;top:4388;width:8338;height:6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" fillcolor="white [3201]" strokecolor="#4472c4 [3204]">
                              <v:textbox>
                                <w:txbxContent>
                                  <w:p w14:paraId="00E80B49" w14:textId="77777777" w:rsidR="00D34DF7" w:rsidRPr="001440F0" w:rsidRDefault="00D34DF7" w:rsidP="00D34DF7">
                                    <w:pPr>
                                      <w:pStyle w:val="NoSpacing"/>
                                      <w:jc w:val="center"/>
                                      <w:rPr>
                                        <w:rFonts w:cs="Arial"/>
                                        <w:sz w:val="16"/>
                                        <w:szCs w:val="16"/>
                                      </w:rPr>
                                    </w:pPr>
                                    <w:r w:rsidRPr="001440F0">
                                      <w:rPr>
                                        <w:rFonts w:cs="Arial"/>
                                        <w:sz w:val="16"/>
                                        <w:szCs w:val="16"/>
                                      </w:rPr>
                                      <w:t>Prog. Mngt Ass.,</w:t>
                                    </w:r>
                                    <w:r>
                                      <w:rPr>
                                        <w:rFonts w:cs="Arial"/>
                                        <w:sz w:val="16"/>
                                        <w:szCs w:val="16"/>
                                        <w:lang w:val="sv-SE"/>
                                      </w:rPr>
                                      <w:t xml:space="preserve"> </w:t>
                                    </w:r>
                                    <w:r w:rsidRPr="001440F0">
                                      <w:rPr>
                                        <w:rFonts w:cs="Arial"/>
                                        <w:sz w:val="16"/>
                                        <w:szCs w:val="16"/>
                                        <w:lang w:val="sv-SE"/>
                                      </w:rPr>
                                      <w:t>50%​</w:t>
                                    </w:r>
                                  </w:p>
                                  <w:p w14:paraId="6105A936" w14:textId="77777777" w:rsidR="00D34DF7" w:rsidRPr="00F50A3A" w:rsidRDefault="00D34DF7" w:rsidP="00D34DF7">
                                    <w:pPr>
                                      <w:pStyle w:val="NoSpacing"/>
                                      <w:jc w:val="center"/>
                                      <w:rPr>
                                        <w:rFonts w:ascii="Cambria" w:hAnsi="Cambria"/>
                                        <w:sz w:val="20"/>
                                        <w:szCs w:val="20"/>
                                      </w:rPr>
                                    </w:pPr>
                                    <w:r w:rsidRPr="001440F0">
                                      <w:rPr>
                                        <w:rFonts w:cs="Arial"/>
                                        <w:sz w:val="16"/>
                                        <w:szCs w:val="16"/>
                                      </w:rPr>
                                      <w:t>1 G5</w:t>
                                    </w:r>
                                    <w:r w:rsidRPr="008238CD">
                                      <w:rPr>
                                        <w:rFonts w:ascii="Cambria" w:hAnsi="Cambria"/>
                                        <w:sz w:val="20"/>
                                        <w:szCs w:val="20"/>
                                      </w:rPr>
                                      <w:t>​</w:t>
                                    </w:r>
                                  </w:p>
                                </w:txbxContent>
                              </v:textbox>
                            </v:rect>
                            <v:rect id="Rectangle 33" o:spid="_x0000_s1079" style="position:absolute;left:26112;top:4277;width:8185;height:7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" fillcolor="white [3201]" strokecolor="#4472c4 [3204]">
                              <v:textbox>
                                <w:txbxContent>
                                  <w:p w14:paraId="31397794" w14:textId="77777777" w:rsidR="00D34DF7" w:rsidRPr="001440F0" w:rsidRDefault="00D34DF7" w:rsidP="00D34DF7">
                                    <w:pPr>
                                      <w:pStyle w:val="NoSpacing"/>
                                      <w:jc w:val="center"/>
                                      <w:rPr>
                                        <w:rFonts w:cs="Arial"/>
                                        <w:sz w:val="16"/>
                                        <w:szCs w:val="16"/>
                                      </w:rPr>
                                    </w:pPr>
                                    <w:r w:rsidRPr="001440F0">
                                      <w:rPr>
                                        <w:rFonts w:cs="Arial"/>
                                        <w:sz w:val="16"/>
                                        <w:szCs w:val="16"/>
                                      </w:rPr>
                                      <w:t>Prog. Mngt Ass.​</w:t>
                                    </w:r>
                                  </w:p>
                                  <w:p w14:paraId="04AD2A7B" w14:textId="77777777" w:rsidR="00D34DF7" w:rsidRPr="001440F0" w:rsidRDefault="00D34DF7" w:rsidP="00D34DF7">
                                    <w:pPr>
                                      <w:pStyle w:val="NoSpacing"/>
                                      <w:jc w:val="center"/>
                                      <w:rPr>
                                        <w:rFonts w:cs="Arial"/>
                                        <w:sz w:val="16"/>
                                        <w:szCs w:val="16"/>
                                      </w:rPr>
                                    </w:pPr>
                                    <w:r w:rsidRPr="001440F0">
                                      <w:rPr>
                                        <w:rFonts w:cs="Arial"/>
                                        <w:sz w:val="16"/>
                                        <w:szCs w:val="16"/>
                                      </w:rPr>
                                      <w:t>1 G5​</w:t>
                                    </w:r>
                                  </w:p>
                                  <w:p w14:paraId="02436FA1" w14:textId="77777777" w:rsidR="00D34DF7" w:rsidRDefault="00D34DF7" w:rsidP="00D34DF7">
                                    <w:pPr>
                                      <w:jc w:val="center"/>
                                    </w:pPr>
                                  </w:p>
                                </w:txbxContent>
                              </v:textbox>
                            </v:rect>
                            <v:rect id="Rectangle 33" o:spid="_x0000_s1080" style="position:absolute;left:43931;top:4460;width:8826;height:6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" fillcolor="white [3201]" strokecolor="#4472c4 [3204]">
                              <v:textbox>
                                <w:txbxContent>
                                  <w:p w14:paraId="701E16C7" w14:textId="77777777" w:rsidR="00D34DF7" w:rsidRPr="001440F0" w:rsidRDefault="00D34DF7" w:rsidP="00D34DF7">
                                    <w:pPr>
                                      <w:pStyle w:val="NoSpacing"/>
                                      <w:jc w:val="center"/>
                                      <w:rPr>
                                        <w:rFonts w:cs="Arial"/>
                                        <w:sz w:val="16"/>
                                        <w:szCs w:val="16"/>
                                        <w:lang w:val="sv-SE"/>
                                      </w:rPr>
                                    </w:pPr>
                                    <w:r w:rsidRPr="001440F0">
                                      <w:rPr>
                                        <w:rFonts w:cs="Arial"/>
                                        <w:sz w:val="16"/>
                                        <w:szCs w:val="16"/>
                                        <w:lang w:val="sv-SE"/>
                                      </w:rPr>
                                      <w:t>Prog. Mngt Ass., 50%​</w:t>
                                    </w:r>
                                  </w:p>
                                  <w:p w14:paraId="4D5CBF57" w14:textId="77777777" w:rsidR="00D34DF7" w:rsidRPr="001440F0" w:rsidRDefault="00D34DF7" w:rsidP="00D34DF7">
                                    <w:pPr>
                                      <w:pStyle w:val="NoSpacing"/>
                                      <w:jc w:val="center"/>
                                      <w:rPr>
                                        <w:rFonts w:cs="Arial"/>
                                        <w:sz w:val="16"/>
                                        <w:szCs w:val="16"/>
                                        <w:lang w:val="sv-SE"/>
                                      </w:rPr>
                                    </w:pPr>
                                    <w:r w:rsidRPr="001440F0">
                                      <w:rPr>
                                        <w:rFonts w:cs="Arial"/>
                                        <w:sz w:val="16"/>
                                        <w:szCs w:val="16"/>
                                        <w:lang w:val="sv-SE"/>
                                      </w:rPr>
                                      <w:t xml:space="preserve">1 G5 </w:t>
                                    </w:r>
                                    <w:r w:rsidRPr="001440F0">
                                      <w:rPr>
                                        <w:rFonts w:cs="Arial"/>
                                        <w:color w:val="EE0000"/>
                                        <w:sz w:val="16"/>
                                        <w:szCs w:val="16"/>
                                        <w:lang w:val="sv-SE"/>
                                      </w:rPr>
                                      <w:t>Vacant</w:t>
                                    </w:r>
                                  </w:p>
                                  <w:p w14:paraId="7A253E80" w14:textId="77777777" w:rsidR="00D34DF7" w:rsidRPr="0047373A" w:rsidRDefault="00D34DF7" w:rsidP="00D34DF7">
                                    <w:pPr>
                                      <w:jc w:val="center"/>
                                      <w:rPr>
                                        <w:lang w:val="sv-SE"/>
                                      </w:rPr>
                                    </w:pPr>
                                  </w:p>
                                </w:txbxContent>
                              </v:textbox>
                            </v:rect>
                            <v:rect id="Rectangle 43" o:spid="_x0000_s1081" style="position:absolute;left:22517;top:422;width:20991;height:3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" fillcolor="white [3201]" strokecolor="#4472c4 [3204]">
                              <v:textbox>
                                <w:txbxContent>
                                  <w:p w14:paraId="01DBA2CC" w14:textId="77777777" w:rsidR="00D34DF7" w:rsidRPr="00DF4C73" w:rsidRDefault="00D34DF7" w:rsidP="00D34DF7">
                                    <w:pPr>
                                      <w:jc w:val="center"/>
                                      <w:rPr>
                                        <w:rFonts w:cs="Arial"/>
                                        <w:b/>
                                        <w:bCs/>
                                        <w:sz w:val="16"/>
                                        <w:szCs w:val="16"/>
                                        <w:lang w:val="de-DE"/>
                                      </w:rPr>
                                    </w:pPr>
                                    <w:r w:rsidRPr="00DF4C73">
                                      <w:rPr>
                                        <w:rFonts w:cs="Arial"/>
                                        <w:b/>
                                        <w:bCs/>
                                        <w:sz w:val="16"/>
                                        <w:szCs w:val="16"/>
                                        <w:lang w:val="de-DE"/>
                                      </w:rPr>
                                      <w:t>CONFERENCE SERVICE TEAM</w:t>
                                    </w:r>
                                  </w:p>
                                </w:txbxContent>
                              </v:textbox>
                            </v:rect>
                          </v:group>
                          <v:group id="Group 79" o:spid="_x0000_s1082" style="position:absolute;width:74428;height:26414" coordorigin="" coordsize="74429,2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">
                            <v:rect id="_x0000_s1083" style="position:absolute;left:3896;width:65434;height:2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" fillcolor="white [3201]" strokecolor="#4472c4 [3204]">
                              <v:textbox>
                                <w:txbxContent>
                                  <w:p w14:paraId="62012DF8" w14:textId="77777777" w:rsidR="00D34DF7" w:rsidRPr="00DF4C73" w:rsidRDefault="00D34DF7" w:rsidP="00D34DF7">
                                    <w:pPr>
                                      <w:ind w:left="3600" w:firstLine="720"/>
                                      <w:rPr>
                                        <w:rFonts w:cs="Arial"/>
                                        <w:b/>
                                        <w:bCs/>
                                        <w:sz w:val="16"/>
                                        <w:szCs w:val="16"/>
                                        <w:lang w:val="de-DE"/>
                                      </w:rPr>
                                    </w:pPr>
                                    <w:r w:rsidRPr="00DF4C73">
                                      <w:rPr>
                                        <w:rFonts w:cs="Arial"/>
                                        <w:b/>
                                        <w:bCs/>
                                        <w:sz w:val="16"/>
                                        <w:szCs w:val="16"/>
                                        <w:lang w:val="de-DE"/>
                                      </w:rPr>
                                      <w:t>TAXA TEAMS</w:t>
                                    </w:r>
                                  </w:p>
                                </w:txbxContent>
                              </v:textbox>
                            </v:rect>
                            <v:group id="Group 78" o:spid="_x0000_s1084" style="position:absolute;top:3101;width:74428;height:23313" coordorigin="" coordsize="74429,2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">
                              <v:line id="Straight Connector 49" o:spid="_x0000_s1085" style="position:absolute;flip:x;visibility:visible;mso-wrap-style:square" from="19401,1908" to="19480,1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" strokecolor="#4472c4 [3204]">
                                <v:stroke dashstyle="3 1" joinstyle="miter"/>
                              </v:line>
                              <v:group id="Group 63" o:spid="_x0000_s1086" style="position:absolute;width:74428;height:23313" coordorigin="694" coordsize="74431,2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">
                                <v:group id="Group 54" o:spid="_x0000_s1087" style="position:absolute;left:28670;width:20764;height:19331" coordsize="20764,19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">
                                  <v:line id="Straight Connector 49" o:spid="_x0000_s1088" style="position:absolute;visibility:visible;mso-wrap-style:square" from="12382,5048" to="12382,1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" strokecolor="#4472c4 [3204]">
                                    <v:stroke dashstyle="3 1" joinstyle="miter"/>
                                  </v:line>
                                  <v:line id="Straight Connector 46" o:spid="_x0000_s1089" style="position:absolute;flip:x;visibility:visible;mso-wrap-style:square" from="7143,0" to="7239,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" strokecolor="#4472c4 [3204]">
                                    <v:stroke joinstyle="miter"/>
                                  </v:line>
                                  <v:rect id="Rectangle 30" o:spid="_x0000_s1090" style="position:absolute;top:1333;width:20764;height:4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" fillcolor="white [3201]" strokecolor="#4472c4 [3204]">
                                    <v:textbox>
                                      <w:txbxContent>
                                        <w:p w14:paraId="624D7656" w14:textId="77777777" w:rsidR="00D34DF7" w:rsidRPr="00DF4C73" w:rsidRDefault="00D34DF7" w:rsidP="00D34DF7">
                                          <w:pPr>
                                            <w:pStyle w:val="NoSpacing"/>
                                            <w:jc w:val="center"/>
                                            <w:rPr>
                                              <w:rFonts w:cs="Arial"/>
                                              <w:sz w:val="16"/>
                                              <w:szCs w:val="16"/>
                                            </w:rPr>
                                          </w:pPr>
                                          <w:r w:rsidRPr="00DF4C73">
                                            <w:rPr>
                                              <w:rFonts w:cs="Arial"/>
                                              <w:sz w:val="16"/>
                                              <w:szCs w:val="16"/>
                                            </w:rPr>
                                            <w:t>Head Avian Species Team​</w:t>
                                          </w:r>
                                        </w:p>
                                        <w:p w14:paraId="50C199A8" w14:textId="77777777" w:rsidR="00D34DF7" w:rsidRPr="00DF4C73" w:rsidRDefault="00D34DF7" w:rsidP="00D34DF7">
                                          <w:pPr>
                                            <w:pStyle w:val="NoSpacing"/>
                                            <w:jc w:val="center"/>
                                            <w:rPr>
                                              <w:rFonts w:cs="Arial"/>
                                              <w:sz w:val="16"/>
                                              <w:szCs w:val="16"/>
                                            </w:rPr>
                                          </w:pPr>
                                          <w:r w:rsidRPr="00DF4C73">
                                            <w:rPr>
                                              <w:rFonts w:cs="Arial"/>
                                              <w:sz w:val="16"/>
                                              <w:szCs w:val="16"/>
                                            </w:rPr>
                                            <w:t xml:space="preserve">1 P4 </w:t>
                                          </w:r>
                                        </w:p>
                                        <w:p w14:paraId="2E30A8C2" w14:textId="77777777" w:rsidR="00D34DF7" w:rsidRDefault="00D34DF7" w:rsidP="00D34DF7">
                                          <w:pPr>
                                            <w:pStyle w:val="NoSpacing"/>
                                            <w:jc w:val="center"/>
                                            <w:rPr>
                                              <w:rFonts w:ascii="Cambria" w:hAnsi="Cambria"/>
                                            </w:rPr>
                                          </w:pPr>
                                        </w:p>
                                        <w:p w14:paraId="1BC6F571" w14:textId="77777777" w:rsidR="00D34DF7" w:rsidRPr="004420B1" w:rsidRDefault="00D34DF7" w:rsidP="00D34DF7">
                                          <w:pPr>
                                            <w:pStyle w:val="NoSpacing"/>
                                            <w:jc w:val="center"/>
                                            <w:rPr>
                                              <w:rFonts w:ascii="Cambria" w:hAnsi="Cambria"/>
                                            </w:rPr>
                                          </w:pPr>
                                        </w:p>
                                      </w:txbxContent>
                                    </v:textbox>
                                  </v:rect>
                                  <v:rect id="Rectangle 30" o:spid="_x0000_s1091" style="position:absolute;left:3333;top:7614;width:8429;height:6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" fillcolor="white [3201]" strokecolor="#4472c4 [3204]">
                                    <v:textbox>
                                      <w:txbxContent>
                                        <w:p w14:paraId="3AC2B729" w14:textId="77777777" w:rsidR="00D34DF7" w:rsidRPr="00DF4C73" w:rsidRDefault="00D34DF7" w:rsidP="00D34DF7">
                                          <w:pPr>
                                            <w:pStyle w:val="NoSpacing"/>
                                            <w:jc w:val="center"/>
                                            <w:rPr>
                                              <w:rFonts w:cs="Arial"/>
                                              <w:sz w:val="16"/>
                                              <w:szCs w:val="16"/>
                                            </w:rPr>
                                          </w:pPr>
                                          <w:r w:rsidRPr="00DF4C73">
                                            <w:rPr>
                                              <w:rFonts w:cs="Arial"/>
                                              <w:sz w:val="16"/>
                                              <w:szCs w:val="16"/>
                                            </w:rPr>
                                            <w:t>Ass. Prog. Officer​</w:t>
                                          </w:r>
                                        </w:p>
                                        <w:p w14:paraId="5AF961D5" w14:textId="77777777" w:rsidR="00D34DF7" w:rsidRPr="00DF4C73" w:rsidRDefault="00D34DF7" w:rsidP="00D34DF7">
                                          <w:pPr>
                                            <w:pStyle w:val="NoSpacing"/>
                                            <w:jc w:val="center"/>
                                            <w:rPr>
                                              <w:rFonts w:cs="Arial"/>
                                              <w:sz w:val="16"/>
                                              <w:szCs w:val="16"/>
                                            </w:rPr>
                                          </w:pPr>
                                          <w:r w:rsidRPr="00DF4C73">
                                            <w:rPr>
                                              <w:rFonts w:cs="Arial"/>
                                              <w:sz w:val="16"/>
                                              <w:szCs w:val="16"/>
                                            </w:rPr>
                                            <w:t>1 P2</w:t>
                                          </w:r>
                                        </w:p>
                                        <w:p w14:paraId="2C2AFC3A" w14:textId="77777777" w:rsidR="00D34DF7" w:rsidRPr="00DF4C73" w:rsidRDefault="00D34DF7" w:rsidP="00D34DF7">
                                          <w:pPr>
                                            <w:pStyle w:val="NoSpacing"/>
                                            <w:jc w:val="center"/>
                                            <w:rPr>
                                              <w:rFonts w:cs="Arial"/>
                                              <w:sz w:val="16"/>
                                              <w:szCs w:val="16"/>
                                            </w:rPr>
                                          </w:pPr>
                                        </w:p>
                                        <w:p w14:paraId="081AFA5E" w14:textId="77777777" w:rsidR="00D34DF7" w:rsidRPr="00E62ADF" w:rsidRDefault="00D34DF7" w:rsidP="00D34DF7">
                                          <w:pPr>
                                            <w:pStyle w:val="NoSpacing"/>
                                            <w:jc w:val="center"/>
                                            <w:rPr>
                                              <w:rFonts w:ascii="Cambria" w:hAnsi="Cambria"/>
                                              <w:sz w:val="20"/>
                                              <w:szCs w:val="20"/>
                                            </w:rPr>
                                          </w:pPr>
                                        </w:p>
                                      </w:txbxContent>
                                    </v:textbox>
                                  </v:rect>
                                </v:group>
                                <v:group id="Group 52" o:spid="_x0000_s1092" style="position:absolute;left:41508;top:95;width:33618;height:23315" coordorigin="-496" coordsize="33618,2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">
                                  <v:group id="Group 51" o:spid="_x0000_s1093" style="position:absolute;left:-496;width:33617;height:23315" coordorigin="-496" coordsize="33618,2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">
                                    <v:group id="Group 50" o:spid="_x0000_s1094" style="position:absolute;left:-496;width:33617;height:23315" coordorigin="-496" coordsize="33618,2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">
                                      <v:line id="Straight Connector 49" o:spid="_x0000_s1095" style="position:absolute;flip:x;visibility:visible;mso-wrap-style:square" from="21349,5182" to="21430,2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" strokecolor="#4472c4 [3204]">
                                        <v:stroke dashstyle="3 1" joinstyle="miter"/>
                                      </v:line>
                                      <v:line id="Straight Connector 46" o:spid="_x0000_s1096" style="position:absolute;visibility:visible;mso-wrap-style:square" from="5143,6477" to="5143,10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" strokecolor="#4472c4 [3204]">
                                        <v:stroke joinstyle="miter"/>
                                      </v:line>
                                      <v:line id="Straight Connector 46" o:spid="_x0000_s1097" style="position:absolute;flip:x;visibility:visible;mso-wrap-style:square" from="27431,6475" to="27523,20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" strokecolor="#4472c4 [3204]">
                                        <v:stroke joinstyle="miter"/>
                                      </v:line>
                                      <v:line id="Straight Connector 46" o:spid="_x0000_s1098" style="position:absolute;flip:x;visibility:visible;mso-wrap-style:square" from="17526,0" to="17526,1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" strokecolor="#4472c4 [3204]">
                                        <v:stroke joinstyle="miter"/>
                                      </v:line>
                                      <v:rect id="Rectangle 30" o:spid="_x0000_s1099" style="position:absolute;left:-496;top:7730;width:8377;height:6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" fillcolor="white [3201]" strokecolor="#4472c4 [3204]">
                                        <v:textbox>
                                          <w:txbxContent>
                                            <w:p w14:paraId="0E038B98" w14:textId="77777777" w:rsidR="00D34DF7" w:rsidRPr="00DF4C73" w:rsidRDefault="00D34DF7" w:rsidP="00D34DF7">
                                              <w:pPr>
                                                <w:pStyle w:val="NoSpacing"/>
                                                <w:jc w:val="center"/>
                                                <w:rPr>
                                                  <w:rFonts w:cs="Arial"/>
                                                  <w:sz w:val="16"/>
                                                  <w:szCs w:val="16"/>
                                                </w:rPr>
                                              </w:pPr>
                                              <w:r w:rsidRPr="00DF4C73">
                                                <w:rPr>
                                                  <w:rFonts w:cs="Arial"/>
                                                  <w:sz w:val="16"/>
                                                  <w:szCs w:val="16"/>
                                                </w:rPr>
                                                <w:t>Ass. Prog. Officer​</w:t>
                                              </w:r>
                                            </w:p>
                                            <w:p w14:paraId="390EF679" w14:textId="77777777" w:rsidR="00D34DF7" w:rsidRPr="00DF4C73" w:rsidRDefault="00D34DF7" w:rsidP="00D34DF7">
                                              <w:pPr>
                                                <w:pStyle w:val="NoSpacing"/>
                                                <w:jc w:val="center"/>
                                                <w:rPr>
                                                  <w:rFonts w:cs="Arial"/>
                                                  <w:sz w:val="16"/>
                                                  <w:szCs w:val="16"/>
                                                </w:rPr>
                                              </w:pPr>
                                              <w:r w:rsidRPr="00DF4C73">
                                                <w:rPr>
                                                  <w:rFonts w:cs="Arial"/>
                                                  <w:sz w:val="16"/>
                                                  <w:szCs w:val="16"/>
                                                </w:rPr>
                                                <w:t>1 P2</w:t>
                                              </w:r>
                                            </w:p>
                                            <w:p w14:paraId="0E1258E6" w14:textId="77777777" w:rsidR="00D34DF7" w:rsidRDefault="00D34DF7" w:rsidP="00D34DF7">
                                              <w:pPr>
                                                <w:pStyle w:val="NoSpacing"/>
                                                <w:jc w:val="center"/>
                                                <w:rPr>
                                                  <w:rFonts w:ascii="Cambria" w:hAnsi="Cambria"/>
                                                </w:rPr>
                                              </w:pPr>
                                            </w:p>
                                            <w:p w14:paraId="70E93A55" w14:textId="77777777" w:rsidR="00D34DF7" w:rsidRPr="004420B1" w:rsidRDefault="00D34DF7" w:rsidP="00D34DF7">
                                              <w:pPr>
                                                <w:pStyle w:val="NoSpacing"/>
                                                <w:jc w:val="center"/>
                                                <w:rPr>
                                                  <w:rFonts w:ascii="Cambria" w:hAnsi="Cambria"/>
                                                </w:rPr>
                                              </w:pPr>
                                            </w:p>
                                          </w:txbxContent>
                                        </v:textbox>
                                      </v:rect>
                                      <v:rect id="Rectangle 30" o:spid="_x0000_s1100" style="position:absolute;left:8832;top:7730;width:11780;height:9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" fillcolor="white [3201]" strokecolor="#4472c4 [3204]">
                                        <v:textbox>
                                          <w:txbxContent>
                                            <w:p w14:paraId="3E6FB35C" w14:textId="77777777" w:rsidR="00D34DF7" w:rsidRPr="00DF4C73" w:rsidRDefault="00D34DF7" w:rsidP="00D34DF7">
                                              <w:pPr>
                                                <w:pStyle w:val="NoSpacing"/>
                                                <w:jc w:val="center"/>
                                                <w:rPr>
                                                  <w:rFonts w:cs="Arial"/>
                                                  <w:sz w:val="16"/>
                                                  <w:szCs w:val="16"/>
                                                </w:rPr>
                                              </w:pPr>
                                              <w:r w:rsidRPr="00DF4C73">
                                                <w:rPr>
                                                  <w:rFonts w:cs="Arial"/>
                                                  <w:sz w:val="16"/>
                                                  <w:szCs w:val="16"/>
                                                </w:rPr>
                                                <w:t>Ass. Prog. Officer Central Asia,75%​</w:t>
                                              </w:r>
                                            </w:p>
                                            <w:p w14:paraId="5E409A3A" w14:textId="77777777" w:rsidR="00D34DF7" w:rsidRPr="00DF4C73" w:rsidRDefault="00D34DF7" w:rsidP="00D34DF7">
                                              <w:pPr>
                                                <w:pStyle w:val="NoSpacing"/>
                                                <w:jc w:val="center"/>
                                                <w:rPr>
                                                  <w:rFonts w:cs="Arial"/>
                                                  <w:sz w:val="16"/>
                                                  <w:szCs w:val="16"/>
                                                </w:rPr>
                                              </w:pPr>
                                              <w:r w:rsidRPr="00DF4C73">
                                                <w:rPr>
                                                  <w:rFonts w:cs="Arial"/>
                                                  <w:sz w:val="16"/>
                                                  <w:szCs w:val="16"/>
                                                </w:rPr>
                                                <w:t xml:space="preserve">1 P2​ </w:t>
                                              </w:r>
                                              <w:r w:rsidRPr="00DF4C73">
                                                <w:rPr>
                                                  <w:rFonts w:cs="Arial"/>
                                                  <w:sz w:val="16"/>
                                                  <w:szCs w:val="16"/>
                                                  <w:lang w:val="de-DE"/>
                                                </w:rPr>
                                                <w:t xml:space="preserve">(50%- Core, </w:t>
                                              </w:r>
                                            </w:p>
                                            <w:p w14:paraId="6F6979AF" w14:textId="77777777" w:rsidR="00D34DF7" w:rsidRPr="00DF4C73" w:rsidRDefault="00D34DF7" w:rsidP="00D34DF7">
                                              <w:pPr>
                                                <w:pStyle w:val="NoSpacing"/>
                                                <w:jc w:val="center"/>
                                                <w:rPr>
                                                  <w:rFonts w:cs="Arial"/>
                                                  <w:b/>
                                                  <w:bCs/>
                                                  <w:sz w:val="16"/>
                                                  <w:szCs w:val="16"/>
                                                </w:rPr>
                                              </w:pPr>
                                              <w:r w:rsidRPr="00DF4C73">
                                                <w:rPr>
                                                  <w:rFonts w:cs="Arial"/>
                                                  <w:sz w:val="16"/>
                                                  <w:szCs w:val="16"/>
                                                  <w:lang w:val="de-DE"/>
                                                </w:rPr>
                                                <w:t>25%- Project Funded)</w:t>
                                              </w:r>
                                            </w:p>
                                            <w:p w14:paraId="3C6E2DE1" w14:textId="77777777" w:rsidR="00D34DF7" w:rsidRPr="007859DB" w:rsidRDefault="00D34DF7" w:rsidP="00D34DF7">
                                              <w:pPr>
                                                <w:pStyle w:val="NoSpacing"/>
                                                <w:jc w:val="center"/>
                                                <w:rPr>
                                                  <w:rFonts w:ascii="Cambria" w:hAnsi="Cambria"/>
                                                  <w:b/>
                                                  <w:bCs/>
                                                </w:rPr>
                                              </w:pPr>
                                            </w:p>
                                            <w:p w14:paraId="69E2DB97" w14:textId="77777777" w:rsidR="00D34DF7" w:rsidRPr="004420B1" w:rsidRDefault="00D34DF7" w:rsidP="00D34DF7">
                                              <w:pPr>
                                                <w:pStyle w:val="NoSpacing"/>
                                                <w:jc w:val="center"/>
                                                <w:rPr>
                                                  <w:rFonts w:ascii="Cambria" w:hAnsi="Cambria"/>
                                                </w:rPr>
                                              </w:pPr>
                                            </w:p>
                                          </w:txbxContent>
                                        </v:textbox>
                                      </v:rect>
                                      <v:rect id="Rectangle 30" o:spid="_x0000_s1101" style="position:absolute;left:22231;top:7998;width:10808;height:7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" fillcolor="#eaedf2 [351]" strokecolor="#4472c4 [3204]">
                                        <v:textbox>
                                          <w:txbxContent>
                                            <w:p w14:paraId="3F0F1B4E" w14:textId="77777777" w:rsidR="00D34DF7" w:rsidRPr="00DF4C73" w:rsidRDefault="00D34DF7" w:rsidP="00D34DF7">
                                              <w:pPr>
                                                <w:pStyle w:val="NoSpacing"/>
                                                <w:jc w:val="center"/>
                                                <w:rPr>
                                                  <w:rFonts w:cs="Arial"/>
                                                  <w:sz w:val="16"/>
                                                  <w:szCs w:val="16"/>
                                                </w:rPr>
                                              </w:pPr>
                                              <w:r w:rsidRPr="00DF4C73">
                                                <w:rPr>
                                                  <w:rFonts w:cs="Arial"/>
                                                  <w:sz w:val="16"/>
                                                  <w:szCs w:val="16"/>
                                                </w:rPr>
                                                <w:t>Ass. Prog. Officer IKI, 75%​</w:t>
                                              </w:r>
                                            </w:p>
                                            <w:p w14:paraId="419744F2" w14:textId="77777777" w:rsidR="00D34DF7" w:rsidRPr="00DF4C73" w:rsidRDefault="00D34DF7" w:rsidP="00D34DF7">
                                              <w:pPr>
                                                <w:pStyle w:val="NoSpacing"/>
                                                <w:jc w:val="center"/>
                                                <w:rPr>
                                                  <w:rFonts w:cs="Arial"/>
                                                  <w:sz w:val="16"/>
                                                  <w:szCs w:val="16"/>
                                                </w:rPr>
                                              </w:pPr>
                                              <w:r w:rsidRPr="00DF4C73">
                                                <w:rPr>
                                                  <w:rFonts w:cs="Arial"/>
                                                  <w:sz w:val="16"/>
                                                  <w:szCs w:val="16"/>
                                                </w:rPr>
                                                <w:t>1 P2 (Project Funded)</w:t>
                                              </w:r>
                                            </w:p>
                                            <w:p w14:paraId="633CC7F0" w14:textId="77777777" w:rsidR="00D34DF7" w:rsidRPr="007859DB" w:rsidRDefault="00D34DF7" w:rsidP="00D34DF7">
                                              <w:pPr>
                                                <w:pStyle w:val="NoSpacing"/>
                                                <w:jc w:val="center"/>
                                                <w:rPr>
                                                  <w:rFonts w:ascii="Cambria" w:hAnsi="Cambria"/>
                                                  <w:b/>
                                                  <w:bCs/>
                                                </w:rPr>
                                              </w:pPr>
                                            </w:p>
                                            <w:p w14:paraId="2DCF1BBA" w14:textId="77777777" w:rsidR="00D34DF7" w:rsidRPr="004420B1" w:rsidRDefault="00D34DF7" w:rsidP="00D34DF7">
                                              <w:pPr>
                                                <w:pStyle w:val="NoSpacing"/>
                                                <w:jc w:val="center"/>
                                                <w:rPr>
                                                  <w:rFonts w:ascii="Cambria" w:hAnsi="Cambria"/>
                                                </w:rPr>
                                              </w:pPr>
                                            </w:p>
                                          </w:txbxContent>
                                        </v:textbox>
                                      </v:rect>
                                      <v:rect id="Rectangle 30" o:spid="_x0000_s1102" style="position:absolute;left:23199;top:16572;width:9922;height:6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" fillcolor="#eaedf2 [351]" strokecolor="#4472c4 [3204]">
                                        <v:textbox>
                                          <w:txbxContent>
                                            <w:p w14:paraId="7D678ABB" w14:textId="77777777" w:rsidR="00D34DF7" w:rsidRPr="00DF4C73" w:rsidRDefault="00D34DF7" w:rsidP="00D34DF7">
                                              <w:pPr>
                                                <w:pStyle w:val="NoSpacing"/>
                                                <w:jc w:val="center"/>
                                                <w:rPr>
                                                  <w:rFonts w:cs="Arial"/>
                                                  <w:sz w:val="16"/>
                                                  <w:szCs w:val="16"/>
                                                </w:rPr>
                                              </w:pPr>
                                              <w:r w:rsidRPr="00DF4C73">
                                                <w:rPr>
                                                  <w:rFonts w:cs="Arial"/>
                                                  <w:sz w:val="16"/>
                                                  <w:szCs w:val="16"/>
                                                </w:rPr>
                                                <w:t>Ass. Prog. Officer IKI, 50%​</w:t>
                                              </w:r>
                                            </w:p>
                                            <w:p w14:paraId="084211D0" w14:textId="77777777" w:rsidR="00D34DF7" w:rsidRPr="00DF4C73" w:rsidRDefault="00D34DF7" w:rsidP="00D34DF7">
                                              <w:pPr>
                                                <w:pStyle w:val="NoSpacing"/>
                                                <w:jc w:val="center"/>
                                                <w:rPr>
                                                  <w:rFonts w:cs="Arial"/>
                                                  <w:sz w:val="16"/>
                                                  <w:szCs w:val="16"/>
                                                </w:rPr>
                                              </w:pPr>
                                              <w:r w:rsidRPr="00DF4C73">
                                                <w:rPr>
                                                  <w:rFonts w:cs="Arial"/>
                                                  <w:sz w:val="16"/>
                                                  <w:szCs w:val="16"/>
                                                </w:rPr>
                                                <w:t>1 G4 (Project Funded)</w:t>
                                              </w:r>
                                            </w:p>
                                            <w:p w14:paraId="69B1FF00" w14:textId="77777777" w:rsidR="00D34DF7" w:rsidRPr="007859DB" w:rsidRDefault="00D34DF7" w:rsidP="00D34DF7">
                                              <w:pPr>
                                                <w:pStyle w:val="NoSpacing"/>
                                                <w:jc w:val="center"/>
                                                <w:rPr>
                                                  <w:rFonts w:ascii="Cambria" w:hAnsi="Cambria"/>
                                                  <w:b/>
                                                  <w:bCs/>
                                                </w:rPr>
                                              </w:pPr>
                                            </w:p>
                                            <w:p w14:paraId="6C9083CE" w14:textId="77777777" w:rsidR="00D34DF7" w:rsidRPr="004420B1" w:rsidRDefault="00D34DF7" w:rsidP="00D34DF7">
                                              <w:pPr>
                                                <w:pStyle w:val="NoSpacing"/>
                                                <w:jc w:val="center"/>
                                                <w:rPr>
                                                  <w:rFonts w:ascii="Cambria" w:hAnsi="Cambria"/>
                                                </w:rPr>
                                              </w:pPr>
                                            </w:p>
                                          </w:txbxContent>
                                        </v:textbox>
                                      </v:rect>
                                    </v:group>
                                    <v:rect id="Rectangle 30" o:spid="_x0000_s1103" style="position:absolute;left:10572;top:1047;width:21715;height:4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" fillcolor="white [3201]" strokecolor="#4472c4 [3204]">
                                      <v:textbox>
                                        <w:txbxContent>
                                          <w:p w14:paraId="7F1D69BF" w14:textId="77777777" w:rsidR="00D34DF7" w:rsidRPr="00DF4C73" w:rsidRDefault="00D34DF7" w:rsidP="00D34DF7">
                                            <w:pPr>
                                              <w:pStyle w:val="NoSpacing"/>
                                              <w:jc w:val="center"/>
                                              <w:rPr>
                                                <w:rFonts w:cs="Arial"/>
                                                <w:sz w:val="16"/>
                                                <w:szCs w:val="16"/>
                                              </w:rPr>
                                            </w:pPr>
                                            <w:r w:rsidRPr="00DF4C73">
                                              <w:rPr>
                                                <w:rFonts w:cs="Arial"/>
                                                <w:sz w:val="16"/>
                                                <w:szCs w:val="16"/>
                                              </w:rPr>
                                              <w:t>Head Terrestrial Species Team​</w:t>
                                            </w:r>
                                          </w:p>
                                          <w:p w14:paraId="266EC497" w14:textId="77777777" w:rsidR="00D34DF7" w:rsidRPr="00DF4C73" w:rsidRDefault="00D34DF7" w:rsidP="00D34DF7">
                                            <w:pPr>
                                              <w:pStyle w:val="NoSpacing"/>
                                              <w:jc w:val="center"/>
                                              <w:rPr>
                                                <w:rFonts w:cs="Arial"/>
                                                <w:sz w:val="16"/>
                                                <w:szCs w:val="16"/>
                                              </w:rPr>
                                            </w:pPr>
                                            <w:r w:rsidRPr="00DF4C73">
                                              <w:rPr>
                                                <w:rFonts w:cs="Arial"/>
                                                <w:sz w:val="16"/>
                                                <w:szCs w:val="16"/>
                                              </w:rPr>
                                              <w:t xml:space="preserve">1 P4 </w:t>
                                            </w:r>
                                          </w:p>
                                          <w:p w14:paraId="0278A69B" w14:textId="77777777" w:rsidR="00D34DF7" w:rsidRPr="00DF4C73" w:rsidRDefault="00D34DF7" w:rsidP="00D34DF7">
                                            <w:pPr>
                                              <w:pStyle w:val="NoSpacing"/>
                                              <w:jc w:val="center"/>
                                              <w:rPr>
                                                <w:rFonts w:cs="Arial"/>
                                                <w:sz w:val="16"/>
                                                <w:szCs w:val="16"/>
                                              </w:rPr>
                                            </w:pPr>
                                          </w:p>
                                          <w:p w14:paraId="699C424D" w14:textId="77777777" w:rsidR="00D34DF7" w:rsidRPr="00DF4C73" w:rsidRDefault="00D34DF7" w:rsidP="00D34DF7">
                                            <w:pPr>
                                              <w:pStyle w:val="NoSpacing"/>
                                              <w:jc w:val="center"/>
                                              <w:rPr>
                                                <w:rFonts w:cs="Arial"/>
                                                <w:sz w:val="16"/>
                                                <w:szCs w:val="16"/>
                                              </w:rPr>
                                            </w:pPr>
                                          </w:p>
                                        </w:txbxContent>
                                      </v:textbox>
                                    </v:rect>
                                  </v:group>
                                  <v:line id="Straight Connector 47" o:spid="_x0000_s1104" style="position:absolute;visibility:visible;mso-wrap-style:square" from="5143,6477" to="27432,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" strokecolor="#4472c4 [3204]">
                                    <v:stroke joinstyle="miter"/>
                                  </v:line>
                                </v:group>
                                <v:group id="Group 62" o:spid="_x0000_s1105" style="position:absolute;left:694;top:95;width:25595;height:24507" coordorigin="694,-95" coordsize="25594,2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">
                                  <v:line id="Straight Connector 58" o:spid="_x0000_s1106" style="position:absolute;visibility:visible;mso-wrap-style:square" from="26289,6185" to="26289,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" strokecolor="#4472c4 [3204]">
                                    <v:stroke joinstyle="miter"/>
                                  </v:line>
                                  <v:group id="Group 61" o:spid="_x0000_s1107" style="position:absolute;left:694;top:-95;width:25595;height:24506" coordorigin="694,-95" coordsize="25594,2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">
                                    <v:group id="Group 60" o:spid="_x0000_s1108" style="position:absolute;left:694;top:-95;width:24166;height:24506" coordorigin="694,-95" coordsize="24165,2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">
                                      <v:line id="Straight Connector 56" o:spid="_x0000_s1109" style="position:absolute;flip:x;visibility:visible;mso-wrap-style:square" from="5429,5906" to="5625,1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" strokecolor="#4472c4 [3204]">
                                        <v:stroke joinstyle="miter"/>
                                      </v:line>
                                      <v:line id="Straight Connector 46" o:spid="_x0000_s1110" style="position:absolute;flip:x;visibility:visible;mso-wrap-style:square" from="14001,-95" to="14097,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" strokecolor="#4472c4 [3204]">
                                        <v:stroke joinstyle="miter"/>
                                      </v:line>
                                      <v:rect id="Rectangle 30" o:spid="_x0000_s1111" style="position:absolute;left:4095;top:1047;width:20765;height:4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" fillcolor="white [3201]" strokecolor="#4472c4 [3204]">
                                        <v:textbox>
                                          <w:txbxContent>
                                            <w:p w14:paraId="2AA87472" w14:textId="77777777" w:rsidR="00D34DF7" w:rsidRPr="00DF4C73" w:rsidRDefault="00D34DF7" w:rsidP="00D34DF7">
                                              <w:pPr>
                                                <w:spacing w:after="0"/>
                                                <w:jc w:val="center"/>
                                                <w:textAlignment w:val="baseline"/>
                                                <w:rPr>
                                                  <w:rFonts w:cs="Arial"/>
                                                  <w:sz w:val="16"/>
                                                  <w:szCs w:val="16"/>
                                                </w:rPr>
                                              </w:pPr>
                                              <w:r w:rsidRPr="00DF4C73">
                                                <w:rPr>
                                                  <w:rFonts w:cs="Arial"/>
                                                  <w:sz w:val="16"/>
                                                  <w:szCs w:val="16"/>
                                                </w:rPr>
                                                <w:t xml:space="preserve">Head Aquatic </w:t>
                                              </w:r>
                                              <w:r w:rsidRPr="00DF4C73">
                                                <w:rPr>
                                                  <w:rFonts w:eastAsiaTheme="majorEastAsia" w:cs="Arial"/>
                                                  <w:color w:val="000000"/>
                                                  <w:sz w:val="16"/>
                                                  <w:szCs w:val="16"/>
                                                </w:rPr>
                                                <w:t>Species</w:t>
                                              </w:r>
                                              <w:r w:rsidRPr="00DF4C73">
                                                <w:rPr>
                                                  <w:rFonts w:cs="Arial"/>
                                                  <w:sz w:val="16"/>
                                                  <w:szCs w:val="16"/>
                                                </w:rPr>
                                                <w:t xml:space="preserve"> Team​</w:t>
                                              </w:r>
                                            </w:p>
                                            <w:p w14:paraId="1B87F62F" w14:textId="77777777" w:rsidR="00D34DF7" w:rsidRPr="00DF4C73" w:rsidRDefault="00D34DF7" w:rsidP="00D34DF7">
                                              <w:pPr>
                                                <w:pStyle w:val="NoSpacing"/>
                                                <w:jc w:val="center"/>
                                                <w:rPr>
                                                  <w:rFonts w:cs="Arial"/>
                                                  <w:sz w:val="16"/>
                                                  <w:szCs w:val="16"/>
                                                </w:rPr>
                                              </w:pPr>
                                              <w:r w:rsidRPr="00DF4C73">
                                                <w:rPr>
                                                  <w:rFonts w:cs="Arial"/>
                                                  <w:sz w:val="16"/>
                                                  <w:szCs w:val="16"/>
                                                </w:rPr>
                                                <w:t>1 P4 (97% - Core, 3% - 40BAL)</w:t>
                                              </w:r>
                                            </w:p>
                                            <w:p w14:paraId="49FC2877" w14:textId="77777777" w:rsidR="00D34DF7" w:rsidRDefault="00D34DF7" w:rsidP="00D34DF7">
                                              <w:pPr>
                                                <w:pStyle w:val="NoSpacing"/>
                                                <w:jc w:val="center"/>
                                                <w:rPr>
                                                  <w:rFonts w:ascii="Cambria" w:hAnsi="Cambria"/>
                                                </w:rPr>
                                              </w:pPr>
                                            </w:p>
                                            <w:p w14:paraId="69A92A54" w14:textId="77777777" w:rsidR="00D34DF7" w:rsidRPr="004420B1" w:rsidRDefault="00D34DF7" w:rsidP="00D34DF7">
                                              <w:pPr>
                                                <w:pStyle w:val="NoSpacing"/>
                                                <w:jc w:val="center"/>
                                                <w:rPr>
                                                  <w:rFonts w:ascii="Cambria" w:hAnsi="Cambria"/>
                                                </w:rPr>
                                              </w:pPr>
                                            </w:p>
                                          </w:txbxContent>
                                        </v:textbox>
                                      </v:rect>
                                      <v:rect id="Rectangle 30" o:spid="_x0000_s1112" style="position:absolute;left:694;top:7627;width:8826;height:8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" fillcolor="#eaedf2 [351]" strokecolor="#4472c4 [3204]">
                                        <v:textbox>
                                          <w:txbxContent>
                                            <w:p w14:paraId="19C9D533" w14:textId="77777777" w:rsidR="00D34DF7" w:rsidRPr="00987B85" w:rsidRDefault="00D34DF7" w:rsidP="00D34DF7">
                                              <w:pPr>
                                                <w:pStyle w:val="NoSpacing"/>
                                                <w:jc w:val="center"/>
                                                <w:rPr>
                                                  <w:rFonts w:cs="Arial"/>
                                                  <w:sz w:val="16"/>
                                                  <w:szCs w:val="16"/>
                                                </w:rPr>
                                              </w:pPr>
                                              <w:r w:rsidRPr="00987B85">
                                                <w:rPr>
                                                  <w:rFonts w:cs="Arial"/>
                                                  <w:b/>
                                                  <w:bCs/>
                                                  <w:sz w:val="16"/>
                                                  <w:szCs w:val="16"/>
                                                </w:rPr>
                                                <w:t>ASCOBANS</w:t>
                                              </w:r>
                                              <w:r w:rsidRPr="00987B85">
                                                <w:rPr>
                                                  <w:rFonts w:cs="Arial"/>
                                                  <w:sz w:val="16"/>
                                                  <w:szCs w:val="16"/>
                                                </w:rPr>
                                                <w:t>​</w:t>
                                              </w:r>
                                            </w:p>
                                            <w:p w14:paraId="6F04C297" w14:textId="77777777" w:rsidR="00D34DF7" w:rsidRPr="00987B85" w:rsidRDefault="00D34DF7" w:rsidP="00D34DF7">
                                              <w:pPr>
                                                <w:pStyle w:val="NoSpacing"/>
                                                <w:jc w:val="center"/>
                                                <w:rPr>
                                                  <w:rFonts w:cs="Arial"/>
                                                  <w:sz w:val="16"/>
                                                  <w:szCs w:val="16"/>
                                                </w:rPr>
                                              </w:pPr>
                                              <w:r w:rsidRPr="00987B85">
                                                <w:rPr>
                                                  <w:rFonts w:cs="Arial"/>
                                                  <w:sz w:val="16"/>
                                                  <w:szCs w:val="16"/>
                                                </w:rPr>
                                                <w:t xml:space="preserve">Prog.Officer </w:t>
                                              </w:r>
                                            </w:p>
                                            <w:p w14:paraId="24AA1C7C" w14:textId="77777777" w:rsidR="00D34DF7" w:rsidRPr="00987B85" w:rsidRDefault="00D34DF7" w:rsidP="00D34DF7">
                                              <w:pPr>
                                                <w:pStyle w:val="NoSpacing"/>
                                                <w:jc w:val="center"/>
                                                <w:rPr>
                                                  <w:rFonts w:cs="Arial"/>
                                                  <w:sz w:val="16"/>
                                                  <w:szCs w:val="16"/>
                                                </w:rPr>
                                              </w:pPr>
                                              <w:r w:rsidRPr="00987B85">
                                                <w:rPr>
                                                  <w:rFonts w:cs="Arial"/>
                                                  <w:sz w:val="16"/>
                                                  <w:szCs w:val="16"/>
                                                </w:rPr>
                                                <w:t>1 P3 ​</w:t>
                                              </w:r>
                                            </w:p>
                                            <w:p w14:paraId="2D137DD1" w14:textId="77777777" w:rsidR="00D34DF7" w:rsidRPr="00987B85" w:rsidRDefault="00D34DF7" w:rsidP="00D34DF7">
                                              <w:pPr>
                                                <w:pStyle w:val="NoSpacing"/>
                                                <w:jc w:val="center"/>
                                                <w:rPr>
                                                  <w:rFonts w:cs="Arial"/>
                                                  <w:sz w:val="16"/>
                                                  <w:szCs w:val="16"/>
                                                </w:rPr>
                                              </w:pPr>
                                              <w:r w:rsidRPr="00987B85">
                                                <w:rPr>
                                                  <w:rFonts w:cs="Arial"/>
                                                  <w:sz w:val="16"/>
                                                  <w:szCs w:val="16"/>
                                                </w:rPr>
                                                <w:t>(10%-Core, 90%- 40BAL)</w:t>
                                              </w:r>
                                            </w:p>
                                            <w:p w14:paraId="0F374288" w14:textId="77777777" w:rsidR="00D34DF7" w:rsidRDefault="00D34DF7" w:rsidP="00D34DF7">
                                              <w:pPr>
                                                <w:pStyle w:val="NoSpacing"/>
                                                <w:jc w:val="center"/>
                                                <w:rPr>
                                                  <w:rFonts w:ascii="Cambria" w:hAnsi="Cambria"/>
                                                </w:rPr>
                                              </w:pPr>
                                            </w:p>
                                            <w:p w14:paraId="56000B5C" w14:textId="77777777" w:rsidR="00D34DF7" w:rsidRPr="004420B1" w:rsidRDefault="00D34DF7" w:rsidP="00D34DF7">
                                              <w:pPr>
                                                <w:pStyle w:val="NoSpacing"/>
                                                <w:jc w:val="center"/>
                                                <w:rPr>
                                                  <w:rFonts w:ascii="Cambria" w:hAnsi="Cambria"/>
                                                </w:rPr>
                                              </w:pPr>
                                            </w:p>
                                          </w:txbxContent>
                                        </v:textbox>
                                      </v:rect>
                                      <v:rect id="Rectangle 30" o:spid="_x0000_s1113" style="position:absolute;left:9906;top:8095;width:10648;height:6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" fillcolor="#eaedf2 [351]" strokecolor="#4472c4 [3204]">
                                        <v:textbox>
                                          <w:txbxContent>
                                            <w:p w14:paraId="5AC0ABDA" w14:textId="77777777" w:rsidR="00D34DF7" w:rsidRPr="00DF4C73" w:rsidRDefault="00D34DF7" w:rsidP="00D34DF7">
                                              <w:pPr>
                                                <w:pStyle w:val="NoSpacing"/>
                                                <w:jc w:val="center"/>
                                                <w:rPr>
                                                  <w:rFonts w:cs="Arial"/>
                                                  <w:b/>
                                                  <w:bCs/>
                                                  <w:sz w:val="16"/>
                                                  <w:szCs w:val="16"/>
                                                </w:rPr>
                                              </w:pPr>
                                              <w:r w:rsidRPr="00DF4C73">
                                                <w:rPr>
                                                  <w:rFonts w:cs="Arial"/>
                                                  <w:b/>
                                                  <w:bCs/>
                                                  <w:sz w:val="16"/>
                                                  <w:szCs w:val="16"/>
                                                </w:rPr>
                                                <w:t>Sharks MOU​</w:t>
                                              </w:r>
                                            </w:p>
                                            <w:p w14:paraId="2C8DA576" w14:textId="77777777" w:rsidR="00D34DF7" w:rsidRPr="00DF4C73" w:rsidRDefault="00D34DF7" w:rsidP="00D34DF7">
                                              <w:pPr>
                                                <w:pStyle w:val="NoSpacing"/>
                                                <w:jc w:val="center"/>
                                                <w:rPr>
                                                  <w:rFonts w:cs="Arial"/>
                                                  <w:sz w:val="16"/>
                                                  <w:szCs w:val="16"/>
                                                </w:rPr>
                                              </w:pPr>
                                              <w:r w:rsidRPr="00DF4C73">
                                                <w:rPr>
                                                  <w:rFonts w:cs="Arial"/>
                                                  <w:sz w:val="16"/>
                                                  <w:szCs w:val="16"/>
                                                </w:rPr>
                                                <w:t>Prog. Officer ​</w:t>
                                              </w:r>
                                            </w:p>
                                            <w:p w14:paraId="51115C7C" w14:textId="77777777" w:rsidR="00D34DF7" w:rsidRPr="00DF4C73" w:rsidRDefault="00D34DF7" w:rsidP="00D34DF7">
                                              <w:pPr>
                                                <w:pStyle w:val="NoSpacing"/>
                                                <w:jc w:val="center"/>
                                                <w:rPr>
                                                  <w:rFonts w:cs="Arial"/>
                                                  <w:sz w:val="16"/>
                                                  <w:szCs w:val="16"/>
                                                </w:rPr>
                                              </w:pPr>
                                              <w:r w:rsidRPr="00DF4C73">
                                                <w:rPr>
                                                  <w:rFonts w:cs="Arial"/>
                                                  <w:sz w:val="16"/>
                                                  <w:szCs w:val="16"/>
                                                </w:rPr>
                                                <w:t xml:space="preserve">1 P3 </w:t>
                                              </w:r>
                                            </w:p>
                                            <w:p w14:paraId="2215D8DD" w14:textId="77777777" w:rsidR="00D34DF7" w:rsidRPr="00DF4C73" w:rsidRDefault="00D34DF7" w:rsidP="00D34DF7">
                                              <w:pPr>
                                                <w:pStyle w:val="NoSpacing"/>
                                                <w:jc w:val="center"/>
                                                <w:rPr>
                                                  <w:rFonts w:cs="Arial"/>
                                                  <w:sz w:val="16"/>
                                                  <w:szCs w:val="16"/>
                                                </w:rPr>
                                              </w:pPr>
                                              <w:r w:rsidRPr="00DF4C73">
                                                <w:rPr>
                                                  <w:rFonts w:cs="Arial"/>
                                                  <w:sz w:val="16"/>
                                                  <w:szCs w:val="16"/>
                                                </w:rPr>
                                                <w:t>(100%-32SMU)​</w:t>
                                              </w:r>
                                            </w:p>
                                            <w:p w14:paraId="3B2D6BA1" w14:textId="77777777" w:rsidR="00D34DF7" w:rsidRPr="007B0B6D" w:rsidRDefault="00D34DF7" w:rsidP="00D34DF7">
                                              <w:pPr>
                                                <w:pStyle w:val="NoSpacing"/>
                                                <w:jc w:val="center"/>
                                                <w:rPr>
                                                  <w:rFonts w:ascii="Cambria" w:hAnsi="Cambria"/>
                                                </w:rPr>
                                              </w:pPr>
                                            </w:p>
                                            <w:p w14:paraId="5886D50E" w14:textId="77777777" w:rsidR="00D34DF7" w:rsidRPr="007B0B6D" w:rsidRDefault="00D34DF7" w:rsidP="00D34DF7">
                                              <w:pPr>
                                                <w:pStyle w:val="NoSpacing"/>
                                                <w:jc w:val="center"/>
                                                <w:rPr>
                                                  <w:rFonts w:ascii="Cambria" w:hAnsi="Cambria"/>
                                                </w:rPr>
                                              </w:pPr>
                                            </w:p>
                                          </w:txbxContent>
                                        </v:textbox>
                                      </v:rect>
                                      <v:rect id="Rectangle 30" o:spid="_x0000_s1114" style="position:absolute;left:913;top:17503;width:8607;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" fillcolor="#eaedf2 [351]" strokecolor="#4472c4 [3204]">
                                        <v:textbox>
                                          <w:txbxContent>
                                            <w:p w14:paraId="47A8648F" w14:textId="77777777" w:rsidR="00D34DF7" w:rsidRPr="00DF4C73" w:rsidRDefault="00D34DF7" w:rsidP="00D34DF7">
                                              <w:pPr>
                                                <w:pStyle w:val="NoSpacing"/>
                                                <w:jc w:val="center"/>
                                                <w:rPr>
                                                  <w:rFonts w:cs="Arial"/>
                                                  <w:sz w:val="16"/>
                                                  <w:szCs w:val="16"/>
                                                  <w:lang w:val="sv-SE"/>
                                                </w:rPr>
                                              </w:pPr>
                                              <w:r w:rsidRPr="00DF4C73">
                                                <w:rPr>
                                                  <w:rFonts w:cs="Arial"/>
                                                  <w:sz w:val="16"/>
                                                  <w:szCs w:val="16"/>
                                                  <w:lang w:val="sv-SE"/>
                                                </w:rPr>
                                                <w:t>Prog. Mngt Ass​</w:t>
                                              </w:r>
                                            </w:p>
                                            <w:p w14:paraId="2226A010" w14:textId="77777777" w:rsidR="00D34DF7" w:rsidRPr="00DF4C73" w:rsidRDefault="00D34DF7" w:rsidP="00D34DF7">
                                              <w:pPr>
                                                <w:pStyle w:val="NoSpacing"/>
                                                <w:jc w:val="center"/>
                                                <w:rPr>
                                                  <w:rFonts w:cs="Arial"/>
                                                  <w:sz w:val="16"/>
                                                  <w:szCs w:val="16"/>
                                                  <w:lang w:val="sv-SE"/>
                                                </w:rPr>
                                              </w:pPr>
                                              <w:r w:rsidRPr="00DF4C73">
                                                <w:rPr>
                                                  <w:rFonts w:cs="Arial"/>
                                                  <w:sz w:val="16"/>
                                                  <w:szCs w:val="16"/>
                                                  <w:lang w:val="sv-SE"/>
                                                </w:rPr>
                                                <w:t>1 G5 (100%-40BAL)​</w:t>
                                              </w:r>
                                            </w:p>
                                            <w:p w14:paraId="3ED73EAF" w14:textId="77777777" w:rsidR="00D34DF7" w:rsidRPr="003F278B" w:rsidRDefault="00D34DF7" w:rsidP="00D34DF7">
                                              <w:pPr>
                                                <w:pStyle w:val="NoSpacing"/>
                                                <w:jc w:val="center"/>
                                                <w:rPr>
                                                  <w:rFonts w:ascii="Cambria" w:hAnsi="Cambria"/>
                                                  <w:lang w:val="sv-SE"/>
                                                </w:rPr>
                                              </w:pPr>
                                            </w:p>
                                            <w:p w14:paraId="628C943E" w14:textId="77777777" w:rsidR="00D34DF7" w:rsidRPr="003F278B" w:rsidRDefault="00D34DF7" w:rsidP="00D34DF7">
                                              <w:pPr>
                                                <w:pStyle w:val="NoSpacing"/>
                                                <w:jc w:val="center"/>
                                                <w:rPr>
                                                  <w:rFonts w:ascii="Cambria" w:hAnsi="Cambria"/>
                                                  <w:lang w:val="sv-SE"/>
                                                </w:rPr>
                                              </w:pPr>
                                            </w:p>
                                          </w:txbxContent>
                                        </v:textbox>
                                      </v:rect>
                                    </v:group>
                                    <v:line id="Straight Connector 55" o:spid="_x0000_s1115" style="position:absolute;visibility:visible;mso-wrap-style:square" from="5524,6185" to="26289,6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" strokecolor="#4472c4 [3204]">
                                      <v:stroke joinstyle="miter"/>
                                    </v:line>
                                  </v:group>
                                </v:group>
                              </v:group>
                              <v:rect id="Rectangle 30" o:spid="_x0000_s1116" style="position:absolute;left:20593;top:6596;width:9061;height:7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" fillcolor="#eaedf2 [351]" strokecolor="#4472c4 [3204]">
                                <v:textbox>
                                  <w:txbxContent>
                                    <w:p w14:paraId="461FF21A" w14:textId="77777777" w:rsidR="00D34DF7" w:rsidRPr="00DF4C73" w:rsidRDefault="00D34DF7" w:rsidP="00D34DF7">
                                      <w:pPr>
                                        <w:pStyle w:val="NoSpacing"/>
                                        <w:jc w:val="center"/>
                                        <w:rPr>
                                          <w:rFonts w:cs="Arial"/>
                                          <w:b/>
                                          <w:bCs/>
                                          <w:sz w:val="16"/>
                                          <w:szCs w:val="16"/>
                                        </w:rPr>
                                      </w:pPr>
                                      <w:r w:rsidRPr="00DF4C73">
                                        <w:rPr>
                                          <w:rFonts w:cs="Arial"/>
                                          <w:b/>
                                          <w:bCs/>
                                          <w:sz w:val="16"/>
                                          <w:szCs w:val="16"/>
                                        </w:rPr>
                                        <w:t>IOSEA MOU​</w:t>
                                      </w:r>
                                    </w:p>
                                    <w:p w14:paraId="5297B8A5" w14:textId="77777777" w:rsidR="00D34DF7" w:rsidRPr="00DF4C73" w:rsidRDefault="00D34DF7" w:rsidP="00D34DF7">
                                      <w:pPr>
                                        <w:pStyle w:val="NoSpacing"/>
                                        <w:jc w:val="center"/>
                                        <w:rPr>
                                          <w:rFonts w:cs="Arial"/>
                                          <w:sz w:val="16"/>
                                          <w:szCs w:val="16"/>
                                        </w:rPr>
                                      </w:pPr>
                                      <w:r w:rsidRPr="00DF4C73">
                                        <w:rPr>
                                          <w:rFonts w:cs="Arial"/>
                                          <w:sz w:val="16"/>
                                          <w:szCs w:val="16"/>
                                        </w:rPr>
                                        <w:t xml:space="preserve">Prog. Officer </w:t>
                                      </w:r>
                                    </w:p>
                                    <w:p w14:paraId="21936CAF" w14:textId="77777777" w:rsidR="00D34DF7" w:rsidRPr="00DF4C73" w:rsidRDefault="00D34DF7" w:rsidP="00D34DF7">
                                      <w:pPr>
                                        <w:pStyle w:val="NoSpacing"/>
                                        <w:jc w:val="center"/>
                                        <w:rPr>
                                          <w:rFonts w:cs="Arial"/>
                                          <w:sz w:val="16"/>
                                          <w:szCs w:val="16"/>
                                        </w:rPr>
                                      </w:pPr>
                                      <w:r w:rsidRPr="00DF4C73">
                                        <w:rPr>
                                          <w:rFonts w:cs="Arial"/>
                                          <w:sz w:val="16"/>
                                          <w:szCs w:val="16"/>
                                        </w:rPr>
                                        <w:t>1 P3 ​</w:t>
                                      </w:r>
                                    </w:p>
                                    <w:p w14:paraId="2FBD27C7" w14:textId="77777777" w:rsidR="00D34DF7" w:rsidRPr="00DF4C73" w:rsidRDefault="00D34DF7" w:rsidP="00D34DF7">
                                      <w:pPr>
                                        <w:pStyle w:val="NoSpacing"/>
                                        <w:jc w:val="center"/>
                                        <w:rPr>
                                          <w:rFonts w:cs="Arial"/>
                                          <w:sz w:val="16"/>
                                          <w:szCs w:val="16"/>
                                        </w:rPr>
                                      </w:pPr>
                                      <w:r w:rsidRPr="00DF4C73">
                                        <w:rPr>
                                          <w:rFonts w:cs="Arial"/>
                                          <w:sz w:val="16"/>
                                          <w:szCs w:val="16"/>
                                        </w:rPr>
                                        <w:t>(20%-Core, 80%- 32MRL)</w:t>
                                      </w:r>
                                    </w:p>
                                    <w:p w14:paraId="06ABCB99" w14:textId="77777777" w:rsidR="00D34DF7" w:rsidRPr="00E62ADF" w:rsidRDefault="00D34DF7" w:rsidP="00D34DF7">
                                      <w:pPr>
                                        <w:pStyle w:val="NoSpacing"/>
                                        <w:jc w:val="center"/>
                                        <w:rPr>
                                          <w:rFonts w:ascii="Cambria" w:hAnsi="Cambria"/>
                                          <w:sz w:val="20"/>
                                          <w:szCs w:val="20"/>
                                        </w:rPr>
                                      </w:pPr>
                                    </w:p>
                                    <w:p w14:paraId="07AE58F1" w14:textId="77777777" w:rsidR="00D34DF7" w:rsidRPr="00E62ADF" w:rsidRDefault="00D34DF7" w:rsidP="00D34DF7">
                                      <w:pPr>
                                        <w:pStyle w:val="NoSpacing"/>
                                        <w:jc w:val="center"/>
                                        <w:rPr>
                                          <w:rFonts w:ascii="Cambria" w:hAnsi="Cambria"/>
                                          <w:sz w:val="20"/>
                                          <w:szCs w:val="20"/>
                                        </w:rPr>
                                      </w:pPr>
                                    </w:p>
                                  </w:txbxContent>
                                </v:textbox>
                              </v:rect>
                            </v:group>
                          </v:group>
                        </v:group>
                      </v:group>
                    </v:group>
                  </v:group>
                </v:group>
                <w10:wrap anchorx="margin"/>
              </v:group>
            </w:pict>
          </mc:Fallback>
        </mc:AlternateContent>
      </w:r>
      <w:r w:rsidR="00D331FB">
        <w:rPr>
          <w:rFonts w:eastAsia="Times New Roman" w:cs="Arial"/>
          <w:b/>
        </w:rPr>
        <w:t>ORGANIGRAMME</w:t>
      </w:r>
    </w:p>
    <w:p w14:paraId="7EB0C0E4" w14:textId="1B07CFC7" w:rsidR="00D331FB" w:rsidRDefault="00D331FB" w:rsidP="00D331FB">
      <w:pPr>
        <w:spacing w:line="276" w:lineRule="auto"/>
        <w:jc w:val="center"/>
        <w:rPr>
          <w:rFonts w:eastAsia="Times New Roman" w:cs="Arial"/>
          <w:b/>
        </w:rPr>
      </w:pPr>
    </w:p>
    <w:p w14:paraId="32F6B99F" w14:textId="1DBBDDC1" w:rsidR="00D331FB" w:rsidRDefault="00D331FB" w:rsidP="00D331FB">
      <w:pPr>
        <w:spacing w:line="276" w:lineRule="auto"/>
        <w:jc w:val="center"/>
        <w:rPr>
          <w:rFonts w:eastAsia="Times New Roman" w:cs="Arial"/>
          <w:b/>
        </w:rPr>
      </w:pPr>
    </w:p>
    <w:p w14:paraId="72997494" w14:textId="77777777" w:rsidR="00D331FB" w:rsidRDefault="00D331FB" w:rsidP="00D331FB">
      <w:pPr>
        <w:spacing w:line="276" w:lineRule="auto"/>
        <w:jc w:val="center"/>
        <w:rPr>
          <w:rFonts w:eastAsia="Times New Roman" w:cs="Arial"/>
          <w:b/>
        </w:rPr>
      </w:pPr>
    </w:p>
    <w:p w14:paraId="36C7FAED" w14:textId="7FF1E6AD" w:rsidR="00883831" w:rsidRDefault="00987B85" w:rsidP="00205848">
      <w:pPr>
        <w:spacing w:line="276" w:lineRule="auto"/>
        <w:jc w:val="right"/>
        <w:rPr>
          <w:rFonts w:eastAsia="Times New Roman" w:cs="Arial"/>
          <w:b/>
        </w:rPr>
      </w:pPr>
      <w:r>
        <w:rPr>
          <w:rFonts w:eastAsia="Times New Roman" w:cs="Arial"/>
          <w:b/>
          <w:noProof/>
        </w:rPr>
        <mc:AlternateContent>
          <mc:Choice Requires="wps">
            <w:drawing>
              <wp:anchor distT="0" distB="0" distL="114300" distR="114300" simplePos="0" relativeHeight="251658242" behindDoc="0" locked="0" layoutInCell="1" allowOverlap="1" wp14:anchorId="7E2B8456" wp14:editId="4A92BD3F">
                <wp:simplePos x="0" y="0"/>
                <wp:positionH relativeFrom="column">
                  <wp:posOffset>5817946</wp:posOffset>
                </wp:positionH>
                <wp:positionV relativeFrom="paragraph">
                  <wp:posOffset>183022</wp:posOffset>
                </wp:positionV>
                <wp:extent cx="2133267" cy="11137"/>
                <wp:effectExtent l="0" t="0" r="19685" b="27305"/>
                <wp:wrapNone/>
                <wp:docPr id="1917906284" name="Straight Connector 79"/>
                <wp:cNvGraphicFramePr/>
                <a:graphic xmlns:a="http://schemas.openxmlformats.org/drawingml/2006/main">
                  <a:graphicData uri="http://schemas.microsoft.com/office/word/2010/wordprocessingShape">
                    <wps:wsp>
                      <wps:cNvCnPr/>
                      <wps:spPr>
                        <a:xfrm>
                          <a:off x="0" y="0"/>
                          <a:ext cx="2133267" cy="111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DA75F" id="Straight Connector 79"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1pt,14.4pt" to="626.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" strokecolor="#4472c4 [3204]" strokeweight=".5pt">
                <v:stroke joinstyle="miter"/>
              </v:line>
            </w:pict>
          </mc:Fallback>
        </mc:AlternateContent>
      </w:r>
    </w:p>
    <w:p w14:paraId="523D88DD" w14:textId="77777777" w:rsidR="00883831" w:rsidRDefault="00883831" w:rsidP="00205848">
      <w:pPr>
        <w:spacing w:line="276" w:lineRule="auto"/>
        <w:jc w:val="right"/>
        <w:rPr>
          <w:rFonts w:eastAsia="Times New Roman" w:cs="Arial"/>
          <w:b/>
        </w:rPr>
      </w:pPr>
    </w:p>
    <w:p w14:paraId="476EA4BA" w14:textId="2344FA77" w:rsidR="00883831" w:rsidRDefault="000B6706" w:rsidP="000B6706">
      <w:pPr>
        <w:tabs>
          <w:tab w:val="left" w:pos="10016"/>
        </w:tabs>
        <w:spacing w:line="276" w:lineRule="auto"/>
        <w:rPr>
          <w:rFonts w:eastAsia="Times New Roman" w:cs="Arial"/>
          <w:b/>
        </w:rPr>
      </w:pPr>
      <w:r>
        <w:rPr>
          <w:rFonts w:eastAsia="Times New Roman" w:cs="Arial"/>
          <w:b/>
        </w:rPr>
        <w:tab/>
      </w:r>
    </w:p>
    <w:p w14:paraId="22E3A2C1" w14:textId="77777777" w:rsidR="00883831" w:rsidRDefault="00883831" w:rsidP="00205848">
      <w:pPr>
        <w:spacing w:line="276" w:lineRule="auto"/>
        <w:jc w:val="right"/>
        <w:rPr>
          <w:rFonts w:eastAsia="Times New Roman" w:cs="Arial"/>
          <w:b/>
        </w:rPr>
      </w:pPr>
    </w:p>
    <w:p w14:paraId="794FDA97" w14:textId="77777777" w:rsidR="00883831" w:rsidRDefault="00883831" w:rsidP="00205848">
      <w:pPr>
        <w:spacing w:line="276" w:lineRule="auto"/>
        <w:jc w:val="right"/>
        <w:rPr>
          <w:rFonts w:eastAsia="Times New Roman" w:cs="Arial"/>
          <w:b/>
        </w:rPr>
      </w:pPr>
    </w:p>
    <w:p w14:paraId="1BF4E7E7" w14:textId="77777777" w:rsidR="00883831" w:rsidRDefault="00883831" w:rsidP="00205848">
      <w:pPr>
        <w:spacing w:line="276" w:lineRule="auto"/>
        <w:jc w:val="right"/>
        <w:rPr>
          <w:rFonts w:eastAsia="Times New Roman" w:cs="Arial"/>
          <w:b/>
        </w:rPr>
      </w:pPr>
    </w:p>
    <w:p w14:paraId="1FCCF656" w14:textId="77777777" w:rsidR="00883831" w:rsidRDefault="00883831" w:rsidP="00205848">
      <w:pPr>
        <w:spacing w:line="276" w:lineRule="auto"/>
        <w:jc w:val="right"/>
        <w:rPr>
          <w:rFonts w:eastAsia="Times New Roman" w:cs="Arial"/>
          <w:b/>
        </w:rPr>
      </w:pPr>
    </w:p>
    <w:p w14:paraId="13B3237A" w14:textId="77777777" w:rsidR="00883831" w:rsidRDefault="00883831" w:rsidP="00205848">
      <w:pPr>
        <w:spacing w:line="276" w:lineRule="auto"/>
        <w:jc w:val="right"/>
        <w:rPr>
          <w:rFonts w:eastAsia="Times New Roman" w:cs="Arial"/>
          <w:b/>
        </w:rPr>
      </w:pPr>
    </w:p>
    <w:p w14:paraId="6303FB1A" w14:textId="77777777" w:rsidR="00883831" w:rsidRDefault="00883831" w:rsidP="00205848">
      <w:pPr>
        <w:spacing w:line="276" w:lineRule="auto"/>
        <w:jc w:val="right"/>
        <w:rPr>
          <w:rFonts w:eastAsia="Times New Roman" w:cs="Arial"/>
          <w:b/>
        </w:rPr>
      </w:pPr>
    </w:p>
    <w:p w14:paraId="6043D4B3" w14:textId="77777777" w:rsidR="00883831" w:rsidRDefault="00883831" w:rsidP="00205848">
      <w:pPr>
        <w:spacing w:line="276" w:lineRule="auto"/>
        <w:jc w:val="right"/>
        <w:rPr>
          <w:rFonts w:eastAsia="Times New Roman" w:cs="Arial"/>
          <w:b/>
        </w:rPr>
      </w:pPr>
    </w:p>
    <w:p w14:paraId="31666080" w14:textId="77777777" w:rsidR="00883831" w:rsidRDefault="00883831" w:rsidP="00205848">
      <w:pPr>
        <w:spacing w:line="276" w:lineRule="auto"/>
        <w:jc w:val="right"/>
        <w:rPr>
          <w:rFonts w:eastAsia="Times New Roman" w:cs="Arial"/>
          <w:b/>
        </w:rPr>
      </w:pPr>
    </w:p>
    <w:p w14:paraId="36113910" w14:textId="77777777" w:rsidR="00883831" w:rsidRDefault="00883831" w:rsidP="00205848">
      <w:pPr>
        <w:spacing w:line="276" w:lineRule="auto"/>
        <w:jc w:val="right"/>
        <w:rPr>
          <w:rFonts w:eastAsia="Times New Roman" w:cs="Arial"/>
          <w:b/>
        </w:rPr>
      </w:pPr>
    </w:p>
    <w:p w14:paraId="61C77D51" w14:textId="789187F2" w:rsidR="00883831" w:rsidRDefault="000A3F01" w:rsidP="00205848">
      <w:pPr>
        <w:spacing w:line="276" w:lineRule="auto"/>
        <w:jc w:val="right"/>
        <w:rPr>
          <w:rFonts w:eastAsia="Times New Roman" w:cs="Arial"/>
          <w:b/>
        </w:rPr>
      </w:pPr>
      <w:r w:rsidRPr="003F278B">
        <w:rPr>
          <w:rFonts w:cs="Arial"/>
          <w:b/>
          <w:noProof/>
        </w:rPr>
        <mc:AlternateContent>
          <mc:Choice Requires="wps">
            <w:drawing>
              <wp:anchor distT="0" distB="0" distL="114300" distR="114300" simplePos="0" relativeHeight="251658243" behindDoc="0" locked="0" layoutInCell="1" allowOverlap="1" wp14:anchorId="7976BE51" wp14:editId="5CE0364B">
                <wp:simplePos x="0" y="0"/>
                <wp:positionH relativeFrom="column">
                  <wp:posOffset>8131525</wp:posOffset>
                </wp:positionH>
                <wp:positionV relativeFrom="paragraph">
                  <wp:posOffset>158742</wp:posOffset>
                </wp:positionV>
                <wp:extent cx="1136650" cy="786810"/>
                <wp:effectExtent l="0" t="0" r="25400" b="13335"/>
                <wp:wrapNone/>
                <wp:docPr id="1444774438" name="Rectangle 24"/>
                <wp:cNvGraphicFramePr/>
                <a:graphic xmlns:a="http://schemas.openxmlformats.org/drawingml/2006/main">
                  <a:graphicData uri="http://schemas.microsoft.com/office/word/2010/wordprocessingShape">
                    <wps:wsp>
                      <wps:cNvSpPr/>
                      <wps:spPr>
                        <a:xfrm>
                          <a:off x="0" y="0"/>
                          <a:ext cx="1136650" cy="786810"/>
                        </a:xfrm>
                        <a:prstGeom prst="rect">
                          <a:avLst/>
                        </a:prstGeom>
                        <a:solidFill>
                          <a:schemeClr val="bg1"/>
                        </a:solidFill>
                        <a:ln w="9525">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5C145A1F" w14:textId="77777777" w:rsidR="000A3F01" w:rsidRPr="001440F0" w:rsidRDefault="000A3F01" w:rsidP="000A3F01">
                            <w:pPr>
                              <w:tabs>
                                <w:tab w:val="left" w:pos="12397"/>
                              </w:tabs>
                              <w:rPr>
                                <w:rFonts w:cs="Arial"/>
                                <w:sz w:val="16"/>
                                <w:szCs w:val="16"/>
                              </w:rPr>
                            </w:pPr>
                            <w:r w:rsidRPr="001440F0">
                              <w:rPr>
                                <w:rFonts w:cs="Arial"/>
                                <w:sz w:val="16"/>
                                <w:szCs w:val="16"/>
                              </w:rPr>
                              <w:t>*</w:t>
                            </w:r>
                            <w:r w:rsidRPr="001440F0">
                              <w:rPr>
                                <w:rFonts w:cs="Arial"/>
                                <w:color w:val="000000" w:themeColor="text1"/>
                                <w:sz w:val="16"/>
                                <w:szCs w:val="16"/>
                              </w:rPr>
                              <w:t>AEWA Secretariat provides two staff (1 P2 and 50% G5) to the Joint IMCA</w:t>
                            </w:r>
                          </w:p>
                          <w:p w14:paraId="13D23274" w14:textId="77777777" w:rsidR="000A3F01" w:rsidRPr="00B62E21" w:rsidRDefault="000A3F01" w:rsidP="000A3F01">
                            <w:pPr>
                              <w:jc w:val="center"/>
                              <w:rPr>
                                <w:rFonts w:ascii="Cambria" w:hAnsi="Cambria"/>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6BE51" id="Rectangle 24" o:spid="_x0000_s1117" style="position:absolute;left:0;text-align:left;margin-left:640.3pt;margin-top:12.5pt;width:89.5pt;height:61.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" fillcolor="white [3212]" strokecolor="white [3212]">
                <v:textbox>
                  <w:txbxContent>
                    <w:p w14:paraId="5C145A1F" w14:textId="77777777" w:rsidR="000A3F01" w:rsidRPr="001440F0" w:rsidRDefault="000A3F01" w:rsidP="000A3F01">
                      <w:pPr>
                        <w:tabs>
                          <w:tab w:val="left" w:pos="12397"/>
                        </w:tabs>
                        <w:rPr>
                          <w:rFonts w:cs="Arial"/>
                          <w:sz w:val="16"/>
                          <w:szCs w:val="16"/>
                        </w:rPr>
                      </w:pPr>
                      <w:r w:rsidRPr="001440F0">
                        <w:rPr>
                          <w:rFonts w:cs="Arial"/>
                          <w:sz w:val="16"/>
                          <w:szCs w:val="16"/>
                        </w:rPr>
                        <w:t>*</w:t>
                      </w:r>
                      <w:r w:rsidRPr="001440F0">
                        <w:rPr>
                          <w:rFonts w:cs="Arial"/>
                          <w:color w:val="000000" w:themeColor="text1"/>
                          <w:sz w:val="16"/>
                          <w:szCs w:val="16"/>
                        </w:rPr>
                        <w:t>AEWA Secretariat provides two staff (1 P2 and 50% G5) to the Joint IMCA</w:t>
                      </w:r>
                    </w:p>
                    <w:p w14:paraId="13D23274" w14:textId="77777777" w:rsidR="000A3F01" w:rsidRPr="00B62E21" w:rsidRDefault="000A3F01" w:rsidP="000A3F01">
                      <w:pPr>
                        <w:jc w:val="center"/>
                        <w:rPr>
                          <w:rFonts w:ascii="Cambria" w:hAnsi="Cambria"/>
                          <w:b/>
                          <w:bCs/>
                          <w:sz w:val="20"/>
                          <w:szCs w:val="20"/>
                        </w:rPr>
                      </w:pPr>
                    </w:p>
                  </w:txbxContent>
                </v:textbox>
              </v:rect>
            </w:pict>
          </mc:Fallback>
        </mc:AlternateContent>
      </w:r>
    </w:p>
    <w:p w14:paraId="7AD39727" w14:textId="055F98F1" w:rsidR="00883831" w:rsidRDefault="00883831" w:rsidP="00205848">
      <w:pPr>
        <w:spacing w:line="276" w:lineRule="auto"/>
        <w:jc w:val="right"/>
        <w:rPr>
          <w:rFonts w:eastAsia="Times New Roman" w:cs="Arial"/>
          <w:b/>
        </w:rPr>
      </w:pPr>
    </w:p>
    <w:p w14:paraId="0CDC7279" w14:textId="5187081F" w:rsidR="00883831" w:rsidRDefault="00883831" w:rsidP="00205848">
      <w:pPr>
        <w:spacing w:line="276" w:lineRule="auto"/>
        <w:jc w:val="right"/>
        <w:rPr>
          <w:rFonts w:eastAsia="Times New Roman" w:cs="Arial"/>
          <w:b/>
        </w:rPr>
      </w:pPr>
    </w:p>
    <w:p w14:paraId="3F827FFC" w14:textId="77777777" w:rsidR="00584AE7" w:rsidRDefault="00584AE7" w:rsidP="00205848">
      <w:pPr>
        <w:spacing w:line="276" w:lineRule="auto"/>
        <w:jc w:val="right"/>
        <w:rPr>
          <w:rFonts w:eastAsia="Times New Roman" w:cs="Arial"/>
          <w:b/>
        </w:rPr>
        <w:sectPr w:rsidR="00584AE7" w:rsidSect="000824CD">
          <w:headerReference w:type="even" r:id="rId38"/>
          <w:headerReference w:type="default" r:id="rId39"/>
          <w:footerReference w:type="even" r:id="rId40"/>
          <w:pgSz w:w="16838" w:h="11906" w:orient="landscape"/>
          <w:pgMar w:top="1440" w:right="1440" w:bottom="1440" w:left="1440" w:header="709" w:footer="363" w:gutter="0"/>
          <w:cols w:space="708"/>
          <w:docGrid w:linePitch="360"/>
        </w:sectPr>
      </w:pPr>
    </w:p>
    <w:p w14:paraId="0B1AE981" w14:textId="77777777" w:rsidR="00584AE7" w:rsidRDefault="00584AE7" w:rsidP="00584AE7">
      <w:pPr>
        <w:spacing w:after="0" w:line="240" w:lineRule="auto"/>
        <w:jc w:val="right"/>
        <w:rPr>
          <w:rFonts w:eastAsia="Times New Roman" w:cs="Arial"/>
          <w:b/>
        </w:rPr>
      </w:pPr>
      <w:r>
        <w:rPr>
          <w:rFonts w:eastAsia="Times New Roman" w:cs="Arial"/>
          <w:b/>
        </w:rPr>
        <w:lastRenderedPageBreak/>
        <w:t>ANNEX 7</w:t>
      </w:r>
    </w:p>
    <w:p w14:paraId="257CE3FC" w14:textId="77777777" w:rsidR="00584AE7" w:rsidRDefault="00584AE7" w:rsidP="00584AE7">
      <w:pPr>
        <w:spacing w:after="0" w:line="240" w:lineRule="auto"/>
        <w:rPr>
          <w:rFonts w:eastAsia="Times New Roman" w:cs="Arial"/>
          <w:b/>
        </w:rPr>
      </w:pPr>
    </w:p>
    <w:p w14:paraId="0C0FA2D9" w14:textId="77777777" w:rsidR="008A410A" w:rsidRDefault="008A410A" w:rsidP="00584AE7">
      <w:pPr>
        <w:spacing w:after="0" w:line="240" w:lineRule="auto"/>
        <w:rPr>
          <w:rFonts w:eastAsia="Times New Roman" w:cs="Arial"/>
          <w:b/>
        </w:rPr>
      </w:pPr>
    </w:p>
    <w:p w14:paraId="29FB2C18" w14:textId="02B4976B" w:rsidR="008A410A" w:rsidRDefault="008A410A" w:rsidP="008A410A">
      <w:pPr>
        <w:spacing w:after="0" w:line="240" w:lineRule="auto"/>
        <w:jc w:val="center"/>
        <w:rPr>
          <w:rFonts w:eastAsia="Times New Roman" w:cs="Arial"/>
          <w:b/>
        </w:rPr>
      </w:pPr>
      <w:r w:rsidRPr="008A410A">
        <w:rPr>
          <w:rFonts w:eastAsia="Times New Roman" w:cs="Arial"/>
          <w:b/>
        </w:rPr>
        <w:t>PROPOSED PROGRAMME OF WORK FOR THE INTERSESSIONAL PERIOD BETWEEN COP1</w:t>
      </w:r>
      <w:r>
        <w:rPr>
          <w:rFonts w:eastAsia="Times New Roman" w:cs="Arial"/>
          <w:b/>
        </w:rPr>
        <w:t>5</w:t>
      </w:r>
      <w:r w:rsidRPr="008A410A">
        <w:rPr>
          <w:rFonts w:eastAsia="Times New Roman" w:cs="Arial"/>
          <w:b/>
        </w:rPr>
        <w:t xml:space="preserve"> AND COP1</w:t>
      </w:r>
      <w:r>
        <w:rPr>
          <w:rFonts w:eastAsia="Times New Roman" w:cs="Arial"/>
          <w:b/>
        </w:rPr>
        <w:t>6</w:t>
      </w:r>
    </w:p>
    <w:p w14:paraId="194F05EB" w14:textId="77777777" w:rsidR="008A410A" w:rsidRDefault="008A410A" w:rsidP="008A410A">
      <w:pPr>
        <w:spacing w:after="0" w:line="240" w:lineRule="auto"/>
        <w:jc w:val="center"/>
        <w:rPr>
          <w:rFonts w:eastAsia="Times New Roman" w:cs="Arial"/>
          <w:b/>
        </w:rPr>
      </w:pPr>
    </w:p>
    <w:p w14:paraId="64745AB3" w14:textId="77777777" w:rsidR="005C791C" w:rsidRDefault="005C791C" w:rsidP="008A410A">
      <w:pPr>
        <w:spacing w:after="0" w:line="240" w:lineRule="auto"/>
        <w:jc w:val="center"/>
        <w:rPr>
          <w:rFonts w:eastAsia="Times New Roman" w:cs="Arial"/>
          <w:bCs/>
        </w:rPr>
        <w:sectPr w:rsidR="005C791C" w:rsidSect="008A410A">
          <w:headerReference w:type="even" r:id="rId41"/>
          <w:headerReference w:type="default" r:id="rId42"/>
          <w:pgSz w:w="11906" w:h="16838"/>
          <w:pgMar w:top="1440" w:right="1440" w:bottom="1440" w:left="1440" w:header="709" w:footer="709" w:gutter="0"/>
          <w:cols w:space="708"/>
          <w:docGrid w:linePitch="360"/>
        </w:sectPr>
      </w:pPr>
      <w:r w:rsidRPr="005C791C">
        <w:rPr>
          <w:rFonts w:eastAsia="Times New Roman" w:cs="Arial"/>
          <w:bCs/>
        </w:rPr>
        <w:t xml:space="preserve">[uploaded separately] </w:t>
      </w:r>
    </w:p>
    <w:p w14:paraId="494ED2E6" w14:textId="0C74AA36" w:rsidR="00BC31BB" w:rsidRPr="00205848" w:rsidRDefault="00BC31BB" w:rsidP="0031522D">
      <w:pPr>
        <w:spacing w:after="0" w:line="240" w:lineRule="auto"/>
        <w:jc w:val="right"/>
        <w:rPr>
          <w:rFonts w:cs="Arial"/>
          <w:b/>
        </w:rPr>
      </w:pPr>
      <w:r w:rsidRPr="0047373A">
        <w:rPr>
          <w:rFonts w:eastAsia="Times New Roman" w:cs="Arial"/>
          <w:b/>
        </w:rPr>
        <w:lastRenderedPageBreak/>
        <w:t xml:space="preserve">ANNEX </w:t>
      </w:r>
      <w:r w:rsidR="00205848">
        <w:rPr>
          <w:rFonts w:eastAsia="Times New Roman" w:cs="Arial"/>
          <w:b/>
        </w:rPr>
        <w:t>8</w:t>
      </w:r>
    </w:p>
    <w:p w14:paraId="6FFD9AA4" w14:textId="77777777" w:rsidR="00BC31BB" w:rsidRPr="0047373A" w:rsidRDefault="00BC31BB" w:rsidP="0031522D">
      <w:pPr>
        <w:widowControl w:val="0"/>
        <w:suppressAutoHyphens/>
        <w:autoSpaceDE w:val="0"/>
        <w:autoSpaceDN w:val="0"/>
        <w:spacing w:after="0" w:line="240" w:lineRule="auto"/>
        <w:textAlignment w:val="baseline"/>
        <w:rPr>
          <w:rFonts w:eastAsia="Times New Roman" w:cs="Arial"/>
          <w:b/>
        </w:rPr>
      </w:pPr>
    </w:p>
    <w:p w14:paraId="6F2284A7" w14:textId="77777777" w:rsidR="00BC31BB" w:rsidRPr="0047373A" w:rsidRDefault="00BC31BB" w:rsidP="0031522D">
      <w:pPr>
        <w:spacing w:after="0" w:line="240" w:lineRule="auto"/>
        <w:jc w:val="both"/>
        <w:rPr>
          <w:rFonts w:cs="Arial"/>
          <w:lang w:val="en-GB"/>
        </w:rPr>
      </w:pPr>
    </w:p>
    <w:p w14:paraId="1A47FD45" w14:textId="4EA0BA00" w:rsidR="00BC31BB" w:rsidRPr="0047373A" w:rsidRDefault="00BC31BB" w:rsidP="0031522D">
      <w:pPr>
        <w:spacing w:after="0" w:line="240" w:lineRule="auto"/>
        <w:jc w:val="center"/>
        <w:rPr>
          <w:rFonts w:cs="Arial"/>
        </w:rPr>
      </w:pPr>
      <w:r w:rsidRPr="0047373A">
        <w:rPr>
          <w:rFonts w:cs="Arial"/>
        </w:rPr>
        <w:t>PROPOSED AMENDMENTS TO RESOLUTION 14</w:t>
      </w:r>
      <w:r w:rsidR="000D14D6">
        <w:rPr>
          <w:rFonts w:cs="Arial"/>
        </w:rPr>
        <w:t>.</w:t>
      </w:r>
      <w:r w:rsidRPr="0047373A">
        <w:rPr>
          <w:rFonts w:cs="Arial"/>
        </w:rPr>
        <w:t xml:space="preserve">2 FOR ADOPTION </w:t>
      </w:r>
      <w:r w:rsidR="00E82D64">
        <w:rPr>
          <w:rFonts w:cs="Arial"/>
        </w:rPr>
        <w:t>BY</w:t>
      </w:r>
      <w:r w:rsidRPr="0047373A">
        <w:rPr>
          <w:rFonts w:cs="Arial"/>
        </w:rPr>
        <w:t xml:space="preserve"> COP15</w:t>
      </w:r>
    </w:p>
    <w:p w14:paraId="42B31984" w14:textId="77777777" w:rsidR="0031522D" w:rsidRDefault="005A1D3C" w:rsidP="0031522D">
      <w:pPr>
        <w:tabs>
          <w:tab w:val="center" w:pos="6979"/>
          <w:tab w:val="left" w:pos="12225"/>
        </w:tabs>
        <w:spacing w:after="0" w:line="240" w:lineRule="auto"/>
        <w:rPr>
          <w:rFonts w:cs="Arial"/>
          <w:b/>
          <w:bCs/>
          <w:i/>
          <w:iCs/>
        </w:rPr>
      </w:pPr>
      <w:r>
        <w:rPr>
          <w:rFonts w:cs="Arial"/>
          <w:b/>
          <w:bCs/>
          <w:i/>
          <w:iCs/>
        </w:rPr>
        <w:tab/>
      </w:r>
    </w:p>
    <w:p w14:paraId="56CC0A9E" w14:textId="6BE6B8BD" w:rsidR="00BC31BB" w:rsidRPr="0047373A" w:rsidRDefault="00BC31BB" w:rsidP="0031522D">
      <w:pPr>
        <w:tabs>
          <w:tab w:val="center" w:pos="6979"/>
          <w:tab w:val="left" w:pos="12225"/>
        </w:tabs>
        <w:spacing w:after="0" w:line="240" w:lineRule="auto"/>
        <w:jc w:val="center"/>
        <w:rPr>
          <w:rFonts w:cs="Arial"/>
          <w:b/>
          <w:bCs/>
          <w:i/>
          <w:iCs/>
        </w:rPr>
      </w:pPr>
      <w:r w:rsidRPr="0047373A">
        <w:rPr>
          <w:rFonts w:cs="Arial"/>
          <w:b/>
          <w:bCs/>
          <w:i/>
          <w:iCs/>
        </w:rPr>
        <w:t>FINANCIAL AND ADMINISTRATIVE MATTERS</w:t>
      </w:r>
    </w:p>
    <w:p w14:paraId="6E89B26A" w14:textId="77777777" w:rsidR="0031522D" w:rsidRDefault="0031522D" w:rsidP="0031522D">
      <w:pPr>
        <w:spacing w:after="0" w:line="240" w:lineRule="auto"/>
        <w:jc w:val="center"/>
        <w:rPr>
          <w:rFonts w:cs="Arial"/>
          <w:i/>
          <w:iCs/>
        </w:rPr>
      </w:pPr>
    </w:p>
    <w:p w14:paraId="6CC04555" w14:textId="0D4A180F" w:rsidR="00BC31BB" w:rsidRPr="0047373A" w:rsidRDefault="00BC31BB" w:rsidP="0031522D">
      <w:pPr>
        <w:spacing w:after="0" w:line="240" w:lineRule="auto"/>
        <w:jc w:val="center"/>
        <w:rPr>
          <w:rFonts w:cs="Arial"/>
          <w:i/>
          <w:iCs/>
        </w:rPr>
      </w:pPr>
      <w:r w:rsidRPr="0047373A">
        <w:rPr>
          <w:rFonts w:cs="Arial"/>
          <w:i/>
          <w:iCs/>
        </w:rPr>
        <w:t xml:space="preserve">NB: Proposed new text is </w:t>
      </w:r>
      <w:r w:rsidRPr="0047373A">
        <w:rPr>
          <w:rFonts w:cs="Arial"/>
          <w:i/>
          <w:iCs/>
          <w:u w:val="single"/>
        </w:rPr>
        <w:t>underlined</w:t>
      </w:r>
      <w:r w:rsidR="00B36482">
        <w:rPr>
          <w:rFonts w:cs="Arial"/>
          <w:i/>
          <w:iCs/>
        </w:rPr>
        <w:t>,</w:t>
      </w:r>
      <w:r w:rsidRPr="0047373A">
        <w:rPr>
          <w:rFonts w:cs="Arial"/>
          <w:i/>
          <w:iCs/>
        </w:rPr>
        <w:t xml:space="preserve"> Text to be deleted is </w:t>
      </w:r>
      <w:r w:rsidRPr="0047373A">
        <w:rPr>
          <w:rFonts w:cs="Arial"/>
          <w:i/>
          <w:iCs/>
          <w:strike/>
        </w:rPr>
        <w:t>crossed out</w:t>
      </w:r>
      <w:r w:rsidR="00B36482">
        <w:rPr>
          <w:rFonts w:cs="Arial"/>
          <w:i/>
          <w:iCs/>
        </w:rPr>
        <w:t>,</w:t>
      </w:r>
      <w:r w:rsidRPr="0047373A">
        <w:rPr>
          <w:rFonts w:cs="Arial"/>
          <w:i/>
          <w:iCs/>
        </w:rPr>
        <w:t xml:space="preserve"> </w:t>
      </w:r>
    </w:p>
    <w:p w14:paraId="2730CA56" w14:textId="77777777" w:rsidR="00BC31BB" w:rsidRDefault="00BC31BB" w:rsidP="005C791C">
      <w:pPr>
        <w:spacing w:after="0" w:line="240" w:lineRule="auto"/>
        <w:jc w:val="center"/>
        <w:rPr>
          <w:rFonts w:cs="Arial"/>
        </w:rPr>
      </w:pPr>
    </w:p>
    <w:p w14:paraId="7E71172B" w14:textId="77777777" w:rsidR="0031522D" w:rsidRPr="0047373A" w:rsidRDefault="0031522D" w:rsidP="005C586B">
      <w:pPr>
        <w:spacing w:before="40" w:after="40" w:line="240" w:lineRule="auto"/>
        <w:jc w:val="center"/>
        <w:rPr>
          <w:rFonts w:cs="Arial"/>
        </w:rPr>
      </w:pPr>
    </w:p>
    <w:tbl>
      <w:tblPr>
        <w:tblStyle w:val="TableGrid"/>
        <w:tblW w:w="0" w:type="auto"/>
        <w:tblLook w:val="04A0" w:firstRow="1" w:lastRow="0" w:firstColumn="1" w:lastColumn="0" w:noHBand="0" w:noVBand="1"/>
      </w:tblPr>
      <w:tblGrid>
        <w:gridCol w:w="5949"/>
        <w:gridCol w:w="3827"/>
        <w:gridCol w:w="4172"/>
      </w:tblGrid>
      <w:tr w:rsidR="00BC31BB" w:rsidRPr="0047373A" w14:paraId="46CFF07E" w14:textId="77777777" w:rsidTr="005C586B">
        <w:trPr>
          <w:cantSplit/>
          <w:tblHeader/>
        </w:trPr>
        <w:tc>
          <w:tcPr>
            <w:tcW w:w="5949" w:type="dxa"/>
          </w:tcPr>
          <w:p w14:paraId="15CF13D8" w14:textId="77777777" w:rsidR="00BC31BB" w:rsidRPr="0047373A" w:rsidRDefault="00BC31BB" w:rsidP="005C586B">
            <w:pPr>
              <w:spacing w:before="40" w:after="40"/>
              <w:jc w:val="center"/>
              <w:rPr>
                <w:rFonts w:cs="Arial"/>
                <w:b/>
                <w:bCs/>
                <w:i/>
                <w:iCs/>
              </w:rPr>
            </w:pPr>
            <w:r w:rsidRPr="0047373A">
              <w:rPr>
                <w:rFonts w:cs="Arial"/>
                <w:b/>
                <w:bCs/>
                <w:i/>
                <w:iCs/>
              </w:rPr>
              <w:t>Existing text with edits shown in underline and strikethrough</w:t>
            </w:r>
          </w:p>
        </w:tc>
        <w:tc>
          <w:tcPr>
            <w:tcW w:w="3827" w:type="dxa"/>
          </w:tcPr>
          <w:p w14:paraId="44390DB3" w14:textId="77777777" w:rsidR="00BC31BB" w:rsidRPr="0047373A" w:rsidRDefault="00BC31BB" w:rsidP="005C586B">
            <w:pPr>
              <w:spacing w:before="40" w:after="40"/>
              <w:jc w:val="center"/>
              <w:rPr>
                <w:rFonts w:cs="Arial"/>
                <w:b/>
                <w:bCs/>
                <w:i/>
                <w:iCs/>
              </w:rPr>
            </w:pPr>
            <w:r w:rsidRPr="0047373A">
              <w:rPr>
                <w:rFonts w:cs="Arial"/>
                <w:b/>
                <w:bCs/>
                <w:i/>
                <w:iCs/>
              </w:rPr>
              <w:t>Commentary</w:t>
            </w:r>
          </w:p>
        </w:tc>
        <w:tc>
          <w:tcPr>
            <w:tcW w:w="4172" w:type="dxa"/>
          </w:tcPr>
          <w:p w14:paraId="5BCF69C3" w14:textId="0BDC223B" w:rsidR="00BC31BB" w:rsidRPr="0047373A" w:rsidRDefault="00BC31BB" w:rsidP="005C586B">
            <w:pPr>
              <w:spacing w:before="40" w:after="40"/>
              <w:jc w:val="center"/>
              <w:rPr>
                <w:rFonts w:cs="Arial"/>
                <w:b/>
                <w:bCs/>
                <w:i/>
                <w:iCs/>
              </w:rPr>
            </w:pPr>
            <w:r w:rsidRPr="0047373A">
              <w:rPr>
                <w:rFonts w:cs="Arial"/>
                <w:b/>
                <w:bCs/>
                <w:i/>
                <w:iCs/>
                <w:lang w:val="en-GB"/>
              </w:rPr>
              <w:t xml:space="preserve">Clean </w:t>
            </w:r>
            <w:r w:rsidR="00493483" w:rsidRPr="0047373A">
              <w:rPr>
                <w:rFonts w:cs="Arial"/>
                <w:b/>
                <w:bCs/>
                <w:i/>
                <w:iCs/>
                <w:lang w:val="en-GB"/>
              </w:rPr>
              <w:t>new text proposed </w:t>
            </w:r>
          </w:p>
          <w:p w14:paraId="3F194099" w14:textId="77777777" w:rsidR="00BC31BB" w:rsidRPr="0047373A" w:rsidRDefault="00BC31BB" w:rsidP="005C586B">
            <w:pPr>
              <w:spacing w:before="40" w:after="40"/>
              <w:jc w:val="center"/>
              <w:rPr>
                <w:rFonts w:cs="Arial"/>
                <w:b/>
                <w:bCs/>
                <w:i/>
                <w:iCs/>
              </w:rPr>
            </w:pPr>
            <w:r w:rsidRPr="0047373A">
              <w:rPr>
                <w:rFonts w:cs="Arial"/>
                <w:b/>
                <w:bCs/>
                <w:i/>
                <w:iCs/>
                <w:lang w:val="en-GB"/>
              </w:rPr>
              <w:t>(including new numbering of operative paragraphs)</w:t>
            </w:r>
            <w:r w:rsidRPr="0047373A">
              <w:rPr>
                <w:rFonts w:cs="Arial"/>
                <w:b/>
                <w:bCs/>
                <w:i/>
                <w:iCs/>
              </w:rPr>
              <w:t> </w:t>
            </w:r>
          </w:p>
        </w:tc>
      </w:tr>
      <w:tr w:rsidR="00BC31BB" w:rsidRPr="0047373A" w14:paraId="1E922AB2" w14:textId="77777777" w:rsidTr="005C586B">
        <w:trPr>
          <w:cantSplit/>
        </w:trPr>
        <w:tc>
          <w:tcPr>
            <w:tcW w:w="5949" w:type="dxa"/>
          </w:tcPr>
          <w:p w14:paraId="3249F37B" w14:textId="77777777" w:rsidR="00BC31BB" w:rsidRPr="0047373A" w:rsidRDefault="00BC31BB" w:rsidP="005C586B">
            <w:pPr>
              <w:widowControl w:val="0"/>
              <w:tabs>
                <w:tab w:val="left" w:pos="732"/>
              </w:tabs>
              <w:autoSpaceDE w:val="0"/>
              <w:autoSpaceDN w:val="0"/>
              <w:spacing w:before="40" w:after="40"/>
              <w:ind w:right="684"/>
              <w:jc w:val="both"/>
              <w:rPr>
                <w:rFonts w:cs="Arial"/>
                <w:u w:val="single"/>
              </w:rPr>
            </w:pPr>
          </w:p>
        </w:tc>
        <w:tc>
          <w:tcPr>
            <w:tcW w:w="3827" w:type="dxa"/>
          </w:tcPr>
          <w:p w14:paraId="5A0E8A20" w14:textId="77777777" w:rsidR="00BC31BB" w:rsidRPr="0047373A" w:rsidRDefault="00BC31BB" w:rsidP="005C586B">
            <w:pPr>
              <w:spacing w:before="40" w:after="40"/>
              <w:jc w:val="both"/>
              <w:rPr>
                <w:rFonts w:cs="Arial"/>
                <w:iCs/>
                <w:lang w:val="en-GB"/>
              </w:rPr>
            </w:pPr>
            <w:r w:rsidRPr="0047373A">
              <w:rPr>
                <w:rFonts w:cs="Arial"/>
                <w:iCs/>
                <w:lang w:val="en-GB"/>
              </w:rPr>
              <w:t xml:space="preserve">New preamble text </w:t>
            </w:r>
          </w:p>
        </w:tc>
        <w:tc>
          <w:tcPr>
            <w:tcW w:w="4172" w:type="dxa"/>
          </w:tcPr>
          <w:p w14:paraId="7AD5E2A9" w14:textId="25EAEE76" w:rsidR="00BC31BB" w:rsidRPr="0047373A" w:rsidRDefault="00BC31BB" w:rsidP="005C586B">
            <w:pPr>
              <w:spacing w:before="40" w:after="40"/>
              <w:jc w:val="both"/>
              <w:rPr>
                <w:rFonts w:cs="Arial"/>
              </w:rPr>
            </w:pPr>
            <w:r w:rsidRPr="0047373A">
              <w:rPr>
                <w:rFonts w:cs="Arial"/>
                <w:i/>
                <w:iCs/>
              </w:rPr>
              <w:t>Expressing appreciation</w:t>
            </w:r>
            <w:r w:rsidRPr="0047373A">
              <w:rPr>
                <w:rFonts w:cs="Arial"/>
              </w:rPr>
              <w:t xml:space="preserve"> to the Government of Germany for the support it provides as the </w:t>
            </w:r>
            <w:r w:rsidR="00493483">
              <w:rPr>
                <w:rFonts w:cs="Arial"/>
              </w:rPr>
              <w:t>h</w:t>
            </w:r>
            <w:r w:rsidRPr="0047373A">
              <w:rPr>
                <w:rFonts w:cs="Arial"/>
              </w:rPr>
              <w:t xml:space="preserve">ost </w:t>
            </w:r>
            <w:r w:rsidR="00493483">
              <w:rPr>
                <w:rFonts w:cs="Arial"/>
              </w:rPr>
              <w:t>c</w:t>
            </w:r>
            <w:r w:rsidRPr="0047373A">
              <w:rPr>
                <w:rFonts w:cs="Arial"/>
              </w:rPr>
              <w:t>ountry of the CMS Secretariat</w:t>
            </w:r>
          </w:p>
          <w:p w14:paraId="7A6562F4" w14:textId="77777777" w:rsidR="00BC31BB" w:rsidRPr="0047373A" w:rsidRDefault="00BC31BB" w:rsidP="005C586B">
            <w:pPr>
              <w:spacing w:before="40" w:after="40"/>
              <w:jc w:val="both"/>
              <w:rPr>
                <w:rFonts w:cs="Arial"/>
                <w:lang w:val="en-GB"/>
              </w:rPr>
            </w:pPr>
          </w:p>
        </w:tc>
      </w:tr>
      <w:tr w:rsidR="00BC31BB" w:rsidRPr="0047373A" w14:paraId="30A94F83" w14:textId="77777777" w:rsidTr="005C586B">
        <w:trPr>
          <w:cantSplit/>
        </w:trPr>
        <w:tc>
          <w:tcPr>
            <w:tcW w:w="5949" w:type="dxa"/>
          </w:tcPr>
          <w:p w14:paraId="12D7B48F" w14:textId="147CD0F4" w:rsidR="00BC31BB" w:rsidRPr="0047373A" w:rsidRDefault="00BC31BB" w:rsidP="005C586B">
            <w:pPr>
              <w:spacing w:before="40" w:after="40"/>
              <w:jc w:val="both"/>
              <w:rPr>
                <w:rFonts w:cs="Arial"/>
                <w:iCs/>
                <w:strike/>
                <w:lang w:val="en-GB"/>
              </w:rPr>
            </w:pPr>
            <w:r w:rsidRPr="0047373A">
              <w:rPr>
                <w:rFonts w:cs="Arial"/>
                <w:iCs/>
                <w:strike/>
                <w:lang w:val="en-GB"/>
              </w:rPr>
              <w:t>Para 5</w:t>
            </w:r>
            <w:r w:rsidR="00C126F2">
              <w:rPr>
                <w:rFonts w:cs="Arial"/>
                <w:iCs/>
                <w:strike/>
                <w:lang w:val="en-GB"/>
              </w:rPr>
              <w:t>.</w:t>
            </w:r>
            <w:r w:rsidR="00025409">
              <w:rPr>
                <w:rFonts w:cs="Arial"/>
                <w:iCs/>
                <w:strike/>
                <w:lang w:val="en-GB"/>
              </w:rPr>
              <w:t xml:space="preserve"> </w:t>
            </w:r>
            <w:r w:rsidRPr="0047373A">
              <w:rPr>
                <w:rFonts w:cs="Arial"/>
                <w:i/>
                <w:strike/>
                <w:lang w:val="en-GB"/>
              </w:rPr>
              <w:t>Requests</w:t>
            </w:r>
            <w:r w:rsidRPr="0047373A">
              <w:rPr>
                <w:rFonts w:cs="Arial"/>
                <w:iCs/>
                <w:strike/>
                <w:lang w:val="en-GB"/>
              </w:rPr>
              <w:t xml:space="preserve"> the Standing Committee, in collaboration with the Scientific Council, to assess the scope of CMS ongoing and planned activities against the mandate of the Convention, and to present the outcome of the assessment and possible recommendations to focus the work of the Convention to CMS COP15</w:t>
            </w:r>
          </w:p>
          <w:p w14:paraId="78369B4D" w14:textId="77777777" w:rsidR="00BC31BB" w:rsidRPr="0047373A" w:rsidRDefault="00BC31BB" w:rsidP="005C586B">
            <w:pPr>
              <w:spacing w:before="40" w:after="40"/>
              <w:jc w:val="both"/>
              <w:rPr>
                <w:rFonts w:cs="Arial"/>
                <w:iCs/>
                <w:strike/>
                <w:lang w:val="en-GB"/>
              </w:rPr>
            </w:pPr>
          </w:p>
        </w:tc>
        <w:tc>
          <w:tcPr>
            <w:tcW w:w="3827" w:type="dxa"/>
          </w:tcPr>
          <w:p w14:paraId="6EC890AD" w14:textId="77777777" w:rsidR="00BC31BB" w:rsidRPr="0047373A" w:rsidRDefault="00BC31BB" w:rsidP="005C586B">
            <w:pPr>
              <w:spacing w:before="40" w:after="40"/>
              <w:jc w:val="both"/>
              <w:rPr>
                <w:rFonts w:cs="Arial"/>
                <w:iCs/>
                <w:lang w:val="en-GB"/>
              </w:rPr>
            </w:pPr>
            <w:r w:rsidRPr="0047373A">
              <w:rPr>
                <w:rFonts w:cs="Arial"/>
                <w:iCs/>
                <w:lang w:val="en-GB"/>
              </w:rPr>
              <w:t xml:space="preserve">Repeal </w:t>
            </w:r>
          </w:p>
          <w:p w14:paraId="3CA8935D" w14:textId="36F20F59" w:rsidR="00BC31BB" w:rsidRPr="0047373A" w:rsidRDefault="00BC31BB" w:rsidP="005C586B">
            <w:pPr>
              <w:spacing w:before="40" w:after="40"/>
              <w:jc w:val="both"/>
              <w:rPr>
                <w:rFonts w:cs="Arial"/>
              </w:rPr>
            </w:pPr>
            <w:r w:rsidRPr="0047373A">
              <w:rPr>
                <w:rFonts w:cs="Arial"/>
              </w:rPr>
              <w:t xml:space="preserve">This was achieved by the work led by the Standing Committee to finalize the POW 2024-2026 following COP14, which examined ongoing and planned activities against the mandate of the Convention and relevant COP </w:t>
            </w:r>
            <w:r w:rsidR="00493483">
              <w:rPr>
                <w:rFonts w:cs="Arial"/>
                <w:lang w:val="en-GB"/>
              </w:rPr>
              <w:t>R</w:t>
            </w:r>
            <w:proofErr w:type="spellStart"/>
            <w:r w:rsidRPr="0047373A">
              <w:rPr>
                <w:rFonts w:cs="Arial"/>
              </w:rPr>
              <w:t>esolutions</w:t>
            </w:r>
            <w:proofErr w:type="spellEnd"/>
            <w:r w:rsidRPr="0047373A">
              <w:rPr>
                <w:rFonts w:cs="Arial"/>
              </w:rPr>
              <w:t xml:space="preserve"> and </w:t>
            </w:r>
            <w:r w:rsidR="00493483">
              <w:rPr>
                <w:rFonts w:cs="Arial"/>
                <w:lang w:val="en-GB"/>
              </w:rPr>
              <w:t>D</w:t>
            </w:r>
            <w:proofErr w:type="spellStart"/>
            <w:r w:rsidRPr="0047373A">
              <w:rPr>
                <w:rFonts w:cs="Arial"/>
              </w:rPr>
              <w:t>ecisions</w:t>
            </w:r>
            <w:proofErr w:type="spellEnd"/>
            <w:r w:rsidR="00B36482">
              <w:rPr>
                <w:rFonts w:cs="Arial"/>
              </w:rPr>
              <w:t>,</w:t>
            </w:r>
            <w:r w:rsidRPr="0047373A">
              <w:rPr>
                <w:rFonts w:cs="Arial"/>
              </w:rPr>
              <w:t xml:space="preserve"> The 56</w:t>
            </w:r>
            <w:r w:rsidRPr="001001CC">
              <w:rPr>
                <w:rFonts w:cs="Arial"/>
                <w:vertAlign w:val="superscript"/>
              </w:rPr>
              <w:t>th</w:t>
            </w:r>
            <w:r w:rsidRPr="0047373A">
              <w:rPr>
                <w:rFonts w:cs="Arial"/>
              </w:rPr>
              <w:t xml:space="preserve"> </w:t>
            </w:r>
            <w:r w:rsidR="00493483">
              <w:rPr>
                <w:rFonts w:cs="Arial"/>
                <w:lang w:val="en-GB"/>
              </w:rPr>
              <w:t xml:space="preserve">meeting of the </w:t>
            </w:r>
            <w:r w:rsidRPr="0047373A">
              <w:rPr>
                <w:rFonts w:cs="Arial"/>
              </w:rPr>
              <w:t xml:space="preserve">Standing Committee also considered and endorsed a new template for the POW that provides linkages to the Strategic Plan for Migratory Species through </w:t>
            </w:r>
            <w:r w:rsidR="00493483">
              <w:rPr>
                <w:rFonts w:cs="Arial"/>
                <w:lang w:val="en-GB"/>
              </w:rPr>
              <w:t xml:space="preserve">to </w:t>
            </w:r>
            <w:r w:rsidRPr="0047373A">
              <w:rPr>
                <w:rFonts w:cs="Arial"/>
              </w:rPr>
              <w:t>2032 as well as clearer linkages to the budget</w:t>
            </w:r>
            <w:r w:rsidR="00B36482">
              <w:rPr>
                <w:rFonts w:cs="Arial"/>
              </w:rPr>
              <w:t>,</w:t>
            </w:r>
          </w:p>
        </w:tc>
        <w:tc>
          <w:tcPr>
            <w:tcW w:w="4172" w:type="dxa"/>
          </w:tcPr>
          <w:p w14:paraId="2A2A37BE" w14:textId="77777777" w:rsidR="00BC31BB" w:rsidRPr="0047373A" w:rsidRDefault="00BC31BB" w:rsidP="005C586B">
            <w:pPr>
              <w:spacing w:before="40" w:after="40"/>
              <w:jc w:val="both"/>
              <w:rPr>
                <w:rFonts w:cs="Arial"/>
                <w:lang w:val="en-GB"/>
              </w:rPr>
            </w:pPr>
          </w:p>
        </w:tc>
      </w:tr>
      <w:tr w:rsidR="00BC31BB" w:rsidRPr="0047373A" w14:paraId="7BC58A27" w14:textId="77777777" w:rsidTr="005C586B">
        <w:trPr>
          <w:cantSplit/>
        </w:trPr>
        <w:tc>
          <w:tcPr>
            <w:tcW w:w="5949" w:type="dxa"/>
          </w:tcPr>
          <w:p w14:paraId="6C2EF1FC" w14:textId="342E23D4" w:rsidR="00BC31BB" w:rsidRPr="005C586B" w:rsidRDefault="00BC31BB" w:rsidP="005C586B">
            <w:pPr>
              <w:spacing w:before="40" w:after="40"/>
              <w:jc w:val="both"/>
              <w:rPr>
                <w:rFonts w:cs="Arial"/>
              </w:rPr>
            </w:pPr>
            <w:r w:rsidRPr="0047373A">
              <w:rPr>
                <w:rFonts w:cs="Arial"/>
              </w:rPr>
              <w:lastRenderedPageBreak/>
              <w:t>Para 17</w:t>
            </w:r>
            <w:r w:rsidR="00C126F2">
              <w:rPr>
                <w:rFonts w:cs="Arial"/>
              </w:rPr>
              <w:t>.</w:t>
            </w:r>
            <w:r w:rsidRPr="0047373A">
              <w:rPr>
                <w:rFonts w:cs="Arial"/>
              </w:rPr>
              <w:t xml:space="preserve"> </w:t>
            </w:r>
            <w:r w:rsidRPr="0047373A">
              <w:rPr>
                <w:rFonts w:cs="Arial"/>
                <w:i/>
                <w:iCs/>
              </w:rPr>
              <w:t>Endorses</w:t>
            </w:r>
            <w:r w:rsidRPr="0047373A">
              <w:rPr>
                <w:rFonts w:cs="Arial"/>
              </w:rPr>
              <w:t xml:space="preserve"> the </w:t>
            </w:r>
            <w:r w:rsidRPr="0047373A">
              <w:rPr>
                <w:rFonts w:cs="Arial"/>
                <w:strike/>
              </w:rPr>
              <w:t>on an exceptional basis, a provisional</w:t>
            </w:r>
            <w:r w:rsidRPr="0047373A">
              <w:rPr>
                <w:rFonts w:cs="Arial"/>
              </w:rPr>
              <w:t xml:space="preserve"> </w:t>
            </w:r>
            <w:proofErr w:type="spellStart"/>
            <w:r w:rsidRPr="0047373A">
              <w:rPr>
                <w:rFonts w:cs="Arial"/>
              </w:rPr>
              <w:t>Programme</w:t>
            </w:r>
            <w:proofErr w:type="spellEnd"/>
            <w:r w:rsidRPr="0047373A">
              <w:rPr>
                <w:rFonts w:cs="Arial"/>
              </w:rPr>
              <w:t xml:space="preserve"> of Work for the intersessional period between COP15 and COP16 </w:t>
            </w:r>
            <w:r w:rsidRPr="0047373A">
              <w:rPr>
                <w:rFonts w:cs="Arial"/>
                <w:strike/>
              </w:rPr>
              <w:t>COP14 and COP15</w:t>
            </w:r>
            <w:r w:rsidRPr="0047373A">
              <w:rPr>
                <w:rFonts w:cs="Arial"/>
              </w:rPr>
              <w:t>, as contained in Annex</w:t>
            </w:r>
            <w:r w:rsidR="009D6335">
              <w:rPr>
                <w:rFonts w:cs="Arial"/>
              </w:rPr>
              <w:t xml:space="preserve"> </w:t>
            </w:r>
            <w:r w:rsidR="009D6335" w:rsidRPr="009D6335">
              <w:rPr>
                <w:rFonts w:cs="Arial"/>
                <w:strike/>
              </w:rPr>
              <w:t>6</w:t>
            </w:r>
            <w:r w:rsidRPr="0047373A">
              <w:rPr>
                <w:rFonts w:cs="Arial"/>
              </w:rPr>
              <w:t xml:space="preserve"> </w:t>
            </w:r>
            <w:proofErr w:type="gramStart"/>
            <w:r w:rsidR="0025589F" w:rsidRPr="00A9632B">
              <w:rPr>
                <w:rFonts w:cs="Arial"/>
                <w:u w:val="single"/>
              </w:rPr>
              <w:t xml:space="preserve">[  </w:t>
            </w:r>
            <w:r w:rsidR="0025589F">
              <w:rPr>
                <w:rFonts w:cs="Arial"/>
              </w:rPr>
              <w:t>]</w:t>
            </w:r>
            <w:proofErr w:type="gramEnd"/>
          </w:p>
        </w:tc>
        <w:tc>
          <w:tcPr>
            <w:tcW w:w="3827" w:type="dxa"/>
          </w:tcPr>
          <w:p w14:paraId="6CD34D64" w14:textId="1F486C83" w:rsidR="00BC31BB" w:rsidRPr="005C586B" w:rsidRDefault="00BC31BB" w:rsidP="005C586B">
            <w:pPr>
              <w:spacing w:before="40" w:after="40"/>
              <w:jc w:val="both"/>
              <w:rPr>
                <w:rFonts w:cs="Arial"/>
                <w:lang w:val="en-GB"/>
              </w:rPr>
            </w:pPr>
            <w:r w:rsidRPr="009C4548">
              <w:rPr>
                <w:rFonts w:cs="Arial"/>
                <w:lang w:val="en-GB"/>
              </w:rPr>
              <w:t xml:space="preserve">Reverts to language reflecting the normal endorsement of the POW, and moves it to earlier in the Resolution </w:t>
            </w:r>
          </w:p>
        </w:tc>
        <w:tc>
          <w:tcPr>
            <w:tcW w:w="4172" w:type="dxa"/>
          </w:tcPr>
          <w:p w14:paraId="014CD64A" w14:textId="230FA3A4" w:rsidR="00BC31BB" w:rsidRPr="0047373A" w:rsidRDefault="00BC31BB" w:rsidP="005C586B">
            <w:pPr>
              <w:spacing w:before="40" w:after="40"/>
              <w:jc w:val="both"/>
              <w:rPr>
                <w:rFonts w:cs="Arial"/>
              </w:rPr>
            </w:pPr>
            <w:r w:rsidRPr="0047373A">
              <w:rPr>
                <w:rFonts w:cs="Arial"/>
              </w:rPr>
              <w:t>Para 5</w:t>
            </w:r>
            <w:r w:rsidR="00C126F2">
              <w:rPr>
                <w:rFonts w:cs="Arial"/>
              </w:rPr>
              <w:t>.</w:t>
            </w:r>
            <w:r w:rsidRPr="0047373A">
              <w:rPr>
                <w:rFonts w:cs="Arial"/>
                <w:i/>
                <w:iCs/>
              </w:rPr>
              <w:t xml:space="preserve"> Endorses </w:t>
            </w:r>
            <w:r w:rsidRPr="0047373A">
              <w:rPr>
                <w:rFonts w:cs="Arial"/>
              </w:rPr>
              <w:t xml:space="preserve">the proposed </w:t>
            </w:r>
            <w:proofErr w:type="spellStart"/>
            <w:r w:rsidRPr="0047373A">
              <w:rPr>
                <w:rFonts w:cs="Arial"/>
              </w:rPr>
              <w:t>Programme</w:t>
            </w:r>
            <w:proofErr w:type="spellEnd"/>
            <w:r w:rsidRPr="0047373A">
              <w:rPr>
                <w:rFonts w:cs="Arial"/>
              </w:rPr>
              <w:t xml:space="preserve"> of </w:t>
            </w:r>
            <w:r w:rsidR="00493483">
              <w:rPr>
                <w:rFonts w:cs="Arial"/>
              </w:rPr>
              <w:t>W</w:t>
            </w:r>
            <w:r w:rsidRPr="0047373A">
              <w:rPr>
                <w:rFonts w:cs="Arial"/>
              </w:rPr>
              <w:t xml:space="preserve">ork for the intersessional period between COP15 and COP16 as contained in Annex </w:t>
            </w:r>
            <w:proofErr w:type="gramStart"/>
            <w:r w:rsidR="00CB684E">
              <w:rPr>
                <w:rFonts w:cs="Arial"/>
              </w:rPr>
              <w:t>[  ]</w:t>
            </w:r>
            <w:proofErr w:type="gramEnd"/>
          </w:p>
        </w:tc>
      </w:tr>
      <w:tr w:rsidR="00BC31BB" w:rsidRPr="0047373A" w14:paraId="4F80495E" w14:textId="77777777" w:rsidTr="005C586B">
        <w:trPr>
          <w:cantSplit/>
        </w:trPr>
        <w:tc>
          <w:tcPr>
            <w:tcW w:w="5949" w:type="dxa"/>
          </w:tcPr>
          <w:p w14:paraId="756589D3" w14:textId="5D92A21B" w:rsidR="00BC31BB" w:rsidRPr="005C586B" w:rsidRDefault="00BC31BB" w:rsidP="005C586B">
            <w:pPr>
              <w:spacing w:before="40" w:after="40"/>
              <w:jc w:val="both"/>
              <w:rPr>
                <w:rFonts w:cs="Arial"/>
                <w:iCs/>
                <w:strike/>
                <w:lang w:val="en-GB"/>
              </w:rPr>
            </w:pPr>
            <w:r w:rsidRPr="0047373A">
              <w:rPr>
                <w:rFonts w:cs="Arial"/>
                <w:iCs/>
                <w:lang w:val="en-GB"/>
              </w:rPr>
              <w:t>Para 9</w:t>
            </w:r>
            <w:r w:rsidR="00C126F2">
              <w:rPr>
                <w:rFonts w:cs="Arial"/>
                <w:iCs/>
                <w:lang w:val="en-GB"/>
              </w:rPr>
              <w:t>.</w:t>
            </w:r>
            <w:r w:rsidRPr="0047373A">
              <w:rPr>
                <w:rFonts w:cs="Arial"/>
                <w:iCs/>
                <w:lang w:val="en-GB"/>
              </w:rPr>
              <w:t xml:space="preserve"> </w:t>
            </w:r>
            <w:r w:rsidRPr="0047373A">
              <w:rPr>
                <w:rFonts w:cs="Arial"/>
                <w:i/>
                <w:lang w:val="en-GB"/>
              </w:rPr>
              <w:t>Urges</w:t>
            </w:r>
            <w:r w:rsidRPr="0047373A">
              <w:rPr>
                <w:rFonts w:cs="Arial"/>
                <w:iCs/>
                <w:lang w:val="en-GB"/>
              </w:rPr>
              <w:t xml:space="preserve"> all Parties with arrears to cooperate with the Secretariat in arranging for the payment of their outstanding contributions without delay </w:t>
            </w:r>
            <w:r w:rsidRPr="0047373A">
              <w:rPr>
                <w:rFonts w:cs="Arial"/>
                <w:iCs/>
                <w:strike/>
                <w:lang w:val="en-GB"/>
              </w:rPr>
              <w:t xml:space="preserve">and consult the Secretariat and UNEP about new approaches available to make these payments; </w:t>
            </w:r>
          </w:p>
        </w:tc>
        <w:tc>
          <w:tcPr>
            <w:tcW w:w="3827" w:type="dxa"/>
          </w:tcPr>
          <w:p w14:paraId="53654728" w14:textId="7044F96B" w:rsidR="00BC31BB" w:rsidRPr="0047373A" w:rsidRDefault="00BC31BB" w:rsidP="005C586B">
            <w:pPr>
              <w:spacing w:before="40" w:after="40"/>
              <w:jc w:val="both"/>
              <w:rPr>
                <w:rFonts w:cs="Arial"/>
              </w:rPr>
            </w:pPr>
            <w:r w:rsidRPr="0047373A">
              <w:rPr>
                <w:rFonts w:cs="Arial"/>
              </w:rPr>
              <w:t xml:space="preserve">Deletion proposed as the option provided by UNEP (to utilize UNDP offices) is clear </w:t>
            </w:r>
          </w:p>
          <w:p w14:paraId="6F67ABC2" w14:textId="77777777" w:rsidR="00BC31BB" w:rsidRPr="0047373A" w:rsidRDefault="00BC31BB" w:rsidP="005C586B">
            <w:pPr>
              <w:spacing w:before="40" w:after="40"/>
              <w:jc w:val="both"/>
              <w:rPr>
                <w:rFonts w:cs="Arial"/>
                <w:lang w:val="en-GB"/>
              </w:rPr>
            </w:pPr>
          </w:p>
        </w:tc>
        <w:tc>
          <w:tcPr>
            <w:tcW w:w="4172" w:type="dxa"/>
          </w:tcPr>
          <w:p w14:paraId="773536B2" w14:textId="55D48D85" w:rsidR="00BC31BB" w:rsidRPr="0047373A" w:rsidRDefault="00BC31BB" w:rsidP="005C586B">
            <w:pPr>
              <w:spacing w:before="40" w:after="40"/>
              <w:jc w:val="both"/>
              <w:rPr>
                <w:rFonts w:cs="Arial"/>
                <w:i/>
                <w:lang w:val="en-GB"/>
              </w:rPr>
            </w:pPr>
            <w:r w:rsidRPr="0047373A">
              <w:rPr>
                <w:rFonts w:cs="Arial"/>
                <w:iCs/>
                <w:lang w:val="en-GB"/>
              </w:rPr>
              <w:t>Para 9</w:t>
            </w:r>
            <w:r w:rsidR="00C126F2">
              <w:rPr>
                <w:rFonts w:cs="Arial"/>
                <w:iCs/>
                <w:lang w:val="en-GB"/>
              </w:rPr>
              <w:t>.</w:t>
            </w:r>
            <w:r w:rsidRPr="0047373A">
              <w:rPr>
                <w:rFonts w:cs="Arial"/>
                <w:i/>
                <w:lang w:val="en-GB"/>
              </w:rPr>
              <w:t xml:space="preserve"> Urges </w:t>
            </w:r>
            <w:r w:rsidRPr="0047373A">
              <w:rPr>
                <w:rFonts w:cs="Arial"/>
                <w:iCs/>
                <w:lang w:val="en-GB"/>
              </w:rPr>
              <w:t>all Parties with arrears to cooperate with the Secretariat in arranging for the payment of their outstanding contributions without delay</w:t>
            </w:r>
            <w:r w:rsidRPr="0047373A">
              <w:rPr>
                <w:rFonts w:cs="Arial"/>
                <w:i/>
                <w:lang w:val="en-GB"/>
              </w:rPr>
              <w:t xml:space="preserve"> </w:t>
            </w:r>
          </w:p>
        </w:tc>
      </w:tr>
      <w:tr w:rsidR="00AE6CF1" w:rsidRPr="0047373A" w14:paraId="7B7A0F31" w14:textId="77777777" w:rsidTr="005C586B">
        <w:trPr>
          <w:cantSplit/>
        </w:trPr>
        <w:tc>
          <w:tcPr>
            <w:tcW w:w="5949" w:type="dxa"/>
          </w:tcPr>
          <w:p w14:paraId="22269DCF" w14:textId="19178BC0" w:rsidR="00267AB8" w:rsidRPr="00267AB8" w:rsidRDefault="003A5D63" w:rsidP="005C586B">
            <w:pPr>
              <w:spacing w:before="40" w:after="40"/>
              <w:jc w:val="both"/>
              <w:rPr>
                <w:rFonts w:cs="Arial"/>
              </w:rPr>
            </w:pPr>
            <w:r w:rsidRPr="0047373A">
              <w:rPr>
                <w:rFonts w:cs="Arial"/>
                <w:iCs/>
                <w:lang w:val="en-GB"/>
              </w:rPr>
              <w:t xml:space="preserve">Para </w:t>
            </w:r>
            <w:r>
              <w:rPr>
                <w:rFonts w:cs="Arial"/>
                <w:iCs/>
                <w:lang w:val="en-GB"/>
              </w:rPr>
              <w:t xml:space="preserve">10. </w:t>
            </w:r>
            <w:r w:rsidR="00267AB8" w:rsidRPr="00267AB8">
              <w:rPr>
                <w:rFonts w:cs="Arial"/>
                <w:i/>
              </w:rPr>
              <w:t xml:space="preserve">Decides </w:t>
            </w:r>
            <w:r w:rsidR="00267AB8" w:rsidRPr="00267AB8">
              <w:rPr>
                <w:rFonts w:cs="Arial"/>
              </w:rPr>
              <w:t>that delegates from developing countries and countries with economies in transition shall be eligible for funding to attend the Convention’s meetings, and as a general</w:t>
            </w:r>
            <w:r w:rsidR="00267AB8" w:rsidRPr="00267AB8">
              <w:rPr>
                <w:rFonts w:cs="Arial"/>
                <w:spacing w:val="-3"/>
              </w:rPr>
              <w:t xml:space="preserve"> </w:t>
            </w:r>
            <w:r w:rsidR="00267AB8" w:rsidRPr="00267AB8">
              <w:rPr>
                <w:rFonts w:cs="Arial"/>
              </w:rPr>
              <w:t>rule</w:t>
            </w:r>
            <w:r w:rsidR="00BE7E8D">
              <w:rPr>
                <w:rFonts w:cs="Arial"/>
              </w:rPr>
              <w:t xml:space="preserve">, </w:t>
            </w:r>
            <w:r w:rsidR="00BE7E8D" w:rsidRPr="00BE7E8D">
              <w:rPr>
                <w:rFonts w:cs="Arial"/>
                <w:strike/>
                <w:color w:val="000000" w:themeColor="text1"/>
              </w:rPr>
              <w:t>furthermore,</w:t>
            </w:r>
            <w:r w:rsidR="00BE7E8D">
              <w:rPr>
                <w:rFonts w:cs="Arial"/>
                <w:color w:val="000000" w:themeColor="text1"/>
              </w:rPr>
              <w:t xml:space="preserve"> </w:t>
            </w:r>
            <w:r w:rsidR="00267AB8" w:rsidRPr="00267AB8">
              <w:rPr>
                <w:rFonts w:cs="Arial"/>
                <w:spacing w:val="-16"/>
              </w:rPr>
              <w:t xml:space="preserve"> </w:t>
            </w:r>
            <w:r w:rsidR="00267AB8" w:rsidRPr="00267AB8">
              <w:rPr>
                <w:rFonts w:cs="Arial"/>
              </w:rPr>
              <w:t>to</w:t>
            </w:r>
            <w:r w:rsidR="00267AB8" w:rsidRPr="00267AB8">
              <w:rPr>
                <w:rFonts w:cs="Arial"/>
                <w:spacing w:val="-13"/>
              </w:rPr>
              <w:t xml:space="preserve"> </w:t>
            </w:r>
            <w:r w:rsidR="00267AB8" w:rsidRPr="00267AB8">
              <w:rPr>
                <w:rFonts w:cs="Arial"/>
              </w:rPr>
              <w:t>exclude</w:t>
            </w:r>
            <w:r w:rsidR="00267AB8" w:rsidRPr="00267AB8">
              <w:rPr>
                <w:rFonts w:cs="Arial"/>
                <w:spacing w:val="-13"/>
              </w:rPr>
              <w:t xml:space="preserve"> </w:t>
            </w:r>
            <w:r w:rsidR="00267AB8" w:rsidRPr="00267AB8">
              <w:rPr>
                <w:rFonts w:cs="Arial"/>
              </w:rPr>
              <w:t>from</w:t>
            </w:r>
            <w:r w:rsidR="00267AB8" w:rsidRPr="00267AB8">
              <w:rPr>
                <w:rFonts w:cs="Arial"/>
                <w:spacing w:val="-16"/>
              </w:rPr>
              <w:t xml:space="preserve"> </w:t>
            </w:r>
            <w:r w:rsidR="00267AB8" w:rsidRPr="00267AB8">
              <w:rPr>
                <w:rFonts w:cs="Arial"/>
              </w:rPr>
              <w:t>such</w:t>
            </w:r>
            <w:r w:rsidR="00267AB8" w:rsidRPr="00267AB8">
              <w:rPr>
                <w:rFonts w:cs="Arial"/>
                <w:spacing w:val="-15"/>
              </w:rPr>
              <w:t xml:space="preserve"> </w:t>
            </w:r>
            <w:r w:rsidR="00267AB8" w:rsidRPr="00267AB8">
              <w:rPr>
                <w:rFonts w:cs="Arial"/>
              </w:rPr>
              <w:t>eligibility</w:t>
            </w:r>
            <w:r w:rsidR="00267AB8" w:rsidRPr="00267AB8">
              <w:rPr>
                <w:rFonts w:cs="Arial"/>
                <w:spacing w:val="-13"/>
              </w:rPr>
              <w:t xml:space="preserve"> </w:t>
            </w:r>
            <w:r w:rsidR="00267AB8" w:rsidRPr="00267AB8">
              <w:rPr>
                <w:rFonts w:cs="Arial"/>
              </w:rPr>
              <w:t>countries</w:t>
            </w:r>
            <w:r w:rsidR="00267AB8" w:rsidRPr="00267AB8">
              <w:rPr>
                <w:rFonts w:cs="Arial"/>
                <w:spacing w:val="-16"/>
              </w:rPr>
              <w:t xml:space="preserve"> </w:t>
            </w:r>
            <w:r w:rsidR="00267AB8" w:rsidRPr="00267AB8">
              <w:rPr>
                <w:rFonts w:cs="Arial"/>
              </w:rPr>
              <w:t>that have</w:t>
            </w:r>
            <w:r w:rsidR="00267AB8" w:rsidRPr="00267AB8">
              <w:rPr>
                <w:rFonts w:cs="Arial"/>
                <w:spacing w:val="-4"/>
              </w:rPr>
              <w:t xml:space="preserve"> </w:t>
            </w:r>
            <w:r w:rsidR="00267AB8" w:rsidRPr="00267AB8">
              <w:rPr>
                <w:rFonts w:cs="Arial"/>
              </w:rPr>
              <w:t xml:space="preserve">payments in arrears of three years or more, and </w:t>
            </w:r>
            <w:r w:rsidR="00267AB8" w:rsidRPr="00267AB8">
              <w:rPr>
                <w:rFonts w:cs="Arial"/>
                <w:i/>
              </w:rPr>
              <w:t xml:space="preserve">requests </w:t>
            </w:r>
            <w:r w:rsidR="00267AB8" w:rsidRPr="00267AB8">
              <w:rPr>
                <w:rFonts w:cs="Arial"/>
              </w:rPr>
              <w:t>the Executive Secretary, when allocating the funding, to accord first priority to funding for least developed countries and small island developing States;</w:t>
            </w:r>
          </w:p>
          <w:p w14:paraId="26C3FB2B" w14:textId="77777777" w:rsidR="00AE6CF1" w:rsidRPr="00267AB8" w:rsidRDefault="00AE6CF1" w:rsidP="005C586B">
            <w:pPr>
              <w:spacing w:before="40" w:after="40"/>
              <w:jc w:val="both"/>
              <w:rPr>
                <w:rFonts w:cs="Arial"/>
                <w:iCs/>
              </w:rPr>
            </w:pPr>
          </w:p>
        </w:tc>
        <w:tc>
          <w:tcPr>
            <w:tcW w:w="3827" w:type="dxa"/>
          </w:tcPr>
          <w:p w14:paraId="47877AAF" w14:textId="233E0A29" w:rsidR="00AE6CF1" w:rsidRPr="0047373A" w:rsidRDefault="00B27DEC" w:rsidP="005C586B">
            <w:pPr>
              <w:spacing w:before="40" w:after="40"/>
              <w:jc w:val="both"/>
              <w:rPr>
                <w:rFonts w:cs="Arial"/>
              </w:rPr>
            </w:pPr>
            <w:r>
              <w:rPr>
                <w:rFonts w:cs="Arial"/>
              </w:rPr>
              <w:t xml:space="preserve">Minor </w:t>
            </w:r>
            <w:r w:rsidR="00AE07FC">
              <w:rPr>
                <w:rFonts w:cs="Arial"/>
              </w:rPr>
              <w:t xml:space="preserve">update </w:t>
            </w:r>
          </w:p>
        </w:tc>
        <w:tc>
          <w:tcPr>
            <w:tcW w:w="4172" w:type="dxa"/>
          </w:tcPr>
          <w:p w14:paraId="337A7227" w14:textId="49D303E6" w:rsidR="00AE6CF1" w:rsidRPr="005C586B" w:rsidRDefault="003A5D63" w:rsidP="005C586B">
            <w:pPr>
              <w:spacing w:before="40" w:after="40"/>
              <w:jc w:val="both"/>
              <w:rPr>
                <w:rFonts w:cs="Arial"/>
              </w:rPr>
            </w:pPr>
            <w:r w:rsidRPr="0047373A">
              <w:rPr>
                <w:rFonts w:cs="Arial"/>
                <w:iCs/>
                <w:lang w:val="en-GB"/>
              </w:rPr>
              <w:t xml:space="preserve">Para </w:t>
            </w:r>
            <w:r>
              <w:rPr>
                <w:rFonts w:cs="Arial"/>
                <w:iCs/>
                <w:lang w:val="en-GB"/>
              </w:rPr>
              <w:t xml:space="preserve">10. </w:t>
            </w:r>
            <w:r w:rsidRPr="00267AB8">
              <w:rPr>
                <w:rFonts w:cs="Arial"/>
                <w:i/>
              </w:rPr>
              <w:t xml:space="preserve">Decides </w:t>
            </w:r>
            <w:r w:rsidRPr="00267AB8">
              <w:rPr>
                <w:rFonts w:cs="Arial"/>
              </w:rPr>
              <w:t>that delegates from developing countries and countries with economies in transition shall be eligible for funding to attend the Convention’s meetings, and as a general</w:t>
            </w:r>
            <w:r w:rsidRPr="00267AB8">
              <w:rPr>
                <w:rFonts w:cs="Arial"/>
                <w:spacing w:val="-3"/>
              </w:rPr>
              <w:t xml:space="preserve"> </w:t>
            </w:r>
            <w:r w:rsidRPr="00267AB8">
              <w:rPr>
                <w:rFonts w:cs="Arial"/>
              </w:rPr>
              <w:t>rule</w:t>
            </w:r>
            <w:r w:rsidR="00B27DEC">
              <w:rPr>
                <w:rFonts w:cs="Arial"/>
              </w:rPr>
              <w:t xml:space="preserve">, </w:t>
            </w:r>
            <w:r w:rsidR="00996BA3">
              <w:rPr>
                <w:rFonts w:cs="Arial"/>
              </w:rPr>
              <w:t xml:space="preserve">to </w:t>
            </w:r>
            <w:r w:rsidRPr="00267AB8">
              <w:rPr>
                <w:rFonts w:cs="Arial"/>
              </w:rPr>
              <w:t>exclude</w:t>
            </w:r>
            <w:r w:rsidRPr="00267AB8">
              <w:rPr>
                <w:rFonts w:cs="Arial"/>
                <w:spacing w:val="-13"/>
              </w:rPr>
              <w:t xml:space="preserve"> </w:t>
            </w:r>
            <w:r w:rsidRPr="00267AB8">
              <w:rPr>
                <w:rFonts w:cs="Arial"/>
              </w:rPr>
              <w:t>from</w:t>
            </w:r>
            <w:r w:rsidRPr="00267AB8">
              <w:rPr>
                <w:rFonts w:cs="Arial"/>
                <w:spacing w:val="-16"/>
              </w:rPr>
              <w:t xml:space="preserve"> </w:t>
            </w:r>
            <w:r w:rsidRPr="00267AB8">
              <w:rPr>
                <w:rFonts w:cs="Arial"/>
              </w:rPr>
              <w:t>such</w:t>
            </w:r>
            <w:r w:rsidRPr="00267AB8">
              <w:rPr>
                <w:rFonts w:cs="Arial"/>
                <w:spacing w:val="-15"/>
              </w:rPr>
              <w:t xml:space="preserve"> </w:t>
            </w:r>
            <w:r w:rsidRPr="00267AB8">
              <w:rPr>
                <w:rFonts w:cs="Arial"/>
              </w:rPr>
              <w:t>eligibility</w:t>
            </w:r>
            <w:r w:rsidRPr="00267AB8">
              <w:rPr>
                <w:rFonts w:cs="Arial"/>
                <w:spacing w:val="-13"/>
              </w:rPr>
              <w:t xml:space="preserve"> </w:t>
            </w:r>
            <w:r w:rsidRPr="00267AB8">
              <w:rPr>
                <w:rFonts w:cs="Arial"/>
              </w:rPr>
              <w:t>countries</w:t>
            </w:r>
            <w:r w:rsidRPr="00267AB8">
              <w:rPr>
                <w:rFonts w:cs="Arial"/>
                <w:spacing w:val="-16"/>
              </w:rPr>
              <w:t xml:space="preserve"> </w:t>
            </w:r>
            <w:r w:rsidRPr="00267AB8">
              <w:rPr>
                <w:rFonts w:cs="Arial"/>
              </w:rPr>
              <w:t>that have</w:t>
            </w:r>
            <w:r w:rsidRPr="00267AB8">
              <w:rPr>
                <w:rFonts w:cs="Arial"/>
                <w:spacing w:val="-4"/>
              </w:rPr>
              <w:t xml:space="preserve"> </w:t>
            </w:r>
            <w:r w:rsidRPr="00267AB8">
              <w:rPr>
                <w:rFonts w:cs="Arial"/>
              </w:rPr>
              <w:t xml:space="preserve">payments in arrears of three years or more, and </w:t>
            </w:r>
            <w:r w:rsidRPr="00267AB8">
              <w:rPr>
                <w:rFonts w:cs="Arial"/>
                <w:i/>
              </w:rPr>
              <w:t xml:space="preserve">requests </w:t>
            </w:r>
            <w:r w:rsidRPr="00267AB8">
              <w:rPr>
                <w:rFonts w:cs="Arial"/>
              </w:rPr>
              <w:t>the Executive Secretary, when allocating the funding, to accord first priority to funding for least developed countries and small island developing States</w:t>
            </w:r>
          </w:p>
        </w:tc>
      </w:tr>
      <w:tr w:rsidR="00BC31BB" w:rsidRPr="0047373A" w14:paraId="3FAC3CC3" w14:textId="77777777" w:rsidTr="005C586B">
        <w:trPr>
          <w:cantSplit/>
        </w:trPr>
        <w:tc>
          <w:tcPr>
            <w:tcW w:w="5949" w:type="dxa"/>
          </w:tcPr>
          <w:p w14:paraId="078B7AFC" w14:textId="0D5D9550" w:rsidR="00BC31BB" w:rsidRPr="0047373A" w:rsidRDefault="00BC31BB" w:rsidP="005C586B">
            <w:pPr>
              <w:spacing w:before="40" w:after="40"/>
              <w:jc w:val="both"/>
              <w:rPr>
                <w:rFonts w:cs="Arial"/>
                <w:iCs/>
                <w:lang w:val="en-GB"/>
              </w:rPr>
            </w:pPr>
            <w:r w:rsidRPr="0047373A">
              <w:rPr>
                <w:rFonts w:cs="Arial"/>
                <w:iCs/>
                <w:lang w:val="en-GB"/>
              </w:rPr>
              <w:lastRenderedPageBreak/>
              <w:t>Para 11</w:t>
            </w:r>
            <w:r w:rsidR="00C126F2">
              <w:rPr>
                <w:rFonts w:cs="Arial"/>
                <w:iCs/>
                <w:lang w:val="en-GB"/>
              </w:rPr>
              <w:t>.</w:t>
            </w:r>
            <w:r w:rsidRPr="0047373A">
              <w:rPr>
                <w:rFonts w:cs="Arial"/>
                <w:i/>
                <w:lang w:val="en-GB"/>
              </w:rPr>
              <w:t xml:space="preserve"> Decides</w:t>
            </w:r>
            <w:r w:rsidRPr="0047373A">
              <w:rPr>
                <w:rFonts w:cs="Arial"/>
                <w:iCs/>
                <w:lang w:val="en-GB"/>
              </w:rPr>
              <w:t xml:space="preserve"> that representatives from countries with contributions in arrears of three years or more </w:t>
            </w:r>
            <w:r w:rsidRPr="0047373A">
              <w:rPr>
                <w:rFonts w:cs="Arial"/>
                <w:iCs/>
                <w:u w:val="single"/>
                <w:lang w:val="en-GB"/>
              </w:rPr>
              <w:t>should not be eligible for nomination to hold</w:t>
            </w:r>
            <w:r w:rsidRPr="0047373A">
              <w:rPr>
                <w:rFonts w:cs="Arial"/>
                <w:iCs/>
                <w:lang w:val="en-GB"/>
              </w:rPr>
              <w:t xml:space="preserve"> </w:t>
            </w:r>
            <w:r w:rsidRPr="0047373A">
              <w:rPr>
                <w:rFonts w:cs="Arial"/>
                <w:iCs/>
                <w:strike/>
                <w:lang w:val="en-GB"/>
              </w:rPr>
              <w:t>be excluded from holding</w:t>
            </w:r>
            <w:r w:rsidRPr="0047373A">
              <w:rPr>
                <w:rFonts w:cs="Arial"/>
                <w:iCs/>
                <w:lang w:val="en-GB"/>
              </w:rPr>
              <w:t xml:space="preserve"> office in Convention bodies and be denied the right to vote</w:t>
            </w:r>
            <w:r w:rsidR="00827A29">
              <w:rPr>
                <w:rFonts w:cs="Arial"/>
                <w:iCs/>
                <w:lang w:val="en-GB"/>
              </w:rPr>
              <w:t>,</w:t>
            </w:r>
            <w:r w:rsidRPr="0047373A">
              <w:rPr>
                <w:rFonts w:cs="Arial"/>
                <w:iCs/>
                <w:lang w:val="en-GB"/>
              </w:rPr>
              <w:t xml:space="preserve"> and requests the Executive Secretary to explore with these Parties innovative approaches for the identification of possible funding to resolve their arrears prior to the next meeting;</w:t>
            </w:r>
          </w:p>
        </w:tc>
        <w:tc>
          <w:tcPr>
            <w:tcW w:w="3827" w:type="dxa"/>
          </w:tcPr>
          <w:p w14:paraId="0CF9D53D" w14:textId="542D0A2E" w:rsidR="00BC31BB" w:rsidRPr="0047373A" w:rsidRDefault="00BC31BB" w:rsidP="005C586B">
            <w:pPr>
              <w:spacing w:before="40" w:after="40"/>
              <w:jc w:val="both"/>
              <w:rPr>
                <w:rFonts w:cs="Arial"/>
              </w:rPr>
            </w:pPr>
            <w:r w:rsidRPr="0047373A">
              <w:rPr>
                <w:rFonts w:cs="Arial"/>
              </w:rPr>
              <w:t>Amendment to update the eligibility requirement for nomination to hold office that was agreed by the Standing Committee at its 56</w:t>
            </w:r>
            <w:r w:rsidRPr="0047373A">
              <w:rPr>
                <w:rFonts w:cs="Arial"/>
                <w:vertAlign w:val="superscript"/>
              </w:rPr>
              <w:t>th</w:t>
            </w:r>
            <w:r w:rsidRPr="0047373A">
              <w:rPr>
                <w:rFonts w:cs="Arial"/>
              </w:rPr>
              <w:t xml:space="preserve"> meeting </w:t>
            </w:r>
            <w:r w:rsidR="00CA1451">
              <w:rPr>
                <w:rFonts w:cs="Arial"/>
              </w:rPr>
              <w:t>in</w:t>
            </w:r>
            <w:r w:rsidRPr="0047373A">
              <w:rPr>
                <w:rFonts w:cs="Arial"/>
              </w:rPr>
              <w:t xml:space="preserve"> respon</w:t>
            </w:r>
            <w:r w:rsidR="00AA1258">
              <w:rPr>
                <w:rFonts w:cs="Arial"/>
              </w:rPr>
              <w:t>s</w:t>
            </w:r>
            <w:r w:rsidR="00CA1451">
              <w:rPr>
                <w:rFonts w:cs="Arial"/>
              </w:rPr>
              <w:t>e</w:t>
            </w:r>
            <w:r w:rsidRPr="0047373A">
              <w:rPr>
                <w:rFonts w:cs="Arial"/>
              </w:rPr>
              <w:t xml:space="preserve"> to para 12 of Resolution 14</w:t>
            </w:r>
            <w:r w:rsidR="00D51FFD">
              <w:rPr>
                <w:rFonts w:cs="Arial"/>
              </w:rPr>
              <w:t>.</w:t>
            </w:r>
            <w:r w:rsidRPr="0047373A">
              <w:rPr>
                <w:rFonts w:cs="Arial"/>
              </w:rPr>
              <w:t xml:space="preserve">2 </w:t>
            </w:r>
          </w:p>
        </w:tc>
        <w:tc>
          <w:tcPr>
            <w:tcW w:w="4172" w:type="dxa"/>
          </w:tcPr>
          <w:p w14:paraId="677647C5" w14:textId="13AD2E51" w:rsidR="00BC31BB" w:rsidRPr="0047373A" w:rsidRDefault="00BC31BB" w:rsidP="005C586B">
            <w:pPr>
              <w:spacing w:before="40" w:after="40"/>
              <w:jc w:val="both"/>
              <w:rPr>
                <w:rFonts w:cs="Arial"/>
                <w:iCs/>
                <w:lang w:val="en-GB"/>
              </w:rPr>
            </w:pPr>
            <w:r w:rsidRPr="0047373A">
              <w:rPr>
                <w:rFonts w:cs="Arial"/>
                <w:iCs/>
                <w:lang w:val="en-GB"/>
              </w:rPr>
              <w:t>Para 11</w:t>
            </w:r>
            <w:r w:rsidR="00C126F2">
              <w:rPr>
                <w:rFonts w:cs="Arial"/>
                <w:iCs/>
                <w:lang w:val="en-GB"/>
              </w:rPr>
              <w:t>.</w:t>
            </w:r>
            <w:r w:rsidRPr="0047373A">
              <w:rPr>
                <w:rFonts w:cs="Arial"/>
                <w:iCs/>
                <w:lang w:val="en-GB"/>
              </w:rPr>
              <w:t xml:space="preserve"> </w:t>
            </w:r>
            <w:r w:rsidRPr="0047373A">
              <w:rPr>
                <w:rFonts w:cs="Arial"/>
                <w:i/>
              </w:rPr>
              <w:t>Decides</w:t>
            </w:r>
            <w:r w:rsidRPr="0047373A">
              <w:rPr>
                <w:rFonts w:cs="Arial"/>
                <w:i/>
                <w:spacing w:val="-16"/>
              </w:rPr>
              <w:t xml:space="preserve"> </w:t>
            </w:r>
            <w:r w:rsidRPr="0047373A">
              <w:rPr>
                <w:rFonts w:cs="Arial"/>
              </w:rPr>
              <w:t>that</w:t>
            </w:r>
            <w:r w:rsidRPr="0047373A">
              <w:rPr>
                <w:rFonts w:cs="Arial"/>
                <w:spacing w:val="-15"/>
              </w:rPr>
              <w:t xml:space="preserve"> </w:t>
            </w:r>
            <w:r w:rsidRPr="0047373A">
              <w:rPr>
                <w:rFonts w:cs="Arial"/>
              </w:rPr>
              <w:t>representatives</w:t>
            </w:r>
            <w:r w:rsidRPr="0047373A">
              <w:rPr>
                <w:rFonts w:cs="Arial"/>
                <w:spacing w:val="-15"/>
              </w:rPr>
              <w:t xml:space="preserve"> </w:t>
            </w:r>
            <w:r w:rsidRPr="0047373A">
              <w:rPr>
                <w:rFonts w:cs="Arial"/>
              </w:rPr>
              <w:t>from</w:t>
            </w:r>
            <w:r w:rsidRPr="0047373A">
              <w:rPr>
                <w:rFonts w:cs="Arial"/>
                <w:spacing w:val="-16"/>
              </w:rPr>
              <w:t xml:space="preserve"> </w:t>
            </w:r>
            <w:r w:rsidRPr="0047373A">
              <w:rPr>
                <w:rFonts w:cs="Arial"/>
              </w:rPr>
              <w:t>countries</w:t>
            </w:r>
            <w:r w:rsidRPr="0047373A">
              <w:rPr>
                <w:rFonts w:cs="Arial"/>
                <w:spacing w:val="-15"/>
              </w:rPr>
              <w:t xml:space="preserve"> </w:t>
            </w:r>
            <w:r w:rsidRPr="0047373A">
              <w:rPr>
                <w:rFonts w:cs="Arial"/>
              </w:rPr>
              <w:t>with</w:t>
            </w:r>
            <w:r w:rsidRPr="0047373A">
              <w:rPr>
                <w:rFonts w:cs="Arial"/>
                <w:spacing w:val="-15"/>
              </w:rPr>
              <w:t xml:space="preserve"> </w:t>
            </w:r>
            <w:r w:rsidRPr="0047373A">
              <w:rPr>
                <w:rFonts w:cs="Arial"/>
              </w:rPr>
              <w:t>contributions</w:t>
            </w:r>
            <w:r w:rsidRPr="0047373A">
              <w:rPr>
                <w:rFonts w:cs="Arial"/>
                <w:spacing w:val="-15"/>
              </w:rPr>
              <w:t xml:space="preserve"> </w:t>
            </w:r>
            <w:r w:rsidRPr="0047373A">
              <w:rPr>
                <w:rFonts w:cs="Arial"/>
              </w:rPr>
              <w:t>in</w:t>
            </w:r>
            <w:r w:rsidRPr="0047373A">
              <w:rPr>
                <w:rFonts w:cs="Arial"/>
                <w:spacing w:val="-16"/>
              </w:rPr>
              <w:t xml:space="preserve"> </w:t>
            </w:r>
            <w:r w:rsidRPr="0047373A">
              <w:rPr>
                <w:rFonts w:cs="Arial"/>
              </w:rPr>
              <w:t>arrears</w:t>
            </w:r>
            <w:r w:rsidRPr="0047373A">
              <w:rPr>
                <w:rFonts w:cs="Arial"/>
                <w:spacing w:val="-15"/>
              </w:rPr>
              <w:t xml:space="preserve"> </w:t>
            </w:r>
            <w:r w:rsidRPr="0047373A">
              <w:rPr>
                <w:rFonts w:cs="Arial"/>
              </w:rPr>
              <w:t>of</w:t>
            </w:r>
            <w:r w:rsidRPr="0047373A">
              <w:rPr>
                <w:rFonts w:cs="Arial"/>
                <w:spacing w:val="-15"/>
              </w:rPr>
              <w:t xml:space="preserve"> </w:t>
            </w:r>
            <w:r w:rsidRPr="0047373A">
              <w:rPr>
                <w:rFonts w:cs="Arial"/>
              </w:rPr>
              <w:t>three</w:t>
            </w:r>
            <w:r w:rsidRPr="0047373A">
              <w:rPr>
                <w:rFonts w:cs="Arial"/>
                <w:spacing w:val="-16"/>
              </w:rPr>
              <w:t xml:space="preserve"> </w:t>
            </w:r>
            <w:r w:rsidRPr="0047373A">
              <w:rPr>
                <w:rFonts w:cs="Arial"/>
              </w:rPr>
              <w:t>years</w:t>
            </w:r>
            <w:r w:rsidRPr="0047373A">
              <w:rPr>
                <w:rFonts w:cs="Arial"/>
                <w:spacing w:val="-15"/>
              </w:rPr>
              <w:t xml:space="preserve"> </w:t>
            </w:r>
            <w:r w:rsidRPr="0047373A">
              <w:rPr>
                <w:rFonts w:cs="Arial"/>
              </w:rPr>
              <w:t>or more should not be eligible for nomination to hold office in Convention bodies and be denied the right to vote</w:t>
            </w:r>
            <w:r w:rsidR="00AA1258">
              <w:rPr>
                <w:rFonts w:cs="Arial"/>
              </w:rPr>
              <w:t>,</w:t>
            </w:r>
            <w:r w:rsidRPr="0047373A">
              <w:rPr>
                <w:rFonts w:cs="Arial"/>
              </w:rPr>
              <w:t xml:space="preserve"> and </w:t>
            </w:r>
            <w:r w:rsidRPr="0047373A">
              <w:rPr>
                <w:rFonts w:cs="Arial"/>
                <w:i/>
              </w:rPr>
              <w:t xml:space="preserve">requests </w:t>
            </w:r>
            <w:r w:rsidRPr="0047373A">
              <w:rPr>
                <w:rFonts w:cs="Arial"/>
              </w:rPr>
              <w:t>the Executive Secretary to explore with these Parties innovative approaches for the identification of possible funding to resolve their arrears prior to the next meeting</w:t>
            </w:r>
          </w:p>
        </w:tc>
      </w:tr>
      <w:tr w:rsidR="00BC31BB" w:rsidRPr="0047373A" w14:paraId="78FB9251" w14:textId="77777777" w:rsidTr="005C586B">
        <w:trPr>
          <w:cantSplit/>
        </w:trPr>
        <w:tc>
          <w:tcPr>
            <w:tcW w:w="5949" w:type="dxa"/>
          </w:tcPr>
          <w:p w14:paraId="4DA3E9C5" w14:textId="77777777" w:rsidR="00BC31BB" w:rsidRPr="0047373A" w:rsidRDefault="00BC31BB" w:rsidP="005C586B">
            <w:pPr>
              <w:spacing w:before="40" w:after="40"/>
              <w:jc w:val="both"/>
              <w:rPr>
                <w:rFonts w:cs="Arial"/>
                <w:iCs/>
                <w:lang w:val="en-GB"/>
              </w:rPr>
            </w:pPr>
            <w:r w:rsidRPr="0047373A">
              <w:rPr>
                <w:rFonts w:cs="Arial"/>
                <w:iCs/>
                <w:lang w:val="en-GB"/>
              </w:rPr>
              <w:t xml:space="preserve"> </w:t>
            </w:r>
          </w:p>
        </w:tc>
        <w:tc>
          <w:tcPr>
            <w:tcW w:w="3827" w:type="dxa"/>
          </w:tcPr>
          <w:p w14:paraId="244BF7BF" w14:textId="77777777" w:rsidR="00BC31BB" w:rsidRPr="0047373A" w:rsidRDefault="00BC31BB" w:rsidP="005C586B">
            <w:pPr>
              <w:spacing w:before="40" w:after="40"/>
              <w:jc w:val="both"/>
              <w:rPr>
                <w:rFonts w:cs="Arial"/>
              </w:rPr>
            </w:pPr>
          </w:p>
          <w:p w14:paraId="116C1150" w14:textId="04255CA9" w:rsidR="00BC31BB" w:rsidRPr="0047373A" w:rsidRDefault="00BC31BB" w:rsidP="005C586B">
            <w:pPr>
              <w:spacing w:before="40" w:after="40"/>
              <w:jc w:val="both"/>
              <w:rPr>
                <w:rFonts w:cs="Arial"/>
              </w:rPr>
            </w:pPr>
            <w:r w:rsidRPr="0047373A">
              <w:rPr>
                <w:rFonts w:cs="Arial"/>
              </w:rPr>
              <w:t>New operative text that was agreed by the Standing Committee at its 56</w:t>
            </w:r>
            <w:r w:rsidRPr="0047373A">
              <w:rPr>
                <w:rFonts w:cs="Arial"/>
                <w:vertAlign w:val="superscript"/>
              </w:rPr>
              <w:t>th</w:t>
            </w:r>
            <w:r w:rsidRPr="0047373A">
              <w:rPr>
                <w:rFonts w:cs="Arial"/>
              </w:rPr>
              <w:t xml:space="preserve"> meeting </w:t>
            </w:r>
            <w:r w:rsidR="00AA1258">
              <w:rPr>
                <w:rFonts w:cs="Arial"/>
              </w:rPr>
              <w:t>in response</w:t>
            </w:r>
            <w:r w:rsidRPr="0047373A">
              <w:rPr>
                <w:rFonts w:cs="Arial"/>
              </w:rPr>
              <w:t xml:space="preserve"> to para 12 of Resolution 14</w:t>
            </w:r>
            <w:r w:rsidR="00D51FFD">
              <w:rPr>
                <w:rFonts w:cs="Arial"/>
              </w:rPr>
              <w:t>.</w:t>
            </w:r>
            <w:r w:rsidRPr="0047373A">
              <w:rPr>
                <w:rFonts w:cs="Arial"/>
              </w:rPr>
              <w:t xml:space="preserve">2 </w:t>
            </w:r>
          </w:p>
        </w:tc>
        <w:tc>
          <w:tcPr>
            <w:tcW w:w="4172" w:type="dxa"/>
          </w:tcPr>
          <w:p w14:paraId="79E0E301" w14:textId="26FAF1AD" w:rsidR="00BC31BB" w:rsidRPr="0047373A" w:rsidRDefault="00BC31BB" w:rsidP="005C586B">
            <w:pPr>
              <w:widowControl w:val="0"/>
              <w:tabs>
                <w:tab w:val="left" w:pos="730"/>
              </w:tabs>
              <w:autoSpaceDE w:val="0"/>
              <w:autoSpaceDN w:val="0"/>
              <w:spacing w:before="40" w:after="40"/>
              <w:ind w:right="-46"/>
              <w:jc w:val="both"/>
              <w:rPr>
                <w:rFonts w:cs="Arial"/>
                <w:i/>
              </w:rPr>
            </w:pPr>
            <w:r w:rsidRPr="0047373A">
              <w:rPr>
                <w:rFonts w:cs="Arial"/>
                <w:iCs/>
                <w:lang w:val="en-GB"/>
              </w:rPr>
              <w:t>Para 12</w:t>
            </w:r>
            <w:r w:rsidR="00C126F2">
              <w:rPr>
                <w:rFonts w:cs="Arial"/>
                <w:iCs/>
                <w:lang w:val="en-GB"/>
              </w:rPr>
              <w:t>.</w:t>
            </w:r>
            <w:r w:rsidRPr="0047373A">
              <w:rPr>
                <w:rFonts w:cs="Arial"/>
                <w:iCs/>
                <w:lang w:val="en-GB"/>
              </w:rPr>
              <w:t xml:space="preserve"> </w:t>
            </w:r>
            <w:r w:rsidRPr="0047373A">
              <w:rPr>
                <w:rFonts w:cs="Arial"/>
                <w:i/>
              </w:rPr>
              <w:t xml:space="preserve">Decides </w:t>
            </w:r>
            <w:r w:rsidRPr="0047373A">
              <w:rPr>
                <w:rFonts w:cs="Arial"/>
                <w:iCs/>
              </w:rPr>
              <w:t xml:space="preserve">that for </w:t>
            </w:r>
            <w:r w:rsidR="008571F2">
              <w:rPr>
                <w:rFonts w:cs="Arial"/>
                <w:iCs/>
              </w:rPr>
              <w:t xml:space="preserve">the </w:t>
            </w:r>
            <w:r w:rsidRPr="0047373A">
              <w:rPr>
                <w:rFonts w:cs="Arial"/>
                <w:iCs/>
              </w:rPr>
              <w:t xml:space="preserve">purposes of this Resolution, </w:t>
            </w:r>
            <w:r w:rsidRPr="0047373A">
              <w:rPr>
                <w:rFonts w:cs="Arial"/>
                <w:i/>
              </w:rPr>
              <w:t>Convention bodies</w:t>
            </w:r>
            <w:r w:rsidRPr="0047373A">
              <w:rPr>
                <w:rFonts w:cs="Arial"/>
                <w:iCs/>
              </w:rPr>
              <w:t xml:space="preserve"> </w:t>
            </w:r>
            <w:proofErr w:type="gramStart"/>
            <w:r w:rsidRPr="0047373A">
              <w:rPr>
                <w:rFonts w:cs="Arial"/>
                <w:iCs/>
              </w:rPr>
              <w:t>means</w:t>
            </w:r>
            <w:proofErr w:type="gramEnd"/>
            <w:r w:rsidRPr="0047373A">
              <w:rPr>
                <w:rFonts w:cs="Arial"/>
                <w:iCs/>
              </w:rPr>
              <w:t xml:space="preserve"> the Conference of </w:t>
            </w:r>
            <w:r w:rsidR="008571F2">
              <w:rPr>
                <w:rFonts w:cs="Arial"/>
                <w:iCs/>
              </w:rPr>
              <w:t xml:space="preserve">the </w:t>
            </w:r>
            <w:r w:rsidRPr="0047373A">
              <w:rPr>
                <w:rFonts w:cs="Arial"/>
                <w:iCs/>
              </w:rPr>
              <w:t xml:space="preserve">Parties, the Standing Committee and the Sessional Committee for </w:t>
            </w:r>
            <w:r w:rsidR="008571F2">
              <w:rPr>
                <w:rFonts w:cs="Arial"/>
                <w:iCs/>
              </w:rPr>
              <w:t xml:space="preserve">the </w:t>
            </w:r>
            <w:r w:rsidRPr="0047373A">
              <w:rPr>
                <w:rFonts w:cs="Arial"/>
                <w:iCs/>
              </w:rPr>
              <w:t xml:space="preserve">Scientific Council, and </w:t>
            </w:r>
            <w:r w:rsidRPr="0047373A">
              <w:rPr>
                <w:rFonts w:cs="Arial"/>
                <w:i/>
              </w:rPr>
              <w:t>holding office</w:t>
            </w:r>
            <w:r w:rsidRPr="0047373A">
              <w:rPr>
                <w:rFonts w:cs="Arial"/>
                <w:iCs/>
              </w:rPr>
              <w:t xml:space="preserve"> means serving as a Chair, Vice-Chair, member or alternate of one of the Convention </w:t>
            </w:r>
            <w:r w:rsidR="008571F2">
              <w:rPr>
                <w:rFonts w:cs="Arial"/>
                <w:iCs/>
              </w:rPr>
              <w:t>b</w:t>
            </w:r>
            <w:r w:rsidRPr="0047373A">
              <w:rPr>
                <w:rFonts w:cs="Arial"/>
                <w:iCs/>
              </w:rPr>
              <w:t xml:space="preserve">odies </w:t>
            </w:r>
          </w:p>
          <w:p w14:paraId="43719F5D" w14:textId="77777777" w:rsidR="00BC31BB" w:rsidRPr="0047373A" w:rsidRDefault="00BC31BB" w:rsidP="005C586B">
            <w:pPr>
              <w:spacing w:before="40" w:after="40"/>
              <w:jc w:val="both"/>
              <w:rPr>
                <w:rFonts w:cs="Arial"/>
                <w:i/>
              </w:rPr>
            </w:pPr>
          </w:p>
        </w:tc>
      </w:tr>
      <w:tr w:rsidR="00BC31BB" w:rsidRPr="0047373A" w14:paraId="53934126" w14:textId="77777777" w:rsidTr="005C586B">
        <w:trPr>
          <w:cantSplit/>
        </w:trPr>
        <w:tc>
          <w:tcPr>
            <w:tcW w:w="5949" w:type="dxa"/>
          </w:tcPr>
          <w:p w14:paraId="66291DF7" w14:textId="0954961D" w:rsidR="00BC31BB" w:rsidRPr="0047373A" w:rsidRDefault="00BC31BB" w:rsidP="005C586B">
            <w:pPr>
              <w:spacing w:before="40" w:after="40"/>
              <w:jc w:val="both"/>
              <w:rPr>
                <w:rFonts w:cs="Arial"/>
                <w:iCs/>
                <w:strike/>
                <w:lang w:val="en-GB"/>
              </w:rPr>
            </w:pPr>
            <w:r w:rsidRPr="0047373A">
              <w:rPr>
                <w:rFonts w:cs="Arial"/>
                <w:strike/>
              </w:rPr>
              <w:t>Para 12</w:t>
            </w:r>
            <w:r w:rsidR="00C126F2">
              <w:rPr>
                <w:rFonts w:cs="Arial"/>
                <w:strike/>
              </w:rPr>
              <w:t>.</w:t>
            </w:r>
            <w:r w:rsidRPr="0047373A">
              <w:rPr>
                <w:rFonts w:cs="Arial"/>
                <w:strike/>
              </w:rPr>
              <w:t xml:space="preserve"> </w:t>
            </w:r>
            <w:r w:rsidRPr="0047373A">
              <w:rPr>
                <w:rFonts w:cs="Arial"/>
                <w:i/>
                <w:iCs/>
                <w:strike/>
              </w:rPr>
              <w:t>Requests</w:t>
            </w:r>
            <w:r w:rsidRPr="0047373A">
              <w:rPr>
                <w:rFonts w:cs="Arial"/>
                <w:strike/>
              </w:rPr>
              <w:t xml:space="preserve"> the Standing Committee to develop options to operationalize paragraph 11 as well as other means to address arrears for consideration by the Conference of the Parties at its 15th meeting</w:t>
            </w:r>
          </w:p>
        </w:tc>
        <w:tc>
          <w:tcPr>
            <w:tcW w:w="3827" w:type="dxa"/>
          </w:tcPr>
          <w:p w14:paraId="526F8657" w14:textId="77777777" w:rsidR="00BC31BB" w:rsidRPr="0047373A" w:rsidRDefault="00BC31BB" w:rsidP="005C586B">
            <w:pPr>
              <w:spacing w:before="40" w:after="40"/>
              <w:jc w:val="both"/>
              <w:rPr>
                <w:rFonts w:cs="Arial"/>
              </w:rPr>
            </w:pPr>
            <w:r w:rsidRPr="0047373A">
              <w:rPr>
                <w:rFonts w:cs="Arial"/>
              </w:rPr>
              <w:t xml:space="preserve">Repeal </w:t>
            </w:r>
          </w:p>
        </w:tc>
        <w:tc>
          <w:tcPr>
            <w:tcW w:w="4172" w:type="dxa"/>
          </w:tcPr>
          <w:p w14:paraId="1B8189E1" w14:textId="77777777" w:rsidR="00BC31BB" w:rsidRPr="0047373A" w:rsidRDefault="00BC31BB" w:rsidP="005C586B">
            <w:pPr>
              <w:widowControl w:val="0"/>
              <w:tabs>
                <w:tab w:val="left" w:pos="730"/>
              </w:tabs>
              <w:autoSpaceDE w:val="0"/>
              <w:autoSpaceDN w:val="0"/>
              <w:spacing w:before="40" w:after="40"/>
              <w:ind w:right="688"/>
              <w:jc w:val="both"/>
              <w:rPr>
                <w:rFonts w:cs="Arial"/>
                <w:i/>
              </w:rPr>
            </w:pPr>
          </w:p>
        </w:tc>
      </w:tr>
      <w:tr w:rsidR="00BC31BB" w:rsidRPr="0047373A" w14:paraId="7AB10CC6" w14:textId="77777777" w:rsidTr="005C586B">
        <w:trPr>
          <w:cantSplit/>
        </w:trPr>
        <w:tc>
          <w:tcPr>
            <w:tcW w:w="5949" w:type="dxa"/>
          </w:tcPr>
          <w:p w14:paraId="5337226C" w14:textId="38200E4B" w:rsidR="00BC31BB" w:rsidRPr="0047373A" w:rsidRDefault="00BC31BB" w:rsidP="005C586B">
            <w:pPr>
              <w:spacing w:before="40" w:after="40"/>
              <w:jc w:val="both"/>
              <w:rPr>
                <w:rFonts w:cs="Arial"/>
              </w:rPr>
            </w:pPr>
            <w:r w:rsidRPr="0047373A">
              <w:rPr>
                <w:rFonts w:cs="Arial"/>
              </w:rPr>
              <w:lastRenderedPageBreak/>
              <w:t>Para 15</w:t>
            </w:r>
            <w:r w:rsidR="00C126F2">
              <w:rPr>
                <w:rFonts w:cs="Arial"/>
              </w:rPr>
              <w:t>.</w:t>
            </w:r>
            <w:r w:rsidRPr="0047373A">
              <w:rPr>
                <w:rFonts w:cs="Arial"/>
              </w:rPr>
              <w:t xml:space="preserve"> </w:t>
            </w:r>
            <w:r w:rsidRPr="0047373A">
              <w:rPr>
                <w:rFonts w:cs="Arial"/>
                <w:i/>
                <w:iCs/>
              </w:rPr>
              <w:t>Encourages</w:t>
            </w:r>
            <w:r w:rsidRPr="0047373A">
              <w:rPr>
                <w:rFonts w:cs="Arial"/>
              </w:rPr>
              <w:t xml:space="preserve"> all Parties to make voluntary contributions to the Trust Fund –</w:t>
            </w:r>
            <w:r w:rsidRPr="001F1DDE">
              <w:rPr>
                <w:rFonts w:cs="Arial"/>
                <w:color w:val="EE0000"/>
              </w:rPr>
              <w:t xml:space="preserve"> </w:t>
            </w:r>
            <w:r w:rsidRPr="001F1DDE">
              <w:rPr>
                <w:rFonts w:cs="Arial"/>
                <w:color w:val="000000" w:themeColor="text1"/>
              </w:rPr>
              <w:t>MVL</w:t>
            </w:r>
            <w:r w:rsidR="00A43AE2">
              <w:rPr>
                <w:rStyle w:val="FootnoteReference"/>
                <w:color w:val="000000" w:themeColor="text1"/>
                <w:vertAlign w:val="superscript"/>
              </w:rPr>
              <w:footnoteReference w:id="2"/>
            </w:r>
            <w:r w:rsidRPr="001F1DDE">
              <w:rPr>
                <w:rFonts w:cs="Arial"/>
                <w:color w:val="EE0000"/>
              </w:rPr>
              <w:t xml:space="preserve"> </w:t>
            </w:r>
            <w:r w:rsidRPr="0047373A">
              <w:rPr>
                <w:rFonts w:cs="Arial"/>
              </w:rPr>
              <w:t xml:space="preserve">to support </w:t>
            </w:r>
            <w:r w:rsidRPr="0047373A">
              <w:rPr>
                <w:rFonts w:cs="Arial"/>
                <w:u w:val="single"/>
              </w:rPr>
              <w:t xml:space="preserve">implementation of the </w:t>
            </w:r>
            <w:proofErr w:type="spellStart"/>
            <w:r w:rsidR="00523CA0">
              <w:rPr>
                <w:rFonts w:cs="Arial"/>
                <w:u w:val="single"/>
              </w:rPr>
              <w:t>P</w:t>
            </w:r>
            <w:r w:rsidRPr="0047373A">
              <w:rPr>
                <w:rFonts w:cs="Arial"/>
                <w:u w:val="single"/>
              </w:rPr>
              <w:t>rogramme</w:t>
            </w:r>
            <w:proofErr w:type="spellEnd"/>
            <w:r w:rsidRPr="0047373A">
              <w:rPr>
                <w:rFonts w:cs="Arial"/>
                <w:u w:val="single"/>
              </w:rPr>
              <w:t xml:space="preserve"> of </w:t>
            </w:r>
            <w:r w:rsidR="00523CA0">
              <w:rPr>
                <w:rFonts w:cs="Arial"/>
                <w:u w:val="single"/>
              </w:rPr>
              <w:t>W</w:t>
            </w:r>
            <w:r w:rsidRPr="0047373A">
              <w:rPr>
                <w:rFonts w:cs="Arial"/>
                <w:u w:val="single"/>
              </w:rPr>
              <w:t>ork as well as the participation of eligible</w:t>
            </w:r>
            <w:r w:rsidRPr="0047373A">
              <w:rPr>
                <w:rFonts w:cs="Arial"/>
              </w:rPr>
              <w:t xml:space="preserve"> </w:t>
            </w:r>
            <w:r w:rsidRPr="0047373A">
              <w:rPr>
                <w:rFonts w:cs="Arial"/>
                <w:strike/>
              </w:rPr>
              <w:t>requests from developing</w:t>
            </w:r>
            <w:r w:rsidRPr="0047373A">
              <w:rPr>
                <w:rFonts w:cs="Arial"/>
              </w:rPr>
              <w:t xml:space="preserve"> countries </w:t>
            </w:r>
            <w:r w:rsidRPr="0047373A">
              <w:rPr>
                <w:rFonts w:cs="Arial"/>
                <w:strike/>
              </w:rPr>
              <w:t xml:space="preserve">to participate in and implement </w:t>
            </w:r>
            <w:r w:rsidRPr="0047373A">
              <w:rPr>
                <w:rFonts w:cs="Arial"/>
                <w:u w:val="single"/>
              </w:rPr>
              <w:t>in meetings of</w:t>
            </w:r>
            <w:r w:rsidRPr="0047373A">
              <w:rPr>
                <w:rFonts w:cs="Arial"/>
              </w:rPr>
              <w:t xml:space="preserve"> the Convention throughout the triennium;</w:t>
            </w:r>
          </w:p>
        </w:tc>
        <w:tc>
          <w:tcPr>
            <w:tcW w:w="3827" w:type="dxa"/>
          </w:tcPr>
          <w:p w14:paraId="05307E5A" w14:textId="77777777" w:rsidR="00BC31BB" w:rsidRPr="0047373A" w:rsidRDefault="00BC31BB" w:rsidP="005C586B">
            <w:pPr>
              <w:spacing w:before="40" w:after="40"/>
              <w:jc w:val="both"/>
              <w:rPr>
                <w:rFonts w:cs="Arial"/>
              </w:rPr>
            </w:pPr>
            <w:r w:rsidRPr="0047373A">
              <w:rPr>
                <w:rFonts w:cs="Arial"/>
              </w:rPr>
              <w:t>Minor update</w:t>
            </w:r>
          </w:p>
        </w:tc>
        <w:tc>
          <w:tcPr>
            <w:tcW w:w="4172" w:type="dxa"/>
          </w:tcPr>
          <w:p w14:paraId="306BF280" w14:textId="48AF04B9" w:rsidR="00BC31BB" w:rsidRPr="0047373A" w:rsidRDefault="00BC31BB" w:rsidP="005C586B">
            <w:pPr>
              <w:widowControl w:val="0"/>
              <w:tabs>
                <w:tab w:val="left" w:pos="731"/>
              </w:tabs>
              <w:autoSpaceDE w:val="0"/>
              <w:autoSpaceDN w:val="0"/>
              <w:spacing w:before="40" w:after="40"/>
              <w:ind w:right="-46"/>
              <w:jc w:val="both"/>
              <w:rPr>
                <w:rFonts w:cs="Arial"/>
              </w:rPr>
            </w:pPr>
            <w:r w:rsidRPr="0047373A">
              <w:rPr>
                <w:rFonts w:cs="Arial"/>
                <w:iCs/>
              </w:rPr>
              <w:t>Para 14</w:t>
            </w:r>
            <w:r w:rsidR="00C126F2">
              <w:rPr>
                <w:rFonts w:cs="Arial"/>
                <w:iCs/>
              </w:rPr>
              <w:t>.</w:t>
            </w:r>
            <w:r w:rsidRPr="0047373A">
              <w:rPr>
                <w:rFonts w:cs="Arial"/>
                <w:i/>
              </w:rPr>
              <w:t xml:space="preserve"> Encourages </w:t>
            </w:r>
            <w:r w:rsidRPr="0047373A">
              <w:rPr>
                <w:rFonts w:cs="Arial"/>
              </w:rPr>
              <w:t>all Parties to make voluntary contributions to the Trust Fund – MVL</w:t>
            </w:r>
            <w:hyperlink w:anchor="_bookmark0" w:history="1">
              <w:r w:rsidRPr="0047373A">
                <w:rPr>
                  <w:rFonts w:cs="Arial"/>
                  <w:vertAlign w:val="superscript"/>
                </w:rPr>
                <w:t>1</w:t>
              </w:r>
            </w:hyperlink>
            <w:r w:rsidRPr="0047373A">
              <w:rPr>
                <w:rFonts w:cs="Arial"/>
              </w:rPr>
              <w:t xml:space="preserve"> to support implementation of the </w:t>
            </w:r>
            <w:proofErr w:type="spellStart"/>
            <w:r w:rsidR="007877C9">
              <w:rPr>
                <w:rFonts w:cs="Arial"/>
              </w:rPr>
              <w:t>P</w:t>
            </w:r>
            <w:r w:rsidRPr="0047373A">
              <w:rPr>
                <w:rFonts w:cs="Arial"/>
              </w:rPr>
              <w:t>rogramme</w:t>
            </w:r>
            <w:proofErr w:type="spellEnd"/>
            <w:r w:rsidRPr="0047373A">
              <w:rPr>
                <w:rFonts w:cs="Arial"/>
              </w:rPr>
              <w:t xml:space="preserve"> of </w:t>
            </w:r>
            <w:r w:rsidR="007877C9">
              <w:rPr>
                <w:rFonts w:cs="Arial"/>
              </w:rPr>
              <w:t>W</w:t>
            </w:r>
            <w:r w:rsidRPr="0047373A">
              <w:rPr>
                <w:rFonts w:cs="Arial"/>
              </w:rPr>
              <w:t>ork as well as the participation of eligible countries in meetings of the Convention throughout the triennium</w:t>
            </w:r>
          </w:p>
          <w:p w14:paraId="3842EDFE" w14:textId="77777777" w:rsidR="00BC31BB" w:rsidRPr="0047373A" w:rsidRDefault="00BC31BB" w:rsidP="005C586B">
            <w:pPr>
              <w:widowControl w:val="0"/>
              <w:tabs>
                <w:tab w:val="left" w:pos="730"/>
              </w:tabs>
              <w:autoSpaceDE w:val="0"/>
              <w:autoSpaceDN w:val="0"/>
              <w:spacing w:before="40" w:after="40"/>
              <w:ind w:right="688"/>
              <w:jc w:val="both"/>
              <w:rPr>
                <w:rFonts w:cs="Arial"/>
                <w:i/>
              </w:rPr>
            </w:pPr>
          </w:p>
        </w:tc>
      </w:tr>
      <w:tr w:rsidR="00BC31BB" w:rsidRPr="0047373A" w14:paraId="728E54BC" w14:textId="77777777" w:rsidTr="005C586B">
        <w:trPr>
          <w:cantSplit/>
        </w:trPr>
        <w:tc>
          <w:tcPr>
            <w:tcW w:w="5949" w:type="dxa"/>
          </w:tcPr>
          <w:p w14:paraId="75441085" w14:textId="48DE4657" w:rsidR="00BC31BB" w:rsidRPr="0047373A" w:rsidRDefault="00BC31BB" w:rsidP="005C586B">
            <w:pPr>
              <w:spacing w:before="40" w:after="40"/>
              <w:jc w:val="both"/>
              <w:rPr>
                <w:rFonts w:cs="Arial"/>
                <w:strike/>
              </w:rPr>
            </w:pPr>
            <w:r w:rsidRPr="0047373A">
              <w:rPr>
                <w:rFonts w:cs="Arial"/>
                <w:strike/>
              </w:rPr>
              <w:t>Para 18</w:t>
            </w:r>
            <w:r w:rsidR="00C126F2">
              <w:rPr>
                <w:rFonts w:cs="Arial"/>
                <w:strike/>
              </w:rPr>
              <w:t>.</w:t>
            </w:r>
            <w:r w:rsidRPr="0047373A">
              <w:rPr>
                <w:rFonts w:cs="Arial"/>
                <w:strike/>
              </w:rPr>
              <w:t xml:space="preserve"> </w:t>
            </w:r>
            <w:r w:rsidRPr="0047373A">
              <w:rPr>
                <w:rFonts w:cs="Arial"/>
                <w:i/>
                <w:iCs/>
                <w:strike/>
              </w:rPr>
              <w:t>Requests</w:t>
            </w:r>
            <w:r w:rsidRPr="0047373A">
              <w:rPr>
                <w:rFonts w:cs="Arial"/>
                <w:strike/>
              </w:rPr>
              <w:t xml:space="preserve"> the Secretariat to finalize the </w:t>
            </w:r>
            <w:proofErr w:type="spellStart"/>
            <w:r w:rsidRPr="0047373A">
              <w:rPr>
                <w:rFonts w:cs="Arial"/>
                <w:strike/>
              </w:rPr>
              <w:t>Programme</w:t>
            </w:r>
            <w:proofErr w:type="spellEnd"/>
            <w:r w:rsidRPr="0047373A">
              <w:rPr>
                <w:rFonts w:cs="Arial"/>
                <w:strike/>
              </w:rPr>
              <w:t xml:space="preserve"> of Work for the intersessional period between COP14 and COP15, taking into account elements of the 2020-2023 </w:t>
            </w:r>
            <w:proofErr w:type="spellStart"/>
            <w:r w:rsidRPr="0047373A">
              <w:rPr>
                <w:rFonts w:cs="Arial"/>
                <w:strike/>
              </w:rPr>
              <w:t>Programme</w:t>
            </w:r>
            <w:proofErr w:type="spellEnd"/>
            <w:r w:rsidRPr="0047373A">
              <w:rPr>
                <w:rFonts w:cs="Arial"/>
                <w:strike/>
              </w:rPr>
              <w:t xml:space="preserve"> of Work relevant to the provisional </w:t>
            </w:r>
            <w:proofErr w:type="spellStart"/>
            <w:r w:rsidRPr="0047373A">
              <w:rPr>
                <w:rFonts w:cs="Arial"/>
                <w:strike/>
              </w:rPr>
              <w:t>Programme</w:t>
            </w:r>
            <w:proofErr w:type="spellEnd"/>
            <w:r w:rsidRPr="0047373A">
              <w:rPr>
                <w:rFonts w:cs="Arial"/>
                <w:strike/>
              </w:rPr>
              <w:t xml:space="preserve"> of Work contained in Annex 6, decisions adopted by COP14 in particular with respect to the Samarkand Strategic Plan for Migratory Species for 2024 – 2032, as well as other relevant considerations, and to submit it to the Standing Committee no later than 31 May 2024, for its consideration;</w:t>
            </w:r>
          </w:p>
        </w:tc>
        <w:tc>
          <w:tcPr>
            <w:tcW w:w="3827" w:type="dxa"/>
          </w:tcPr>
          <w:p w14:paraId="4F3AC39D" w14:textId="651506FF" w:rsidR="00BC31BB" w:rsidRPr="0047373A" w:rsidRDefault="00BC31BB" w:rsidP="005C586B">
            <w:pPr>
              <w:spacing w:before="40" w:after="40"/>
              <w:jc w:val="both"/>
              <w:rPr>
                <w:rFonts w:cs="Arial"/>
              </w:rPr>
            </w:pPr>
            <w:r w:rsidRPr="0047373A">
              <w:rPr>
                <w:rFonts w:cs="Arial"/>
              </w:rPr>
              <w:t xml:space="preserve">Repeal since the POW for the intersessional period between COP14 and COP15 was finalized and adopted on 5 October 2024 by the Standing Committee </w:t>
            </w:r>
          </w:p>
        </w:tc>
        <w:tc>
          <w:tcPr>
            <w:tcW w:w="4172" w:type="dxa"/>
          </w:tcPr>
          <w:p w14:paraId="1C6F3D46" w14:textId="77777777" w:rsidR="00BC31BB" w:rsidRPr="0047373A" w:rsidRDefault="00BC31BB" w:rsidP="005C586B">
            <w:pPr>
              <w:widowControl w:val="0"/>
              <w:tabs>
                <w:tab w:val="left" w:pos="731"/>
              </w:tabs>
              <w:autoSpaceDE w:val="0"/>
              <w:autoSpaceDN w:val="0"/>
              <w:spacing w:before="40" w:after="40"/>
              <w:ind w:right="-46"/>
              <w:jc w:val="both"/>
              <w:rPr>
                <w:rFonts w:cs="Arial"/>
                <w:i/>
              </w:rPr>
            </w:pPr>
          </w:p>
        </w:tc>
      </w:tr>
      <w:tr w:rsidR="00BC31BB" w:rsidRPr="0047373A" w14:paraId="02A46A8A" w14:textId="77777777" w:rsidTr="005C586B">
        <w:trPr>
          <w:cantSplit/>
        </w:trPr>
        <w:tc>
          <w:tcPr>
            <w:tcW w:w="5949" w:type="dxa"/>
          </w:tcPr>
          <w:p w14:paraId="595593E0" w14:textId="72BA43DE" w:rsidR="00BC31BB" w:rsidRPr="0047373A" w:rsidRDefault="00BC31BB" w:rsidP="005C586B">
            <w:pPr>
              <w:spacing w:before="40" w:after="40"/>
              <w:jc w:val="both"/>
              <w:rPr>
                <w:rFonts w:cs="Arial"/>
                <w:strike/>
              </w:rPr>
            </w:pPr>
            <w:r w:rsidRPr="0047373A">
              <w:rPr>
                <w:rFonts w:cs="Arial"/>
                <w:strike/>
              </w:rPr>
              <w:t>Para 19</w:t>
            </w:r>
            <w:r w:rsidR="00C126F2">
              <w:rPr>
                <w:rFonts w:cs="Arial"/>
                <w:strike/>
              </w:rPr>
              <w:t>.</w:t>
            </w:r>
            <w:r w:rsidRPr="0047373A">
              <w:rPr>
                <w:rFonts w:cs="Arial"/>
                <w:i/>
                <w:iCs/>
                <w:strike/>
              </w:rPr>
              <w:t xml:space="preserve"> Requests</w:t>
            </w:r>
            <w:r w:rsidRPr="0047373A">
              <w:rPr>
                <w:rFonts w:cs="Arial"/>
                <w:strike/>
              </w:rPr>
              <w:t xml:space="preserve"> the Standing Committee to hold an online meeting no later than 15 July 2024 and to adopt a final </w:t>
            </w:r>
            <w:proofErr w:type="spellStart"/>
            <w:r w:rsidRPr="0047373A">
              <w:rPr>
                <w:rFonts w:cs="Arial"/>
                <w:strike/>
              </w:rPr>
              <w:t>Programme</w:t>
            </w:r>
            <w:proofErr w:type="spellEnd"/>
            <w:r w:rsidRPr="0047373A">
              <w:rPr>
                <w:rFonts w:cs="Arial"/>
                <w:strike/>
              </w:rPr>
              <w:t xml:space="preserve"> of Work for the intersessional period between COP14 and COP15; </w:t>
            </w:r>
          </w:p>
        </w:tc>
        <w:tc>
          <w:tcPr>
            <w:tcW w:w="3827" w:type="dxa"/>
          </w:tcPr>
          <w:p w14:paraId="4316E1A6" w14:textId="3C3EAE49" w:rsidR="00BC31BB" w:rsidRPr="0047373A" w:rsidRDefault="00BC31BB" w:rsidP="005C586B">
            <w:pPr>
              <w:spacing w:before="40" w:after="40"/>
              <w:jc w:val="both"/>
              <w:rPr>
                <w:rFonts w:cs="Arial"/>
              </w:rPr>
            </w:pPr>
            <w:r w:rsidRPr="0047373A">
              <w:rPr>
                <w:rFonts w:cs="Arial"/>
              </w:rPr>
              <w:t>Repeal</w:t>
            </w:r>
            <w:r w:rsidR="00C126F2">
              <w:rPr>
                <w:rFonts w:cs="Arial"/>
              </w:rPr>
              <w:t>.</w:t>
            </w:r>
            <w:r w:rsidRPr="0047373A">
              <w:rPr>
                <w:rFonts w:cs="Arial"/>
              </w:rPr>
              <w:t xml:space="preserve"> See above</w:t>
            </w:r>
          </w:p>
        </w:tc>
        <w:tc>
          <w:tcPr>
            <w:tcW w:w="4172" w:type="dxa"/>
          </w:tcPr>
          <w:p w14:paraId="5FDB7F02" w14:textId="77777777" w:rsidR="00BC31BB" w:rsidRPr="0047373A" w:rsidRDefault="00BC31BB" w:rsidP="005C586B">
            <w:pPr>
              <w:widowControl w:val="0"/>
              <w:tabs>
                <w:tab w:val="left" w:pos="731"/>
              </w:tabs>
              <w:autoSpaceDE w:val="0"/>
              <w:autoSpaceDN w:val="0"/>
              <w:spacing w:before="40" w:after="40"/>
              <w:ind w:right="-46"/>
              <w:jc w:val="both"/>
              <w:rPr>
                <w:rFonts w:cs="Arial"/>
                <w:i/>
              </w:rPr>
            </w:pPr>
          </w:p>
        </w:tc>
      </w:tr>
      <w:tr w:rsidR="00BC31BB" w:rsidRPr="0047373A" w14:paraId="753F6761" w14:textId="77777777" w:rsidTr="005C586B">
        <w:trPr>
          <w:cantSplit/>
        </w:trPr>
        <w:tc>
          <w:tcPr>
            <w:tcW w:w="5949" w:type="dxa"/>
          </w:tcPr>
          <w:p w14:paraId="7897D871" w14:textId="77777777" w:rsidR="00BC31BB" w:rsidRPr="0047373A" w:rsidRDefault="00BC31BB" w:rsidP="005C586B">
            <w:pPr>
              <w:spacing w:before="40" w:after="40"/>
              <w:jc w:val="both"/>
              <w:rPr>
                <w:rFonts w:cs="Arial"/>
                <w:strike/>
              </w:rPr>
            </w:pPr>
          </w:p>
          <w:p w14:paraId="74575C9D" w14:textId="77777777" w:rsidR="00BC31BB" w:rsidRPr="0047373A" w:rsidRDefault="00BC31BB" w:rsidP="005C586B">
            <w:pPr>
              <w:spacing w:before="40" w:after="40"/>
              <w:jc w:val="both"/>
              <w:rPr>
                <w:rFonts w:cs="Arial"/>
                <w:strike/>
              </w:rPr>
            </w:pPr>
          </w:p>
        </w:tc>
        <w:tc>
          <w:tcPr>
            <w:tcW w:w="3827" w:type="dxa"/>
          </w:tcPr>
          <w:p w14:paraId="5688E3A7" w14:textId="66A337B8" w:rsidR="00BC31BB" w:rsidRPr="0047373A" w:rsidRDefault="00BC31BB" w:rsidP="005C586B">
            <w:pPr>
              <w:spacing w:before="40" w:after="40"/>
              <w:jc w:val="both"/>
              <w:rPr>
                <w:rFonts w:cs="Arial"/>
              </w:rPr>
            </w:pPr>
            <w:r w:rsidRPr="0047373A">
              <w:rPr>
                <w:rFonts w:cs="Arial"/>
                <w:iCs/>
                <w:lang w:val="en-GB"/>
              </w:rPr>
              <w:t xml:space="preserve">New operative text to facilitate preparation for the meetings of the Convention bodies </w:t>
            </w:r>
          </w:p>
        </w:tc>
        <w:tc>
          <w:tcPr>
            <w:tcW w:w="4172" w:type="dxa"/>
          </w:tcPr>
          <w:p w14:paraId="5C9257CE" w14:textId="72B3932E" w:rsidR="00BC31BB" w:rsidRPr="0047373A" w:rsidRDefault="00BC31BB" w:rsidP="005C586B">
            <w:pPr>
              <w:widowControl w:val="0"/>
              <w:tabs>
                <w:tab w:val="left" w:pos="731"/>
              </w:tabs>
              <w:autoSpaceDE w:val="0"/>
              <w:autoSpaceDN w:val="0"/>
              <w:spacing w:before="40" w:after="40"/>
              <w:ind w:right="-46"/>
              <w:jc w:val="both"/>
              <w:rPr>
                <w:rFonts w:cs="Arial"/>
                <w:i/>
              </w:rPr>
            </w:pPr>
            <w:r w:rsidRPr="0047373A">
              <w:rPr>
                <w:rFonts w:cs="Arial"/>
                <w:iCs/>
              </w:rPr>
              <w:t>Para 18</w:t>
            </w:r>
            <w:r w:rsidR="00C126F2">
              <w:rPr>
                <w:rFonts w:cs="Arial"/>
                <w:iCs/>
              </w:rPr>
              <w:t>.</w:t>
            </w:r>
            <w:r w:rsidRPr="0047373A">
              <w:rPr>
                <w:rFonts w:cs="Arial"/>
                <w:i/>
              </w:rPr>
              <w:t xml:space="preserve"> Authorizes </w:t>
            </w:r>
            <w:r w:rsidRPr="0047373A">
              <w:rPr>
                <w:rFonts w:cs="Arial"/>
                <w:iCs/>
              </w:rPr>
              <w:t xml:space="preserve">the Executive Secretary to transfer the budget allocated to the meetings of the Convention bodies from one year to another, within the triennium, should the dates of such meetings so require </w:t>
            </w:r>
          </w:p>
        </w:tc>
      </w:tr>
      <w:tr w:rsidR="00BC31BB" w:rsidRPr="0047373A" w14:paraId="60D20421" w14:textId="77777777" w:rsidTr="005C586B">
        <w:trPr>
          <w:cantSplit/>
        </w:trPr>
        <w:tc>
          <w:tcPr>
            <w:tcW w:w="5949" w:type="dxa"/>
          </w:tcPr>
          <w:p w14:paraId="1C6DE382" w14:textId="1984833D" w:rsidR="00BC31BB" w:rsidRPr="0047373A" w:rsidRDefault="00BC31BB" w:rsidP="005C586B">
            <w:pPr>
              <w:spacing w:before="40" w:after="40"/>
              <w:jc w:val="both"/>
              <w:rPr>
                <w:rFonts w:cs="Arial"/>
              </w:rPr>
            </w:pPr>
            <w:r w:rsidRPr="0047373A">
              <w:rPr>
                <w:rFonts w:cs="Arial"/>
              </w:rPr>
              <w:lastRenderedPageBreak/>
              <w:t>Para 23</w:t>
            </w:r>
            <w:r w:rsidR="00C126F2">
              <w:rPr>
                <w:rFonts w:cs="Arial"/>
              </w:rPr>
              <w:t>.</w:t>
            </w:r>
            <w:r w:rsidRPr="0047373A">
              <w:rPr>
                <w:rFonts w:cs="Arial"/>
                <w:i/>
                <w:iCs/>
              </w:rPr>
              <w:t xml:space="preserve"> Requests</w:t>
            </w:r>
            <w:r w:rsidRPr="0047373A">
              <w:rPr>
                <w:rFonts w:cs="Arial"/>
              </w:rPr>
              <w:t xml:space="preserve"> the Executive Secretary, in consultation with the Finance and Budget Subcommittee, to prepare budget proposals </w:t>
            </w:r>
            <w:r w:rsidRPr="0047373A">
              <w:rPr>
                <w:rFonts w:cs="Arial"/>
                <w:u w:val="single"/>
              </w:rPr>
              <w:t>based on the current template</w:t>
            </w:r>
            <w:r w:rsidR="004E31BE">
              <w:rPr>
                <w:rFonts w:cs="Arial"/>
                <w:u w:val="single"/>
              </w:rPr>
              <w:t>,</w:t>
            </w:r>
            <w:r w:rsidRPr="0047373A">
              <w:rPr>
                <w:rFonts w:cs="Arial"/>
              </w:rPr>
              <w:t xml:space="preserve"> including a staffing table showing the positions in the Secretariat and their status of occupation, </w:t>
            </w:r>
            <w:r w:rsidRPr="0047373A">
              <w:rPr>
                <w:rFonts w:cs="Arial"/>
                <w:strike/>
              </w:rPr>
              <w:t>as well as an income table which includes expected assessed contributions, the trust fund balance from the previous triennium, confirmed voluntary funding, and other relevant income, and shall also provide information about the status of the reserve,</w:t>
            </w:r>
            <w:r w:rsidRPr="0047373A">
              <w:rPr>
                <w:rFonts w:cs="Arial"/>
              </w:rPr>
              <w:t xml:space="preserve"> for the </w:t>
            </w:r>
            <w:r w:rsidRPr="001F1DDE">
              <w:rPr>
                <w:rFonts w:cs="Arial"/>
                <w:color w:val="000000" w:themeColor="text1"/>
              </w:rPr>
              <w:t xml:space="preserve">consideration </w:t>
            </w:r>
            <w:r w:rsidR="00581C3F" w:rsidRPr="00743594">
              <w:rPr>
                <w:rFonts w:cs="Arial"/>
                <w:color w:val="000000" w:themeColor="text1"/>
                <w:u w:val="single"/>
              </w:rPr>
              <w:t xml:space="preserve">of the next meeting </w:t>
            </w:r>
            <w:r w:rsidR="00743594" w:rsidRPr="00743594">
              <w:rPr>
                <w:rFonts w:cs="Arial"/>
                <w:color w:val="000000" w:themeColor="text1"/>
                <w:u w:val="single"/>
              </w:rPr>
              <w:t>of the</w:t>
            </w:r>
            <w:r w:rsidR="00743594">
              <w:rPr>
                <w:rFonts w:cs="Arial"/>
                <w:color w:val="000000" w:themeColor="text1"/>
              </w:rPr>
              <w:t xml:space="preserve"> </w:t>
            </w:r>
            <w:r w:rsidR="00810F2D" w:rsidRPr="00743594">
              <w:rPr>
                <w:rFonts w:cs="Arial"/>
                <w:strike/>
                <w:color w:val="000000" w:themeColor="text1"/>
              </w:rPr>
              <w:t xml:space="preserve">by </w:t>
            </w:r>
            <w:r w:rsidRPr="00743594">
              <w:rPr>
                <w:rFonts w:cs="Arial"/>
                <w:strike/>
                <w:color w:val="000000" w:themeColor="text1"/>
              </w:rPr>
              <w:t>future</w:t>
            </w:r>
            <w:r w:rsidRPr="001F1DDE">
              <w:rPr>
                <w:rFonts w:cs="Arial"/>
                <w:color w:val="000000" w:themeColor="text1"/>
              </w:rPr>
              <w:t xml:space="preserve"> Conference</w:t>
            </w:r>
            <w:r w:rsidR="004E31BE" w:rsidRPr="001F1DDE">
              <w:rPr>
                <w:rFonts w:cs="Arial"/>
                <w:color w:val="000000" w:themeColor="text1"/>
              </w:rPr>
              <w:t>s</w:t>
            </w:r>
            <w:r w:rsidRPr="001F1DDE">
              <w:rPr>
                <w:rFonts w:cs="Arial"/>
                <w:color w:val="000000" w:themeColor="text1"/>
              </w:rPr>
              <w:t xml:space="preserve"> of the Parties</w:t>
            </w:r>
            <w:r w:rsidRPr="0047373A">
              <w:rPr>
                <w:rFonts w:cs="Arial"/>
              </w:rPr>
              <w:t>, including, at a minimum, a zero nominal growth budget scenario and a zero real growth budget scenario;</w:t>
            </w:r>
          </w:p>
        </w:tc>
        <w:tc>
          <w:tcPr>
            <w:tcW w:w="3827" w:type="dxa"/>
          </w:tcPr>
          <w:p w14:paraId="3EBDC207" w14:textId="5C96AF35" w:rsidR="00BC31BB" w:rsidRPr="0047373A" w:rsidRDefault="00BC31BB" w:rsidP="005C586B">
            <w:pPr>
              <w:spacing w:before="40" w:after="40"/>
              <w:jc w:val="both"/>
              <w:rPr>
                <w:rFonts w:cs="Arial"/>
                <w:iCs/>
                <w:lang w:val="en-GB"/>
              </w:rPr>
            </w:pPr>
            <w:r w:rsidRPr="0047373A">
              <w:rPr>
                <w:rFonts w:cs="Arial"/>
                <w:iCs/>
                <w:lang w:val="en-GB"/>
              </w:rPr>
              <w:t xml:space="preserve">Deletion of text from this paragraph is proposed to revert to the standard text adopted in prior Resolutions, as this information is included in the document on </w:t>
            </w:r>
            <w:r w:rsidR="00F234EE">
              <w:rPr>
                <w:rFonts w:cs="Arial"/>
                <w:iCs/>
                <w:lang w:val="en-GB"/>
              </w:rPr>
              <w:t>execution of the budget</w:t>
            </w:r>
            <w:r w:rsidRPr="0047373A">
              <w:rPr>
                <w:rFonts w:cs="Arial"/>
                <w:iCs/>
                <w:lang w:val="en-GB"/>
              </w:rPr>
              <w:t>, while confirmed voluntary funding is included in the POW</w:t>
            </w:r>
            <w:r w:rsidR="00B36482">
              <w:rPr>
                <w:rFonts w:cs="Arial"/>
                <w:iCs/>
                <w:lang w:val="en-GB"/>
              </w:rPr>
              <w:t>,</w:t>
            </w:r>
            <w:r w:rsidRPr="0047373A">
              <w:rPr>
                <w:rFonts w:cs="Arial"/>
                <w:iCs/>
                <w:lang w:val="en-GB"/>
              </w:rPr>
              <w:t xml:space="preserve"> New text (below) is introduced to address the provision of information on trust fund balance, state of the reserve, and expected assessed contributions</w:t>
            </w:r>
          </w:p>
        </w:tc>
        <w:tc>
          <w:tcPr>
            <w:tcW w:w="4172" w:type="dxa"/>
          </w:tcPr>
          <w:p w14:paraId="1B6084C4" w14:textId="1B05F47B" w:rsidR="00BC31BB" w:rsidRPr="0092007C" w:rsidRDefault="00BC31BB" w:rsidP="005C586B">
            <w:pPr>
              <w:widowControl w:val="0"/>
              <w:tabs>
                <w:tab w:val="left" w:pos="731"/>
              </w:tabs>
              <w:autoSpaceDE w:val="0"/>
              <w:autoSpaceDN w:val="0"/>
              <w:spacing w:before="40" w:after="40"/>
              <w:ind w:right="-46"/>
              <w:jc w:val="both"/>
              <w:rPr>
                <w:rFonts w:cs="Arial"/>
                <w:iCs/>
              </w:rPr>
            </w:pPr>
            <w:r w:rsidRPr="0047373A">
              <w:rPr>
                <w:rFonts w:cs="Arial"/>
                <w:iCs/>
              </w:rPr>
              <w:t>Para 20</w:t>
            </w:r>
            <w:r w:rsidR="00C126F2">
              <w:rPr>
                <w:rFonts w:cs="Arial"/>
                <w:iCs/>
              </w:rPr>
              <w:t>.</w:t>
            </w:r>
            <w:r w:rsidRPr="0047373A">
              <w:rPr>
                <w:rFonts w:cs="Arial"/>
                <w:i/>
              </w:rPr>
              <w:t xml:space="preserve"> Requests</w:t>
            </w:r>
            <w:r w:rsidRPr="0047373A">
              <w:rPr>
                <w:rFonts w:cs="Arial"/>
                <w:iCs/>
              </w:rPr>
              <w:t xml:space="preserve"> the Executive Secretary, in consultation with the Finance and Budget Subcommittee, to prepare budget </w:t>
            </w:r>
            <w:r w:rsidRPr="0047373A" w:rsidDel="00CD725E">
              <w:rPr>
                <w:rFonts w:cs="Arial"/>
                <w:iCs/>
              </w:rPr>
              <w:t>proposals</w:t>
            </w:r>
            <w:r w:rsidRPr="0047373A">
              <w:rPr>
                <w:rFonts w:cs="Arial"/>
                <w:iCs/>
              </w:rPr>
              <w:t xml:space="preserve"> based on the current template, including a staffing table showing the positions in the Secretariat and their status of occupation, for the consideration of the next meeting of the Conference of the Parties, including, at a minimum, a zero nominal growth budget scenario and a zero real growth budget scenario </w:t>
            </w:r>
          </w:p>
        </w:tc>
      </w:tr>
      <w:tr w:rsidR="00BC31BB" w:rsidRPr="0047373A" w14:paraId="45A9732A" w14:textId="77777777" w:rsidTr="005C586B">
        <w:trPr>
          <w:cantSplit/>
        </w:trPr>
        <w:tc>
          <w:tcPr>
            <w:tcW w:w="5949" w:type="dxa"/>
          </w:tcPr>
          <w:p w14:paraId="73F55747" w14:textId="77777777" w:rsidR="00BC31BB" w:rsidRPr="0047373A" w:rsidRDefault="00BC31BB" w:rsidP="005C586B">
            <w:pPr>
              <w:spacing w:before="40" w:after="40"/>
              <w:jc w:val="both"/>
              <w:rPr>
                <w:rFonts w:cs="Arial"/>
              </w:rPr>
            </w:pPr>
          </w:p>
        </w:tc>
        <w:tc>
          <w:tcPr>
            <w:tcW w:w="3827" w:type="dxa"/>
          </w:tcPr>
          <w:p w14:paraId="26223136" w14:textId="7FD898C6" w:rsidR="00BC31BB" w:rsidRPr="0047373A" w:rsidRDefault="00BC31BB" w:rsidP="005C586B">
            <w:pPr>
              <w:spacing w:before="40" w:after="40"/>
              <w:jc w:val="both"/>
              <w:rPr>
                <w:rFonts w:cs="Arial"/>
                <w:iCs/>
                <w:lang w:val="en-GB"/>
              </w:rPr>
            </w:pPr>
            <w:r w:rsidRPr="0047373A">
              <w:rPr>
                <w:rFonts w:cs="Arial"/>
                <w:iCs/>
                <w:lang w:val="en-GB"/>
              </w:rPr>
              <w:t xml:space="preserve">New operative </w:t>
            </w:r>
            <w:r w:rsidR="00AF4A55">
              <w:rPr>
                <w:rFonts w:cs="Arial"/>
                <w:iCs/>
                <w:lang w:val="en-GB"/>
              </w:rPr>
              <w:t>text</w:t>
            </w:r>
            <w:r w:rsidRPr="0047373A">
              <w:rPr>
                <w:rFonts w:cs="Arial"/>
                <w:iCs/>
                <w:lang w:val="en-GB"/>
              </w:rPr>
              <w:t xml:space="preserve"> to address text deleted from Para 23 </w:t>
            </w:r>
          </w:p>
        </w:tc>
        <w:tc>
          <w:tcPr>
            <w:tcW w:w="4172" w:type="dxa"/>
          </w:tcPr>
          <w:p w14:paraId="47E20A14" w14:textId="18C9943C" w:rsidR="00BC31BB" w:rsidRPr="0092007C" w:rsidRDefault="00BC31BB" w:rsidP="005C586B">
            <w:pPr>
              <w:widowControl w:val="0"/>
              <w:tabs>
                <w:tab w:val="left" w:pos="731"/>
              </w:tabs>
              <w:autoSpaceDE w:val="0"/>
              <w:autoSpaceDN w:val="0"/>
              <w:spacing w:before="40" w:after="40"/>
              <w:ind w:right="-46"/>
              <w:jc w:val="both"/>
              <w:rPr>
                <w:rFonts w:cs="Arial"/>
              </w:rPr>
            </w:pPr>
            <w:r w:rsidRPr="0047373A">
              <w:rPr>
                <w:rFonts w:cs="Arial"/>
                <w:iCs/>
              </w:rPr>
              <w:t>Para 2</w:t>
            </w:r>
            <w:r w:rsidR="00B53532">
              <w:rPr>
                <w:rFonts w:cs="Arial"/>
                <w:iCs/>
              </w:rPr>
              <w:t>1</w:t>
            </w:r>
            <w:r w:rsidR="00C126F2">
              <w:rPr>
                <w:rFonts w:cs="Arial"/>
                <w:iCs/>
              </w:rPr>
              <w:t>.</w:t>
            </w:r>
            <w:r w:rsidRPr="0047373A">
              <w:rPr>
                <w:rFonts w:cs="Arial"/>
                <w:i/>
              </w:rPr>
              <w:t xml:space="preserve"> Requests </w:t>
            </w:r>
            <w:r w:rsidRPr="0047373A">
              <w:rPr>
                <w:rFonts w:cs="Arial"/>
                <w:iCs/>
              </w:rPr>
              <w:t xml:space="preserve">the Executive Secretary to provide a report for </w:t>
            </w:r>
            <w:proofErr w:type="gramStart"/>
            <w:r w:rsidRPr="0047373A">
              <w:rPr>
                <w:rFonts w:cs="Arial"/>
                <w:iCs/>
              </w:rPr>
              <w:t>the consideration</w:t>
            </w:r>
            <w:proofErr w:type="gramEnd"/>
            <w:r w:rsidRPr="0047373A">
              <w:rPr>
                <w:rFonts w:cs="Arial"/>
                <w:iCs/>
              </w:rPr>
              <w:t xml:space="preserve"> of the next meeting of the Conference of the Parties on the </w:t>
            </w:r>
            <w:r w:rsidR="004E31BE">
              <w:rPr>
                <w:rFonts w:cs="Arial"/>
                <w:iCs/>
              </w:rPr>
              <w:t>T</w:t>
            </w:r>
            <w:r w:rsidRPr="0047373A">
              <w:rPr>
                <w:rFonts w:cs="Arial"/>
                <w:iCs/>
              </w:rPr>
              <w:t xml:space="preserve">rust </w:t>
            </w:r>
            <w:r w:rsidR="004E31BE">
              <w:rPr>
                <w:rFonts w:cs="Arial"/>
                <w:iCs/>
              </w:rPr>
              <w:t>F</w:t>
            </w:r>
            <w:r w:rsidRPr="0047373A">
              <w:rPr>
                <w:rFonts w:cs="Arial"/>
                <w:iCs/>
              </w:rPr>
              <w:t>und balance and reserve and expected assessed contributions;</w:t>
            </w:r>
          </w:p>
        </w:tc>
      </w:tr>
      <w:tr w:rsidR="00BC31BB" w:rsidRPr="0047373A" w14:paraId="6A807FA0" w14:textId="77777777" w:rsidTr="005C586B">
        <w:trPr>
          <w:cantSplit/>
        </w:trPr>
        <w:tc>
          <w:tcPr>
            <w:tcW w:w="5949" w:type="dxa"/>
          </w:tcPr>
          <w:p w14:paraId="10B3DA31" w14:textId="46B960AF" w:rsidR="00BC31BB" w:rsidRPr="0047373A" w:rsidRDefault="00BC31BB" w:rsidP="005C586B">
            <w:pPr>
              <w:spacing w:before="40" w:after="40"/>
              <w:jc w:val="both"/>
              <w:rPr>
                <w:rFonts w:cs="Arial"/>
              </w:rPr>
            </w:pPr>
            <w:r w:rsidRPr="0047373A">
              <w:rPr>
                <w:rFonts w:cs="Arial"/>
              </w:rPr>
              <w:t>Para 24</w:t>
            </w:r>
            <w:r w:rsidR="00C126F2">
              <w:rPr>
                <w:rFonts w:cs="Arial"/>
              </w:rPr>
              <w:t>.</w:t>
            </w:r>
            <w:r w:rsidRPr="0047373A">
              <w:rPr>
                <w:rFonts w:cs="Arial"/>
              </w:rPr>
              <w:t xml:space="preserve"> </w:t>
            </w:r>
            <w:r w:rsidRPr="0047373A">
              <w:rPr>
                <w:rFonts w:cs="Arial"/>
                <w:i/>
                <w:iCs/>
              </w:rPr>
              <w:t>Requests</w:t>
            </w:r>
            <w:r w:rsidRPr="0047373A">
              <w:rPr>
                <w:rFonts w:cs="Arial"/>
              </w:rPr>
              <w:t xml:space="preserve"> the Executive Secretary, </w:t>
            </w:r>
            <w:r w:rsidRPr="0047373A">
              <w:rPr>
                <w:rFonts w:cs="Arial"/>
                <w:strike/>
              </w:rPr>
              <w:t>as part of the budget proposals prepared pursuant to paragraph 23</w:t>
            </w:r>
            <w:r w:rsidRPr="0047373A">
              <w:rPr>
                <w:rFonts w:cs="Arial"/>
              </w:rPr>
              <w:t xml:space="preserve">, to prepare a draft </w:t>
            </w:r>
            <w:proofErr w:type="spellStart"/>
            <w:r w:rsidRPr="0047373A">
              <w:rPr>
                <w:rFonts w:cs="Arial"/>
              </w:rPr>
              <w:t>Programme</w:t>
            </w:r>
            <w:proofErr w:type="spellEnd"/>
            <w:r w:rsidRPr="0047373A">
              <w:rPr>
                <w:rFonts w:cs="Arial"/>
              </w:rPr>
              <w:t xml:space="preserve"> of Work for the intersessional period between COP16 and COP17 </w:t>
            </w:r>
            <w:r w:rsidRPr="0047373A">
              <w:rPr>
                <w:rFonts w:cs="Arial"/>
                <w:strike/>
              </w:rPr>
              <w:t>COP15 and COP16;</w:t>
            </w:r>
          </w:p>
        </w:tc>
        <w:tc>
          <w:tcPr>
            <w:tcW w:w="3827" w:type="dxa"/>
          </w:tcPr>
          <w:p w14:paraId="5EC64BA9" w14:textId="2F36B130" w:rsidR="00BC31BB" w:rsidRPr="0047373A" w:rsidRDefault="00BC31BB" w:rsidP="005C586B">
            <w:pPr>
              <w:spacing w:before="40" w:after="40"/>
              <w:jc w:val="both"/>
              <w:rPr>
                <w:rFonts w:cs="Arial"/>
                <w:iCs/>
                <w:lang w:val="en-GB"/>
              </w:rPr>
            </w:pPr>
            <w:r w:rsidRPr="0047373A">
              <w:rPr>
                <w:rFonts w:cs="Arial"/>
              </w:rPr>
              <w:t xml:space="preserve">Minor update to ensure that the draft POW contains all mandates proposed for each COP by having it published in accordance with the </w:t>
            </w:r>
            <w:r w:rsidR="004E31BE">
              <w:rPr>
                <w:rFonts w:cs="Arial"/>
                <w:lang w:val="en-GB"/>
              </w:rPr>
              <w:t xml:space="preserve">timeline for </w:t>
            </w:r>
            <w:r w:rsidRPr="0047373A">
              <w:rPr>
                <w:rFonts w:cs="Arial"/>
              </w:rPr>
              <w:t>non-scientific documents in compliance with para 4 under Rule 18 of the COP Rules of Procedures</w:t>
            </w:r>
          </w:p>
        </w:tc>
        <w:tc>
          <w:tcPr>
            <w:tcW w:w="4172" w:type="dxa"/>
          </w:tcPr>
          <w:p w14:paraId="785185A2" w14:textId="270B9DF2" w:rsidR="00BC31BB" w:rsidRPr="0047373A" w:rsidRDefault="00BC31BB" w:rsidP="005C586B">
            <w:pPr>
              <w:widowControl w:val="0"/>
              <w:tabs>
                <w:tab w:val="left" w:pos="731"/>
              </w:tabs>
              <w:autoSpaceDE w:val="0"/>
              <w:autoSpaceDN w:val="0"/>
              <w:spacing w:before="40" w:after="40"/>
              <w:ind w:right="-46"/>
              <w:jc w:val="both"/>
              <w:rPr>
                <w:rFonts w:cs="Arial"/>
                <w:iCs/>
              </w:rPr>
            </w:pPr>
            <w:r w:rsidRPr="0047373A">
              <w:rPr>
                <w:rFonts w:cs="Arial"/>
                <w:iCs/>
              </w:rPr>
              <w:t>Para 2</w:t>
            </w:r>
            <w:r w:rsidR="00B53532">
              <w:rPr>
                <w:rFonts w:cs="Arial"/>
                <w:iCs/>
              </w:rPr>
              <w:t>2</w:t>
            </w:r>
            <w:r w:rsidR="00C126F2">
              <w:rPr>
                <w:rFonts w:cs="Arial"/>
                <w:iCs/>
              </w:rPr>
              <w:t>.</w:t>
            </w:r>
            <w:r w:rsidRPr="0047373A">
              <w:rPr>
                <w:rFonts w:cs="Arial"/>
                <w:i/>
              </w:rPr>
              <w:t xml:space="preserve"> Requests</w:t>
            </w:r>
            <w:r w:rsidRPr="0047373A">
              <w:rPr>
                <w:rFonts w:cs="Arial"/>
                <w:i/>
                <w:spacing w:val="-8"/>
              </w:rPr>
              <w:t xml:space="preserve"> </w:t>
            </w:r>
            <w:r w:rsidRPr="0047373A">
              <w:rPr>
                <w:rFonts w:cs="Arial"/>
              </w:rPr>
              <w:t>the</w:t>
            </w:r>
            <w:r w:rsidRPr="0047373A">
              <w:rPr>
                <w:rFonts w:cs="Arial"/>
                <w:spacing w:val="-9"/>
              </w:rPr>
              <w:t xml:space="preserve"> </w:t>
            </w:r>
            <w:r w:rsidRPr="0047373A">
              <w:rPr>
                <w:rFonts w:cs="Arial"/>
              </w:rPr>
              <w:t>Executive</w:t>
            </w:r>
            <w:r w:rsidRPr="0047373A">
              <w:rPr>
                <w:rFonts w:cs="Arial"/>
                <w:spacing w:val="-11"/>
              </w:rPr>
              <w:t xml:space="preserve"> </w:t>
            </w:r>
            <w:r w:rsidRPr="0047373A">
              <w:rPr>
                <w:rFonts w:cs="Arial"/>
              </w:rPr>
              <w:t xml:space="preserve">Secretary to prepare a draft </w:t>
            </w:r>
            <w:proofErr w:type="spellStart"/>
            <w:r w:rsidR="004E31BE">
              <w:rPr>
                <w:rFonts w:cs="Arial"/>
              </w:rPr>
              <w:t>P</w:t>
            </w:r>
            <w:r w:rsidRPr="0047373A">
              <w:rPr>
                <w:rFonts w:cs="Arial"/>
              </w:rPr>
              <w:t>rogramme</w:t>
            </w:r>
            <w:proofErr w:type="spellEnd"/>
            <w:r w:rsidRPr="0047373A">
              <w:rPr>
                <w:rFonts w:cs="Arial"/>
              </w:rPr>
              <w:t xml:space="preserve"> of </w:t>
            </w:r>
            <w:r w:rsidR="004E31BE">
              <w:rPr>
                <w:rFonts w:cs="Arial"/>
              </w:rPr>
              <w:t>W</w:t>
            </w:r>
            <w:r w:rsidRPr="0047373A">
              <w:rPr>
                <w:rFonts w:cs="Arial"/>
              </w:rPr>
              <w:t>ork for the intersessional period between COP16 and COP17</w:t>
            </w:r>
          </w:p>
        </w:tc>
      </w:tr>
      <w:tr w:rsidR="00BC31BB" w:rsidRPr="0047373A" w14:paraId="6F8783C6" w14:textId="77777777" w:rsidTr="005C586B">
        <w:trPr>
          <w:cantSplit/>
        </w:trPr>
        <w:tc>
          <w:tcPr>
            <w:tcW w:w="5949" w:type="dxa"/>
          </w:tcPr>
          <w:p w14:paraId="5EAD0CFE" w14:textId="64957812" w:rsidR="00BC31BB" w:rsidRPr="0047373A" w:rsidRDefault="00BC31BB" w:rsidP="005C586B">
            <w:pPr>
              <w:spacing w:before="40" w:after="40"/>
              <w:jc w:val="both"/>
              <w:rPr>
                <w:rFonts w:cs="Arial"/>
              </w:rPr>
            </w:pPr>
            <w:r w:rsidRPr="0047373A">
              <w:rPr>
                <w:rFonts w:cs="Arial"/>
              </w:rPr>
              <w:lastRenderedPageBreak/>
              <w:t>Par 27</w:t>
            </w:r>
            <w:r w:rsidR="00C126F2">
              <w:rPr>
                <w:rFonts w:cs="Arial"/>
              </w:rPr>
              <w:t>.</w:t>
            </w:r>
            <w:r w:rsidRPr="0047373A">
              <w:rPr>
                <w:rFonts w:cs="Arial"/>
              </w:rPr>
              <w:t xml:space="preserve"> </w:t>
            </w:r>
            <w:r w:rsidRPr="0047373A">
              <w:rPr>
                <w:rFonts w:cs="Arial"/>
                <w:i/>
                <w:iCs/>
              </w:rPr>
              <w:t>Instructs</w:t>
            </w:r>
            <w:r w:rsidRPr="0047373A">
              <w:rPr>
                <w:rFonts w:cs="Arial"/>
              </w:rPr>
              <w:t xml:space="preserve"> the Finance and Budget Subcommittee of the Standing Committee to: </w:t>
            </w:r>
          </w:p>
          <w:p w14:paraId="2FD84D62" w14:textId="77777777" w:rsidR="00BC31BB" w:rsidRPr="0047373A" w:rsidRDefault="00BC31BB" w:rsidP="005C586B">
            <w:pPr>
              <w:pStyle w:val="ListParagraph"/>
              <w:numPr>
                <w:ilvl w:val="1"/>
                <w:numId w:val="25"/>
              </w:numPr>
              <w:spacing w:before="40" w:after="40"/>
              <w:ind w:left="164" w:firstLine="0"/>
              <w:contextualSpacing w:val="0"/>
              <w:jc w:val="both"/>
              <w:rPr>
                <w:rFonts w:cs="Arial"/>
                <w:strike/>
              </w:rPr>
            </w:pPr>
            <w:r w:rsidRPr="0047373A">
              <w:rPr>
                <w:rFonts w:cs="Arial"/>
                <w:strike/>
              </w:rPr>
              <w:t xml:space="preserve">meet one day prior to the start of every regular meeting of the Standing Committee and </w:t>
            </w:r>
            <w:proofErr w:type="gramStart"/>
            <w:r w:rsidRPr="0047373A">
              <w:rPr>
                <w:rFonts w:cs="Arial"/>
                <w:strike/>
              </w:rPr>
              <w:t>to work</w:t>
            </w:r>
            <w:proofErr w:type="gramEnd"/>
            <w:r w:rsidRPr="0047373A">
              <w:rPr>
                <w:rFonts w:cs="Arial"/>
                <w:strike/>
              </w:rPr>
              <w:t xml:space="preserve"> </w:t>
            </w:r>
            <w:proofErr w:type="spellStart"/>
            <w:r w:rsidRPr="0047373A">
              <w:rPr>
                <w:rFonts w:cs="Arial"/>
                <w:strike/>
              </w:rPr>
              <w:t>intersessionally</w:t>
            </w:r>
            <w:proofErr w:type="spellEnd"/>
            <w:r w:rsidRPr="0047373A">
              <w:rPr>
                <w:rFonts w:cs="Arial"/>
                <w:strike/>
              </w:rPr>
              <w:t xml:space="preserve"> by electronic or other means; </w:t>
            </w:r>
          </w:p>
          <w:p w14:paraId="181D6BAA" w14:textId="77777777" w:rsidR="00BC31BB" w:rsidRPr="0047373A" w:rsidRDefault="00BC31BB" w:rsidP="005C586B">
            <w:pPr>
              <w:pStyle w:val="ListParagraph"/>
              <w:numPr>
                <w:ilvl w:val="1"/>
                <w:numId w:val="25"/>
              </w:numPr>
              <w:spacing w:before="40" w:after="40"/>
              <w:ind w:left="164" w:firstLine="0"/>
              <w:contextualSpacing w:val="0"/>
              <w:jc w:val="both"/>
              <w:rPr>
                <w:rFonts w:cs="Arial"/>
              </w:rPr>
            </w:pPr>
            <w:r w:rsidRPr="0047373A">
              <w:rPr>
                <w:rFonts w:cs="Arial"/>
                <w:strike/>
              </w:rPr>
              <w:t>work with the Secretariat to prepare all financial and budgetary documents for consideration by the Standing Committee; and</w:t>
            </w:r>
          </w:p>
          <w:p w14:paraId="3BB8220A" w14:textId="24ACE60C" w:rsidR="00BC31BB" w:rsidRPr="0047373A" w:rsidRDefault="00BC31BB" w:rsidP="005C586B">
            <w:pPr>
              <w:pStyle w:val="ListParagraph"/>
              <w:numPr>
                <w:ilvl w:val="1"/>
                <w:numId w:val="25"/>
              </w:numPr>
              <w:spacing w:before="40" w:after="40"/>
              <w:ind w:left="164" w:firstLine="0"/>
              <w:contextualSpacing w:val="0"/>
              <w:jc w:val="both"/>
              <w:rPr>
                <w:rFonts w:cs="Arial"/>
              </w:rPr>
            </w:pPr>
            <w:r w:rsidRPr="0047373A">
              <w:rPr>
                <w:rFonts w:cs="Arial"/>
              </w:rPr>
              <w:t xml:space="preserve">operate under the terms of reference attached as Annex </w:t>
            </w:r>
            <w:proofErr w:type="gramStart"/>
            <w:r w:rsidR="00C058E8" w:rsidRPr="00A9632B">
              <w:rPr>
                <w:rFonts w:cs="Arial"/>
                <w:u w:val="single"/>
              </w:rPr>
              <w:t xml:space="preserve">[ </w:t>
            </w:r>
            <w:r w:rsidR="007F0A40" w:rsidRPr="00A9632B">
              <w:rPr>
                <w:rFonts w:cs="Arial"/>
                <w:u w:val="single"/>
              </w:rPr>
              <w:t>]</w:t>
            </w:r>
            <w:proofErr w:type="gramEnd"/>
            <w:r w:rsidRPr="005B77CF">
              <w:rPr>
                <w:rFonts w:cs="Arial"/>
                <w:strike/>
              </w:rPr>
              <w:t xml:space="preserve">4 </w:t>
            </w:r>
            <w:r w:rsidRPr="0047373A">
              <w:rPr>
                <w:rFonts w:cs="Arial"/>
              </w:rPr>
              <w:t>to this Resolution;</w:t>
            </w:r>
          </w:p>
        </w:tc>
        <w:tc>
          <w:tcPr>
            <w:tcW w:w="3827" w:type="dxa"/>
          </w:tcPr>
          <w:p w14:paraId="21FEA5D6" w14:textId="13F26F7A" w:rsidR="00BC31BB" w:rsidRPr="0047373A" w:rsidRDefault="00BC31BB" w:rsidP="005C586B">
            <w:pPr>
              <w:spacing w:before="40" w:after="40"/>
              <w:jc w:val="both"/>
              <w:rPr>
                <w:rFonts w:cs="Arial"/>
                <w:iCs/>
                <w:lang w:val="en-GB"/>
              </w:rPr>
            </w:pPr>
            <w:r w:rsidRPr="0047373A">
              <w:rPr>
                <w:rFonts w:cs="Arial"/>
                <w:iCs/>
                <w:lang w:val="en-GB"/>
              </w:rPr>
              <w:t xml:space="preserve">Deletion of i) and ii) from this paragraph since the terms of reference </w:t>
            </w:r>
            <w:r w:rsidR="004E31BE">
              <w:rPr>
                <w:rFonts w:cs="Arial"/>
                <w:iCs/>
                <w:lang w:val="en-GB"/>
              </w:rPr>
              <w:t xml:space="preserve">for the </w:t>
            </w:r>
            <w:r w:rsidRPr="0047373A">
              <w:rPr>
                <w:rFonts w:cs="Arial"/>
                <w:iCs/>
                <w:lang w:val="en-GB"/>
              </w:rPr>
              <w:t xml:space="preserve">Finance and Budget Subcommittee of the Standing Committee reflects the same text </w:t>
            </w:r>
          </w:p>
        </w:tc>
        <w:tc>
          <w:tcPr>
            <w:tcW w:w="4172" w:type="dxa"/>
          </w:tcPr>
          <w:p w14:paraId="412CD22B" w14:textId="4A2F2A6D" w:rsidR="00BC31BB" w:rsidRPr="0047373A" w:rsidRDefault="00BC31BB" w:rsidP="005C586B">
            <w:pPr>
              <w:widowControl w:val="0"/>
              <w:tabs>
                <w:tab w:val="left" w:pos="731"/>
              </w:tabs>
              <w:autoSpaceDE w:val="0"/>
              <w:autoSpaceDN w:val="0"/>
              <w:spacing w:before="40" w:after="40"/>
              <w:ind w:right="-46"/>
              <w:jc w:val="both"/>
              <w:rPr>
                <w:rFonts w:cs="Arial"/>
              </w:rPr>
            </w:pPr>
            <w:r w:rsidRPr="0047373A">
              <w:rPr>
                <w:rFonts w:cs="Arial"/>
                <w:iCs/>
              </w:rPr>
              <w:t>Para 25</w:t>
            </w:r>
            <w:r w:rsidR="00C126F2">
              <w:rPr>
                <w:rFonts w:cs="Arial"/>
                <w:iCs/>
              </w:rPr>
              <w:t>.</w:t>
            </w:r>
            <w:r w:rsidRPr="0047373A">
              <w:rPr>
                <w:rFonts w:cs="Arial"/>
                <w:i/>
              </w:rPr>
              <w:t xml:space="preserve"> </w:t>
            </w:r>
            <w:r w:rsidRPr="0047373A">
              <w:rPr>
                <w:rFonts w:cs="Arial"/>
                <w:i/>
                <w:iCs/>
              </w:rPr>
              <w:t>Instructs</w:t>
            </w:r>
            <w:r w:rsidRPr="0047373A">
              <w:rPr>
                <w:rFonts w:cs="Arial"/>
              </w:rPr>
              <w:t xml:space="preserve"> the Finance and Budget Subcommittee of the Standing Committee to operate under the terms of reference attached as Annex </w:t>
            </w:r>
            <w:proofErr w:type="gramStart"/>
            <w:r w:rsidR="008B3545">
              <w:rPr>
                <w:rFonts w:cs="Arial"/>
              </w:rPr>
              <w:t>[</w:t>
            </w:r>
            <w:r w:rsidRPr="0047373A">
              <w:rPr>
                <w:rFonts w:cs="Arial"/>
              </w:rPr>
              <w:t xml:space="preserve"> </w:t>
            </w:r>
            <w:r w:rsidR="00E30707">
              <w:rPr>
                <w:rFonts w:cs="Arial"/>
              </w:rPr>
              <w:t xml:space="preserve"> </w:t>
            </w:r>
            <w:r w:rsidR="008B3545">
              <w:rPr>
                <w:rFonts w:cs="Arial"/>
              </w:rPr>
              <w:t>]</w:t>
            </w:r>
            <w:proofErr w:type="gramEnd"/>
            <w:r w:rsidR="008B3545">
              <w:rPr>
                <w:rFonts w:cs="Arial"/>
              </w:rPr>
              <w:t xml:space="preserve"> </w:t>
            </w:r>
            <w:r w:rsidRPr="0047373A">
              <w:rPr>
                <w:rFonts w:cs="Arial"/>
              </w:rPr>
              <w:t>to this Resolution;</w:t>
            </w:r>
          </w:p>
        </w:tc>
      </w:tr>
      <w:tr w:rsidR="00BC31BB" w:rsidRPr="0047373A" w14:paraId="752E16BB" w14:textId="77777777" w:rsidTr="005C586B">
        <w:trPr>
          <w:cantSplit/>
        </w:trPr>
        <w:tc>
          <w:tcPr>
            <w:tcW w:w="5949" w:type="dxa"/>
          </w:tcPr>
          <w:p w14:paraId="3CD7400F" w14:textId="6A56770E" w:rsidR="00BC31BB" w:rsidRPr="0047373A" w:rsidRDefault="00BC31BB" w:rsidP="005C586B">
            <w:pPr>
              <w:spacing w:before="40" w:after="40"/>
              <w:jc w:val="both"/>
              <w:rPr>
                <w:rFonts w:cs="Arial"/>
                <w:strike/>
              </w:rPr>
            </w:pPr>
            <w:r w:rsidRPr="0047373A">
              <w:rPr>
                <w:rFonts w:cs="Arial"/>
                <w:strike/>
              </w:rPr>
              <w:t>Para 36</w:t>
            </w:r>
            <w:r w:rsidR="00C126F2">
              <w:rPr>
                <w:rFonts w:cs="Arial"/>
                <w:strike/>
              </w:rPr>
              <w:t>.</w:t>
            </w:r>
            <w:r w:rsidRPr="0047373A">
              <w:rPr>
                <w:rFonts w:cs="Arial"/>
                <w:strike/>
              </w:rPr>
              <w:t xml:space="preserve"> </w:t>
            </w:r>
            <w:r w:rsidRPr="0047373A">
              <w:rPr>
                <w:rFonts w:cs="Arial"/>
                <w:i/>
                <w:iCs/>
                <w:strike/>
              </w:rPr>
              <w:t>Decides</w:t>
            </w:r>
            <w:r w:rsidRPr="0047373A">
              <w:rPr>
                <w:rFonts w:cs="Arial"/>
                <w:strike/>
              </w:rPr>
              <w:t xml:space="preserve"> that the current Resolution supersedes Resolution EX</w:t>
            </w:r>
            <w:r w:rsidR="00B36482">
              <w:rPr>
                <w:rFonts w:cs="Arial"/>
                <w:strike/>
              </w:rPr>
              <w:t>,</w:t>
            </w:r>
            <w:r w:rsidRPr="0047373A">
              <w:rPr>
                <w:rFonts w:cs="Arial"/>
                <w:strike/>
              </w:rPr>
              <w:t>1</w:t>
            </w:r>
            <w:r w:rsidR="00B36482">
              <w:rPr>
                <w:rFonts w:cs="Arial"/>
                <w:strike/>
              </w:rPr>
              <w:t>,</w:t>
            </w:r>
            <w:r w:rsidRPr="0047373A">
              <w:rPr>
                <w:rFonts w:cs="Arial"/>
                <w:strike/>
              </w:rPr>
              <w:t>1 Financial and Administrative Matters adopted by the First Extraordinary Meeting of the Conference of the Parties, held in November 2023</w:t>
            </w:r>
            <w:r w:rsidR="00B36482">
              <w:rPr>
                <w:rFonts w:cs="Arial"/>
                <w:strike/>
              </w:rPr>
              <w:t>,</w:t>
            </w:r>
          </w:p>
        </w:tc>
        <w:tc>
          <w:tcPr>
            <w:tcW w:w="3827" w:type="dxa"/>
          </w:tcPr>
          <w:p w14:paraId="28C1667A" w14:textId="77777777" w:rsidR="00BC31BB" w:rsidRPr="0047373A" w:rsidRDefault="00BC31BB" w:rsidP="005C586B">
            <w:pPr>
              <w:spacing w:before="40" w:after="40"/>
              <w:jc w:val="both"/>
              <w:rPr>
                <w:rFonts w:cs="Arial"/>
                <w:iCs/>
                <w:lang w:val="en-GB"/>
              </w:rPr>
            </w:pPr>
            <w:r w:rsidRPr="0047373A">
              <w:rPr>
                <w:rFonts w:cs="Arial"/>
                <w:iCs/>
                <w:lang w:val="en-GB"/>
              </w:rPr>
              <w:t>Repeal</w:t>
            </w:r>
          </w:p>
        </w:tc>
        <w:tc>
          <w:tcPr>
            <w:tcW w:w="4172" w:type="dxa"/>
          </w:tcPr>
          <w:p w14:paraId="1E8526CC" w14:textId="77777777" w:rsidR="00BC31BB" w:rsidRPr="0047373A" w:rsidRDefault="00BC31BB" w:rsidP="005C586B">
            <w:pPr>
              <w:spacing w:before="40" w:after="40"/>
              <w:jc w:val="both"/>
              <w:rPr>
                <w:rFonts w:cs="Arial"/>
              </w:rPr>
            </w:pPr>
          </w:p>
        </w:tc>
      </w:tr>
    </w:tbl>
    <w:p w14:paraId="042AEDBC" w14:textId="77777777" w:rsidR="00BC31BB" w:rsidRPr="0047373A" w:rsidRDefault="00BC31BB" w:rsidP="00BC31BB">
      <w:pPr>
        <w:rPr>
          <w:rFonts w:cs="Arial"/>
          <w:i/>
          <w:lang w:val="en-GB"/>
        </w:rPr>
        <w:sectPr w:rsidR="00BC31BB" w:rsidRPr="0047373A" w:rsidSect="005C791C">
          <w:headerReference w:type="even" r:id="rId43"/>
          <w:headerReference w:type="default" r:id="rId44"/>
          <w:pgSz w:w="16838" w:h="11906" w:orient="landscape"/>
          <w:pgMar w:top="1440" w:right="1440" w:bottom="1440" w:left="1440" w:header="709" w:footer="709" w:gutter="0"/>
          <w:cols w:space="708"/>
          <w:docGrid w:linePitch="360"/>
        </w:sectPr>
      </w:pPr>
    </w:p>
    <w:p w14:paraId="56EE11F6" w14:textId="0BF01317" w:rsidR="00BC31BB" w:rsidRPr="0047373A" w:rsidRDefault="00BC31BB" w:rsidP="003975B9">
      <w:pPr>
        <w:spacing w:after="0" w:line="240" w:lineRule="auto"/>
        <w:jc w:val="center"/>
        <w:rPr>
          <w:rFonts w:cs="Arial"/>
        </w:rPr>
      </w:pPr>
      <w:r w:rsidRPr="0047373A">
        <w:rPr>
          <w:rFonts w:cs="Arial"/>
        </w:rPr>
        <w:lastRenderedPageBreak/>
        <w:t>CLEAN TEXT OF THE DRAFT RESOLUTION 15</w:t>
      </w:r>
      <w:r w:rsidR="0054049A">
        <w:rPr>
          <w:rFonts w:cs="Arial"/>
        </w:rPr>
        <w:t>.</w:t>
      </w:r>
      <w:r w:rsidRPr="0047373A">
        <w:rPr>
          <w:rFonts w:cs="Arial"/>
        </w:rPr>
        <w:t>x</w:t>
      </w:r>
    </w:p>
    <w:p w14:paraId="0633E7E2" w14:textId="77777777" w:rsidR="00BC31BB" w:rsidRDefault="00BC31BB" w:rsidP="003975B9">
      <w:pPr>
        <w:spacing w:after="0" w:line="240" w:lineRule="auto"/>
        <w:jc w:val="center"/>
        <w:rPr>
          <w:rFonts w:cs="Arial"/>
        </w:rPr>
      </w:pPr>
    </w:p>
    <w:p w14:paraId="7AB82CF3" w14:textId="77777777" w:rsidR="004826D2" w:rsidRPr="0047373A" w:rsidRDefault="004826D2" w:rsidP="003975B9">
      <w:pPr>
        <w:spacing w:after="0" w:line="240" w:lineRule="auto"/>
        <w:jc w:val="center"/>
        <w:rPr>
          <w:rFonts w:cs="Arial"/>
        </w:rPr>
      </w:pPr>
    </w:p>
    <w:p w14:paraId="10537098" w14:textId="77777777" w:rsidR="00BC31BB" w:rsidRPr="0047373A" w:rsidRDefault="00BC31BB" w:rsidP="003975B9">
      <w:pPr>
        <w:spacing w:after="120" w:line="240" w:lineRule="auto"/>
        <w:ind w:left="43" w:right="562"/>
        <w:jc w:val="center"/>
        <w:rPr>
          <w:rFonts w:cs="Arial"/>
          <w:b/>
        </w:rPr>
      </w:pPr>
      <w:r w:rsidRPr="0047373A">
        <w:rPr>
          <w:rFonts w:cs="Arial"/>
          <w:b/>
        </w:rPr>
        <w:t>FINANCIAL</w:t>
      </w:r>
      <w:r w:rsidRPr="0047373A">
        <w:rPr>
          <w:rFonts w:cs="Arial"/>
          <w:b/>
          <w:spacing w:val="-9"/>
        </w:rPr>
        <w:t xml:space="preserve"> </w:t>
      </w:r>
      <w:r w:rsidRPr="0047373A">
        <w:rPr>
          <w:rFonts w:cs="Arial"/>
          <w:b/>
        </w:rPr>
        <w:t>AND</w:t>
      </w:r>
      <w:r w:rsidRPr="0047373A">
        <w:rPr>
          <w:rFonts w:cs="Arial"/>
          <w:b/>
          <w:spacing w:val="-8"/>
        </w:rPr>
        <w:t xml:space="preserve"> </w:t>
      </w:r>
      <w:r w:rsidRPr="0047373A">
        <w:rPr>
          <w:rFonts w:cs="Arial"/>
          <w:b/>
        </w:rPr>
        <w:t>ADMINISTRATIVE</w:t>
      </w:r>
      <w:r w:rsidRPr="0047373A">
        <w:rPr>
          <w:rFonts w:cs="Arial"/>
          <w:b/>
          <w:spacing w:val="-8"/>
        </w:rPr>
        <w:t xml:space="preserve"> </w:t>
      </w:r>
      <w:r w:rsidRPr="0047373A">
        <w:rPr>
          <w:rFonts w:cs="Arial"/>
          <w:b/>
          <w:spacing w:val="-2"/>
        </w:rPr>
        <w:t>MATTERS</w:t>
      </w:r>
    </w:p>
    <w:p w14:paraId="6C132021" w14:textId="77777777" w:rsidR="00BC31BB" w:rsidRPr="0047373A" w:rsidRDefault="00BC31BB" w:rsidP="003975B9">
      <w:pPr>
        <w:pStyle w:val="BodyText"/>
        <w:ind w:right="564"/>
        <w:jc w:val="center"/>
        <w:rPr>
          <w:spacing w:val="-6"/>
        </w:rPr>
      </w:pPr>
      <w:bookmarkStart w:id="1" w:name="Adopted_by_the_Conference_of_the_Parties"/>
      <w:bookmarkEnd w:id="1"/>
      <w:r w:rsidRPr="0047373A">
        <w:t>Adopted</w:t>
      </w:r>
      <w:r w:rsidRPr="0047373A">
        <w:rPr>
          <w:spacing w:val="-4"/>
        </w:rPr>
        <w:t xml:space="preserve"> </w:t>
      </w:r>
      <w:r w:rsidRPr="0047373A">
        <w:t>by</w:t>
      </w:r>
      <w:r w:rsidRPr="0047373A">
        <w:rPr>
          <w:spacing w:val="-6"/>
        </w:rPr>
        <w:t xml:space="preserve"> </w:t>
      </w:r>
      <w:r w:rsidRPr="0047373A">
        <w:t>the</w:t>
      </w:r>
      <w:r w:rsidRPr="0047373A">
        <w:rPr>
          <w:spacing w:val="-6"/>
        </w:rPr>
        <w:t xml:space="preserve"> </w:t>
      </w:r>
      <w:r w:rsidRPr="0047373A">
        <w:t>Conference</w:t>
      </w:r>
      <w:r w:rsidRPr="0047373A">
        <w:rPr>
          <w:spacing w:val="-4"/>
        </w:rPr>
        <w:t xml:space="preserve"> </w:t>
      </w:r>
      <w:r w:rsidRPr="0047373A">
        <w:t>of</w:t>
      </w:r>
      <w:r w:rsidRPr="0047373A">
        <w:rPr>
          <w:spacing w:val="-4"/>
        </w:rPr>
        <w:t xml:space="preserve"> </w:t>
      </w:r>
      <w:r w:rsidRPr="0047373A">
        <w:t>the</w:t>
      </w:r>
      <w:r w:rsidRPr="0047373A">
        <w:rPr>
          <w:spacing w:val="-6"/>
        </w:rPr>
        <w:t xml:space="preserve"> </w:t>
      </w:r>
      <w:r w:rsidRPr="0047373A">
        <w:t>Parties</w:t>
      </w:r>
      <w:r w:rsidRPr="0047373A">
        <w:rPr>
          <w:spacing w:val="-3"/>
        </w:rPr>
        <w:t xml:space="preserve"> </w:t>
      </w:r>
      <w:r w:rsidRPr="0047373A">
        <w:t>at</w:t>
      </w:r>
      <w:r w:rsidRPr="0047373A">
        <w:rPr>
          <w:spacing w:val="-2"/>
        </w:rPr>
        <w:t xml:space="preserve"> </w:t>
      </w:r>
      <w:r w:rsidRPr="0047373A">
        <w:t>its</w:t>
      </w:r>
      <w:r w:rsidRPr="0047373A">
        <w:rPr>
          <w:spacing w:val="-6"/>
        </w:rPr>
        <w:t xml:space="preserve"> </w:t>
      </w:r>
      <w:r w:rsidRPr="0047373A">
        <w:t>15</w:t>
      </w:r>
      <w:r w:rsidRPr="0047373A">
        <w:rPr>
          <w:vertAlign w:val="superscript"/>
        </w:rPr>
        <w:t>th</w:t>
      </w:r>
      <w:r w:rsidRPr="0047373A">
        <w:rPr>
          <w:spacing w:val="-3"/>
        </w:rPr>
        <w:t xml:space="preserve"> </w:t>
      </w:r>
      <w:r w:rsidRPr="0047373A">
        <w:t>Meeting</w:t>
      </w:r>
      <w:r w:rsidRPr="0047373A">
        <w:rPr>
          <w:spacing w:val="-6"/>
        </w:rPr>
        <w:t xml:space="preserve"> </w:t>
      </w:r>
    </w:p>
    <w:p w14:paraId="34C47292" w14:textId="77777777" w:rsidR="00BC31BB" w:rsidRPr="0047373A" w:rsidRDefault="00BC31BB" w:rsidP="003975B9">
      <w:pPr>
        <w:pStyle w:val="BodyText"/>
        <w:ind w:right="564"/>
        <w:jc w:val="center"/>
      </w:pPr>
      <w:r w:rsidRPr="0047373A">
        <w:t>(Campo Grande,</w:t>
      </w:r>
      <w:r w:rsidRPr="0047373A">
        <w:rPr>
          <w:spacing w:val="-7"/>
        </w:rPr>
        <w:t xml:space="preserve"> March </w:t>
      </w:r>
      <w:r w:rsidRPr="0047373A">
        <w:rPr>
          <w:spacing w:val="-2"/>
        </w:rPr>
        <w:t>2026)</w:t>
      </w:r>
    </w:p>
    <w:p w14:paraId="6F6C2A1F" w14:textId="77777777" w:rsidR="00BC31BB" w:rsidRPr="0047373A" w:rsidRDefault="00BC31BB" w:rsidP="003975B9">
      <w:pPr>
        <w:pStyle w:val="BodyText"/>
      </w:pPr>
    </w:p>
    <w:p w14:paraId="2398D45C" w14:textId="77777777" w:rsidR="00BC31BB" w:rsidRPr="0047373A" w:rsidRDefault="00BC31BB" w:rsidP="003975B9">
      <w:pPr>
        <w:pStyle w:val="BodyText"/>
      </w:pPr>
    </w:p>
    <w:p w14:paraId="391792E2" w14:textId="77777777" w:rsidR="00BC31BB" w:rsidRDefault="00BC31BB" w:rsidP="003975B9">
      <w:pPr>
        <w:pStyle w:val="BodyText"/>
        <w:ind w:left="567" w:hanging="567"/>
        <w:jc w:val="both"/>
        <w:rPr>
          <w:spacing w:val="-2"/>
        </w:rPr>
      </w:pPr>
      <w:r w:rsidRPr="0047373A">
        <w:rPr>
          <w:i/>
        </w:rPr>
        <w:t>Recalling</w:t>
      </w:r>
      <w:r w:rsidRPr="0047373A">
        <w:rPr>
          <w:i/>
          <w:spacing w:val="-13"/>
        </w:rPr>
        <w:t xml:space="preserve"> </w:t>
      </w:r>
      <w:r w:rsidRPr="0047373A">
        <w:t>Article</w:t>
      </w:r>
      <w:r w:rsidRPr="0047373A">
        <w:rPr>
          <w:spacing w:val="-8"/>
        </w:rPr>
        <w:t xml:space="preserve"> </w:t>
      </w:r>
      <w:r w:rsidRPr="0047373A">
        <w:t>VII</w:t>
      </w:r>
      <w:r w:rsidRPr="0047373A">
        <w:rPr>
          <w:spacing w:val="-10"/>
        </w:rPr>
        <w:t xml:space="preserve"> </w:t>
      </w:r>
      <w:r w:rsidRPr="0047373A">
        <w:t>paragraph</w:t>
      </w:r>
      <w:r w:rsidRPr="0047373A">
        <w:rPr>
          <w:spacing w:val="-8"/>
        </w:rPr>
        <w:t xml:space="preserve"> </w:t>
      </w:r>
      <w:r w:rsidRPr="0047373A">
        <w:t>4</w:t>
      </w:r>
      <w:r w:rsidRPr="0047373A">
        <w:rPr>
          <w:spacing w:val="-11"/>
        </w:rPr>
        <w:t xml:space="preserve"> </w:t>
      </w:r>
      <w:r w:rsidRPr="0047373A">
        <w:t>of</w:t>
      </w:r>
      <w:r w:rsidRPr="0047373A">
        <w:rPr>
          <w:spacing w:val="-10"/>
        </w:rPr>
        <w:t xml:space="preserve"> </w:t>
      </w:r>
      <w:r w:rsidRPr="0047373A">
        <w:t>the</w:t>
      </w:r>
      <w:r w:rsidRPr="0047373A">
        <w:rPr>
          <w:spacing w:val="-11"/>
        </w:rPr>
        <w:t xml:space="preserve"> </w:t>
      </w:r>
      <w:r w:rsidRPr="0047373A">
        <w:t>Convention,</w:t>
      </w:r>
      <w:r w:rsidRPr="0047373A">
        <w:rPr>
          <w:spacing w:val="-8"/>
        </w:rPr>
        <w:t xml:space="preserve"> </w:t>
      </w:r>
      <w:r w:rsidRPr="0047373A">
        <w:t>which</w:t>
      </w:r>
      <w:r w:rsidRPr="0047373A">
        <w:rPr>
          <w:spacing w:val="-11"/>
        </w:rPr>
        <w:t xml:space="preserve"> </w:t>
      </w:r>
      <w:r w:rsidRPr="0047373A">
        <w:t>reads</w:t>
      </w:r>
      <w:r w:rsidRPr="0047373A">
        <w:rPr>
          <w:spacing w:val="-10"/>
        </w:rPr>
        <w:t xml:space="preserve"> </w:t>
      </w:r>
      <w:r w:rsidRPr="0047373A">
        <w:t>as</w:t>
      </w:r>
      <w:r w:rsidRPr="0047373A">
        <w:rPr>
          <w:spacing w:val="-10"/>
        </w:rPr>
        <w:t xml:space="preserve"> </w:t>
      </w:r>
      <w:r w:rsidRPr="0047373A">
        <w:rPr>
          <w:spacing w:val="-2"/>
        </w:rPr>
        <w:t>follows:</w:t>
      </w:r>
    </w:p>
    <w:p w14:paraId="5BA8573C" w14:textId="77777777" w:rsidR="003975B9" w:rsidRPr="0047373A" w:rsidRDefault="003975B9" w:rsidP="003975B9">
      <w:pPr>
        <w:pStyle w:val="BodyText"/>
        <w:ind w:left="567" w:hanging="567"/>
        <w:jc w:val="both"/>
      </w:pPr>
    </w:p>
    <w:p w14:paraId="586AAA30" w14:textId="0C5AD1D6" w:rsidR="00BC31BB" w:rsidRDefault="00BC31BB" w:rsidP="0031522D">
      <w:pPr>
        <w:pStyle w:val="BodyText"/>
        <w:ind w:left="567" w:right="30" w:hanging="27"/>
        <w:jc w:val="both"/>
      </w:pPr>
      <w:r w:rsidRPr="0047373A">
        <w:t>“The Conference of the Parties shall establish and keep under review the financial regulations</w:t>
      </w:r>
      <w:r w:rsidRPr="0047373A">
        <w:rPr>
          <w:spacing w:val="-13"/>
        </w:rPr>
        <w:t xml:space="preserve"> </w:t>
      </w:r>
      <w:r w:rsidRPr="0047373A">
        <w:t>of</w:t>
      </w:r>
      <w:r w:rsidRPr="0047373A">
        <w:rPr>
          <w:spacing w:val="-15"/>
        </w:rPr>
        <w:t xml:space="preserve"> </w:t>
      </w:r>
      <w:r w:rsidRPr="0047373A">
        <w:t>this</w:t>
      </w:r>
      <w:r w:rsidRPr="0047373A">
        <w:rPr>
          <w:spacing w:val="-4"/>
        </w:rPr>
        <w:t xml:space="preserve"> </w:t>
      </w:r>
      <w:r w:rsidRPr="0047373A">
        <w:t>Convention</w:t>
      </w:r>
      <w:r w:rsidR="00373769">
        <w:t xml:space="preserve">. </w:t>
      </w:r>
      <w:r w:rsidRPr="0047373A">
        <w:t>The</w:t>
      </w:r>
      <w:r w:rsidRPr="0047373A">
        <w:rPr>
          <w:spacing w:val="-6"/>
        </w:rPr>
        <w:t xml:space="preserve"> </w:t>
      </w:r>
      <w:r w:rsidRPr="0047373A">
        <w:t>Conference</w:t>
      </w:r>
      <w:r w:rsidRPr="0047373A">
        <w:rPr>
          <w:spacing w:val="-4"/>
        </w:rPr>
        <w:t xml:space="preserve"> </w:t>
      </w:r>
      <w:r w:rsidRPr="0047373A">
        <w:t>of</w:t>
      </w:r>
      <w:r w:rsidRPr="0047373A">
        <w:rPr>
          <w:spacing w:val="-3"/>
        </w:rPr>
        <w:t xml:space="preserve"> </w:t>
      </w:r>
      <w:r w:rsidRPr="0047373A">
        <w:t>the</w:t>
      </w:r>
      <w:r w:rsidRPr="0047373A">
        <w:rPr>
          <w:spacing w:val="-4"/>
        </w:rPr>
        <w:t xml:space="preserve"> </w:t>
      </w:r>
      <w:r w:rsidRPr="0047373A">
        <w:t>Parties</w:t>
      </w:r>
      <w:r w:rsidRPr="0047373A">
        <w:rPr>
          <w:spacing w:val="-4"/>
        </w:rPr>
        <w:t xml:space="preserve"> </w:t>
      </w:r>
      <w:r w:rsidRPr="0047373A">
        <w:t>shall</w:t>
      </w:r>
      <w:r w:rsidRPr="0047373A">
        <w:rPr>
          <w:spacing w:val="-5"/>
        </w:rPr>
        <w:t xml:space="preserve"> </w:t>
      </w:r>
      <w:r w:rsidRPr="0047373A">
        <w:t>at</w:t>
      </w:r>
      <w:r w:rsidRPr="0047373A">
        <w:rPr>
          <w:spacing w:val="-3"/>
        </w:rPr>
        <w:t xml:space="preserve"> </w:t>
      </w:r>
      <w:r w:rsidRPr="0047373A">
        <w:t>each</w:t>
      </w:r>
      <w:r w:rsidRPr="0047373A">
        <w:rPr>
          <w:spacing w:val="-4"/>
        </w:rPr>
        <w:t xml:space="preserve"> </w:t>
      </w:r>
      <w:r w:rsidRPr="0047373A">
        <w:t>of</w:t>
      </w:r>
      <w:r w:rsidRPr="0047373A">
        <w:rPr>
          <w:spacing w:val="-3"/>
        </w:rPr>
        <w:t xml:space="preserve"> </w:t>
      </w:r>
      <w:r w:rsidRPr="0047373A">
        <w:t>its</w:t>
      </w:r>
      <w:r w:rsidRPr="0047373A">
        <w:rPr>
          <w:spacing w:val="-4"/>
        </w:rPr>
        <w:t xml:space="preserve"> </w:t>
      </w:r>
      <w:r w:rsidRPr="0047373A">
        <w:t>ordinary meetings</w:t>
      </w:r>
      <w:r w:rsidRPr="0047373A">
        <w:rPr>
          <w:spacing w:val="-11"/>
        </w:rPr>
        <w:t xml:space="preserve"> </w:t>
      </w:r>
      <w:r w:rsidRPr="0047373A">
        <w:t>adopt</w:t>
      </w:r>
      <w:r w:rsidRPr="0047373A">
        <w:rPr>
          <w:spacing w:val="-10"/>
        </w:rPr>
        <w:t xml:space="preserve"> </w:t>
      </w:r>
      <w:r w:rsidRPr="0047373A">
        <w:t>the</w:t>
      </w:r>
      <w:r w:rsidRPr="0047373A">
        <w:rPr>
          <w:spacing w:val="-11"/>
        </w:rPr>
        <w:t xml:space="preserve"> </w:t>
      </w:r>
      <w:r w:rsidRPr="0047373A">
        <w:t>budget</w:t>
      </w:r>
      <w:r w:rsidRPr="0047373A">
        <w:rPr>
          <w:spacing w:val="-10"/>
        </w:rPr>
        <w:t xml:space="preserve"> </w:t>
      </w:r>
      <w:r w:rsidRPr="0047373A">
        <w:t>for</w:t>
      </w:r>
      <w:r w:rsidRPr="0047373A">
        <w:rPr>
          <w:spacing w:val="-10"/>
        </w:rPr>
        <w:t xml:space="preserve"> </w:t>
      </w:r>
      <w:r w:rsidRPr="0047373A">
        <w:t>the</w:t>
      </w:r>
      <w:r w:rsidRPr="0047373A">
        <w:rPr>
          <w:spacing w:val="-11"/>
        </w:rPr>
        <w:t xml:space="preserve"> </w:t>
      </w:r>
      <w:r w:rsidRPr="0047373A">
        <w:t>next</w:t>
      </w:r>
      <w:r w:rsidRPr="0047373A">
        <w:rPr>
          <w:spacing w:val="-10"/>
        </w:rPr>
        <w:t xml:space="preserve"> </w:t>
      </w:r>
      <w:r w:rsidRPr="0047373A">
        <w:t>financial</w:t>
      </w:r>
      <w:r w:rsidRPr="0047373A">
        <w:rPr>
          <w:spacing w:val="-9"/>
        </w:rPr>
        <w:t xml:space="preserve"> </w:t>
      </w:r>
      <w:r w:rsidRPr="0047373A">
        <w:t>period</w:t>
      </w:r>
      <w:r w:rsidR="00373769">
        <w:t>.</w:t>
      </w:r>
      <w:r w:rsidRPr="0047373A">
        <w:rPr>
          <w:spacing w:val="29"/>
        </w:rPr>
        <w:t xml:space="preserve"> </w:t>
      </w:r>
      <w:r w:rsidRPr="0047373A">
        <w:t>Each</w:t>
      </w:r>
      <w:r w:rsidRPr="0047373A">
        <w:rPr>
          <w:spacing w:val="-11"/>
        </w:rPr>
        <w:t xml:space="preserve"> </w:t>
      </w:r>
      <w:r w:rsidRPr="0047373A">
        <w:t>Party</w:t>
      </w:r>
      <w:r w:rsidRPr="0047373A">
        <w:rPr>
          <w:spacing w:val="-11"/>
        </w:rPr>
        <w:t xml:space="preserve"> </w:t>
      </w:r>
      <w:r w:rsidRPr="0047373A">
        <w:t>shall</w:t>
      </w:r>
      <w:r w:rsidRPr="0047373A">
        <w:rPr>
          <w:spacing w:val="-9"/>
        </w:rPr>
        <w:t xml:space="preserve"> </w:t>
      </w:r>
      <w:r w:rsidRPr="0047373A">
        <w:t>contribute</w:t>
      </w:r>
      <w:r w:rsidRPr="0047373A">
        <w:rPr>
          <w:spacing w:val="-11"/>
        </w:rPr>
        <w:t xml:space="preserve"> </w:t>
      </w:r>
      <w:r w:rsidRPr="0047373A">
        <w:t>to</w:t>
      </w:r>
      <w:r w:rsidRPr="0047373A">
        <w:rPr>
          <w:spacing w:val="-11"/>
        </w:rPr>
        <w:t xml:space="preserve"> </w:t>
      </w:r>
      <w:r w:rsidRPr="0047373A">
        <w:t xml:space="preserve">this budget according to a scale to be agreed upon by the </w:t>
      </w:r>
      <w:proofErr w:type="gramStart"/>
      <w:r w:rsidRPr="0047373A">
        <w:t>Conference”;</w:t>
      </w:r>
      <w:proofErr w:type="gramEnd"/>
      <w:r w:rsidRPr="0047373A">
        <w:t xml:space="preserve"> </w:t>
      </w:r>
    </w:p>
    <w:p w14:paraId="054B39D8" w14:textId="77777777" w:rsidR="00D1403C" w:rsidRPr="0047373A" w:rsidRDefault="00D1403C" w:rsidP="0031522D">
      <w:pPr>
        <w:pStyle w:val="BodyText"/>
        <w:ind w:left="567" w:right="30" w:hanging="27"/>
        <w:jc w:val="both"/>
      </w:pPr>
    </w:p>
    <w:p w14:paraId="0F0FD539" w14:textId="4170640F" w:rsidR="00BC31BB" w:rsidRDefault="00BC31BB" w:rsidP="00032C5E">
      <w:pPr>
        <w:pStyle w:val="BodyText"/>
        <w:ind w:right="30"/>
        <w:jc w:val="both"/>
      </w:pPr>
      <w:r w:rsidRPr="0047373A">
        <w:rPr>
          <w:i/>
        </w:rPr>
        <w:t xml:space="preserve">Appreciating </w:t>
      </w:r>
      <w:r w:rsidRPr="0047373A">
        <w:t>the importance of all Parties being able to participate in the implementation of the Convention and related activities;</w:t>
      </w:r>
      <w:r w:rsidRPr="00D1403C">
        <w:t xml:space="preserve"> </w:t>
      </w:r>
    </w:p>
    <w:p w14:paraId="64B67E03" w14:textId="77777777" w:rsidR="00D1403C" w:rsidRPr="00D1403C" w:rsidRDefault="00D1403C" w:rsidP="0031522D">
      <w:pPr>
        <w:pStyle w:val="BodyText"/>
        <w:ind w:left="567" w:right="30" w:hanging="27"/>
        <w:jc w:val="both"/>
      </w:pPr>
    </w:p>
    <w:p w14:paraId="6D73A0C1" w14:textId="4C767559" w:rsidR="00BC31BB" w:rsidRPr="0047373A" w:rsidRDefault="00BC31BB" w:rsidP="00032C5E">
      <w:pPr>
        <w:pStyle w:val="BodyText"/>
        <w:ind w:right="30"/>
        <w:jc w:val="both"/>
      </w:pPr>
      <w:r w:rsidRPr="00D1403C">
        <w:rPr>
          <w:i/>
          <w:iCs/>
        </w:rPr>
        <w:t xml:space="preserve">Expressing appreciation </w:t>
      </w:r>
      <w:r w:rsidRPr="00D1403C">
        <w:t>to the Government of Germany fo</w:t>
      </w:r>
      <w:r w:rsidRPr="0047373A">
        <w:t xml:space="preserve">r the support it provides as the </w:t>
      </w:r>
      <w:r w:rsidR="00CF6ED8">
        <w:t>h</w:t>
      </w:r>
      <w:r w:rsidRPr="0047373A">
        <w:t xml:space="preserve">ost </w:t>
      </w:r>
      <w:r w:rsidR="00CF6ED8">
        <w:t>c</w:t>
      </w:r>
      <w:r w:rsidRPr="0047373A">
        <w:t xml:space="preserve">ountry of the CMS Secretariat; </w:t>
      </w:r>
    </w:p>
    <w:p w14:paraId="07EAFD09" w14:textId="77777777" w:rsidR="00BC31BB" w:rsidRDefault="00BC31BB" w:rsidP="00D1403C">
      <w:pPr>
        <w:pStyle w:val="BodyText"/>
        <w:ind w:left="567" w:right="729" w:hanging="567"/>
        <w:jc w:val="both"/>
        <w:rPr>
          <w:iCs/>
        </w:rPr>
      </w:pPr>
    </w:p>
    <w:p w14:paraId="5C0E8AA1" w14:textId="77777777" w:rsidR="00D1403C" w:rsidRPr="0047373A" w:rsidRDefault="00D1403C" w:rsidP="00D1403C">
      <w:pPr>
        <w:pStyle w:val="BodyText"/>
        <w:ind w:left="567" w:right="729" w:hanging="567"/>
        <w:jc w:val="both"/>
        <w:rPr>
          <w:iCs/>
        </w:rPr>
      </w:pPr>
    </w:p>
    <w:p w14:paraId="5CF9EB8E" w14:textId="77777777" w:rsidR="00BC31BB" w:rsidRPr="0047373A" w:rsidRDefault="00BC31BB" w:rsidP="00D1403C">
      <w:pPr>
        <w:pStyle w:val="BodyText"/>
        <w:ind w:left="567" w:hanging="567"/>
        <w:jc w:val="center"/>
        <w:rPr>
          <w:i/>
        </w:rPr>
      </w:pPr>
      <w:r w:rsidRPr="0047373A">
        <w:rPr>
          <w:i/>
        </w:rPr>
        <w:t>The</w:t>
      </w:r>
      <w:r w:rsidRPr="0047373A">
        <w:rPr>
          <w:i/>
          <w:spacing w:val="-9"/>
        </w:rPr>
        <w:t xml:space="preserve"> </w:t>
      </w:r>
      <w:r w:rsidRPr="0047373A">
        <w:rPr>
          <w:i/>
        </w:rPr>
        <w:t>Conference</w:t>
      </w:r>
      <w:r w:rsidRPr="0047373A">
        <w:rPr>
          <w:i/>
          <w:spacing w:val="-7"/>
        </w:rPr>
        <w:t xml:space="preserve"> </w:t>
      </w:r>
      <w:r w:rsidRPr="0047373A">
        <w:rPr>
          <w:i/>
        </w:rPr>
        <w:t>of</w:t>
      </w:r>
      <w:r w:rsidRPr="0047373A">
        <w:rPr>
          <w:i/>
          <w:spacing w:val="-6"/>
        </w:rPr>
        <w:t xml:space="preserve"> </w:t>
      </w:r>
      <w:r w:rsidRPr="0047373A">
        <w:rPr>
          <w:i/>
        </w:rPr>
        <w:t>the</w:t>
      </w:r>
      <w:r w:rsidRPr="0047373A">
        <w:rPr>
          <w:i/>
          <w:spacing w:val="-7"/>
        </w:rPr>
        <w:t xml:space="preserve"> </w:t>
      </w:r>
      <w:r w:rsidRPr="0047373A">
        <w:rPr>
          <w:i/>
        </w:rPr>
        <w:t>Parties</w:t>
      </w:r>
      <w:r w:rsidRPr="0047373A">
        <w:rPr>
          <w:i/>
          <w:spacing w:val="-9"/>
        </w:rPr>
        <w:t xml:space="preserve"> </w:t>
      </w:r>
      <w:r w:rsidRPr="0047373A">
        <w:rPr>
          <w:i/>
        </w:rPr>
        <w:t>to</w:t>
      </w:r>
      <w:r w:rsidRPr="0047373A">
        <w:rPr>
          <w:i/>
          <w:spacing w:val="-9"/>
        </w:rPr>
        <w:t xml:space="preserve"> </w:t>
      </w:r>
      <w:r w:rsidRPr="0047373A">
        <w:rPr>
          <w:i/>
          <w:spacing w:val="-5"/>
        </w:rPr>
        <w:t>the</w:t>
      </w:r>
    </w:p>
    <w:p w14:paraId="7ACE83A5" w14:textId="77777777" w:rsidR="00BC31BB" w:rsidRPr="0047373A" w:rsidRDefault="00BC31BB" w:rsidP="00D1403C">
      <w:pPr>
        <w:spacing w:after="0" w:line="240" w:lineRule="auto"/>
        <w:ind w:left="567" w:right="564" w:hanging="567"/>
        <w:jc w:val="center"/>
        <w:rPr>
          <w:rFonts w:cs="Arial"/>
          <w:i/>
        </w:rPr>
      </w:pPr>
      <w:r w:rsidRPr="0047373A">
        <w:rPr>
          <w:rFonts w:cs="Arial"/>
          <w:i/>
        </w:rPr>
        <w:t>Convention</w:t>
      </w:r>
      <w:r w:rsidRPr="0047373A">
        <w:rPr>
          <w:rFonts w:cs="Arial"/>
          <w:i/>
          <w:spacing w:val="-14"/>
        </w:rPr>
        <w:t xml:space="preserve"> </w:t>
      </w:r>
      <w:r w:rsidRPr="0047373A">
        <w:rPr>
          <w:rFonts w:cs="Arial"/>
          <w:i/>
        </w:rPr>
        <w:t>on</w:t>
      </w:r>
      <w:r w:rsidRPr="0047373A">
        <w:rPr>
          <w:rFonts w:cs="Arial"/>
          <w:i/>
          <w:spacing w:val="-14"/>
        </w:rPr>
        <w:t xml:space="preserve"> </w:t>
      </w:r>
      <w:r w:rsidRPr="0047373A">
        <w:rPr>
          <w:rFonts w:cs="Arial"/>
          <w:i/>
        </w:rPr>
        <w:t>the</w:t>
      </w:r>
      <w:r w:rsidRPr="0047373A">
        <w:rPr>
          <w:rFonts w:cs="Arial"/>
          <w:i/>
          <w:spacing w:val="-12"/>
        </w:rPr>
        <w:t xml:space="preserve"> </w:t>
      </w:r>
      <w:r w:rsidRPr="0047373A">
        <w:rPr>
          <w:rFonts w:cs="Arial"/>
          <w:i/>
        </w:rPr>
        <w:t>Conservation</w:t>
      </w:r>
      <w:r w:rsidRPr="0047373A">
        <w:rPr>
          <w:rFonts w:cs="Arial"/>
          <w:i/>
          <w:spacing w:val="-9"/>
        </w:rPr>
        <w:t xml:space="preserve"> </w:t>
      </w:r>
      <w:r w:rsidRPr="0047373A">
        <w:rPr>
          <w:rFonts w:cs="Arial"/>
          <w:i/>
        </w:rPr>
        <w:t>of</w:t>
      </w:r>
      <w:r w:rsidRPr="0047373A">
        <w:rPr>
          <w:rFonts w:cs="Arial"/>
          <w:i/>
          <w:spacing w:val="-8"/>
        </w:rPr>
        <w:t xml:space="preserve"> </w:t>
      </w:r>
      <w:r w:rsidRPr="0047373A">
        <w:rPr>
          <w:rFonts w:cs="Arial"/>
          <w:i/>
        </w:rPr>
        <w:t>Migratory</w:t>
      </w:r>
      <w:r w:rsidRPr="0047373A">
        <w:rPr>
          <w:rFonts w:cs="Arial"/>
          <w:i/>
          <w:spacing w:val="-11"/>
        </w:rPr>
        <w:t xml:space="preserve"> </w:t>
      </w:r>
      <w:r w:rsidRPr="0047373A">
        <w:rPr>
          <w:rFonts w:cs="Arial"/>
          <w:i/>
        </w:rPr>
        <w:t>Species</w:t>
      </w:r>
      <w:r w:rsidRPr="0047373A">
        <w:rPr>
          <w:rFonts w:cs="Arial"/>
          <w:i/>
          <w:spacing w:val="-9"/>
        </w:rPr>
        <w:t xml:space="preserve"> </w:t>
      </w:r>
      <w:r w:rsidRPr="0047373A">
        <w:rPr>
          <w:rFonts w:cs="Arial"/>
          <w:i/>
        </w:rPr>
        <w:t>of</w:t>
      </w:r>
      <w:r w:rsidRPr="0047373A">
        <w:rPr>
          <w:rFonts w:cs="Arial"/>
          <w:i/>
          <w:spacing w:val="-9"/>
        </w:rPr>
        <w:t xml:space="preserve"> </w:t>
      </w:r>
      <w:r w:rsidRPr="0047373A">
        <w:rPr>
          <w:rFonts w:cs="Arial"/>
          <w:i/>
        </w:rPr>
        <w:t>Wild</w:t>
      </w:r>
      <w:r w:rsidRPr="0047373A">
        <w:rPr>
          <w:rFonts w:cs="Arial"/>
          <w:i/>
          <w:spacing w:val="-9"/>
        </w:rPr>
        <w:t xml:space="preserve"> </w:t>
      </w:r>
      <w:r w:rsidRPr="0047373A">
        <w:rPr>
          <w:rFonts w:cs="Arial"/>
          <w:i/>
          <w:spacing w:val="-2"/>
        </w:rPr>
        <w:t>Animals</w:t>
      </w:r>
    </w:p>
    <w:p w14:paraId="2EEEA4D5" w14:textId="77777777" w:rsidR="00BC31BB" w:rsidRDefault="00BC31BB" w:rsidP="00D1403C">
      <w:pPr>
        <w:pStyle w:val="BodyText"/>
        <w:ind w:left="567" w:hanging="567"/>
        <w:rPr>
          <w:i/>
        </w:rPr>
      </w:pPr>
    </w:p>
    <w:p w14:paraId="6E71925A" w14:textId="77777777" w:rsidR="00D1403C" w:rsidRPr="0047373A" w:rsidRDefault="00D1403C" w:rsidP="00D1403C">
      <w:pPr>
        <w:pStyle w:val="BodyText"/>
        <w:ind w:left="567" w:hanging="567"/>
        <w:rPr>
          <w:i/>
        </w:rPr>
      </w:pPr>
    </w:p>
    <w:p w14:paraId="185E1A9D" w14:textId="77777777" w:rsidR="00E551F4" w:rsidRPr="00E551F4"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rPr>
      </w:pPr>
      <w:r w:rsidRPr="0047373A">
        <w:rPr>
          <w:rFonts w:cs="Arial"/>
          <w:i/>
        </w:rPr>
        <w:t xml:space="preserve">Confirms </w:t>
      </w:r>
      <w:r w:rsidRPr="0047373A">
        <w:rPr>
          <w:rFonts w:cs="Arial"/>
        </w:rPr>
        <w:t>that all Parties should contribute to the budget adopted at the scale agreed upon</w:t>
      </w:r>
      <w:r w:rsidRPr="0047373A">
        <w:rPr>
          <w:rFonts w:cs="Arial"/>
          <w:spacing w:val="-1"/>
        </w:rPr>
        <w:t xml:space="preserve"> </w:t>
      </w:r>
      <w:r w:rsidRPr="0047373A">
        <w:rPr>
          <w:rFonts w:cs="Arial"/>
        </w:rPr>
        <w:t>by the Conference</w:t>
      </w:r>
      <w:r w:rsidRPr="0047373A">
        <w:rPr>
          <w:rFonts w:cs="Arial"/>
          <w:spacing w:val="-2"/>
        </w:rPr>
        <w:t xml:space="preserve"> </w:t>
      </w:r>
      <w:r w:rsidRPr="0047373A">
        <w:rPr>
          <w:rFonts w:cs="Arial"/>
        </w:rPr>
        <w:t xml:space="preserve">of the Parties in accordance with Article VII paragraph 4 of the </w:t>
      </w:r>
      <w:r w:rsidRPr="0047373A">
        <w:rPr>
          <w:rFonts w:cs="Arial"/>
          <w:spacing w:val="-2"/>
        </w:rPr>
        <w:t>Convention;</w:t>
      </w:r>
    </w:p>
    <w:p w14:paraId="5B137714" w14:textId="77777777" w:rsidR="00E551F4" w:rsidRPr="00E551F4" w:rsidRDefault="00E551F4" w:rsidP="00D1403C">
      <w:pPr>
        <w:pStyle w:val="ListParagraph"/>
        <w:widowControl w:val="0"/>
        <w:tabs>
          <w:tab w:val="left" w:pos="729"/>
        </w:tabs>
        <w:autoSpaceDE w:val="0"/>
        <w:autoSpaceDN w:val="0"/>
        <w:spacing w:after="0" w:line="240" w:lineRule="auto"/>
        <w:ind w:left="567" w:right="30"/>
        <w:contextualSpacing w:val="0"/>
        <w:jc w:val="both"/>
        <w:rPr>
          <w:rFonts w:cs="Arial"/>
        </w:rPr>
      </w:pPr>
    </w:p>
    <w:p w14:paraId="32E5B471" w14:textId="56961DC0" w:rsidR="00E551F4" w:rsidRPr="00E551F4"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rPr>
      </w:pPr>
      <w:r w:rsidRPr="00E551F4">
        <w:rPr>
          <w:rFonts w:cs="Arial"/>
          <w:i/>
        </w:rPr>
        <w:t>Adopts</w:t>
      </w:r>
      <w:r w:rsidRPr="00E551F4">
        <w:rPr>
          <w:rFonts w:cs="Arial"/>
          <w:i/>
          <w:spacing w:val="-9"/>
        </w:rPr>
        <w:t xml:space="preserve"> </w:t>
      </w:r>
      <w:r w:rsidRPr="00E551F4">
        <w:rPr>
          <w:rFonts w:cs="Arial"/>
        </w:rPr>
        <w:t>the</w:t>
      </w:r>
      <w:r w:rsidRPr="00E551F4">
        <w:rPr>
          <w:rFonts w:cs="Arial"/>
          <w:spacing w:val="-6"/>
        </w:rPr>
        <w:t xml:space="preserve"> </w:t>
      </w:r>
      <w:r w:rsidRPr="00E551F4">
        <w:rPr>
          <w:rFonts w:cs="Arial"/>
        </w:rPr>
        <w:t>budget</w:t>
      </w:r>
      <w:r w:rsidRPr="00E551F4">
        <w:rPr>
          <w:rFonts w:cs="Arial"/>
          <w:spacing w:val="-8"/>
        </w:rPr>
        <w:t xml:space="preserve"> </w:t>
      </w:r>
      <w:r w:rsidRPr="00E551F4">
        <w:rPr>
          <w:rFonts w:cs="Arial"/>
        </w:rPr>
        <w:t>for</w:t>
      </w:r>
      <w:r w:rsidRPr="00E551F4">
        <w:rPr>
          <w:rFonts w:cs="Arial"/>
          <w:spacing w:val="-5"/>
        </w:rPr>
        <w:t xml:space="preserve"> </w:t>
      </w:r>
      <w:r w:rsidRPr="00E551F4">
        <w:rPr>
          <w:rFonts w:cs="Arial"/>
        </w:rPr>
        <w:t>2027</w:t>
      </w:r>
      <w:r w:rsidRPr="00E551F4">
        <w:rPr>
          <w:rFonts w:cs="Arial"/>
          <w:spacing w:val="-5"/>
        </w:rPr>
        <w:t xml:space="preserve"> </w:t>
      </w:r>
      <w:r w:rsidRPr="00E551F4">
        <w:rPr>
          <w:rFonts w:cs="Arial"/>
        </w:rPr>
        <w:t>to</w:t>
      </w:r>
      <w:r w:rsidRPr="00E551F4">
        <w:rPr>
          <w:rFonts w:cs="Arial"/>
          <w:spacing w:val="-6"/>
        </w:rPr>
        <w:t xml:space="preserve"> </w:t>
      </w:r>
      <w:r w:rsidRPr="00E551F4">
        <w:rPr>
          <w:rFonts w:cs="Arial"/>
        </w:rPr>
        <w:t>2029</w:t>
      </w:r>
      <w:r w:rsidRPr="00E551F4">
        <w:rPr>
          <w:rFonts w:cs="Arial"/>
          <w:spacing w:val="-7"/>
        </w:rPr>
        <w:t xml:space="preserve"> </w:t>
      </w:r>
      <w:r w:rsidRPr="00E551F4">
        <w:rPr>
          <w:rFonts w:cs="Arial"/>
        </w:rPr>
        <w:t>attached</w:t>
      </w:r>
      <w:r w:rsidRPr="00E551F4">
        <w:rPr>
          <w:rFonts w:cs="Arial"/>
          <w:spacing w:val="-6"/>
        </w:rPr>
        <w:t xml:space="preserve"> </w:t>
      </w:r>
      <w:r w:rsidRPr="00E551F4">
        <w:rPr>
          <w:rFonts w:cs="Arial"/>
        </w:rPr>
        <w:t>as</w:t>
      </w:r>
      <w:r w:rsidRPr="00E551F4">
        <w:rPr>
          <w:rFonts w:cs="Arial"/>
          <w:spacing w:val="-7"/>
        </w:rPr>
        <w:t xml:space="preserve"> </w:t>
      </w:r>
      <w:r w:rsidRPr="00E551F4">
        <w:rPr>
          <w:rFonts w:cs="Arial"/>
        </w:rPr>
        <w:t>Annex</w:t>
      </w:r>
      <w:r w:rsidRPr="00E551F4">
        <w:rPr>
          <w:rFonts w:cs="Arial"/>
          <w:spacing w:val="-4"/>
        </w:rPr>
        <w:t xml:space="preserve"> </w:t>
      </w:r>
      <w:proofErr w:type="gramStart"/>
      <w:r w:rsidR="007F05D2">
        <w:rPr>
          <w:rFonts w:cs="Arial"/>
        </w:rPr>
        <w:t xml:space="preserve">[ </w:t>
      </w:r>
      <w:r w:rsidR="0082220F">
        <w:rPr>
          <w:rFonts w:cs="Arial"/>
        </w:rPr>
        <w:t xml:space="preserve"> </w:t>
      </w:r>
      <w:r w:rsidR="007F05D2">
        <w:rPr>
          <w:rFonts w:cs="Arial"/>
        </w:rPr>
        <w:t>]</w:t>
      </w:r>
      <w:proofErr w:type="gramEnd"/>
      <w:r w:rsidRPr="00E551F4">
        <w:rPr>
          <w:rFonts w:cs="Arial"/>
          <w:spacing w:val="-4"/>
        </w:rPr>
        <w:t xml:space="preserve"> </w:t>
      </w:r>
      <w:r w:rsidRPr="00E551F4">
        <w:rPr>
          <w:rFonts w:cs="Arial"/>
        </w:rPr>
        <w:t>to</w:t>
      </w:r>
      <w:r w:rsidRPr="00E551F4">
        <w:rPr>
          <w:rFonts w:cs="Arial"/>
          <w:spacing w:val="-11"/>
        </w:rPr>
        <w:t xml:space="preserve"> </w:t>
      </w:r>
      <w:r w:rsidRPr="00E551F4">
        <w:rPr>
          <w:rFonts w:cs="Arial"/>
        </w:rPr>
        <w:t>the</w:t>
      </w:r>
      <w:r w:rsidRPr="00E551F4">
        <w:rPr>
          <w:rFonts w:cs="Arial"/>
          <w:spacing w:val="-5"/>
        </w:rPr>
        <w:t xml:space="preserve"> </w:t>
      </w:r>
      <w:r w:rsidRPr="00E551F4">
        <w:rPr>
          <w:rFonts w:cs="Arial"/>
        </w:rPr>
        <w:t>present</w:t>
      </w:r>
      <w:r w:rsidRPr="00E551F4">
        <w:rPr>
          <w:rFonts w:cs="Arial"/>
          <w:spacing w:val="-5"/>
        </w:rPr>
        <w:t xml:space="preserve"> </w:t>
      </w:r>
      <w:r w:rsidRPr="00E551F4">
        <w:rPr>
          <w:rFonts w:cs="Arial"/>
          <w:spacing w:val="-2"/>
        </w:rPr>
        <w:t>Resolution;</w:t>
      </w:r>
    </w:p>
    <w:p w14:paraId="31481BCF" w14:textId="77777777" w:rsidR="00E551F4" w:rsidRPr="00E551F4" w:rsidRDefault="00E551F4" w:rsidP="00D1403C">
      <w:pPr>
        <w:pStyle w:val="ListParagraph"/>
        <w:spacing w:after="0" w:line="240" w:lineRule="auto"/>
        <w:ind w:right="30"/>
        <w:rPr>
          <w:rFonts w:cs="Arial"/>
          <w:i/>
        </w:rPr>
      </w:pPr>
    </w:p>
    <w:p w14:paraId="098F2FDD" w14:textId="5A2FC9BF" w:rsidR="00E551F4"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rPr>
      </w:pPr>
      <w:r w:rsidRPr="00E551F4">
        <w:rPr>
          <w:rFonts w:cs="Arial"/>
          <w:i/>
        </w:rPr>
        <w:t>Adopts</w:t>
      </w:r>
      <w:r w:rsidRPr="00E551F4">
        <w:rPr>
          <w:rFonts w:cs="Arial"/>
          <w:i/>
          <w:spacing w:val="-6"/>
        </w:rPr>
        <w:t xml:space="preserve"> </w:t>
      </w:r>
      <w:r w:rsidRPr="00E551F4">
        <w:rPr>
          <w:rFonts w:cs="Arial"/>
        </w:rPr>
        <w:t>the</w:t>
      </w:r>
      <w:r w:rsidRPr="00E551F4">
        <w:rPr>
          <w:rFonts w:cs="Arial"/>
          <w:spacing w:val="-4"/>
        </w:rPr>
        <w:t xml:space="preserve"> </w:t>
      </w:r>
      <w:r w:rsidRPr="00E551F4">
        <w:rPr>
          <w:rFonts w:cs="Arial"/>
        </w:rPr>
        <w:t>scale</w:t>
      </w:r>
      <w:r w:rsidRPr="00E551F4">
        <w:rPr>
          <w:rFonts w:cs="Arial"/>
          <w:spacing w:val="-4"/>
        </w:rPr>
        <w:t xml:space="preserve"> </w:t>
      </w:r>
      <w:r w:rsidRPr="00E551F4">
        <w:rPr>
          <w:rFonts w:cs="Arial"/>
        </w:rPr>
        <w:t>of</w:t>
      </w:r>
      <w:r w:rsidRPr="00E551F4">
        <w:rPr>
          <w:rFonts w:cs="Arial"/>
          <w:spacing w:val="-5"/>
        </w:rPr>
        <w:t xml:space="preserve"> </w:t>
      </w:r>
      <w:r w:rsidRPr="00E551F4">
        <w:rPr>
          <w:rFonts w:cs="Arial"/>
        </w:rPr>
        <w:t>contributions</w:t>
      </w:r>
      <w:r w:rsidRPr="00E551F4">
        <w:rPr>
          <w:rFonts w:cs="Arial"/>
          <w:spacing w:val="-1"/>
        </w:rPr>
        <w:t xml:space="preserve"> </w:t>
      </w:r>
      <w:r w:rsidRPr="00E551F4">
        <w:rPr>
          <w:rFonts w:cs="Arial"/>
        </w:rPr>
        <w:t>of</w:t>
      </w:r>
      <w:r w:rsidRPr="00E551F4">
        <w:rPr>
          <w:rFonts w:cs="Arial"/>
          <w:spacing w:val="-2"/>
        </w:rPr>
        <w:t xml:space="preserve"> </w:t>
      </w:r>
      <w:r w:rsidRPr="00E551F4">
        <w:rPr>
          <w:rFonts w:cs="Arial"/>
        </w:rPr>
        <w:t>Parties</w:t>
      </w:r>
      <w:r w:rsidRPr="00E551F4">
        <w:rPr>
          <w:rFonts w:cs="Arial"/>
          <w:spacing w:val="-6"/>
        </w:rPr>
        <w:t xml:space="preserve"> </w:t>
      </w:r>
      <w:r w:rsidRPr="00E551F4">
        <w:rPr>
          <w:rFonts w:cs="Arial"/>
        </w:rPr>
        <w:t>to</w:t>
      </w:r>
      <w:r w:rsidRPr="00E551F4">
        <w:rPr>
          <w:rFonts w:cs="Arial"/>
          <w:spacing w:val="-9"/>
        </w:rPr>
        <w:t xml:space="preserve"> </w:t>
      </w:r>
      <w:r w:rsidRPr="00E551F4">
        <w:rPr>
          <w:rFonts w:cs="Arial"/>
        </w:rPr>
        <w:t>the</w:t>
      </w:r>
      <w:r w:rsidRPr="00E551F4">
        <w:rPr>
          <w:rFonts w:cs="Arial"/>
          <w:spacing w:val="-11"/>
        </w:rPr>
        <w:t xml:space="preserve"> </w:t>
      </w:r>
      <w:r w:rsidRPr="00E551F4">
        <w:rPr>
          <w:rFonts w:cs="Arial"/>
        </w:rPr>
        <w:t>Convention</w:t>
      </w:r>
      <w:r w:rsidRPr="00E551F4">
        <w:rPr>
          <w:rFonts w:cs="Arial"/>
          <w:spacing w:val="40"/>
        </w:rPr>
        <w:t xml:space="preserve"> </w:t>
      </w:r>
      <w:r w:rsidRPr="00E551F4">
        <w:rPr>
          <w:rFonts w:cs="Arial"/>
        </w:rPr>
        <w:t>as</w:t>
      </w:r>
      <w:r w:rsidRPr="00E551F4">
        <w:rPr>
          <w:rFonts w:cs="Arial"/>
          <w:spacing w:val="-6"/>
        </w:rPr>
        <w:t xml:space="preserve"> </w:t>
      </w:r>
      <w:r w:rsidRPr="00E551F4">
        <w:rPr>
          <w:rFonts w:cs="Arial"/>
        </w:rPr>
        <w:t>set</w:t>
      </w:r>
      <w:r w:rsidRPr="00E551F4">
        <w:rPr>
          <w:rFonts w:cs="Arial"/>
          <w:spacing w:val="-5"/>
        </w:rPr>
        <w:t xml:space="preserve"> </w:t>
      </w:r>
      <w:r w:rsidRPr="00E551F4">
        <w:rPr>
          <w:rFonts w:cs="Arial"/>
        </w:rPr>
        <w:t>forth</w:t>
      </w:r>
      <w:r w:rsidRPr="00E551F4">
        <w:rPr>
          <w:rFonts w:cs="Arial"/>
          <w:spacing w:val="40"/>
        </w:rPr>
        <w:t xml:space="preserve"> </w:t>
      </w:r>
      <w:r w:rsidRPr="00E551F4">
        <w:rPr>
          <w:rFonts w:cs="Arial"/>
        </w:rPr>
        <w:t>in</w:t>
      </w:r>
      <w:r w:rsidRPr="00E551F4">
        <w:rPr>
          <w:rFonts w:cs="Arial"/>
          <w:spacing w:val="-1"/>
        </w:rPr>
        <w:t xml:space="preserve"> </w:t>
      </w:r>
      <w:r w:rsidRPr="00E551F4">
        <w:rPr>
          <w:rFonts w:cs="Arial"/>
        </w:rPr>
        <w:t>Annex</w:t>
      </w:r>
      <w:r w:rsidRPr="00E551F4">
        <w:rPr>
          <w:rFonts w:cs="Arial"/>
          <w:spacing w:val="-3"/>
        </w:rPr>
        <w:t xml:space="preserve"> </w:t>
      </w:r>
      <w:proofErr w:type="gramStart"/>
      <w:r w:rsidR="007F05D2">
        <w:rPr>
          <w:rFonts w:cs="Arial"/>
        </w:rPr>
        <w:t xml:space="preserve">[ </w:t>
      </w:r>
      <w:r w:rsidR="003A2DFE">
        <w:rPr>
          <w:rFonts w:cs="Arial"/>
        </w:rPr>
        <w:t xml:space="preserve"> </w:t>
      </w:r>
      <w:r w:rsidR="007F05D2">
        <w:rPr>
          <w:rFonts w:cs="Arial"/>
        </w:rPr>
        <w:t>]</w:t>
      </w:r>
      <w:proofErr w:type="gramEnd"/>
      <w:r w:rsidRPr="00E551F4">
        <w:rPr>
          <w:rFonts w:cs="Arial"/>
          <w:spacing w:val="-6"/>
        </w:rPr>
        <w:t xml:space="preserve"> </w:t>
      </w:r>
      <w:r w:rsidRPr="00E551F4">
        <w:rPr>
          <w:rFonts w:cs="Arial"/>
        </w:rPr>
        <w:t>to the present Resolution and decides to apply that scale pro rata to new Parties;</w:t>
      </w:r>
    </w:p>
    <w:p w14:paraId="552BE463" w14:textId="77777777" w:rsidR="00E551F4" w:rsidRPr="00E551F4" w:rsidRDefault="00E551F4" w:rsidP="00D1403C">
      <w:pPr>
        <w:pStyle w:val="ListParagraph"/>
        <w:spacing w:after="0" w:line="240" w:lineRule="auto"/>
        <w:ind w:right="30"/>
        <w:rPr>
          <w:rFonts w:cs="Arial"/>
          <w:i/>
        </w:rPr>
      </w:pPr>
    </w:p>
    <w:p w14:paraId="32061FA2" w14:textId="78EE6FB7" w:rsidR="00E551F4"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rPr>
      </w:pPr>
      <w:r w:rsidRPr="00E551F4">
        <w:rPr>
          <w:rFonts w:cs="Arial"/>
          <w:i/>
        </w:rPr>
        <w:t xml:space="preserve">Agrees </w:t>
      </w:r>
      <w:r w:rsidRPr="00E551F4">
        <w:rPr>
          <w:rFonts w:cs="Arial"/>
        </w:rPr>
        <w:t xml:space="preserve">that the scale of contribution as set forth in Annex </w:t>
      </w:r>
      <w:proofErr w:type="gramStart"/>
      <w:r w:rsidR="007F05D2">
        <w:rPr>
          <w:rFonts w:cs="Arial"/>
        </w:rPr>
        <w:t xml:space="preserve">[ </w:t>
      </w:r>
      <w:r w:rsidR="003A2DFE">
        <w:rPr>
          <w:rFonts w:cs="Arial"/>
        </w:rPr>
        <w:t xml:space="preserve"> </w:t>
      </w:r>
      <w:r w:rsidR="007F05D2">
        <w:rPr>
          <w:rFonts w:cs="Arial"/>
        </w:rPr>
        <w:t>]</w:t>
      </w:r>
      <w:proofErr w:type="gramEnd"/>
      <w:r w:rsidRPr="00E551F4">
        <w:rPr>
          <w:rFonts w:cs="Arial"/>
        </w:rPr>
        <w:t xml:space="preserve"> will not be adjusted downwards</w:t>
      </w:r>
      <w:r w:rsidRPr="00E551F4">
        <w:rPr>
          <w:rFonts w:cs="Arial"/>
          <w:spacing w:val="-16"/>
        </w:rPr>
        <w:t xml:space="preserve"> </w:t>
      </w:r>
      <w:proofErr w:type="gramStart"/>
      <w:r w:rsidRPr="00E551F4">
        <w:rPr>
          <w:rFonts w:cs="Arial"/>
        </w:rPr>
        <w:t>in</w:t>
      </w:r>
      <w:r w:rsidRPr="00E551F4">
        <w:rPr>
          <w:rFonts w:cs="Arial"/>
          <w:spacing w:val="-15"/>
        </w:rPr>
        <w:t xml:space="preserve"> </w:t>
      </w:r>
      <w:r w:rsidRPr="00E551F4">
        <w:rPr>
          <w:rFonts w:cs="Arial"/>
        </w:rPr>
        <w:t>the</w:t>
      </w:r>
      <w:r w:rsidRPr="00E551F4">
        <w:rPr>
          <w:rFonts w:cs="Arial"/>
          <w:spacing w:val="-15"/>
        </w:rPr>
        <w:t xml:space="preserve"> </w:t>
      </w:r>
      <w:r w:rsidRPr="00E551F4">
        <w:rPr>
          <w:rFonts w:cs="Arial"/>
        </w:rPr>
        <w:t>event</w:t>
      </w:r>
      <w:r w:rsidRPr="00E551F4">
        <w:rPr>
          <w:rFonts w:cs="Arial"/>
          <w:spacing w:val="-16"/>
        </w:rPr>
        <w:t xml:space="preserve"> </w:t>
      </w:r>
      <w:r w:rsidRPr="00E551F4">
        <w:rPr>
          <w:rFonts w:cs="Arial"/>
        </w:rPr>
        <w:t>that</w:t>
      </w:r>
      <w:proofErr w:type="gramEnd"/>
      <w:r w:rsidRPr="00E551F4">
        <w:rPr>
          <w:rFonts w:cs="Arial"/>
          <w:spacing w:val="-15"/>
        </w:rPr>
        <w:t xml:space="preserve"> </w:t>
      </w:r>
      <w:r w:rsidRPr="00E551F4">
        <w:rPr>
          <w:rFonts w:cs="Arial"/>
        </w:rPr>
        <w:t>new</w:t>
      </w:r>
      <w:r w:rsidRPr="00E551F4">
        <w:rPr>
          <w:rFonts w:cs="Arial"/>
          <w:spacing w:val="-15"/>
        </w:rPr>
        <w:t xml:space="preserve"> </w:t>
      </w:r>
      <w:r w:rsidRPr="00E551F4">
        <w:rPr>
          <w:rFonts w:cs="Arial"/>
        </w:rPr>
        <w:t>Parties</w:t>
      </w:r>
      <w:r w:rsidRPr="00E551F4">
        <w:rPr>
          <w:rFonts w:cs="Arial"/>
          <w:spacing w:val="-15"/>
        </w:rPr>
        <w:t xml:space="preserve"> </w:t>
      </w:r>
      <w:r w:rsidRPr="00E551F4">
        <w:rPr>
          <w:rFonts w:cs="Arial"/>
        </w:rPr>
        <w:t>accede</w:t>
      </w:r>
      <w:r w:rsidRPr="00E551F4">
        <w:rPr>
          <w:rFonts w:cs="Arial"/>
          <w:spacing w:val="-16"/>
        </w:rPr>
        <w:t xml:space="preserve"> </w:t>
      </w:r>
      <w:r w:rsidRPr="00E551F4">
        <w:rPr>
          <w:rFonts w:cs="Arial"/>
        </w:rPr>
        <w:t>to</w:t>
      </w:r>
      <w:r w:rsidRPr="00E551F4">
        <w:rPr>
          <w:rFonts w:cs="Arial"/>
          <w:spacing w:val="-15"/>
        </w:rPr>
        <w:t xml:space="preserve"> </w:t>
      </w:r>
      <w:r w:rsidRPr="00E551F4">
        <w:rPr>
          <w:rFonts w:cs="Arial"/>
        </w:rPr>
        <w:t>the</w:t>
      </w:r>
      <w:r w:rsidRPr="00E551F4">
        <w:rPr>
          <w:rFonts w:cs="Arial"/>
          <w:spacing w:val="-15"/>
        </w:rPr>
        <w:t xml:space="preserve"> </w:t>
      </w:r>
      <w:r w:rsidRPr="00E551F4">
        <w:rPr>
          <w:rFonts w:cs="Arial"/>
        </w:rPr>
        <w:t>Convention</w:t>
      </w:r>
      <w:r w:rsidRPr="00E551F4">
        <w:rPr>
          <w:rFonts w:cs="Arial"/>
          <w:spacing w:val="-16"/>
        </w:rPr>
        <w:t xml:space="preserve"> </w:t>
      </w:r>
      <w:r w:rsidRPr="00E551F4">
        <w:rPr>
          <w:rFonts w:cs="Arial"/>
        </w:rPr>
        <w:t>following</w:t>
      </w:r>
      <w:r w:rsidRPr="00E551F4">
        <w:rPr>
          <w:rFonts w:cs="Arial"/>
          <w:spacing w:val="-15"/>
        </w:rPr>
        <w:t xml:space="preserve"> </w:t>
      </w:r>
      <w:r w:rsidRPr="00E551F4">
        <w:rPr>
          <w:rFonts w:cs="Arial"/>
        </w:rPr>
        <w:t>the</w:t>
      </w:r>
      <w:r w:rsidRPr="00E551F4">
        <w:rPr>
          <w:rFonts w:cs="Arial"/>
          <w:spacing w:val="-15"/>
        </w:rPr>
        <w:t xml:space="preserve"> </w:t>
      </w:r>
      <w:r w:rsidRPr="00E551F4">
        <w:rPr>
          <w:rFonts w:cs="Arial"/>
        </w:rPr>
        <w:t>adoption of</w:t>
      </w:r>
      <w:r w:rsidRPr="00E551F4">
        <w:rPr>
          <w:rFonts w:cs="Arial"/>
          <w:spacing w:val="-15"/>
        </w:rPr>
        <w:t xml:space="preserve"> </w:t>
      </w:r>
      <w:r w:rsidRPr="00E551F4">
        <w:rPr>
          <w:rFonts w:cs="Arial"/>
        </w:rPr>
        <w:t>this</w:t>
      </w:r>
      <w:r w:rsidRPr="00E551F4">
        <w:rPr>
          <w:rFonts w:cs="Arial"/>
          <w:spacing w:val="-15"/>
        </w:rPr>
        <w:t xml:space="preserve"> </w:t>
      </w:r>
      <w:r w:rsidRPr="00E551F4">
        <w:rPr>
          <w:rFonts w:cs="Arial"/>
        </w:rPr>
        <w:t>resolution and that the contributions of new</w:t>
      </w:r>
      <w:r w:rsidRPr="00E551F4">
        <w:rPr>
          <w:rFonts w:cs="Arial"/>
          <w:spacing w:val="-2"/>
        </w:rPr>
        <w:t xml:space="preserve"> </w:t>
      </w:r>
      <w:r w:rsidRPr="00E551F4">
        <w:rPr>
          <w:rFonts w:cs="Arial"/>
        </w:rPr>
        <w:t>Parties will be recorded</w:t>
      </w:r>
      <w:r w:rsidRPr="00E551F4">
        <w:rPr>
          <w:rFonts w:cs="Arial"/>
          <w:spacing w:val="-2"/>
        </w:rPr>
        <w:t xml:space="preserve"> </w:t>
      </w:r>
      <w:r w:rsidRPr="00E551F4">
        <w:rPr>
          <w:rFonts w:cs="Arial"/>
        </w:rPr>
        <w:t xml:space="preserve">as additional income and included in the operating reserve of the Trust Fund; </w:t>
      </w:r>
    </w:p>
    <w:p w14:paraId="2FF851E5" w14:textId="77777777" w:rsidR="00E551F4" w:rsidRPr="00E551F4" w:rsidRDefault="00E551F4" w:rsidP="00D1403C">
      <w:pPr>
        <w:pStyle w:val="ListParagraph"/>
        <w:spacing w:after="0" w:line="240" w:lineRule="auto"/>
        <w:ind w:right="30"/>
        <w:rPr>
          <w:rFonts w:cs="Arial"/>
          <w:i/>
          <w:iCs/>
        </w:rPr>
      </w:pPr>
    </w:p>
    <w:p w14:paraId="10F85359" w14:textId="00A20EAA" w:rsidR="00E551F4"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rPr>
      </w:pPr>
      <w:r w:rsidRPr="00E551F4">
        <w:rPr>
          <w:rFonts w:cs="Arial"/>
          <w:i/>
          <w:iCs/>
        </w:rPr>
        <w:t xml:space="preserve">Endorses </w:t>
      </w:r>
      <w:r w:rsidRPr="00E551F4">
        <w:rPr>
          <w:rFonts w:cs="Arial"/>
        </w:rPr>
        <w:t xml:space="preserve">the proposed </w:t>
      </w:r>
      <w:proofErr w:type="spellStart"/>
      <w:r w:rsidR="00CF6ED8">
        <w:rPr>
          <w:rFonts w:cs="Arial"/>
        </w:rPr>
        <w:t>P</w:t>
      </w:r>
      <w:r w:rsidRPr="00E551F4">
        <w:rPr>
          <w:rFonts w:cs="Arial"/>
        </w:rPr>
        <w:t>rogramme</w:t>
      </w:r>
      <w:proofErr w:type="spellEnd"/>
      <w:r w:rsidRPr="00E551F4">
        <w:rPr>
          <w:rFonts w:cs="Arial"/>
        </w:rPr>
        <w:t xml:space="preserve"> of </w:t>
      </w:r>
      <w:r w:rsidR="00CF6ED8">
        <w:rPr>
          <w:rFonts w:cs="Arial"/>
        </w:rPr>
        <w:t>W</w:t>
      </w:r>
      <w:r w:rsidRPr="00E551F4">
        <w:rPr>
          <w:rFonts w:cs="Arial"/>
        </w:rPr>
        <w:t xml:space="preserve">ork for the intersessional period between COP15 and COP16 as in Annex </w:t>
      </w:r>
      <w:proofErr w:type="gramStart"/>
      <w:r w:rsidR="007F05D2">
        <w:rPr>
          <w:rFonts w:cs="Arial"/>
        </w:rPr>
        <w:t xml:space="preserve">[ </w:t>
      </w:r>
      <w:r w:rsidR="003A2DFE">
        <w:rPr>
          <w:rFonts w:cs="Arial"/>
        </w:rPr>
        <w:t xml:space="preserve"> </w:t>
      </w:r>
      <w:r w:rsidR="007F05D2">
        <w:rPr>
          <w:rFonts w:cs="Arial"/>
        </w:rPr>
        <w:t>]</w:t>
      </w:r>
      <w:proofErr w:type="gramEnd"/>
      <w:r w:rsidRPr="00E551F4">
        <w:rPr>
          <w:rFonts w:cs="Arial"/>
        </w:rPr>
        <w:t>;</w:t>
      </w:r>
    </w:p>
    <w:p w14:paraId="21A24963" w14:textId="77777777" w:rsidR="00E551F4" w:rsidRPr="00E551F4" w:rsidRDefault="00E551F4" w:rsidP="00D1403C">
      <w:pPr>
        <w:pStyle w:val="ListParagraph"/>
        <w:spacing w:after="0" w:line="240" w:lineRule="auto"/>
        <w:ind w:right="30"/>
        <w:rPr>
          <w:rFonts w:cs="Arial"/>
          <w:i/>
        </w:rPr>
      </w:pPr>
    </w:p>
    <w:p w14:paraId="48845135" w14:textId="77777777" w:rsidR="00E551F4"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rPr>
      </w:pPr>
      <w:r w:rsidRPr="00E551F4">
        <w:rPr>
          <w:rFonts w:cs="Arial"/>
          <w:i/>
        </w:rPr>
        <w:t xml:space="preserve">Encourages </w:t>
      </w:r>
      <w:r w:rsidRPr="00E551F4">
        <w:rPr>
          <w:rFonts w:cs="Arial"/>
        </w:rPr>
        <w:t xml:space="preserve">Parties, </w:t>
      </w:r>
      <w:proofErr w:type="gramStart"/>
      <w:r w:rsidRPr="00E551F4">
        <w:rPr>
          <w:rFonts w:cs="Arial"/>
        </w:rPr>
        <w:t>in particular</w:t>
      </w:r>
      <w:proofErr w:type="gramEnd"/>
      <w:r w:rsidRPr="00E551F4">
        <w:rPr>
          <w:rFonts w:cs="Arial"/>
        </w:rPr>
        <w:t xml:space="preserve"> those that are required to pay small contributions, to consider paying for the whole triennium in one instalment;</w:t>
      </w:r>
    </w:p>
    <w:p w14:paraId="172C364C" w14:textId="77777777" w:rsidR="00E551F4" w:rsidRPr="00E551F4" w:rsidRDefault="00E551F4" w:rsidP="00D1403C">
      <w:pPr>
        <w:pStyle w:val="ListParagraph"/>
        <w:spacing w:after="0" w:line="240" w:lineRule="auto"/>
        <w:ind w:right="30"/>
        <w:rPr>
          <w:rFonts w:cs="Arial"/>
          <w:i/>
        </w:rPr>
      </w:pPr>
    </w:p>
    <w:p w14:paraId="4229BF3C" w14:textId="77777777" w:rsidR="00E551F4"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rPr>
      </w:pPr>
      <w:r w:rsidRPr="00E551F4">
        <w:rPr>
          <w:rFonts w:cs="Arial"/>
          <w:i/>
        </w:rPr>
        <w:t xml:space="preserve">Urges </w:t>
      </w:r>
      <w:r w:rsidRPr="00E551F4">
        <w:rPr>
          <w:rFonts w:cs="Arial"/>
        </w:rPr>
        <w:t>all Parties to pay their contributions as promptly as possible, preferably not later than</w:t>
      </w:r>
      <w:r w:rsidRPr="00E551F4">
        <w:rPr>
          <w:rFonts w:cs="Arial"/>
          <w:spacing w:val="-12"/>
        </w:rPr>
        <w:t xml:space="preserve"> </w:t>
      </w:r>
      <w:r w:rsidRPr="00E551F4">
        <w:rPr>
          <w:rFonts w:cs="Arial"/>
        </w:rPr>
        <w:t>the</w:t>
      </w:r>
      <w:r w:rsidRPr="00E551F4">
        <w:rPr>
          <w:rFonts w:cs="Arial"/>
          <w:spacing w:val="-3"/>
        </w:rPr>
        <w:t xml:space="preserve"> </w:t>
      </w:r>
      <w:r w:rsidRPr="00E551F4">
        <w:rPr>
          <w:rFonts w:cs="Arial"/>
        </w:rPr>
        <w:t>end</w:t>
      </w:r>
      <w:r w:rsidRPr="00E551F4">
        <w:rPr>
          <w:rFonts w:cs="Arial"/>
          <w:spacing w:val="-3"/>
        </w:rPr>
        <w:t xml:space="preserve"> </w:t>
      </w:r>
      <w:r w:rsidRPr="00E551F4">
        <w:rPr>
          <w:rFonts w:cs="Arial"/>
        </w:rPr>
        <w:t>of</w:t>
      </w:r>
      <w:r w:rsidRPr="00E551F4">
        <w:rPr>
          <w:rFonts w:cs="Arial"/>
          <w:spacing w:val="-2"/>
        </w:rPr>
        <w:t xml:space="preserve"> </w:t>
      </w:r>
      <w:r w:rsidRPr="00E551F4">
        <w:rPr>
          <w:rFonts w:cs="Arial"/>
        </w:rPr>
        <w:t>March</w:t>
      </w:r>
      <w:r w:rsidRPr="00E551F4">
        <w:rPr>
          <w:rFonts w:cs="Arial"/>
          <w:spacing w:val="-1"/>
        </w:rPr>
        <w:t xml:space="preserve"> </w:t>
      </w:r>
      <w:r w:rsidRPr="00E551F4">
        <w:rPr>
          <w:rFonts w:cs="Arial"/>
        </w:rPr>
        <w:t>in</w:t>
      </w:r>
      <w:r w:rsidRPr="00E551F4">
        <w:rPr>
          <w:rFonts w:cs="Arial"/>
          <w:spacing w:val="-5"/>
        </w:rPr>
        <w:t xml:space="preserve"> </w:t>
      </w:r>
      <w:r w:rsidRPr="00E551F4">
        <w:rPr>
          <w:rFonts w:cs="Arial"/>
        </w:rPr>
        <w:t>the</w:t>
      </w:r>
      <w:r w:rsidRPr="00E551F4">
        <w:rPr>
          <w:rFonts w:cs="Arial"/>
          <w:spacing w:val="-3"/>
        </w:rPr>
        <w:t xml:space="preserve"> </w:t>
      </w:r>
      <w:r w:rsidRPr="00E551F4">
        <w:rPr>
          <w:rFonts w:cs="Arial"/>
        </w:rPr>
        <w:t>year</w:t>
      </w:r>
      <w:r w:rsidRPr="00E551F4">
        <w:rPr>
          <w:rFonts w:cs="Arial"/>
          <w:spacing w:val="-2"/>
        </w:rPr>
        <w:t xml:space="preserve"> </w:t>
      </w:r>
      <w:r w:rsidRPr="00E551F4">
        <w:rPr>
          <w:rFonts w:cs="Arial"/>
        </w:rPr>
        <w:t>to</w:t>
      </w:r>
      <w:r w:rsidRPr="00E551F4">
        <w:rPr>
          <w:rFonts w:cs="Arial"/>
          <w:spacing w:val="-3"/>
        </w:rPr>
        <w:t xml:space="preserve"> </w:t>
      </w:r>
      <w:r w:rsidRPr="00E551F4">
        <w:rPr>
          <w:rFonts w:cs="Arial"/>
        </w:rPr>
        <w:t>which</w:t>
      </w:r>
      <w:r w:rsidRPr="00E551F4">
        <w:rPr>
          <w:rFonts w:cs="Arial"/>
          <w:spacing w:val="-3"/>
        </w:rPr>
        <w:t xml:space="preserve"> </w:t>
      </w:r>
      <w:r w:rsidRPr="00E551F4">
        <w:rPr>
          <w:rFonts w:cs="Arial"/>
        </w:rPr>
        <w:t>they</w:t>
      </w:r>
      <w:r w:rsidRPr="00E551F4">
        <w:rPr>
          <w:rFonts w:cs="Arial"/>
          <w:spacing w:val="-5"/>
        </w:rPr>
        <w:t xml:space="preserve"> </w:t>
      </w:r>
      <w:r w:rsidRPr="00E551F4">
        <w:rPr>
          <w:rFonts w:cs="Arial"/>
        </w:rPr>
        <w:t>relate,</w:t>
      </w:r>
      <w:r w:rsidRPr="00E551F4">
        <w:rPr>
          <w:rFonts w:cs="Arial"/>
          <w:spacing w:val="-1"/>
        </w:rPr>
        <w:t xml:space="preserve"> </w:t>
      </w:r>
      <w:r w:rsidRPr="00E551F4">
        <w:rPr>
          <w:rFonts w:cs="Arial"/>
        </w:rPr>
        <w:t>and,</w:t>
      </w:r>
      <w:r w:rsidRPr="00E551F4">
        <w:rPr>
          <w:rFonts w:cs="Arial"/>
          <w:spacing w:val="-1"/>
        </w:rPr>
        <w:t xml:space="preserve"> </w:t>
      </w:r>
      <w:r w:rsidRPr="00E551F4">
        <w:rPr>
          <w:rFonts w:cs="Arial"/>
        </w:rPr>
        <w:t>if</w:t>
      </w:r>
      <w:r w:rsidRPr="00E551F4">
        <w:rPr>
          <w:rFonts w:cs="Arial"/>
          <w:spacing w:val="-4"/>
        </w:rPr>
        <w:t xml:space="preserve"> </w:t>
      </w:r>
      <w:r w:rsidRPr="00E551F4">
        <w:rPr>
          <w:rFonts w:cs="Arial"/>
        </w:rPr>
        <w:t>they</w:t>
      </w:r>
      <w:r w:rsidRPr="00E551F4">
        <w:rPr>
          <w:rFonts w:cs="Arial"/>
          <w:spacing w:val="-3"/>
        </w:rPr>
        <w:t xml:space="preserve"> </w:t>
      </w:r>
      <w:r w:rsidRPr="00E551F4">
        <w:rPr>
          <w:rFonts w:cs="Arial"/>
        </w:rPr>
        <w:t>so</w:t>
      </w:r>
      <w:r w:rsidRPr="00E551F4">
        <w:rPr>
          <w:rFonts w:cs="Arial"/>
          <w:spacing w:val="-3"/>
        </w:rPr>
        <w:t xml:space="preserve"> </w:t>
      </w:r>
      <w:r w:rsidRPr="00E551F4">
        <w:rPr>
          <w:rFonts w:cs="Arial"/>
        </w:rPr>
        <w:t>wish,</w:t>
      </w:r>
      <w:r w:rsidRPr="00E551F4">
        <w:rPr>
          <w:rFonts w:cs="Arial"/>
          <w:spacing w:val="-4"/>
        </w:rPr>
        <w:t xml:space="preserve"> </w:t>
      </w:r>
      <w:r w:rsidRPr="00E551F4">
        <w:rPr>
          <w:rFonts w:cs="Arial"/>
        </w:rPr>
        <w:t>to</w:t>
      </w:r>
      <w:r w:rsidRPr="00E551F4">
        <w:rPr>
          <w:rFonts w:cs="Arial"/>
          <w:spacing w:val="-1"/>
        </w:rPr>
        <w:t xml:space="preserve"> </w:t>
      </w:r>
      <w:r w:rsidRPr="00E551F4">
        <w:rPr>
          <w:rFonts w:cs="Arial"/>
        </w:rPr>
        <w:t>inform</w:t>
      </w:r>
      <w:r w:rsidRPr="00E551F4">
        <w:rPr>
          <w:rFonts w:cs="Arial"/>
          <w:spacing w:val="-2"/>
        </w:rPr>
        <w:t xml:space="preserve"> </w:t>
      </w:r>
      <w:r w:rsidRPr="00E551F4">
        <w:rPr>
          <w:rFonts w:cs="Arial"/>
        </w:rPr>
        <w:t>the Secretariat if</w:t>
      </w:r>
      <w:r w:rsidRPr="00E551F4">
        <w:rPr>
          <w:rFonts w:cs="Arial"/>
          <w:spacing w:val="-1"/>
        </w:rPr>
        <w:t xml:space="preserve"> </w:t>
      </w:r>
      <w:r w:rsidRPr="00E551F4">
        <w:rPr>
          <w:rFonts w:cs="Arial"/>
        </w:rPr>
        <w:t>they would</w:t>
      </w:r>
      <w:r w:rsidRPr="00E551F4">
        <w:rPr>
          <w:rFonts w:cs="Arial"/>
          <w:spacing w:val="-3"/>
        </w:rPr>
        <w:t xml:space="preserve"> </w:t>
      </w:r>
      <w:r w:rsidRPr="00E551F4">
        <w:rPr>
          <w:rFonts w:cs="Arial"/>
        </w:rPr>
        <w:t>prefer</w:t>
      </w:r>
      <w:r w:rsidRPr="00E551F4">
        <w:rPr>
          <w:rFonts w:cs="Arial"/>
          <w:spacing w:val="-2"/>
        </w:rPr>
        <w:t xml:space="preserve"> </w:t>
      </w:r>
      <w:r w:rsidRPr="00E551F4">
        <w:rPr>
          <w:rFonts w:cs="Arial"/>
        </w:rPr>
        <w:t>to</w:t>
      </w:r>
      <w:r w:rsidRPr="00E551F4">
        <w:rPr>
          <w:rFonts w:cs="Arial"/>
          <w:spacing w:val="-3"/>
        </w:rPr>
        <w:t xml:space="preserve"> </w:t>
      </w:r>
      <w:r w:rsidRPr="00E551F4">
        <w:rPr>
          <w:rFonts w:cs="Arial"/>
        </w:rPr>
        <w:t>receive</w:t>
      </w:r>
      <w:r w:rsidRPr="00E551F4">
        <w:rPr>
          <w:rFonts w:cs="Arial"/>
          <w:spacing w:val="-1"/>
        </w:rPr>
        <w:t xml:space="preserve"> </w:t>
      </w:r>
      <w:r w:rsidRPr="00E551F4">
        <w:rPr>
          <w:rFonts w:cs="Arial"/>
        </w:rPr>
        <w:t>a</w:t>
      </w:r>
      <w:r w:rsidRPr="00E551F4">
        <w:rPr>
          <w:rFonts w:cs="Arial"/>
          <w:spacing w:val="-3"/>
        </w:rPr>
        <w:t xml:space="preserve"> </w:t>
      </w:r>
      <w:r w:rsidRPr="00E551F4">
        <w:rPr>
          <w:rFonts w:cs="Arial"/>
        </w:rPr>
        <w:t>single</w:t>
      </w:r>
      <w:r w:rsidRPr="00E551F4">
        <w:rPr>
          <w:rFonts w:cs="Arial"/>
          <w:spacing w:val="-1"/>
        </w:rPr>
        <w:t xml:space="preserve"> </w:t>
      </w:r>
      <w:r w:rsidRPr="00E551F4">
        <w:rPr>
          <w:rFonts w:cs="Arial"/>
        </w:rPr>
        <w:t>invoice</w:t>
      </w:r>
      <w:r w:rsidRPr="00E551F4">
        <w:rPr>
          <w:rFonts w:cs="Arial"/>
          <w:spacing w:val="-1"/>
        </w:rPr>
        <w:t xml:space="preserve"> </w:t>
      </w:r>
      <w:r w:rsidRPr="00E551F4">
        <w:rPr>
          <w:rFonts w:cs="Arial"/>
        </w:rPr>
        <w:t>covering</w:t>
      </w:r>
      <w:r w:rsidRPr="00E551F4">
        <w:rPr>
          <w:rFonts w:cs="Arial"/>
          <w:spacing w:val="-1"/>
        </w:rPr>
        <w:t xml:space="preserve"> </w:t>
      </w:r>
      <w:r w:rsidRPr="00E551F4">
        <w:rPr>
          <w:rFonts w:cs="Arial"/>
        </w:rPr>
        <w:t>the</w:t>
      </w:r>
      <w:r w:rsidRPr="00E551F4">
        <w:rPr>
          <w:rFonts w:cs="Arial"/>
          <w:spacing w:val="-3"/>
        </w:rPr>
        <w:t xml:space="preserve"> </w:t>
      </w:r>
      <w:r w:rsidRPr="00E551F4">
        <w:rPr>
          <w:rFonts w:cs="Arial"/>
        </w:rPr>
        <w:t>whole</w:t>
      </w:r>
      <w:r w:rsidRPr="00E551F4">
        <w:rPr>
          <w:rFonts w:cs="Arial"/>
          <w:spacing w:val="-1"/>
        </w:rPr>
        <w:t xml:space="preserve"> </w:t>
      </w:r>
      <w:r w:rsidRPr="00E551F4">
        <w:rPr>
          <w:rFonts w:cs="Arial"/>
        </w:rPr>
        <w:t>triennium;</w:t>
      </w:r>
    </w:p>
    <w:p w14:paraId="569A3D42" w14:textId="77777777" w:rsidR="00E551F4" w:rsidRPr="00E551F4" w:rsidRDefault="00E551F4" w:rsidP="00D1403C">
      <w:pPr>
        <w:pStyle w:val="ListParagraph"/>
        <w:spacing w:after="0" w:line="240" w:lineRule="auto"/>
        <w:ind w:right="30"/>
        <w:rPr>
          <w:rFonts w:cs="Arial"/>
          <w:i/>
        </w:rPr>
      </w:pPr>
    </w:p>
    <w:p w14:paraId="3CE5A19D" w14:textId="050C4117" w:rsidR="00BC31BB" w:rsidRPr="00E551F4" w:rsidRDefault="00BC31BB" w:rsidP="00D1403C">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rPr>
      </w:pPr>
      <w:r w:rsidRPr="00E551F4">
        <w:rPr>
          <w:rFonts w:cs="Arial"/>
          <w:i/>
        </w:rPr>
        <w:t>Notes</w:t>
      </w:r>
      <w:r w:rsidRPr="00E551F4">
        <w:rPr>
          <w:rFonts w:cs="Arial"/>
          <w:i/>
          <w:spacing w:val="-6"/>
        </w:rPr>
        <w:t xml:space="preserve"> </w:t>
      </w:r>
      <w:r w:rsidRPr="00E551F4">
        <w:rPr>
          <w:rFonts w:cs="Arial"/>
        </w:rPr>
        <w:t>with</w:t>
      </w:r>
      <w:r w:rsidRPr="00E551F4">
        <w:rPr>
          <w:rFonts w:cs="Arial"/>
          <w:spacing w:val="-6"/>
        </w:rPr>
        <w:t xml:space="preserve"> </w:t>
      </w:r>
      <w:r w:rsidRPr="00E551F4">
        <w:rPr>
          <w:rFonts w:cs="Arial"/>
        </w:rPr>
        <w:t>concern</w:t>
      </w:r>
      <w:r w:rsidRPr="00E551F4">
        <w:rPr>
          <w:rFonts w:cs="Arial"/>
          <w:spacing w:val="-6"/>
        </w:rPr>
        <w:t xml:space="preserve"> </w:t>
      </w:r>
      <w:r w:rsidRPr="00E551F4">
        <w:rPr>
          <w:rFonts w:cs="Arial"/>
        </w:rPr>
        <w:t>that</w:t>
      </w:r>
      <w:r w:rsidRPr="00E551F4">
        <w:rPr>
          <w:rFonts w:cs="Arial"/>
          <w:spacing w:val="-10"/>
        </w:rPr>
        <w:t xml:space="preserve"> </w:t>
      </w:r>
      <w:proofErr w:type="gramStart"/>
      <w:r w:rsidRPr="00E551F4">
        <w:rPr>
          <w:rFonts w:cs="Arial"/>
        </w:rPr>
        <w:t>a</w:t>
      </w:r>
      <w:r w:rsidRPr="00E551F4">
        <w:rPr>
          <w:rFonts w:cs="Arial"/>
          <w:spacing w:val="-4"/>
        </w:rPr>
        <w:t xml:space="preserve"> </w:t>
      </w:r>
      <w:r w:rsidRPr="00E551F4">
        <w:rPr>
          <w:rFonts w:cs="Arial"/>
        </w:rPr>
        <w:t>number</w:t>
      </w:r>
      <w:r w:rsidRPr="00E551F4">
        <w:rPr>
          <w:rFonts w:cs="Arial"/>
          <w:spacing w:val="-5"/>
        </w:rPr>
        <w:t xml:space="preserve"> </w:t>
      </w:r>
      <w:r w:rsidRPr="00E551F4">
        <w:rPr>
          <w:rFonts w:cs="Arial"/>
        </w:rPr>
        <w:t>of</w:t>
      </w:r>
      <w:proofErr w:type="gramEnd"/>
      <w:r w:rsidRPr="00E551F4">
        <w:rPr>
          <w:rFonts w:cs="Arial"/>
          <w:spacing w:val="-5"/>
        </w:rPr>
        <w:t xml:space="preserve"> </w:t>
      </w:r>
      <w:r w:rsidRPr="00E551F4">
        <w:rPr>
          <w:rFonts w:cs="Arial"/>
        </w:rPr>
        <w:t>Parties</w:t>
      </w:r>
      <w:r w:rsidRPr="00E551F4">
        <w:rPr>
          <w:rFonts w:cs="Arial"/>
          <w:spacing w:val="-6"/>
        </w:rPr>
        <w:t xml:space="preserve"> </w:t>
      </w:r>
      <w:r w:rsidRPr="00E551F4">
        <w:rPr>
          <w:rFonts w:cs="Arial"/>
        </w:rPr>
        <w:t>have</w:t>
      </w:r>
      <w:r w:rsidRPr="00E551F4">
        <w:rPr>
          <w:rFonts w:cs="Arial"/>
          <w:spacing w:val="-6"/>
        </w:rPr>
        <w:t xml:space="preserve"> </w:t>
      </w:r>
      <w:r w:rsidRPr="00E551F4">
        <w:rPr>
          <w:rFonts w:cs="Arial"/>
        </w:rPr>
        <w:t>not</w:t>
      </w:r>
      <w:r w:rsidRPr="00E551F4">
        <w:rPr>
          <w:rFonts w:cs="Arial"/>
          <w:spacing w:val="-5"/>
        </w:rPr>
        <w:t xml:space="preserve"> </w:t>
      </w:r>
      <w:r w:rsidRPr="00E551F4">
        <w:rPr>
          <w:rFonts w:cs="Arial"/>
        </w:rPr>
        <w:t>paid</w:t>
      </w:r>
      <w:r w:rsidRPr="00E551F4">
        <w:rPr>
          <w:rFonts w:cs="Arial"/>
          <w:spacing w:val="-6"/>
        </w:rPr>
        <w:t xml:space="preserve"> </w:t>
      </w:r>
      <w:r w:rsidRPr="00E551F4">
        <w:rPr>
          <w:rFonts w:cs="Arial"/>
        </w:rPr>
        <w:t>their</w:t>
      </w:r>
      <w:r w:rsidRPr="00E551F4">
        <w:rPr>
          <w:rFonts w:cs="Arial"/>
          <w:spacing w:val="-7"/>
        </w:rPr>
        <w:t xml:space="preserve"> </w:t>
      </w:r>
      <w:r w:rsidRPr="00E551F4">
        <w:rPr>
          <w:rFonts w:cs="Arial"/>
        </w:rPr>
        <w:t>contributions</w:t>
      </w:r>
      <w:r w:rsidRPr="00E551F4">
        <w:rPr>
          <w:rFonts w:cs="Arial"/>
          <w:spacing w:val="-6"/>
        </w:rPr>
        <w:t xml:space="preserve"> </w:t>
      </w:r>
      <w:r w:rsidRPr="00E551F4">
        <w:rPr>
          <w:rFonts w:cs="Arial"/>
        </w:rPr>
        <w:t>to</w:t>
      </w:r>
      <w:r w:rsidRPr="00E551F4">
        <w:rPr>
          <w:rFonts w:cs="Arial"/>
          <w:spacing w:val="-6"/>
        </w:rPr>
        <w:t xml:space="preserve"> </w:t>
      </w:r>
      <w:r w:rsidRPr="00E551F4">
        <w:rPr>
          <w:rFonts w:cs="Arial"/>
        </w:rPr>
        <w:t>the</w:t>
      </w:r>
      <w:r w:rsidRPr="00E551F4">
        <w:rPr>
          <w:rFonts w:cs="Arial"/>
          <w:spacing w:val="-9"/>
        </w:rPr>
        <w:t xml:space="preserve"> </w:t>
      </w:r>
      <w:r w:rsidRPr="00E551F4">
        <w:rPr>
          <w:rFonts w:cs="Arial"/>
        </w:rPr>
        <w:t>core budget</w:t>
      </w:r>
      <w:r w:rsidRPr="00E551F4">
        <w:rPr>
          <w:rFonts w:cs="Arial"/>
          <w:spacing w:val="-3"/>
        </w:rPr>
        <w:t xml:space="preserve"> </w:t>
      </w:r>
      <w:r w:rsidRPr="00E551F4">
        <w:rPr>
          <w:rFonts w:cs="Arial"/>
        </w:rPr>
        <w:t>for</w:t>
      </w:r>
      <w:r w:rsidRPr="00E551F4">
        <w:rPr>
          <w:rFonts w:cs="Arial"/>
          <w:spacing w:val="-3"/>
        </w:rPr>
        <w:t xml:space="preserve"> </w:t>
      </w:r>
      <w:r w:rsidRPr="00E551F4">
        <w:rPr>
          <w:rFonts w:cs="Arial"/>
        </w:rPr>
        <w:t>2025</w:t>
      </w:r>
      <w:r w:rsidRPr="00E551F4">
        <w:rPr>
          <w:rFonts w:cs="Arial"/>
          <w:spacing w:val="-4"/>
        </w:rPr>
        <w:t xml:space="preserve"> </w:t>
      </w:r>
      <w:r w:rsidRPr="00E551F4">
        <w:rPr>
          <w:rFonts w:cs="Arial"/>
        </w:rPr>
        <w:t>and</w:t>
      </w:r>
      <w:r w:rsidRPr="00E551F4">
        <w:rPr>
          <w:rFonts w:cs="Arial"/>
          <w:spacing w:val="-6"/>
        </w:rPr>
        <w:t xml:space="preserve"> </w:t>
      </w:r>
      <w:r w:rsidRPr="00E551F4">
        <w:rPr>
          <w:rFonts w:cs="Arial"/>
        </w:rPr>
        <w:t>for</w:t>
      </w:r>
      <w:r w:rsidRPr="00E551F4">
        <w:rPr>
          <w:rFonts w:cs="Arial"/>
          <w:spacing w:val="-5"/>
        </w:rPr>
        <w:t xml:space="preserve"> </w:t>
      </w:r>
      <w:r w:rsidRPr="00E551F4">
        <w:rPr>
          <w:rFonts w:cs="Arial"/>
        </w:rPr>
        <w:t>previous</w:t>
      </w:r>
      <w:r w:rsidRPr="00E551F4">
        <w:rPr>
          <w:rFonts w:cs="Arial"/>
          <w:spacing w:val="-1"/>
        </w:rPr>
        <w:t xml:space="preserve"> </w:t>
      </w:r>
      <w:r w:rsidRPr="00E551F4">
        <w:rPr>
          <w:rFonts w:cs="Arial"/>
        </w:rPr>
        <w:t>years</w:t>
      </w:r>
      <w:r w:rsidRPr="00E551F4">
        <w:rPr>
          <w:rFonts w:cs="Arial"/>
          <w:spacing w:val="-4"/>
        </w:rPr>
        <w:t xml:space="preserve"> </w:t>
      </w:r>
      <w:r w:rsidRPr="00E551F4">
        <w:rPr>
          <w:rFonts w:cs="Arial"/>
        </w:rPr>
        <w:t>which</w:t>
      </w:r>
      <w:r w:rsidRPr="00E551F4">
        <w:rPr>
          <w:rFonts w:cs="Arial"/>
          <w:spacing w:val="-2"/>
        </w:rPr>
        <w:t xml:space="preserve"> </w:t>
      </w:r>
      <w:r w:rsidRPr="00E551F4">
        <w:rPr>
          <w:rFonts w:cs="Arial"/>
        </w:rPr>
        <w:t>were</w:t>
      </w:r>
      <w:r w:rsidRPr="00E551F4">
        <w:rPr>
          <w:rFonts w:cs="Arial"/>
          <w:spacing w:val="-2"/>
        </w:rPr>
        <w:t xml:space="preserve"> </w:t>
      </w:r>
      <w:r w:rsidRPr="00E551F4">
        <w:rPr>
          <w:rFonts w:cs="Arial"/>
        </w:rPr>
        <w:t>due</w:t>
      </w:r>
      <w:r w:rsidRPr="00E551F4">
        <w:rPr>
          <w:rFonts w:cs="Arial"/>
          <w:spacing w:val="-4"/>
        </w:rPr>
        <w:t xml:space="preserve"> on 1 January </w:t>
      </w:r>
      <w:r w:rsidRPr="00E551F4">
        <w:rPr>
          <w:rFonts w:cs="Arial"/>
        </w:rPr>
        <w:t>of</w:t>
      </w:r>
      <w:r w:rsidRPr="00E551F4">
        <w:rPr>
          <w:rFonts w:cs="Arial"/>
          <w:spacing w:val="-4"/>
        </w:rPr>
        <w:t xml:space="preserve"> </w:t>
      </w:r>
      <w:r w:rsidRPr="00E551F4">
        <w:rPr>
          <w:rFonts w:cs="Arial"/>
        </w:rPr>
        <w:t>each</w:t>
      </w:r>
      <w:r w:rsidRPr="00E551F4">
        <w:rPr>
          <w:rFonts w:cs="Arial"/>
          <w:spacing w:val="-2"/>
        </w:rPr>
        <w:t xml:space="preserve"> </w:t>
      </w:r>
      <w:r w:rsidRPr="00E551F4">
        <w:rPr>
          <w:rFonts w:cs="Arial"/>
        </w:rPr>
        <w:t>year,</w:t>
      </w:r>
      <w:r w:rsidRPr="00E551F4">
        <w:rPr>
          <w:rFonts w:cs="Arial"/>
          <w:spacing w:val="-5"/>
        </w:rPr>
        <w:t xml:space="preserve"> </w:t>
      </w:r>
      <w:r w:rsidRPr="00E551F4">
        <w:rPr>
          <w:rFonts w:cs="Arial"/>
        </w:rPr>
        <w:t>thus adversely affecting the implementation of the Convention;</w:t>
      </w:r>
    </w:p>
    <w:p w14:paraId="5075DF86" w14:textId="77777777" w:rsidR="00BC31BB" w:rsidRPr="0047373A" w:rsidRDefault="00BC31BB" w:rsidP="00D1403C">
      <w:pPr>
        <w:pStyle w:val="BodyText"/>
        <w:ind w:left="567" w:right="30" w:hanging="567"/>
      </w:pPr>
    </w:p>
    <w:p w14:paraId="550CE933" w14:textId="77777777" w:rsidR="00BC31BB" w:rsidRPr="0047373A" w:rsidRDefault="00BC31BB" w:rsidP="00D1403C">
      <w:pPr>
        <w:pStyle w:val="ListParagraph"/>
        <w:widowControl w:val="0"/>
        <w:numPr>
          <w:ilvl w:val="0"/>
          <w:numId w:val="29"/>
        </w:numPr>
        <w:tabs>
          <w:tab w:val="left" w:pos="732"/>
        </w:tabs>
        <w:autoSpaceDE w:val="0"/>
        <w:autoSpaceDN w:val="0"/>
        <w:spacing w:after="0" w:line="240" w:lineRule="auto"/>
        <w:ind w:left="567" w:right="30"/>
        <w:contextualSpacing w:val="0"/>
        <w:jc w:val="both"/>
        <w:rPr>
          <w:rFonts w:cs="Arial"/>
        </w:rPr>
      </w:pPr>
      <w:r w:rsidRPr="0047373A">
        <w:rPr>
          <w:rFonts w:cs="Arial"/>
          <w:i/>
        </w:rPr>
        <w:lastRenderedPageBreak/>
        <w:t xml:space="preserve">Urges </w:t>
      </w:r>
      <w:r w:rsidRPr="0047373A">
        <w:rPr>
          <w:rFonts w:cs="Arial"/>
        </w:rPr>
        <w:t>all Parties with arrears to cooperate with the Secretariat in arranging for the payment</w:t>
      </w:r>
      <w:r w:rsidRPr="0047373A">
        <w:rPr>
          <w:rFonts w:cs="Arial"/>
          <w:spacing w:val="-7"/>
        </w:rPr>
        <w:t xml:space="preserve"> </w:t>
      </w:r>
      <w:r w:rsidRPr="0047373A">
        <w:rPr>
          <w:rFonts w:cs="Arial"/>
        </w:rPr>
        <w:t>of</w:t>
      </w:r>
      <w:r w:rsidRPr="0047373A">
        <w:rPr>
          <w:rFonts w:cs="Arial"/>
          <w:spacing w:val="-7"/>
        </w:rPr>
        <w:t xml:space="preserve"> </w:t>
      </w:r>
      <w:r w:rsidRPr="0047373A">
        <w:rPr>
          <w:rFonts w:cs="Arial"/>
        </w:rPr>
        <w:t>their</w:t>
      </w:r>
      <w:r w:rsidRPr="0047373A">
        <w:rPr>
          <w:rFonts w:cs="Arial"/>
          <w:spacing w:val="-7"/>
        </w:rPr>
        <w:t xml:space="preserve"> </w:t>
      </w:r>
      <w:r w:rsidRPr="0047373A">
        <w:rPr>
          <w:rFonts w:cs="Arial"/>
        </w:rPr>
        <w:t>outstanding</w:t>
      </w:r>
      <w:r w:rsidRPr="0047373A">
        <w:rPr>
          <w:rFonts w:cs="Arial"/>
          <w:spacing w:val="-6"/>
        </w:rPr>
        <w:t xml:space="preserve"> </w:t>
      </w:r>
      <w:r w:rsidRPr="0047373A">
        <w:rPr>
          <w:rFonts w:cs="Arial"/>
        </w:rPr>
        <w:t>contributions</w:t>
      </w:r>
      <w:r w:rsidRPr="0047373A">
        <w:rPr>
          <w:rFonts w:cs="Arial"/>
          <w:spacing w:val="-8"/>
        </w:rPr>
        <w:t xml:space="preserve"> </w:t>
      </w:r>
      <w:r w:rsidRPr="0047373A">
        <w:rPr>
          <w:rFonts w:cs="Arial"/>
        </w:rPr>
        <w:t>without</w:t>
      </w:r>
      <w:r w:rsidRPr="0047373A">
        <w:rPr>
          <w:rFonts w:cs="Arial"/>
          <w:spacing w:val="-5"/>
        </w:rPr>
        <w:t xml:space="preserve"> </w:t>
      </w:r>
      <w:r w:rsidRPr="0047373A">
        <w:rPr>
          <w:rFonts w:cs="Arial"/>
        </w:rPr>
        <w:t>delay;</w:t>
      </w:r>
    </w:p>
    <w:p w14:paraId="3F814E90" w14:textId="77777777" w:rsidR="00E551F4" w:rsidRPr="00E551F4" w:rsidRDefault="00E551F4" w:rsidP="00D1403C">
      <w:pPr>
        <w:pStyle w:val="ListParagraph"/>
        <w:widowControl w:val="0"/>
        <w:tabs>
          <w:tab w:val="left" w:pos="731"/>
        </w:tabs>
        <w:autoSpaceDE w:val="0"/>
        <w:autoSpaceDN w:val="0"/>
        <w:spacing w:after="0" w:line="240" w:lineRule="auto"/>
        <w:ind w:left="567" w:right="30"/>
        <w:contextualSpacing w:val="0"/>
        <w:jc w:val="both"/>
        <w:rPr>
          <w:rFonts w:cs="Arial"/>
        </w:rPr>
      </w:pPr>
    </w:p>
    <w:p w14:paraId="6B5B3B57" w14:textId="1D776584" w:rsidR="00BC31BB" w:rsidRPr="0047373A"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pPr>
      <w:r w:rsidRPr="0047373A">
        <w:rPr>
          <w:rFonts w:cs="Arial"/>
          <w:i/>
        </w:rPr>
        <w:t xml:space="preserve">Decides </w:t>
      </w:r>
      <w:r w:rsidRPr="0047373A">
        <w:rPr>
          <w:rFonts w:cs="Arial"/>
        </w:rPr>
        <w:t>that delegates from developing countries and countries with economies in transition shall be eligible for funding to attend the Convention’s meetings, and as a general</w:t>
      </w:r>
      <w:r w:rsidRPr="0047373A">
        <w:rPr>
          <w:rFonts w:cs="Arial"/>
          <w:spacing w:val="-3"/>
        </w:rPr>
        <w:t xml:space="preserve"> </w:t>
      </w:r>
      <w:r w:rsidRPr="0047373A">
        <w:rPr>
          <w:rFonts w:cs="Arial"/>
        </w:rPr>
        <w:t>rule,</w:t>
      </w:r>
      <w:r w:rsidRPr="0047373A">
        <w:rPr>
          <w:rFonts w:cs="Arial"/>
          <w:spacing w:val="-16"/>
        </w:rPr>
        <w:t xml:space="preserve"> </w:t>
      </w:r>
      <w:r w:rsidRPr="0047373A">
        <w:rPr>
          <w:rFonts w:cs="Arial"/>
        </w:rPr>
        <w:t>to</w:t>
      </w:r>
      <w:r w:rsidRPr="0047373A">
        <w:rPr>
          <w:rFonts w:cs="Arial"/>
          <w:spacing w:val="-13"/>
        </w:rPr>
        <w:t xml:space="preserve"> </w:t>
      </w:r>
      <w:r w:rsidRPr="0047373A">
        <w:rPr>
          <w:rFonts w:cs="Arial"/>
        </w:rPr>
        <w:t>exclude</w:t>
      </w:r>
      <w:r w:rsidRPr="0047373A">
        <w:rPr>
          <w:rFonts w:cs="Arial"/>
          <w:spacing w:val="-13"/>
        </w:rPr>
        <w:t xml:space="preserve"> </w:t>
      </w:r>
      <w:r w:rsidRPr="0047373A">
        <w:rPr>
          <w:rFonts w:cs="Arial"/>
        </w:rPr>
        <w:t>from</w:t>
      </w:r>
      <w:r w:rsidRPr="0047373A">
        <w:rPr>
          <w:rFonts w:cs="Arial"/>
          <w:spacing w:val="-16"/>
        </w:rPr>
        <w:t xml:space="preserve"> </w:t>
      </w:r>
      <w:r w:rsidRPr="0047373A">
        <w:rPr>
          <w:rFonts w:cs="Arial"/>
        </w:rPr>
        <w:t>such</w:t>
      </w:r>
      <w:r w:rsidRPr="0047373A">
        <w:rPr>
          <w:rFonts w:cs="Arial"/>
          <w:spacing w:val="-15"/>
        </w:rPr>
        <w:t xml:space="preserve"> </w:t>
      </w:r>
      <w:r w:rsidRPr="0047373A">
        <w:rPr>
          <w:rFonts w:cs="Arial"/>
        </w:rPr>
        <w:t>eligibility</w:t>
      </w:r>
      <w:r w:rsidRPr="0047373A">
        <w:rPr>
          <w:rFonts w:cs="Arial"/>
          <w:spacing w:val="-13"/>
        </w:rPr>
        <w:t xml:space="preserve"> </w:t>
      </w:r>
      <w:r w:rsidRPr="0047373A">
        <w:rPr>
          <w:rFonts w:cs="Arial"/>
        </w:rPr>
        <w:t>countries</w:t>
      </w:r>
      <w:r w:rsidRPr="0047373A">
        <w:rPr>
          <w:rFonts w:cs="Arial"/>
          <w:spacing w:val="-16"/>
        </w:rPr>
        <w:t xml:space="preserve"> </w:t>
      </w:r>
      <w:r w:rsidRPr="0047373A">
        <w:rPr>
          <w:rFonts w:cs="Arial"/>
        </w:rPr>
        <w:t>that have</w:t>
      </w:r>
      <w:r w:rsidRPr="0047373A">
        <w:rPr>
          <w:rFonts w:cs="Arial"/>
          <w:spacing w:val="-4"/>
        </w:rPr>
        <w:t xml:space="preserve"> </w:t>
      </w:r>
      <w:r w:rsidRPr="0047373A">
        <w:rPr>
          <w:rFonts w:cs="Arial"/>
        </w:rPr>
        <w:t>payments in arrears of three years or more</w:t>
      </w:r>
      <w:r w:rsidR="00CF6ED8">
        <w:rPr>
          <w:rFonts w:cs="Arial"/>
        </w:rPr>
        <w:t>,</w:t>
      </w:r>
      <w:r w:rsidRPr="0047373A">
        <w:rPr>
          <w:rFonts w:cs="Arial"/>
        </w:rPr>
        <w:t xml:space="preserve"> and </w:t>
      </w:r>
      <w:r w:rsidRPr="0047373A">
        <w:rPr>
          <w:rFonts w:cs="Arial"/>
          <w:i/>
        </w:rPr>
        <w:t xml:space="preserve">requests </w:t>
      </w:r>
      <w:r w:rsidRPr="0047373A">
        <w:rPr>
          <w:rFonts w:cs="Arial"/>
        </w:rPr>
        <w:t>the Executive Secretary, when allocating the funding, to accord first priority to funding for least developed countries and small island developing States;</w:t>
      </w:r>
    </w:p>
    <w:p w14:paraId="175F953E" w14:textId="77777777" w:rsidR="00E551F4" w:rsidRPr="00E551F4" w:rsidRDefault="00E551F4" w:rsidP="00D1403C">
      <w:pPr>
        <w:pStyle w:val="ListParagraph"/>
        <w:widowControl w:val="0"/>
        <w:tabs>
          <w:tab w:val="left" w:pos="731"/>
        </w:tabs>
        <w:autoSpaceDE w:val="0"/>
        <w:autoSpaceDN w:val="0"/>
        <w:spacing w:after="0" w:line="240" w:lineRule="auto"/>
        <w:ind w:left="567" w:right="30"/>
        <w:contextualSpacing w:val="0"/>
        <w:jc w:val="both"/>
        <w:rPr>
          <w:rFonts w:cs="Arial"/>
        </w:rPr>
      </w:pPr>
    </w:p>
    <w:p w14:paraId="26007570" w14:textId="11AE3265" w:rsidR="00BC31BB" w:rsidRPr="0047373A"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pPr>
      <w:r w:rsidRPr="0047373A">
        <w:rPr>
          <w:rFonts w:cs="Arial"/>
          <w:i/>
        </w:rPr>
        <w:t>Decides</w:t>
      </w:r>
      <w:r w:rsidRPr="0047373A">
        <w:rPr>
          <w:rFonts w:cs="Arial"/>
          <w:i/>
          <w:spacing w:val="-16"/>
        </w:rPr>
        <w:t xml:space="preserve"> </w:t>
      </w:r>
      <w:r w:rsidRPr="0047373A">
        <w:rPr>
          <w:rFonts w:cs="Arial"/>
        </w:rPr>
        <w:t>that</w:t>
      </w:r>
      <w:r w:rsidRPr="0047373A">
        <w:rPr>
          <w:rFonts w:cs="Arial"/>
          <w:spacing w:val="-15"/>
        </w:rPr>
        <w:t xml:space="preserve"> </w:t>
      </w:r>
      <w:r w:rsidRPr="0047373A">
        <w:rPr>
          <w:rFonts w:cs="Arial"/>
        </w:rPr>
        <w:t>representatives</w:t>
      </w:r>
      <w:r w:rsidRPr="0047373A">
        <w:rPr>
          <w:rFonts w:cs="Arial"/>
          <w:spacing w:val="-15"/>
        </w:rPr>
        <w:t xml:space="preserve"> </w:t>
      </w:r>
      <w:r w:rsidRPr="0047373A">
        <w:rPr>
          <w:rFonts w:cs="Arial"/>
        </w:rPr>
        <w:t>from</w:t>
      </w:r>
      <w:r w:rsidRPr="0047373A">
        <w:rPr>
          <w:rFonts w:cs="Arial"/>
          <w:spacing w:val="-16"/>
        </w:rPr>
        <w:t xml:space="preserve"> </w:t>
      </w:r>
      <w:r w:rsidRPr="0047373A">
        <w:rPr>
          <w:rFonts w:cs="Arial"/>
        </w:rPr>
        <w:t>countries</w:t>
      </w:r>
      <w:r w:rsidRPr="0047373A">
        <w:rPr>
          <w:rFonts w:cs="Arial"/>
          <w:spacing w:val="-15"/>
        </w:rPr>
        <w:t xml:space="preserve"> </w:t>
      </w:r>
      <w:r w:rsidRPr="0047373A">
        <w:rPr>
          <w:rFonts w:cs="Arial"/>
        </w:rPr>
        <w:t>with</w:t>
      </w:r>
      <w:r w:rsidRPr="0047373A">
        <w:rPr>
          <w:rFonts w:cs="Arial"/>
          <w:spacing w:val="-15"/>
        </w:rPr>
        <w:t xml:space="preserve"> </w:t>
      </w:r>
      <w:r w:rsidRPr="0047373A">
        <w:rPr>
          <w:rFonts w:cs="Arial"/>
        </w:rPr>
        <w:t>contributions</w:t>
      </w:r>
      <w:r w:rsidRPr="0047373A">
        <w:rPr>
          <w:rFonts w:cs="Arial"/>
          <w:spacing w:val="-15"/>
        </w:rPr>
        <w:t xml:space="preserve"> </w:t>
      </w:r>
      <w:r w:rsidRPr="0047373A">
        <w:rPr>
          <w:rFonts w:cs="Arial"/>
        </w:rPr>
        <w:t>in</w:t>
      </w:r>
      <w:r w:rsidRPr="0047373A">
        <w:rPr>
          <w:rFonts w:cs="Arial"/>
          <w:spacing w:val="-16"/>
        </w:rPr>
        <w:t xml:space="preserve"> </w:t>
      </w:r>
      <w:r w:rsidRPr="0047373A">
        <w:rPr>
          <w:rFonts w:cs="Arial"/>
        </w:rPr>
        <w:t>arrears</w:t>
      </w:r>
      <w:r w:rsidRPr="0047373A">
        <w:rPr>
          <w:rFonts w:cs="Arial"/>
          <w:spacing w:val="-15"/>
        </w:rPr>
        <w:t xml:space="preserve"> </w:t>
      </w:r>
      <w:r w:rsidRPr="0047373A">
        <w:rPr>
          <w:rFonts w:cs="Arial"/>
        </w:rPr>
        <w:t>of</w:t>
      </w:r>
      <w:r w:rsidRPr="0047373A">
        <w:rPr>
          <w:rFonts w:cs="Arial"/>
          <w:spacing w:val="-15"/>
        </w:rPr>
        <w:t xml:space="preserve"> </w:t>
      </w:r>
      <w:r w:rsidRPr="0047373A">
        <w:rPr>
          <w:rFonts w:cs="Arial"/>
        </w:rPr>
        <w:t>three</w:t>
      </w:r>
      <w:r w:rsidRPr="0047373A">
        <w:rPr>
          <w:rFonts w:cs="Arial"/>
          <w:spacing w:val="-16"/>
        </w:rPr>
        <w:t xml:space="preserve"> </w:t>
      </w:r>
      <w:r w:rsidRPr="0047373A">
        <w:rPr>
          <w:rFonts w:cs="Arial"/>
        </w:rPr>
        <w:t>years</w:t>
      </w:r>
      <w:r w:rsidRPr="0047373A">
        <w:rPr>
          <w:rFonts w:cs="Arial"/>
          <w:spacing w:val="-15"/>
        </w:rPr>
        <w:t xml:space="preserve"> </w:t>
      </w:r>
      <w:r w:rsidRPr="0047373A">
        <w:rPr>
          <w:rFonts w:cs="Arial"/>
        </w:rPr>
        <w:t>or more should not be eligible for nomination to hold office in Convention bodies and be denied the right to vote</w:t>
      </w:r>
      <w:r w:rsidR="00CF6ED8">
        <w:rPr>
          <w:rFonts w:cs="Arial"/>
        </w:rPr>
        <w:t>,</w:t>
      </w:r>
      <w:r w:rsidRPr="0047373A">
        <w:rPr>
          <w:rFonts w:cs="Arial"/>
        </w:rPr>
        <w:t xml:space="preserve"> and </w:t>
      </w:r>
      <w:r w:rsidRPr="0047373A">
        <w:rPr>
          <w:rFonts w:cs="Arial"/>
          <w:i/>
        </w:rPr>
        <w:t xml:space="preserve">requests </w:t>
      </w:r>
      <w:r w:rsidRPr="0047373A">
        <w:rPr>
          <w:rFonts w:cs="Arial"/>
        </w:rPr>
        <w:t>the Executive Secretary to explore with these Parties innovative approaches for the identification of possible funding to resolve their arrears prior to the next meeting;</w:t>
      </w:r>
    </w:p>
    <w:p w14:paraId="4C384FC2" w14:textId="77777777" w:rsidR="00E551F4" w:rsidRDefault="00E551F4" w:rsidP="00D1403C">
      <w:pPr>
        <w:pStyle w:val="ListParagraph"/>
        <w:widowControl w:val="0"/>
        <w:tabs>
          <w:tab w:val="left" w:pos="730"/>
        </w:tabs>
        <w:autoSpaceDE w:val="0"/>
        <w:autoSpaceDN w:val="0"/>
        <w:spacing w:after="0" w:line="240" w:lineRule="auto"/>
        <w:ind w:left="567" w:right="30"/>
        <w:contextualSpacing w:val="0"/>
        <w:jc w:val="both"/>
        <w:rPr>
          <w:rFonts w:cs="Arial"/>
          <w:i/>
        </w:rPr>
      </w:pPr>
    </w:p>
    <w:p w14:paraId="46155159" w14:textId="4A5BBBCF" w:rsidR="00E551F4" w:rsidRPr="00E551F4"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rPr>
      </w:pPr>
      <w:r w:rsidRPr="0047373A">
        <w:rPr>
          <w:rFonts w:cs="Arial"/>
          <w:i/>
        </w:rPr>
        <w:t xml:space="preserve">Decides </w:t>
      </w:r>
      <w:r w:rsidRPr="0047373A">
        <w:rPr>
          <w:rFonts w:cs="Arial"/>
          <w:iCs/>
        </w:rPr>
        <w:t xml:space="preserve">that for </w:t>
      </w:r>
      <w:r w:rsidR="00CF6ED8">
        <w:rPr>
          <w:rFonts w:cs="Arial"/>
          <w:iCs/>
        </w:rPr>
        <w:t xml:space="preserve">the </w:t>
      </w:r>
      <w:r w:rsidRPr="0047373A">
        <w:rPr>
          <w:rFonts w:cs="Arial"/>
          <w:iCs/>
        </w:rPr>
        <w:t xml:space="preserve">purposes of this Resolution, </w:t>
      </w:r>
      <w:r w:rsidRPr="0047373A">
        <w:rPr>
          <w:rFonts w:cs="Arial"/>
          <w:i/>
        </w:rPr>
        <w:t>Convention bodies</w:t>
      </w:r>
      <w:r w:rsidRPr="0047373A">
        <w:rPr>
          <w:rFonts w:cs="Arial"/>
          <w:iCs/>
        </w:rPr>
        <w:t xml:space="preserve"> </w:t>
      </w:r>
      <w:proofErr w:type="gramStart"/>
      <w:r w:rsidRPr="0047373A">
        <w:rPr>
          <w:rFonts w:cs="Arial"/>
          <w:iCs/>
        </w:rPr>
        <w:t>means</w:t>
      </w:r>
      <w:proofErr w:type="gramEnd"/>
      <w:r w:rsidRPr="0047373A">
        <w:rPr>
          <w:rFonts w:cs="Arial"/>
          <w:iCs/>
        </w:rPr>
        <w:t xml:space="preserve"> the Conference of </w:t>
      </w:r>
      <w:r w:rsidR="00CF6ED8">
        <w:rPr>
          <w:rFonts w:cs="Arial"/>
          <w:iCs/>
        </w:rPr>
        <w:t xml:space="preserve">the </w:t>
      </w:r>
      <w:r w:rsidRPr="0047373A">
        <w:rPr>
          <w:rFonts w:cs="Arial"/>
          <w:iCs/>
        </w:rPr>
        <w:t xml:space="preserve">Parties, the Standing Committee and the Sessional Committee for </w:t>
      </w:r>
      <w:r w:rsidR="00CF6ED8">
        <w:rPr>
          <w:rFonts w:cs="Arial"/>
          <w:iCs/>
        </w:rPr>
        <w:t xml:space="preserve">the </w:t>
      </w:r>
      <w:r w:rsidRPr="0047373A">
        <w:rPr>
          <w:rFonts w:cs="Arial"/>
          <w:iCs/>
        </w:rPr>
        <w:t xml:space="preserve">Scientific Council, and </w:t>
      </w:r>
      <w:r w:rsidRPr="0047373A">
        <w:rPr>
          <w:rFonts w:cs="Arial"/>
          <w:i/>
        </w:rPr>
        <w:t>holding office</w:t>
      </w:r>
      <w:r w:rsidRPr="0047373A">
        <w:rPr>
          <w:rFonts w:cs="Arial"/>
          <w:iCs/>
        </w:rPr>
        <w:t xml:space="preserve"> means serving as a Chair, Vice-Chair, member or alternate of one of the Convention </w:t>
      </w:r>
      <w:r w:rsidR="00CF6ED8">
        <w:rPr>
          <w:rFonts w:cs="Arial"/>
          <w:iCs/>
        </w:rPr>
        <w:t>b</w:t>
      </w:r>
      <w:r w:rsidRPr="0047373A">
        <w:rPr>
          <w:rFonts w:cs="Arial"/>
          <w:iCs/>
        </w:rPr>
        <w:t>odies;</w:t>
      </w:r>
    </w:p>
    <w:p w14:paraId="3ADE8C03" w14:textId="77777777" w:rsidR="00E551F4" w:rsidRPr="00E551F4" w:rsidRDefault="00E551F4" w:rsidP="00D1403C">
      <w:pPr>
        <w:pStyle w:val="ListParagraph"/>
        <w:spacing w:after="0" w:line="240" w:lineRule="auto"/>
        <w:ind w:right="30"/>
        <w:rPr>
          <w:i/>
        </w:rPr>
      </w:pPr>
    </w:p>
    <w:p w14:paraId="2C599EBF" w14:textId="26706DC8" w:rsidR="00E551F4" w:rsidRPr="00E551F4"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rPr>
      </w:pPr>
      <w:r w:rsidRPr="00E551F4">
        <w:rPr>
          <w:i/>
        </w:rPr>
        <w:t xml:space="preserve">Decides </w:t>
      </w:r>
      <w:r w:rsidRPr="00E551F4">
        <w:t>that Resolutions and Decisions adopted by</w:t>
      </w:r>
      <w:r w:rsidRPr="00E551F4">
        <w:rPr>
          <w:spacing w:val="-2"/>
        </w:rPr>
        <w:t xml:space="preserve"> </w:t>
      </w:r>
      <w:r w:rsidRPr="001F1DDE">
        <w:rPr>
          <w:color w:val="000000" w:themeColor="text1"/>
        </w:rPr>
        <w:t>th</w:t>
      </w:r>
      <w:r w:rsidR="009B4EE3">
        <w:rPr>
          <w:color w:val="000000" w:themeColor="text1"/>
        </w:rPr>
        <w:t>e</w:t>
      </w:r>
      <w:r w:rsidRPr="00E551F4">
        <w:t xml:space="preserve"> Conference of the Parties</w:t>
      </w:r>
      <w:r w:rsidRPr="00E551F4">
        <w:rPr>
          <w:spacing w:val="-2"/>
        </w:rPr>
        <w:t xml:space="preserve"> </w:t>
      </w:r>
      <w:r w:rsidRPr="00E551F4">
        <w:t>that establish, inter alia, bodies,</w:t>
      </w:r>
      <w:r w:rsidRPr="00E551F4">
        <w:rPr>
          <w:spacing w:val="-3"/>
        </w:rPr>
        <w:t xml:space="preserve"> </w:t>
      </w:r>
      <w:r w:rsidRPr="00E551F4">
        <w:t>mechanisms</w:t>
      </w:r>
      <w:r w:rsidRPr="00E551F4">
        <w:rPr>
          <w:spacing w:val="-4"/>
        </w:rPr>
        <w:t xml:space="preserve"> </w:t>
      </w:r>
      <w:r w:rsidRPr="00E551F4">
        <w:t>or</w:t>
      </w:r>
      <w:r w:rsidRPr="00E551F4">
        <w:rPr>
          <w:spacing w:val="-4"/>
        </w:rPr>
        <w:t xml:space="preserve"> </w:t>
      </w:r>
      <w:r w:rsidRPr="00E551F4">
        <w:t>activities</w:t>
      </w:r>
      <w:r w:rsidRPr="00E551F4">
        <w:rPr>
          <w:spacing w:val="-4"/>
        </w:rPr>
        <w:t xml:space="preserve"> </w:t>
      </w:r>
      <w:r w:rsidRPr="00E551F4">
        <w:t>that</w:t>
      </w:r>
      <w:r w:rsidRPr="00E551F4">
        <w:rPr>
          <w:spacing w:val="-1"/>
        </w:rPr>
        <w:t xml:space="preserve"> </w:t>
      </w:r>
      <w:r w:rsidRPr="00E551F4">
        <w:t>have</w:t>
      </w:r>
      <w:r w:rsidRPr="00E551F4">
        <w:rPr>
          <w:spacing w:val="-5"/>
        </w:rPr>
        <w:t xml:space="preserve"> </w:t>
      </w:r>
      <w:r w:rsidRPr="00E551F4">
        <w:t>financial</w:t>
      </w:r>
      <w:r w:rsidRPr="00E551F4">
        <w:rPr>
          <w:spacing w:val="-5"/>
        </w:rPr>
        <w:t xml:space="preserve"> </w:t>
      </w:r>
      <w:r w:rsidRPr="00E551F4">
        <w:t>implications</w:t>
      </w:r>
      <w:r w:rsidRPr="00E551F4">
        <w:rPr>
          <w:spacing w:val="-2"/>
        </w:rPr>
        <w:t xml:space="preserve"> </w:t>
      </w:r>
      <w:r w:rsidRPr="00E551F4">
        <w:t>not</w:t>
      </w:r>
      <w:r w:rsidRPr="00E551F4">
        <w:rPr>
          <w:spacing w:val="-4"/>
        </w:rPr>
        <w:t xml:space="preserve"> </w:t>
      </w:r>
      <w:r w:rsidRPr="00E551F4">
        <w:t>provided</w:t>
      </w:r>
      <w:r w:rsidRPr="00E551F4">
        <w:rPr>
          <w:spacing w:val="-5"/>
        </w:rPr>
        <w:t xml:space="preserve"> </w:t>
      </w:r>
      <w:r w:rsidRPr="00E551F4">
        <w:t>for</w:t>
      </w:r>
      <w:r w:rsidRPr="00E551F4">
        <w:rPr>
          <w:spacing w:val="-6"/>
        </w:rPr>
        <w:t xml:space="preserve"> </w:t>
      </w:r>
      <w:r w:rsidRPr="00E551F4">
        <w:t>in Annex</w:t>
      </w:r>
      <w:r w:rsidRPr="00E551F4">
        <w:rPr>
          <w:spacing w:val="40"/>
        </w:rPr>
        <w:t xml:space="preserve"> </w:t>
      </w:r>
      <w:proofErr w:type="gramStart"/>
      <w:r w:rsidR="009B4EE3">
        <w:rPr>
          <w:spacing w:val="40"/>
        </w:rPr>
        <w:t>[  ]</w:t>
      </w:r>
      <w:proofErr w:type="gramEnd"/>
      <w:r w:rsidRPr="00E551F4">
        <w:t xml:space="preserve"> are subject to available funds from voluntary contributions;</w:t>
      </w:r>
    </w:p>
    <w:p w14:paraId="052BDB09" w14:textId="77777777" w:rsidR="00E551F4" w:rsidRPr="00E551F4" w:rsidRDefault="00E551F4" w:rsidP="00D1403C">
      <w:pPr>
        <w:pStyle w:val="ListParagraph"/>
        <w:spacing w:after="0" w:line="240" w:lineRule="auto"/>
        <w:ind w:right="30"/>
        <w:rPr>
          <w:rFonts w:cs="Arial"/>
          <w:i/>
        </w:rPr>
      </w:pPr>
    </w:p>
    <w:p w14:paraId="1F187E15" w14:textId="759E2513" w:rsidR="00E551F4" w:rsidRPr="00702CF8"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color w:val="000000" w:themeColor="text1"/>
        </w:rPr>
      </w:pPr>
      <w:r w:rsidRPr="00E551F4">
        <w:rPr>
          <w:rFonts w:cs="Arial"/>
          <w:i/>
        </w:rPr>
        <w:t xml:space="preserve">Encourages </w:t>
      </w:r>
      <w:r w:rsidRPr="00E551F4">
        <w:rPr>
          <w:rFonts w:cs="Arial"/>
        </w:rPr>
        <w:t xml:space="preserve">all Parties to make voluntary contributions to the Trust Fund </w:t>
      </w:r>
      <w:r w:rsidRPr="001F1DDE">
        <w:rPr>
          <w:rFonts w:cs="Arial"/>
          <w:color w:val="000000" w:themeColor="text1"/>
        </w:rPr>
        <w:t>– MVL</w:t>
      </w:r>
      <w:r w:rsidR="00991212" w:rsidRPr="00111BFF">
        <w:rPr>
          <w:rStyle w:val="FootnoteReference"/>
          <w:color w:val="FFFFFF" w:themeColor="background1"/>
        </w:rPr>
        <w:footnoteReference w:id="3"/>
      </w:r>
      <w:hyperlink w:anchor="_bookmark0" w:history="1">
        <w:r w:rsidRPr="001F1DDE">
          <w:rPr>
            <w:rFonts w:cs="Arial"/>
            <w:color w:val="000000" w:themeColor="text1"/>
            <w:vertAlign w:val="superscript"/>
          </w:rPr>
          <w:t>1</w:t>
        </w:r>
      </w:hyperlink>
      <w:r w:rsidRPr="00702CF8">
        <w:rPr>
          <w:rFonts w:cs="Arial"/>
          <w:color w:val="000000" w:themeColor="text1"/>
        </w:rPr>
        <w:t xml:space="preserve"> to support implementation of the </w:t>
      </w:r>
      <w:proofErr w:type="spellStart"/>
      <w:r w:rsidR="00CF6ED8" w:rsidRPr="00702CF8">
        <w:rPr>
          <w:rFonts w:cs="Arial"/>
          <w:color w:val="000000" w:themeColor="text1"/>
        </w:rPr>
        <w:t>P</w:t>
      </w:r>
      <w:r w:rsidRPr="00702CF8">
        <w:rPr>
          <w:rFonts w:cs="Arial"/>
          <w:color w:val="000000" w:themeColor="text1"/>
        </w:rPr>
        <w:t>rogramme</w:t>
      </w:r>
      <w:proofErr w:type="spellEnd"/>
      <w:r w:rsidRPr="00702CF8">
        <w:rPr>
          <w:rFonts w:cs="Arial"/>
          <w:color w:val="000000" w:themeColor="text1"/>
        </w:rPr>
        <w:t xml:space="preserve"> of </w:t>
      </w:r>
      <w:r w:rsidR="00CF6ED8" w:rsidRPr="00702CF8">
        <w:rPr>
          <w:rFonts w:cs="Arial"/>
          <w:color w:val="000000" w:themeColor="text1"/>
        </w:rPr>
        <w:t>W</w:t>
      </w:r>
      <w:r w:rsidRPr="00702CF8">
        <w:rPr>
          <w:rFonts w:cs="Arial"/>
          <w:color w:val="000000" w:themeColor="text1"/>
        </w:rPr>
        <w:t>ork as well as the participation of eligible countries in meetings of the Convention throughout the triennium;</w:t>
      </w:r>
    </w:p>
    <w:p w14:paraId="09A9BE0E" w14:textId="77777777" w:rsidR="00E551F4" w:rsidRPr="00702CF8" w:rsidRDefault="00E551F4" w:rsidP="00D1403C">
      <w:pPr>
        <w:pStyle w:val="ListParagraph"/>
        <w:spacing w:after="0" w:line="240" w:lineRule="auto"/>
        <w:ind w:right="30"/>
        <w:rPr>
          <w:rFonts w:cs="Arial"/>
          <w:i/>
          <w:color w:val="000000" w:themeColor="text1"/>
        </w:rPr>
      </w:pPr>
    </w:p>
    <w:p w14:paraId="37FAD102" w14:textId="2968FBD8" w:rsidR="00E551F4" w:rsidRPr="00E551F4"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rPr>
      </w:pPr>
      <w:r w:rsidRPr="00702CF8">
        <w:rPr>
          <w:rFonts w:cs="Arial"/>
          <w:i/>
          <w:color w:val="000000" w:themeColor="text1"/>
        </w:rPr>
        <w:t>Invites</w:t>
      </w:r>
      <w:r w:rsidRPr="00702CF8">
        <w:rPr>
          <w:rFonts w:cs="Arial"/>
          <w:i/>
          <w:color w:val="000000" w:themeColor="text1"/>
          <w:spacing w:val="-15"/>
        </w:rPr>
        <w:t xml:space="preserve"> </w:t>
      </w:r>
      <w:r w:rsidRPr="00702CF8">
        <w:rPr>
          <w:rFonts w:cs="Arial"/>
          <w:color w:val="000000" w:themeColor="text1"/>
        </w:rPr>
        <w:t>all</w:t>
      </w:r>
      <w:r w:rsidRPr="00702CF8">
        <w:rPr>
          <w:rFonts w:cs="Arial"/>
          <w:color w:val="000000" w:themeColor="text1"/>
          <w:spacing w:val="-6"/>
        </w:rPr>
        <w:t xml:space="preserve"> </w:t>
      </w:r>
      <w:r w:rsidRPr="00702CF8">
        <w:rPr>
          <w:rFonts w:cs="Arial"/>
          <w:color w:val="000000" w:themeColor="text1"/>
        </w:rPr>
        <w:t>Parties</w:t>
      </w:r>
      <w:r w:rsidRPr="00702CF8">
        <w:rPr>
          <w:rFonts w:cs="Arial"/>
          <w:color w:val="000000" w:themeColor="text1"/>
          <w:spacing w:val="-15"/>
        </w:rPr>
        <w:t xml:space="preserve"> </w:t>
      </w:r>
      <w:r w:rsidRPr="00702CF8">
        <w:rPr>
          <w:rFonts w:cs="Arial"/>
          <w:color w:val="000000" w:themeColor="text1"/>
        </w:rPr>
        <w:t>to</w:t>
      </w:r>
      <w:r w:rsidRPr="00702CF8">
        <w:rPr>
          <w:rFonts w:cs="Arial"/>
          <w:color w:val="000000" w:themeColor="text1"/>
          <w:spacing w:val="-16"/>
        </w:rPr>
        <w:t xml:space="preserve"> </w:t>
      </w:r>
      <w:r w:rsidRPr="00702CF8">
        <w:rPr>
          <w:rFonts w:cs="Arial"/>
          <w:color w:val="000000" w:themeColor="text1"/>
        </w:rPr>
        <w:t>make</w:t>
      </w:r>
      <w:r w:rsidRPr="00702CF8">
        <w:rPr>
          <w:rFonts w:cs="Arial"/>
          <w:color w:val="000000" w:themeColor="text1"/>
          <w:spacing w:val="-12"/>
        </w:rPr>
        <w:t xml:space="preserve"> </w:t>
      </w:r>
      <w:r w:rsidRPr="00702CF8">
        <w:rPr>
          <w:rFonts w:cs="Arial"/>
          <w:color w:val="000000" w:themeColor="text1"/>
        </w:rPr>
        <w:t>voluntary</w:t>
      </w:r>
      <w:r w:rsidRPr="00702CF8">
        <w:rPr>
          <w:rFonts w:cs="Arial"/>
          <w:color w:val="000000" w:themeColor="text1"/>
          <w:spacing w:val="-15"/>
        </w:rPr>
        <w:t xml:space="preserve"> </w:t>
      </w:r>
      <w:r w:rsidRPr="00702CF8">
        <w:rPr>
          <w:rFonts w:cs="Arial"/>
          <w:color w:val="000000" w:themeColor="text1"/>
        </w:rPr>
        <w:t>contributions</w:t>
      </w:r>
      <w:r w:rsidRPr="00702CF8">
        <w:rPr>
          <w:rFonts w:cs="Arial"/>
          <w:color w:val="000000" w:themeColor="text1"/>
          <w:spacing w:val="-16"/>
        </w:rPr>
        <w:t xml:space="preserve"> </w:t>
      </w:r>
      <w:r w:rsidRPr="00702CF8">
        <w:rPr>
          <w:rFonts w:cs="Arial"/>
          <w:color w:val="000000" w:themeColor="text1"/>
        </w:rPr>
        <w:t>to</w:t>
      </w:r>
      <w:r w:rsidRPr="00702CF8">
        <w:rPr>
          <w:rFonts w:cs="Arial"/>
          <w:color w:val="000000" w:themeColor="text1"/>
          <w:spacing w:val="-12"/>
        </w:rPr>
        <w:t xml:space="preserve"> </w:t>
      </w:r>
      <w:r w:rsidRPr="00702CF8">
        <w:rPr>
          <w:rFonts w:cs="Arial"/>
          <w:color w:val="000000" w:themeColor="text1"/>
        </w:rPr>
        <w:t>the</w:t>
      </w:r>
      <w:r w:rsidRPr="00702CF8">
        <w:rPr>
          <w:rFonts w:cs="Arial"/>
          <w:color w:val="000000" w:themeColor="text1"/>
          <w:spacing w:val="-8"/>
        </w:rPr>
        <w:t xml:space="preserve"> </w:t>
      </w:r>
      <w:r w:rsidRPr="00702CF8">
        <w:rPr>
          <w:rFonts w:cs="Arial"/>
          <w:color w:val="000000" w:themeColor="text1"/>
        </w:rPr>
        <w:t>Convention’s</w:t>
      </w:r>
      <w:r w:rsidRPr="00702CF8">
        <w:rPr>
          <w:rFonts w:cs="Arial"/>
          <w:color w:val="000000" w:themeColor="text1"/>
          <w:spacing w:val="-5"/>
        </w:rPr>
        <w:t xml:space="preserve"> </w:t>
      </w:r>
      <w:r w:rsidRPr="00702CF8">
        <w:rPr>
          <w:rFonts w:cs="Arial"/>
          <w:color w:val="000000" w:themeColor="text1"/>
        </w:rPr>
        <w:t>Trust</w:t>
      </w:r>
      <w:r w:rsidRPr="00702CF8">
        <w:rPr>
          <w:rFonts w:cs="Arial"/>
          <w:color w:val="000000" w:themeColor="text1"/>
          <w:spacing w:val="-11"/>
        </w:rPr>
        <w:t xml:space="preserve"> </w:t>
      </w:r>
      <w:r w:rsidRPr="00702CF8">
        <w:rPr>
          <w:rFonts w:cs="Arial"/>
          <w:color w:val="000000" w:themeColor="text1"/>
        </w:rPr>
        <w:t>Fund</w:t>
      </w:r>
      <w:r w:rsidRPr="00702CF8">
        <w:rPr>
          <w:rFonts w:cs="Arial"/>
          <w:color w:val="000000" w:themeColor="text1"/>
          <w:spacing w:val="-8"/>
        </w:rPr>
        <w:t xml:space="preserve"> </w:t>
      </w:r>
      <w:r w:rsidRPr="00702CF8">
        <w:rPr>
          <w:rFonts w:cs="Arial"/>
          <w:color w:val="000000" w:themeColor="text1"/>
        </w:rPr>
        <w:t>–</w:t>
      </w:r>
      <w:r w:rsidRPr="00702CF8">
        <w:rPr>
          <w:rFonts w:cs="Arial"/>
          <w:color w:val="000000" w:themeColor="text1"/>
          <w:spacing w:val="-8"/>
        </w:rPr>
        <w:t xml:space="preserve"> </w:t>
      </w:r>
      <w:r w:rsidRPr="00702CF8">
        <w:rPr>
          <w:rFonts w:cs="Arial"/>
          <w:color w:val="000000" w:themeColor="text1"/>
        </w:rPr>
        <w:t>MSL</w:t>
      </w:r>
      <w:r w:rsidR="00111BFF" w:rsidRPr="00111BFF">
        <w:rPr>
          <w:rFonts w:cs="Arial"/>
          <w:color w:val="000000" w:themeColor="text1"/>
          <w:vertAlign w:val="superscript"/>
        </w:rPr>
        <w:t>2</w:t>
      </w:r>
      <w:r w:rsidR="00B16E95" w:rsidRPr="00111BFF">
        <w:rPr>
          <w:rStyle w:val="FootnoteReference"/>
          <w:color w:val="FFFFFF" w:themeColor="background1"/>
          <w:vertAlign w:val="superscript"/>
        </w:rPr>
        <w:footnoteReference w:id="4"/>
      </w:r>
      <w:r w:rsidRPr="00702CF8">
        <w:rPr>
          <w:rFonts w:cs="Arial"/>
          <w:color w:val="000000" w:themeColor="text1"/>
        </w:rPr>
        <w:t xml:space="preserve"> </w:t>
      </w:r>
      <w:r w:rsidRPr="00E551F4">
        <w:rPr>
          <w:rFonts w:cs="Arial"/>
        </w:rPr>
        <w:t>to support the core budget of the Secretariat;</w:t>
      </w:r>
    </w:p>
    <w:p w14:paraId="2C310568" w14:textId="77777777" w:rsidR="00E551F4" w:rsidRPr="00E551F4" w:rsidRDefault="00E551F4" w:rsidP="00D1403C">
      <w:pPr>
        <w:pStyle w:val="ListParagraph"/>
        <w:spacing w:after="0" w:line="240" w:lineRule="auto"/>
        <w:ind w:right="30"/>
        <w:rPr>
          <w:rFonts w:cs="Arial"/>
          <w:i/>
        </w:rPr>
      </w:pPr>
    </w:p>
    <w:p w14:paraId="3C7C5C21" w14:textId="4D891D89" w:rsidR="00E551F4" w:rsidRPr="00E551F4"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rPr>
      </w:pPr>
      <w:r w:rsidRPr="00E551F4">
        <w:rPr>
          <w:rFonts w:cs="Arial"/>
          <w:i/>
        </w:rPr>
        <w:t xml:space="preserve">Encourages </w:t>
      </w:r>
      <w:r w:rsidRPr="00E551F4">
        <w:rPr>
          <w:rFonts w:cs="Arial"/>
        </w:rPr>
        <w:t>States that are not Parties to the Convention, governmental, intergovernmental and non-governmental organizations</w:t>
      </w:r>
      <w:r w:rsidR="00CF6ED8">
        <w:rPr>
          <w:rFonts w:cs="Arial"/>
        </w:rPr>
        <w:t>,</w:t>
      </w:r>
      <w:r w:rsidRPr="00E551F4">
        <w:rPr>
          <w:rFonts w:cs="Arial"/>
        </w:rPr>
        <w:t xml:space="preserve"> and other sources to consider contributing to the Trust</w:t>
      </w:r>
      <w:r w:rsidRPr="00702CF8">
        <w:rPr>
          <w:rFonts w:cs="Arial"/>
          <w:color w:val="000000" w:themeColor="text1"/>
        </w:rPr>
        <w:t xml:space="preserve"> Funds </w:t>
      </w:r>
      <w:r w:rsidRPr="00E551F4">
        <w:rPr>
          <w:rFonts w:cs="Arial"/>
        </w:rPr>
        <w:t>or to special activities;</w:t>
      </w:r>
    </w:p>
    <w:p w14:paraId="09E7411F" w14:textId="77777777" w:rsidR="00E551F4" w:rsidRPr="00E551F4" w:rsidRDefault="00E551F4" w:rsidP="00D1403C">
      <w:pPr>
        <w:pStyle w:val="ListParagraph"/>
        <w:spacing w:after="0" w:line="240" w:lineRule="auto"/>
        <w:ind w:right="30"/>
        <w:rPr>
          <w:rFonts w:cs="Arial"/>
          <w:i/>
        </w:rPr>
      </w:pPr>
    </w:p>
    <w:p w14:paraId="411C862E" w14:textId="37DD6E4D" w:rsidR="00E551F4" w:rsidRPr="00E551F4"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rPr>
      </w:pPr>
      <w:r w:rsidRPr="00E551F4">
        <w:rPr>
          <w:rFonts w:cs="Arial"/>
          <w:i/>
        </w:rPr>
        <w:t>Decides</w:t>
      </w:r>
      <w:r w:rsidRPr="00E551F4">
        <w:rPr>
          <w:rFonts w:cs="Arial"/>
          <w:i/>
          <w:spacing w:val="-16"/>
        </w:rPr>
        <w:t xml:space="preserve"> </w:t>
      </w:r>
      <w:r w:rsidRPr="00E551F4">
        <w:rPr>
          <w:rFonts w:cs="Arial"/>
        </w:rPr>
        <w:t>that</w:t>
      </w:r>
      <w:r w:rsidRPr="00E551F4">
        <w:rPr>
          <w:rFonts w:cs="Arial"/>
          <w:spacing w:val="-15"/>
        </w:rPr>
        <w:t xml:space="preserve"> </w:t>
      </w:r>
      <w:r w:rsidRPr="00E551F4">
        <w:rPr>
          <w:rFonts w:cs="Arial"/>
        </w:rPr>
        <w:t>the</w:t>
      </w:r>
      <w:r w:rsidRPr="00E551F4">
        <w:rPr>
          <w:rFonts w:cs="Arial"/>
          <w:spacing w:val="-15"/>
        </w:rPr>
        <w:t xml:space="preserve"> </w:t>
      </w:r>
      <w:r w:rsidRPr="00E551F4">
        <w:rPr>
          <w:rFonts w:cs="Arial"/>
        </w:rPr>
        <w:t>Executive</w:t>
      </w:r>
      <w:r w:rsidRPr="00E551F4">
        <w:rPr>
          <w:rFonts w:cs="Arial"/>
          <w:spacing w:val="-16"/>
        </w:rPr>
        <w:t xml:space="preserve"> </w:t>
      </w:r>
      <w:r w:rsidRPr="00E551F4">
        <w:rPr>
          <w:rFonts w:cs="Arial"/>
        </w:rPr>
        <w:t>Secretary,</w:t>
      </w:r>
      <w:r w:rsidRPr="00E551F4">
        <w:rPr>
          <w:rFonts w:cs="Arial"/>
          <w:spacing w:val="-15"/>
        </w:rPr>
        <w:t xml:space="preserve"> </w:t>
      </w:r>
      <w:r w:rsidRPr="00E551F4">
        <w:rPr>
          <w:rFonts w:cs="Arial"/>
        </w:rPr>
        <w:t>subject</w:t>
      </w:r>
      <w:r w:rsidRPr="00E551F4">
        <w:rPr>
          <w:rFonts w:cs="Arial"/>
          <w:spacing w:val="-15"/>
        </w:rPr>
        <w:t xml:space="preserve"> </w:t>
      </w:r>
      <w:r w:rsidRPr="00E551F4">
        <w:rPr>
          <w:rFonts w:cs="Arial"/>
        </w:rPr>
        <w:t>to</w:t>
      </w:r>
      <w:r w:rsidRPr="00E551F4">
        <w:rPr>
          <w:rFonts w:cs="Arial"/>
          <w:spacing w:val="-15"/>
        </w:rPr>
        <w:t xml:space="preserve"> </w:t>
      </w:r>
      <w:r w:rsidRPr="00E551F4">
        <w:rPr>
          <w:rFonts w:cs="Arial"/>
        </w:rPr>
        <w:t>the</w:t>
      </w:r>
      <w:r w:rsidRPr="00E551F4">
        <w:rPr>
          <w:rFonts w:cs="Arial"/>
          <w:spacing w:val="-16"/>
        </w:rPr>
        <w:t xml:space="preserve"> </w:t>
      </w:r>
      <w:r w:rsidRPr="00E551F4">
        <w:rPr>
          <w:rFonts w:cs="Arial"/>
        </w:rPr>
        <w:t>approval</w:t>
      </w:r>
      <w:r w:rsidRPr="00E551F4">
        <w:rPr>
          <w:rFonts w:cs="Arial"/>
          <w:spacing w:val="-15"/>
        </w:rPr>
        <w:t xml:space="preserve"> </w:t>
      </w:r>
      <w:r w:rsidRPr="00E551F4">
        <w:rPr>
          <w:rFonts w:cs="Arial"/>
        </w:rPr>
        <w:t>of</w:t>
      </w:r>
      <w:r w:rsidRPr="00E551F4">
        <w:rPr>
          <w:rFonts w:cs="Arial"/>
          <w:spacing w:val="-15"/>
        </w:rPr>
        <w:t xml:space="preserve"> </w:t>
      </w:r>
      <w:r w:rsidRPr="00E551F4">
        <w:rPr>
          <w:rFonts w:cs="Arial"/>
        </w:rPr>
        <w:t>the</w:t>
      </w:r>
      <w:r w:rsidRPr="00E551F4">
        <w:rPr>
          <w:rFonts w:cs="Arial"/>
          <w:spacing w:val="-16"/>
        </w:rPr>
        <w:t xml:space="preserve"> </w:t>
      </w:r>
      <w:r w:rsidRPr="00E551F4">
        <w:rPr>
          <w:rFonts w:cs="Arial"/>
        </w:rPr>
        <w:t>Standing</w:t>
      </w:r>
      <w:r w:rsidRPr="00E551F4">
        <w:rPr>
          <w:rFonts w:cs="Arial"/>
          <w:spacing w:val="-15"/>
        </w:rPr>
        <w:t xml:space="preserve"> </w:t>
      </w:r>
      <w:r w:rsidRPr="00E551F4">
        <w:rPr>
          <w:rFonts w:cs="Arial"/>
        </w:rPr>
        <w:t>Committee, and, in urgent cases, with the approval of the Chair of the Standing Committee alone, shall have the authority to spend or apply funds saved from the implementation of the core</w:t>
      </w:r>
      <w:r w:rsidRPr="00E551F4">
        <w:rPr>
          <w:rFonts w:cs="Arial"/>
          <w:spacing w:val="-6"/>
        </w:rPr>
        <w:t xml:space="preserve"> </w:t>
      </w:r>
      <w:r w:rsidRPr="00E551F4">
        <w:rPr>
          <w:rFonts w:cs="Arial"/>
        </w:rPr>
        <w:t>budget</w:t>
      </w:r>
      <w:r w:rsidRPr="00E551F4">
        <w:rPr>
          <w:rFonts w:cs="Arial"/>
          <w:spacing w:val="-6"/>
        </w:rPr>
        <w:t xml:space="preserve"> </w:t>
      </w:r>
      <w:r w:rsidRPr="00E551F4">
        <w:rPr>
          <w:rFonts w:cs="Arial"/>
        </w:rPr>
        <w:t>to</w:t>
      </w:r>
      <w:r w:rsidRPr="00E551F4">
        <w:rPr>
          <w:rFonts w:cs="Arial"/>
          <w:spacing w:val="-2"/>
        </w:rPr>
        <w:t xml:space="preserve"> </w:t>
      </w:r>
      <w:r w:rsidRPr="00E551F4">
        <w:rPr>
          <w:rFonts w:cs="Arial"/>
        </w:rPr>
        <w:t>activities</w:t>
      </w:r>
      <w:r w:rsidRPr="00E551F4">
        <w:rPr>
          <w:rFonts w:cs="Arial"/>
          <w:spacing w:val="-1"/>
        </w:rPr>
        <w:t xml:space="preserve"> </w:t>
      </w:r>
      <w:r w:rsidRPr="00E551F4">
        <w:rPr>
          <w:rFonts w:cs="Arial"/>
        </w:rPr>
        <w:t>in</w:t>
      </w:r>
      <w:r w:rsidRPr="00E551F4">
        <w:rPr>
          <w:rFonts w:cs="Arial"/>
          <w:spacing w:val="-2"/>
        </w:rPr>
        <w:t xml:space="preserve"> </w:t>
      </w:r>
      <w:r w:rsidRPr="00E551F4">
        <w:rPr>
          <w:rFonts w:cs="Arial"/>
        </w:rPr>
        <w:t>the</w:t>
      </w:r>
      <w:r w:rsidRPr="00E551F4">
        <w:rPr>
          <w:rFonts w:cs="Arial"/>
          <w:spacing w:val="-2"/>
        </w:rPr>
        <w:t xml:space="preserve"> </w:t>
      </w:r>
      <w:r w:rsidRPr="00E551F4">
        <w:rPr>
          <w:rFonts w:cs="Arial"/>
        </w:rPr>
        <w:t>approved</w:t>
      </w:r>
      <w:r w:rsidRPr="00E551F4">
        <w:rPr>
          <w:rFonts w:cs="Arial"/>
          <w:spacing w:val="-2"/>
        </w:rPr>
        <w:t xml:space="preserve"> </w:t>
      </w:r>
      <w:r w:rsidRPr="00E551F4">
        <w:rPr>
          <w:rFonts w:cs="Arial"/>
        </w:rPr>
        <w:t>costed</w:t>
      </w:r>
      <w:r w:rsidRPr="00E551F4">
        <w:rPr>
          <w:rFonts w:cs="Arial"/>
          <w:spacing w:val="-2"/>
        </w:rPr>
        <w:t xml:space="preserve"> </w:t>
      </w:r>
      <w:proofErr w:type="spellStart"/>
      <w:r w:rsidR="00CF6ED8">
        <w:rPr>
          <w:rFonts w:cs="Arial"/>
        </w:rPr>
        <w:t>P</w:t>
      </w:r>
      <w:r w:rsidRPr="00E551F4">
        <w:rPr>
          <w:rFonts w:cs="Arial"/>
        </w:rPr>
        <w:t>rogramme</w:t>
      </w:r>
      <w:proofErr w:type="spellEnd"/>
      <w:r w:rsidRPr="00E551F4">
        <w:rPr>
          <w:rFonts w:cs="Arial"/>
          <w:spacing w:val="-2"/>
        </w:rPr>
        <w:t xml:space="preserve"> </w:t>
      </w:r>
      <w:r w:rsidRPr="00E551F4">
        <w:rPr>
          <w:rFonts w:cs="Arial"/>
        </w:rPr>
        <w:t>of</w:t>
      </w:r>
      <w:r w:rsidRPr="00E551F4">
        <w:rPr>
          <w:rFonts w:cs="Arial"/>
          <w:spacing w:val="-3"/>
        </w:rPr>
        <w:t xml:space="preserve"> </w:t>
      </w:r>
      <w:r w:rsidR="00CF6ED8">
        <w:rPr>
          <w:rFonts w:cs="Arial"/>
        </w:rPr>
        <w:t>W</w:t>
      </w:r>
      <w:r w:rsidRPr="00E551F4">
        <w:rPr>
          <w:rFonts w:cs="Arial"/>
        </w:rPr>
        <w:t>ork</w:t>
      </w:r>
      <w:r w:rsidRPr="00E551F4">
        <w:rPr>
          <w:rFonts w:cs="Arial"/>
          <w:spacing w:val="-4"/>
        </w:rPr>
        <w:t xml:space="preserve"> </w:t>
      </w:r>
      <w:r w:rsidRPr="00E551F4">
        <w:rPr>
          <w:rFonts w:cs="Arial"/>
        </w:rPr>
        <w:t>not covered</w:t>
      </w:r>
      <w:r w:rsidRPr="00E551F4">
        <w:rPr>
          <w:rFonts w:cs="Arial"/>
          <w:spacing w:val="-2"/>
        </w:rPr>
        <w:t xml:space="preserve"> </w:t>
      </w:r>
      <w:r w:rsidRPr="00E551F4">
        <w:rPr>
          <w:rFonts w:cs="Arial"/>
        </w:rPr>
        <w:t>by</w:t>
      </w:r>
      <w:r w:rsidRPr="00E551F4">
        <w:rPr>
          <w:rFonts w:cs="Arial"/>
          <w:spacing w:val="-4"/>
        </w:rPr>
        <w:t xml:space="preserve"> </w:t>
      </w:r>
      <w:r w:rsidRPr="00E551F4">
        <w:rPr>
          <w:rFonts w:cs="Arial"/>
        </w:rPr>
        <w:t xml:space="preserve">the core budget, and shall inform the Standing Committee in those cases when such approval was made by the Chair of </w:t>
      </w:r>
      <w:r w:rsidR="00CF6ED8">
        <w:rPr>
          <w:rFonts w:cs="Arial"/>
        </w:rPr>
        <w:t xml:space="preserve">the </w:t>
      </w:r>
      <w:r w:rsidRPr="00E551F4">
        <w:rPr>
          <w:rFonts w:cs="Arial"/>
        </w:rPr>
        <w:t>Standing Committee alone;</w:t>
      </w:r>
    </w:p>
    <w:p w14:paraId="7E5471C1" w14:textId="77777777" w:rsidR="00E551F4" w:rsidRPr="00E551F4" w:rsidRDefault="00E551F4" w:rsidP="00D1403C">
      <w:pPr>
        <w:pStyle w:val="ListParagraph"/>
        <w:spacing w:after="0" w:line="240" w:lineRule="auto"/>
        <w:ind w:right="30"/>
        <w:rPr>
          <w:rFonts w:cs="Arial"/>
          <w:i/>
        </w:rPr>
      </w:pPr>
    </w:p>
    <w:p w14:paraId="79807A8E" w14:textId="77777777" w:rsidR="00E551F4" w:rsidRPr="00E551F4"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rPr>
      </w:pPr>
      <w:r w:rsidRPr="00E551F4">
        <w:rPr>
          <w:rFonts w:cs="Arial"/>
          <w:i/>
        </w:rPr>
        <w:t xml:space="preserve">Authorizes </w:t>
      </w:r>
      <w:r w:rsidRPr="00E551F4">
        <w:rPr>
          <w:rFonts w:cs="Arial"/>
          <w:iCs/>
        </w:rPr>
        <w:t xml:space="preserve">the Executive Secretary to transfer the budget allocated to the meetings of the Convention bodies from one year to another, within the triennium, should the dates of such meetings so require; </w:t>
      </w:r>
    </w:p>
    <w:p w14:paraId="50EA8EA0" w14:textId="77777777" w:rsidR="00E551F4" w:rsidRPr="00E551F4" w:rsidRDefault="00E551F4" w:rsidP="00D1403C">
      <w:pPr>
        <w:pStyle w:val="ListParagraph"/>
        <w:spacing w:after="0" w:line="240" w:lineRule="auto"/>
        <w:ind w:right="30"/>
        <w:rPr>
          <w:rFonts w:cs="Arial"/>
          <w:i/>
        </w:rPr>
      </w:pPr>
    </w:p>
    <w:p w14:paraId="4373F320" w14:textId="2B5EF317" w:rsidR="00E551F4" w:rsidRPr="00E551F4"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rPr>
      </w:pPr>
      <w:r w:rsidRPr="00E551F4">
        <w:rPr>
          <w:rFonts w:cs="Arial"/>
          <w:i/>
        </w:rPr>
        <w:t>Decides</w:t>
      </w:r>
      <w:r w:rsidRPr="00E551F4">
        <w:rPr>
          <w:rFonts w:cs="Arial"/>
          <w:i/>
          <w:spacing w:val="-3"/>
        </w:rPr>
        <w:t xml:space="preserve"> </w:t>
      </w:r>
      <w:r w:rsidRPr="00E551F4">
        <w:rPr>
          <w:rFonts w:cs="Arial"/>
        </w:rPr>
        <w:t>that</w:t>
      </w:r>
      <w:r w:rsidRPr="00E551F4">
        <w:rPr>
          <w:rFonts w:cs="Arial"/>
          <w:spacing w:val="-5"/>
        </w:rPr>
        <w:t xml:space="preserve"> </w:t>
      </w:r>
      <w:r w:rsidRPr="00E551F4">
        <w:rPr>
          <w:rFonts w:cs="Arial"/>
        </w:rPr>
        <w:t>the</w:t>
      </w:r>
      <w:r w:rsidRPr="00E551F4">
        <w:rPr>
          <w:rFonts w:cs="Arial"/>
          <w:spacing w:val="-4"/>
        </w:rPr>
        <w:t xml:space="preserve"> </w:t>
      </w:r>
      <w:r w:rsidRPr="00E551F4">
        <w:rPr>
          <w:rFonts w:cs="Arial"/>
        </w:rPr>
        <w:t>Executive</w:t>
      </w:r>
      <w:r w:rsidRPr="00E551F4">
        <w:rPr>
          <w:rFonts w:cs="Arial"/>
          <w:spacing w:val="-4"/>
        </w:rPr>
        <w:t xml:space="preserve"> </w:t>
      </w:r>
      <w:r w:rsidRPr="00E551F4">
        <w:rPr>
          <w:rFonts w:cs="Arial"/>
        </w:rPr>
        <w:t>Secretary</w:t>
      </w:r>
      <w:r w:rsidRPr="00E551F4">
        <w:rPr>
          <w:rFonts w:cs="Arial"/>
          <w:spacing w:val="-6"/>
        </w:rPr>
        <w:t xml:space="preserve"> </w:t>
      </w:r>
      <w:r w:rsidRPr="00E551F4">
        <w:rPr>
          <w:rFonts w:cs="Arial"/>
        </w:rPr>
        <w:t>shall</w:t>
      </w:r>
      <w:r w:rsidRPr="00E551F4">
        <w:rPr>
          <w:rFonts w:cs="Arial"/>
          <w:spacing w:val="-5"/>
        </w:rPr>
        <w:t xml:space="preserve"> </w:t>
      </w:r>
      <w:r w:rsidRPr="00E551F4">
        <w:rPr>
          <w:rFonts w:cs="Arial"/>
        </w:rPr>
        <w:t>have</w:t>
      </w:r>
      <w:r w:rsidRPr="00E551F4">
        <w:rPr>
          <w:rFonts w:cs="Arial"/>
          <w:spacing w:val="-4"/>
        </w:rPr>
        <w:t xml:space="preserve"> </w:t>
      </w:r>
      <w:r w:rsidRPr="00E551F4">
        <w:rPr>
          <w:rFonts w:cs="Arial"/>
        </w:rPr>
        <w:t>the</w:t>
      </w:r>
      <w:r w:rsidRPr="00E551F4">
        <w:rPr>
          <w:rFonts w:cs="Arial"/>
          <w:spacing w:val="-4"/>
        </w:rPr>
        <w:t xml:space="preserve"> </w:t>
      </w:r>
      <w:r w:rsidRPr="00E551F4">
        <w:rPr>
          <w:rFonts w:cs="Arial"/>
        </w:rPr>
        <w:t>authority</w:t>
      </w:r>
      <w:r w:rsidRPr="00E551F4">
        <w:rPr>
          <w:rFonts w:cs="Arial"/>
          <w:spacing w:val="-6"/>
        </w:rPr>
        <w:t xml:space="preserve"> </w:t>
      </w:r>
      <w:r w:rsidRPr="00E551F4">
        <w:rPr>
          <w:rFonts w:cs="Arial"/>
        </w:rPr>
        <w:t>to</w:t>
      </w:r>
      <w:r w:rsidRPr="00E551F4">
        <w:rPr>
          <w:rFonts w:cs="Arial"/>
          <w:spacing w:val="-6"/>
        </w:rPr>
        <w:t xml:space="preserve"> </w:t>
      </w:r>
      <w:r w:rsidRPr="00E551F4">
        <w:rPr>
          <w:rFonts w:cs="Arial"/>
        </w:rPr>
        <w:t>make</w:t>
      </w:r>
      <w:r w:rsidRPr="00E551F4">
        <w:rPr>
          <w:rFonts w:cs="Arial"/>
          <w:spacing w:val="-4"/>
        </w:rPr>
        <w:t xml:space="preserve"> </w:t>
      </w:r>
      <w:r w:rsidRPr="00E551F4">
        <w:rPr>
          <w:rFonts w:cs="Arial"/>
        </w:rPr>
        <w:t>staffing</w:t>
      </w:r>
      <w:r w:rsidRPr="00E551F4">
        <w:rPr>
          <w:rFonts w:cs="Arial"/>
          <w:spacing w:val="-4"/>
        </w:rPr>
        <w:t xml:space="preserve"> </w:t>
      </w:r>
      <w:r w:rsidRPr="00E551F4">
        <w:rPr>
          <w:rFonts w:cs="Arial"/>
        </w:rPr>
        <w:t>decisions as</w:t>
      </w:r>
      <w:r w:rsidRPr="00E551F4">
        <w:rPr>
          <w:rFonts w:cs="Arial"/>
          <w:spacing w:val="-16"/>
        </w:rPr>
        <w:t xml:space="preserve"> </w:t>
      </w:r>
      <w:r w:rsidRPr="00E551F4">
        <w:rPr>
          <w:rFonts w:cs="Arial"/>
        </w:rPr>
        <w:t>necessary</w:t>
      </w:r>
      <w:r w:rsidRPr="00E551F4">
        <w:rPr>
          <w:rFonts w:cs="Arial"/>
          <w:spacing w:val="-15"/>
        </w:rPr>
        <w:t xml:space="preserve"> </w:t>
      </w:r>
      <w:r w:rsidRPr="00E551F4">
        <w:rPr>
          <w:rFonts w:cs="Arial"/>
        </w:rPr>
        <w:t>to</w:t>
      </w:r>
      <w:r w:rsidRPr="00E551F4">
        <w:rPr>
          <w:rFonts w:cs="Arial"/>
          <w:spacing w:val="-15"/>
        </w:rPr>
        <w:t xml:space="preserve"> </w:t>
      </w:r>
      <w:r w:rsidRPr="00E551F4">
        <w:rPr>
          <w:rFonts w:cs="Arial"/>
        </w:rPr>
        <w:t>implement</w:t>
      </w:r>
      <w:r w:rsidRPr="00E551F4">
        <w:rPr>
          <w:rFonts w:cs="Arial"/>
          <w:spacing w:val="-16"/>
        </w:rPr>
        <w:t xml:space="preserve"> </w:t>
      </w:r>
      <w:r w:rsidRPr="00E551F4">
        <w:rPr>
          <w:rFonts w:cs="Arial"/>
        </w:rPr>
        <w:t>the</w:t>
      </w:r>
      <w:r w:rsidRPr="00E551F4">
        <w:rPr>
          <w:rFonts w:cs="Arial"/>
          <w:spacing w:val="-15"/>
        </w:rPr>
        <w:t xml:space="preserve"> </w:t>
      </w:r>
      <w:r w:rsidRPr="00E551F4">
        <w:rPr>
          <w:rFonts w:cs="Arial"/>
        </w:rPr>
        <w:t>priorities</w:t>
      </w:r>
      <w:r w:rsidRPr="00E551F4">
        <w:rPr>
          <w:rFonts w:cs="Arial"/>
          <w:spacing w:val="-15"/>
        </w:rPr>
        <w:t xml:space="preserve"> </w:t>
      </w:r>
      <w:r w:rsidRPr="00E551F4">
        <w:rPr>
          <w:rFonts w:cs="Arial"/>
        </w:rPr>
        <w:t>of</w:t>
      </w:r>
      <w:r w:rsidRPr="00E551F4">
        <w:rPr>
          <w:rFonts w:cs="Arial"/>
          <w:spacing w:val="-15"/>
        </w:rPr>
        <w:t xml:space="preserve"> </w:t>
      </w:r>
      <w:r w:rsidRPr="00E551F4">
        <w:rPr>
          <w:rFonts w:cs="Arial"/>
        </w:rPr>
        <w:t>the</w:t>
      </w:r>
      <w:r w:rsidRPr="00E551F4">
        <w:rPr>
          <w:rFonts w:cs="Arial"/>
          <w:spacing w:val="-16"/>
        </w:rPr>
        <w:t xml:space="preserve"> </w:t>
      </w:r>
      <w:r w:rsidRPr="00E551F4">
        <w:rPr>
          <w:rFonts w:cs="Arial"/>
        </w:rPr>
        <w:t>Parties</w:t>
      </w:r>
      <w:r w:rsidRPr="00E551F4">
        <w:rPr>
          <w:rFonts w:cs="Arial"/>
          <w:spacing w:val="-15"/>
        </w:rPr>
        <w:t xml:space="preserve"> </w:t>
      </w:r>
      <w:r w:rsidRPr="00E551F4">
        <w:rPr>
          <w:rFonts w:cs="Arial"/>
        </w:rPr>
        <w:t>in</w:t>
      </w:r>
      <w:r w:rsidRPr="00E551F4">
        <w:rPr>
          <w:rFonts w:cs="Arial"/>
          <w:spacing w:val="-15"/>
        </w:rPr>
        <w:t xml:space="preserve"> </w:t>
      </w:r>
      <w:r w:rsidRPr="00E551F4">
        <w:rPr>
          <w:rFonts w:cs="Arial"/>
        </w:rPr>
        <w:t>accordance</w:t>
      </w:r>
      <w:r w:rsidRPr="00E551F4">
        <w:rPr>
          <w:rFonts w:cs="Arial"/>
          <w:spacing w:val="-16"/>
        </w:rPr>
        <w:t xml:space="preserve"> </w:t>
      </w:r>
      <w:r w:rsidRPr="00E551F4">
        <w:rPr>
          <w:rFonts w:cs="Arial"/>
        </w:rPr>
        <w:t>with</w:t>
      </w:r>
      <w:r w:rsidRPr="00E551F4">
        <w:rPr>
          <w:rFonts w:cs="Arial"/>
          <w:spacing w:val="-15"/>
        </w:rPr>
        <w:t xml:space="preserve"> </w:t>
      </w:r>
      <w:r w:rsidRPr="00E551F4">
        <w:rPr>
          <w:rFonts w:cs="Arial"/>
        </w:rPr>
        <w:t>the</w:t>
      </w:r>
      <w:r w:rsidRPr="00E551F4">
        <w:rPr>
          <w:rFonts w:cs="Arial"/>
          <w:spacing w:val="-15"/>
        </w:rPr>
        <w:t xml:space="preserve"> </w:t>
      </w:r>
      <w:proofErr w:type="spellStart"/>
      <w:r w:rsidR="000715AB">
        <w:rPr>
          <w:rFonts w:cs="Arial"/>
        </w:rPr>
        <w:t>P</w:t>
      </w:r>
      <w:r w:rsidRPr="00E551F4">
        <w:rPr>
          <w:rFonts w:cs="Arial"/>
        </w:rPr>
        <w:t>rogramme</w:t>
      </w:r>
      <w:proofErr w:type="spellEnd"/>
      <w:r w:rsidRPr="00E551F4">
        <w:rPr>
          <w:rFonts w:cs="Arial"/>
        </w:rPr>
        <w:t xml:space="preserve"> of </w:t>
      </w:r>
      <w:r w:rsidR="000715AB">
        <w:rPr>
          <w:rFonts w:cs="Arial"/>
        </w:rPr>
        <w:t>W</w:t>
      </w:r>
      <w:r w:rsidRPr="00E551F4">
        <w:rPr>
          <w:rFonts w:cs="Arial"/>
        </w:rPr>
        <w:t xml:space="preserve">ork provided that the implications of the decisions can be met from the existing </w:t>
      </w:r>
      <w:r w:rsidRPr="00E551F4">
        <w:rPr>
          <w:rFonts w:cs="Arial"/>
          <w:spacing w:val="-2"/>
        </w:rPr>
        <w:t>budget;</w:t>
      </w:r>
    </w:p>
    <w:p w14:paraId="0C5BE85B" w14:textId="77777777" w:rsidR="00D1403C" w:rsidRDefault="00D1403C" w:rsidP="00D1403C">
      <w:pPr>
        <w:pStyle w:val="ListParagraph"/>
        <w:spacing w:after="0" w:line="240" w:lineRule="auto"/>
        <w:ind w:right="30"/>
        <w:rPr>
          <w:rFonts w:cs="Arial"/>
          <w:i/>
        </w:rPr>
      </w:pPr>
    </w:p>
    <w:p w14:paraId="3D9D74CE" w14:textId="7F4B72E3" w:rsidR="000715AB" w:rsidRPr="00E516F3" w:rsidRDefault="00BC31BB" w:rsidP="00D1403C">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rPr>
      </w:pPr>
      <w:r w:rsidRPr="00E551F4">
        <w:rPr>
          <w:rFonts w:cs="Arial"/>
          <w:i/>
        </w:rPr>
        <w:lastRenderedPageBreak/>
        <w:t xml:space="preserve">Requests </w:t>
      </w:r>
      <w:r w:rsidRPr="00E551F4">
        <w:rPr>
          <w:rFonts w:cs="Arial"/>
        </w:rPr>
        <w:t xml:space="preserve">the Executive Secretary, in consultation with the Finance and Budget Subcommittee, to prepare budget </w:t>
      </w:r>
      <w:r w:rsidRPr="00E551F4" w:rsidDel="00CD725E">
        <w:rPr>
          <w:rFonts w:cs="Arial"/>
        </w:rPr>
        <w:t>proposals</w:t>
      </w:r>
      <w:r w:rsidRPr="00E551F4">
        <w:rPr>
          <w:rFonts w:cs="Arial"/>
        </w:rPr>
        <w:t xml:space="preserve"> based on the current template, including a staffing table showing the positions in the Secretariat and their status of occupation,</w:t>
      </w:r>
      <w:r w:rsidRPr="00E551F4">
        <w:rPr>
          <w:rFonts w:cs="Arial"/>
          <w:spacing w:val="40"/>
        </w:rPr>
        <w:t xml:space="preserve"> </w:t>
      </w:r>
      <w:r w:rsidRPr="00E551F4">
        <w:rPr>
          <w:rFonts w:cs="Arial"/>
        </w:rPr>
        <w:t>for</w:t>
      </w:r>
      <w:r w:rsidRPr="00E551F4">
        <w:rPr>
          <w:rFonts w:cs="Arial"/>
          <w:spacing w:val="-3"/>
        </w:rPr>
        <w:t xml:space="preserve"> </w:t>
      </w:r>
      <w:r w:rsidRPr="00E551F4">
        <w:rPr>
          <w:rFonts w:cs="Arial"/>
        </w:rPr>
        <w:t>the</w:t>
      </w:r>
      <w:r w:rsidRPr="00E551F4">
        <w:rPr>
          <w:rFonts w:cs="Arial"/>
          <w:spacing w:val="-4"/>
        </w:rPr>
        <w:t xml:space="preserve"> </w:t>
      </w:r>
      <w:r w:rsidRPr="00E551F4">
        <w:rPr>
          <w:rFonts w:cs="Arial"/>
        </w:rPr>
        <w:t>consideration</w:t>
      </w:r>
      <w:r w:rsidRPr="00E551F4">
        <w:rPr>
          <w:rFonts w:cs="Arial"/>
          <w:spacing w:val="-2"/>
        </w:rPr>
        <w:t xml:space="preserve"> of the next meeting of the </w:t>
      </w:r>
      <w:r w:rsidRPr="00E551F4">
        <w:rPr>
          <w:rFonts w:cs="Arial"/>
        </w:rPr>
        <w:t>Conference of the Parties, including, at a minimum, a zero nominal growth budget scenario and a zero real growth budget scenario;</w:t>
      </w:r>
    </w:p>
    <w:p w14:paraId="1126F6D4" w14:textId="01A8ADCD" w:rsidR="00BC31BB" w:rsidRPr="00E516F3" w:rsidRDefault="00BC31BB" w:rsidP="00D1403C">
      <w:pPr>
        <w:widowControl w:val="0"/>
        <w:tabs>
          <w:tab w:val="left" w:pos="730"/>
        </w:tabs>
        <w:autoSpaceDE w:val="0"/>
        <w:autoSpaceDN w:val="0"/>
        <w:spacing w:after="0" w:line="240" w:lineRule="auto"/>
        <w:ind w:right="30"/>
        <w:jc w:val="both"/>
        <w:rPr>
          <w:rFonts w:cs="Arial"/>
          <w:i/>
        </w:rPr>
      </w:pPr>
    </w:p>
    <w:p w14:paraId="1E5A502B" w14:textId="77777777" w:rsidR="00242979" w:rsidRPr="00242979" w:rsidRDefault="00242979"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pPr>
      <w:r w:rsidRPr="0047373A">
        <w:rPr>
          <w:rFonts w:cs="Arial"/>
          <w:i/>
        </w:rPr>
        <w:t xml:space="preserve">Requests </w:t>
      </w:r>
      <w:r w:rsidRPr="0047373A">
        <w:rPr>
          <w:rFonts w:cs="Arial"/>
          <w:iCs/>
        </w:rPr>
        <w:t xml:space="preserve">the Executive Secretary to provide a report for the consideration of the next meeting of the Conference of the Parties on the </w:t>
      </w:r>
      <w:r>
        <w:rPr>
          <w:rFonts w:cs="Arial"/>
          <w:iCs/>
        </w:rPr>
        <w:t>T</w:t>
      </w:r>
      <w:r w:rsidRPr="0047373A">
        <w:rPr>
          <w:rFonts w:cs="Arial"/>
          <w:iCs/>
        </w:rPr>
        <w:t xml:space="preserve">rust </w:t>
      </w:r>
      <w:r>
        <w:rPr>
          <w:rFonts w:cs="Arial"/>
          <w:iCs/>
        </w:rPr>
        <w:t>F</w:t>
      </w:r>
      <w:r w:rsidRPr="0047373A">
        <w:rPr>
          <w:rFonts w:cs="Arial"/>
          <w:iCs/>
        </w:rPr>
        <w:t>und balance and reserve and expected assessed contributions;</w:t>
      </w:r>
    </w:p>
    <w:p w14:paraId="2BF70C64" w14:textId="77777777" w:rsidR="00242979" w:rsidRPr="00242979" w:rsidRDefault="00242979" w:rsidP="00D1403C">
      <w:pPr>
        <w:pStyle w:val="ListParagraph"/>
        <w:spacing w:after="0" w:line="240" w:lineRule="auto"/>
        <w:ind w:right="30"/>
        <w:rPr>
          <w:rFonts w:cs="Arial"/>
        </w:rPr>
      </w:pPr>
    </w:p>
    <w:p w14:paraId="1ED7E149" w14:textId="395BE8A0" w:rsidR="00BC31BB" w:rsidRPr="0047373A"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pPr>
      <w:r w:rsidRPr="0047373A">
        <w:rPr>
          <w:rFonts w:cs="Arial"/>
          <w:i/>
        </w:rPr>
        <w:t>Requests</w:t>
      </w:r>
      <w:r w:rsidRPr="0047373A">
        <w:rPr>
          <w:rFonts w:cs="Arial"/>
          <w:i/>
          <w:spacing w:val="-8"/>
        </w:rPr>
        <w:t xml:space="preserve"> </w:t>
      </w:r>
      <w:r w:rsidRPr="0047373A">
        <w:rPr>
          <w:rFonts w:cs="Arial"/>
        </w:rPr>
        <w:t>the</w:t>
      </w:r>
      <w:r w:rsidRPr="0047373A">
        <w:rPr>
          <w:rFonts w:cs="Arial"/>
          <w:spacing w:val="-9"/>
        </w:rPr>
        <w:t xml:space="preserve"> </w:t>
      </w:r>
      <w:r w:rsidRPr="0047373A">
        <w:rPr>
          <w:rFonts w:cs="Arial"/>
        </w:rPr>
        <w:t>Executive</w:t>
      </w:r>
      <w:r w:rsidRPr="0047373A">
        <w:rPr>
          <w:rFonts w:cs="Arial"/>
          <w:spacing w:val="-11"/>
        </w:rPr>
        <w:t xml:space="preserve"> </w:t>
      </w:r>
      <w:r w:rsidRPr="0047373A">
        <w:rPr>
          <w:rFonts w:cs="Arial"/>
        </w:rPr>
        <w:t xml:space="preserve">Secretary to prepare a draft </w:t>
      </w:r>
      <w:proofErr w:type="spellStart"/>
      <w:r w:rsidR="000715AB">
        <w:rPr>
          <w:rFonts w:cs="Arial"/>
        </w:rPr>
        <w:t>P</w:t>
      </w:r>
      <w:r w:rsidRPr="0047373A">
        <w:rPr>
          <w:rFonts w:cs="Arial"/>
        </w:rPr>
        <w:t>rogramme</w:t>
      </w:r>
      <w:proofErr w:type="spellEnd"/>
      <w:r w:rsidRPr="0047373A">
        <w:rPr>
          <w:rFonts w:cs="Arial"/>
        </w:rPr>
        <w:t xml:space="preserve"> of </w:t>
      </w:r>
      <w:r w:rsidR="000715AB">
        <w:rPr>
          <w:rFonts w:cs="Arial"/>
        </w:rPr>
        <w:t>W</w:t>
      </w:r>
      <w:r w:rsidRPr="0047373A">
        <w:rPr>
          <w:rFonts w:cs="Arial"/>
        </w:rPr>
        <w:t>ork for the intersessional period between COP16 and COP17;</w:t>
      </w:r>
    </w:p>
    <w:p w14:paraId="5A0EBF55" w14:textId="77777777" w:rsidR="00E551F4" w:rsidRPr="00E551F4" w:rsidRDefault="00E551F4" w:rsidP="00D1403C">
      <w:pPr>
        <w:pStyle w:val="ListParagraph"/>
        <w:widowControl w:val="0"/>
        <w:tabs>
          <w:tab w:val="left" w:pos="731"/>
        </w:tabs>
        <w:autoSpaceDE w:val="0"/>
        <w:autoSpaceDN w:val="0"/>
        <w:spacing w:after="0" w:line="240" w:lineRule="auto"/>
        <w:ind w:left="567" w:right="30"/>
        <w:contextualSpacing w:val="0"/>
        <w:jc w:val="both"/>
        <w:rPr>
          <w:rFonts w:cs="Arial"/>
        </w:rPr>
      </w:pPr>
    </w:p>
    <w:p w14:paraId="1F665563" w14:textId="77777777" w:rsidR="00E551F4"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pPr>
      <w:r w:rsidRPr="0047373A">
        <w:rPr>
          <w:rFonts w:cs="Arial"/>
          <w:i/>
        </w:rPr>
        <w:t>Invites</w:t>
      </w:r>
      <w:r w:rsidRPr="0047373A">
        <w:rPr>
          <w:rFonts w:cs="Arial"/>
          <w:i/>
          <w:spacing w:val="-2"/>
        </w:rPr>
        <w:t xml:space="preserve"> </w:t>
      </w:r>
      <w:r w:rsidRPr="0047373A">
        <w:rPr>
          <w:rFonts w:cs="Arial"/>
        </w:rPr>
        <w:t>Parties to</w:t>
      </w:r>
      <w:r w:rsidRPr="0047373A">
        <w:rPr>
          <w:rFonts w:cs="Arial"/>
          <w:spacing w:val="-3"/>
        </w:rPr>
        <w:t xml:space="preserve"> </w:t>
      </w:r>
      <w:r w:rsidRPr="0047373A">
        <w:rPr>
          <w:rFonts w:cs="Arial"/>
        </w:rPr>
        <w:t>consider</w:t>
      </w:r>
      <w:r w:rsidRPr="0047373A">
        <w:rPr>
          <w:rFonts w:cs="Arial"/>
          <w:spacing w:val="-1"/>
        </w:rPr>
        <w:t xml:space="preserve"> </w:t>
      </w:r>
      <w:r w:rsidRPr="0047373A">
        <w:rPr>
          <w:rFonts w:cs="Arial"/>
        </w:rPr>
        <w:t>the</w:t>
      </w:r>
      <w:r w:rsidRPr="0047373A">
        <w:rPr>
          <w:rFonts w:cs="Arial"/>
          <w:spacing w:val="-3"/>
        </w:rPr>
        <w:t xml:space="preserve"> </w:t>
      </w:r>
      <w:r w:rsidRPr="0047373A">
        <w:rPr>
          <w:rFonts w:cs="Arial"/>
        </w:rPr>
        <w:t>feasibility of</w:t>
      </w:r>
      <w:r w:rsidRPr="0047373A">
        <w:rPr>
          <w:rFonts w:cs="Arial"/>
          <w:spacing w:val="-1"/>
        </w:rPr>
        <w:t xml:space="preserve"> </w:t>
      </w:r>
      <w:r w:rsidRPr="0047373A">
        <w:rPr>
          <w:rFonts w:cs="Arial"/>
        </w:rPr>
        <w:t>financing Junior</w:t>
      </w:r>
      <w:r w:rsidRPr="0047373A">
        <w:rPr>
          <w:rFonts w:cs="Arial"/>
          <w:spacing w:val="-1"/>
        </w:rPr>
        <w:t xml:space="preserve"> </w:t>
      </w:r>
      <w:r w:rsidRPr="0047373A">
        <w:rPr>
          <w:rFonts w:cs="Arial"/>
        </w:rPr>
        <w:t>Professional</w:t>
      </w:r>
      <w:r w:rsidRPr="0047373A">
        <w:rPr>
          <w:rFonts w:cs="Arial"/>
          <w:spacing w:val="-1"/>
        </w:rPr>
        <w:t xml:space="preserve"> </w:t>
      </w:r>
      <w:r w:rsidRPr="0047373A">
        <w:rPr>
          <w:rFonts w:cs="Arial"/>
        </w:rPr>
        <w:t>Officers and/or providing</w:t>
      </w:r>
      <w:r w:rsidRPr="0047373A">
        <w:rPr>
          <w:rFonts w:cs="Arial"/>
          <w:spacing w:val="-9"/>
        </w:rPr>
        <w:t xml:space="preserve"> </w:t>
      </w:r>
      <w:r w:rsidRPr="0047373A">
        <w:rPr>
          <w:rFonts w:cs="Arial"/>
        </w:rPr>
        <w:t>gratis</w:t>
      </w:r>
      <w:r w:rsidRPr="0047373A">
        <w:rPr>
          <w:rFonts w:cs="Arial"/>
          <w:spacing w:val="-8"/>
        </w:rPr>
        <w:t xml:space="preserve"> </w:t>
      </w:r>
      <w:r w:rsidRPr="0047373A">
        <w:rPr>
          <w:rFonts w:cs="Arial"/>
        </w:rPr>
        <w:t>personnel</w:t>
      </w:r>
      <w:r w:rsidRPr="0047373A">
        <w:rPr>
          <w:rFonts w:cs="Arial"/>
          <w:spacing w:val="-9"/>
        </w:rPr>
        <w:t xml:space="preserve"> </w:t>
      </w:r>
      <w:r w:rsidRPr="0047373A">
        <w:rPr>
          <w:rFonts w:cs="Arial"/>
        </w:rPr>
        <w:t>or</w:t>
      </w:r>
      <w:r w:rsidRPr="0047373A">
        <w:rPr>
          <w:rFonts w:cs="Arial"/>
          <w:spacing w:val="-8"/>
        </w:rPr>
        <w:t xml:space="preserve"> </w:t>
      </w:r>
      <w:r w:rsidRPr="0047373A">
        <w:rPr>
          <w:rFonts w:cs="Arial"/>
        </w:rPr>
        <w:t>technical</w:t>
      </w:r>
      <w:r w:rsidRPr="0047373A">
        <w:rPr>
          <w:rFonts w:cs="Arial"/>
          <w:spacing w:val="-9"/>
        </w:rPr>
        <w:t xml:space="preserve"> </w:t>
      </w:r>
      <w:r w:rsidRPr="0047373A">
        <w:rPr>
          <w:rFonts w:cs="Arial"/>
        </w:rPr>
        <w:t>experts</w:t>
      </w:r>
      <w:r w:rsidRPr="0047373A">
        <w:rPr>
          <w:rFonts w:cs="Arial"/>
          <w:spacing w:val="-11"/>
        </w:rPr>
        <w:t xml:space="preserve"> </w:t>
      </w:r>
      <w:r w:rsidRPr="0047373A">
        <w:rPr>
          <w:rFonts w:cs="Arial"/>
        </w:rPr>
        <w:t>to</w:t>
      </w:r>
      <w:r w:rsidRPr="0047373A">
        <w:rPr>
          <w:rFonts w:cs="Arial"/>
          <w:spacing w:val="-11"/>
        </w:rPr>
        <w:t xml:space="preserve"> </w:t>
      </w:r>
      <w:r w:rsidRPr="0047373A">
        <w:rPr>
          <w:rFonts w:cs="Arial"/>
        </w:rPr>
        <w:t>the</w:t>
      </w:r>
      <w:r w:rsidRPr="0047373A">
        <w:rPr>
          <w:rFonts w:cs="Arial"/>
          <w:spacing w:val="-9"/>
        </w:rPr>
        <w:t xml:space="preserve"> </w:t>
      </w:r>
      <w:r w:rsidRPr="0047373A">
        <w:rPr>
          <w:rFonts w:cs="Arial"/>
        </w:rPr>
        <w:t>Secretariat</w:t>
      </w:r>
      <w:r w:rsidRPr="0047373A">
        <w:rPr>
          <w:rFonts w:cs="Arial"/>
          <w:spacing w:val="-10"/>
        </w:rPr>
        <w:t xml:space="preserve"> </w:t>
      </w:r>
      <w:r w:rsidRPr="0047373A">
        <w:rPr>
          <w:rFonts w:cs="Arial"/>
        </w:rPr>
        <w:t>to</w:t>
      </w:r>
      <w:r w:rsidRPr="0047373A">
        <w:rPr>
          <w:rFonts w:cs="Arial"/>
          <w:spacing w:val="-9"/>
        </w:rPr>
        <w:t xml:space="preserve"> </w:t>
      </w:r>
      <w:r w:rsidRPr="0047373A">
        <w:rPr>
          <w:rFonts w:cs="Arial"/>
        </w:rPr>
        <w:t>increase</w:t>
      </w:r>
      <w:r w:rsidRPr="0047373A">
        <w:rPr>
          <w:rFonts w:cs="Arial"/>
          <w:spacing w:val="-9"/>
        </w:rPr>
        <w:t xml:space="preserve"> </w:t>
      </w:r>
      <w:r w:rsidRPr="0047373A">
        <w:rPr>
          <w:rFonts w:cs="Arial"/>
        </w:rPr>
        <w:t>its</w:t>
      </w:r>
      <w:r w:rsidRPr="0047373A">
        <w:rPr>
          <w:rFonts w:cs="Arial"/>
          <w:spacing w:val="-8"/>
        </w:rPr>
        <w:t xml:space="preserve"> </w:t>
      </w:r>
      <w:r w:rsidRPr="0047373A">
        <w:rPr>
          <w:rFonts w:cs="Arial"/>
        </w:rPr>
        <w:t>capacity;</w:t>
      </w:r>
    </w:p>
    <w:p w14:paraId="33E687D0" w14:textId="77777777" w:rsidR="00E551F4" w:rsidRPr="00E551F4" w:rsidRDefault="00E551F4" w:rsidP="00D1403C">
      <w:pPr>
        <w:pStyle w:val="ListParagraph"/>
        <w:spacing w:after="0" w:line="240" w:lineRule="auto"/>
        <w:ind w:right="30"/>
        <w:rPr>
          <w:rFonts w:cs="Arial"/>
          <w:i/>
        </w:rPr>
      </w:pPr>
    </w:p>
    <w:p w14:paraId="2B319B94" w14:textId="554ED135" w:rsidR="00E551F4"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pPr>
      <w:r w:rsidRPr="00E551F4">
        <w:rPr>
          <w:rFonts w:cs="Arial"/>
          <w:i/>
        </w:rPr>
        <w:t xml:space="preserve">Adopts </w:t>
      </w:r>
      <w:r w:rsidRPr="00E551F4">
        <w:rPr>
          <w:rFonts w:cs="Arial"/>
        </w:rPr>
        <w:t>the staffing table</w:t>
      </w:r>
      <w:r w:rsidRPr="00702CF8">
        <w:rPr>
          <w:rFonts w:cs="Arial"/>
          <w:color w:val="000000" w:themeColor="text1"/>
        </w:rPr>
        <w:t xml:space="preserve"> of </w:t>
      </w:r>
      <w:r w:rsidRPr="00E551F4">
        <w:rPr>
          <w:rFonts w:cs="Arial"/>
        </w:rPr>
        <w:t>the Secretariat, as set forth in Annex</w:t>
      </w:r>
      <w:r w:rsidR="007F05D2">
        <w:rPr>
          <w:rFonts w:cs="Arial"/>
        </w:rPr>
        <w:t xml:space="preserve"> </w:t>
      </w:r>
      <w:proofErr w:type="gramStart"/>
      <w:r w:rsidR="007F05D2">
        <w:rPr>
          <w:rFonts w:cs="Arial"/>
        </w:rPr>
        <w:t>[</w:t>
      </w:r>
      <w:r w:rsidRPr="00E551F4">
        <w:rPr>
          <w:rFonts w:cs="Arial"/>
        </w:rPr>
        <w:t xml:space="preserve"> </w:t>
      </w:r>
      <w:r w:rsidR="007F05D2">
        <w:rPr>
          <w:rFonts w:cs="Arial"/>
        </w:rPr>
        <w:t>]</w:t>
      </w:r>
      <w:proofErr w:type="gramEnd"/>
      <w:r w:rsidRPr="00E551F4">
        <w:rPr>
          <w:rFonts w:cs="Arial"/>
        </w:rPr>
        <w:t xml:space="preserve"> </w:t>
      </w:r>
      <w:r w:rsidRPr="00702CF8">
        <w:rPr>
          <w:rFonts w:cs="Arial"/>
          <w:color w:val="000000" w:themeColor="text1"/>
        </w:rPr>
        <w:t xml:space="preserve">used </w:t>
      </w:r>
      <w:r w:rsidRPr="00E551F4">
        <w:rPr>
          <w:rFonts w:cs="Arial"/>
        </w:rPr>
        <w:t>for costing purposes to set the overall budget;</w:t>
      </w:r>
    </w:p>
    <w:p w14:paraId="292A3A35" w14:textId="77777777" w:rsidR="00E551F4" w:rsidRPr="00E551F4" w:rsidRDefault="00E551F4" w:rsidP="00D1403C">
      <w:pPr>
        <w:pStyle w:val="ListParagraph"/>
        <w:spacing w:after="0" w:line="240" w:lineRule="auto"/>
        <w:ind w:right="30"/>
        <w:rPr>
          <w:rFonts w:cs="Arial"/>
          <w:i/>
        </w:rPr>
      </w:pPr>
    </w:p>
    <w:p w14:paraId="0FE5B5D6" w14:textId="5EDDE323" w:rsidR="00E551F4" w:rsidRPr="00E551F4"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pPr>
      <w:r w:rsidRPr="00E551F4">
        <w:rPr>
          <w:rFonts w:cs="Arial"/>
          <w:i/>
        </w:rPr>
        <w:t>Instructs</w:t>
      </w:r>
      <w:r w:rsidRPr="00E551F4">
        <w:rPr>
          <w:rFonts w:cs="Arial"/>
          <w:i/>
          <w:spacing w:val="-16"/>
        </w:rPr>
        <w:t xml:space="preserve"> </w:t>
      </w:r>
      <w:r w:rsidRPr="00E551F4">
        <w:rPr>
          <w:rFonts w:cs="Arial"/>
        </w:rPr>
        <w:t>the</w:t>
      </w:r>
      <w:r w:rsidRPr="00E551F4">
        <w:rPr>
          <w:rFonts w:cs="Arial"/>
          <w:spacing w:val="-11"/>
        </w:rPr>
        <w:t xml:space="preserve"> </w:t>
      </w:r>
      <w:r w:rsidRPr="00E551F4">
        <w:rPr>
          <w:rFonts w:cs="Arial"/>
        </w:rPr>
        <w:t>Finance</w:t>
      </w:r>
      <w:r w:rsidRPr="00E551F4">
        <w:rPr>
          <w:rFonts w:cs="Arial"/>
          <w:spacing w:val="-12"/>
        </w:rPr>
        <w:t xml:space="preserve"> </w:t>
      </w:r>
      <w:r w:rsidRPr="00E551F4">
        <w:rPr>
          <w:rFonts w:cs="Arial"/>
        </w:rPr>
        <w:t>and</w:t>
      </w:r>
      <w:r w:rsidRPr="00E551F4">
        <w:rPr>
          <w:rFonts w:cs="Arial"/>
          <w:spacing w:val="-11"/>
        </w:rPr>
        <w:t xml:space="preserve"> </w:t>
      </w:r>
      <w:r w:rsidRPr="00E551F4">
        <w:rPr>
          <w:rFonts w:cs="Arial"/>
        </w:rPr>
        <w:t>Budget</w:t>
      </w:r>
      <w:r w:rsidRPr="00E551F4">
        <w:rPr>
          <w:rFonts w:cs="Arial"/>
          <w:spacing w:val="-9"/>
        </w:rPr>
        <w:t xml:space="preserve"> </w:t>
      </w:r>
      <w:r w:rsidRPr="00E551F4">
        <w:rPr>
          <w:rFonts w:cs="Arial"/>
        </w:rPr>
        <w:t>Subcommittee</w:t>
      </w:r>
      <w:r w:rsidRPr="00E551F4">
        <w:rPr>
          <w:rFonts w:cs="Arial"/>
          <w:spacing w:val="-14"/>
        </w:rPr>
        <w:t xml:space="preserve"> </w:t>
      </w:r>
      <w:r w:rsidRPr="00E551F4">
        <w:rPr>
          <w:rFonts w:cs="Arial"/>
        </w:rPr>
        <w:t>of</w:t>
      </w:r>
      <w:r w:rsidRPr="00E551F4">
        <w:rPr>
          <w:rFonts w:cs="Arial"/>
          <w:spacing w:val="-12"/>
        </w:rPr>
        <w:t xml:space="preserve"> </w:t>
      </w:r>
      <w:r w:rsidRPr="00E551F4">
        <w:rPr>
          <w:rFonts w:cs="Arial"/>
        </w:rPr>
        <w:t>the</w:t>
      </w:r>
      <w:r w:rsidRPr="00E551F4">
        <w:rPr>
          <w:rFonts w:cs="Arial"/>
          <w:spacing w:val="-11"/>
        </w:rPr>
        <w:t xml:space="preserve"> </w:t>
      </w:r>
      <w:r w:rsidRPr="00E551F4">
        <w:rPr>
          <w:rFonts w:cs="Arial"/>
        </w:rPr>
        <w:t>Standing</w:t>
      </w:r>
      <w:r w:rsidRPr="00E551F4">
        <w:rPr>
          <w:rFonts w:cs="Arial"/>
          <w:spacing w:val="-9"/>
        </w:rPr>
        <w:t xml:space="preserve"> </w:t>
      </w:r>
      <w:r w:rsidRPr="00E551F4">
        <w:rPr>
          <w:rFonts w:cs="Arial"/>
        </w:rPr>
        <w:t>Committee</w:t>
      </w:r>
      <w:r w:rsidRPr="00E551F4">
        <w:rPr>
          <w:rFonts w:cs="Arial"/>
          <w:spacing w:val="-11"/>
        </w:rPr>
        <w:t xml:space="preserve"> </w:t>
      </w:r>
      <w:r w:rsidRPr="00E551F4">
        <w:rPr>
          <w:rFonts w:cs="Arial"/>
          <w:spacing w:val="-5"/>
        </w:rPr>
        <w:t xml:space="preserve">to </w:t>
      </w:r>
      <w:r w:rsidRPr="00E551F4">
        <w:rPr>
          <w:rFonts w:cs="Arial"/>
        </w:rPr>
        <w:t>operate</w:t>
      </w:r>
      <w:r w:rsidRPr="00E551F4">
        <w:rPr>
          <w:rFonts w:cs="Arial"/>
          <w:spacing w:val="-14"/>
        </w:rPr>
        <w:t xml:space="preserve"> </w:t>
      </w:r>
      <w:r w:rsidRPr="00E551F4">
        <w:rPr>
          <w:rFonts w:cs="Arial"/>
        </w:rPr>
        <w:t>under</w:t>
      </w:r>
      <w:r w:rsidRPr="00E551F4">
        <w:rPr>
          <w:rFonts w:cs="Arial"/>
          <w:spacing w:val="-5"/>
        </w:rPr>
        <w:t xml:space="preserve"> </w:t>
      </w:r>
      <w:r w:rsidRPr="00E551F4">
        <w:rPr>
          <w:rFonts w:cs="Arial"/>
        </w:rPr>
        <w:t>the</w:t>
      </w:r>
      <w:r w:rsidRPr="00E551F4">
        <w:rPr>
          <w:rFonts w:cs="Arial"/>
          <w:spacing w:val="-11"/>
        </w:rPr>
        <w:t xml:space="preserve"> </w:t>
      </w:r>
      <w:r w:rsidRPr="00E551F4">
        <w:rPr>
          <w:rFonts w:cs="Arial"/>
        </w:rPr>
        <w:t>terms</w:t>
      </w:r>
      <w:r w:rsidRPr="00E551F4">
        <w:rPr>
          <w:rFonts w:cs="Arial"/>
          <w:spacing w:val="-8"/>
        </w:rPr>
        <w:t xml:space="preserve"> </w:t>
      </w:r>
      <w:r w:rsidRPr="00E551F4">
        <w:rPr>
          <w:rFonts w:cs="Arial"/>
        </w:rPr>
        <w:t>of</w:t>
      </w:r>
      <w:r w:rsidRPr="00E551F4">
        <w:rPr>
          <w:rFonts w:cs="Arial"/>
          <w:spacing w:val="-5"/>
        </w:rPr>
        <w:t xml:space="preserve"> </w:t>
      </w:r>
      <w:r w:rsidRPr="00E551F4">
        <w:rPr>
          <w:rFonts w:cs="Arial"/>
        </w:rPr>
        <w:t>reference</w:t>
      </w:r>
      <w:r w:rsidRPr="00E551F4">
        <w:rPr>
          <w:rFonts w:cs="Arial"/>
          <w:spacing w:val="-6"/>
        </w:rPr>
        <w:t xml:space="preserve"> </w:t>
      </w:r>
      <w:r w:rsidRPr="00E551F4">
        <w:rPr>
          <w:rFonts w:cs="Arial"/>
        </w:rPr>
        <w:t>attached</w:t>
      </w:r>
      <w:r w:rsidRPr="00E551F4">
        <w:rPr>
          <w:rFonts w:cs="Arial"/>
          <w:spacing w:val="-7"/>
        </w:rPr>
        <w:t xml:space="preserve"> </w:t>
      </w:r>
      <w:r w:rsidRPr="00E551F4">
        <w:rPr>
          <w:rFonts w:cs="Arial"/>
        </w:rPr>
        <w:t>as</w:t>
      </w:r>
      <w:r w:rsidRPr="00E551F4">
        <w:rPr>
          <w:rFonts w:cs="Arial"/>
          <w:spacing w:val="-11"/>
        </w:rPr>
        <w:t xml:space="preserve"> </w:t>
      </w:r>
      <w:r w:rsidRPr="00E551F4">
        <w:rPr>
          <w:rFonts w:cs="Arial"/>
        </w:rPr>
        <w:t>Annex</w:t>
      </w:r>
      <w:r w:rsidRPr="00E551F4">
        <w:rPr>
          <w:rFonts w:cs="Arial"/>
          <w:spacing w:val="-3"/>
        </w:rPr>
        <w:t xml:space="preserve"> </w:t>
      </w:r>
      <w:proofErr w:type="gramStart"/>
      <w:r w:rsidR="007F05D2">
        <w:rPr>
          <w:rFonts w:cs="Arial"/>
        </w:rPr>
        <w:t xml:space="preserve">[ </w:t>
      </w:r>
      <w:r w:rsidR="007566B8">
        <w:rPr>
          <w:rFonts w:cs="Arial"/>
        </w:rPr>
        <w:t xml:space="preserve"> </w:t>
      </w:r>
      <w:r w:rsidR="007F05D2">
        <w:rPr>
          <w:rFonts w:cs="Arial"/>
        </w:rPr>
        <w:t>]</w:t>
      </w:r>
      <w:proofErr w:type="gramEnd"/>
      <w:r w:rsidRPr="00E551F4">
        <w:rPr>
          <w:rFonts w:cs="Arial"/>
          <w:spacing w:val="-6"/>
        </w:rPr>
        <w:t xml:space="preserve"> </w:t>
      </w:r>
      <w:r w:rsidRPr="00E551F4">
        <w:rPr>
          <w:rFonts w:cs="Arial"/>
        </w:rPr>
        <w:t>to</w:t>
      </w:r>
      <w:r w:rsidRPr="00E551F4">
        <w:rPr>
          <w:rFonts w:cs="Arial"/>
          <w:spacing w:val="-9"/>
        </w:rPr>
        <w:t xml:space="preserve"> </w:t>
      </w:r>
      <w:r w:rsidRPr="00E551F4">
        <w:rPr>
          <w:rFonts w:cs="Arial"/>
        </w:rPr>
        <w:t>this</w:t>
      </w:r>
      <w:r w:rsidRPr="00E551F4">
        <w:rPr>
          <w:rFonts w:cs="Arial"/>
          <w:spacing w:val="-4"/>
        </w:rPr>
        <w:t xml:space="preserve"> </w:t>
      </w:r>
      <w:r w:rsidRPr="00E551F4">
        <w:rPr>
          <w:rFonts w:cs="Arial"/>
          <w:spacing w:val="-2"/>
        </w:rPr>
        <w:t>Resolution;</w:t>
      </w:r>
    </w:p>
    <w:p w14:paraId="7A7D938D" w14:textId="77777777" w:rsidR="00E551F4" w:rsidRPr="00E551F4" w:rsidRDefault="00E551F4" w:rsidP="00D1403C">
      <w:pPr>
        <w:pStyle w:val="ListParagraph"/>
        <w:spacing w:after="0" w:line="240" w:lineRule="auto"/>
        <w:ind w:right="30"/>
        <w:rPr>
          <w:rFonts w:cs="Arial"/>
          <w:i/>
        </w:rPr>
      </w:pPr>
    </w:p>
    <w:p w14:paraId="6DDBB22E" w14:textId="23455301" w:rsidR="00BC31BB" w:rsidRPr="00E551F4"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pPr>
      <w:r w:rsidRPr="00E551F4">
        <w:rPr>
          <w:rFonts w:cs="Arial"/>
          <w:i/>
        </w:rPr>
        <w:t xml:space="preserve">Confirms </w:t>
      </w:r>
      <w:r w:rsidRPr="00E551F4">
        <w:rPr>
          <w:rFonts w:cs="Arial"/>
        </w:rPr>
        <w:t>that the CMS Secretariat will continue to provide Secretariat services to the Agreement on the Conservation of Small Cetaceans of the Baltic, North East Atlantic, Irish and North Seas (ASCOBANS), the Memorandum of Understanding on the Conservation</w:t>
      </w:r>
      <w:r w:rsidRPr="00E551F4">
        <w:rPr>
          <w:rFonts w:cs="Arial"/>
          <w:spacing w:val="-6"/>
        </w:rPr>
        <w:t xml:space="preserve"> </w:t>
      </w:r>
      <w:r w:rsidRPr="00E551F4">
        <w:rPr>
          <w:rFonts w:cs="Arial"/>
        </w:rPr>
        <w:t>and</w:t>
      </w:r>
      <w:r w:rsidRPr="00E551F4">
        <w:rPr>
          <w:rFonts w:cs="Arial"/>
          <w:spacing w:val="-9"/>
        </w:rPr>
        <w:t xml:space="preserve"> </w:t>
      </w:r>
      <w:r w:rsidRPr="00E551F4">
        <w:rPr>
          <w:rFonts w:cs="Arial"/>
        </w:rPr>
        <w:t>Management</w:t>
      </w:r>
      <w:r w:rsidRPr="00E551F4">
        <w:rPr>
          <w:rFonts w:cs="Arial"/>
          <w:spacing w:val="-5"/>
        </w:rPr>
        <w:t xml:space="preserve"> </w:t>
      </w:r>
      <w:r w:rsidRPr="00E551F4">
        <w:rPr>
          <w:rFonts w:cs="Arial"/>
        </w:rPr>
        <w:t>of</w:t>
      </w:r>
      <w:r w:rsidRPr="00E551F4">
        <w:rPr>
          <w:rFonts w:cs="Arial"/>
          <w:spacing w:val="-7"/>
        </w:rPr>
        <w:t xml:space="preserve"> </w:t>
      </w:r>
      <w:r w:rsidRPr="00E551F4">
        <w:rPr>
          <w:rFonts w:cs="Arial"/>
        </w:rPr>
        <w:t>Marine</w:t>
      </w:r>
      <w:r w:rsidRPr="00E551F4">
        <w:rPr>
          <w:rFonts w:cs="Arial"/>
          <w:spacing w:val="-6"/>
        </w:rPr>
        <w:t xml:space="preserve"> </w:t>
      </w:r>
      <w:r w:rsidRPr="00E551F4">
        <w:rPr>
          <w:rFonts w:cs="Arial"/>
        </w:rPr>
        <w:t>Turtles</w:t>
      </w:r>
      <w:r w:rsidRPr="00E551F4">
        <w:rPr>
          <w:rFonts w:cs="Arial"/>
          <w:spacing w:val="-8"/>
        </w:rPr>
        <w:t xml:space="preserve"> </w:t>
      </w:r>
      <w:r w:rsidRPr="00E551F4">
        <w:rPr>
          <w:rFonts w:cs="Arial"/>
        </w:rPr>
        <w:t>and</w:t>
      </w:r>
      <w:r w:rsidRPr="00E551F4">
        <w:rPr>
          <w:rFonts w:cs="Arial"/>
          <w:spacing w:val="-6"/>
        </w:rPr>
        <w:t xml:space="preserve"> </w:t>
      </w:r>
      <w:r w:rsidRPr="00E551F4">
        <w:rPr>
          <w:rFonts w:cs="Arial"/>
        </w:rPr>
        <w:t>their</w:t>
      </w:r>
      <w:r w:rsidRPr="00E551F4">
        <w:rPr>
          <w:rFonts w:cs="Arial"/>
          <w:spacing w:val="-5"/>
        </w:rPr>
        <w:t xml:space="preserve"> </w:t>
      </w:r>
      <w:r w:rsidRPr="00E551F4">
        <w:rPr>
          <w:rFonts w:cs="Arial"/>
        </w:rPr>
        <w:t>Habitats</w:t>
      </w:r>
      <w:r w:rsidRPr="00E551F4">
        <w:rPr>
          <w:rFonts w:cs="Arial"/>
          <w:spacing w:val="-6"/>
        </w:rPr>
        <w:t xml:space="preserve"> </w:t>
      </w:r>
      <w:r w:rsidRPr="00E551F4">
        <w:rPr>
          <w:rFonts w:cs="Arial"/>
        </w:rPr>
        <w:t>of</w:t>
      </w:r>
      <w:r w:rsidRPr="00E551F4">
        <w:rPr>
          <w:rFonts w:cs="Arial"/>
          <w:spacing w:val="-5"/>
        </w:rPr>
        <w:t xml:space="preserve"> </w:t>
      </w:r>
      <w:r w:rsidRPr="00E551F4">
        <w:rPr>
          <w:rFonts w:cs="Arial"/>
        </w:rPr>
        <w:t>the</w:t>
      </w:r>
      <w:r w:rsidRPr="00E551F4">
        <w:rPr>
          <w:rFonts w:cs="Arial"/>
          <w:spacing w:val="-9"/>
        </w:rPr>
        <w:t xml:space="preserve"> </w:t>
      </w:r>
      <w:r w:rsidRPr="00E551F4">
        <w:rPr>
          <w:rFonts w:cs="Arial"/>
        </w:rPr>
        <w:t>Indian</w:t>
      </w:r>
      <w:r w:rsidRPr="00E551F4">
        <w:rPr>
          <w:rFonts w:cs="Arial"/>
          <w:spacing w:val="-6"/>
        </w:rPr>
        <w:t xml:space="preserve"> </w:t>
      </w:r>
      <w:r w:rsidRPr="00E551F4">
        <w:rPr>
          <w:rFonts w:cs="Arial"/>
        </w:rPr>
        <w:t>Ocean and South-East Asia (IOSEA MOU), the Memorandum of Understanding on the Conservation</w:t>
      </w:r>
      <w:r w:rsidRPr="00E551F4">
        <w:rPr>
          <w:rFonts w:cs="Arial"/>
          <w:spacing w:val="-10"/>
        </w:rPr>
        <w:t xml:space="preserve"> </w:t>
      </w:r>
      <w:r w:rsidRPr="00E551F4">
        <w:rPr>
          <w:rFonts w:cs="Arial"/>
        </w:rPr>
        <w:t>of</w:t>
      </w:r>
      <w:r w:rsidRPr="00E551F4">
        <w:rPr>
          <w:rFonts w:cs="Arial"/>
          <w:spacing w:val="-11"/>
        </w:rPr>
        <w:t xml:space="preserve"> </w:t>
      </w:r>
      <w:r w:rsidRPr="00E551F4">
        <w:rPr>
          <w:rFonts w:cs="Arial"/>
        </w:rPr>
        <w:t>Migratory</w:t>
      </w:r>
      <w:r w:rsidRPr="00E551F4">
        <w:rPr>
          <w:rFonts w:cs="Arial"/>
          <w:spacing w:val="-9"/>
        </w:rPr>
        <w:t xml:space="preserve"> </w:t>
      </w:r>
      <w:r w:rsidRPr="00E551F4">
        <w:rPr>
          <w:rFonts w:cs="Arial"/>
        </w:rPr>
        <w:t>Sharks</w:t>
      </w:r>
      <w:r w:rsidRPr="00E551F4">
        <w:rPr>
          <w:rFonts w:cs="Arial"/>
          <w:spacing w:val="-11"/>
        </w:rPr>
        <w:t xml:space="preserve"> </w:t>
      </w:r>
      <w:r w:rsidRPr="00E551F4">
        <w:rPr>
          <w:rFonts w:cs="Arial"/>
        </w:rPr>
        <w:t>(Sharks</w:t>
      </w:r>
      <w:r w:rsidRPr="00E551F4">
        <w:rPr>
          <w:rFonts w:cs="Arial"/>
          <w:spacing w:val="-9"/>
        </w:rPr>
        <w:t xml:space="preserve"> </w:t>
      </w:r>
      <w:r w:rsidRPr="00E551F4">
        <w:rPr>
          <w:rFonts w:cs="Arial"/>
        </w:rPr>
        <w:t>MOU)</w:t>
      </w:r>
      <w:r w:rsidRPr="00E551F4">
        <w:rPr>
          <w:rFonts w:cs="Arial"/>
          <w:spacing w:val="-12"/>
        </w:rPr>
        <w:t xml:space="preserve"> </w:t>
      </w:r>
      <w:r w:rsidRPr="00E551F4">
        <w:rPr>
          <w:rFonts w:cs="Arial"/>
        </w:rPr>
        <w:t>and</w:t>
      </w:r>
      <w:r w:rsidRPr="00E551F4">
        <w:rPr>
          <w:rFonts w:cs="Arial"/>
          <w:spacing w:val="-10"/>
        </w:rPr>
        <w:t xml:space="preserve"> </w:t>
      </w:r>
      <w:r w:rsidRPr="00E551F4">
        <w:rPr>
          <w:rFonts w:cs="Arial"/>
        </w:rPr>
        <w:t>the</w:t>
      </w:r>
      <w:r w:rsidRPr="00E551F4">
        <w:rPr>
          <w:rFonts w:cs="Arial"/>
          <w:spacing w:val="-10"/>
        </w:rPr>
        <w:t xml:space="preserve"> </w:t>
      </w:r>
      <w:r w:rsidRPr="00E551F4">
        <w:rPr>
          <w:rFonts w:cs="Arial"/>
        </w:rPr>
        <w:t>Agreement</w:t>
      </w:r>
      <w:r w:rsidRPr="00E551F4">
        <w:rPr>
          <w:rFonts w:cs="Arial"/>
          <w:spacing w:val="-7"/>
        </w:rPr>
        <w:t xml:space="preserve"> </w:t>
      </w:r>
      <w:r w:rsidRPr="00E551F4">
        <w:rPr>
          <w:rFonts w:cs="Arial"/>
        </w:rPr>
        <w:t>on</w:t>
      </w:r>
      <w:r w:rsidRPr="00E551F4">
        <w:rPr>
          <w:rFonts w:cs="Arial"/>
          <w:spacing w:val="-10"/>
        </w:rPr>
        <w:t xml:space="preserve"> </w:t>
      </w:r>
      <w:r w:rsidRPr="00E551F4">
        <w:rPr>
          <w:rFonts w:cs="Arial"/>
        </w:rPr>
        <w:t>Conservation</w:t>
      </w:r>
      <w:r w:rsidRPr="00E551F4">
        <w:rPr>
          <w:rFonts w:cs="Arial"/>
          <w:spacing w:val="-10"/>
        </w:rPr>
        <w:t xml:space="preserve"> </w:t>
      </w:r>
      <w:r w:rsidRPr="00E551F4">
        <w:rPr>
          <w:rFonts w:cs="Arial"/>
        </w:rPr>
        <w:t xml:space="preserve">of Gorillas and </w:t>
      </w:r>
      <w:r w:rsidR="000715AB">
        <w:rPr>
          <w:rFonts w:cs="Arial"/>
        </w:rPr>
        <w:t>t</w:t>
      </w:r>
      <w:r w:rsidRPr="00E551F4">
        <w:rPr>
          <w:rFonts w:cs="Arial"/>
        </w:rPr>
        <w:t>heir Habitats (Gorilla Agreement);</w:t>
      </w:r>
    </w:p>
    <w:p w14:paraId="204F70CB" w14:textId="77777777" w:rsidR="00BC31BB" w:rsidRPr="0047373A" w:rsidRDefault="00BC31BB" w:rsidP="00D1403C">
      <w:pPr>
        <w:pStyle w:val="ListParagraph"/>
        <w:tabs>
          <w:tab w:val="left" w:pos="731"/>
        </w:tabs>
        <w:spacing w:after="0" w:line="240" w:lineRule="auto"/>
        <w:ind w:left="567" w:right="30" w:hanging="567"/>
        <w:rPr>
          <w:rFonts w:cs="Arial"/>
        </w:rPr>
      </w:pPr>
    </w:p>
    <w:p w14:paraId="22A6ECBF" w14:textId="721D1D16" w:rsidR="00BC31BB" w:rsidRPr="0047373A"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pPr>
      <w:r w:rsidRPr="0047373A">
        <w:rPr>
          <w:rFonts w:cs="Arial"/>
          <w:i/>
        </w:rPr>
        <w:t xml:space="preserve">Requests </w:t>
      </w:r>
      <w:r w:rsidRPr="0047373A">
        <w:rPr>
          <w:rFonts w:cs="Arial"/>
        </w:rPr>
        <w:t xml:space="preserve">the Executive Director of the United Nations Environment </w:t>
      </w:r>
      <w:proofErr w:type="spellStart"/>
      <w:r w:rsidRPr="0047373A">
        <w:rPr>
          <w:rFonts w:cs="Arial"/>
        </w:rPr>
        <w:t>Programme</w:t>
      </w:r>
      <w:proofErr w:type="spellEnd"/>
      <w:r w:rsidRPr="0047373A">
        <w:rPr>
          <w:rFonts w:cs="Arial"/>
        </w:rPr>
        <w:t xml:space="preserve"> to continue to incorporate aspects of the Convention’s </w:t>
      </w:r>
      <w:proofErr w:type="spellStart"/>
      <w:r w:rsidR="000715AB">
        <w:rPr>
          <w:rFonts w:cs="Arial"/>
        </w:rPr>
        <w:t>P</w:t>
      </w:r>
      <w:r w:rsidRPr="0047373A">
        <w:rPr>
          <w:rFonts w:cs="Arial"/>
        </w:rPr>
        <w:t>rogramme</w:t>
      </w:r>
      <w:proofErr w:type="spellEnd"/>
      <w:r w:rsidRPr="0047373A">
        <w:rPr>
          <w:rFonts w:cs="Arial"/>
        </w:rPr>
        <w:t xml:space="preserve"> of </w:t>
      </w:r>
      <w:r w:rsidR="000715AB">
        <w:rPr>
          <w:rFonts w:cs="Arial"/>
        </w:rPr>
        <w:t>W</w:t>
      </w:r>
      <w:r w:rsidRPr="0047373A">
        <w:rPr>
          <w:rFonts w:cs="Arial"/>
        </w:rPr>
        <w:t xml:space="preserve">ork into the </w:t>
      </w:r>
      <w:proofErr w:type="spellStart"/>
      <w:r w:rsidR="000715AB">
        <w:rPr>
          <w:rFonts w:cs="Arial"/>
        </w:rPr>
        <w:t>P</w:t>
      </w:r>
      <w:r w:rsidRPr="0047373A">
        <w:rPr>
          <w:rFonts w:cs="Arial"/>
        </w:rPr>
        <w:t>rogramme</w:t>
      </w:r>
      <w:proofErr w:type="spellEnd"/>
      <w:r w:rsidRPr="0047373A">
        <w:rPr>
          <w:rFonts w:cs="Arial"/>
          <w:spacing w:val="-9"/>
        </w:rPr>
        <w:t xml:space="preserve"> </w:t>
      </w:r>
      <w:r w:rsidRPr="0047373A">
        <w:rPr>
          <w:rFonts w:cs="Arial"/>
        </w:rPr>
        <w:t>of</w:t>
      </w:r>
      <w:r w:rsidRPr="0047373A">
        <w:rPr>
          <w:rFonts w:cs="Arial"/>
          <w:spacing w:val="-7"/>
        </w:rPr>
        <w:t xml:space="preserve"> </w:t>
      </w:r>
      <w:r w:rsidR="000715AB">
        <w:rPr>
          <w:rFonts w:cs="Arial"/>
        </w:rPr>
        <w:t>W</w:t>
      </w:r>
      <w:r w:rsidRPr="0047373A">
        <w:rPr>
          <w:rFonts w:cs="Arial"/>
        </w:rPr>
        <w:t>ork</w:t>
      </w:r>
      <w:r w:rsidRPr="0047373A">
        <w:rPr>
          <w:rFonts w:cs="Arial"/>
          <w:spacing w:val="-8"/>
        </w:rPr>
        <w:t xml:space="preserve"> </w:t>
      </w:r>
      <w:r w:rsidRPr="0047373A">
        <w:rPr>
          <w:rFonts w:cs="Arial"/>
        </w:rPr>
        <w:t>of</w:t>
      </w:r>
      <w:r w:rsidRPr="0047373A">
        <w:rPr>
          <w:rFonts w:cs="Arial"/>
          <w:spacing w:val="-10"/>
        </w:rPr>
        <w:t xml:space="preserve"> </w:t>
      </w:r>
      <w:r w:rsidRPr="0047373A">
        <w:rPr>
          <w:rFonts w:cs="Arial"/>
        </w:rPr>
        <w:t>the</w:t>
      </w:r>
      <w:r w:rsidRPr="0047373A">
        <w:rPr>
          <w:rFonts w:cs="Arial"/>
          <w:spacing w:val="-9"/>
        </w:rPr>
        <w:t xml:space="preserve"> </w:t>
      </w:r>
      <w:r w:rsidRPr="0047373A">
        <w:rPr>
          <w:rFonts w:cs="Arial"/>
        </w:rPr>
        <w:t>United</w:t>
      </w:r>
      <w:r w:rsidRPr="0047373A">
        <w:rPr>
          <w:rFonts w:cs="Arial"/>
          <w:spacing w:val="-9"/>
        </w:rPr>
        <w:t xml:space="preserve"> </w:t>
      </w:r>
      <w:r w:rsidRPr="0047373A">
        <w:rPr>
          <w:rFonts w:cs="Arial"/>
        </w:rPr>
        <w:t>Nations</w:t>
      </w:r>
      <w:r w:rsidRPr="0047373A">
        <w:rPr>
          <w:rFonts w:cs="Arial"/>
          <w:spacing w:val="-8"/>
        </w:rPr>
        <w:t xml:space="preserve"> </w:t>
      </w:r>
      <w:r w:rsidRPr="0047373A">
        <w:rPr>
          <w:rFonts w:cs="Arial"/>
        </w:rPr>
        <w:t>Environment</w:t>
      </w:r>
      <w:r w:rsidRPr="0047373A">
        <w:rPr>
          <w:rFonts w:cs="Arial"/>
          <w:spacing w:val="-7"/>
        </w:rPr>
        <w:t xml:space="preserve"> </w:t>
      </w:r>
      <w:proofErr w:type="spellStart"/>
      <w:r w:rsidRPr="0047373A">
        <w:rPr>
          <w:rFonts w:cs="Arial"/>
        </w:rPr>
        <w:t>Programme</w:t>
      </w:r>
      <w:proofErr w:type="spellEnd"/>
      <w:r w:rsidRPr="0047373A">
        <w:rPr>
          <w:rFonts w:cs="Arial"/>
          <w:spacing w:val="-9"/>
        </w:rPr>
        <w:t xml:space="preserve"> </w:t>
      </w:r>
      <w:r w:rsidRPr="0047373A">
        <w:rPr>
          <w:rFonts w:cs="Arial"/>
        </w:rPr>
        <w:t>and</w:t>
      </w:r>
      <w:r w:rsidRPr="0047373A">
        <w:rPr>
          <w:rFonts w:cs="Arial"/>
          <w:spacing w:val="-11"/>
        </w:rPr>
        <w:t xml:space="preserve"> </w:t>
      </w:r>
      <w:r w:rsidRPr="0047373A">
        <w:rPr>
          <w:rFonts w:cs="Arial"/>
        </w:rPr>
        <w:t>the</w:t>
      </w:r>
      <w:r w:rsidRPr="0047373A">
        <w:rPr>
          <w:rFonts w:cs="Arial"/>
          <w:spacing w:val="-9"/>
        </w:rPr>
        <w:t xml:space="preserve"> </w:t>
      </w:r>
      <w:r w:rsidRPr="0047373A">
        <w:rPr>
          <w:rFonts w:cs="Arial"/>
        </w:rPr>
        <w:t>projects</w:t>
      </w:r>
      <w:r w:rsidRPr="0047373A">
        <w:rPr>
          <w:rFonts w:cs="Arial"/>
          <w:spacing w:val="-11"/>
        </w:rPr>
        <w:t xml:space="preserve"> </w:t>
      </w:r>
      <w:r w:rsidRPr="0047373A">
        <w:rPr>
          <w:rFonts w:cs="Arial"/>
        </w:rPr>
        <w:t>that implement it, and consider, as appropriate, providing financial support to specific CMS activities in this context;</w:t>
      </w:r>
    </w:p>
    <w:p w14:paraId="6130EBEB" w14:textId="77777777" w:rsidR="00E551F4" w:rsidRPr="00E551F4" w:rsidRDefault="00E551F4" w:rsidP="00D1403C">
      <w:pPr>
        <w:pStyle w:val="ListParagraph"/>
        <w:widowControl w:val="0"/>
        <w:tabs>
          <w:tab w:val="left" w:pos="731"/>
        </w:tabs>
        <w:autoSpaceDE w:val="0"/>
        <w:autoSpaceDN w:val="0"/>
        <w:spacing w:after="0" w:line="240" w:lineRule="auto"/>
        <w:ind w:left="567" w:right="30"/>
        <w:contextualSpacing w:val="0"/>
        <w:jc w:val="both"/>
        <w:rPr>
          <w:rFonts w:cs="Arial"/>
        </w:rPr>
      </w:pPr>
    </w:p>
    <w:p w14:paraId="6A4583E3" w14:textId="77777777" w:rsidR="00E551F4"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pPr>
      <w:r w:rsidRPr="0047373A">
        <w:rPr>
          <w:rFonts w:cs="Arial"/>
          <w:i/>
        </w:rPr>
        <w:t xml:space="preserve">Requests </w:t>
      </w:r>
      <w:r w:rsidRPr="0047373A">
        <w:rPr>
          <w:rFonts w:cs="Arial"/>
        </w:rPr>
        <w:t xml:space="preserve">the Executive Director of the United Nations Environment </w:t>
      </w:r>
      <w:proofErr w:type="spellStart"/>
      <w:r w:rsidRPr="0047373A">
        <w:rPr>
          <w:rFonts w:cs="Arial"/>
        </w:rPr>
        <w:t>Programme</w:t>
      </w:r>
      <w:proofErr w:type="spellEnd"/>
      <w:r w:rsidRPr="0047373A">
        <w:rPr>
          <w:rFonts w:cs="Arial"/>
        </w:rPr>
        <w:t xml:space="preserve"> to extend the duration of the Convention Trust Fund - MSL to 31 December 2029;</w:t>
      </w:r>
    </w:p>
    <w:p w14:paraId="07E18C63" w14:textId="77777777" w:rsidR="00E551F4" w:rsidRPr="00E551F4" w:rsidRDefault="00E551F4" w:rsidP="00D1403C">
      <w:pPr>
        <w:pStyle w:val="ListParagraph"/>
        <w:spacing w:after="0" w:line="240" w:lineRule="auto"/>
        <w:ind w:right="30"/>
        <w:rPr>
          <w:rFonts w:cs="Arial"/>
        </w:rPr>
      </w:pPr>
    </w:p>
    <w:p w14:paraId="4B5908DC" w14:textId="61F1D4F8" w:rsidR="00E551F4"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pPr>
      <w:r w:rsidRPr="00E551F4">
        <w:rPr>
          <w:rFonts w:cs="Arial"/>
          <w:i/>
          <w:iCs/>
        </w:rPr>
        <w:t>Approve</w:t>
      </w:r>
      <w:r w:rsidRPr="00E551F4">
        <w:rPr>
          <w:rFonts w:cs="Arial"/>
        </w:rPr>
        <w:t xml:space="preserve">s the terms of reference for the administration of the Trust Fund – MSL as set forth in Annex </w:t>
      </w:r>
      <w:proofErr w:type="gramStart"/>
      <w:r w:rsidR="007F05D2">
        <w:rPr>
          <w:rFonts w:cs="Arial"/>
        </w:rPr>
        <w:t>[ ]</w:t>
      </w:r>
      <w:proofErr w:type="gramEnd"/>
      <w:r w:rsidRPr="00E551F4">
        <w:rPr>
          <w:rFonts w:cs="Arial"/>
        </w:rPr>
        <w:t xml:space="preserve"> to the present Resolution for the period 2027 to 2029;</w:t>
      </w:r>
    </w:p>
    <w:p w14:paraId="31B5CA65" w14:textId="77777777" w:rsidR="00E551F4" w:rsidRPr="00E551F4" w:rsidRDefault="00E551F4" w:rsidP="00D1403C">
      <w:pPr>
        <w:pStyle w:val="ListParagraph"/>
        <w:spacing w:after="0" w:line="240" w:lineRule="auto"/>
        <w:ind w:right="30"/>
        <w:rPr>
          <w:rFonts w:cs="Arial"/>
          <w:i/>
        </w:rPr>
      </w:pPr>
    </w:p>
    <w:p w14:paraId="09BAC78C" w14:textId="77777777" w:rsidR="00E551F4" w:rsidRPr="00E551F4"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pPr>
      <w:proofErr w:type="gramStart"/>
      <w:r w:rsidRPr="00E551F4">
        <w:rPr>
          <w:rFonts w:cs="Arial"/>
          <w:i/>
        </w:rPr>
        <w:t>Decides</w:t>
      </w:r>
      <w:proofErr w:type="gramEnd"/>
      <w:r w:rsidRPr="00E551F4">
        <w:rPr>
          <w:rFonts w:cs="Arial"/>
          <w:i/>
          <w:spacing w:val="-10"/>
        </w:rPr>
        <w:t xml:space="preserve"> </w:t>
      </w:r>
      <w:proofErr w:type="gramStart"/>
      <w:r w:rsidRPr="00E551F4">
        <w:rPr>
          <w:rFonts w:cs="Arial"/>
        </w:rPr>
        <w:t>that</w:t>
      </w:r>
      <w:proofErr w:type="gramEnd"/>
      <w:r w:rsidRPr="00E551F4">
        <w:rPr>
          <w:rFonts w:cs="Arial"/>
          <w:spacing w:val="-8"/>
        </w:rPr>
        <w:t xml:space="preserve"> </w:t>
      </w:r>
      <w:r w:rsidRPr="00E551F4">
        <w:rPr>
          <w:rFonts w:cs="Arial"/>
        </w:rPr>
        <w:t>all</w:t>
      </w:r>
      <w:r w:rsidRPr="00E551F4">
        <w:rPr>
          <w:rFonts w:cs="Arial"/>
          <w:spacing w:val="-9"/>
        </w:rPr>
        <w:t xml:space="preserve"> </w:t>
      </w:r>
      <w:r w:rsidRPr="00E551F4">
        <w:rPr>
          <w:rFonts w:cs="Arial"/>
        </w:rPr>
        <w:t>contributions</w:t>
      </w:r>
      <w:r w:rsidRPr="00E551F4">
        <w:rPr>
          <w:rFonts w:cs="Arial"/>
          <w:spacing w:val="-7"/>
        </w:rPr>
        <w:t xml:space="preserve"> </w:t>
      </w:r>
      <w:r w:rsidRPr="00E551F4">
        <w:rPr>
          <w:rFonts w:cs="Arial"/>
        </w:rPr>
        <w:t>to</w:t>
      </w:r>
      <w:r w:rsidRPr="00E551F4">
        <w:rPr>
          <w:rFonts w:cs="Arial"/>
          <w:spacing w:val="-10"/>
        </w:rPr>
        <w:t xml:space="preserve"> </w:t>
      </w:r>
      <w:r w:rsidRPr="00E551F4">
        <w:rPr>
          <w:rFonts w:cs="Arial"/>
        </w:rPr>
        <w:t>the</w:t>
      </w:r>
      <w:r w:rsidRPr="00E551F4">
        <w:rPr>
          <w:rFonts w:cs="Arial"/>
          <w:spacing w:val="-11"/>
        </w:rPr>
        <w:t xml:space="preserve"> </w:t>
      </w:r>
      <w:r w:rsidRPr="00E551F4">
        <w:rPr>
          <w:rFonts w:cs="Arial"/>
        </w:rPr>
        <w:t>Trust</w:t>
      </w:r>
      <w:r w:rsidRPr="00E551F4">
        <w:rPr>
          <w:rFonts w:cs="Arial"/>
          <w:spacing w:val="-6"/>
        </w:rPr>
        <w:t xml:space="preserve"> </w:t>
      </w:r>
      <w:r w:rsidRPr="00E551F4">
        <w:rPr>
          <w:rFonts w:cs="Arial"/>
        </w:rPr>
        <w:t>Fund</w:t>
      </w:r>
      <w:r w:rsidRPr="00E551F4">
        <w:rPr>
          <w:rFonts w:cs="Arial"/>
          <w:spacing w:val="-11"/>
        </w:rPr>
        <w:t xml:space="preserve"> </w:t>
      </w:r>
      <w:r w:rsidRPr="00E551F4">
        <w:rPr>
          <w:rFonts w:cs="Arial"/>
        </w:rPr>
        <w:t>shall</w:t>
      </w:r>
      <w:r w:rsidRPr="00E551F4">
        <w:rPr>
          <w:rFonts w:cs="Arial"/>
          <w:spacing w:val="-8"/>
        </w:rPr>
        <w:t xml:space="preserve"> </w:t>
      </w:r>
      <w:r w:rsidRPr="00E551F4">
        <w:rPr>
          <w:rFonts w:cs="Arial"/>
        </w:rPr>
        <w:t>be</w:t>
      </w:r>
      <w:r w:rsidRPr="00E551F4">
        <w:rPr>
          <w:rFonts w:cs="Arial"/>
          <w:spacing w:val="-8"/>
        </w:rPr>
        <w:t xml:space="preserve"> </w:t>
      </w:r>
      <w:r w:rsidRPr="00E551F4">
        <w:rPr>
          <w:rFonts w:cs="Arial"/>
        </w:rPr>
        <w:t>paid</w:t>
      </w:r>
      <w:r w:rsidRPr="00E551F4">
        <w:rPr>
          <w:rFonts w:cs="Arial"/>
          <w:spacing w:val="-7"/>
        </w:rPr>
        <w:t xml:space="preserve"> </w:t>
      </w:r>
      <w:r w:rsidRPr="00E551F4">
        <w:rPr>
          <w:rFonts w:cs="Arial"/>
        </w:rPr>
        <w:t>in</w:t>
      </w:r>
      <w:r w:rsidRPr="00E551F4">
        <w:rPr>
          <w:rFonts w:cs="Arial"/>
          <w:spacing w:val="-7"/>
        </w:rPr>
        <w:t xml:space="preserve"> </w:t>
      </w:r>
      <w:r w:rsidRPr="00E551F4">
        <w:rPr>
          <w:rFonts w:cs="Arial"/>
          <w:spacing w:val="-2"/>
        </w:rPr>
        <w:t>euros;</w:t>
      </w:r>
    </w:p>
    <w:p w14:paraId="5D85EA33" w14:textId="77777777" w:rsidR="00E551F4" w:rsidRPr="00E551F4" w:rsidRDefault="00E551F4" w:rsidP="00D1403C">
      <w:pPr>
        <w:pStyle w:val="ListParagraph"/>
        <w:spacing w:after="0" w:line="240" w:lineRule="auto"/>
        <w:ind w:right="30"/>
        <w:rPr>
          <w:rFonts w:cs="Arial"/>
          <w:i/>
        </w:rPr>
      </w:pPr>
    </w:p>
    <w:p w14:paraId="5012261F" w14:textId="77777777" w:rsidR="00E551F4"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pPr>
      <w:proofErr w:type="gramStart"/>
      <w:r w:rsidRPr="00E551F4">
        <w:rPr>
          <w:rFonts w:cs="Arial"/>
          <w:i/>
        </w:rPr>
        <w:t>Further</w:t>
      </w:r>
      <w:proofErr w:type="gramEnd"/>
      <w:r w:rsidRPr="00E551F4">
        <w:rPr>
          <w:rFonts w:cs="Arial"/>
          <w:i/>
          <w:spacing w:val="-1"/>
        </w:rPr>
        <w:t xml:space="preserve"> </w:t>
      </w:r>
      <w:r w:rsidRPr="00E551F4">
        <w:rPr>
          <w:rFonts w:cs="Arial"/>
          <w:i/>
        </w:rPr>
        <w:t>decides</w:t>
      </w:r>
      <w:r w:rsidRPr="00E551F4">
        <w:rPr>
          <w:rFonts w:cs="Arial"/>
          <w:i/>
          <w:spacing w:val="-4"/>
        </w:rPr>
        <w:t xml:space="preserve"> </w:t>
      </w:r>
      <w:r w:rsidRPr="00E551F4">
        <w:rPr>
          <w:rFonts w:cs="Arial"/>
        </w:rPr>
        <w:t>that</w:t>
      </w:r>
      <w:r w:rsidRPr="00E551F4">
        <w:rPr>
          <w:rFonts w:cs="Arial"/>
          <w:spacing w:val="-3"/>
        </w:rPr>
        <w:t xml:space="preserve"> </w:t>
      </w:r>
      <w:r w:rsidRPr="00E551F4">
        <w:rPr>
          <w:rFonts w:cs="Arial"/>
        </w:rPr>
        <w:t>an</w:t>
      </w:r>
      <w:r w:rsidRPr="00E551F4">
        <w:rPr>
          <w:rFonts w:cs="Arial"/>
          <w:spacing w:val="-5"/>
        </w:rPr>
        <w:t xml:space="preserve"> </w:t>
      </w:r>
      <w:r w:rsidRPr="00E551F4">
        <w:rPr>
          <w:rFonts w:cs="Arial"/>
        </w:rPr>
        <w:t>operating</w:t>
      </w:r>
      <w:r w:rsidRPr="00E551F4">
        <w:rPr>
          <w:rFonts w:cs="Arial"/>
          <w:spacing w:val="-5"/>
        </w:rPr>
        <w:t xml:space="preserve"> </w:t>
      </w:r>
      <w:r w:rsidRPr="00E551F4">
        <w:rPr>
          <w:rFonts w:cs="Arial"/>
        </w:rPr>
        <w:t>reserve</w:t>
      </w:r>
      <w:r w:rsidRPr="00E551F4">
        <w:rPr>
          <w:rFonts w:cs="Arial"/>
          <w:spacing w:val="-2"/>
        </w:rPr>
        <w:t xml:space="preserve"> </w:t>
      </w:r>
      <w:r w:rsidRPr="00E551F4">
        <w:rPr>
          <w:rFonts w:cs="Arial"/>
        </w:rPr>
        <w:t>should</w:t>
      </w:r>
      <w:r w:rsidRPr="00E551F4">
        <w:rPr>
          <w:rFonts w:cs="Arial"/>
          <w:spacing w:val="-5"/>
        </w:rPr>
        <w:t xml:space="preserve"> </w:t>
      </w:r>
      <w:r w:rsidRPr="00E551F4">
        <w:rPr>
          <w:rFonts w:cs="Arial"/>
        </w:rPr>
        <w:t>be</w:t>
      </w:r>
      <w:r w:rsidRPr="00E551F4">
        <w:rPr>
          <w:rFonts w:cs="Arial"/>
          <w:spacing w:val="-5"/>
        </w:rPr>
        <w:t xml:space="preserve"> </w:t>
      </w:r>
      <w:r w:rsidRPr="00E551F4">
        <w:rPr>
          <w:rFonts w:cs="Arial"/>
        </w:rPr>
        <w:t>maintained</w:t>
      </w:r>
      <w:r w:rsidRPr="00E551F4">
        <w:rPr>
          <w:rFonts w:cs="Arial"/>
          <w:spacing w:val="-5"/>
        </w:rPr>
        <w:t xml:space="preserve"> </w:t>
      </w:r>
      <w:r w:rsidRPr="00E551F4">
        <w:rPr>
          <w:rFonts w:cs="Arial"/>
        </w:rPr>
        <w:t>at</w:t>
      </w:r>
      <w:r w:rsidRPr="00E551F4">
        <w:rPr>
          <w:rFonts w:cs="Arial"/>
          <w:spacing w:val="-3"/>
        </w:rPr>
        <w:t xml:space="preserve"> </w:t>
      </w:r>
      <w:r w:rsidRPr="00E551F4">
        <w:rPr>
          <w:rFonts w:cs="Arial"/>
        </w:rPr>
        <w:t>a</w:t>
      </w:r>
      <w:r w:rsidRPr="00E551F4">
        <w:rPr>
          <w:rFonts w:cs="Arial"/>
          <w:spacing w:val="-5"/>
        </w:rPr>
        <w:t xml:space="preserve"> </w:t>
      </w:r>
      <w:r w:rsidRPr="00E551F4">
        <w:rPr>
          <w:rFonts w:cs="Arial"/>
        </w:rPr>
        <w:t>constant</w:t>
      </w:r>
      <w:r w:rsidRPr="00E551F4">
        <w:rPr>
          <w:rFonts w:cs="Arial"/>
          <w:spacing w:val="-1"/>
        </w:rPr>
        <w:t xml:space="preserve"> </w:t>
      </w:r>
      <w:r w:rsidRPr="00E551F4">
        <w:rPr>
          <w:rFonts w:cs="Arial"/>
        </w:rPr>
        <w:t>level</w:t>
      </w:r>
      <w:r w:rsidRPr="00E551F4">
        <w:rPr>
          <w:rFonts w:cs="Arial"/>
          <w:spacing w:val="-3"/>
        </w:rPr>
        <w:t xml:space="preserve"> </w:t>
      </w:r>
      <w:r w:rsidRPr="00E551F4">
        <w:rPr>
          <w:rFonts w:cs="Arial"/>
        </w:rPr>
        <w:t>of</w:t>
      </w:r>
      <w:r w:rsidRPr="00E551F4">
        <w:rPr>
          <w:rFonts w:cs="Arial"/>
          <w:spacing w:val="-3"/>
        </w:rPr>
        <w:t xml:space="preserve"> </w:t>
      </w:r>
      <w:r w:rsidRPr="00E551F4">
        <w:rPr>
          <w:rFonts w:cs="Arial"/>
        </w:rPr>
        <w:t>at least 15 per cent of estimated annual expenditure or US$500,000, whichever is higher;</w:t>
      </w:r>
    </w:p>
    <w:p w14:paraId="634D47DB" w14:textId="77777777" w:rsidR="00E551F4" w:rsidRPr="00E551F4" w:rsidRDefault="00E551F4" w:rsidP="00D1403C">
      <w:pPr>
        <w:pStyle w:val="ListParagraph"/>
        <w:spacing w:after="0" w:line="240" w:lineRule="auto"/>
        <w:ind w:right="30"/>
        <w:rPr>
          <w:rFonts w:cs="Arial"/>
          <w:i/>
        </w:rPr>
      </w:pPr>
    </w:p>
    <w:p w14:paraId="40147991" w14:textId="1584113A" w:rsidR="00E551F4"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pPr>
      <w:r w:rsidRPr="00E551F4">
        <w:rPr>
          <w:rFonts w:cs="Arial"/>
          <w:i/>
        </w:rPr>
        <w:t xml:space="preserve">Requests </w:t>
      </w:r>
      <w:r w:rsidRPr="00E551F4">
        <w:rPr>
          <w:rFonts w:cs="Arial"/>
        </w:rPr>
        <w:t>the Secretariat to monitor exchange rate fluctuations carefully and adjust levels of expenditure where necessary</w:t>
      </w:r>
      <w:r w:rsidR="000715AB">
        <w:rPr>
          <w:rFonts w:cs="Arial"/>
        </w:rPr>
        <w:t>,</w:t>
      </w:r>
      <w:r w:rsidRPr="00E551F4">
        <w:rPr>
          <w:rFonts w:cs="Arial"/>
        </w:rPr>
        <w:t xml:space="preserve"> and decides that the Secretariat can exceptionally</w:t>
      </w:r>
      <w:r w:rsidRPr="00E551F4">
        <w:rPr>
          <w:rFonts w:cs="Arial"/>
          <w:spacing w:val="-16"/>
        </w:rPr>
        <w:t xml:space="preserve"> </w:t>
      </w:r>
      <w:r w:rsidRPr="00E551F4">
        <w:rPr>
          <w:rFonts w:cs="Arial"/>
        </w:rPr>
        <w:t>request</w:t>
      </w:r>
      <w:r w:rsidRPr="00E551F4">
        <w:rPr>
          <w:rFonts w:cs="Arial"/>
          <w:spacing w:val="-17"/>
        </w:rPr>
        <w:t xml:space="preserve"> </w:t>
      </w:r>
      <w:r w:rsidRPr="00E551F4">
        <w:rPr>
          <w:rFonts w:cs="Arial"/>
        </w:rPr>
        <w:t>the</w:t>
      </w:r>
      <w:r w:rsidRPr="00E551F4">
        <w:rPr>
          <w:rFonts w:cs="Arial"/>
          <w:spacing w:val="-21"/>
        </w:rPr>
        <w:t xml:space="preserve"> </w:t>
      </w:r>
      <w:r w:rsidRPr="00E551F4">
        <w:rPr>
          <w:rFonts w:cs="Arial"/>
        </w:rPr>
        <w:t>Standing</w:t>
      </w:r>
      <w:r w:rsidRPr="00E551F4">
        <w:rPr>
          <w:rFonts w:cs="Arial"/>
          <w:spacing w:val="-16"/>
        </w:rPr>
        <w:t xml:space="preserve"> </w:t>
      </w:r>
      <w:r w:rsidRPr="00E551F4">
        <w:rPr>
          <w:rFonts w:cs="Arial"/>
        </w:rPr>
        <w:t>Committee</w:t>
      </w:r>
      <w:r w:rsidRPr="00E551F4">
        <w:rPr>
          <w:rFonts w:cs="Arial"/>
          <w:spacing w:val="-19"/>
        </w:rPr>
        <w:t xml:space="preserve"> </w:t>
      </w:r>
      <w:r w:rsidRPr="00E551F4">
        <w:rPr>
          <w:rFonts w:cs="Arial"/>
        </w:rPr>
        <w:t>to</w:t>
      </w:r>
      <w:r w:rsidRPr="00E551F4">
        <w:rPr>
          <w:rFonts w:cs="Arial"/>
          <w:spacing w:val="-19"/>
        </w:rPr>
        <w:t xml:space="preserve"> </w:t>
      </w:r>
      <w:proofErr w:type="gramStart"/>
      <w:r w:rsidRPr="00E551F4">
        <w:rPr>
          <w:rFonts w:cs="Arial"/>
        </w:rPr>
        <w:t>drawdown</w:t>
      </w:r>
      <w:proofErr w:type="gramEnd"/>
      <w:r w:rsidRPr="00E551F4">
        <w:rPr>
          <w:rFonts w:cs="Arial"/>
          <w:spacing w:val="-16"/>
        </w:rPr>
        <w:t xml:space="preserve"> </w:t>
      </w:r>
      <w:r w:rsidRPr="00E551F4">
        <w:rPr>
          <w:rFonts w:cs="Arial"/>
        </w:rPr>
        <w:t>from</w:t>
      </w:r>
      <w:r w:rsidRPr="00E551F4">
        <w:rPr>
          <w:rFonts w:cs="Arial"/>
          <w:spacing w:val="-15"/>
        </w:rPr>
        <w:t xml:space="preserve"> </w:t>
      </w:r>
      <w:r w:rsidRPr="00E551F4">
        <w:rPr>
          <w:rFonts w:cs="Arial"/>
        </w:rPr>
        <w:t>the</w:t>
      </w:r>
      <w:r w:rsidRPr="00E551F4">
        <w:rPr>
          <w:rFonts w:cs="Arial"/>
          <w:spacing w:val="-19"/>
        </w:rPr>
        <w:t xml:space="preserve"> </w:t>
      </w:r>
      <w:r w:rsidRPr="00E551F4">
        <w:rPr>
          <w:rFonts w:cs="Arial"/>
        </w:rPr>
        <w:t>Trust</w:t>
      </w:r>
      <w:r w:rsidRPr="00E551F4">
        <w:rPr>
          <w:rFonts w:cs="Arial"/>
          <w:spacing w:val="-15"/>
        </w:rPr>
        <w:t xml:space="preserve"> </w:t>
      </w:r>
      <w:r w:rsidRPr="00E551F4">
        <w:rPr>
          <w:rFonts w:cs="Arial"/>
        </w:rPr>
        <w:t>Fund</w:t>
      </w:r>
      <w:r w:rsidRPr="00E551F4">
        <w:rPr>
          <w:rFonts w:cs="Arial"/>
          <w:spacing w:val="-16"/>
        </w:rPr>
        <w:t xml:space="preserve"> </w:t>
      </w:r>
      <w:r w:rsidRPr="00E551F4">
        <w:rPr>
          <w:rFonts w:cs="Arial"/>
        </w:rPr>
        <w:t>balance; and</w:t>
      </w:r>
    </w:p>
    <w:p w14:paraId="6C888684" w14:textId="77777777" w:rsidR="00E551F4" w:rsidRPr="00E551F4" w:rsidRDefault="00E551F4" w:rsidP="00D1403C">
      <w:pPr>
        <w:pStyle w:val="ListParagraph"/>
        <w:spacing w:after="0" w:line="240" w:lineRule="auto"/>
        <w:ind w:right="30"/>
        <w:rPr>
          <w:rFonts w:cs="Arial"/>
          <w:i/>
        </w:rPr>
      </w:pPr>
    </w:p>
    <w:p w14:paraId="53CA8527" w14:textId="77777777" w:rsidR="00D56C11" w:rsidRDefault="00BC31BB" w:rsidP="00D1403C">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rPr>
        <w:sectPr w:rsidR="00D56C11" w:rsidSect="00677684">
          <w:headerReference w:type="even" r:id="rId45"/>
          <w:headerReference w:type="default" r:id="rId46"/>
          <w:footerReference w:type="even" r:id="rId47"/>
          <w:footerReference w:type="default" r:id="rId48"/>
          <w:pgSz w:w="11910" w:h="16840"/>
          <w:pgMar w:top="1440" w:right="1440" w:bottom="1440" w:left="1440" w:header="725" w:footer="721" w:gutter="0"/>
          <w:cols w:space="720"/>
        </w:sectPr>
      </w:pPr>
      <w:r w:rsidRPr="00E551F4">
        <w:rPr>
          <w:rFonts w:cs="Arial"/>
          <w:i/>
        </w:rPr>
        <w:t xml:space="preserve">Repeals </w:t>
      </w:r>
      <w:r w:rsidRPr="00E551F4">
        <w:rPr>
          <w:rFonts w:cs="Arial"/>
        </w:rPr>
        <w:t>Resolution 14</w:t>
      </w:r>
      <w:r w:rsidR="000C55D0">
        <w:rPr>
          <w:rFonts w:cs="Arial"/>
        </w:rPr>
        <w:t>.</w:t>
      </w:r>
      <w:r w:rsidRPr="00E551F4">
        <w:rPr>
          <w:rFonts w:cs="Arial"/>
        </w:rPr>
        <w:t>2, with assessed contributions of Parties to fund the</w:t>
      </w:r>
      <w:r w:rsidRPr="00E551F4">
        <w:rPr>
          <w:rFonts w:cs="Arial"/>
          <w:spacing w:val="-8"/>
        </w:rPr>
        <w:t xml:space="preserve"> </w:t>
      </w:r>
      <w:r w:rsidRPr="00E551F4">
        <w:rPr>
          <w:rFonts w:cs="Arial"/>
        </w:rPr>
        <w:t>2024</w:t>
      </w:r>
      <w:r w:rsidR="000715AB">
        <w:rPr>
          <w:rFonts w:cs="Arial"/>
        </w:rPr>
        <w:t>–</w:t>
      </w:r>
      <w:r w:rsidRPr="00E551F4">
        <w:rPr>
          <w:rFonts w:cs="Arial"/>
        </w:rPr>
        <w:t>2026</w:t>
      </w:r>
      <w:r w:rsidR="000715AB">
        <w:rPr>
          <w:rFonts w:cs="Arial"/>
        </w:rPr>
        <w:t xml:space="preserve"> </w:t>
      </w:r>
      <w:r w:rsidRPr="00E551F4">
        <w:rPr>
          <w:rFonts w:cs="Arial"/>
        </w:rPr>
        <w:t>budget as set out in Annex 2 of the Resolution remaining on the record</w:t>
      </w:r>
      <w:r w:rsidR="00B249C9">
        <w:rPr>
          <w:rFonts w:cs="Arial"/>
        </w:rPr>
        <w:t>.</w:t>
      </w:r>
    </w:p>
    <w:p w14:paraId="3912E53B" w14:textId="58EFFD55" w:rsidR="00A941E2" w:rsidRDefault="000029C2" w:rsidP="00D1403C">
      <w:pPr>
        <w:spacing w:after="0" w:line="240" w:lineRule="auto"/>
        <w:ind w:left="-90" w:right="19" w:firstLine="90"/>
        <w:jc w:val="right"/>
        <w:rPr>
          <w:rFonts w:cs="Arial"/>
          <w:b/>
        </w:rPr>
      </w:pPr>
      <w:r>
        <w:rPr>
          <w:rFonts w:cs="Arial"/>
          <w:b/>
        </w:rPr>
        <w:lastRenderedPageBreak/>
        <w:t>A</w:t>
      </w:r>
      <w:r w:rsidR="00A941E2">
        <w:rPr>
          <w:rFonts w:cs="Arial"/>
          <w:b/>
        </w:rPr>
        <w:t xml:space="preserve">NNEX </w:t>
      </w:r>
      <w:r w:rsidR="00205848">
        <w:rPr>
          <w:rFonts w:cs="Arial"/>
          <w:b/>
        </w:rPr>
        <w:t>8</w:t>
      </w:r>
      <w:r w:rsidR="00A941E2">
        <w:rPr>
          <w:rFonts w:cs="Arial"/>
          <w:b/>
        </w:rPr>
        <w:t xml:space="preserve"> (A)</w:t>
      </w:r>
    </w:p>
    <w:p w14:paraId="26CF7F92" w14:textId="77777777" w:rsidR="00D1403C" w:rsidRDefault="00D1403C" w:rsidP="00D1403C">
      <w:pPr>
        <w:spacing w:after="0" w:line="240" w:lineRule="auto"/>
        <w:ind w:left="-90" w:right="19" w:firstLine="90"/>
        <w:jc w:val="right"/>
        <w:rPr>
          <w:rFonts w:cs="Arial"/>
          <w:b/>
        </w:rPr>
      </w:pPr>
    </w:p>
    <w:p w14:paraId="090D32CD" w14:textId="77777777" w:rsidR="00D1403C" w:rsidRDefault="00D1403C" w:rsidP="00D1403C">
      <w:pPr>
        <w:spacing w:after="0" w:line="240" w:lineRule="auto"/>
        <w:ind w:left="-90" w:right="19" w:firstLine="90"/>
        <w:jc w:val="right"/>
        <w:rPr>
          <w:rFonts w:cs="Arial"/>
          <w:b/>
        </w:rPr>
      </w:pPr>
    </w:p>
    <w:p w14:paraId="02E0C830" w14:textId="12FA7334" w:rsidR="000607B3" w:rsidRDefault="000607B3" w:rsidP="00D1403C">
      <w:pPr>
        <w:spacing w:after="0" w:line="240" w:lineRule="auto"/>
        <w:ind w:right="17"/>
        <w:jc w:val="center"/>
        <w:rPr>
          <w:rFonts w:cs="Arial"/>
          <w:b/>
        </w:rPr>
      </w:pPr>
      <w:r>
        <w:rPr>
          <w:rFonts w:cs="Arial"/>
          <w:b/>
        </w:rPr>
        <w:t>BUDGET FOR THE TRIENNIUM 2027</w:t>
      </w:r>
      <w:r w:rsidR="000715AB">
        <w:rPr>
          <w:rFonts w:cs="Arial"/>
          <w:b/>
        </w:rPr>
        <w:t>–</w:t>
      </w:r>
      <w:r>
        <w:rPr>
          <w:rFonts w:cs="Arial"/>
          <w:b/>
        </w:rPr>
        <w:t>2029</w:t>
      </w:r>
    </w:p>
    <w:p w14:paraId="14E873E4" w14:textId="77777777" w:rsidR="00D1403C" w:rsidRDefault="00D1403C" w:rsidP="00D1403C">
      <w:pPr>
        <w:spacing w:after="0" w:line="240" w:lineRule="auto"/>
        <w:ind w:right="17"/>
        <w:rPr>
          <w:rFonts w:cs="Arial"/>
          <w:bCs/>
        </w:rPr>
      </w:pPr>
    </w:p>
    <w:p w14:paraId="4F47150B" w14:textId="5A62A1DD" w:rsidR="004D7E6A" w:rsidRDefault="004D7E6A" w:rsidP="00D1403C">
      <w:pPr>
        <w:spacing w:after="0" w:line="240" w:lineRule="auto"/>
        <w:ind w:right="17"/>
        <w:jc w:val="center"/>
        <w:rPr>
          <w:rFonts w:cs="Arial"/>
          <w:bCs/>
        </w:rPr>
      </w:pPr>
      <w:r w:rsidRPr="004D7E6A">
        <w:rPr>
          <w:rFonts w:cs="Arial"/>
          <w:bCs/>
        </w:rPr>
        <w:t>[</w:t>
      </w:r>
      <w:r>
        <w:rPr>
          <w:rFonts w:cs="Arial"/>
          <w:bCs/>
        </w:rPr>
        <w:t>To be completed after the adoption of the budget]</w:t>
      </w:r>
    </w:p>
    <w:p w14:paraId="3CCBB20D" w14:textId="77777777" w:rsidR="0016145D" w:rsidRDefault="0016145D" w:rsidP="0016145D">
      <w:pPr>
        <w:spacing w:after="0" w:line="720" w:lineRule="auto"/>
        <w:ind w:right="17"/>
        <w:rPr>
          <w:rFonts w:cs="Arial"/>
          <w:bCs/>
        </w:rPr>
        <w:sectPr w:rsidR="0016145D" w:rsidSect="00677684">
          <w:headerReference w:type="even" r:id="rId49"/>
          <w:headerReference w:type="default" r:id="rId50"/>
          <w:footerReference w:type="default" r:id="rId51"/>
          <w:pgSz w:w="11910" w:h="16840"/>
          <w:pgMar w:top="1440" w:right="1440" w:bottom="1440" w:left="1440" w:header="725" w:footer="721" w:gutter="0"/>
          <w:cols w:space="720"/>
        </w:sectPr>
      </w:pPr>
    </w:p>
    <w:p w14:paraId="5F664131" w14:textId="1C2EF21E" w:rsidR="005F30D3" w:rsidRDefault="005F30D3" w:rsidP="00D1403C">
      <w:pPr>
        <w:spacing w:after="0" w:line="240" w:lineRule="auto"/>
        <w:ind w:right="19"/>
        <w:jc w:val="right"/>
        <w:rPr>
          <w:rFonts w:cs="Arial"/>
          <w:b/>
        </w:rPr>
      </w:pPr>
      <w:r>
        <w:rPr>
          <w:rFonts w:cs="Arial"/>
          <w:b/>
        </w:rPr>
        <w:lastRenderedPageBreak/>
        <w:t xml:space="preserve">ANNEX </w:t>
      </w:r>
      <w:r w:rsidR="00205848">
        <w:rPr>
          <w:rFonts w:cs="Arial"/>
          <w:b/>
        </w:rPr>
        <w:t>8</w:t>
      </w:r>
      <w:r>
        <w:rPr>
          <w:rFonts w:cs="Arial"/>
          <w:b/>
        </w:rPr>
        <w:t xml:space="preserve"> (B)</w:t>
      </w:r>
    </w:p>
    <w:p w14:paraId="36F4F7A6" w14:textId="77777777" w:rsidR="00D5553B" w:rsidRDefault="00D5553B" w:rsidP="00D5553B">
      <w:pPr>
        <w:spacing w:after="0" w:line="240" w:lineRule="auto"/>
        <w:ind w:right="17"/>
        <w:jc w:val="center"/>
        <w:rPr>
          <w:rFonts w:cs="Arial"/>
          <w:b/>
        </w:rPr>
      </w:pPr>
    </w:p>
    <w:p w14:paraId="36C24EDE" w14:textId="77777777" w:rsidR="00D1403C" w:rsidRDefault="00D1403C" w:rsidP="00D5553B">
      <w:pPr>
        <w:spacing w:after="0" w:line="240" w:lineRule="auto"/>
        <w:ind w:right="17"/>
        <w:jc w:val="center"/>
        <w:rPr>
          <w:rFonts w:cs="Arial"/>
          <w:b/>
        </w:rPr>
      </w:pPr>
    </w:p>
    <w:p w14:paraId="28A7833D" w14:textId="2EACD1AF" w:rsidR="00D5553B" w:rsidRDefault="00D5553B" w:rsidP="00D5553B">
      <w:pPr>
        <w:spacing w:after="0" w:line="240" w:lineRule="auto"/>
        <w:ind w:right="17"/>
        <w:jc w:val="center"/>
        <w:rPr>
          <w:rFonts w:cs="Arial"/>
          <w:b/>
        </w:rPr>
      </w:pPr>
      <w:r w:rsidRPr="00D5553B">
        <w:rPr>
          <w:rFonts w:cs="Arial"/>
          <w:b/>
        </w:rPr>
        <w:t xml:space="preserve">ASSESSED CONTRIBUTIONS FOR THE CONVENTION </w:t>
      </w:r>
    </w:p>
    <w:p w14:paraId="70DFE02C" w14:textId="4870A6B8" w:rsidR="005F30D3" w:rsidRDefault="00D5553B" w:rsidP="00D5553B">
      <w:pPr>
        <w:spacing w:after="0" w:line="240" w:lineRule="auto"/>
        <w:ind w:right="17"/>
        <w:jc w:val="center"/>
        <w:rPr>
          <w:rFonts w:cs="Arial"/>
          <w:b/>
        </w:rPr>
      </w:pPr>
      <w:r w:rsidRPr="00D5553B">
        <w:rPr>
          <w:rFonts w:cs="Arial"/>
          <w:b/>
        </w:rPr>
        <w:t xml:space="preserve">DURING THE TRIENNIUM </w:t>
      </w:r>
      <w:r w:rsidR="005F30D3">
        <w:rPr>
          <w:rFonts w:cs="Arial"/>
          <w:b/>
        </w:rPr>
        <w:t>2027</w:t>
      </w:r>
      <w:r w:rsidR="000715AB">
        <w:rPr>
          <w:rFonts w:cs="Arial"/>
          <w:b/>
        </w:rPr>
        <w:t>–</w:t>
      </w:r>
      <w:r w:rsidR="005F30D3">
        <w:rPr>
          <w:rFonts w:cs="Arial"/>
          <w:b/>
        </w:rPr>
        <w:t>2029</w:t>
      </w:r>
      <w:r w:rsidR="000715AB">
        <w:rPr>
          <w:rFonts w:cs="Arial"/>
          <w:b/>
        </w:rPr>
        <w:t xml:space="preserve"> </w:t>
      </w:r>
    </w:p>
    <w:p w14:paraId="24962241" w14:textId="77777777" w:rsidR="00D5553B" w:rsidRDefault="00D5553B" w:rsidP="00D5553B">
      <w:pPr>
        <w:spacing w:after="0" w:line="240" w:lineRule="auto"/>
        <w:ind w:right="17"/>
        <w:rPr>
          <w:rFonts w:cs="Arial"/>
          <w:bCs/>
        </w:rPr>
      </w:pPr>
    </w:p>
    <w:p w14:paraId="57A7DCFD" w14:textId="62745963" w:rsidR="005F30D3" w:rsidRDefault="005F30D3" w:rsidP="00D1403C">
      <w:pPr>
        <w:spacing w:after="0" w:line="240" w:lineRule="auto"/>
        <w:ind w:right="17"/>
        <w:jc w:val="center"/>
        <w:rPr>
          <w:rFonts w:cs="Arial"/>
          <w:bCs/>
        </w:rPr>
      </w:pPr>
      <w:r w:rsidRPr="004D7E6A">
        <w:rPr>
          <w:rFonts w:cs="Arial"/>
          <w:bCs/>
        </w:rPr>
        <w:t>[</w:t>
      </w:r>
      <w:r>
        <w:rPr>
          <w:rFonts w:cs="Arial"/>
          <w:bCs/>
        </w:rPr>
        <w:t>To be completed after the adoption of the budget]</w:t>
      </w:r>
    </w:p>
    <w:p w14:paraId="75350B34" w14:textId="77777777" w:rsidR="00D1403C" w:rsidRDefault="00D1403C" w:rsidP="00D5553B">
      <w:pPr>
        <w:spacing w:after="0" w:line="240" w:lineRule="auto"/>
        <w:ind w:right="17"/>
        <w:rPr>
          <w:rFonts w:cs="Arial"/>
          <w:bCs/>
        </w:rPr>
      </w:pPr>
    </w:p>
    <w:p w14:paraId="287B1E74" w14:textId="77777777" w:rsidR="005131D1" w:rsidRDefault="005131D1" w:rsidP="0016145D">
      <w:pPr>
        <w:spacing w:after="0" w:line="720" w:lineRule="auto"/>
        <w:ind w:right="17"/>
        <w:rPr>
          <w:rFonts w:cs="Arial"/>
          <w:bCs/>
        </w:rPr>
        <w:sectPr w:rsidR="005131D1" w:rsidSect="00677684">
          <w:headerReference w:type="even" r:id="rId52"/>
          <w:headerReference w:type="default" r:id="rId53"/>
          <w:pgSz w:w="11910" w:h="16840"/>
          <w:pgMar w:top="1440" w:right="1440" w:bottom="1440" w:left="1440" w:header="725" w:footer="721" w:gutter="0"/>
          <w:cols w:space="720"/>
        </w:sectPr>
      </w:pPr>
    </w:p>
    <w:p w14:paraId="490E0638" w14:textId="0706BAC3" w:rsidR="005131D1" w:rsidRDefault="005131D1" w:rsidP="00D1403C">
      <w:pPr>
        <w:spacing w:after="0" w:line="240" w:lineRule="auto"/>
        <w:ind w:right="19"/>
        <w:jc w:val="right"/>
        <w:rPr>
          <w:rFonts w:cs="Arial"/>
          <w:b/>
        </w:rPr>
      </w:pPr>
      <w:r>
        <w:rPr>
          <w:rFonts w:cs="Arial"/>
          <w:b/>
        </w:rPr>
        <w:lastRenderedPageBreak/>
        <w:t xml:space="preserve">ANNEX </w:t>
      </w:r>
      <w:r w:rsidR="00F35227">
        <w:rPr>
          <w:rFonts w:cs="Arial"/>
          <w:b/>
        </w:rPr>
        <w:t>8</w:t>
      </w:r>
      <w:r>
        <w:rPr>
          <w:rFonts w:cs="Arial"/>
          <w:b/>
        </w:rPr>
        <w:t xml:space="preserve"> (C)</w:t>
      </w:r>
    </w:p>
    <w:p w14:paraId="3A1168D0" w14:textId="77777777" w:rsidR="005131D1" w:rsidRDefault="005131D1" w:rsidP="005131D1">
      <w:pPr>
        <w:spacing w:after="0" w:line="240" w:lineRule="auto"/>
        <w:ind w:right="17"/>
        <w:jc w:val="center"/>
        <w:rPr>
          <w:rFonts w:cs="Arial"/>
          <w:b/>
        </w:rPr>
      </w:pPr>
    </w:p>
    <w:p w14:paraId="7B987A0E" w14:textId="77777777" w:rsidR="002A244F" w:rsidRDefault="002A244F" w:rsidP="005131D1">
      <w:pPr>
        <w:spacing w:after="0" w:line="240" w:lineRule="auto"/>
        <w:ind w:right="17"/>
        <w:jc w:val="center"/>
        <w:rPr>
          <w:rFonts w:cs="Arial"/>
          <w:b/>
        </w:rPr>
      </w:pPr>
    </w:p>
    <w:p w14:paraId="48EEBE91" w14:textId="196CBCEC" w:rsidR="005131D1" w:rsidRDefault="005F46F8" w:rsidP="005131D1">
      <w:pPr>
        <w:spacing w:after="0" w:line="240" w:lineRule="auto"/>
        <w:ind w:right="17"/>
        <w:jc w:val="center"/>
        <w:rPr>
          <w:rFonts w:cs="Arial"/>
          <w:b/>
        </w:rPr>
      </w:pPr>
      <w:r>
        <w:rPr>
          <w:rFonts w:cs="Arial"/>
          <w:b/>
        </w:rPr>
        <w:t>STAFFING TABLE</w:t>
      </w:r>
    </w:p>
    <w:p w14:paraId="0A1193B3" w14:textId="58F5D7DB" w:rsidR="005131D1" w:rsidRDefault="005F46F8" w:rsidP="005131D1">
      <w:pPr>
        <w:spacing w:after="0" w:line="240" w:lineRule="auto"/>
        <w:ind w:right="17"/>
        <w:jc w:val="center"/>
        <w:rPr>
          <w:rFonts w:cs="Arial"/>
          <w:b/>
        </w:rPr>
      </w:pPr>
      <w:r>
        <w:rPr>
          <w:rFonts w:cs="Arial"/>
          <w:b/>
        </w:rPr>
        <w:t>FOR</w:t>
      </w:r>
      <w:r w:rsidR="005131D1" w:rsidRPr="00D5553B">
        <w:rPr>
          <w:rFonts w:cs="Arial"/>
          <w:b/>
        </w:rPr>
        <w:t xml:space="preserve"> THE TRIENNIUM </w:t>
      </w:r>
      <w:r w:rsidR="005131D1">
        <w:rPr>
          <w:rFonts w:cs="Arial"/>
          <w:b/>
        </w:rPr>
        <w:t>2027</w:t>
      </w:r>
      <w:r w:rsidR="000715AB">
        <w:rPr>
          <w:rFonts w:cs="Arial"/>
          <w:b/>
        </w:rPr>
        <w:t>–</w:t>
      </w:r>
      <w:r w:rsidR="005131D1">
        <w:rPr>
          <w:rFonts w:cs="Arial"/>
          <w:b/>
        </w:rPr>
        <w:t>2029</w:t>
      </w:r>
      <w:r w:rsidR="000715AB">
        <w:rPr>
          <w:rFonts w:cs="Arial"/>
          <w:b/>
        </w:rPr>
        <w:t xml:space="preserve"> </w:t>
      </w:r>
    </w:p>
    <w:p w14:paraId="5F5BF764" w14:textId="77777777" w:rsidR="005131D1" w:rsidRDefault="005131D1" w:rsidP="005131D1">
      <w:pPr>
        <w:spacing w:after="0" w:line="240" w:lineRule="auto"/>
        <w:ind w:right="17"/>
        <w:rPr>
          <w:rFonts w:cs="Arial"/>
          <w:bCs/>
        </w:rPr>
      </w:pPr>
    </w:p>
    <w:p w14:paraId="662EAE76" w14:textId="77777777" w:rsidR="005131D1" w:rsidRDefault="005131D1" w:rsidP="00D1403C">
      <w:pPr>
        <w:spacing w:after="0" w:line="240" w:lineRule="auto"/>
        <w:ind w:right="17"/>
        <w:jc w:val="center"/>
        <w:rPr>
          <w:rFonts w:cs="Arial"/>
          <w:bCs/>
        </w:rPr>
      </w:pPr>
      <w:r w:rsidRPr="004D7E6A">
        <w:rPr>
          <w:rFonts w:cs="Arial"/>
          <w:bCs/>
        </w:rPr>
        <w:t>[</w:t>
      </w:r>
      <w:r>
        <w:rPr>
          <w:rFonts w:cs="Arial"/>
          <w:bCs/>
        </w:rPr>
        <w:t>To be completed after the adoption of the budget]</w:t>
      </w:r>
    </w:p>
    <w:p w14:paraId="6AB8E128" w14:textId="77777777" w:rsidR="00D1403C" w:rsidRDefault="00D1403C" w:rsidP="005131D1">
      <w:pPr>
        <w:spacing w:after="0" w:line="240" w:lineRule="auto"/>
        <w:ind w:right="17"/>
        <w:rPr>
          <w:rFonts w:cs="Arial"/>
          <w:bCs/>
        </w:rPr>
      </w:pPr>
    </w:p>
    <w:p w14:paraId="5650DC89" w14:textId="77777777" w:rsidR="00AD66F7" w:rsidRDefault="00AD66F7" w:rsidP="00BC31BB">
      <w:pPr>
        <w:spacing w:before="1" w:line="720" w:lineRule="auto"/>
        <w:ind w:left="760" w:right="19" w:firstLine="7478"/>
        <w:rPr>
          <w:rFonts w:cs="Arial"/>
          <w:b/>
        </w:rPr>
        <w:sectPr w:rsidR="00AD66F7" w:rsidSect="00677684">
          <w:headerReference w:type="even" r:id="rId54"/>
          <w:headerReference w:type="default" r:id="rId55"/>
          <w:pgSz w:w="11910" w:h="16840"/>
          <w:pgMar w:top="1440" w:right="1440" w:bottom="1440" w:left="1440" w:header="725" w:footer="721" w:gutter="0"/>
          <w:cols w:space="720"/>
        </w:sectPr>
      </w:pPr>
    </w:p>
    <w:p w14:paraId="1742106D" w14:textId="77777777" w:rsidR="00D1403C" w:rsidRDefault="00BC31BB" w:rsidP="00D1403C">
      <w:pPr>
        <w:spacing w:after="0" w:line="240" w:lineRule="auto"/>
        <w:ind w:right="14"/>
        <w:jc w:val="right"/>
        <w:rPr>
          <w:rFonts w:cs="Arial"/>
          <w:b/>
        </w:rPr>
      </w:pPr>
      <w:r w:rsidRPr="0047373A">
        <w:rPr>
          <w:rFonts w:cs="Arial"/>
          <w:b/>
        </w:rPr>
        <w:lastRenderedPageBreak/>
        <w:t>ANNEX</w:t>
      </w:r>
      <w:r w:rsidRPr="0047373A">
        <w:rPr>
          <w:rFonts w:cs="Arial"/>
          <w:b/>
          <w:spacing w:val="-16"/>
        </w:rPr>
        <w:t xml:space="preserve"> </w:t>
      </w:r>
      <w:r w:rsidR="00614414">
        <w:rPr>
          <w:rFonts w:cs="Arial"/>
          <w:b/>
          <w:spacing w:val="-16"/>
        </w:rPr>
        <w:t>8</w:t>
      </w:r>
      <w:r w:rsidR="005131D1">
        <w:rPr>
          <w:rFonts w:cs="Arial"/>
          <w:b/>
          <w:spacing w:val="-16"/>
        </w:rPr>
        <w:t xml:space="preserve"> (</w:t>
      </w:r>
      <w:r w:rsidR="00DE64A3">
        <w:rPr>
          <w:rFonts w:cs="Arial"/>
          <w:b/>
          <w:spacing w:val="-16"/>
        </w:rPr>
        <w:t>D</w:t>
      </w:r>
      <w:r w:rsidR="005131D1">
        <w:rPr>
          <w:rFonts w:cs="Arial"/>
          <w:b/>
          <w:spacing w:val="-16"/>
        </w:rPr>
        <w:t>)</w:t>
      </w:r>
      <w:r w:rsidRPr="0047373A">
        <w:rPr>
          <w:rFonts w:cs="Arial"/>
          <w:b/>
        </w:rPr>
        <w:t xml:space="preserve"> </w:t>
      </w:r>
    </w:p>
    <w:p w14:paraId="3D21D9C1" w14:textId="77777777" w:rsidR="00D1403C" w:rsidRDefault="00D1403C" w:rsidP="00D1403C">
      <w:pPr>
        <w:spacing w:after="0" w:line="240" w:lineRule="auto"/>
        <w:ind w:right="14"/>
        <w:rPr>
          <w:rFonts w:cs="Arial"/>
          <w:b/>
        </w:rPr>
      </w:pPr>
    </w:p>
    <w:p w14:paraId="11476A19" w14:textId="77777777" w:rsidR="00D1403C" w:rsidRDefault="00D1403C" w:rsidP="00D1403C">
      <w:pPr>
        <w:spacing w:after="0" w:line="240" w:lineRule="auto"/>
        <w:ind w:right="14"/>
        <w:rPr>
          <w:rFonts w:cs="Arial"/>
          <w:b/>
        </w:rPr>
      </w:pPr>
    </w:p>
    <w:p w14:paraId="2F09CE1D" w14:textId="56ABA0DF" w:rsidR="00BC31BB" w:rsidRDefault="00BC31BB" w:rsidP="00D1403C">
      <w:pPr>
        <w:spacing w:after="0" w:line="240" w:lineRule="auto"/>
        <w:ind w:right="14"/>
        <w:jc w:val="center"/>
        <w:rPr>
          <w:rFonts w:cs="Arial"/>
          <w:b/>
        </w:rPr>
      </w:pPr>
      <w:r w:rsidRPr="0047373A">
        <w:rPr>
          <w:rFonts w:cs="Arial"/>
          <w:b/>
        </w:rPr>
        <w:t>TERMS OF REFERENCE OF THE FINANCE AND BUDGET SUBCOMMITTEE</w:t>
      </w:r>
    </w:p>
    <w:p w14:paraId="443EA262" w14:textId="77777777" w:rsidR="00D1403C" w:rsidRDefault="00D1403C" w:rsidP="00D1403C">
      <w:pPr>
        <w:spacing w:after="0" w:line="240" w:lineRule="auto"/>
        <w:ind w:right="14"/>
        <w:jc w:val="center"/>
        <w:rPr>
          <w:rFonts w:cs="Arial"/>
          <w:b/>
        </w:rPr>
      </w:pPr>
    </w:p>
    <w:p w14:paraId="1A2D7C6A" w14:textId="77777777" w:rsidR="00D1403C" w:rsidRPr="0047373A" w:rsidRDefault="00D1403C" w:rsidP="00D1403C">
      <w:pPr>
        <w:spacing w:after="0" w:line="240" w:lineRule="auto"/>
        <w:ind w:right="14"/>
        <w:jc w:val="center"/>
        <w:rPr>
          <w:rFonts w:cs="Arial"/>
          <w:b/>
        </w:rPr>
      </w:pPr>
    </w:p>
    <w:p w14:paraId="263504DB" w14:textId="77777777" w:rsidR="00BC31BB" w:rsidRPr="0047373A" w:rsidRDefault="00BC31BB" w:rsidP="00D1403C">
      <w:pPr>
        <w:pStyle w:val="ListParagraph"/>
        <w:widowControl w:val="0"/>
        <w:numPr>
          <w:ilvl w:val="0"/>
          <w:numId w:val="32"/>
        </w:numPr>
        <w:tabs>
          <w:tab w:val="left" w:pos="567"/>
        </w:tabs>
        <w:autoSpaceDE w:val="0"/>
        <w:autoSpaceDN w:val="0"/>
        <w:spacing w:before="1" w:after="0" w:line="240" w:lineRule="auto"/>
        <w:ind w:left="567" w:right="30"/>
        <w:contextualSpacing w:val="0"/>
        <w:jc w:val="both"/>
        <w:rPr>
          <w:rFonts w:cs="Arial"/>
        </w:rPr>
      </w:pPr>
      <w:r w:rsidRPr="0047373A">
        <w:rPr>
          <w:rFonts w:cs="Arial"/>
          <w:i/>
        </w:rPr>
        <w:t>Composition</w:t>
      </w:r>
      <w:r w:rsidRPr="0047373A">
        <w:rPr>
          <w:rFonts w:cs="Arial"/>
          <w:i/>
          <w:spacing w:val="-5"/>
        </w:rPr>
        <w:t xml:space="preserve"> </w:t>
      </w:r>
      <w:r w:rsidRPr="0047373A">
        <w:rPr>
          <w:rFonts w:cs="Arial"/>
          <w:i/>
        </w:rPr>
        <w:t>of</w:t>
      </w:r>
      <w:r w:rsidRPr="0047373A">
        <w:rPr>
          <w:rFonts w:cs="Arial"/>
          <w:i/>
          <w:spacing w:val="-4"/>
        </w:rPr>
        <w:t xml:space="preserve"> </w:t>
      </w:r>
      <w:r w:rsidRPr="0047373A">
        <w:rPr>
          <w:rFonts w:cs="Arial"/>
          <w:i/>
        </w:rPr>
        <w:t>the</w:t>
      </w:r>
      <w:r w:rsidRPr="0047373A">
        <w:rPr>
          <w:rFonts w:cs="Arial"/>
          <w:i/>
          <w:spacing w:val="-4"/>
        </w:rPr>
        <w:t xml:space="preserve"> </w:t>
      </w:r>
      <w:r w:rsidRPr="0047373A">
        <w:rPr>
          <w:rFonts w:cs="Arial"/>
          <w:i/>
          <w:spacing w:val="-2"/>
        </w:rPr>
        <w:t>Subcommittee:</w:t>
      </w:r>
    </w:p>
    <w:p w14:paraId="5B0802A0" w14:textId="77777777" w:rsidR="00BC31BB" w:rsidRPr="0047373A" w:rsidRDefault="00BC31BB" w:rsidP="00D1403C">
      <w:pPr>
        <w:pStyle w:val="BodyText"/>
        <w:tabs>
          <w:tab w:val="left" w:pos="567"/>
        </w:tabs>
        <w:spacing w:before="2"/>
        <w:ind w:left="567" w:right="30" w:hanging="567"/>
        <w:rPr>
          <w:i/>
        </w:rPr>
      </w:pPr>
    </w:p>
    <w:p w14:paraId="5D598F63" w14:textId="420F05AD" w:rsidR="00BC31BB" w:rsidRDefault="00BC31BB" w:rsidP="00D0097E">
      <w:pPr>
        <w:pStyle w:val="ListParagraph"/>
        <w:widowControl w:val="0"/>
        <w:numPr>
          <w:ilvl w:val="1"/>
          <w:numId w:val="32"/>
        </w:numPr>
        <w:tabs>
          <w:tab w:val="left" w:pos="1080"/>
          <w:tab w:val="left" w:pos="1295"/>
          <w:tab w:val="left" w:pos="1297"/>
        </w:tabs>
        <w:autoSpaceDE w:val="0"/>
        <w:autoSpaceDN w:val="0"/>
        <w:spacing w:before="1" w:after="0" w:line="240" w:lineRule="auto"/>
        <w:ind w:left="1080" w:right="30" w:hanging="540"/>
        <w:contextualSpacing w:val="0"/>
        <w:jc w:val="both"/>
        <w:rPr>
          <w:rFonts w:cs="Arial"/>
        </w:rPr>
      </w:pPr>
      <w:r w:rsidRPr="0047373A">
        <w:rPr>
          <w:rFonts w:cs="Arial"/>
        </w:rPr>
        <w:t xml:space="preserve">The Finance and Budget Subcommittee shall </w:t>
      </w:r>
      <w:r w:rsidRPr="00A97A35">
        <w:rPr>
          <w:rFonts w:cs="Arial"/>
        </w:rPr>
        <w:t xml:space="preserve">be composed </w:t>
      </w:r>
      <w:proofErr w:type="gramStart"/>
      <w:r w:rsidRPr="00A97A35">
        <w:rPr>
          <w:rFonts w:cs="Arial"/>
        </w:rPr>
        <w:t>from</w:t>
      </w:r>
      <w:proofErr w:type="gramEnd"/>
      <w:r w:rsidRPr="00A97A35">
        <w:rPr>
          <w:rFonts w:cs="Arial"/>
        </w:rPr>
        <w:t xml:space="preserve"> among the </w:t>
      </w:r>
      <w:r w:rsidRPr="0047373A">
        <w:rPr>
          <w:rFonts w:cs="Arial"/>
        </w:rPr>
        <w:t xml:space="preserve">members of the Standing Committee, with one country representative from each of the CMS regions nominated by the region; </w:t>
      </w:r>
    </w:p>
    <w:p w14:paraId="597A9A77" w14:textId="77777777" w:rsidR="00D0097E" w:rsidRPr="0047373A" w:rsidRDefault="00D0097E" w:rsidP="00D0097E">
      <w:pPr>
        <w:pStyle w:val="ListParagraph"/>
        <w:widowControl w:val="0"/>
        <w:tabs>
          <w:tab w:val="left" w:pos="1080"/>
          <w:tab w:val="left" w:pos="1295"/>
          <w:tab w:val="left" w:pos="1297"/>
        </w:tabs>
        <w:autoSpaceDE w:val="0"/>
        <w:autoSpaceDN w:val="0"/>
        <w:spacing w:before="1" w:after="0" w:line="240" w:lineRule="auto"/>
        <w:ind w:left="1080" w:right="30"/>
        <w:contextualSpacing w:val="0"/>
        <w:jc w:val="both"/>
        <w:rPr>
          <w:rFonts w:cs="Arial"/>
        </w:rPr>
      </w:pPr>
    </w:p>
    <w:p w14:paraId="4FDEABF2" w14:textId="7E85129B" w:rsidR="00BC31BB" w:rsidRPr="0047373A" w:rsidRDefault="00BC31BB" w:rsidP="00D0097E">
      <w:pPr>
        <w:pStyle w:val="ListParagraph"/>
        <w:widowControl w:val="0"/>
        <w:numPr>
          <w:ilvl w:val="1"/>
          <w:numId w:val="32"/>
        </w:numPr>
        <w:tabs>
          <w:tab w:val="left" w:pos="1080"/>
          <w:tab w:val="left" w:pos="1297"/>
        </w:tabs>
        <w:autoSpaceDE w:val="0"/>
        <w:autoSpaceDN w:val="0"/>
        <w:spacing w:after="0" w:line="240" w:lineRule="auto"/>
        <w:ind w:left="1080" w:right="30" w:hanging="540"/>
        <w:contextualSpacing w:val="0"/>
        <w:jc w:val="both"/>
        <w:rPr>
          <w:rFonts w:cs="Arial"/>
        </w:rPr>
      </w:pPr>
      <w:r w:rsidRPr="0047373A">
        <w:rPr>
          <w:rFonts w:cs="Arial"/>
        </w:rPr>
        <w:t>The</w:t>
      </w:r>
      <w:r w:rsidRPr="0047373A">
        <w:rPr>
          <w:rFonts w:cs="Arial"/>
          <w:spacing w:val="-7"/>
        </w:rPr>
        <w:t xml:space="preserve"> </w:t>
      </w:r>
      <w:r w:rsidRPr="0047373A">
        <w:rPr>
          <w:rFonts w:cs="Arial"/>
        </w:rPr>
        <w:t>Subcommittee</w:t>
      </w:r>
      <w:r w:rsidRPr="0047373A">
        <w:rPr>
          <w:rFonts w:cs="Arial"/>
          <w:spacing w:val="-4"/>
        </w:rPr>
        <w:t xml:space="preserve"> </w:t>
      </w:r>
      <w:r w:rsidRPr="0047373A">
        <w:rPr>
          <w:rFonts w:cs="Arial"/>
        </w:rPr>
        <w:t>shall</w:t>
      </w:r>
      <w:r w:rsidRPr="0047373A">
        <w:rPr>
          <w:rFonts w:cs="Arial"/>
          <w:spacing w:val="-7"/>
        </w:rPr>
        <w:t xml:space="preserve"> </w:t>
      </w:r>
      <w:r w:rsidRPr="0047373A">
        <w:rPr>
          <w:rFonts w:cs="Arial"/>
        </w:rPr>
        <w:t>elect</w:t>
      </w:r>
      <w:r w:rsidRPr="0047373A">
        <w:rPr>
          <w:rFonts w:cs="Arial"/>
          <w:spacing w:val="-3"/>
        </w:rPr>
        <w:t xml:space="preserve"> </w:t>
      </w:r>
      <w:r w:rsidRPr="0047373A">
        <w:rPr>
          <w:rFonts w:cs="Arial"/>
        </w:rPr>
        <w:t>a</w:t>
      </w:r>
      <w:r w:rsidRPr="0047373A">
        <w:rPr>
          <w:rFonts w:cs="Arial"/>
          <w:spacing w:val="-4"/>
        </w:rPr>
        <w:t xml:space="preserve"> </w:t>
      </w:r>
      <w:r w:rsidRPr="0047373A">
        <w:rPr>
          <w:rFonts w:cs="Arial"/>
        </w:rPr>
        <w:t>Chair</w:t>
      </w:r>
      <w:r w:rsidRPr="0047373A">
        <w:rPr>
          <w:rFonts w:cs="Arial"/>
          <w:spacing w:val="-5"/>
        </w:rPr>
        <w:t xml:space="preserve"> </w:t>
      </w:r>
      <w:r w:rsidRPr="0047373A">
        <w:rPr>
          <w:rFonts w:cs="Arial"/>
        </w:rPr>
        <w:t>from</w:t>
      </w:r>
      <w:r w:rsidRPr="0047373A">
        <w:rPr>
          <w:rFonts w:cs="Arial"/>
          <w:spacing w:val="-3"/>
        </w:rPr>
        <w:t xml:space="preserve"> </w:t>
      </w:r>
      <w:r w:rsidRPr="0047373A">
        <w:rPr>
          <w:rFonts w:cs="Arial"/>
        </w:rPr>
        <w:t>among</w:t>
      </w:r>
      <w:r w:rsidRPr="0047373A">
        <w:rPr>
          <w:rFonts w:cs="Arial"/>
          <w:spacing w:val="-4"/>
        </w:rPr>
        <w:t xml:space="preserve"> </w:t>
      </w:r>
      <w:r w:rsidRPr="0047373A">
        <w:rPr>
          <w:rFonts w:cs="Arial"/>
        </w:rPr>
        <w:t>its</w:t>
      </w:r>
      <w:r w:rsidRPr="0047373A">
        <w:rPr>
          <w:rFonts w:cs="Arial"/>
          <w:spacing w:val="-6"/>
        </w:rPr>
        <w:t xml:space="preserve"> </w:t>
      </w:r>
      <w:r w:rsidRPr="0047373A">
        <w:rPr>
          <w:rFonts w:cs="Arial"/>
          <w:spacing w:val="-2"/>
        </w:rPr>
        <w:t>members</w:t>
      </w:r>
      <w:r w:rsidR="00A116C2">
        <w:rPr>
          <w:rFonts w:cs="Arial"/>
          <w:spacing w:val="-2"/>
        </w:rPr>
        <w:t>.</w:t>
      </w:r>
      <w:r w:rsidRPr="0047373A">
        <w:rPr>
          <w:rFonts w:cs="Arial"/>
          <w:spacing w:val="-2"/>
        </w:rPr>
        <w:t xml:space="preserve"> </w:t>
      </w:r>
    </w:p>
    <w:p w14:paraId="2C773ABB" w14:textId="77777777" w:rsidR="00BC31BB" w:rsidRPr="0047373A" w:rsidRDefault="00BC31BB" w:rsidP="00D1403C">
      <w:pPr>
        <w:pStyle w:val="BodyText"/>
        <w:tabs>
          <w:tab w:val="left" w:pos="567"/>
        </w:tabs>
        <w:spacing w:before="3"/>
        <w:ind w:left="567" w:right="30" w:hanging="567"/>
      </w:pPr>
    </w:p>
    <w:p w14:paraId="7514ED46" w14:textId="77777777" w:rsidR="00BC31BB" w:rsidRPr="0047373A" w:rsidRDefault="00BC31BB" w:rsidP="00D1403C">
      <w:pPr>
        <w:pStyle w:val="ListParagraph"/>
        <w:widowControl w:val="0"/>
        <w:numPr>
          <w:ilvl w:val="0"/>
          <w:numId w:val="32"/>
        </w:numPr>
        <w:tabs>
          <w:tab w:val="left" w:pos="567"/>
        </w:tabs>
        <w:autoSpaceDE w:val="0"/>
        <w:autoSpaceDN w:val="0"/>
        <w:spacing w:after="0" w:line="240" w:lineRule="auto"/>
        <w:ind w:left="567" w:right="30"/>
        <w:contextualSpacing w:val="0"/>
        <w:jc w:val="both"/>
        <w:rPr>
          <w:rFonts w:cs="Arial"/>
        </w:rPr>
      </w:pPr>
      <w:r w:rsidRPr="0047373A">
        <w:rPr>
          <w:rFonts w:cs="Arial"/>
          <w:i/>
        </w:rPr>
        <w:t>Meetings</w:t>
      </w:r>
      <w:r w:rsidRPr="0047373A">
        <w:rPr>
          <w:rFonts w:cs="Arial"/>
          <w:i/>
          <w:spacing w:val="-3"/>
        </w:rPr>
        <w:t xml:space="preserve"> </w:t>
      </w:r>
      <w:r w:rsidRPr="0047373A">
        <w:rPr>
          <w:rFonts w:cs="Arial"/>
          <w:i/>
        </w:rPr>
        <w:t>and</w:t>
      </w:r>
      <w:r w:rsidRPr="0047373A">
        <w:rPr>
          <w:rFonts w:cs="Arial"/>
          <w:i/>
          <w:spacing w:val="-6"/>
        </w:rPr>
        <w:t xml:space="preserve"> </w:t>
      </w:r>
      <w:r w:rsidRPr="0047373A">
        <w:rPr>
          <w:rFonts w:cs="Arial"/>
          <w:i/>
        </w:rPr>
        <w:t>mode</w:t>
      </w:r>
      <w:r w:rsidRPr="0047373A">
        <w:rPr>
          <w:rFonts w:cs="Arial"/>
          <w:i/>
          <w:spacing w:val="-3"/>
        </w:rPr>
        <w:t xml:space="preserve"> </w:t>
      </w:r>
      <w:r w:rsidRPr="0047373A">
        <w:rPr>
          <w:rFonts w:cs="Arial"/>
          <w:i/>
        </w:rPr>
        <w:t>of</w:t>
      </w:r>
      <w:r w:rsidRPr="0047373A">
        <w:rPr>
          <w:rFonts w:cs="Arial"/>
          <w:i/>
          <w:spacing w:val="-2"/>
        </w:rPr>
        <w:t xml:space="preserve"> </w:t>
      </w:r>
      <w:r w:rsidRPr="0047373A">
        <w:rPr>
          <w:rFonts w:cs="Arial"/>
          <w:i/>
        </w:rPr>
        <w:t>operation</w:t>
      </w:r>
      <w:r w:rsidRPr="0047373A">
        <w:rPr>
          <w:rFonts w:cs="Arial"/>
          <w:i/>
          <w:spacing w:val="-3"/>
        </w:rPr>
        <w:t xml:space="preserve"> </w:t>
      </w:r>
      <w:r w:rsidRPr="0047373A">
        <w:rPr>
          <w:rFonts w:cs="Arial"/>
          <w:i/>
        </w:rPr>
        <w:t>of</w:t>
      </w:r>
      <w:r w:rsidRPr="0047373A">
        <w:rPr>
          <w:rFonts w:cs="Arial"/>
          <w:i/>
          <w:spacing w:val="-5"/>
        </w:rPr>
        <w:t xml:space="preserve"> </w:t>
      </w:r>
      <w:r w:rsidRPr="0047373A">
        <w:rPr>
          <w:rFonts w:cs="Arial"/>
          <w:i/>
        </w:rPr>
        <w:t>the</w:t>
      </w:r>
      <w:r w:rsidRPr="0047373A">
        <w:rPr>
          <w:rFonts w:cs="Arial"/>
          <w:i/>
          <w:spacing w:val="-3"/>
        </w:rPr>
        <w:t xml:space="preserve"> </w:t>
      </w:r>
      <w:r w:rsidRPr="0047373A">
        <w:rPr>
          <w:rFonts w:cs="Arial"/>
          <w:i/>
          <w:spacing w:val="-2"/>
        </w:rPr>
        <w:t>Subcommittee:</w:t>
      </w:r>
    </w:p>
    <w:p w14:paraId="3EDF925D" w14:textId="77777777" w:rsidR="00BC31BB" w:rsidRPr="0047373A" w:rsidRDefault="00BC31BB" w:rsidP="00D1403C">
      <w:pPr>
        <w:pStyle w:val="BodyText"/>
        <w:tabs>
          <w:tab w:val="left" w:pos="567"/>
        </w:tabs>
        <w:spacing w:before="2"/>
        <w:ind w:left="567" w:right="30" w:hanging="567"/>
        <w:rPr>
          <w:i/>
        </w:rPr>
      </w:pPr>
    </w:p>
    <w:p w14:paraId="21FEBE0C" w14:textId="6D737723" w:rsidR="00BC31BB" w:rsidRPr="0047373A" w:rsidRDefault="00BC31BB" w:rsidP="00D0097E">
      <w:pPr>
        <w:pStyle w:val="ListParagraph"/>
        <w:widowControl w:val="0"/>
        <w:numPr>
          <w:ilvl w:val="1"/>
          <w:numId w:val="32"/>
        </w:numPr>
        <w:tabs>
          <w:tab w:val="left" w:pos="1080"/>
          <w:tab w:val="left" w:pos="1295"/>
          <w:tab w:val="left" w:pos="1297"/>
        </w:tabs>
        <w:autoSpaceDE w:val="0"/>
        <w:autoSpaceDN w:val="0"/>
        <w:spacing w:before="1" w:after="0" w:line="240" w:lineRule="auto"/>
        <w:ind w:left="1080" w:right="30" w:hanging="540"/>
        <w:contextualSpacing w:val="0"/>
        <w:jc w:val="both"/>
        <w:rPr>
          <w:rFonts w:cs="Arial"/>
        </w:rPr>
      </w:pPr>
      <w:r w:rsidRPr="0047373A">
        <w:rPr>
          <w:rFonts w:cs="Arial"/>
        </w:rPr>
        <w:t>The</w:t>
      </w:r>
      <w:r w:rsidRPr="0047373A">
        <w:rPr>
          <w:rFonts w:cs="Arial"/>
          <w:spacing w:val="-9"/>
        </w:rPr>
        <w:t xml:space="preserve"> </w:t>
      </w:r>
      <w:r w:rsidRPr="0047373A">
        <w:rPr>
          <w:rFonts w:cs="Arial"/>
        </w:rPr>
        <w:t>Subcommittee</w:t>
      </w:r>
      <w:r w:rsidRPr="0047373A">
        <w:rPr>
          <w:rFonts w:cs="Arial"/>
          <w:spacing w:val="-11"/>
        </w:rPr>
        <w:t xml:space="preserve"> </w:t>
      </w:r>
      <w:r w:rsidRPr="0047373A">
        <w:rPr>
          <w:rFonts w:cs="Arial"/>
        </w:rPr>
        <w:t>shall</w:t>
      </w:r>
      <w:r w:rsidRPr="0047373A">
        <w:rPr>
          <w:rFonts w:cs="Arial"/>
          <w:spacing w:val="-12"/>
        </w:rPr>
        <w:t xml:space="preserve"> </w:t>
      </w:r>
      <w:r w:rsidRPr="0047373A">
        <w:rPr>
          <w:rFonts w:cs="Arial"/>
        </w:rPr>
        <w:t>meet</w:t>
      </w:r>
      <w:r w:rsidRPr="0047373A">
        <w:rPr>
          <w:rFonts w:cs="Arial"/>
          <w:spacing w:val="-10"/>
        </w:rPr>
        <w:t xml:space="preserve"> </w:t>
      </w:r>
      <w:r w:rsidRPr="0047373A">
        <w:rPr>
          <w:rFonts w:cs="Arial"/>
        </w:rPr>
        <w:t>in</w:t>
      </w:r>
      <w:r w:rsidRPr="0047373A">
        <w:rPr>
          <w:rFonts w:cs="Arial"/>
          <w:spacing w:val="-9"/>
        </w:rPr>
        <w:t xml:space="preserve"> </w:t>
      </w:r>
      <w:r w:rsidRPr="0047373A">
        <w:rPr>
          <w:rFonts w:cs="Arial"/>
        </w:rPr>
        <w:t>closed</w:t>
      </w:r>
      <w:r w:rsidRPr="0047373A">
        <w:rPr>
          <w:rFonts w:cs="Arial"/>
          <w:spacing w:val="-9"/>
        </w:rPr>
        <w:t xml:space="preserve"> </w:t>
      </w:r>
      <w:r w:rsidRPr="0047373A">
        <w:rPr>
          <w:rFonts w:cs="Arial"/>
        </w:rPr>
        <w:t>session</w:t>
      </w:r>
      <w:r w:rsidRPr="0047373A">
        <w:rPr>
          <w:rFonts w:cs="Arial"/>
          <w:spacing w:val="-11"/>
        </w:rPr>
        <w:t xml:space="preserve"> </w:t>
      </w:r>
      <w:r w:rsidRPr="0047373A">
        <w:rPr>
          <w:rFonts w:cs="Arial"/>
        </w:rPr>
        <w:t>(</w:t>
      </w:r>
      <w:proofErr w:type="spellStart"/>
      <w:proofErr w:type="gramStart"/>
      <w:r w:rsidRPr="0047373A">
        <w:rPr>
          <w:rFonts w:cs="Arial"/>
        </w:rPr>
        <w:t>i</w:t>
      </w:r>
      <w:r w:rsidR="00B36482">
        <w:rPr>
          <w:rFonts w:cs="Arial"/>
        </w:rPr>
        <w:t>,</w:t>
      </w:r>
      <w:r w:rsidRPr="0047373A">
        <w:rPr>
          <w:rFonts w:cs="Arial"/>
        </w:rPr>
        <w:t>e</w:t>
      </w:r>
      <w:proofErr w:type="spellEnd"/>
      <w:proofErr w:type="gramEnd"/>
      <w:r w:rsidR="00B36482">
        <w:rPr>
          <w:rFonts w:cs="Arial"/>
        </w:rPr>
        <w:t>,</w:t>
      </w:r>
      <w:r w:rsidRPr="0047373A">
        <w:rPr>
          <w:rFonts w:cs="Arial"/>
          <w:spacing w:val="-7"/>
        </w:rPr>
        <w:t xml:space="preserve"> </w:t>
      </w:r>
      <w:r w:rsidRPr="0047373A">
        <w:rPr>
          <w:rFonts w:cs="Arial"/>
        </w:rPr>
        <w:t>attended</w:t>
      </w:r>
      <w:r w:rsidRPr="0047373A">
        <w:rPr>
          <w:rFonts w:cs="Arial"/>
          <w:spacing w:val="-9"/>
        </w:rPr>
        <w:t xml:space="preserve"> </w:t>
      </w:r>
      <w:r w:rsidRPr="0047373A">
        <w:rPr>
          <w:rFonts w:cs="Arial"/>
        </w:rPr>
        <w:t>only</w:t>
      </w:r>
      <w:r w:rsidRPr="0047373A">
        <w:rPr>
          <w:rFonts w:cs="Arial"/>
          <w:spacing w:val="-11"/>
        </w:rPr>
        <w:t xml:space="preserve"> </w:t>
      </w:r>
      <w:r w:rsidRPr="0047373A">
        <w:rPr>
          <w:rFonts w:cs="Arial"/>
        </w:rPr>
        <w:t>by</w:t>
      </w:r>
      <w:r w:rsidRPr="0047373A">
        <w:rPr>
          <w:rFonts w:cs="Arial"/>
          <w:spacing w:val="-11"/>
        </w:rPr>
        <w:t xml:space="preserve"> </w:t>
      </w:r>
      <w:r w:rsidRPr="0047373A">
        <w:rPr>
          <w:rFonts w:cs="Arial"/>
        </w:rPr>
        <w:t>members</w:t>
      </w:r>
      <w:r w:rsidRPr="0047373A">
        <w:rPr>
          <w:rFonts w:cs="Arial"/>
          <w:spacing w:val="-8"/>
        </w:rPr>
        <w:t xml:space="preserve"> </w:t>
      </w:r>
      <w:r w:rsidRPr="0047373A">
        <w:rPr>
          <w:rFonts w:cs="Arial"/>
        </w:rPr>
        <w:t>of the Subcommittee, Party observers and the Secretariat) one day prior to each meeting of the Standing Committee; and</w:t>
      </w:r>
    </w:p>
    <w:p w14:paraId="44CD980B" w14:textId="77777777" w:rsidR="00BC31BB" w:rsidRPr="0047373A" w:rsidRDefault="00BC31BB" w:rsidP="00D0097E">
      <w:pPr>
        <w:pStyle w:val="BodyText"/>
        <w:tabs>
          <w:tab w:val="left" w:pos="1080"/>
        </w:tabs>
        <w:ind w:left="1080" w:right="30" w:hanging="540"/>
      </w:pPr>
    </w:p>
    <w:p w14:paraId="1E4EB4FD" w14:textId="752EA362" w:rsidR="00BC31BB" w:rsidRPr="0047373A" w:rsidRDefault="00BC31BB" w:rsidP="00D0097E">
      <w:pPr>
        <w:pStyle w:val="ListParagraph"/>
        <w:widowControl w:val="0"/>
        <w:numPr>
          <w:ilvl w:val="1"/>
          <w:numId w:val="32"/>
        </w:numPr>
        <w:tabs>
          <w:tab w:val="left" w:pos="1080"/>
          <w:tab w:val="left" w:pos="1295"/>
          <w:tab w:val="left" w:pos="1297"/>
        </w:tabs>
        <w:autoSpaceDE w:val="0"/>
        <w:autoSpaceDN w:val="0"/>
        <w:spacing w:after="0" w:line="240" w:lineRule="auto"/>
        <w:ind w:left="1080" w:right="30" w:hanging="540"/>
        <w:contextualSpacing w:val="0"/>
        <w:jc w:val="both"/>
        <w:rPr>
          <w:rFonts w:cs="Arial"/>
        </w:rPr>
      </w:pPr>
      <w:r w:rsidRPr="0047373A">
        <w:rPr>
          <w:rFonts w:cs="Arial"/>
        </w:rPr>
        <w:t>The members of the Subcommittee shall communicate by electronic means between meetings of the Standing Committee</w:t>
      </w:r>
      <w:r w:rsidR="00A116C2">
        <w:rPr>
          <w:rFonts w:cs="Arial"/>
        </w:rPr>
        <w:t>.</w:t>
      </w:r>
      <w:r w:rsidRPr="0047373A">
        <w:rPr>
          <w:rFonts w:cs="Arial"/>
        </w:rPr>
        <w:t xml:space="preserve"> For this purpose, the Secretariat shall establish a forum on its website for communications among the members and for the sharing of documents, which may be read by non-member Parties, who should communicate their views to their regional representative on the </w:t>
      </w:r>
      <w:r w:rsidRPr="0047373A">
        <w:rPr>
          <w:rFonts w:cs="Arial"/>
          <w:spacing w:val="-2"/>
        </w:rPr>
        <w:t>Subcommittee</w:t>
      </w:r>
      <w:r w:rsidR="00A116C2">
        <w:rPr>
          <w:rFonts w:cs="Arial"/>
          <w:spacing w:val="-2"/>
        </w:rPr>
        <w:t>.</w:t>
      </w:r>
    </w:p>
    <w:p w14:paraId="4C822354" w14:textId="77777777" w:rsidR="00BC31BB" w:rsidRPr="0047373A" w:rsidRDefault="00BC31BB" w:rsidP="00D1403C">
      <w:pPr>
        <w:pStyle w:val="BodyText"/>
        <w:tabs>
          <w:tab w:val="left" w:pos="567"/>
        </w:tabs>
        <w:spacing w:before="2"/>
        <w:ind w:left="567" w:right="30" w:hanging="567"/>
      </w:pPr>
    </w:p>
    <w:p w14:paraId="37922A0E" w14:textId="77777777" w:rsidR="00BC31BB" w:rsidRPr="0047373A" w:rsidRDefault="00BC31BB" w:rsidP="00D1403C">
      <w:pPr>
        <w:pStyle w:val="ListParagraph"/>
        <w:widowControl w:val="0"/>
        <w:numPr>
          <w:ilvl w:val="0"/>
          <w:numId w:val="32"/>
        </w:numPr>
        <w:tabs>
          <w:tab w:val="left" w:pos="567"/>
        </w:tabs>
        <w:autoSpaceDE w:val="0"/>
        <w:autoSpaceDN w:val="0"/>
        <w:spacing w:before="1" w:after="0" w:line="240" w:lineRule="auto"/>
        <w:ind w:left="567" w:right="30"/>
        <w:contextualSpacing w:val="0"/>
        <w:jc w:val="both"/>
        <w:rPr>
          <w:rFonts w:cs="Arial"/>
          <w:i/>
        </w:rPr>
      </w:pPr>
      <w:r w:rsidRPr="0047373A">
        <w:rPr>
          <w:rFonts w:cs="Arial"/>
          <w:i/>
        </w:rPr>
        <w:t>Responsibilities</w:t>
      </w:r>
      <w:r w:rsidRPr="0047373A">
        <w:rPr>
          <w:rFonts w:cs="Arial"/>
          <w:i/>
          <w:spacing w:val="-7"/>
        </w:rPr>
        <w:t xml:space="preserve"> </w:t>
      </w:r>
      <w:r w:rsidRPr="0047373A">
        <w:rPr>
          <w:rFonts w:cs="Arial"/>
          <w:i/>
        </w:rPr>
        <w:t>of</w:t>
      </w:r>
      <w:r w:rsidRPr="0047373A">
        <w:rPr>
          <w:rFonts w:cs="Arial"/>
          <w:i/>
          <w:spacing w:val="-4"/>
        </w:rPr>
        <w:t xml:space="preserve"> </w:t>
      </w:r>
      <w:r w:rsidRPr="0047373A">
        <w:rPr>
          <w:rFonts w:cs="Arial"/>
          <w:i/>
        </w:rPr>
        <w:t>members</w:t>
      </w:r>
      <w:r w:rsidRPr="0047373A">
        <w:rPr>
          <w:rFonts w:cs="Arial"/>
          <w:i/>
          <w:spacing w:val="-4"/>
        </w:rPr>
        <w:t xml:space="preserve"> </w:t>
      </w:r>
      <w:r w:rsidRPr="0047373A">
        <w:rPr>
          <w:rFonts w:cs="Arial"/>
          <w:i/>
        </w:rPr>
        <w:t>of</w:t>
      </w:r>
      <w:r w:rsidRPr="0047373A">
        <w:rPr>
          <w:rFonts w:cs="Arial"/>
          <w:i/>
          <w:spacing w:val="-7"/>
        </w:rPr>
        <w:t xml:space="preserve"> </w:t>
      </w:r>
      <w:r w:rsidRPr="0047373A">
        <w:rPr>
          <w:rFonts w:cs="Arial"/>
          <w:i/>
        </w:rPr>
        <w:t>the</w:t>
      </w:r>
      <w:r w:rsidRPr="0047373A">
        <w:rPr>
          <w:rFonts w:cs="Arial"/>
          <w:i/>
          <w:spacing w:val="-5"/>
        </w:rPr>
        <w:t xml:space="preserve"> </w:t>
      </w:r>
      <w:r w:rsidRPr="0047373A">
        <w:rPr>
          <w:rFonts w:cs="Arial"/>
          <w:i/>
          <w:spacing w:val="-2"/>
        </w:rPr>
        <w:t>Subcommittee:</w:t>
      </w:r>
    </w:p>
    <w:p w14:paraId="7D641B12" w14:textId="77777777" w:rsidR="00BC31BB" w:rsidRPr="0047373A" w:rsidRDefault="00BC31BB" w:rsidP="00D1403C">
      <w:pPr>
        <w:pStyle w:val="BodyText"/>
        <w:tabs>
          <w:tab w:val="left" w:pos="567"/>
        </w:tabs>
        <w:ind w:left="567" w:right="30" w:hanging="567"/>
        <w:rPr>
          <w:i/>
        </w:rPr>
      </w:pPr>
    </w:p>
    <w:p w14:paraId="046F8664" w14:textId="18C424FF" w:rsidR="00BC31BB" w:rsidRPr="0047373A" w:rsidRDefault="00BC31BB" w:rsidP="00D1403C">
      <w:pPr>
        <w:pStyle w:val="ListParagraph"/>
        <w:widowControl w:val="0"/>
        <w:tabs>
          <w:tab w:val="left" w:pos="567"/>
          <w:tab w:val="left" w:pos="1295"/>
          <w:tab w:val="left" w:pos="1297"/>
        </w:tabs>
        <w:autoSpaceDE w:val="0"/>
        <w:autoSpaceDN w:val="0"/>
        <w:spacing w:before="1" w:after="0" w:line="240" w:lineRule="auto"/>
        <w:ind w:left="567" w:right="30"/>
        <w:contextualSpacing w:val="0"/>
        <w:jc w:val="both"/>
      </w:pPr>
      <w:r w:rsidRPr="0047373A">
        <w:t>Members</w:t>
      </w:r>
      <w:r w:rsidRPr="0047373A">
        <w:rPr>
          <w:spacing w:val="27"/>
        </w:rPr>
        <w:t xml:space="preserve"> </w:t>
      </w:r>
      <w:r w:rsidRPr="0047373A">
        <w:t>of</w:t>
      </w:r>
      <w:r w:rsidRPr="0047373A">
        <w:rPr>
          <w:spacing w:val="28"/>
        </w:rPr>
        <w:t xml:space="preserve"> </w:t>
      </w:r>
      <w:r w:rsidRPr="0047373A">
        <w:t>the</w:t>
      </w:r>
      <w:r w:rsidRPr="0047373A">
        <w:rPr>
          <w:spacing w:val="26"/>
        </w:rPr>
        <w:t xml:space="preserve"> </w:t>
      </w:r>
      <w:r w:rsidRPr="0047373A">
        <w:t>Subcommittee</w:t>
      </w:r>
      <w:r w:rsidRPr="0047373A">
        <w:rPr>
          <w:spacing w:val="26"/>
        </w:rPr>
        <w:t xml:space="preserve"> </w:t>
      </w:r>
      <w:r w:rsidRPr="0047373A">
        <w:t>shall</w:t>
      </w:r>
      <w:r w:rsidRPr="0047373A">
        <w:rPr>
          <w:spacing w:val="26"/>
        </w:rPr>
        <w:t xml:space="preserve"> </w:t>
      </w:r>
      <w:r w:rsidRPr="0047373A">
        <w:t>seek</w:t>
      </w:r>
      <w:r w:rsidRPr="0047373A">
        <w:rPr>
          <w:spacing w:val="27"/>
        </w:rPr>
        <w:t xml:space="preserve"> </w:t>
      </w:r>
      <w:r w:rsidRPr="0047373A">
        <w:t>and</w:t>
      </w:r>
      <w:r w:rsidRPr="0047373A">
        <w:rPr>
          <w:spacing w:val="24"/>
        </w:rPr>
        <w:t xml:space="preserve"> </w:t>
      </w:r>
      <w:r w:rsidRPr="0047373A">
        <w:t>represent</w:t>
      </w:r>
      <w:r w:rsidRPr="0047373A">
        <w:rPr>
          <w:spacing w:val="28"/>
        </w:rPr>
        <w:t xml:space="preserve"> </w:t>
      </w:r>
      <w:r w:rsidRPr="0047373A">
        <w:t>the</w:t>
      </w:r>
      <w:r w:rsidRPr="0047373A">
        <w:rPr>
          <w:spacing w:val="24"/>
        </w:rPr>
        <w:t xml:space="preserve"> </w:t>
      </w:r>
      <w:r w:rsidRPr="0047373A">
        <w:t>views</w:t>
      </w:r>
      <w:r w:rsidRPr="0047373A">
        <w:rPr>
          <w:spacing w:val="27"/>
        </w:rPr>
        <w:t xml:space="preserve"> </w:t>
      </w:r>
      <w:r w:rsidRPr="0047373A">
        <w:t>of</w:t>
      </w:r>
      <w:r w:rsidRPr="0047373A">
        <w:rPr>
          <w:spacing w:val="28"/>
        </w:rPr>
        <w:t xml:space="preserve"> </w:t>
      </w:r>
      <w:r w:rsidRPr="0047373A">
        <w:t>their</w:t>
      </w:r>
      <w:r w:rsidRPr="0047373A">
        <w:rPr>
          <w:spacing w:val="27"/>
        </w:rPr>
        <w:t xml:space="preserve"> </w:t>
      </w:r>
      <w:r w:rsidRPr="0047373A">
        <w:t>region</w:t>
      </w:r>
      <w:r w:rsidRPr="0047373A">
        <w:rPr>
          <w:spacing w:val="26"/>
        </w:rPr>
        <w:t xml:space="preserve"> </w:t>
      </w:r>
      <w:r w:rsidRPr="0047373A">
        <w:t>in carrying out their duties and shall report back to their regions</w:t>
      </w:r>
      <w:r w:rsidR="00A116C2">
        <w:t>.</w:t>
      </w:r>
    </w:p>
    <w:p w14:paraId="45835FC1" w14:textId="77777777" w:rsidR="00BC31BB" w:rsidRPr="0047373A" w:rsidRDefault="00BC31BB" w:rsidP="00D1403C">
      <w:pPr>
        <w:pStyle w:val="ListParagraph"/>
        <w:widowControl w:val="0"/>
        <w:numPr>
          <w:ilvl w:val="0"/>
          <w:numId w:val="32"/>
        </w:numPr>
        <w:tabs>
          <w:tab w:val="left" w:pos="567"/>
        </w:tabs>
        <w:autoSpaceDE w:val="0"/>
        <w:autoSpaceDN w:val="0"/>
        <w:spacing w:before="252" w:after="0" w:line="240" w:lineRule="auto"/>
        <w:ind w:left="567" w:right="30"/>
        <w:contextualSpacing w:val="0"/>
        <w:jc w:val="both"/>
        <w:rPr>
          <w:rFonts w:cs="Arial"/>
        </w:rPr>
      </w:pPr>
      <w:r w:rsidRPr="0047373A">
        <w:rPr>
          <w:rFonts w:cs="Arial"/>
          <w:i/>
        </w:rPr>
        <w:t>Responsibilities</w:t>
      </w:r>
      <w:r w:rsidRPr="0047373A">
        <w:rPr>
          <w:rFonts w:cs="Arial"/>
          <w:i/>
          <w:spacing w:val="-6"/>
        </w:rPr>
        <w:t xml:space="preserve"> </w:t>
      </w:r>
      <w:r w:rsidRPr="0047373A">
        <w:rPr>
          <w:rFonts w:cs="Arial"/>
          <w:i/>
        </w:rPr>
        <w:t>of</w:t>
      </w:r>
      <w:r w:rsidRPr="0047373A">
        <w:rPr>
          <w:rFonts w:cs="Arial"/>
          <w:i/>
          <w:spacing w:val="-4"/>
        </w:rPr>
        <w:t xml:space="preserve"> </w:t>
      </w:r>
      <w:r w:rsidRPr="0047373A">
        <w:rPr>
          <w:rFonts w:cs="Arial"/>
          <w:i/>
        </w:rPr>
        <w:t>the</w:t>
      </w:r>
      <w:r w:rsidRPr="0047373A">
        <w:rPr>
          <w:rFonts w:cs="Arial"/>
          <w:i/>
          <w:spacing w:val="-7"/>
        </w:rPr>
        <w:t xml:space="preserve"> </w:t>
      </w:r>
      <w:r w:rsidRPr="0047373A">
        <w:rPr>
          <w:rFonts w:cs="Arial"/>
          <w:i/>
          <w:spacing w:val="-2"/>
        </w:rPr>
        <w:t>Subcommittee:</w:t>
      </w:r>
    </w:p>
    <w:p w14:paraId="5BFD3625" w14:textId="77777777" w:rsidR="00BC31BB" w:rsidRPr="0047373A" w:rsidRDefault="00BC31BB" w:rsidP="00D1403C">
      <w:pPr>
        <w:pStyle w:val="BodyText"/>
        <w:tabs>
          <w:tab w:val="left" w:pos="567"/>
        </w:tabs>
        <w:ind w:left="567" w:right="30" w:hanging="567"/>
        <w:rPr>
          <w:i/>
        </w:rPr>
      </w:pPr>
    </w:p>
    <w:p w14:paraId="1C130AC7" w14:textId="6D13C53C" w:rsidR="00BC31BB" w:rsidRPr="0047373A" w:rsidRDefault="00BC31BB" w:rsidP="00D0097E">
      <w:pPr>
        <w:pStyle w:val="BodyText"/>
        <w:tabs>
          <w:tab w:val="left" w:pos="567"/>
        </w:tabs>
        <w:spacing w:before="1"/>
        <w:ind w:left="567" w:right="30" w:hanging="27"/>
      </w:pPr>
      <w:r w:rsidRPr="0047373A">
        <w:t>To</w:t>
      </w:r>
      <w:r w:rsidRPr="0047373A">
        <w:rPr>
          <w:spacing w:val="-4"/>
        </w:rPr>
        <w:t xml:space="preserve"> </w:t>
      </w:r>
      <w:r w:rsidRPr="0047373A">
        <w:t>fulfil</w:t>
      </w:r>
      <w:r w:rsidRPr="0047373A">
        <w:rPr>
          <w:spacing w:val="-6"/>
        </w:rPr>
        <w:t xml:space="preserve"> </w:t>
      </w:r>
      <w:r w:rsidRPr="0047373A">
        <w:t>the</w:t>
      </w:r>
      <w:r w:rsidRPr="0047373A">
        <w:rPr>
          <w:spacing w:val="-5"/>
        </w:rPr>
        <w:t xml:space="preserve"> </w:t>
      </w:r>
      <w:r w:rsidRPr="0047373A">
        <w:t>mandate</w:t>
      </w:r>
      <w:r w:rsidRPr="0047373A">
        <w:rPr>
          <w:spacing w:val="-5"/>
        </w:rPr>
        <w:t xml:space="preserve"> </w:t>
      </w:r>
      <w:r w:rsidRPr="0047373A">
        <w:t>of</w:t>
      </w:r>
      <w:r w:rsidRPr="0047373A">
        <w:rPr>
          <w:spacing w:val="-6"/>
        </w:rPr>
        <w:t xml:space="preserve"> </w:t>
      </w:r>
      <w:r w:rsidRPr="0047373A">
        <w:t>Resolution</w:t>
      </w:r>
      <w:r w:rsidRPr="0047373A">
        <w:rPr>
          <w:spacing w:val="-2"/>
        </w:rPr>
        <w:t xml:space="preserve"> </w:t>
      </w:r>
      <w:r w:rsidRPr="00F35227">
        <w:t>1</w:t>
      </w:r>
      <w:r w:rsidR="00F35227" w:rsidRPr="00F35227">
        <w:t>5</w:t>
      </w:r>
      <w:proofErr w:type="gramStart"/>
      <w:r w:rsidR="00F35227">
        <w:t>.…</w:t>
      </w:r>
      <w:proofErr w:type="gramEnd"/>
      <w:r w:rsidRPr="0047373A">
        <w:t>,</w:t>
      </w:r>
      <w:r w:rsidRPr="0047373A">
        <w:rPr>
          <w:spacing w:val="-6"/>
        </w:rPr>
        <w:t xml:space="preserve"> </w:t>
      </w:r>
      <w:r w:rsidRPr="0047373A">
        <w:t>the</w:t>
      </w:r>
      <w:r w:rsidRPr="0047373A">
        <w:rPr>
          <w:spacing w:val="-3"/>
        </w:rPr>
        <w:t xml:space="preserve"> </w:t>
      </w:r>
      <w:r w:rsidRPr="0047373A">
        <w:t>Subcommittee</w:t>
      </w:r>
      <w:r w:rsidRPr="0047373A">
        <w:rPr>
          <w:spacing w:val="-5"/>
        </w:rPr>
        <w:t xml:space="preserve"> </w:t>
      </w:r>
      <w:r w:rsidRPr="0047373A">
        <w:rPr>
          <w:spacing w:val="-2"/>
        </w:rPr>
        <w:t>shall:</w:t>
      </w:r>
    </w:p>
    <w:p w14:paraId="219125E6" w14:textId="77777777" w:rsidR="00BC31BB" w:rsidRPr="0047373A" w:rsidRDefault="00BC31BB" w:rsidP="00D1403C">
      <w:pPr>
        <w:pStyle w:val="BodyText"/>
        <w:tabs>
          <w:tab w:val="left" w:pos="567"/>
        </w:tabs>
        <w:ind w:left="567" w:right="30" w:hanging="567"/>
      </w:pPr>
    </w:p>
    <w:p w14:paraId="5867A578" w14:textId="4F336B35" w:rsidR="00BC31BB" w:rsidRPr="0047373A" w:rsidRDefault="006463DF" w:rsidP="00D0097E">
      <w:pPr>
        <w:pStyle w:val="ListParagraph"/>
        <w:widowControl w:val="0"/>
        <w:numPr>
          <w:ilvl w:val="1"/>
          <w:numId w:val="32"/>
        </w:numPr>
        <w:tabs>
          <w:tab w:val="left" w:pos="1170"/>
          <w:tab w:val="left" w:pos="1294"/>
          <w:tab w:val="left" w:pos="1296"/>
        </w:tabs>
        <w:autoSpaceDE w:val="0"/>
        <w:autoSpaceDN w:val="0"/>
        <w:spacing w:after="0" w:line="240" w:lineRule="auto"/>
        <w:ind w:left="1080" w:right="30" w:hanging="540"/>
        <w:contextualSpacing w:val="0"/>
        <w:jc w:val="both"/>
        <w:rPr>
          <w:rFonts w:cs="Arial"/>
        </w:rPr>
      </w:pPr>
      <w:r>
        <w:rPr>
          <w:rFonts w:cs="Arial"/>
        </w:rPr>
        <w:t>b</w:t>
      </w:r>
      <w:r w:rsidR="00BC31BB" w:rsidRPr="0047373A">
        <w:rPr>
          <w:rFonts w:cs="Arial"/>
        </w:rPr>
        <w:t>roadly</w:t>
      </w:r>
      <w:r w:rsidR="00BC31BB" w:rsidRPr="0047373A">
        <w:rPr>
          <w:rFonts w:cs="Arial"/>
          <w:spacing w:val="-7"/>
        </w:rPr>
        <w:t xml:space="preserve"> </w:t>
      </w:r>
      <w:r w:rsidR="00BC31BB" w:rsidRPr="0047373A">
        <w:rPr>
          <w:rFonts w:cs="Arial"/>
        </w:rPr>
        <w:t>consider</w:t>
      </w:r>
      <w:r w:rsidR="00BC31BB" w:rsidRPr="0047373A">
        <w:rPr>
          <w:rFonts w:cs="Arial"/>
          <w:spacing w:val="-9"/>
        </w:rPr>
        <w:t xml:space="preserve"> </w:t>
      </w:r>
      <w:r w:rsidR="00BC31BB" w:rsidRPr="0047373A">
        <w:rPr>
          <w:rFonts w:cs="Arial"/>
        </w:rPr>
        <w:t>all</w:t>
      </w:r>
      <w:r w:rsidR="00BC31BB" w:rsidRPr="0047373A">
        <w:rPr>
          <w:rFonts w:cs="Arial"/>
          <w:spacing w:val="-8"/>
        </w:rPr>
        <w:t xml:space="preserve"> </w:t>
      </w:r>
      <w:r w:rsidR="00BC31BB" w:rsidRPr="0047373A">
        <w:rPr>
          <w:rFonts w:cs="Arial"/>
        </w:rPr>
        <w:t>aspects</w:t>
      </w:r>
      <w:r w:rsidR="00BC31BB" w:rsidRPr="0047373A">
        <w:rPr>
          <w:rFonts w:cs="Arial"/>
          <w:spacing w:val="-9"/>
        </w:rPr>
        <w:t xml:space="preserve"> </w:t>
      </w:r>
      <w:r w:rsidR="00BC31BB" w:rsidRPr="0047373A">
        <w:rPr>
          <w:rFonts w:cs="Arial"/>
        </w:rPr>
        <w:t>of</w:t>
      </w:r>
      <w:r w:rsidR="00BC31BB" w:rsidRPr="0047373A">
        <w:rPr>
          <w:rFonts w:cs="Arial"/>
          <w:spacing w:val="-11"/>
        </w:rPr>
        <w:t xml:space="preserve"> </w:t>
      </w:r>
      <w:r w:rsidR="00BC31BB" w:rsidRPr="0047373A">
        <w:rPr>
          <w:rFonts w:cs="Arial"/>
        </w:rPr>
        <w:t>the</w:t>
      </w:r>
      <w:r w:rsidR="00BC31BB" w:rsidRPr="0047373A">
        <w:rPr>
          <w:rFonts w:cs="Arial"/>
          <w:spacing w:val="-10"/>
        </w:rPr>
        <w:t xml:space="preserve"> </w:t>
      </w:r>
      <w:r w:rsidR="00BC31BB" w:rsidRPr="0047373A">
        <w:rPr>
          <w:rFonts w:cs="Arial"/>
        </w:rPr>
        <w:t>financing</w:t>
      </w:r>
      <w:r w:rsidR="00BC31BB" w:rsidRPr="0047373A">
        <w:rPr>
          <w:rFonts w:cs="Arial"/>
          <w:spacing w:val="-10"/>
        </w:rPr>
        <w:t xml:space="preserve"> </w:t>
      </w:r>
      <w:r w:rsidR="00BC31BB" w:rsidRPr="0047373A">
        <w:rPr>
          <w:rFonts w:cs="Arial"/>
        </w:rPr>
        <w:t>and</w:t>
      </w:r>
      <w:r w:rsidR="00BC31BB" w:rsidRPr="0047373A">
        <w:rPr>
          <w:rFonts w:cs="Arial"/>
          <w:spacing w:val="-10"/>
        </w:rPr>
        <w:t xml:space="preserve"> </w:t>
      </w:r>
      <w:r w:rsidR="00BC31BB" w:rsidRPr="0047373A">
        <w:rPr>
          <w:rFonts w:cs="Arial"/>
        </w:rPr>
        <w:t>budgeting</w:t>
      </w:r>
      <w:r w:rsidR="00BC31BB" w:rsidRPr="0047373A">
        <w:rPr>
          <w:rFonts w:cs="Arial"/>
          <w:spacing w:val="-7"/>
        </w:rPr>
        <w:t xml:space="preserve"> </w:t>
      </w:r>
      <w:r w:rsidR="00BC31BB" w:rsidRPr="0047373A">
        <w:rPr>
          <w:rFonts w:cs="Arial"/>
        </w:rPr>
        <w:t>of</w:t>
      </w:r>
      <w:r w:rsidR="00BC31BB" w:rsidRPr="0047373A">
        <w:rPr>
          <w:rFonts w:cs="Arial"/>
          <w:spacing w:val="-8"/>
        </w:rPr>
        <w:t xml:space="preserve"> </w:t>
      </w:r>
      <w:r w:rsidR="00BC31BB" w:rsidRPr="0047373A">
        <w:rPr>
          <w:rFonts w:cs="Arial"/>
        </w:rPr>
        <w:t>the</w:t>
      </w:r>
      <w:r w:rsidR="00BC31BB" w:rsidRPr="0047373A">
        <w:rPr>
          <w:rFonts w:cs="Arial"/>
          <w:spacing w:val="-10"/>
        </w:rPr>
        <w:t xml:space="preserve"> </w:t>
      </w:r>
      <w:r w:rsidR="00BC31BB" w:rsidRPr="0047373A">
        <w:rPr>
          <w:rFonts w:cs="Arial"/>
        </w:rPr>
        <w:t>Convention</w:t>
      </w:r>
      <w:r w:rsidR="00BC31BB" w:rsidRPr="0047373A">
        <w:rPr>
          <w:rFonts w:cs="Arial"/>
          <w:spacing w:val="-7"/>
        </w:rPr>
        <w:t xml:space="preserve"> </w:t>
      </w:r>
      <w:r w:rsidR="00BC31BB" w:rsidRPr="0047373A">
        <w:rPr>
          <w:rFonts w:cs="Arial"/>
        </w:rPr>
        <w:t>and develop</w:t>
      </w:r>
      <w:r w:rsidR="00BC31BB" w:rsidRPr="0047373A">
        <w:rPr>
          <w:rFonts w:cs="Arial"/>
          <w:spacing w:val="-8"/>
        </w:rPr>
        <w:t xml:space="preserve"> </w:t>
      </w:r>
      <w:r w:rsidR="00BC31BB" w:rsidRPr="0047373A">
        <w:rPr>
          <w:rFonts w:cs="Arial"/>
        </w:rPr>
        <w:t>recommendations</w:t>
      </w:r>
      <w:r w:rsidR="00BC31BB" w:rsidRPr="0047373A">
        <w:rPr>
          <w:rFonts w:cs="Arial"/>
          <w:spacing w:val="-8"/>
        </w:rPr>
        <w:t xml:space="preserve"> </w:t>
      </w:r>
      <w:proofErr w:type="gramStart"/>
      <w:r w:rsidR="00BC31BB" w:rsidRPr="0047373A">
        <w:rPr>
          <w:rFonts w:cs="Arial"/>
        </w:rPr>
        <w:t>to</w:t>
      </w:r>
      <w:proofErr w:type="gramEnd"/>
      <w:r w:rsidR="00BC31BB" w:rsidRPr="0047373A">
        <w:rPr>
          <w:rFonts w:cs="Arial"/>
          <w:spacing w:val="-11"/>
        </w:rPr>
        <w:t xml:space="preserve"> </w:t>
      </w:r>
      <w:r w:rsidR="00BC31BB" w:rsidRPr="0047373A">
        <w:rPr>
          <w:rFonts w:cs="Arial"/>
        </w:rPr>
        <w:t>the</w:t>
      </w:r>
      <w:r w:rsidR="00BC31BB" w:rsidRPr="0047373A">
        <w:rPr>
          <w:rFonts w:cs="Arial"/>
          <w:spacing w:val="-8"/>
        </w:rPr>
        <w:t xml:space="preserve"> </w:t>
      </w:r>
      <w:r w:rsidR="00BC31BB" w:rsidRPr="0047373A">
        <w:rPr>
          <w:rFonts w:cs="Arial"/>
        </w:rPr>
        <w:t>Standing</w:t>
      </w:r>
      <w:r w:rsidR="00BC31BB" w:rsidRPr="0047373A">
        <w:rPr>
          <w:rFonts w:cs="Arial"/>
          <w:spacing w:val="-8"/>
        </w:rPr>
        <w:t xml:space="preserve"> </w:t>
      </w:r>
      <w:r w:rsidR="00BC31BB" w:rsidRPr="0047373A">
        <w:rPr>
          <w:rFonts w:cs="Arial"/>
        </w:rPr>
        <w:t>Committee</w:t>
      </w:r>
      <w:r w:rsidR="00A116C2">
        <w:rPr>
          <w:rFonts w:cs="Arial"/>
        </w:rPr>
        <w:t>.</w:t>
      </w:r>
      <w:r w:rsidR="00BC31BB" w:rsidRPr="0047373A">
        <w:rPr>
          <w:rFonts w:cs="Arial"/>
          <w:spacing w:val="-7"/>
        </w:rPr>
        <w:t xml:space="preserve"> </w:t>
      </w:r>
      <w:r w:rsidR="00BC31BB" w:rsidRPr="0047373A">
        <w:rPr>
          <w:rFonts w:cs="Arial"/>
        </w:rPr>
        <w:t>The</w:t>
      </w:r>
      <w:r w:rsidR="00BC31BB" w:rsidRPr="0047373A">
        <w:rPr>
          <w:rFonts w:cs="Arial"/>
          <w:spacing w:val="-8"/>
        </w:rPr>
        <w:t xml:space="preserve"> </w:t>
      </w:r>
      <w:r w:rsidR="00BC31BB" w:rsidRPr="0047373A">
        <w:rPr>
          <w:rFonts w:cs="Arial"/>
        </w:rPr>
        <w:t>Subcommittee</w:t>
      </w:r>
      <w:r w:rsidR="00BC31BB" w:rsidRPr="0047373A">
        <w:rPr>
          <w:rFonts w:cs="Arial"/>
          <w:spacing w:val="-8"/>
        </w:rPr>
        <w:t xml:space="preserve"> </w:t>
      </w:r>
      <w:r w:rsidR="00BC31BB" w:rsidRPr="0047373A">
        <w:rPr>
          <w:rFonts w:cs="Arial"/>
        </w:rPr>
        <w:t xml:space="preserve">should focus on keeping the Convention solvent while </w:t>
      </w:r>
      <w:proofErr w:type="gramStart"/>
      <w:r w:rsidR="00BC31BB" w:rsidRPr="0047373A">
        <w:rPr>
          <w:rFonts w:cs="Arial"/>
        </w:rPr>
        <w:t>providing for</w:t>
      </w:r>
      <w:proofErr w:type="gramEnd"/>
      <w:r w:rsidR="00BC31BB" w:rsidRPr="0047373A">
        <w:rPr>
          <w:rFonts w:cs="Arial"/>
        </w:rPr>
        <w:t xml:space="preserve"> essential support services for the efficient and effective functioning of the Convention;</w:t>
      </w:r>
    </w:p>
    <w:p w14:paraId="1B43E049" w14:textId="02F5C2B2" w:rsidR="00BC31BB" w:rsidRPr="0047373A" w:rsidRDefault="006463DF" w:rsidP="00D0097E">
      <w:pPr>
        <w:pStyle w:val="ListParagraph"/>
        <w:widowControl w:val="0"/>
        <w:numPr>
          <w:ilvl w:val="1"/>
          <w:numId w:val="32"/>
        </w:numPr>
        <w:tabs>
          <w:tab w:val="left" w:pos="1170"/>
          <w:tab w:val="left" w:pos="1294"/>
          <w:tab w:val="left" w:pos="1296"/>
        </w:tabs>
        <w:autoSpaceDE w:val="0"/>
        <w:autoSpaceDN w:val="0"/>
        <w:spacing w:before="253" w:after="0" w:line="240" w:lineRule="auto"/>
        <w:ind w:left="1080" w:right="30" w:hanging="540"/>
        <w:contextualSpacing w:val="0"/>
        <w:jc w:val="both"/>
        <w:rPr>
          <w:rFonts w:cs="Arial"/>
        </w:rPr>
      </w:pPr>
      <w:r>
        <w:rPr>
          <w:rFonts w:cs="Arial"/>
        </w:rPr>
        <w:t>e</w:t>
      </w:r>
      <w:r w:rsidR="00BC31BB" w:rsidRPr="0047373A">
        <w:rPr>
          <w:rFonts w:cs="Arial"/>
        </w:rPr>
        <w:t xml:space="preserve">valuate the </w:t>
      </w:r>
      <w:proofErr w:type="spellStart"/>
      <w:r w:rsidR="00BC31BB" w:rsidRPr="0047373A">
        <w:rPr>
          <w:rFonts w:cs="Arial"/>
        </w:rPr>
        <w:t>programme</w:t>
      </w:r>
      <w:proofErr w:type="spellEnd"/>
      <w:r w:rsidR="00BC31BB" w:rsidRPr="0047373A">
        <w:rPr>
          <w:rFonts w:cs="Arial"/>
        </w:rPr>
        <w:t xml:space="preserve"> of work of the Secretariat and other documents with budgetary implications </w:t>
      </w:r>
      <w:proofErr w:type="gramStart"/>
      <w:r w:rsidR="00BC31BB" w:rsidRPr="0047373A">
        <w:rPr>
          <w:rFonts w:cs="Arial"/>
        </w:rPr>
        <w:t>relative</w:t>
      </w:r>
      <w:proofErr w:type="gramEnd"/>
      <w:r w:rsidR="00BC31BB" w:rsidRPr="0047373A">
        <w:rPr>
          <w:rFonts w:cs="Arial"/>
        </w:rPr>
        <w:t xml:space="preserve"> to:</w:t>
      </w:r>
    </w:p>
    <w:p w14:paraId="16001562" w14:textId="1E4708CD" w:rsidR="00BC31BB" w:rsidRPr="0047373A" w:rsidRDefault="00F604DE" w:rsidP="00D0097E">
      <w:pPr>
        <w:pStyle w:val="ListParagraph"/>
        <w:widowControl w:val="0"/>
        <w:numPr>
          <w:ilvl w:val="3"/>
          <w:numId w:val="32"/>
        </w:numPr>
        <w:tabs>
          <w:tab w:val="left" w:pos="1620"/>
          <w:tab w:val="left" w:pos="1863"/>
          <w:tab w:val="left" w:pos="1865"/>
        </w:tabs>
        <w:autoSpaceDE w:val="0"/>
        <w:autoSpaceDN w:val="0"/>
        <w:spacing w:before="79" w:after="0" w:line="244" w:lineRule="auto"/>
        <w:ind w:left="1530" w:right="30" w:hanging="450"/>
        <w:contextualSpacing w:val="0"/>
        <w:jc w:val="both"/>
        <w:rPr>
          <w:rFonts w:cs="Arial"/>
        </w:rPr>
      </w:pPr>
      <w:r>
        <w:rPr>
          <w:rFonts w:cs="Arial"/>
        </w:rPr>
        <w:t>t</w:t>
      </w:r>
      <w:r w:rsidR="00BC31BB" w:rsidRPr="0047373A">
        <w:rPr>
          <w:rFonts w:cs="Arial"/>
        </w:rPr>
        <w:t>he</w:t>
      </w:r>
      <w:r w:rsidR="00BC31BB" w:rsidRPr="0047373A">
        <w:rPr>
          <w:rFonts w:cs="Arial"/>
          <w:spacing w:val="-5"/>
        </w:rPr>
        <w:t xml:space="preserve"> </w:t>
      </w:r>
      <w:r w:rsidR="00BC31BB" w:rsidRPr="0047373A">
        <w:rPr>
          <w:rFonts w:cs="Arial"/>
        </w:rPr>
        <w:t>duties</w:t>
      </w:r>
      <w:r w:rsidR="00BC31BB" w:rsidRPr="0047373A">
        <w:rPr>
          <w:rFonts w:cs="Arial"/>
          <w:spacing w:val="-7"/>
        </w:rPr>
        <w:t xml:space="preserve"> </w:t>
      </w:r>
      <w:r w:rsidR="00BC31BB" w:rsidRPr="0047373A">
        <w:rPr>
          <w:rFonts w:cs="Arial"/>
        </w:rPr>
        <w:t>and</w:t>
      </w:r>
      <w:r w:rsidR="00BC31BB" w:rsidRPr="0047373A">
        <w:rPr>
          <w:rFonts w:cs="Arial"/>
          <w:spacing w:val="-7"/>
        </w:rPr>
        <w:t xml:space="preserve"> </w:t>
      </w:r>
      <w:r w:rsidR="00BC31BB" w:rsidRPr="0047373A">
        <w:rPr>
          <w:rFonts w:cs="Arial"/>
        </w:rPr>
        <w:t>responsibilities</w:t>
      </w:r>
      <w:r w:rsidR="00BC31BB" w:rsidRPr="0047373A">
        <w:rPr>
          <w:rFonts w:cs="Arial"/>
          <w:spacing w:val="-5"/>
        </w:rPr>
        <w:t xml:space="preserve"> </w:t>
      </w:r>
      <w:r w:rsidR="00BC31BB" w:rsidRPr="0047373A">
        <w:rPr>
          <w:rFonts w:cs="Arial"/>
        </w:rPr>
        <w:t>of</w:t>
      </w:r>
      <w:r w:rsidR="00BC31BB" w:rsidRPr="0047373A">
        <w:rPr>
          <w:rFonts w:cs="Arial"/>
          <w:spacing w:val="-6"/>
        </w:rPr>
        <w:t xml:space="preserve"> </w:t>
      </w:r>
      <w:r w:rsidR="00BC31BB" w:rsidRPr="0047373A">
        <w:rPr>
          <w:rFonts w:cs="Arial"/>
        </w:rPr>
        <w:t>the</w:t>
      </w:r>
      <w:r w:rsidR="00BC31BB" w:rsidRPr="0047373A">
        <w:rPr>
          <w:rFonts w:cs="Arial"/>
          <w:spacing w:val="-7"/>
        </w:rPr>
        <w:t xml:space="preserve"> </w:t>
      </w:r>
      <w:r w:rsidR="00BC31BB" w:rsidRPr="0047373A">
        <w:rPr>
          <w:rFonts w:cs="Arial"/>
        </w:rPr>
        <w:t>Secretariat</w:t>
      </w:r>
      <w:r w:rsidR="00BC31BB" w:rsidRPr="0047373A">
        <w:rPr>
          <w:rFonts w:cs="Arial"/>
          <w:spacing w:val="-6"/>
        </w:rPr>
        <w:t xml:space="preserve"> </w:t>
      </w:r>
      <w:r w:rsidR="00BC31BB" w:rsidRPr="0047373A">
        <w:rPr>
          <w:rFonts w:cs="Arial"/>
        </w:rPr>
        <w:t>mandated</w:t>
      </w:r>
      <w:r w:rsidR="00BC31BB" w:rsidRPr="0047373A">
        <w:rPr>
          <w:rFonts w:cs="Arial"/>
          <w:spacing w:val="-7"/>
        </w:rPr>
        <w:t xml:space="preserve"> </w:t>
      </w:r>
      <w:r w:rsidR="00BC31BB" w:rsidRPr="0047373A">
        <w:rPr>
          <w:rFonts w:cs="Arial"/>
        </w:rPr>
        <w:t>in</w:t>
      </w:r>
      <w:r w:rsidR="00BC31BB" w:rsidRPr="0047373A">
        <w:rPr>
          <w:rFonts w:cs="Arial"/>
          <w:spacing w:val="-7"/>
        </w:rPr>
        <w:t xml:space="preserve"> </w:t>
      </w:r>
      <w:r w:rsidR="00BC31BB" w:rsidRPr="0047373A">
        <w:rPr>
          <w:rFonts w:cs="Arial"/>
        </w:rPr>
        <w:t>the</w:t>
      </w:r>
      <w:r w:rsidR="00BC31BB" w:rsidRPr="0047373A">
        <w:rPr>
          <w:rFonts w:cs="Arial"/>
          <w:spacing w:val="-7"/>
        </w:rPr>
        <w:t xml:space="preserve"> </w:t>
      </w:r>
      <w:r w:rsidR="00BC31BB" w:rsidRPr="0047373A">
        <w:rPr>
          <w:rFonts w:cs="Arial"/>
        </w:rPr>
        <w:t>text</w:t>
      </w:r>
      <w:r w:rsidR="00BC31BB" w:rsidRPr="0047373A">
        <w:rPr>
          <w:rFonts w:cs="Arial"/>
          <w:spacing w:val="-6"/>
        </w:rPr>
        <w:t xml:space="preserve"> </w:t>
      </w:r>
      <w:r w:rsidR="00BC31BB" w:rsidRPr="0047373A">
        <w:rPr>
          <w:rFonts w:cs="Arial"/>
        </w:rPr>
        <w:t>of</w:t>
      </w:r>
      <w:r w:rsidR="00BC31BB" w:rsidRPr="0047373A">
        <w:rPr>
          <w:rFonts w:cs="Arial"/>
          <w:spacing w:val="-6"/>
        </w:rPr>
        <w:t xml:space="preserve"> </w:t>
      </w:r>
      <w:r w:rsidR="00BC31BB" w:rsidRPr="0047373A">
        <w:rPr>
          <w:rFonts w:cs="Arial"/>
        </w:rPr>
        <w:t>the Convention; and</w:t>
      </w:r>
    </w:p>
    <w:p w14:paraId="1C41014F" w14:textId="46EEC453" w:rsidR="00BC31BB" w:rsidRPr="0047373A" w:rsidRDefault="00F604DE" w:rsidP="00D0097E">
      <w:pPr>
        <w:pStyle w:val="ListParagraph"/>
        <w:widowControl w:val="0"/>
        <w:numPr>
          <w:ilvl w:val="3"/>
          <w:numId w:val="32"/>
        </w:numPr>
        <w:tabs>
          <w:tab w:val="left" w:pos="567"/>
          <w:tab w:val="left" w:pos="1620"/>
          <w:tab w:val="left" w:pos="1863"/>
          <w:tab w:val="left" w:pos="1865"/>
        </w:tabs>
        <w:autoSpaceDE w:val="0"/>
        <w:autoSpaceDN w:val="0"/>
        <w:spacing w:before="70" w:after="0" w:line="240" w:lineRule="auto"/>
        <w:ind w:left="1530" w:right="30" w:hanging="450"/>
        <w:contextualSpacing w:val="0"/>
        <w:jc w:val="both"/>
        <w:rPr>
          <w:rFonts w:cs="Arial"/>
        </w:rPr>
      </w:pPr>
      <w:r>
        <w:rPr>
          <w:rFonts w:cs="Arial"/>
        </w:rPr>
        <w:t>e</w:t>
      </w:r>
      <w:r w:rsidR="00BC31BB" w:rsidRPr="0047373A">
        <w:rPr>
          <w:rFonts w:cs="Arial"/>
        </w:rPr>
        <w:t>nsuring that the activities undertaken by the Secretariat under the approved budget are consistent with Resolutions and Decisions of the Conference of the Parties;</w:t>
      </w:r>
    </w:p>
    <w:p w14:paraId="04DBE9BA" w14:textId="77777777" w:rsidR="00BC31BB" w:rsidRPr="0047373A" w:rsidRDefault="00BC31BB" w:rsidP="00D1403C">
      <w:pPr>
        <w:pStyle w:val="BodyText"/>
        <w:tabs>
          <w:tab w:val="left" w:pos="567"/>
        </w:tabs>
        <w:ind w:left="567" w:right="30" w:hanging="567"/>
      </w:pPr>
    </w:p>
    <w:p w14:paraId="03A236A0" w14:textId="26380CC6" w:rsidR="00BC31BB" w:rsidRDefault="00EE494A" w:rsidP="00D1403C">
      <w:pPr>
        <w:pStyle w:val="ListParagraph"/>
        <w:widowControl w:val="0"/>
        <w:numPr>
          <w:ilvl w:val="1"/>
          <w:numId w:val="32"/>
        </w:numPr>
        <w:tabs>
          <w:tab w:val="left" w:pos="567"/>
          <w:tab w:val="left" w:pos="1294"/>
          <w:tab w:val="left" w:pos="1296"/>
        </w:tabs>
        <w:autoSpaceDE w:val="0"/>
        <w:autoSpaceDN w:val="0"/>
        <w:spacing w:after="0" w:line="240" w:lineRule="auto"/>
        <w:ind w:left="567" w:right="30"/>
        <w:contextualSpacing w:val="0"/>
        <w:jc w:val="both"/>
        <w:rPr>
          <w:rFonts w:cs="Arial"/>
        </w:rPr>
      </w:pPr>
      <w:r>
        <w:rPr>
          <w:rFonts w:cs="Arial"/>
        </w:rPr>
        <w:t>c</w:t>
      </w:r>
      <w:r w:rsidR="00BC31BB" w:rsidRPr="0047373A">
        <w:rPr>
          <w:rFonts w:cs="Arial"/>
        </w:rPr>
        <w:t>onsider administrative procedures and other aspects of the financing and budgeting of the Convention and make recommendations for improving the efficiency with which funds are expended;</w:t>
      </w:r>
    </w:p>
    <w:p w14:paraId="0116587E" w14:textId="77777777" w:rsidR="00BC31BB" w:rsidRDefault="00BC31BB" w:rsidP="00D1403C">
      <w:pPr>
        <w:pStyle w:val="ListParagraph"/>
        <w:widowControl w:val="0"/>
        <w:tabs>
          <w:tab w:val="left" w:pos="567"/>
          <w:tab w:val="left" w:pos="1294"/>
          <w:tab w:val="left" w:pos="1296"/>
        </w:tabs>
        <w:autoSpaceDE w:val="0"/>
        <w:autoSpaceDN w:val="0"/>
        <w:spacing w:after="0" w:line="240" w:lineRule="auto"/>
        <w:ind w:left="567" w:right="30"/>
        <w:contextualSpacing w:val="0"/>
        <w:jc w:val="both"/>
      </w:pPr>
    </w:p>
    <w:p w14:paraId="1C55E65F" w14:textId="77777777" w:rsidR="00D0097E" w:rsidRPr="0047373A" w:rsidRDefault="00D0097E" w:rsidP="00D1403C">
      <w:pPr>
        <w:pStyle w:val="ListParagraph"/>
        <w:widowControl w:val="0"/>
        <w:tabs>
          <w:tab w:val="left" w:pos="567"/>
          <w:tab w:val="left" w:pos="1294"/>
          <w:tab w:val="left" w:pos="1296"/>
        </w:tabs>
        <w:autoSpaceDE w:val="0"/>
        <w:autoSpaceDN w:val="0"/>
        <w:spacing w:after="0" w:line="240" w:lineRule="auto"/>
        <w:ind w:left="567" w:right="30"/>
        <w:contextualSpacing w:val="0"/>
        <w:jc w:val="both"/>
      </w:pPr>
    </w:p>
    <w:p w14:paraId="514D8E5F" w14:textId="1D32A993" w:rsidR="00BC31BB" w:rsidRPr="0037237F" w:rsidRDefault="00EE494A" w:rsidP="00D0097E">
      <w:pPr>
        <w:pStyle w:val="ListParagraph"/>
        <w:widowControl w:val="0"/>
        <w:numPr>
          <w:ilvl w:val="1"/>
          <w:numId w:val="32"/>
        </w:numPr>
        <w:tabs>
          <w:tab w:val="left" w:pos="1080"/>
          <w:tab w:val="left" w:pos="1295"/>
          <w:tab w:val="left" w:pos="1297"/>
        </w:tabs>
        <w:autoSpaceDE w:val="0"/>
        <w:autoSpaceDN w:val="0"/>
        <w:spacing w:before="1" w:after="0" w:line="240" w:lineRule="auto"/>
        <w:ind w:left="1080" w:right="30" w:hanging="540"/>
        <w:contextualSpacing w:val="0"/>
        <w:jc w:val="both"/>
        <w:rPr>
          <w:rFonts w:cs="Arial"/>
        </w:rPr>
      </w:pPr>
      <w:r>
        <w:rPr>
          <w:rFonts w:cs="Arial"/>
        </w:rPr>
        <w:lastRenderedPageBreak/>
        <w:t>u</w:t>
      </w:r>
      <w:r w:rsidR="00BC31BB" w:rsidRPr="0047373A">
        <w:rPr>
          <w:rFonts w:cs="Arial"/>
        </w:rPr>
        <w:t xml:space="preserve">sing the information developed through the processes described in paragraphs </w:t>
      </w:r>
      <w:r w:rsidR="00BC31BB" w:rsidRPr="0047373A">
        <w:rPr>
          <w:rFonts w:cs="Arial"/>
          <w:spacing w:val="-2"/>
        </w:rPr>
        <w:t>a)-c):</w:t>
      </w:r>
    </w:p>
    <w:p w14:paraId="2B80D1A6" w14:textId="3FECC1B6" w:rsidR="00E8590B" w:rsidRPr="0037237F" w:rsidDel="00A02926" w:rsidRDefault="00BC31BB" w:rsidP="00D0097E">
      <w:pPr>
        <w:pStyle w:val="ListParagraph"/>
        <w:widowControl w:val="0"/>
        <w:numPr>
          <w:ilvl w:val="3"/>
          <w:numId w:val="32"/>
        </w:numPr>
        <w:tabs>
          <w:tab w:val="left" w:pos="1620"/>
          <w:tab w:val="left" w:pos="1864"/>
          <w:tab w:val="left" w:pos="1866"/>
        </w:tabs>
        <w:autoSpaceDE w:val="0"/>
        <w:autoSpaceDN w:val="0"/>
        <w:spacing w:before="79" w:after="0" w:line="244" w:lineRule="auto"/>
        <w:ind w:left="1620" w:right="30" w:hanging="540"/>
        <w:contextualSpacing w:val="0"/>
        <w:jc w:val="both"/>
        <w:rPr>
          <w:rFonts w:cs="Arial"/>
        </w:rPr>
      </w:pPr>
      <w:r w:rsidRPr="0037237F" w:rsidDel="00A02926">
        <w:rPr>
          <w:rFonts w:cs="Arial"/>
        </w:rPr>
        <w:t>work with the Secretariat to prepare all financial and budgetary documents for consideration by the Standing Committee;</w:t>
      </w:r>
    </w:p>
    <w:p w14:paraId="14B23A97" w14:textId="38A5644E" w:rsidR="00A02926" w:rsidRPr="0047373A" w:rsidRDefault="00BC31BB" w:rsidP="00D0097E">
      <w:pPr>
        <w:pStyle w:val="ListParagraph"/>
        <w:widowControl w:val="0"/>
        <w:numPr>
          <w:ilvl w:val="3"/>
          <w:numId w:val="32"/>
        </w:numPr>
        <w:tabs>
          <w:tab w:val="left" w:pos="1620"/>
          <w:tab w:val="left" w:pos="1863"/>
          <w:tab w:val="left" w:pos="1866"/>
        </w:tabs>
        <w:autoSpaceDE w:val="0"/>
        <w:autoSpaceDN w:val="0"/>
        <w:spacing w:before="79" w:after="0" w:line="244" w:lineRule="auto"/>
        <w:ind w:left="1620" w:right="30" w:hanging="540"/>
        <w:contextualSpacing w:val="0"/>
        <w:jc w:val="both"/>
      </w:pPr>
      <w:r w:rsidRPr="0047373A">
        <w:t>further develop the report format to ensure that the financial reports are easily understood and transparent and that they enable informed decisions to be taken in relation to the financial performance of the Convention;</w:t>
      </w:r>
    </w:p>
    <w:p w14:paraId="1AF4A4D8" w14:textId="75BEE365" w:rsidR="00A02926" w:rsidRPr="00A02926" w:rsidRDefault="00BC31BB" w:rsidP="00D0097E">
      <w:pPr>
        <w:pStyle w:val="ListParagraph"/>
        <w:widowControl w:val="0"/>
        <w:numPr>
          <w:ilvl w:val="3"/>
          <w:numId w:val="32"/>
        </w:numPr>
        <w:tabs>
          <w:tab w:val="left" w:pos="1620"/>
          <w:tab w:val="left" w:pos="1862"/>
          <w:tab w:val="left" w:pos="1866"/>
        </w:tabs>
        <w:autoSpaceDE w:val="0"/>
        <w:autoSpaceDN w:val="0"/>
        <w:spacing w:before="79" w:after="0" w:line="244" w:lineRule="auto"/>
        <w:ind w:left="1620" w:right="30" w:hanging="540"/>
        <w:contextualSpacing w:val="0"/>
        <w:jc w:val="both"/>
        <w:rPr>
          <w:rFonts w:cs="Arial"/>
        </w:rPr>
      </w:pPr>
      <w:r w:rsidRPr="00A02926">
        <w:rPr>
          <w:rFonts w:cs="Arial"/>
        </w:rPr>
        <w:t>make recommendations to the Standing Committee on all financial and budgetary documents and proposals developed through this process; and</w:t>
      </w:r>
    </w:p>
    <w:p w14:paraId="47FB47C1" w14:textId="324B2B0E" w:rsidR="00BC31BB" w:rsidRPr="00A02926" w:rsidRDefault="00BC31BB" w:rsidP="00D0097E">
      <w:pPr>
        <w:pStyle w:val="ListParagraph"/>
        <w:widowControl w:val="0"/>
        <w:numPr>
          <w:ilvl w:val="3"/>
          <w:numId w:val="32"/>
        </w:numPr>
        <w:tabs>
          <w:tab w:val="left" w:pos="1620"/>
          <w:tab w:val="left" w:pos="1864"/>
          <w:tab w:val="left" w:pos="1866"/>
        </w:tabs>
        <w:autoSpaceDE w:val="0"/>
        <w:autoSpaceDN w:val="0"/>
        <w:spacing w:before="79" w:after="0" w:line="244" w:lineRule="auto"/>
        <w:ind w:left="1620" w:right="30" w:hanging="540"/>
        <w:contextualSpacing w:val="0"/>
        <w:jc w:val="both"/>
        <w:rPr>
          <w:rFonts w:cs="Arial"/>
        </w:rPr>
      </w:pPr>
      <w:r w:rsidRPr="00A02926">
        <w:rPr>
          <w:rFonts w:cs="Arial"/>
        </w:rPr>
        <w:t>otherwise assist the Standing Committee in providing oversight of financial and</w:t>
      </w:r>
      <w:r w:rsidRPr="00A02926">
        <w:rPr>
          <w:rFonts w:cs="Arial"/>
          <w:spacing w:val="-11"/>
        </w:rPr>
        <w:t xml:space="preserve"> </w:t>
      </w:r>
      <w:r w:rsidRPr="00A02926">
        <w:rPr>
          <w:rFonts w:cs="Arial"/>
        </w:rPr>
        <w:t>budgetary</w:t>
      </w:r>
      <w:r w:rsidRPr="00A02926">
        <w:rPr>
          <w:rFonts w:cs="Arial"/>
          <w:spacing w:val="-13"/>
        </w:rPr>
        <w:t xml:space="preserve"> </w:t>
      </w:r>
      <w:r w:rsidRPr="00A02926">
        <w:rPr>
          <w:rFonts w:cs="Arial"/>
        </w:rPr>
        <w:t>matters,</w:t>
      </w:r>
      <w:r w:rsidRPr="00A02926">
        <w:rPr>
          <w:rFonts w:cs="Arial"/>
          <w:spacing w:val="-9"/>
        </w:rPr>
        <w:t xml:space="preserve"> </w:t>
      </w:r>
      <w:r w:rsidRPr="00A02926">
        <w:rPr>
          <w:rFonts w:cs="Arial"/>
        </w:rPr>
        <w:t>including</w:t>
      </w:r>
      <w:r w:rsidRPr="00A02926">
        <w:rPr>
          <w:rFonts w:cs="Arial"/>
          <w:spacing w:val="-11"/>
        </w:rPr>
        <w:t xml:space="preserve"> </w:t>
      </w:r>
      <w:r w:rsidRPr="00A02926">
        <w:rPr>
          <w:rFonts w:cs="Arial"/>
        </w:rPr>
        <w:t>the</w:t>
      </w:r>
      <w:r w:rsidRPr="00A02926">
        <w:rPr>
          <w:rFonts w:cs="Arial"/>
          <w:spacing w:val="-11"/>
        </w:rPr>
        <w:t xml:space="preserve"> </w:t>
      </w:r>
      <w:r w:rsidRPr="00A02926">
        <w:rPr>
          <w:rFonts w:cs="Arial"/>
        </w:rPr>
        <w:t>preparation</w:t>
      </w:r>
      <w:r w:rsidRPr="00A02926">
        <w:rPr>
          <w:rFonts w:cs="Arial"/>
          <w:spacing w:val="-13"/>
        </w:rPr>
        <w:t xml:space="preserve"> </w:t>
      </w:r>
      <w:r w:rsidRPr="00A02926">
        <w:rPr>
          <w:rFonts w:cs="Arial"/>
        </w:rPr>
        <w:t>of</w:t>
      </w:r>
      <w:r w:rsidRPr="00A02926">
        <w:rPr>
          <w:rFonts w:cs="Arial"/>
          <w:spacing w:val="-9"/>
        </w:rPr>
        <w:t xml:space="preserve"> </w:t>
      </w:r>
      <w:r w:rsidRPr="00A02926">
        <w:rPr>
          <w:rFonts w:cs="Arial"/>
        </w:rPr>
        <w:t>documents</w:t>
      </w:r>
      <w:r w:rsidRPr="00A02926">
        <w:rPr>
          <w:rFonts w:cs="Arial"/>
          <w:spacing w:val="-13"/>
        </w:rPr>
        <w:t xml:space="preserve"> </w:t>
      </w:r>
      <w:r w:rsidRPr="00A02926">
        <w:rPr>
          <w:rFonts w:cs="Arial"/>
        </w:rPr>
        <w:t>for</w:t>
      </w:r>
      <w:r w:rsidRPr="00A02926">
        <w:rPr>
          <w:rFonts w:cs="Arial"/>
          <w:spacing w:val="-12"/>
        </w:rPr>
        <w:t xml:space="preserve"> </w:t>
      </w:r>
      <w:r w:rsidRPr="00A02926">
        <w:rPr>
          <w:rFonts w:cs="Arial"/>
        </w:rPr>
        <w:t>meetings of the Conference of the Parties</w:t>
      </w:r>
      <w:r w:rsidR="00590663">
        <w:rPr>
          <w:rFonts w:cs="Arial"/>
        </w:rPr>
        <w:t>.</w:t>
      </w:r>
    </w:p>
    <w:p w14:paraId="0DFC93E1" w14:textId="77777777" w:rsidR="00BC31BB" w:rsidRPr="0047373A" w:rsidRDefault="00BC31BB" w:rsidP="00D1403C">
      <w:pPr>
        <w:pStyle w:val="BodyText"/>
        <w:tabs>
          <w:tab w:val="left" w:pos="567"/>
        </w:tabs>
        <w:spacing w:before="1"/>
        <w:ind w:left="567" w:right="30" w:hanging="567"/>
      </w:pPr>
    </w:p>
    <w:p w14:paraId="2DC1CD45" w14:textId="52ADB75E" w:rsidR="00BC31BB" w:rsidRPr="0047373A" w:rsidRDefault="00BC31BB" w:rsidP="00D1403C">
      <w:pPr>
        <w:pStyle w:val="ListParagraph"/>
        <w:widowControl w:val="0"/>
        <w:numPr>
          <w:ilvl w:val="1"/>
          <w:numId w:val="32"/>
        </w:numPr>
        <w:tabs>
          <w:tab w:val="left" w:pos="567"/>
          <w:tab w:val="left" w:pos="1295"/>
          <w:tab w:val="left" w:pos="1297"/>
        </w:tabs>
        <w:autoSpaceDE w:val="0"/>
        <w:autoSpaceDN w:val="0"/>
        <w:spacing w:after="0" w:line="240" w:lineRule="auto"/>
        <w:ind w:left="567" w:right="30"/>
        <w:contextualSpacing w:val="0"/>
        <w:jc w:val="both"/>
        <w:rPr>
          <w:rFonts w:cs="Arial"/>
        </w:rPr>
      </w:pPr>
      <w:r w:rsidRPr="0047373A">
        <w:rPr>
          <w:rFonts w:cs="Arial"/>
        </w:rPr>
        <w:t>The</w:t>
      </w:r>
      <w:r w:rsidRPr="0047373A">
        <w:rPr>
          <w:rFonts w:cs="Arial"/>
          <w:spacing w:val="-2"/>
        </w:rPr>
        <w:t xml:space="preserve"> </w:t>
      </w:r>
      <w:r w:rsidRPr="0047373A">
        <w:rPr>
          <w:rFonts w:cs="Arial"/>
        </w:rPr>
        <w:t>Secretariat</w:t>
      </w:r>
      <w:r w:rsidRPr="0047373A">
        <w:rPr>
          <w:rFonts w:cs="Arial"/>
          <w:spacing w:val="-1"/>
        </w:rPr>
        <w:t xml:space="preserve"> </w:t>
      </w:r>
      <w:r w:rsidRPr="0047373A">
        <w:rPr>
          <w:rFonts w:cs="Arial"/>
        </w:rPr>
        <w:t>shall</w:t>
      </w:r>
      <w:r w:rsidRPr="0047373A">
        <w:rPr>
          <w:rFonts w:cs="Arial"/>
          <w:spacing w:val="-5"/>
        </w:rPr>
        <w:t xml:space="preserve"> </w:t>
      </w:r>
      <w:r w:rsidRPr="0047373A">
        <w:rPr>
          <w:rFonts w:cs="Arial"/>
        </w:rPr>
        <w:t>issue</w:t>
      </w:r>
      <w:r w:rsidRPr="0047373A">
        <w:rPr>
          <w:rFonts w:cs="Arial"/>
          <w:spacing w:val="-2"/>
        </w:rPr>
        <w:t xml:space="preserve"> </w:t>
      </w:r>
      <w:r w:rsidRPr="0047373A">
        <w:rPr>
          <w:rFonts w:cs="Arial"/>
        </w:rPr>
        <w:t>to</w:t>
      </w:r>
      <w:r w:rsidRPr="0047373A">
        <w:rPr>
          <w:rFonts w:cs="Arial"/>
          <w:spacing w:val="-4"/>
        </w:rPr>
        <w:t xml:space="preserve"> </w:t>
      </w:r>
      <w:r w:rsidRPr="0047373A">
        <w:rPr>
          <w:rFonts w:cs="Arial"/>
        </w:rPr>
        <w:t>all</w:t>
      </w:r>
      <w:r w:rsidRPr="0047373A">
        <w:rPr>
          <w:rFonts w:cs="Arial"/>
          <w:spacing w:val="-2"/>
        </w:rPr>
        <w:t xml:space="preserve"> </w:t>
      </w:r>
      <w:r w:rsidRPr="0047373A">
        <w:rPr>
          <w:rFonts w:cs="Arial"/>
        </w:rPr>
        <w:t>Standing</w:t>
      </w:r>
      <w:r w:rsidRPr="0047373A">
        <w:rPr>
          <w:rFonts w:cs="Arial"/>
          <w:spacing w:val="-2"/>
        </w:rPr>
        <w:t xml:space="preserve"> </w:t>
      </w:r>
      <w:r w:rsidRPr="0047373A">
        <w:rPr>
          <w:rFonts w:cs="Arial"/>
        </w:rPr>
        <w:t>Committee</w:t>
      </w:r>
      <w:r w:rsidRPr="0047373A">
        <w:rPr>
          <w:rFonts w:cs="Arial"/>
          <w:spacing w:val="-3"/>
        </w:rPr>
        <w:t xml:space="preserve"> </w:t>
      </w:r>
      <w:r w:rsidRPr="0047373A">
        <w:rPr>
          <w:rFonts w:cs="Arial"/>
        </w:rPr>
        <w:t>members</w:t>
      </w:r>
      <w:r w:rsidRPr="0047373A">
        <w:rPr>
          <w:rFonts w:cs="Arial"/>
          <w:spacing w:val="-3"/>
        </w:rPr>
        <w:t xml:space="preserve"> </w:t>
      </w:r>
      <w:r w:rsidRPr="0047373A">
        <w:rPr>
          <w:rFonts w:cs="Arial"/>
        </w:rPr>
        <w:t>a</w:t>
      </w:r>
      <w:r w:rsidRPr="0047373A">
        <w:rPr>
          <w:rFonts w:cs="Arial"/>
          <w:spacing w:val="-4"/>
        </w:rPr>
        <w:t xml:space="preserve"> </w:t>
      </w:r>
      <w:r w:rsidRPr="0047373A">
        <w:rPr>
          <w:rFonts w:cs="Arial"/>
        </w:rPr>
        <w:t>report</w:t>
      </w:r>
      <w:r w:rsidRPr="0047373A">
        <w:rPr>
          <w:rFonts w:cs="Arial"/>
          <w:spacing w:val="-3"/>
        </w:rPr>
        <w:t xml:space="preserve"> </w:t>
      </w:r>
      <w:r w:rsidRPr="0047373A">
        <w:rPr>
          <w:rFonts w:cs="Arial"/>
        </w:rPr>
        <w:t>every</w:t>
      </w:r>
      <w:r w:rsidRPr="0047373A">
        <w:rPr>
          <w:rFonts w:cs="Arial"/>
          <w:spacing w:val="-4"/>
        </w:rPr>
        <w:t xml:space="preserve"> </w:t>
      </w:r>
      <w:r w:rsidRPr="0047373A">
        <w:rPr>
          <w:rFonts w:cs="Arial"/>
        </w:rPr>
        <w:t>six months to be sent electronically, which identifies and explains any projected expenditure that differs from the approved budget by more than 20 per cent for total staff costs or, in the case of non-staff costs, for each activity, together with the proposed approach for managing any such projected over-expenditure</w:t>
      </w:r>
      <w:r w:rsidR="00186D6C">
        <w:rPr>
          <w:rFonts w:cs="Arial"/>
        </w:rPr>
        <w:t>.</w:t>
      </w:r>
    </w:p>
    <w:p w14:paraId="7EECA22F" w14:textId="77777777" w:rsidR="00BC31BB" w:rsidRPr="0047373A" w:rsidRDefault="00BC31BB" w:rsidP="00BC31BB">
      <w:pPr>
        <w:pStyle w:val="ListParagraph"/>
        <w:rPr>
          <w:rFonts w:cs="Arial"/>
        </w:rPr>
        <w:sectPr w:rsidR="00BC31BB" w:rsidRPr="0047373A" w:rsidSect="00677684">
          <w:headerReference w:type="even" r:id="rId56"/>
          <w:headerReference w:type="default" r:id="rId57"/>
          <w:pgSz w:w="11910" w:h="16840"/>
          <w:pgMar w:top="1440" w:right="1440" w:bottom="1440" w:left="1440" w:header="725" w:footer="721" w:gutter="0"/>
          <w:cols w:space="720"/>
        </w:sectPr>
      </w:pPr>
    </w:p>
    <w:p w14:paraId="1520DDD8" w14:textId="16D8F013" w:rsidR="00583986" w:rsidRDefault="00BC31BB" w:rsidP="00D1403C">
      <w:pPr>
        <w:spacing w:after="0" w:line="240" w:lineRule="auto"/>
        <w:jc w:val="right"/>
        <w:rPr>
          <w:rFonts w:cs="Arial"/>
          <w:b/>
        </w:rPr>
      </w:pPr>
      <w:r w:rsidRPr="0047373A">
        <w:rPr>
          <w:rFonts w:cs="Arial"/>
          <w:b/>
        </w:rPr>
        <w:lastRenderedPageBreak/>
        <w:t>ANNEX</w:t>
      </w:r>
      <w:r w:rsidRPr="0047373A">
        <w:rPr>
          <w:rFonts w:cs="Arial"/>
          <w:b/>
          <w:spacing w:val="-16"/>
        </w:rPr>
        <w:t xml:space="preserve"> </w:t>
      </w:r>
      <w:r w:rsidR="00FD661E">
        <w:rPr>
          <w:rFonts w:cs="Arial"/>
          <w:b/>
          <w:spacing w:val="-16"/>
        </w:rPr>
        <w:t>8</w:t>
      </w:r>
      <w:r w:rsidR="002A244F">
        <w:rPr>
          <w:rFonts w:cs="Arial"/>
          <w:b/>
        </w:rPr>
        <w:t xml:space="preserve"> </w:t>
      </w:r>
      <w:r w:rsidR="00A649CC">
        <w:rPr>
          <w:rFonts w:cs="Arial"/>
          <w:b/>
        </w:rPr>
        <w:t>(E)</w:t>
      </w:r>
      <w:r w:rsidRPr="0047373A">
        <w:rPr>
          <w:rFonts w:cs="Arial"/>
          <w:b/>
        </w:rPr>
        <w:t xml:space="preserve"> </w:t>
      </w:r>
    </w:p>
    <w:p w14:paraId="0008F0A6" w14:textId="77777777" w:rsidR="00A649CC" w:rsidRDefault="00A649CC" w:rsidP="00D1403C">
      <w:pPr>
        <w:spacing w:after="0" w:line="240" w:lineRule="auto"/>
        <w:rPr>
          <w:rFonts w:cs="Arial"/>
          <w:b/>
        </w:rPr>
      </w:pPr>
    </w:p>
    <w:p w14:paraId="7C5C4787" w14:textId="77777777" w:rsidR="00D1403C" w:rsidRPr="0047373A" w:rsidRDefault="00D1403C" w:rsidP="00D1403C">
      <w:pPr>
        <w:spacing w:after="0" w:line="240" w:lineRule="auto"/>
        <w:rPr>
          <w:rFonts w:cs="Arial"/>
          <w:b/>
        </w:rPr>
      </w:pPr>
    </w:p>
    <w:p w14:paraId="6A852B22" w14:textId="66B754FA" w:rsidR="00583986" w:rsidRPr="0047373A" w:rsidRDefault="00BC31BB" w:rsidP="00D1403C">
      <w:pPr>
        <w:spacing w:after="0" w:line="240" w:lineRule="auto"/>
        <w:ind w:left="221"/>
        <w:jc w:val="center"/>
        <w:rPr>
          <w:rFonts w:cs="Arial"/>
          <w:b/>
        </w:rPr>
      </w:pPr>
      <w:r w:rsidRPr="0047373A">
        <w:rPr>
          <w:rFonts w:cs="Arial"/>
          <w:b/>
        </w:rPr>
        <w:t>TERMS OF REFERENCE FOR THE ADMINISTRATION</w:t>
      </w:r>
    </w:p>
    <w:p w14:paraId="6427D230" w14:textId="2243D6FC" w:rsidR="00322619" w:rsidRPr="0047373A" w:rsidRDefault="00BC31BB" w:rsidP="00D1403C">
      <w:pPr>
        <w:spacing w:after="0" w:line="240" w:lineRule="auto"/>
        <w:ind w:left="221"/>
        <w:jc w:val="center"/>
        <w:rPr>
          <w:rFonts w:cs="Arial"/>
          <w:b/>
        </w:rPr>
      </w:pPr>
      <w:r w:rsidRPr="0047373A">
        <w:rPr>
          <w:rFonts w:cs="Arial"/>
          <w:b/>
        </w:rPr>
        <w:t>OF THE TRUST FUND FOR THE</w:t>
      </w:r>
      <w:r w:rsidR="00015EA3" w:rsidRPr="0047373A">
        <w:rPr>
          <w:rFonts w:cs="Arial"/>
          <w:b/>
        </w:rPr>
        <w:t xml:space="preserve"> CONVENTION</w:t>
      </w:r>
    </w:p>
    <w:p w14:paraId="4C10681E" w14:textId="4CA15432" w:rsidR="00BC31BB" w:rsidRPr="0047373A" w:rsidRDefault="00015EA3" w:rsidP="00D1403C">
      <w:pPr>
        <w:spacing w:after="0" w:line="240" w:lineRule="auto"/>
        <w:ind w:left="221"/>
        <w:jc w:val="center"/>
        <w:rPr>
          <w:rFonts w:cs="Arial"/>
          <w:b/>
        </w:rPr>
      </w:pPr>
      <w:r w:rsidRPr="0047373A">
        <w:rPr>
          <w:rFonts w:cs="Arial"/>
          <w:b/>
        </w:rPr>
        <w:t xml:space="preserve">ON THE </w:t>
      </w:r>
      <w:r w:rsidR="00583986" w:rsidRPr="0047373A">
        <w:rPr>
          <w:rFonts w:cs="Arial"/>
          <w:b/>
        </w:rPr>
        <w:t xml:space="preserve">CONSERVATION OF MIGRATORY SPECIES </w:t>
      </w:r>
      <w:r w:rsidR="00BC31BB" w:rsidRPr="0047373A">
        <w:rPr>
          <w:rFonts w:cs="Arial"/>
          <w:b/>
        </w:rPr>
        <w:t>OF</w:t>
      </w:r>
      <w:r w:rsidR="00BC31BB" w:rsidRPr="0047373A">
        <w:rPr>
          <w:rFonts w:cs="Arial"/>
          <w:b/>
          <w:spacing w:val="-2"/>
        </w:rPr>
        <w:t xml:space="preserve"> </w:t>
      </w:r>
      <w:r w:rsidR="00BC31BB" w:rsidRPr="0047373A">
        <w:rPr>
          <w:rFonts w:cs="Arial"/>
          <w:b/>
        </w:rPr>
        <w:t>WILD</w:t>
      </w:r>
      <w:r w:rsidR="00BC31BB" w:rsidRPr="0047373A">
        <w:rPr>
          <w:rFonts w:cs="Arial"/>
          <w:b/>
          <w:spacing w:val="-2"/>
        </w:rPr>
        <w:t xml:space="preserve"> ANIMALS</w:t>
      </w:r>
    </w:p>
    <w:p w14:paraId="2C771FFD" w14:textId="77777777" w:rsidR="00BC31BB" w:rsidRDefault="00BC31BB" w:rsidP="00D1403C">
      <w:pPr>
        <w:pStyle w:val="BodyText"/>
        <w:rPr>
          <w:b/>
        </w:rPr>
      </w:pPr>
    </w:p>
    <w:p w14:paraId="24B7DA64" w14:textId="77777777" w:rsidR="00D1403C" w:rsidRPr="0047373A" w:rsidRDefault="00D1403C" w:rsidP="00D1403C">
      <w:pPr>
        <w:pStyle w:val="BodyText"/>
        <w:rPr>
          <w:b/>
        </w:rPr>
      </w:pPr>
    </w:p>
    <w:p w14:paraId="7113059F" w14:textId="37497055" w:rsidR="00BC31BB" w:rsidRPr="0047373A" w:rsidRDefault="00BC31BB" w:rsidP="00D1403C">
      <w:pPr>
        <w:pStyle w:val="ListParagraph"/>
        <w:widowControl w:val="0"/>
        <w:numPr>
          <w:ilvl w:val="0"/>
          <w:numId w:val="30"/>
        </w:numPr>
        <w:tabs>
          <w:tab w:val="left" w:pos="567"/>
        </w:tabs>
        <w:autoSpaceDE w:val="0"/>
        <w:autoSpaceDN w:val="0"/>
        <w:spacing w:after="0" w:line="240" w:lineRule="auto"/>
        <w:ind w:left="567"/>
        <w:contextualSpacing w:val="0"/>
        <w:jc w:val="both"/>
        <w:rPr>
          <w:rFonts w:cs="Arial"/>
        </w:rPr>
      </w:pPr>
      <w:r w:rsidRPr="0047373A">
        <w:rPr>
          <w:rFonts w:cs="Arial"/>
        </w:rPr>
        <w:t>The Trust Fund for the Convention on the Conservation of Migratory Species of Wild Animals (hereinafter referred to as the Trust Fund) shall be continued for a period of three years to provide financial support for the aims of the Convention</w:t>
      </w:r>
      <w:r w:rsidR="00C47BF9">
        <w:rPr>
          <w:rFonts w:cs="Arial"/>
        </w:rPr>
        <w:t>.</w:t>
      </w:r>
    </w:p>
    <w:p w14:paraId="01CBA75E" w14:textId="77777777" w:rsidR="00BC31BB" w:rsidRPr="0047373A" w:rsidRDefault="00BC31BB" w:rsidP="00D1403C">
      <w:pPr>
        <w:pStyle w:val="BodyText"/>
        <w:tabs>
          <w:tab w:val="left" w:pos="567"/>
        </w:tabs>
        <w:ind w:left="567" w:hanging="567"/>
      </w:pPr>
    </w:p>
    <w:p w14:paraId="479C8A2E" w14:textId="762F7B23" w:rsidR="00BC31BB" w:rsidRPr="00A649CC" w:rsidRDefault="00BC31BB" w:rsidP="00D1403C">
      <w:pPr>
        <w:pStyle w:val="ListParagraph"/>
        <w:widowControl w:val="0"/>
        <w:numPr>
          <w:ilvl w:val="0"/>
          <w:numId w:val="30"/>
        </w:numPr>
        <w:tabs>
          <w:tab w:val="left" w:pos="567"/>
        </w:tabs>
        <w:autoSpaceDE w:val="0"/>
        <w:autoSpaceDN w:val="0"/>
        <w:spacing w:after="0" w:line="240" w:lineRule="auto"/>
        <w:ind w:left="567"/>
        <w:contextualSpacing w:val="0"/>
        <w:jc w:val="both"/>
        <w:rPr>
          <w:rFonts w:cs="Arial"/>
        </w:rPr>
      </w:pPr>
      <w:r w:rsidRPr="0047373A">
        <w:rPr>
          <w:rFonts w:cs="Arial"/>
        </w:rPr>
        <w:t>The</w:t>
      </w:r>
      <w:r w:rsidRPr="0047373A">
        <w:rPr>
          <w:rFonts w:cs="Arial"/>
          <w:spacing w:val="-11"/>
        </w:rPr>
        <w:t xml:space="preserve"> </w:t>
      </w:r>
      <w:r w:rsidRPr="0047373A">
        <w:rPr>
          <w:rFonts w:cs="Arial"/>
        </w:rPr>
        <w:t>financial</w:t>
      </w:r>
      <w:r w:rsidRPr="0047373A">
        <w:rPr>
          <w:rFonts w:cs="Arial"/>
          <w:spacing w:val="-9"/>
        </w:rPr>
        <w:t xml:space="preserve"> </w:t>
      </w:r>
      <w:r w:rsidRPr="0047373A">
        <w:rPr>
          <w:rFonts w:cs="Arial"/>
        </w:rPr>
        <w:t>period</w:t>
      </w:r>
      <w:r w:rsidRPr="0047373A">
        <w:rPr>
          <w:rFonts w:cs="Arial"/>
          <w:spacing w:val="-8"/>
        </w:rPr>
        <w:t xml:space="preserve"> </w:t>
      </w:r>
      <w:r w:rsidRPr="0047373A">
        <w:rPr>
          <w:rFonts w:cs="Arial"/>
        </w:rPr>
        <w:t>shall</w:t>
      </w:r>
      <w:r w:rsidRPr="0047373A">
        <w:rPr>
          <w:rFonts w:cs="Arial"/>
          <w:spacing w:val="-9"/>
        </w:rPr>
        <w:t xml:space="preserve"> </w:t>
      </w:r>
      <w:r w:rsidRPr="0047373A">
        <w:rPr>
          <w:rFonts w:cs="Arial"/>
        </w:rPr>
        <w:t>be</w:t>
      </w:r>
      <w:r w:rsidRPr="0047373A">
        <w:rPr>
          <w:rFonts w:cs="Arial"/>
          <w:spacing w:val="-8"/>
        </w:rPr>
        <w:t xml:space="preserve"> </w:t>
      </w:r>
      <w:r w:rsidRPr="0047373A">
        <w:rPr>
          <w:rFonts w:cs="Arial"/>
        </w:rPr>
        <w:t>three</w:t>
      </w:r>
      <w:r w:rsidRPr="0047373A">
        <w:rPr>
          <w:rFonts w:cs="Arial"/>
          <w:spacing w:val="-8"/>
        </w:rPr>
        <w:t xml:space="preserve"> </w:t>
      </w:r>
      <w:r w:rsidRPr="0047373A">
        <w:rPr>
          <w:rFonts w:cs="Arial"/>
        </w:rPr>
        <w:t>calendar</w:t>
      </w:r>
      <w:r w:rsidRPr="0047373A">
        <w:rPr>
          <w:rFonts w:cs="Arial"/>
          <w:spacing w:val="-8"/>
        </w:rPr>
        <w:t xml:space="preserve"> </w:t>
      </w:r>
      <w:r w:rsidRPr="0047373A">
        <w:rPr>
          <w:rFonts w:cs="Arial"/>
        </w:rPr>
        <w:t>years</w:t>
      </w:r>
      <w:r w:rsidRPr="0047373A">
        <w:rPr>
          <w:rFonts w:cs="Arial"/>
          <w:spacing w:val="-10"/>
        </w:rPr>
        <w:t xml:space="preserve"> </w:t>
      </w:r>
      <w:r w:rsidRPr="0047373A">
        <w:rPr>
          <w:rFonts w:cs="Arial"/>
        </w:rPr>
        <w:t>beginning</w:t>
      </w:r>
      <w:r w:rsidRPr="0047373A">
        <w:rPr>
          <w:rFonts w:cs="Arial"/>
          <w:spacing w:val="-8"/>
        </w:rPr>
        <w:t xml:space="preserve"> </w:t>
      </w:r>
      <w:r w:rsidRPr="0047373A">
        <w:rPr>
          <w:rFonts w:cs="Arial"/>
        </w:rPr>
        <w:t>1</w:t>
      </w:r>
      <w:r w:rsidRPr="0047373A">
        <w:rPr>
          <w:rFonts w:cs="Arial"/>
          <w:spacing w:val="-8"/>
        </w:rPr>
        <w:t xml:space="preserve"> </w:t>
      </w:r>
      <w:r w:rsidRPr="0047373A">
        <w:rPr>
          <w:rFonts w:cs="Arial"/>
        </w:rPr>
        <w:t>January</w:t>
      </w:r>
      <w:r w:rsidRPr="0047373A">
        <w:rPr>
          <w:rFonts w:cs="Arial"/>
          <w:spacing w:val="-8"/>
        </w:rPr>
        <w:t xml:space="preserve"> </w:t>
      </w:r>
      <w:r w:rsidRPr="0047373A">
        <w:rPr>
          <w:rFonts w:cs="Arial"/>
        </w:rPr>
        <w:t>2027</w:t>
      </w:r>
      <w:r w:rsidRPr="0047373A">
        <w:rPr>
          <w:rFonts w:cs="Arial"/>
          <w:spacing w:val="-8"/>
        </w:rPr>
        <w:t xml:space="preserve"> </w:t>
      </w:r>
      <w:r w:rsidRPr="0047373A">
        <w:rPr>
          <w:rFonts w:cs="Arial"/>
        </w:rPr>
        <w:t>and</w:t>
      </w:r>
      <w:r w:rsidRPr="0047373A">
        <w:rPr>
          <w:rFonts w:cs="Arial"/>
          <w:spacing w:val="-8"/>
        </w:rPr>
        <w:t xml:space="preserve"> </w:t>
      </w:r>
      <w:r w:rsidRPr="0047373A">
        <w:rPr>
          <w:rFonts w:cs="Arial"/>
          <w:spacing w:val="-2"/>
        </w:rPr>
        <w:t>ending</w:t>
      </w:r>
      <w:r w:rsidR="00A649CC">
        <w:rPr>
          <w:rFonts w:cs="Arial"/>
          <w:spacing w:val="-2"/>
        </w:rPr>
        <w:t xml:space="preserve"> </w:t>
      </w:r>
      <w:r w:rsidRPr="0047373A">
        <w:t>31</w:t>
      </w:r>
      <w:r w:rsidRPr="00A649CC">
        <w:rPr>
          <w:spacing w:val="77"/>
        </w:rPr>
        <w:t xml:space="preserve"> </w:t>
      </w:r>
      <w:r w:rsidRPr="0047373A">
        <w:t>December</w:t>
      </w:r>
      <w:r w:rsidRPr="00A649CC">
        <w:rPr>
          <w:spacing w:val="79"/>
        </w:rPr>
        <w:t xml:space="preserve"> </w:t>
      </w:r>
      <w:r w:rsidRPr="0047373A">
        <w:t>2029,</w:t>
      </w:r>
      <w:r w:rsidRPr="00A649CC">
        <w:rPr>
          <w:spacing w:val="79"/>
        </w:rPr>
        <w:t xml:space="preserve"> </w:t>
      </w:r>
      <w:r w:rsidRPr="0047373A">
        <w:t>subject</w:t>
      </w:r>
      <w:r w:rsidRPr="00A649CC">
        <w:rPr>
          <w:spacing w:val="77"/>
        </w:rPr>
        <w:t xml:space="preserve"> </w:t>
      </w:r>
      <w:r w:rsidRPr="0047373A">
        <w:t>to</w:t>
      </w:r>
      <w:r w:rsidRPr="00A649CC">
        <w:rPr>
          <w:spacing w:val="75"/>
        </w:rPr>
        <w:t xml:space="preserve"> </w:t>
      </w:r>
      <w:r w:rsidRPr="0047373A">
        <w:t>the</w:t>
      </w:r>
      <w:r w:rsidRPr="00A649CC">
        <w:rPr>
          <w:spacing w:val="77"/>
        </w:rPr>
        <w:t xml:space="preserve"> </w:t>
      </w:r>
      <w:r w:rsidRPr="0047373A">
        <w:t>approval</w:t>
      </w:r>
      <w:r w:rsidRPr="00A649CC">
        <w:rPr>
          <w:spacing w:val="77"/>
        </w:rPr>
        <w:t xml:space="preserve"> </w:t>
      </w:r>
      <w:r w:rsidRPr="0047373A">
        <w:t>of</w:t>
      </w:r>
      <w:r w:rsidRPr="00A649CC">
        <w:rPr>
          <w:spacing w:val="79"/>
        </w:rPr>
        <w:t xml:space="preserve"> </w:t>
      </w:r>
      <w:r w:rsidRPr="0047373A">
        <w:t>the</w:t>
      </w:r>
      <w:r w:rsidRPr="00A649CC">
        <w:rPr>
          <w:spacing w:val="77"/>
        </w:rPr>
        <w:t xml:space="preserve"> </w:t>
      </w:r>
      <w:r w:rsidRPr="0047373A">
        <w:t>United</w:t>
      </w:r>
      <w:r w:rsidRPr="00A649CC">
        <w:rPr>
          <w:spacing w:val="75"/>
        </w:rPr>
        <w:t xml:space="preserve"> </w:t>
      </w:r>
      <w:r w:rsidRPr="0047373A">
        <w:t>Nations</w:t>
      </w:r>
      <w:r w:rsidRPr="00A649CC">
        <w:rPr>
          <w:spacing w:val="75"/>
        </w:rPr>
        <w:t xml:space="preserve"> </w:t>
      </w:r>
      <w:r w:rsidRPr="0047373A">
        <w:t xml:space="preserve">Environment </w:t>
      </w:r>
      <w:r w:rsidRPr="00A649CC">
        <w:rPr>
          <w:spacing w:val="-2"/>
        </w:rPr>
        <w:t>Assembly</w:t>
      </w:r>
      <w:r w:rsidR="00C47BF9">
        <w:rPr>
          <w:spacing w:val="-2"/>
        </w:rPr>
        <w:t>.</w:t>
      </w:r>
    </w:p>
    <w:p w14:paraId="5B6DF3E1" w14:textId="77777777" w:rsidR="00BC31BB" w:rsidRPr="0047373A" w:rsidRDefault="00BC31BB" w:rsidP="00D1403C">
      <w:pPr>
        <w:pStyle w:val="BodyText"/>
        <w:tabs>
          <w:tab w:val="left" w:pos="567"/>
        </w:tabs>
        <w:spacing w:before="1"/>
        <w:ind w:left="567" w:hanging="567"/>
      </w:pPr>
    </w:p>
    <w:p w14:paraId="2431F188" w14:textId="324890E9" w:rsidR="00BC31BB" w:rsidRPr="0047373A" w:rsidRDefault="00BC31BB" w:rsidP="00D1403C">
      <w:pPr>
        <w:pStyle w:val="ListParagraph"/>
        <w:widowControl w:val="0"/>
        <w:numPr>
          <w:ilvl w:val="0"/>
          <w:numId w:val="30"/>
        </w:numPr>
        <w:tabs>
          <w:tab w:val="left" w:pos="567"/>
        </w:tabs>
        <w:autoSpaceDE w:val="0"/>
        <w:autoSpaceDN w:val="0"/>
        <w:spacing w:before="1" w:after="0" w:line="240" w:lineRule="auto"/>
        <w:ind w:left="567"/>
        <w:contextualSpacing w:val="0"/>
        <w:jc w:val="both"/>
        <w:rPr>
          <w:rFonts w:cs="Arial"/>
        </w:rPr>
      </w:pPr>
      <w:r w:rsidRPr="0047373A">
        <w:rPr>
          <w:rFonts w:cs="Arial"/>
        </w:rPr>
        <w:t>The</w:t>
      </w:r>
      <w:r w:rsidRPr="0047373A">
        <w:rPr>
          <w:rFonts w:cs="Arial"/>
          <w:spacing w:val="-9"/>
        </w:rPr>
        <w:t xml:space="preserve"> </w:t>
      </w:r>
      <w:r w:rsidRPr="0047373A">
        <w:rPr>
          <w:rFonts w:cs="Arial"/>
        </w:rPr>
        <w:t>Trust</w:t>
      </w:r>
      <w:r w:rsidRPr="0047373A">
        <w:rPr>
          <w:rFonts w:cs="Arial"/>
          <w:spacing w:val="-7"/>
        </w:rPr>
        <w:t xml:space="preserve"> </w:t>
      </w:r>
      <w:r w:rsidRPr="0047373A">
        <w:rPr>
          <w:rFonts w:cs="Arial"/>
        </w:rPr>
        <w:t>Fund</w:t>
      </w:r>
      <w:r w:rsidRPr="0047373A">
        <w:rPr>
          <w:rFonts w:cs="Arial"/>
          <w:spacing w:val="-11"/>
        </w:rPr>
        <w:t xml:space="preserve"> </w:t>
      </w:r>
      <w:r w:rsidRPr="0047373A">
        <w:rPr>
          <w:rFonts w:cs="Arial"/>
        </w:rPr>
        <w:t>shall</w:t>
      </w:r>
      <w:r w:rsidRPr="0047373A">
        <w:rPr>
          <w:rFonts w:cs="Arial"/>
          <w:spacing w:val="-9"/>
        </w:rPr>
        <w:t xml:space="preserve"> </w:t>
      </w:r>
      <w:r w:rsidRPr="0047373A">
        <w:rPr>
          <w:rFonts w:cs="Arial"/>
        </w:rPr>
        <w:t>continue</w:t>
      </w:r>
      <w:r w:rsidRPr="0047373A">
        <w:rPr>
          <w:rFonts w:cs="Arial"/>
          <w:spacing w:val="-9"/>
        </w:rPr>
        <w:t xml:space="preserve"> </w:t>
      </w:r>
      <w:r w:rsidRPr="0047373A">
        <w:rPr>
          <w:rFonts w:cs="Arial"/>
        </w:rPr>
        <w:t>to</w:t>
      </w:r>
      <w:r w:rsidRPr="0047373A">
        <w:rPr>
          <w:rFonts w:cs="Arial"/>
          <w:spacing w:val="-11"/>
        </w:rPr>
        <w:t xml:space="preserve"> </w:t>
      </w:r>
      <w:r w:rsidRPr="0047373A">
        <w:rPr>
          <w:rFonts w:cs="Arial"/>
        </w:rPr>
        <w:t>be</w:t>
      </w:r>
      <w:r w:rsidRPr="0047373A">
        <w:rPr>
          <w:rFonts w:cs="Arial"/>
          <w:spacing w:val="-9"/>
        </w:rPr>
        <w:t xml:space="preserve"> </w:t>
      </w:r>
      <w:r w:rsidRPr="0047373A">
        <w:rPr>
          <w:rFonts w:cs="Arial"/>
        </w:rPr>
        <w:t>administered</w:t>
      </w:r>
      <w:r w:rsidRPr="0047373A">
        <w:rPr>
          <w:rFonts w:cs="Arial"/>
          <w:spacing w:val="-11"/>
        </w:rPr>
        <w:t xml:space="preserve"> </w:t>
      </w:r>
      <w:r w:rsidRPr="0047373A">
        <w:rPr>
          <w:rFonts w:cs="Arial"/>
        </w:rPr>
        <w:t>by</w:t>
      </w:r>
      <w:r w:rsidRPr="0047373A">
        <w:rPr>
          <w:rFonts w:cs="Arial"/>
          <w:spacing w:val="-8"/>
        </w:rPr>
        <w:t xml:space="preserve"> </w:t>
      </w:r>
      <w:r w:rsidRPr="0047373A">
        <w:rPr>
          <w:rFonts w:cs="Arial"/>
        </w:rPr>
        <w:t>the</w:t>
      </w:r>
      <w:r w:rsidRPr="0047373A">
        <w:rPr>
          <w:rFonts w:cs="Arial"/>
          <w:spacing w:val="-9"/>
        </w:rPr>
        <w:t xml:space="preserve"> </w:t>
      </w:r>
      <w:r w:rsidRPr="0047373A">
        <w:rPr>
          <w:rFonts w:cs="Arial"/>
        </w:rPr>
        <w:t>Executive</w:t>
      </w:r>
      <w:r w:rsidRPr="0047373A">
        <w:rPr>
          <w:rFonts w:cs="Arial"/>
          <w:spacing w:val="-9"/>
        </w:rPr>
        <w:t xml:space="preserve"> </w:t>
      </w:r>
      <w:r w:rsidRPr="0047373A">
        <w:rPr>
          <w:rFonts w:cs="Arial"/>
        </w:rPr>
        <w:t>Director</w:t>
      </w:r>
      <w:r w:rsidRPr="0047373A">
        <w:rPr>
          <w:rFonts w:cs="Arial"/>
          <w:spacing w:val="-10"/>
        </w:rPr>
        <w:t xml:space="preserve"> </w:t>
      </w:r>
      <w:r w:rsidRPr="0047373A">
        <w:rPr>
          <w:rFonts w:cs="Arial"/>
        </w:rPr>
        <w:t>of</w:t>
      </w:r>
      <w:r w:rsidRPr="0047373A">
        <w:rPr>
          <w:rFonts w:cs="Arial"/>
          <w:spacing w:val="-10"/>
        </w:rPr>
        <w:t xml:space="preserve"> </w:t>
      </w:r>
      <w:r w:rsidRPr="0047373A">
        <w:rPr>
          <w:rFonts w:cs="Arial"/>
        </w:rPr>
        <w:t>the</w:t>
      </w:r>
      <w:r w:rsidRPr="0047373A">
        <w:rPr>
          <w:rFonts w:cs="Arial"/>
          <w:spacing w:val="-9"/>
        </w:rPr>
        <w:t xml:space="preserve"> </w:t>
      </w:r>
      <w:r w:rsidRPr="0047373A">
        <w:rPr>
          <w:rFonts w:cs="Arial"/>
        </w:rPr>
        <w:t xml:space="preserve">United Nations Environment </w:t>
      </w:r>
      <w:proofErr w:type="spellStart"/>
      <w:r w:rsidRPr="0047373A">
        <w:rPr>
          <w:rFonts w:cs="Arial"/>
        </w:rPr>
        <w:t>Programme</w:t>
      </w:r>
      <w:proofErr w:type="spellEnd"/>
      <w:r w:rsidR="00C47BF9">
        <w:rPr>
          <w:rFonts w:cs="Arial"/>
        </w:rPr>
        <w:t>.</w:t>
      </w:r>
    </w:p>
    <w:p w14:paraId="2B0BAC60" w14:textId="03B6DFDD" w:rsidR="00BC31BB" w:rsidRPr="0047373A" w:rsidRDefault="00BC31BB" w:rsidP="00D1403C">
      <w:pPr>
        <w:pStyle w:val="ListParagraph"/>
        <w:widowControl w:val="0"/>
        <w:numPr>
          <w:ilvl w:val="0"/>
          <w:numId w:val="30"/>
        </w:numPr>
        <w:tabs>
          <w:tab w:val="left" w:pos="567"/>
        </w:tabs>
        <w:autoSpaceDE w:val="0"/>
        <w:autoSpaceDN w:val="0"/>
        <w:spacing w:before="252" w:after="0" w:line="240" w:lineRule="auto"/>
        <w:ind w:left="567"/>
        <w:contextualSpacing w:val="0"/>
        <w:jc w:val="both"/>
        <w:rPr>
          <w:rFonts w:cs="Arial"/>
        </w:rPr>
      </w:pPr>
      <w:r w:rsidRPr="0047373A">
        <w:rPr>
          <w:rFonts w:cs="Arial"/>
        </w:rPr>
        <w:t>The</w:t>
      </w:r>
      <w:r w:rsidRPr="0047373A">
        <w:rPr>
          <w:rFonts w:cs="Arial"/>
          <w:spacing w:val="-9"/>
        </w:rPr>
        <w:t xml:space="preserve"> </w:t>
      </w:r>
      <w:r w:rsidRPr="0047373A">
        <w:rPr>
          <w:rFonts w:cs="Arial"/>
        </w:rPr>
        <w:t>administration</w:t>
      </w:r>
      <w:r w:rsidRPr="0047373A">
        <w:rPr>
          <w:rFonts w:cs="Arial"/>
          <w:spacing w:val="-11"/>
        </w:rPr>
        <w:t xml:space="preserve"> </w:t>
      </w:r>
      <w:r w:rsidRPr="0047373A">
        <w:rPr>
          <w:rFonts w:cs="Arial"/>
        </w:rPr>
        <w:t>of</w:t>
      </w:r>
      <w:r w:rsidRPr="0047373A">
        <w:rPr>
          <w:rFonts w:cs="Arial"/>
          <w:spacing w:val="-10"/>
        </w:rPr>
        <w:t xml:space="preserve"> </w:t>
      </w:r>
      <w:r w:rsidRPr="0047373A">
        <w:rPr>
          <w:rFonts w:cs="Arial"/>
        </w:rPr>
        <w:t>the</w:t>
      </w:r>
      <w:r w:rsidRPr="0047373A">
        <w:rPr>
          <w:rFonts w:cs="Arial"/>
          <w:spacing w:val="-14"/>
        </w:rPr>
        <w:t xml:space="preserve"> </w:t>
      </w:r>
      <w:r w:rsidRPr="0047373A">
        <w:rPr>
          <w:rFonts w:cs="Arial"/>
        </w:rPr>
        <w:t>Trust</w:t>
      </w:r>
      <w:r w:rsidRPr="0047373A">
        <w:rPr>
          <w:rFonts w:cs="Arial"/>
          <w:spacing w:val="-10"/>
        </w:rPr>
        <w:t xml:space="preserve"> </w:t>
      </w:r>
      <w:r w:rsidRPr="0047373A">
        <w:rPr>
          <w:rFonts w:cs="Arial"/>
        </w:rPr>
        <w:t>Fund</w:t>
      </w:r>
      <w:r w:rsidRPr="0047373A">
        <w:rPr>
          <w:rFonts w:cs="Arial"/>
          <w:spacing w:val="-11"/>
        </w:rPr>
        <w:t xml:space="preserve"> </w:t>
      </w:r>
      <w:r w:rsidRPr="0047373A">
        <w:rPr>
          <w:rFonts w:cs="Arial"/>
        </w:rPr>
        <w:t>shall</w:t>
      </w:r>
      <w:r w:rsidRPr="0047373A">
        <w:rPr>
          <w:rFonts w:cs="Arial"/>
          <w:spacing w:val="-9"/>
        </w:rPr>
        <w:t xml:space="preserve"> </w:t>
      </w:r>
      <w:r w:rsidRPr="0047373A">
        <w:rPr>
          <w:rFonts w:cs="Arial"/>
        </w:rPr>
        <w:t>be</w:t>
      </w:r>
      <w:r w:rsidRPr="0047373A">
        <w:rPr>
          <w:rFonts w:cs="Arial"/>
          <w:spacing w:val="-9"/>
        </w:rPr>
        <w:t xml:space="preserve"> </w:t>
      </w:r>
      <w:r w:rsidRPr="0047373A">
        <w:rPr>
          <w:rFonts w:cs="Arial"/>
        </w:rPr>
        <w:t>governed</w:t>
      </w:r>
      <w:r w:rsidRPr="0047373A">
        <w:rPr>
          <w:rFonts w:cs="Arial"/>
          <w:spacing w:val="-9"/>
        </w:rPr>
        <w:t xml:space="preserve"> </w:t>
      </w:r>
      <w:r w:rsidRPr="0047373A">
        <w:rPr>
          <w:rFonts w:cs="Arial"/>
        </w:rPr>
        <w:t>by</w:t>
      </w:r>
      <w:r w:rsidRPr="0047373A">
        <w:rPr>
          <w:rFonts w:cs="Arial"/>
          <w:spacing w:val="-11"/>
        </w:rPr>
        <w:t xml:space="preserve"> </w:t>
      </w:r>
      <w:r w:rsidRPr="0047373A">
        <w:rPr>
          <w:rFonts w:cs="Arial"/>
        </w:rPr>
        <w:t>the</w:t>
      </w:r>
      <w:r w:rsidRPr="0047373A">
        <w:rPr>
          <w:rFonts w:cs="Arial"/>
          <w:spacing w:val="-11"/>
        </w:rPr>
        <w:t xml:space="preserve"> </w:t>
      </w:r>
      <w:r w:rsidRPr="0047373A">
        <w:rPr>
          <w:rFonts w:cs="Arial"/>
        </w:rPr>
        <w:t>Financial</w:t>
      </w:r>
      <w:r w:rsidRPr="0047373A">
        <w:rPr>
          <w:rFonts w:cs="Arial"/>
          <w:spacing w:val="-9"/>
        </w:rPr>
        <w:t xml:space="preserve"> </w:t>
      </w:r>
      <w:r w:rsidRPr="0047373A">
        <w:rPr>
          <w:rFonts w:cs="Arial"/>
        </w:rPr>
        <w:t>Regulations</w:t>
      </w:r>
      <w:r w:rsidRPr="0047373A">
        <w:rPr>
          <w:rFonts w:cs="Arial"/>
          <w:spacing w:val="-8"/>
        </w:rPr>
        <w:t xml:space="preserve"> </w:t>
      </w:r>
      <w:r w:rsidRPr="0047373A">
        <w:rPr>
          <w:rFonts w:cs="Arial"/>
        </w:rPr>
        <w:t>and Rules of the United Nations, the Staff Regulations and Rules of the United Nations and other</w:t>
      </w:r>
      <w:r w:rsidRPr="0047373A">
        <w:rPr>
          <w:rFonts w:cs="Arial"/>
          <w:spacing w:val="-10"/>
        </w:rPr>
        <w:t xml:space="preserve"> </w:t>
      </w:r>
      <w:r w:rsidRPr="0047373A">
        <w:rPr>
          <w:rFonts w:cs="Arial"/>
        </w:rPr>
        <w:t>administrative</w:t>
      </w:r>
      <w:r w:rsidRPr="0047373A">
        <w:rPr>
          <w:rFonts w:cs="Arial"/>
          <w:spacing w:val="-8"/>
        </w:rPr>
        <w:t xml:space="preserve"> </w:t>
      </w:r>
      <w:r w:rsidRPr="0047373A">
        <w:rPr>
          <w:rFonts w:cs="Arial"/>
        </w:rPr>
        <w:t>policies</w:t>
      </w:r>
      <w:r w:rsidRPr="0047373A">
        <w:rPr>
          <w:rFonts w:cs="Arial"/>
          <w:spacing w:val="-8"/>
        </w:rPr>
        <w:t xml:space="preserve"> </w:t>
      </w:r>
      <w:r w:rsidRPr="0047373A">
        <w:rPr>
          <w:rFonts w:cs="Arial"/>
        </w:rPr>
        <w:t>or</w:t>
      </w:r>
      <w:r w:rsidRPr="0047373A">
        <w:rPr>
          <w:rFonts w:cs="Arial"/>
          <w:spacing w:val="-7"/>
        </w:rPr>
        <w:t xml:space="preserve"> </w:t>
      </w:r>
      <w:r w:rsidRPr="0047373A">
        <w:rPr>
          <w:rFonts w:cs="Arial"/>
        </w:rPr>
        <w:t>procedures</w:t>
      </w:r>
      <w:r w:rsidRPr="0047373A">
        <w:rPr>
          <w:rFonts w:cs="Arial"/>
          <w:spacing w:val="-8"/>
        </w:rPr>
        <w:t xml:space="preserve"> </w:t>
      </w:r>
      <w:r w:rsidRPr="0047373A">
        <w:rPr>
          <w:rFonts w:cs="Arial"/>
        </w:rPr>
        <w:t>promulgated</w:t>
      </w:r>
      <w:r w:rsidRPr="0047373A">
        <w:rPr>
          <w:rFonts w:cs="Arial"/>
          <w:spacing w:val="-8"/>
        </w:rPr>
        <w:t xml:space="preserve"> </w:t>
      </w:r>
      <w:r w:rsidRPr="0047373A">
        <w:rPr>
          <w:rFonts w:cs="Arial"/>
        </w:rPr>
        <w:t>by</w:t>
      </w:r>
      <w:r w:rsidRPr="0047373A">
        <w:rPr>
          <w:rFonts w:cs="Arial"/>
          <w:spacing w:val="-10"/>
        </w:rPr>
        <w:t xml:space="preserve"> </w:t>
      </w:r>
      <w:r w:rsidRPr="0047373A">
        <w:rPr>
          <w:rFonts w:cs="Arial"/>
        </w:rPr>
        <w:t>the</w:t>
      </w:r>
      <w:r w:rsidRPr="0047373A">
        <w:rPr>
          <w:rFonts w:cs="Arial"/>
          <w:spacing w:val="-10"/>
        </w:rPr>
        <w:t xml:space="preserve"> </w:t>
      </w:r>
      <w:r w:rsidRPr="0047373A">
        <w:rPr>
          <w:rFonts w:cs="Arial"/>
        </w:rPr>
        <w:t>Secretary-General</w:t>
      </w:r>
      <w:r w:rsidRPr="0047373A">
        <w:rPr>
          <w:rFonts w:cs="Arial"/>
          <w:spacing w:val="-9"/>
        </w:rPr>
        <w:t xml:space="preserve"> </w:t>
      </w:r>
      <w:r w:rsidRPr="0047373A">
        <w:rPr>
          <w:rFonts w:cs="Arial"/>
        </w:rPr>
        <w:t>of</w:t>
      </w:r>
      <w:r w:rsidRPr="0047373A">
        <w:rPr>
          <w:rFonts w:cs="Arial"/>
          <w:spacing w:val="-9"/>
        </w:rPr>
        <w:t xml:space="preserve"> </w:t>
      </w:r>
      <w:r w:rsidRPr="0047373A">
        <w:rPr>
          <w:rFonts w:cs="Arial"/>
        </w:rPr>
        <w:t>the United Nations</w:t>
      </w:r>
      <w:r w:rsidR="00C47BF9">
        <w:rPr>
          <w:rFonts w:cs="Arial"/>
        </w:rPr>
        <w:t>.</w:t>
      </w:r>
    </w:p>
    <w:p w14:paraId="79E09AAA" w14:textId="31DCFF7B" w:rsidR="00BC31BB" w:rsidRPr="0047373A" w:rsidRDefault="00BC31BB" w:rsidP="00D1403C">
      <w:pPr>
        <w:pStyle w:val="ListParagraph"/>
        <w:widowControl w:val="0"/>
        <w:numPr>
          <w:ilvl w:val="0"/>
          <w:numId w:val="30"/>
        </w:numPr>
        <w:tabs>
          <w:tab w:val="left" w:pos="567"/>
        </w:tabs>
        <w:autoSpaceDE w:val="0"/>
        <w:autoSpaceDN w:val="0"/>
        <w:spacing w:before="253" w:after="0" w:line="240" w:lineRule="auto"/>
        <w:ind w:left="567"/>
        <w:contextualSpacing w:val="0"/>
        <w:jc w:val="both"/>
        <w:rPr>
          <w:rFonts w:cs="Arial"/>
        </w:rPr>
      </w:pPr>
      <w:r w:rsidRPr="0047373A">
        <w:rPr>
          <w:rFonts w:cs="Arial"/>
        </w:rPr>
        <w:t xml:space="preserve">In accordance with United Nations Rules, the United Nations Environment </w:t>
      </w:r>
      <w:proofErr w:type="spellStart"/>
      <w:r w:rsidRPr="0047373A">
        <w:rPr>
          <w:rFonts w:cs="Arial"/>
        </w:rPr>
        <w:t>Programme</w:t>
      </w:r>
      <w:proofErr w:type="spellEnd"/>
      <w:r w:rsidRPr="0047373A">
        <w:rPr>
          <w:rFonts w:cs="Arial"/>
        </w:rPr>
        <w:t xml:space="preserve"> shall</w:t>
      </w:r>
      <w:r w:rsidRPr="0047373A">
        <w:rPr>
          <w:rFonts w:cs="Arial"/>
          <w:spacing w:val="-9"/>
        </w:rPr>
        <w:t xml:space="preserve"> </w:t>
      </w:r>
      <w:r w:rsidRPr="0047373A">
        <w:rPr>
          <w:rFonts w:cs="Arial"/>
        </w:rPr>
        <w:t>deduct</w:t>
      </w:r>
      <w:r w:rsidRPr="0047373A">
        <w:rPr>
          <w:rFonts w:cs="Arial"/>
          <w:spacing w:val="-10"/>
        </w:rPr>
        <w:t xml:space="preserve"> </w:t>
      </w:r>
      <w:r w:rsidRPr="0047373A">
        <w:rPr>
          <w:rFonts w:cs="Arial"/>
        </w:rPr>
        <w:t>from</w:t>
      </w:r>
      <w:r w:rsidRPr="0047373A">
        <w:rPr>
          <w:rFonts w:cs="Arial"/>
          <w:spacing w:val="-10"/>
        </w:rPr>
        <w:t xml:space="preserve"> </w:t>
      </w:r>
      <w:r w:rsidRPr="0047373A">
        <w:rPr>
          <w:rFonts w:cs="Arial"/>
        </w:rPr>
        <w:t>the</w:t>
      </w:r>
      <w:r w:rsidRPr="0047373A">
        <w:rPr>
          <w:rFonts w:cs="Arial"/>
          <w:spacing w:val="-9"/>
        </w:rPr>
        <w:t xml:space="preserve"> </w:t>
      </w:r>
      <w:r w:rsidRPr="0047373A">
        <w:rPr>
          <w:rFonts w:cs="Arial"/>
        </w:rPr>
        <w:t>expenditure</w:t>
      </w:r>
      <w:r w:rsidRPr="0047373A">
        <w:rPr>
          <w:rFonts w:cs="Arial"/>
          <w:spacing w:val="-9"/>
        </w:rPr>
        <w:t xml:space="preserve"> </w:t>
      </w:r>
      <w:r w:rsidRPr="0047373A">
        <w:rPr>
          <w:rFonts w:cs="Arial"/>
        </w:rPr>
        <w:t>of</w:t>
      </w:r>
      <w:r w:rsidRPr="0047373A">
        <w:rPr>
          <w:rFonts w:cs="Arial"/>
          <w:spacing w:val="-10"/>
        </w:rPr>
        <w:t xml:space="preserve"> </w:t>
      </w:r>
      <w:r w:rsidRPr="0047373A">
        <w:rPr>
          <w:rFonts w:cs="Arial"/>
        </w:rPr>
        <w:t>the</w:t>
      </w:r>
      <w:r w:rsidRPr="0047373A">
        <w:rPr>
          <w:rFonts w:cs="Arial"/>
          <w:spacing w:val="-9"/>
        </w:rPr>
        <w:t xml:space="preserve"> </w:t>
      </w:r>
      <w:r w:rsidRPr="0047373A">
        <w:rPr>
          <w:rFonts w:cs="Arial"/>
        </w:rPr>
        <w:t>Trust</w:t>
      </w:r>
      <w:r w:rsidRPr="0047373A">
        <w:rPr>
          <w:rFonts w:cs="Arial"/>
          <w:spacing w:val="-10"/>
        </w:rPr>
        <w:t xml:space="preserve"> </w:t>
      </w:r>
      <w:r w:rsidRPr="0047373A">
        <w:rPr>
          <w:rFonts w:cs="Arial"/>
        </w:rPr>
        <w:t>Fund</w:t>
      </w:r>
      <w:r w:rsidRPr="0047373A">
        <w:rPr>
          <w:rFonts w:cs="Arial"/>
          <w:spacing w:val="-9"/>
        </w:rPr>
        <w:t xml:space="preserve"> </w:t>
      </w:r>
      <w:r w:rsidRPr="0047373A">
        <w:rPr>
          <w:rFonts w:cs="Arial"/>
        </w:rPr>
        <w:t>an</w:t>
      </w:r>
      <w:r w:rsidRPr="0047373A">
        <w:rPr>
          <w:rFonts w:cs="Arial"/>
          <w:spacing w:val="-9"/>
        </w:rPr>
        <w:t xml:space="preserve"> </w:t>
      </w:r>
      <w:r w:rsidRPr="0047373A">
        <w:rPr>
          <w:rFonts w:cs="Arial"/>
        </w:rPr>
        <w:t>administrative</w:t>
      </w:r>
      <w:r w:rsidRPr="0047373A">
        <w:rPr>
          <w:rFonts w:cs="Arial"/>
          <w:spacing w:val="-11"/>
        </w:rPr>
        <w:t xml:space="preserve"> </w:t>
      </w:r>
      <w:r w:rsidRPr="0047373A">
        <w:rPr>
          <w:rFonts w:cs="Arial"/>
        </w:rPr>
        <w:t>charge</w:t>
      </w:r>
      <w:r w:rsidRPr="0047373A">
        <w:rPr>
          <w:rFonts w:cs="Arial"/>
          <w:spacing w:val="-9"/>
        </w:rPr>
        <w:t xml:space="preserve"> </w:t>
      </w:r>
      <w:r w:rsidRPr="0047373A">
        <w:rPr>
          <w:rFonts w:cs="Arial"/>
        </w:rPr>
        <w:t>equal</w:t>
      </w:r>
      <w:r w:rsidRPr="0047373A">
        <w:rPr>
          <w:rFonts w:cs="Arial"/>
          <w:spacing w:val="-9"/>
        </w:rPr>
        <w:t xml:space="preserve"> </w:t>
      </w:r>
      <w:r w:rsidRPr="0047373A">
        <w:rPr>
          <w:rFonts w:cs="Arial"/>
        </w:rPr>
        <w:t>to</w:t>
      </w:r>
      <w:r w:rsidRPr="0047373A">
        <w:rPr>
          <w:rFonts w:cs="Arial"/>
          <w:spacing w:val="-9"/>
        </w:rPr>
        <w:t xml:space="preserve"> </w:t>
      </w:r>
      <w:r w:rsidRPr="0047373A">
        <w:rPr>
          <w:rFonts w:cs="Arial"/>
        </w:rPr>
        <w:t>13 per cent of the expenditure charged to the Trust Fund in respect of activities financed under the Trust Fund</w:t>
      </w:r>
      <w:r w:rsidR="00C47BF9">
        <w:rPr>
          <w:rFonts w:cs="Arial"/>
        </w:rPr>
        <w:t>.</w:t>
      </w:r>
    </w:p>
    <w:p w14:paraId="389A6A03" w14:textId="77777777" w:rsidR="00BC31BB" w:rsidRPr="0047373A" w:rsidRDefault="00BC31BB" w:rsidP="00D1403C">
      <w:pPr>
        <w:pStyle w:val="BodyText"/>
        <w:tabs>
          <w:tab w:val="left" w:pos="567"/>
        </w:tabs>
        <w:spacing w:before="1"/>
        <w:ind w:left="567" w:hanging="567"/>
      </w:pPr>
    </w:p>
    <w:p w14:paraId="16E1D17B" w14:textId="77777777" w:rsidR="00BC31BB" w:rsidRPr="0047373A" w:rsidRDefault="00BC31BB" w:rsidP="00D1403C">
      <w:pPr>
        <w:pStyle w:val="ListParagraph"/>
        <w:widowControl w:val="0"/>
        <w:numPr>
          <w:ilvl w:val="0"/>
          <w:numId w:val="30"/>
        </w:numPr>
        <w:tabs>
          <w:tab w:val="left" w:pos="567"/>
        </w:tabs>
        <w:autoSpaceDE w:val="0"/>
        <w:autoSpaceDN w:val="0"/>
        <w:spacing w:before="1" w:after="0" w:line="240" w:lineRule="auto"/>
        <w:ind w:left="567"/>
        <w:contextualSpacing w:val="0"/>
        <w:jc w:val="both"/>
        <w:rPr>
          <w:rFonts w:cs="Arial"/>
        </w:rPr>
      </w:pPr>
      <w:r w:rsidRPr="0047373A">
        <w:rPr>
          <w:rFonts w:cs="Arial"/>
        </w:rPr>
        <w:t>The</w:t>
      </w:r>
      <w:r w:rsidRPr="0047373A">
        <w:rPr>
          <w:rFonts w:cs="Arial"/>
          <w:spacing w:val="-6"/>
        </w:rPr>
        <w:t xml:space="preserve"> </w:t>
      </w:r>
      <w:r w:rsidRPr="0047373A">
        <w:rPr>
          <w:rFonts w:cs="Arial"/>
        </w:rPr>
        <w:t>financial</w:t>
      </w:r>
      <w:r w:rsidRPr="0047373A">
        <w:rPr>
          <w:rFonts w:cs="Arial"/>
          <w:spacing w:val="-3"/>
        </w:rPr>
        <w:t xml:space="preserve"> </w:t>
      </w:r>
      <w:r w:rsidRPr="0047373A">
        <w:rPr>
          <w:rFonts w:cs="Arial"/>
        </w:rPr>
        <w:t>resources</w:t>
      </w:r>
      <w:r w:rsidRPr="0047373A">
        <w:rPr>
          <w:rFonts w:cs="Arial"/>
          <w:spacing w:val="-8"/>
        </w:rPr>
        <w:t xml:space="preserve"> </w:t>
      </w:r>
      <w:r w:rsidRPr="0047373A">
        <w:rPr>
          <w:rFonts w:cs="Arial"/>
        </w:rPr>
        <w:t>of</w:t>
      </w:r>
      <w:r w:rsidRPr="0047373A">
        <w:rPr>
          <w:rFonts w:cs="Arial"/>
          <w:spacing w:val="-4"/>
        </w:rPr>
        <w:t xml:space="preserve"> </w:t>
      </w:r>
      <w:r w:rsidRPr="0047373A">
        <w:rPr>
          <w:rFonts w:cs="Arial"/>
        </w:rPr>
        <w:t>the</w:t>
      </w:r>
      <w:r w:rsidRPr="0047373A">
        <w:rPr>
          <w:rFonts w:cs="Arial"/>
          <w:spacing w:val="-4"/>
        </w:rPr>
        <w:t xml:space="preserve"> </w:t>
      </w:r>
      <w:r w:rsidRPr="0047373A">
        <w:rPr>
          <w:rFonts w:cs="Arial"/>
        </w:rPr>
        <w:t>Trust</w:t>
      </w:r>
      <w:r w:rsidRPr="0047373A">
        <w:rPr>
          <w:rFonts w:cs="Arial"/>
          <w:spacing w:val="-3"/>
        </w:rPr>
        <w:t xml:space="preserve"> </w:t>
      </w:r>
      <w:r w:rsidRPr="0047373A">
        <w:rPr>
          <w:rFonts w:cs="Arial"/>
        </w:rPr>
        <w:t>Fund</w:t>
      </w:r>
      <w:r w:rsidRPr="0047373A">
        <w:rPr>
          <w:rFonts w:cs="Arial"/>
          <w:spacing w:val="-5"/>
        </w:rPr>
        <w:t xml:space="preserve"> </w:t>
      </w:r>
      <w:r w:rsidRPr="0047373A">
        <w:rPr>
          <w:rFonts w:cs="Arial"/>
        </w:rPr>
        <w:t>for</w:t>
      </w:r>
      <w:r w:rsidRPr="0047373A">
        <w:rPr>
          <w:rFonts w:cs="Arial"/>
          <w:spacing w:val="-5"/>
        </w:rPr>
        <w:t xml:space="preserve"> </w:t>
      </w:r>
      <w:r w:rsidRPr="0047373A">
        <w:rPr>
          <w:rFonts w:cs="Arial"/>
        </w:rPr>
        <w:t>2027-2029</w:t>
      </w:r>
      <w:r w:rsidRPr="0047373A">
        <w:rPr>
          <w:rFonts w:cs="Arial"/>
          <w:spacing w:val="-3"/>
        </w:rPr>
        <w:t xml:space="preserve"> </w:t>
      </w:r>
      <w:r w:rsidRPr="0047373A">
        <w:rPr>
          <w:rFonts w:cs="Arial"/>
        </w:rPr>
        <w:t>shall</w:t>
      </w:r>
      <w:r w:rsidRPr="0047373A">
        <w:rPr>
          <w:rFonts w:cs="Arial"/>
          <w:spacing w:val="-4"/>
        </w:rPr>
        <w:t xml:space="preserve"> </w:t>
      </w:r>
      <w:r w:rsidRPr="0047373A">
        <w:rPr>
          <w:rFonts w:cs="Arial"/>
        </w:rPr>
        <w:t>be</w:t>
      </w:r>
      <w:r w:rsidRPr="0047373A">
        <w:rPr>
          <w:rFonts w:cs="Arial"/>
          <w:spacing w:val="-5"/>
        </w:rPr>
        <w:t xml:space="preserve"> </w:t>
      </w:r>
      <w:r w:rsidRPr="0047373A">
        <w:rPr>
          <w:rFonts w:cs="Arial"/>
        </w:rPr>
        <w:t>derived</w:t>
      </w:r>
      <w:r w:rsidRPr="0047373A">
        <w:rPr>
          <w:rFonts w:cs="Arial"/>
          <w:spacing w:val="-5"/>
        </w:rPr>
        <w:t xml:space="preserve"> </w:t>
      </w:r>
      <w:r w:rsidRPr="0047373A">
        <w:rPr>
          <w:rFonts w:cs="Arial"/>
          <w:spacing w:val="-2"/>
        </w:rPr>
        <w:t>from:</w:t>
      </w:r>
    </w:p>
    <w:p w14:paraId="297F7E14" w14:textId="22D54FDC" w:rsidR="00221911" w:rsidRPr="0047373A" w:rsidRDefault="007A1EBA" w:rsidP="00D1403C">
      <w:pPr>
        <w:pStyle w:val="ListParagraph"/>
        <w:widowControl w:val="0"/>
        <w:numPr>
          <w:ilvl w:val="2"/>
          <w:numId w:val="30"/>
        </w:numPr>
        <w:tabs>
          <w:tab w:val="left" w:pos="567"/>
          <w:tab w:val="left" w:pos="1294"/>
          <w:tab w:val="left" w:pos="1297"/>
        </w:tabs>
        <w:autoSpaceDE w:val="0"/>
        <w:autoSpaceDN w:val="0"/>
        <w:spacing w:before="78" w:after="0" w:line="240" w:lineRule="auto"/>
        <w:contextualSpacing w:val="0"/>
        <w:jc w:val="both"/>
        <w:rPr>
          <w:rFonts w:cs="Arial"/>
        </w:rPr>
      </w:pPr>
      <w:r>
        <w:rPr>
          <w:rFonts w:cs="Arial"/>
        </w:rPr>
        <w:t>t</w:t>
      </w:r>
      <w:r w:rsidR="00BC31BB" w:rsidRPr="0047373A">
        <w:rPr>
          <w:rFonts w:cs="Arial"/>
        </w:rPr>
        <w:t xml:space="preserve">he contributions made by the Parties </w:t>
      </w:r>
      <w:r w:rsidR="00221911">
        <w:rPr>
          <w:rFonts w:cs="Arial"/>
        </w:rPr>
        <w:t>with</w:t>
      </w:r>
      <w:r w:rsidR="00BC31BB" w:rsidRPr="0047373A">
        <w:rPr>
          <w:rFonts w:cs="Arial"/>
        </w:rPr>
        <w:t xml:space="preserve"> reference to Annex </w:t>
      </w:r>
      <w:proofErr w:type="gramStart"/>
      <w:r w:rsidR="008B3545">
        <w:rPr>
          <w:rFonts w:cs="Arial"/>
        </w:rPr>
        <w:t xml:space="preserve">[ </w:t>
      </w:r>
      <w:r w:rsidR="000C55D0">
        <w:rPr>
          <w:rFonts w:cs="Arial"/>
        </w:rPr>
        <w:t xml:space="preserve"> </w:t>
      </w:r>
      <w:r w:rsidR="008B3545">
        <w:rPr>
          <w:rFonts w:cs="Arial"/>
        </w:rPr>
        <w:t>]</w:t>
      </w:r>
      <w:proofErr w:type="gramEnd"/>
      <w:r w:rsidR="00BC31BB" w:rsidRPr="0047373A">
        <w:rPr>
          <w:rFonts w:cs="Arial"/>
        </w:rPr>
        <w:t xml:space="preserve"> including contributions from any new Parties; and</w:t>
      </w:r>
    </w:p>
    <w:p w14:paraId="31D1CC06" w14:textId="49AC0DC9" w:rsidR="00BC31BB" w:rsidRPr="00221911" w:rsidRDefault="00BC31BB" w:rsidP="00D1403C">
      <w:pPr>
        <w:pStyle w:val="ListParagraph"/>
        <w:widowControl w:val="0"/>
        <w:numPr>
          <w:ilvl w:val="2"/>
          <w:numId w:val="30"/>
        </w:numPr>
        <w:tabs>
          <w:tab w:val="left" w:pos="567"/>
          <w:tab w:val="left" w:pos="1294"/>
          <w:tab w:val="left" w:pos="1297"/>
        </w:tabs>
        <w:autoSpaceDE w:val="0"/>
        <w:autoSpaceDN w:val="0"/>
        <w:spacing w:before="78" w:after="0" w:line="240" w:lineRule="auto"/>
        <w:contextualSpacing w:val="0"/>
        <w:jc w:val="both"/>
        <w:rPr>
          <w:rFonts w:cs="Arial"/>
        </w:rPr>
      </w:pPr>
      <w:r w:rsidRPr="00221911">
        <w:rPr>
          <w:rFonts w:cs="Arial"/>
        </w:rPr>
        <w:t>Further</w:t>
      </w:r>
      <w:r w:rsidRPr="00221911">
        <w:rPr>
          <w:rFonts w:cs="Arial"/>
          <w:spacing w:val="-6"/>
        </w:rPr>
        <w:t xml:space="preserve"> </w:t>
      </w:r>
      <w:r w:rsidRPr="00221911">
        <w:rPr>
          <w:rFonts w:cs="Arial"/>
        </w:rPr>
        <w:t>contributions</w:t>
      </w:r>
      <w:r w:rsidRPr="00221911">
        <w:rPr>
          <w:rFonts w:cs="Arial"/>
          <w:spacing w:val="-7"/>
        </w:rPr>
        <w:t xml:space="preserve"> </w:t>
      </w:r>
      <w:r w:rsidRPr="00221911">
        <w:rPr>
          <w:rFonts w:cs="Arial"/>
        </w:rPr>
        <w:t>from</w:t>
      </w:r>
      <w:r w:rsidRPr="00221911">
        <w:rPr>
          <w:rFonts w:cs="Arial"/>
          <w:spacing w:val="-6"/>
        </w:rPr>
        <w:t xml:space="preserve"> </w:t>
      </w:r>
      <w:r w:rsidRPr="00221911">
        <w:rPr>
          <w:rFonts w:cs="Arial"/>
        </w:rPr>
        <w:t>Parties</w:t>
      </w:r>
      <w:r w:rsidR="00D13977">
        <w:rPr>
          <w:rFonts w:cs="Arial"/>
        </w:rPr>
        <w:t xml:space="preserve"> and</w:t>
      </w:r>
      <w:r w:rsidRPr="00221911">
        <w:rPr>
          <w:rFonts w:cs="Arial"/>
          <w:spacing w:val="-7"/>
        </w:rPr>
        <w:t xml:space="preserve"> </w:t>
      </w:r>
      <w:r w:rsidRPr="00221911">
        <w:rPr>
          <w:rFonts w:cs="Arial"/>
        </w:rPr>
        <w:t>from</w:t>
      </w:r>
      <w:r w:rsidRPr="00221911">
        <w:rPr>
          <w:rFonts w:cs="Arial"/>
          <w:spacing w:val="-6"/>
        </w:rPr>
        <w:t xml:space="preserve"> </w:t>
      </w:r>
      <w:r w:rsidRPr="00221911">
        <w:rPr>
          <w:rFonts w:cs="Arial"/>
        </w:rPr>
        <w:t>States</w:t>
      </w:r>
      <w:r w:rsidRPr="00221911">
        <w:rPr>
          <w:rFonts w:cs="Arial"/>
          <w:spacing w:val="-6"/>
        </w:rPr>
        <w:t xml:space="preserve"> </w:t>
      </w:r>
      <w:r w:rsidR="00492060">
        <w:rPr>
          <w:rFonts w:cs="Arial"/>
          <w:spacing w:val="-6"/>
        </w:rPr>
        <w:t xml:space="preserve">that are </w:t>
      </w:r>
      <w:r w:rsidRPr="00221911">
        <w:rPr>
          <w:rFonts w:cs="Arial"/>
        </w:rPr>
        <w:t>not</w:t>
      </w:r>
      <w:r w:rsidRPr="00221911">
        <w:rPr>
          <w:rFonts w:cs="Arial"/>
          <w:spacing w:val="-6"/>
        </w:rPr>
        <w:t xml:space="preserve"> </w:t>
      </w:r>
      <w:r w:rsidR="00492060">
        <w:rPr>
          <w:rFonts w:cs="Arial"/>
        </w:rPr>
        <w:t>p</w:t>
      </w:r>
      <w:r w:rsidRPr="00221911">
        <w:rPr>
          <w:rFonts w:cs="Arial"/>
        </w:rPr>
        <w:t>art</w:t>
      </w:r>
      <w:r w:rsidR="00492060">
        <w:rPr>
          <w:rFonts w:cs="Arial"/>
        </w:rPr>
        <w:t>y</w:t>
      </w:r>
      <w:r w:rsidRPr="00221911">
        <w:rPr>
          <w:rFonts w:cs="Arial"/>
          <w:spacing w:val="-7"/>
        </w:rPr>
        <w:t xml:space="preserve"> </w:t>
      </w:r>
      <w:r w:rsidRPr="00221911">
        <w:rPr>
          <w:rFonts w:cs="Arial"/>
        </w:rPr>
        <w:t>to</w:t>
      </w:r>
      <w:r w:rsidRPr="00221911">
        <w:rPr>
          <w:rFonts w:cs="Arial"/>
          <w:spacing w:val="-7"/>
        </w:rPr>
        <w:t xml:space="preserve"> </w:t>
      </w:r>
      <w:r w:rsidRPr="00221911">
        <w:rPr>
          <w:rFonts w:cs="Arial"/>
        </w:rPr>
        <w:t>the Convention, other governmental, intergovernmental and non-governmental organizations</w:t>
      </w:r>
      <w:r w:rsidR="009F375E">
        <w:rPr>
          <w:rFonts w:cs="Arial"/>
        </w:rPr>
        <w:t>,</w:t>
      </w:r>
      <w:r w:rsidRPr="00221911">
        <w:rPr>
          <w:rFonts w:cs="Arial"/>
        </w:rPr>
        <w:t xml:space="preserve"> and other sources</w:t>
      </w:r>
      <w:r w:rsidR="00C47BF9">
        <w:rPr>
          <w:rFonts w:cs="Arial"/>
        </w:rPr>
        <w:t>.</w:t>
      </w:r>
    </w:p>
    <w:p w14:paraId="588CDD37" w14:textId="18586450" w:rsidR="00BC31BB" w:rsidRPr="0047373A" w:rsidRDefault="00BC31BB" w:rsidP="00D1403C">
      <w:pPr>
        <w:pStyle w:val="ListParagraph"/>
        <w:widowControl w:val="0"/>
        <w:numPr>
          <w:ilvl w:val="0"/>
          <w:numId w:val="30"/>
        </w:numPr>
        <w:tabs>
          <w:tab w:val="left" w:pos="567"/>
        </w:tabs>
        <w:autoSpaceDE w:val="0"/>
        <w:autoSpaceDN w:val="0"/>
        <w:spacing w:before="252" w:after="0" w:line="240" w:lineRule="auto"/>
        <w:ind w:left="567"/>
        <w:contextualSpacing w:val="0"/>
        <w:jc w:val="both"/>
        <w:rPr>
          <w:rFonts w:cs="Arial"/>
        </w:rPr>
      </w:pPr>
      <w:r w:rsidRPr="0047373A">
        <w:rPr>
          <w:rFonts w:cs="Arial"/>
        </w:rPr>
        <w:t>All contributions to the Trust Fund shall be paid in euros</w:t>
      </w:r>
      <w:r w:rsidR="00F000B0">
        <w:rPr>
          <w:rFonts w:cs="Arial"/>
        </w:rPr>
        <w:t>.</w:t>
      </w:r>
      <w:r w:rsidRPr="0047373A">
        <w:rPr>
          <w:rFonts w:cs="Arial"/>
        </w:rPr>
        <w:t xml:space="preserve"> For contributions from States that become Parties after the beginning of the financial period, the initial contribution (from the first day of the third month after deposit of the instrument of ratification, acceptance</w:t>
      </w:r>
      <w:r w:rsidRPr="0047373A">
        <w:rPr>
          <w:rFonts w:cs="Arial"/>
          <w:spacing w:val="-9"/>
        </w:rPr>
        <w:t xml:space="preserve"> </w:t>
      </w:r>
      <w:r w:rsidRPr="0047373A">
        <w:rPr>
          <w:rFonts w:cs="Arial"/>
        </w:rPr>
        <w:t>or</w:t>
      </w:r>
      <w:r w:rsidRPr="0047373A">
        <w:rPr>
          <w:rFonts w:cs="Arial"/>
          <w:spacing w:val="-8"/>
        </w:rPr>
        <w:t xml:space="preserve"> </w:t>
      </w:r>
      <w:r w:rsidRPr="0047373A">
        <w:rPr>
          <w:rFonts w:cs="Arial"/>
        </w:rPr>
        <w:t>accession</w:t>
      </w:r>
      <w:r w:rsidRPr="0047373A">
        <w:rPr>
          <w:rFonts w:cs="Arial"/>
          <w:spacing w:val="-6"/>
        </w:rPr>
        <w:t xml:space="preserve"> </w:t>
      </w:r>
      <w:r w:rsidRPr="0047373A">
        <w:rPr>
          <w:rFonts w:cs="Arial"/>
        </w:rPr>
        <w:t>till</w:t>
      </w:r>
      <w:r w:rsidRPr="0047373A">
        <w:rPr>
          <w:rFonts w:cs="Arial"/>
          <w:spacing w:val="-7"/>
        </w:rPr>
        <w:t xml:space="preserve"> </w:t>
      </w:r>
      <w:r w:rsidRPr="0047373A">
        <w:rPr>
          <w:rFonts w:cs="Arial"/>
        </w:rPr>
        <w:t>the</w:t>
      </w:r>
      <w:r w:rsidRPr="0047373A">
        <w:rPr>
          <w:rFonts w:cs="Arial"/>
          <w:spacing w:val="-9"/>
        </w:rPr>
        <w:t xml:space="preserve"> </w:t>
      </w:r>
      <w:r w:rsidRPr="0047373A">
        <w:rPr>
          <w:rFonts w:cs="Arial"/>
        </w:rPr>
        <w:t>end</w:t>
      </w:r>
      <w:r w:rsidRPr="0047373A">
        <w:rPr>
          <w:rFonts w:cs="Arial"/>
          <w:spacing w:val="-9"/>
        </w:rPr>
        <w:t xml:space="preserve"> </w:t>
      </w:r>
      <w:r w:rsidRPr="0047373A">
        <w:rPr>
          <w:rFonts w:cs="Arial"/>
        </w:rPr>
        <w:t>of</w:t>
      </w:r>
      <w:r w:rsidRPr="0047373A">
        <w:rPr>
          <w:rFonts w:cs="Arial"/>
          <w:spacing w:val="-7"/>
        </w:rPr>
        <w:t xml:space="preserve"> </w:t>
      </w:r>
      <w:r w:rsidRPr="0047373A">
        <w:rPr>
          <w:rFonts w:cs="Arial"/>
        </w:rPr>
        <w:t>the</w:t>
      </w:r>
      <w:r w:rsidRPr="0047373A">
        <w:rPr>
          <w:rFonts w:cs="Arial"/>
          <w:spacing w:val="-11"/>
        </w:rPr>
        <w:t xml:space="preserve"> </w:t>
      </w:r>
      <w:r w:rsidRPr="0047373A">
        <w:rPr>
          <w:rFonts w:cs="Arial"/>
        </w:rPr>
        <w:t>financial</w:t>
      </w:r>
      <w:r w:rsidRPr="0047373A">
        <w:rPr>
          <w:rFonts w:cs="Arial"/>
          <w:spacing w:val="-7"/>
        </w:rPr>
        <w:t xml:space="preserve"> </w:t>
      </w:r>
      <w:r w:rsidRPr="0047373A">
        <w:rPr>
          <w:rFonts w:cs="Arial"/>
        </w:rPr>
        <w:t>period)</w:t>
      </w:r>
      <w:r w:rsidRPr="0047373A">
        <w:rPr>
          <w:rFonts w:cs="Arial"/>
          <w:spacing w:val="-8"/>
        </w:rPr>
        <w:t xml:space="preserve"> </w:t>
      </w:r>
      <w:r w:rsidRPr="0047373A">
        <w:rPr>
          <w:rFonts w:cs="Arial"/>
        </w:rPr>
        <w:t>shall</w:t>
      </w:r>
      <w:r w:rsidRPr="0047373A">
        <w:rPr>
          <w:rFonts w:cs="Arial"/>
          <w:spacing w:val="-7"/>
        </w:rPr>
        <w:t xml:space="preserve"> </w:t>
      </w:r>
      <w:r w:rsidRPr="0047373A">
        <w:rPr>
          <w:rFonts w:cs="Arial"/>
        </w:rPr>
        <w:t>be</w:t>
      </w:r>
      <w:r w:rsidRPr="0047373A">
        <w:rPr>
          <w:rFonts w:cs="Arial"/>
          <w:spacing w:val="-6"/>
        </w:rPr>
        <w:t xml:space="preserve"> </w:t>
      </w:r>
      <w:r w:rsidRPr="0047373A">
        <w:rPr>
          <w:rFonts w:cs="Arial"/>
        </w:rPr>
        <w:t>determined</w:t>
      </w:r>
      <w:r w:rsidRPr="0047373A">
        <w:rPr>
          <w:rFonts w:cs="Arial"/>
          <w:spacing w:val="-6"/>
        </w:rPr>
        <w:t xml:space="preserve"> </w:t>
      </w:r>
      <w:r w:rsidRPr="0047373A">
        <w:rPr>
          <w:rFonts w:cs="Arial"/>
        </w:rPr>
        <w:t>pro</w:t>
      </w:r>
      <w:r w:rsidRPr="0047373A">
        <w:rPr>
          <w:rFonts w:cs="Arial"/>
          <w:spacing w:val="-11"/>
        </w:rPr>
        <w:t xml:space="preserve"> </w:t>
      </w:r>
      <w:r w:rsidRPr="0047373A">
        <w:rPr>
          <w:rFonts w:cs="Arial"/>
        </w:rPr>
        <w:t>rata, based</w:t>
      </w:r>
      <w:r w:rsidRPr="0047373A">
        <w:rPr>
          <w:rFonts w:cs="Arial"/>
          <w:spacing w:val="-11"/>
        </w:rPr>
        <w:t xml:space="preserve"> </w:t>
      </w:r>
      <w:r w:rsidRPr="0047373A">
        <w:rPr>
          <w:rFonts w:cs="Arial"/>
        </w:rPr>
        <w:t>on</w:t>
      </w:r>
      <w:r w:rsidRPr="0047373A">
        <w:rPr>
          <w:rFonts w:cs="Arial"/>
          <w:spacing w:val="-16"/>
        </w:rPr>
        <w:t xml:space="preserve"> </w:t>
      </w:r>
      <w:r w:rsidRPr="0047373A">
        <w:rPr>
          <w:rFonts w:cs="Arial"/>
        </w:rPr>
        <w:t>the</w:t>
      </w:r>
      <w:r w:rsidRPr="0047373A">
        <w:rPr>
          <w:rFonts w:cs="Arial"/>
          <w:spacing w:val="-13"/>
        </w:rPr>
        <w:t xml:space="preserve"> </w:t>
      </w:r>
      <w:r w:rsidRPr="0047373A">
        <w:rPr>
          <w:rFonts w:cs="Arial"/>
        </w:rPr>
        <w:t>contributions</w:t>
      </w:r>
      <w:r w:rsidRPr="0047373A">
        <w:rPr>
          <w:rFonts w:cs="Arial"/>
          <w:spacing w:val="-11"/>
        </w:rPr>
        <w:t xml:space="preserve"> </w:t>
      </w:r>
      <w:r w:rsidRPr="0047373A">
        <w:rPr>
          <w:rFonts w:cs="Arial"/>
        </w:rPr>
        <w:t>of</w:t>
      </w:r>
      <w:r w:rsidRPr="0047373A">
        <w:rPr>
          <w:rFonts w:cs="Arial"/>
          <w:spacing w:val="-12"/>
        </w:rPr>
        <w:t xml:space="preserve"> </w:t>
      </w:r>
      <w:r w:rsidRPr="0047373A">
        <w:rPr>
          <w:rFonts w:cs="Arial"/>
        </w:rPr>
        <w:t>other</w:t>
      </w:r>
      <w:r w:rsidRPr="0047373A">
        <w:rPr>
          <w:rFonts w:cs="Arial"/>
          <w:spacing w:val="-10"/>
        </w:rPr>
        <w:t xml:space="preserve"> </w:t>
      </w:r>
      <w:r w:rsidRPr="0047373A">
        <w:rPr>
          <w:rFonts w:cs="Arial"/>
        </w:rPr>
        <w:t>Parties</w:t>
      </w:r>
      <w:r w:rsidRPr="0047373A">
        <w:rPr>
          <w:rFonts w:cs="Arial"/>
          <w:spacing w:val="-13"/>
        </w:rPr>
        <w:t xml:space="preserve"> </w:t>
      </w:r>
      <w:r w:rsidRPr="0047373A">
        <w:rPr>
          <w:rFonts w:cs="Arial"/>
        </w:rPr>
        <w:t>on</w:t>
      </w:r>
      <w:r w:rsidRPr="0047373A">
        <w:rPr>
          <w:rFonts w:cs="Arial"/>
          <w:spacing w:val="-16"/>
        </w:rPr>
        <w:t xml:space="preserve"> </w:t>
      </w:r>
      <w:r w:rsidRPr="0047373A">
        <w:rPr>
          <w:rFonts w:cs="Arial"/>
        </w:rPr>
        <w:t>the</w:t>
      </w:r>
      <w:r w:rsidRPr="0047373A">
        <w:rPr>
          <w:rFonts w:cs="Arial"/>
          <w:spacing w:val="-13"/>
        </w:rPr>
        <w:t xml:space="preserve"> </w:t>
      </w:r>
      <w:r w:rsidRPr="0047373A">
        <w:rPr>
          <w:rFonts w:cs="Arial"/>
        </w:rPr>
        <w:t>same</w:t>
      </w:r>
      <w:r w:rsidRPr="0047373A">
        <w:rPr>
          <w:rFonts w:cs="Arial"/>
          <w:spacing w:val="-14"/>
        </w:rPr>
        <w:t xml:space="preserve"> </w:t>
      </w:r>
      <w:r w:rsidRPr="0047373A">
        <w:rPr>
          <w:rFonts w:cs="Arial"/>
        </w:rPr>
        <w:t>level</w:t>
      </w:r>
      <w:r w:rsidRPr="0047373A">
        <w:rPr>
          <w:rFonts w:cs="Arial"/>
          <w:spacing w:val="-12"/>
        </w:rPr>
        <w:t xml:space="preserve"> </w:t>
      </w:r>
      <w:r w:rsidRPr="0047373A">
        <w:rPr>
          <w:rFonts w:cs="Arial"/>
        </w:rPr>
        <w:t>as</w:t>
      </w:r>
      <w:r w:rsidRPr="0047373A">
        <w:rPr>
          <w:rFonts w:cs="Arial"/>
          <w:spacing w:val="-16"/>
        </w:rPr>
        <w:t xml:space="preserve"> </w:t>
      </w:r>
      <w:r w:rsidRPr="0047373A">
        <w:rPr>
          <w:rFonts w:cs="Arial"/>
        </w:rPr>
        <w:t>the</w:t>
      </w:r>
      <w:r w:rsidRPr="0047373A">
        <w:rPr>
          <w:rFonts w:cs="Arial"/>
          <w:spacing w:val="-10"/>
        </w:rPr>
        <w:t xml:space="preserve"> </w:t>
      </w:r>
      <w:r w:rsidRPr="0047373A">
        <w:rPr>
          <w:rFonts w:cs="Arial"/>
        </w:rPr>
        <w:t>United</w:t>
      </w:r>
      <w:r w:rsidRPr="0047373A">
        <w:rPr>
          <w:rFonts w:cs="Arial"/>
          <w:spacing w:val="-16"/>
        </w:rPr>
        <w:t xml:space="preserve"> </w:t>
      </w:r>
      <w:r w:rsidRPr="0047373A">
        <w:rPr>
          <w:rFonts w:cs="Arial"/>
        </w:rPr>
        <w:t>Nations</w:t>
      </w:r>
      <w:r w:rsidRPr="0047373A">
        <w:rPr>
          <w:rFonts w:cs="Arial"/>
          <w:spacing w:val="-10"/>
        </w:rPr>
        <w:t xml:space="preserve"> </w:t>
      </w:r>
      <w:r w:rsidRPr="0047373A">
        <w:rPr>
          <w:rFonts w:cs="Arial"/>
        </w:rPr>
        <w:t>scale of</w:t>
      </w:r>
      <w:r w:rsidRPr="0047373A">
        <w:rPr>
          <w:rFonts w:cs="Arial"/>
          <w:spacing w:val="-7"/>
        </w:rPr>
        <w:t xml:space="preserve"> </w:t>
      </w:r>
      <w:r w:rsidRPr="0047373A">
        <w:rPr>
          <w:rFonts w:cs="Arial"/>
        </w:rPr>
        <w:t>assessment</w:t>
      </w:r>
      <w:r w:rsidRPr="0047373A">
        <w:rPr>
          <w:rFonts w:cs="Arial"/>
          <w:spacing w:val="-7"/>
        </w:rPr>
        <w:t xml:space="preserve"> </w:t>
      </w:r>
      <w:r w:rsidRPr="0047373A">
        <w:rPr>
          <w:rFonts w:cs="Arial"/>
        </w:rPr>
        <w:t>as</w:t>
      </w:r>
      <w:r w:rsidRPr="0047373A">
        <w:rPr>
          <w:rFonts w:cs="Arial"/>
          <w:spacing w:val="-8"/>
        </w:rPr>
        <w:t xml:space="preserve"> </w:t>
      </w:r>
      <w:r w:rsidRPr="0047373A">
        <w:rPr>
          <w:rFonts w:cs="Arial"/>
        </w:rPr>
        <w:t>it</w:t>
      </w:r>
      <w:r w:rsidRPr="0047373A">
        <w:rPr>
          <w:rFonts w:cs="Arial"/>
          <w:spacing w:val="-7"/>
        </w:rPr>
        <w:t xml:space="preserve"> </w:t>
      </w:r>
      <w:r w:rsidRPr="0047373A">
        <w:rPr>
          <w:rFonts w:cs="Arial"/>
        </w:rPr>
        <w:t>applies</w:t>
      </w:r>
      <w:r w:rsidRPr="0047373A">
        <w:rPr>
          <w:rFonts w:cs="Arial"/>
          <w:spacing w:val="-8"/>
        </w:rPr>
        <w:t xml:space="preserve"> </w:t>
      </w:r>
      <w:r w:rsidRPr="0047373A">
        <w:rPr>
          <w:rFonts w:cs="Arial"/>
        </w:rPr>
        <w:t>from</w:t>
      </w:r>
      <w:r w:rsidRPr="0047373A">
        <w:rPr>
          <w:rFonts w:cs="Arial"/>
          <w:spacing w:val="-8"/>
        </w:rPr>
        <w:t xml:space="preserve"> </w:t>
      </w:r>
      <w:r w:rsidRPr="0047373A">
        <w:rPr>
          <w:rFonts w:cs="Arial"/>
        </w:rPr>
        <w:t>time</w:t>
      </w:r>
      <w:r w:rsidRPr="0047373A">
        <w:rPr>
          <w:rFonts w:cs="Arial"/>
          <w:spacing w:val="-9"/>
        </w:rPr>
        <w:t xml:space="preserve"> </w:t>
      </w:r>
      <w:r w:rsidRPr="0047373A">
        <w:rPr>
          <w:rFonts w:cs="Arial"/>
        </w:rPr>
        <w:t>to</w:t>
      </w:r>
      <w:r w:rsidRPr="0047373A">
        <w:rPr>
          <w:rFonts w:cs="Arial"/>
          <w:spacing w:val="-11"/>
        </w:rPr>
        <w:t xml:space="preserve"> </w:t>
      </w:r>
      <w:r w:rsidRPr="0047373A">
        <w:rPr>
          <w:rFonts w:cs="Arial"/>
        </w:rPr>
        <w:t>time</w:t>
      </w:r>
      <w:r w:rsidR="00C47BF9">
        <w:rPr>
          <w:rFonts w:cs="Arial"/>
        </w:rPr>
        <w:t>.</w:t>
      </w:r>
      <w:r w:rsidRPr="0047373A">
        <w:rPr>
          <w:rFonts w:cs="Arial"/>
          <w:spacing w:val="-7"/>
        </w:rPr>
        <w:t xml:space="preserve"> </w:t>
      </w:r>
      <w:r w:rsidRPr="0047373A">
        <w:rPr>
          <w:rFonts w:cs="Arial"/>
        </w:rPr>
        <w:t>However,</w:t>
      </w:r>
      <w:r w:rsidRPr="0047373A">
        <w:rPr>
          <w:rFonts w:cs="Arial"/>
          <w:spacing w:val="-7"/>
        </w:rPr>
        <w:t xml:space="preserve"> </w:t>
      </w:r>
      <w:r w:rsidRPr="0047373A">
        <w:rPr>
          <w:rFonts w:cs="Arial"/>
        </w:rPr>
        <w:t>if</w:t>
      </w:r>
      <w:r w:rsidRPr="0047373A">
        <w:rPr>
          <w:rFonts w:cs="Arial"/>
          <w:spacing w:val="-9"/>
        </w:rPr>
        <w:t xml:space="preserve"> </w:t>
      </w:r>
      <w:r w:rsidRPr="0047373A">
        <w:rPr>
          <w:rFonts w:cs="Arial"/>
        </w:rPr>
        <w:t>the</w:t>
      </w:r>
      <w:r w:rsidRPr="0047373A">
        <w:rPr>
          <w:rFonts w:cs="Arial"/>
          <w:spacing w:val="-9"/>
        </w:rPr>
        <w:t xml:space="preserve"> </w:t>
      </w:r>
      <w:r w:rsidRPr="0047373A">
        <w:rPr>
          <w:rFonts w:cs="Arial"/>
        </w:rPr>
        <w:t>contribution</w:t>
      </w:r>
      <w:r w:rsidRPr="0047373A">
        <w:rPr>
          <w:rFonts w:cs="Arial"/>
          <w:spacing w:val="-11"/>
        </w:rPr>
        <w:t xml:space="preserve"> </w:t>
      </w:r>
      <w:r w:rsidRPr="0047373A">
        <w:rPr>
          <w:rFonts w:cs="Arial"/>
        </w:rPr>
        <w:t>of</w:t>
      </w:r>
      <w:r w:rsidRPr="0047373A">
        <w:rPr>
          <w:rFonts w:cs="Arial"/>
          <w:spacing w:val="-7"/>
        </w:rPr>
        <w:t xml:space="preserve"> </w:t>
      </w:r>
      <w:r w:rsidRPr="0047373A">
        <w:rPr>
          <w:rFonts w:cs="Arial"/>
        </w:rPr>
        <w:t>a</w:t>
      </w:r>
      <w:r w:rsidRPr="0047373A">
        <w:rPr>
          <w:rFonts w:cs="Arial"/>
          <w:spacing w:val="-9"/>
        </w:rPr>
        <w:t xml:space="preserve"> </w:t>
      </w:r>
      <w:r w:rsidRPr="0047373A">
        <w:rPr>
          <w:rFonts w:cs="Arial"/>
        </w:rPr>
        <w:t>new</w:t>
      </w:r>
      <w:r w:rsidRPr="0047373A">
        <w:rPr>
          <w:rFonts w:cs="Arial"/>
          <w:spacing w:val="-7"/>
        </w:rPr>
        <w:t xml:space="preserve"> </w:t>
      </w:r>
      <w:r w:rsidRPr="0047373A">
        <w:rPr>
          <w:rFonts w:cs="Arial"/>
        </w:rPr>
        <w:t>Party determined</w:t>
      </w:r>
      <w:r w:rsidRPr="0047373A">
        <w:rPr>
          <w:rFonts w:cs="Arial"/>
          <w:spacing w:val="-11"/>
        </w:rPr>
        <w:t xml:space="preserve"> </w:t>
      </w:r>
      <w:r w:rsidRPr="0047373A">
        <w:rPr>
          <w:rFonts w:cs="Arial"/>
        </w:rPr>
        <w:t>on</w:t>
      </w:r>
      <w:r w:rsidRPr="0047373A">
        <w:rPr>
          <w:rFonts w:cs="Arial"/>
          <w:spacing w:val="-13"/>
        </w:rPr>
        <w:t xml:space="preserve"> </w:t>
      </w:r>
      <w:r w:rsidRPr="0047373A">
        <w:rPr>
          <w:rFonts w:cs="Arial"/>
        </w:rPr>
        <w:t>this</w:t>
      </w:r>
      <w:r w:rsidRPr="0047373A">
        <w:rPr>
          <w:rFonts w:cs="Arial"/>
          <w:spacing w:val="-12"/>
        </w:rPr>
        <w:t xml:space="preserve"> </w:t>
      </w:r>
      <w:r w:rsidRPr="0047373A">
        <w:rPr>
          <w:rFonts w:cs="Arial"/>
        </w:rPr>
        <w:t>basis</w:t>
      </w:r>
      <w:r w:rsidRPr="0047373A">
        <w:rPr>
          <w:rFonts w:cs="Arial"/>
          <w:spacing w:val="-12"/>
        </w:rPr>
        <w:t xml:space="preserve"> </w:t>
      </w:r>
      <w:r w:rsidRPr="0047373A">
        <w:rPr>
          <w:rFonts w:cs="Arial"/>
        </w:rPr>
        <w:t>were</w:t>
      </w:r>
      <w:r w:rsidRPr="0047373A">
        <w:rPr>
          <w:rFonts w:cs="Arial"/>
          <w:spacing w:val="-11"/>
        </w:rPr>
        <w:t xml:space="preserve"> </w:t>
      </w:r>
      <w:r w:rsidRPr="0047373A">
        <w:rPr>
          <w:rFonts w:cs="Arial"/>
        </w:rPr>
        <w:t>to</w:t>
      </w:r>
      <w:r w:rsidRPr="0047373A">
        <w:rPr>
          <w:rFonts w:cs="Arial"/>
          <w:spacing w:val="-13"/>
        </w:rPr>
        <w:t xml:space="preserve"> </w:t>
      </w:r>
      <w:r w:rsidRPr="0047373A">
        <w:rPr>
          <w:rFonts w:cs="Arial"/>
        </w:rPr>
        <w:t>be</w:t>
      </w:r>
      <w:r w:rsidRPr="0047373A">
        <w:rPr>
          <w:rFonts w:cs="Arial"/>
          <w:spacing w:val="-13"/>
        </w:rPr>
        <w:t xml:space="preserve"> </w:t>
      </w:r>
      <w:r w:rsidRPr="0047373A">
        <w:rPr>
          <w:rFonts w:cs="Arial"/>
        </w:rPr>
        <w:t>more</w:t>
      </w:r>
      <w:r w:rsidRPr="0047373A">
        <w:rPr>
          <w:rFonts w:cs="Arial"/>
          <w:spacing w:val="-13"/>
        </w:rPr>
        <w:t xml:space="preserve"> </w:t>
      </w:r>
      <w:r w:rsidRPr="0047373A">
        <w:rPr>
          <w:rFonts w:cs="Arial"/>
        </w:rPr>
        <w:t>than</w:t>
      </w:r>
      <w:r w:rsidRPr="0047373A">
        <w:rPr>
          <w:rFonts w:cs="Arial"/>
          <w:spacing w:val="-13"/>
        </w:rPr>
        <w:t xml:space="preserve"> </w:t>
      </w:r>
      <w:r w:rsidRPr="0047373A">
        <w:rPr>
          <w:rFonts w:cs="Arial"/>
        </w:rPr>
        <w:t>22</w:t>
      </w:r>
      <w:r w:rsidRPr="0047373A">
        <w:rPr>
          <w:rFonts w:cs="Arial"/>
          <w:spacing w:val="-13"/>
        </w:rPr>
        <w:t xml:space="preserve"> </w:t>
      </w:r>
      <w:r w:rsidRPr="0047373A">
        <w:rPr>
          <w:rFonts w:cs="Arial"/>
        </w:rPr>
        <w:t>per</w:t>
      </w:r>
      <w:r w:rsidRPr="0047373A">
        <w:rPr>
          <w:rFonts w:cs="Arial"/>
          <w:spacing w:val="-10"/>
        </w:rPr>
        <w:t xml:space="preserve"> </w:t>
      </w:r>
      <w:r w:rsidRPr="0047373A">
        <w:rPr>
          <w:rFonts w:cs="Arial"/>
        </w:rPr>
        <w:t>cent</w:t>
      </w:r>
      <w:r w:rsidRPr="0047373A">
        <w:rPr>
          <w:rFonts w:cs="Arial"/>
          <w:spacing w:val="-11"/>
        </w:rPr>
        <w:t xml:space="preserve"> </w:t>
      </w:r>
      <w:r w:rsidRPr="0047373A">
        <w:rPr>
          <w:rFonts w:cs="Arial"/>
        </w:rPr>
        <w:t>of</w:t>
      </w:r>
      <w:r w:rsidRPr="0047373A">
        <w:rPr>
          <w:rFonts w:cs="Arial"/>
          <w:spacing w:val="-12"/>
        </w:rPr>
        <w:t xml:space="preserve"> </w:t>
      </w:r>
      <w:r w:rsidRPr="0047373A">
        <w:rPr>
          <w:rFonts w:cs="Arial"/>
        </w:rPr>
        <w:t>the</w:t>
      </w:r>
      <w:r w:rsidRPr="0047373A">
        <w:rPr>
          <w:rFonts w:cs="Arial"/>
          <w:spacing w:val="-13"/>
        </w:rPr>
        <w:t xml:space="preserve"> </w:t>
      </w:r>
      <w:r w:rsidRPr="0047373A">
        <w:rPr>
          <w:rFonts w:cs="Arial"/>
        </w:rPr>
        <w:t>budget,</w:t>
      </w:r>
      <w:r w:rsidRPr="0047373A">
        <w:rPr>
          <w:rFonts w:cs="Arial"/>
          <w:spacing w:val="-11"/>
        </w:rPr>
        <w:t xml:space="preserve"> </w:t>
      </w:r>
      <w:r w:rsidRPr="0047373A">
        <w:rPr>
          <w:rFonts w:cs="Arial"/>
        </w:rPr>
        <w:t>the</w:t>
      </w:r>
      <w:r w:rsidRPr="0047373A">
        <w:rPr>
          <w:rFonts w:cs="Arial"/>
          <w:spacing w:val="-11"/>
        </w:rPr>
        <w:t xml:space="preserve"> </w:t>
      </w:r>
      <w:r w:rsidRPr="0047373A">
        <w:rPr>
          <w:rFonts w:cs="Arial"/>
        </w:rPr>
        <w:t>contribution of</w:t>
      </w:r>
      <w:r w:rsidRPr="0047373A">
        <w:rPr>
          <w:rFonts w:cs="Arial"/>
          <w:spacing w:val="-10"/>
        </w:rPr>
        <w:t xml:space="preserve"> </w:t>
      </w:r>
      <w:r w:rsidRPr="0047373A">
        <w:rPr>
          <w:rFonts w:cs="Arial"/>
        </w:rPr>
        <w:t>that</w:t>
      </w:r>
      <w:r w:rsidRPr="0047373A">
        <w:rPr>
          <w:rFonts w:cs="Arial"/>
          <w:spacing w:val="-10"/>
        </w:rPr>
        <w:t xml:space="preserve"> </w:t>
      </w:r>
      <w:r w:rsidRPr="0047373A">
        <w:rPr>
          <w:rFonts w:cs="Arial"/>
        </w:rPr>
        <w:t>Party</w:t>
      </w:r>
      <w:r w:rsidRPr="0047373A">
        <w:rPr>
          <w:rFonts w:cs="Arial"/>
          <w:spacing w:val="-11"/>
        </w:rPr>
        <w:t xml:space="preserve"> </w:t>
      </w:r>
      <w:r w:rsidRPr="0047373A">
        <w:rPr>
          <w:rFonts w:cs="Arial"/>
        </w:rPr>
        <w:t>shall</w:t>
      </w:r>
      <w:r w:rsidRPr="0047373A">
        <w:rPr>
          <w:rFonts w:cs="Arial"/>
          <w:spacing w:val="-9"/>
        </w:rPr>
        <w:t xml:space="preserve"> </w:t>
      </w:r>
      <w:r w:rsidRPr="0047373A">
        <w:rPr>
          <w:rFonts w:cs="Arial"/>
        </w:rPr>
        <w:t>be</w:t>
      </w:r>
      <w:r w:rsidRPr="0047373A">
        <w:rPr>
          <w:rFonts w:cs="Arial"/>
          <w:spacing w:val="-11"/>
        </w:rPr>
        <w:t xml:space="preserve"> </w:t>
      </w:r>
      <w:r w:rsidRPr="0047373A">
        <w:rPr>
          <w:rFonts w:cs="Arial"/>
        </w:rPr>
        <w:t>22</w:t>
      </w:r>
      <w:r w:rsidRPr="0047373A">
        <w:rPr>
          <w:rFonts w:cs="Arial"/>
          <w:spacing w:val="-11"/>
        </w:rPr>
        <w:t xml:space="preserve"> </w:t>
      </w:r>
      <w:r w:rsidRPr="0047373A">
        <w:rPr>
          <w:rFonts w:cs="Arial"/>
        </w:rPr>
        <w:t>per</w:t>
      </w:r>
      <w:r w:rsidRPr="0047373A">
        <w:rPr>
          <w:rFonts w:cs="Arial"/>
          <w:spacing w:val="-8"/>
        </w:rPr>
        <w:t xml:space="preserve"> </w:t>
      </w:r>
      <w:r w:rsidRPr="0047373A">
        <w:rPr>
          <w:rFonts w:cs="Arial"/>
        </w:rPr>
        <w:t>cent</w:t>
      </w:r>
      <w:r w:rsidRPr="0047373A">
        <w:rPr>
          <w:rFonts w:cs="Arial"/>
          <w:spacing w:val="-10"/>
        </w:rPr>
        <w:t xml:space="preserve"> </w:t>
      </w:r>
      <w:r w:rsidRPr="0047373A">
        <w:rPr>
          <w:rFonts w:cs="Arial"/>
        </w:rPr>
        <w:t>of</w:t>
      </w:r>
      <w:r w:rsidRPr="0047373A">
        <w:rPr>
          <w:rFonts w:cs="Arial"/>
          <w:spacing w:val="-10"/>
        </w:rPr>
        <w:t xml:space="preserve"> </w:t>
      </w:r>
      <w:r w:rsidRPr="0047373A">
        <w:rPr>
          <w:rFonts w:cs="Arial"/>
        </w:rPr>
        <w:t>the</w:t>
      </w:r>
      <w:r w:rsidRPr="0047373A">
        <w:rPr>
          <w:rFonts w:cs="Arial"/>
          <w:spacing w:val="-11"/>
        </w:rPr>
        <w:t xml:space="preserve"> </w:t>
      </w:r>
      <w:r w:rsidRPr="0047373A">
        <w:rPr>
          <w:rFonts w:cs="Arial"/>
        </w:rPr>
        <w:t>budget</w:t>
      </w:r>
      <w:r w:rsidRPr="0047373A">
        <w:rPr>
          <w:rFonts w:cs="Arial"/>
          <w:spacing w:val="-10"/>
        </w:rPr>
        <w:t xml:space="preserve"> </w:t>
      </w:r>
      <w:r w:rsidRPr="0047373A">
        <w:rPr>
          <w:rFonts w:cs="Arial"/>
        </w:rPr>
        <w:t>for</w:t>
      </w:r>
      <w:r w:rsidRPr="0047373A">
        <w:rPr>
          <w:rFonts w:cs="Arial"/>
          <w:spacing w:val="-10"/>
        </w:rPr>
        <w:t xml:space="preserve"> </w:t>
      </w:r>
      <w:r w:rsidRPr="0047373A">
        <w:rPr>
          <w:rFonts w:cs="Arial"/>
        </w:rPr>
        <w:t>the</w:t>
      </w:r>
      <w:r w:rsidRPr="0047373A">
        <w:rPr>
          <w:rFonts w:cs="Arial"/>
          <w:spacing w:val="-9"/>
        </w:rPr>
        <w:t xml:space="preserve"> </w:t>
      </w:r>
      <w:r w:rsidRPr="0047373A">
        <w:rPr>
          <w:rFonts w:cs="Arial"/>
        </w:rPr>
        <w:t>financial</w:t>
      </w:r>
      <w:r w:rsidRPr="0047373A">
        <w:rPr>
          <w:rFonts w:cs="Arial"/>
          <w:spacing w:val="-9"/>
        </w:rPr>
        <w:t xml:space="preserve"> </w:t>
      </w:r>
      <w:r w:rsidRPr="0047373A">
        <w:rPr>
          <w:rFonts w:cs="Arial"/>
        </w:rPr>
        <w:t>year</w:t>
      </w:r>
      <w:r w:rsidRPr="0047373A">
        <w:rPr>
          <w:rFonts w:cs="Arial"/>
          <w:spacing w:val="-10"/>
        </w:rPr>
        <w:t xml:space="preserve"> </w:t>
      </w:r>
      <w:r w:rsidRPr="0047373A">
        <w:rPr>
          <w:rFonts w:cs="Arial"/>
        </w:rPr>
        <w:t>of</w:t>
      </w:r>
      <w:r w:rsidRPr="0047373A">
        <w:rPr>
          <w:rFonts w:cs="Arial"/>
          <w:spacing w:val="-10"/>
        </w:rPr>
        <w:t xml:space="preserve"> </w:t>
      </w:r>
      <w:r w:rsidRPr="0047373A">
        <w:rPr>
          <w:rFonts w:cs="Arial"/>
        </w:rPr>
        <w:t>joining</w:t>
      </w:r>
      <w:r w:rsidRPr="0047373A">
        <w:rPr>
          <w:rFonts w:cs="Arial"/>
          <w:spacing w:val="-9"/>
        </w:rPr>
        <w:t xml:space="preserve"> </w:t>
      </w:r>
      <w:r w:rsidRPr="0047373A">
        <w:rPr>
          <w:rFonts w:cs="Arial"/>
        </w:rPr>
        <w:t>(or</w:t>
      </w:r>
      <w:r w:rsidRPr="0047373A">
        <w:rPr>
          <w:rFonts w:cs="Arial"/>
          <w:spacing w:val="-8"/>
        </w:rPr>
        <w:t xml:space="preserve"> </w:t>
      </w:r>
      <w:r w:rsidRPr="0047373A">
        <w:rPr>
          <w:rFonts w:cs="Arial"/>
        </w:rPr>
        <w:t>pro</w:t>
      </w:r>
      <w:r w:rsidRPr="0047373A">
        <w:rPr>
          <w:rFonts w:cs="Arial"/>
          <w:spacing w:val="-11"/>
        </w:rPr>
        <w:t xml:space="preserve"> </w:t>
      </w:r>
      <w:r w:rsidRPr="0047373A">
        <w:rPr>
          <w:rFonts w:cs="Arial"/>
        </w:rPr>
        <w:t>rata for a partial year)</w:t>
      </w:r>
      <w:r w:rsidR="00CB7CB8">
        <w:rPr>
          <w:rFonts w:cs="Arial"/>
        </w:rPr>
        <w:t>.</w:t>
      </w:r>
      <w:r w:rsidRPr="0047373A">
        <w:rPr>
          <w:rFonts w:cs="Arial"/>
        </w:rPr>
        <w:t xml:space="preserve"> Contributions shall be paid in annual instalments</w:t>
      </w:r>
      <w:r w:rsidR="00CB7CB8">
        <w:rPr>
          <w:rFonts w:cs="Arial"/>
        </w:rPr>
        <w:t>.</w:t>
      </w:r>
      <w:r w:rsidRPr="0047373A">
        <w:rPr>
          <w:rFonts w:cs="Arial"/>
        </w:rPr>
        <w:t xml:space="preserve"> Contributions shall be due on 1 January</w:t>
      </w:r>
      <w:r w:rsidR="00807507">
        <w:rPr>
          <w:rFonts w:cs="Arial"/>
        </w:rPr>
        <w:t xml:space="preserve"> </w:t>
      </w:r>
      <w:r w:rsidRPr="0047373A">
        <w:rPr>
          <w:rFonts w:cs="Arial"/>
        </w:rPr>
        <w:t>202</w:t>
      </w:r>
      <w:r w:rsidR="00807507">
        <w:rPr>
          <w:rFonts w:cs="Arial"/>
        </w:rPr>
        <w:t>7</w:t>
      </w:r>
      <w:r w:rsidRPr="0047373A">
        <w:rPr>
          <w:rFonts w:cs="Arial"/>
        </w:rPr>
        <w:t xml:space="preserve">, </w:t>
      </w:r>
      <w:proofErr w:type="gramStart"/>
      <w:r w:rsidRPr="0047373A">
        <w:rPr>
          <w:rFonts w:cs="Arial"/>
        </w:rPr>
        <w:t>2028</w:t>
      </w:r>
      <w:proofErr w:type="gramEnd"/>
      <w:r w:rsidRPr="0047373A">
        <w:rPr>
          <w:rFonts w:cs="Arial"/>
        </w:rPr>
        <w:t xml:space="preserve"> and 2029</w:t>
      </w:r>
      <w:r w:rsidR="00C47BF9">
        <w:rPr>
          <w:rFonts w:cs="Arial"/>
        </w:rPr>
        <w:t>.</w:t>
      </w:r>
    </w:p>
    <w:p w14:paraId="2F0F7B6C" w14:textId="77777777" w:rsidR="00BC31BB" w:rsidRPr="0047373A" w:rsidRDefault="00BC31BB" w:rsidP="00D1403C">
      <w:pPr>
        <w:pStyle w:val="BodyText"/>
        <w:tabs>
          <w:tab w:val="left" w:pos="567"/>
        </w:tabs>
        <w:ind w:left="567" w:hanging="567"/>
      </w:pPr>
    </w:p>
    <w:p w14:paraId="7FFE9C0C" w14:textId="6FFC8925" w:rsidR="00BC31BB" w:rsidRPr="0047373A" w:rsidRDefault="00BC31BB" w:rsidP="00D1403C">
      <w:pPr>
        <w:pStyle w:val="ListParagraph"/>
        <w:widowControl w:val="0"/>
        <w:numPr>
          <w:ilvl w:val="0"/>
          <w:numId w:val="30"/>
        </w:numPr>
        <w:tabs>
          <w:tab w:val="left" w:pos="567"/>
        </w:tabs>
        <w:autoSpaceDE w:val="0"/>
        <w:autoSpaceDN w:val="0"/>
        <w:spacing w:after="0" w:line="240" w:lineRule="auto"/>
        <w:ind w:left="567"/>
        <w:contextualSpacing w:val="0"/>
        <w:jc w:val="both"/>
        <w:rPr>
          <w:rFonts w:cs="Arial"/>
        </w:rPr>
      </w:pPr>
      <w:r w:rsidRPr="0047373A">
        <w:rPr>
          <w:rFonts w:cs="Arial"/>
        </w:rPr>
        <w:t xml:space="preserve">Contributions shall be paid to the bank account of the United Nations on the invoice provided by United Nations Environment </w:t>
      </w:r>
      <w:proofErr w:type="spellStart"/>
      <w:r w:rsidRPr="0047373A">
        <w:rPr>
          <w:rFonts w:cs="Arial"/>
        </w:rPr>
        <w:t>Programme</w:t>
      </w:r>
      <w:proofErr w:type="spellEnd"/>
      <w:r w:rsidR="00C47BF9">
        <w:rPr>
          <w:rFonts w:cs="Arial"/>
        </w:rPr>
        <w:t>.</w:t>
      </w:r>
    </w:p>
    <w:p w14:paraId="65B572F1" w14:textId="266782F3" w:rsidR="00BC31BB" w:rsidRPr="0047373A" w:rsidRDefault="00BC31BB" w:rsidP="00D1403C">
      <w:pPr>
        <w:pStyle w:val="ListParagraph"/>
        <w:widowControl w:val="0"/>
        <w:numPr>
          <w:ilvl w:val="0"/>
          <w:numId w:val="30"/>
        </w:numPr>
        <w:tabs>
          <w:tab w:val="left" w:pos="567"/>
        </w:tabs>
        <w:autoSpaceDE w:val="0"/>
        <w:autoSpaceDN w:val="0"/>
        <w:spacing w:before="253" w:after="0" w:line="240" w:lineRule="auto"/>
        <w:ind w:left="567"/>
        <w:contextualSpacing w:val="0"/>
        <w:jc w:val="both"/>
        <w:rPr>
          <w:rFonts w:cs="Arial"/>
        </w:rPr>
      </w:pPr>
      <w:r w:rsidRPr="0047373A">
        <w:rPr>
          <w:rFonts w:cs="Arial"/>
        </w:rPr>
        <w:t>For the convenience of the Parties, for each of the years of the financial period, the Executive</w:t>
      </w:r>
      <w:r w:rsidRPr="0047373A">
        <w:rPr>
          <w:rFonts w:cs="Arial"/>
          <w:spacing w:val="-7"/>
        </w:rPr>
        <w:t xml:space="preserve"> </w:t>
      </w:r>
      <w:r w:rsidRPr="0047373A">
        <w:rPr>
          <w:rFonts w:cs="Arial"/>
        </w:rPr>
        <w:t>Director</w:t>
      </w:r>
      <w:r w:rsidRPr="0047373A">
        <w:rPr>
          <w:rFonts w:cs="Arial"/>
          <w:spacing w:val="-6"/>
        </w:rPr>
        <w:t xml:space="preserve"> </w:t>
      </w:r>
      <w:r w:rsidRPr="0047373A">
        <w:rPr>
          <w:rFonts w:cs="Arial"/>
        </w:rPr>
        <w:t>of</w:t>
      </w:r>
      <w:r w:rsidRPr="0047373A">
        <w:rPr>
          <w:rFonts w:cs="Arial"/>
          <w:spacing w:val="-6"/>
        </w:rPr>
        <w:t xml:space="preserve"> </w:t>
      </w:r>
      <w:r w:rsidR="0016027B">
        <w:rPr>
          <w:rFonts w:cs="Arial"/>
          <w:spacing w:val="-6"/>
        </w:rPr>
        <w:t xml:space="preserve">the </w:t>
      </w:r>
      <w:r w:rsidRPr="0047373A">
        <w:rPr>
          <w:rFonts w:cs="Arial"/>
        </w:rPr>
        <w:t>United</w:t>
      </w:r>
      <w:r w:rsidRPr="0047373A">
        <w:rPr>
          <w:rFonts w:cs="Arial"/>
          <w:spacing w:val="-7"/>
        </w:rPr>
        <w:t xml:space="preserve"> </w:t>
      </w:r>
      <w:r w:rsidRPr="0047373A">
        <w:rPr>
          <w:rFonts w:cs="Arial"/>
        </w:rPr>
        <w:t>Nations</w:t>
      </w:r>
      <w:r w:rsidRPr="0047373A">
        <w:rPr>
          <w:rFonts w:cs="Arial"/>
          <w:spacing w:val="-7"/>
        </w:rPr>
        <w:t xml:space="preserve"> </w:t>
      </w:r>
      <w:r w:rsidRPr="0047373A">
        <w:rPr>
          <w:rFonts w:cs="Arial"/>
        </w:rPr>
        <w:t>Environment</w:t>
      </w:r>
      <w:r w:rsidRPr="0047373A">
        <w:rPr>
          <w:rFonts w:cs="Arial"/>
          <w:spacing w:val="-8"/>
        </w:rPr>
        <w:t xml:space="preserve"> </w:t>
      </w:r>
      <w:proofErr w:type="spellStart"/>
      <w:r w:rsidRPr="0047373A">
        <w:rPr>
          <w:rFonts w:cs="Arial"/>
        </w:rPr>
        <w:t>Programme</w:t>
      </w:r>
      <w:proofErr w:type="spellEnd"/>
      <w:r w:rsidRPr="0047373A">
        <w:rPr>
          <w:rFonts w:cs="Arial"/>
          <w:spacing w:val="-10"/>
        </w:rPr>
        <w:t xml:space="preserve"> </w:t>
      </w:r>
      <w:r w:rsidRPr="0047373A">
        <w:rPr>
          <w:rFonts w:cs="Arial"/>
        </w:rPr>
        <w:t>shall</w:t>
      </w:r>
      <w:r w:rsidR="0016027B">
        <w:rPr>
          <w:rFonts w:cs="Arial"/>
        </w:rPr>
        <w:t>,</w:t>
      </w:r>
      <w:r w:rsidRPr="0047373A">
        <w:rPr>
          <w:rFonts w:cs="Arial"/>
          <w:spacing w:val="-8"/>
        </w:rPr>
        <w:t xml:space="preserve"> </w:t>
      </w:r>
      <w:r w:rsidRPr="0047373A">
        <w:rPr>
          <w:rFonts w:cs="Arial"/>
        </w:rPr>
        <w:t>as</w:t>
      </w:r>
      <w:r w:rsidRPr="0047373A">
        <w:rPr>
          <w:rFonts w:cs="Arial"/>
          <w:spacing w:val="-7"/>
        </w:rPr>
        <w:t xml:space="preserve"> </w:t>
      </w:r>
      <w:r w:rsidRPr="0047373A">
        <w:rPr>
          <w:rFonts w:cs="Arial"/>
        </w:rPr>
        <w:t>soon</w:t>
      </w:r>
      <w:r w:rsidRPr="0047373A">
        <w:rPr>
          <w:rFonts w:cs="Arial"/>
          <w:spacing w:val="-7"/>
        </w:rPr>
        <w:t xml:space="preserve"> </w:t>
      </w:r>
      <w:r w:rsidRPr="0047373A">
        <w:rPr>
          <w:rFonts w:cs="Arial"/>
        </w:rPr>
        <w:t>as</w:t>
      </w:r>
      <w:r w:rsidRPr="0047373A">
        <w:rPr>
          <w:rFonts w:cs="Arial"/>
          <w:spacing w:val="-7"/>
        </w:rPr>
        <w:t xml:space="preserve"> </w:t>
      </w:r>
      <w:r w:rsidRPr="0047373A">
        <w:rPr>
          <w:rFonts w:cs="Arial"/>
        </w:rPr>
        <w:t>possible</w:t>
      </w:r>
      <w:r w:rsidR="0016027B">
        <w:rPr>
          <w:rFonts w:cs="Arial"/>
        </w:rPr>
        <w:t>,</w:t>
      </w:r>
      <w:r w:rsidRPr="0047373A">
        <w:rPr>
          <w:rFonts w:cs="Arial"/>
        </w:rPr>
        <w:t xml:space="preserve"> notify the Parties to the Convention of their assessed contributions</w:t>
      </w:r>
      <w:r w:rsidR="00C47BF9">
        <w:rPr>
          <w:rFonts w:cs="Arial"/>
        </w:rPr>
        <w:t>.</w:t>
      </w:r>
    </w:p>
    <w:p w14:paraId="36C80B08" w14:textId="77777777" w:rsidR="00BC31BB" w:rsidRDefault="00BC31BB" w:rsidP="00D1403C">
      <w:pPr>
        <w:pStyle w:val="ListParagraph"/>
        <w:tabs>
          <w:tab w:val="left" w:pos="567"/>
        </w:tabs>
        <w:ind w:left="567" w:hanging="567"/>
        <w:rPr>
          <w:rFonts w:cs="Arial"/>
        </w:rPr>
      </w:pPr>
    </w:p>
    <w:p w14:paraId="20218024" w14:textId="77777777" w:rsidR="00BC31BB" w:rsidRPr="0047373A" w:rsidRDefault="00BC31BB" w:rsidP="007C542C">
      <w:pPr>
        <w:pStyle w:val="BodyText"/>
        <w:tabs>
          <w:tab w:val="left" w:pos="567"/>
        </w:tabs>
        <w:spacing w:before="231"/>
        <w:ind w:left="567" w:hanging="567"/>
      </w:pPr>
    </w:p>
    <w:p w14:paraId="403D975B" w14:textId="737466A3" w:rsidR="00BC31BB" w:rsidRPr="0047373A" w:rsidRDefault="00BC31BB" w:rsidP="00B4153F">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rPr>
      </w:pPr>
      <w:r w:rsidRPr="0047373A">
        <w:rPr>
          <w:rFonts w:cs="Arial"/>
        </w:rPr>
        <w:t>Contributions received into the Trust Fund that are not immediately required to finance activities shall be invested at the discretion of the United Nations and any income shall be credited to the Trust Fund</w:t>
      </w:r>
      <w:r w:rsidR="00C47BF9">
        <w:rPr>
          <w:rFonts w:cs="Arial"/>
        </w:rPr>
        <w:t>.</w:t>
      </w:r>
    </w:p>
    <w:p w14:paraId="15E45354" w14:textId="77777777" w:rsidR="00BC31BB" w:rsidRPr="0047373A" w:rsidRDefault="00BC31BB" w:rsidP="007C542C">
      <w:pPr>
        <w:pStyle w:val="BodyText"/>
        <w:tabs>
          <w:tab w:val="left" w:pos="567"/>
        </w:tabs>
        <w:ind w:left="567" w:hanging="567"/>
      </w:pPr>
    </w:p>
    <w:p w14:paraId="735D8C1D" w14:textId="15EA4CB2" w:rsidR="00BC31BB"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rPr>
      </w:pPr>
      <w:r w:rsidRPr="0047373A">
        <w:rPr>
          <w:rFonts w:cs="Arial"/>
        </w:rPr>
        <w:t>The</w:t>
      </w:r>
      <w:r w:rsidRPr="00C557EB">
        <w:rPr>
          <w:rFonts w:cs="Arial"/>
        </w:rPr>
        <w:t xml:space="preserve"> </w:t>
      </w:r>
      <w:r w:rsidRPr="0047373A">
        <w:rPr>
          <w:rFonts w:cs="Arial"/>
        </w:rPr>
        <w:t>Trust</w:t>
      </w:r>
      <w:r w:rsidRPr="00C557EB">
        <w:rPr>
          <w:rFonts w:cs="Arial"/>
        </w:rPr>
        <w:t xml:space="preserve"> </w:t>
      </w:r>
      <w:r w:rsidRPr="0047373A">
        <w:rPr>
          <w:rFonts w:cs="Arial"/>
        </w:rPr>
        <w:t>Fund</w:t>
      </w:r>
      <w:r w:rsidRPr="00C557EB">
        <w:rPr>
          <w:rFonts w:cs="Arial"/>
        </w:rPr>
        <w:t xml:space="preserve"> </w:t>
      </w:r>
      <w:r w:rsidRPr="0047373A">
        <w:rPr>
          <w:rFonts w:cs="Arial"/>
        </w:rPr>
        <w:t>shall</w:t>
      </w:r>
      <w:r w:rsidRPr="00C557EB">
        <w:rPr>
          <w:rFonts w:cs="Arial"/>
        </w:rPr>
        <w:t xml:space="preserve"> </w:t>
      </w:r>
      <w:r w:rsidRPr="0047373A">
        <w:rPr>
          <w:rFonts w:cs="Arial"/>
        </w:rPr>
        <w:t>be</w:t>
      </w:r>
      <w:r w:rsidRPr="00C557EB">
        <w:rPr>
          <w:rFonts w:cs="Arial"/>
        </w:rPr>
        <w:t xml:space="preserve"> </w:t>
      </w:r>
      <w:r w:rsidRPr="0047373A">
        <w:rPr>
          <w:rFonts w:cs="Arial"/>
        </w:rPr>
        <w:t>subject</w:t>
      </w:r>
      <w:r w:rsidRPr="00C557EB">
        <w:rPr>
          <w:rFonts w:cs="Arial"/>
        </w:rPr>
        <w:t xml:space="preserve"> </w:t>
      </w:r>
      <w:r w:rsidRPr="0047373A">
        <w:rPr>
          <w:rFonts w:cs="Arial"/>
        </w:rPr>
        <w:t>to</w:t>
      </w:r>
      <w:r w:rsidRPr="00C557EB">
        <w:rPr>
          <w:rFonts w:cs="Arial"/>
        </w:rPr>
        <w:t xml:space="preserve"> </w:t>
      </w:r>
      <w:r w:rsidRPr="0047373A">
        <w:rPr>
          <w:rFonts w:cs="Arial"/>
        </w:rPr>
        <w:t>audit</w:t>
      </w:r>
      <w:r w:rsidRPr="00C557EB">
        <w:rPr>
          <w:rFonts w:cs="Arial"/>
        </w:rPr>
        <w:t xml:space="preserve"> </w:t>
      </w:r>
      <w:r w:rsidRPr="0047373A">
        <w:rPr>
          <w:rFonts w:cs="Arial"/>
        </w:rPr>
        <w:t>by</w:t>
      </w:r>
      <w:r w:rsidRPr="00C557EB">
        <w:rPr>
          <w:rFonts w:cs="Arial"/>
        </w:rPr>
        <w:t xml:space="preserve"> </w:t>
      </w:r>
      <w:r w:rsidRPr="0047373A">
        <w:rPr>
          <w:rFonts w:cs="Arial"/>
        </w:rPr>
        <w:t>the</w:t>
      </w:r>
      <w:r w:rsidRPr="00C557EB">
        <w:rPr>
          <w:rFonts w:cs="Arial"/>
        </w:rPr>
        <w:t xml:space="preserve"> </w:t>
      </w:r>
      <w:r w:rsidRPr="0047373A">
        <w:rPr>
          <w:rFonts w:cs="Arial"/>
        </w:rPr>
        <w:t>United</w:t>
      </w:r>
      <w:r w:rsidRPr="00C557EB">
        <w:rPr>
          <w:rFonts w:cs="Arial"/>
        </w:rPr>
        <w:t xml:space="preserve"> </w:t>
      </w:r>
      <w:r w:rsidRPr="0047373A">
        <w:rPr>
          <w:rFonts w:cs="Arial"/>
        </w:rPr>
        <w:t>Nations</w:t>
      </w:r>
      <w:r w:rsidRPr="00C557EB">
        <w:rPr>
          <w:rFonts w:cs="Arial"/>
        </w:rPr>
        <w:t xml:space="preserve"> </w:t>
      </w:r>
      <w:r w:rsidRPr="0047373A">
        <w:rPr>
          <w:rFonts w:cs="Arial"/>
        </w:rPr>
        <w:t>Board</w:t>
      </w:r>
      <w:r w:rsidRPr="00C557EB">
        <w:rPr>
          <w:rFonts w:cs="Arial"/>
        </w:rPr>
        <w:t xml:space="preserve"> </w:t>
      </w:r>
      <w:r w:rsidRPr="0047373A">
        <w:rPr>
          <w:rFonts w:cs="Arial"/>
        </w:rPr>
        <w:t>of</w:t>
      </w:r>
      <w:r w:rsidRPr="00C557EB">
        <w:rPr>
          <w:rFonts w:cs="Arial"/>
        </w:rPr>
        <w:t xml:space="preserve"> Auditors</w:t>
      </w:r>
      <w:r w:rsidR="00C47BF9" w:rsidRPr="00C557EB">
        <w:rPr>
          <w:rFonts w:cs="Arial"/>
        </w:rPr>
        <w:t>.</w:t>
      </w:r>
    </w:p>
    <w:p w14:paraId="7E913E32" w14:textId="77777777" w:rsidR="00C557EB" w:rsidRPr="00C557EB" w:rsidRDefault="00C557EB" w:rsidP="00C557EB">
      <w:pPr>
        <w:pStyle w:val="ListParagraph"/>
        <w:rPr>
          <w:rFonts w:cs="Arial"/>
        </w:rPr>
      </w:pPr>
    </w:p>
    <w:p w14:paraId="66D52321" w14:textId="72073485" w:rsidR="00BC31BB" w:rsidRPr="0047373A" w:rsidDel="000F5C8D"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rPr>
      </w:pPr>
      <w:r w:rsidRPr="0047373A" w:rsidDel="00FC1B44">
        <w:rPr>
          <w:rFonts w:cs="Arial"/>
        </w:rPr>
        <w:t>Budget estimates covering</w:t>
      </w:r>
      <w:r w:rsidRPr="0047373A" w:rsidDel="000F5C8D">
        <w:rPr>
          <w:rFonts w:cs="Arial"/>
        </w:rPr>
        <w:t xml:space="preserve"> </w:t>
      </w:r>
      <w:r w:rsidRPr="0047373A" w:rsidDel="00FC1B44">
        <w:rPr>
          <w:rFonts w:cs="Arial"/>
        </w:rPr>
        <w:t xml:space="preserve">the income </w:t>
      </w:r>
      <w:r w:rsidRPr="0047373A" w:rsidDel="000F5C8D">
        <w:rPr>
          <w:rFonts w:cs="Arial"/>
        </w:rPr>
        <w:t>and expenditure for each of the three calendar years</w:t>
      </w:r>
      <w:r w:rsidRPr="00C557EB" w:rsidDel="000F5C8D">
        <w:rPr>
          <w:rFonts w:cs="Arial"/>
        </w:rPr>
        <w:t xml:space="preserve"> </w:t>
      </w:r>
      <w:r w:rsidRPr="0047373A" w:rsidDel="000F5C8D">
        <w:rPr>
          <w:rFonts w:cs="Arial"/>
        </w:rPr>
        <w:t>constituting</w:t>
      </w:r>
      <w:r w:rsidRPr="00C557EB" w:rsidDel="000F5C8D">
        <w:rPr>
          <w:rFonts w:cs="Arial"/>
        </w:rPr>
        <w:t xml:space="preserve"> </w:t>
      </w:r>
      <w:r w:rsidRPr="0047373A" w:rsidDel="000F5C8D">
        <w:rPr>
          <w:rFonts w:cs="Arial"/>
        </w:rPr>
        <w:t>the</w:t>
      </w:r>
      <w:r w:rsidRPr="00C557EB" w:rsidDel="000F5C8D">
        <w:rPr>
          <w:rFonts w:cs="Arial"/>
        </w:rPr>
        <w:t xml:space="preserve"> </w:t>
      </w:r>
      <w:r w:rsidRPr="0047373A" w:rsidDel="000F5C8D">
        <w:rPr>
          <w:rFonts w:cs="Arial"/>
        </w:rPr>
        <w:t>financial</w:t>
      </w:r>
      <w:r w:rsidRPr="00C557EB" w:rsidDel="000F5C8D">
        <w:rPr>
          <w:rFonts w:cs="Arial"/>
        </w:rPr>
        <w:t xml:space="preserve"> </w:t>
      </w:r>
      <w:r w:rsidRPr="0047373A" w:rsidDel="000F5C8D">
        <w:rPr>
          <w:rFonts w:cs="Arial"/>
        </w:rPr>
        <w:t>period</w:t>
      </w:r>
      <w:r w:rsidRPr="00C557EB" w:rsidDel="000F5C8D">
        <w:rPr>
          <w:rFonts w:cs="Arial"/>
        </w:rPr>
        <w:t xml:space="preserve"> </w:t>
      </w:r>
      <w:r w:rsidRPr="0047373A">
        <w:rPr>
          <w:rFonts w:cs="Arial"/>
        </w:rPr>
        <w:t>prepared</w:t>
      </w:r>
      <w:r w:rsidRPr="00C557EB">
        <w:rPr>
          <w:rFonts w:cs="Arial"/>
        </w:rPr>
        <w:t xml:space="preserve"> </w:t>
      </w:r>
      <w:r w:rsidRPr="0047373A">
        <w:rPr>
          <w:rFonts w:cs="Arial"/>
        </w:rPr>
        <w:t>in</w:t>
      </w:r>
      <w:r w:rsidRPr="00C557EB">
        <w:rPr>
          <w:rFonts w:cs="Arial"/>
        </w:rPr>
        <w:t xml:space="preserve"> </w:t>
      </w:r>
      <w:r w:rsidRPr="0047373A">
        <w:rPr>
          <w:rFonts w:cs="Arial"/>
        </w:rPr>
        <w:t>euros</w:t>
      </w:r>
      <w:r w:rsidRPr="00C557EB">
        <w:rPr>
          <w:rFonts w:cs="Arial"/>
        </w:rPr>
        <w:t xml:space="preserve"> </w:t>
      </w:r>
      <w:r w:rsidRPr="0047373A" w:rsidDel="000F5C8D">
        <w:rPr>
          <w:rFonts w:cs="Arial"/>
        </w:rPr>
        <w:t>shall</w:t>
      </w:r>
      <w:r w:rsidRPr="00C557EB" w:rsidDel="000F5C8D">
        <w:rPr>
          <w:rFonts w:cs="Arial"/>
        </w:rPr>
        <w:t xml:space="preserve"> </w:t>
      </w:r>
      <w:r w:rsidRPr="0047373A" w:rsidDel="000F5C8D">
        <w:rPr>
          <w:rFonts w:cs="Arial"/>
        </w:rPr>
        <w:t>be</w:t>
      </w:r>
      <w:r w:rsidRPr="00C557EB" w:rsidDel="000F5C8D">
        <w:rPr>
          <w:rFonts w:cs="Arial"/>
        </w:rPr>
        <w:t xml:space="preserve"> </w:t>
      </w:r>
      <w:r w:rsidRPr="0047373A" w:rsidDel="000F5C8D">
        <w:rPr>
          <w:rFonts w:cs="Arial"/>
        </w:rPr>
        <w:t>submitted</w:t>
      </w:r>
      <w:r w:rsidRPr="00C557EB" w:rsidDel="000F5C8D">
        <w:rPr>
          <w:rFonts w:cs="Arial"/>
        </w:rPr>
        <w:t xml:space="preserve"> </w:t>
      </w:r>
      <w:r w:rsidRPr="0047373A" w:rsidDel="000F5C8D">
        <w:rPr>
          <w:rFonts w:cs="Arial"/>
        </w:rPr>
        <w:t>to</w:t>
      </w:r>
      <w:r w:rsidRPr="00C557EB" w:rsidDel="000F5C8D">
        <w:rPr>
          <w:rFonts w:cs="Arial"/>
        </w:rPr>
        <w:t xml:space="preserve"> </w:t>
      </w:r>
      <w:r w:rsidRPr="0047373A" w:rsidDel="000F5C8D">
        <w:rPr>
          <w:rFonts w:cs="Arial"/>
        </w:rPr>
        <w:t>the</w:t>
      </w:r>
      <w:r w:rsidRPr="00C557EB" w:rsidDel="000F5C8D">
        <w:rPr>
          <w:rFonts w:cs="Arial"/>
        </w:rPr>
        <w:t xml:space="preserve"> </w:t>
      </w:r>
      <w:r w:rsidRPr="0047373A" w:rsidDel="000F5C8D">
        <w:rPr>
          <w:rFonts w:cs="Arial"/>
        </w:rPr>
        <w:t>meeting of the Conference of the Parties to the Convention</w:t>
      </w:r>
      <w:r w:rsidR="00C47BF9">
        <w:rPr>
          <w:rFonts w:cs="Arial"/>
        </w:rPr>
        <w:t>.</w:t>
      </w:r>
    </w:p>
    <w:p w14:paraId="5BD8BE62" w14:textId="77777777" w:rsidR="00C557EB" w:rsidRDefault="00C557EB" w:rsidP="00C557EB">
      <w:pPr>
        <w:pStyle w:val="ListParagraph"/>
        <w:widowControl w:val="0"/>
        <w:tabs>
          <w:tab w:val="left" w:pos="567"/>
        </w:tabs>
        <w:autoSpaceDE w:val="0"/>
        <w:autoSpaceDN w:val="0"/>
        <w:spacing w:before="1" w:after="0" w:line="240" w:lineRule="auto"/>
        <w:ind w:left="567" w:right="95"/>
        <w:contextualSpacing w:val="0"/>
        <w:jc w:val="both"/>
        <w:rPr>
          <w:rFonts w:cs="Arial"/>
        </w:rPr>
      </w:pPr>
    </w:p>
    <w:p w14:paraId="53FA14D1" w14:textId="763DFDC1" w:rsidR="00C557EB"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rPr>
      </w:pPr>
      <w:r w:rsidRPr="0047373A">
        <w:rPr>
          <w:rFonts w:cs="Arial"/>
        </w:rPr>
        <w:t>The estimates for each of the calendar years covered by the financial period shall be divided into sections</w:t>
      </w:r>
      <w:r w:rsidR="00D71A10">
        <w:rPr>
          <w:rFonts w:cs="Arial"/>
        </w:rPr>
        <w:t>,</w:t>
      </w:r>
      <w:r w:rsidRPr="0047373A">
        <w:rPr>
          <w:rFonts w:cs="Arial"/>
        </w:rPr>
        <w:t xml:space="preserve"> and objects of expenditure shall include references to the </w:t>
      </w:r>
      <w:proofErr w:type="spellStart"/>
      <w:r w:rsidRPr="0047373A">
        <w:rPr>
          <w:rFonts w:cs="Arial"/>
        </w:rPr>
        <w:t>programmes</w:t>
      </w:r>
      <w:proofErr w:type="spellEnd"/>
      <w:r w:rsidRPr="00C557EB">
        <w:rPr>
          <w:rFonts w:cs="Arial"/>
        </w:rPr>
        <w:t xml:space="preserve"> </w:t>
      </w:r>
      <w:r w:rsidRPr="0047373A">
        <w:rPr>
          <w:rFonts w:cs="Arial"/>
        </w:rPr>
        <w:t>of</w:t>
      </w:r>
      <w:r w:rsidRPr="00C557EB">
        <w:rPr>
          <w:rFonts w:cs="Arial"/>
        </w:rPr>
        <w:t xml:space="preserve"> </w:t>
      </w:r>
      <w:r w:rsidRPr="0047373A">
        <w:rPr>
          <w:rFonts w:cs="Arial"/>
        </w:rPr>
        <w:t>work</w:t>
      </w:r>
      <w:r w:rsidRPr="00C557EB">
        <w:rPr>
          <w:rFonts w:cs="Arial"/>
        </w:rPr>
        <w:t xml:space="preserve"> </w:t>
      </w:r>
      <w:r w:rsidRPr="0047373A">
        <w:rPr>
          <w:rFonts w:cs="Arial"/>
        </w:rPr>
        <w:t>to</w:t>
      </w:r>
      <w:r w:rsidRPr="00C557EB">
        <w:rPr>
          <w:rFonts w:cs="Arial"/>
        </w:rPr>
        <w:t xml:space="preserve"> </w:t>
      </w:r>
      <w:r w:rsidRPr="0047373A">
        <w:rPr>
          <w:rFonts w:cs="Arial"/>
        </w:rPr>
        <w:t>which</w:t>
      </w:r>
      <w:r w:rsidRPr="00C557EB">
        <w:rPr>
          <w:rFonts w:cs="Arial"/>
        </w:rPr>
        <w:t xml:space="preserve"> </w:t>
      </w:r>
      <w:r w:rsidRPr="0047373A">
        <w:rPr>
          <w:rFonts w:cs="Arial"/>
        </w:rPr>
        <w:t>they</w:t>
      </w:r>
      <w:r w:rsidRPr="00C557EB">
        <w:rPr>
          <w:rFonts w:cs="Arial"/>
        </w:rPr>
        <w:t xml:space="preserve"> </w:t>
      </w:r>
      <w:r w:rsidRPr="0047373A">
        <w:rPr>
          <w:rFonts w:cs="Arial"/>
        </w:rPr>
        <w:t>relate</w:t>
      </w:r>
      <w:r w:rsidRPr="00C557EB">
        <w:rPr>
          <w:rFonts w:cs="Arial"/>
        </w:rPr>
        <w:t xml:space="preserve"> </w:t>
      </w:r>
      <w:r w:rsidRPr="0047373A">
        <w:rPr>
          <w:rFonts w:cs="Arial"/>
        </w:rPr>
        <w:t>and</w:t>
      </w:r>
      <w:r w:rsidRPr="00C557EB">
        <w:rPr>
          <w:rFonts w:cs="Arial"/>
        </w:rPr>
        <w:t xml:space="preserve"> </w:t>
      </w:r>
      <w:r w:rsidRPr="0047373A">
        <w:rPr>
          <w:rFonts w:cs="Arial"/>
        </w:rPr>
        <w:t>shall</w:t>
      </w:r>
      <w:r w:rsidRPr="00C557EB">
        <w:rPr>
          <w:rFonts w:cs="Arial"/>
        </w:rPr>
        <w:t xml:space="preserve"> </w:t>
      </w:r>
      <w:r w:rsidRPr="0047373A">
        <w:rPr>
          <w:rFonts w:cs="Arial"/>
        </w:rPr>
        <w:t>be</w:t>
      </w:r>
      <w:r w:rsidRPr="00C557EB">
        <w:rPr>
          <w:rFonts w:cs="Arial"/>
        </w:rPr>
        <w:t xml:space="preserve"> </w:t>
      </w:r>
      <w:r w:rsidRPr="0047373A">
        <w:rPr>
          <w:rFonts w:cs="Arial"/>
        </w:rPr>
        <w:t>accompanied</w:t>
      </w:r>
      <w:r w:rsidRPr="00C557EB">
        <w:rPr>
          <w:rFonts w:cs="Arial"/>
        </w:rPr>
        <w:t xml:space="preserve"> </w:t>
      </w:r>
      <w:r w:rsidRPr="0047373A">
        <w:rPr>
          <w:rFonts w:cs="Arial"/>
        </w:rPr>
        <w:t>by</w:t>
      </w:r>
      <w:r w:rsidRPr="00C557EB">
        <w:rPr>
          <w:rFonts w:cs="Arial"/>
        </w:rPr>
        <w:t xml:space="preserve"> </w:t>
      </w:r>
      <w:r w:rsidRPr="0047373A">
        <w:rPr>
          <w:rFonts w:cs="Arial"/>
        </w:rPr>
        <w:t>such</w:t>
      </w:r>
      <w:r w:rsidRPr="00C557EB">
        <w:rPr>
          <w:rFonts w:cs="Arial"/>
        </w:rPr>
        <w:t xml:space="preserve"> </w:t>
      </w:r>
      <w:r w:rsidRPr="0047373A">
        <w:rPr>
          <w:rFonts w:cs="Arial"/>
        </w:rPr>
        <w:t>information as may be required by or on behalf of the contributors and such further information as the</w:t>
      </w:r>
      <w:r w:rsidRPr="00C557EB">
        <w:rPr>
          <w:rFonts w:cs="Arial"/>
        </w:rPr>
        <w:t xml:space="preserve"> </w:t>
      </w:r>
      <w:r w:rsidRPr="0047373A">
        <w:rPr>
          <w:rFonts w:cs="Arial"/>
        </w:rPr>
        <w:t>Executive</w:t>
      </w:r>
      <w:r w:rsidRPr="00C557EB">
        <w:rPr>
          <w:rFonts w:cs="Arial"/>
        </w:rPr>
        <w:t xml:space="preserve"> </w:t>
      </w:r>
      <w:r w:rsidRPr="0047373A">
        <w:rPr>
          <w:rFonts w:cs="Arial"/>
        </w:rPr>
        <w:t>Director</w:t>
      </w:r>
      <w:r w:rsidRPr="00C557EB">
        <w:rPr>
          <w:rFonts w:cs="Arial"/>
        </w:rPr>
        <w:t xml:space="preserve"> </w:t>
      </w:r>
      <w:r w:rsidRPr="0047373A">
        <w:rPr>
          <w:rFonts w:cs="Arial"/>
        </w:rPr>
        <w:t>of</w:t>
      </w:r>
      <w:r w:rsidRPr="00C557EB">
        <w:rPr>
          <w:rFonts w:cs="Arial"/>
        </w:rPr>
        <w:t xml:space="preserve"> </w:t>
      </w:r>
      <w:r w:rsidRPr="0047373A">
        <w:rPr>
          <w:rFonts w:cs="Arial"/>
        </w:rPr>
        <w:t>the</w:t>
      </w:r>
      <w:r w:rsidRPr="00C557EB">
        <w:rPr>
          <w:rFonts w:cs="Arial"/>
        </w:rPr>
        <w:t xml:space="preserve"> </w:t>
      </w:r>
      <w:r w:rsidRPr="0047373A">
        <w:rPr>
          <w:rFonts w:cs="Arial"/>
        </w:rPr>
        <w:t>United</w:t>
      </w:r>
      <w:r w:rsidRPr="00C557EB">
        <w:rPr>
          <w:rFonts w:cs="Arial"/>
        </w:rPr>
        <w:t xml:space="preserve"> </w:t>
      </w:r>
      <w:r w:rsidRPr="0047373A">
        <w:rPr>
          <w:rFonts w:cs="Arial"/>
        </w:rPr>
        <w:t>Nations</w:t>
      </w:r>
      <w:r w:rsidRPr="00C557EB">
        <w:rPr>
          <w:rFonts w:cs="Arial"/>
        </w:rPr>
        <w:t xml:space="preserve"> </w:t>
      </w:r>
      <w:r w:rsidRPr="0047373A">
        <w:rPr>
          <w:rFonts w:cs="Arial"/>
        </w:rPr>
        <w:t>Environment</w:t>
      </w:r>
      <w:r w:rsidRPr="00C557EB">
        <w:rPr>
          <w:rFonts w:cs="Arial"/>
        </w:rPr>
        <w:t xml:space="preserve"> </w:t>
      </w:r>
      <w:proofErr w:type="spellStart"/>
      <w:r w:rsidRPr="0047373A">
        <w:rPr>
          <w:rFonts w:cs="Arial"/>
        </w:rPr>
        <w:t>Programme</w:t>
      </w:r>
      <w:proofErr w:type="spellEnd"/>
      <w:r w:rsidRPr="00C557EB">
        <w:rPr>
          <w:rFonts w:cs="Arial"/>
        </w:rPr>
        <w:t xml:space="preserve"> </w:t>
      </w:r>
      <w:r w:rsidRPr="0047373A">
        <w:rPr>
          <w:rFonts w:cs="Arial"/>
        </w:rPr>
        <w:t>may</w:t>
      </w:r>
      <w:r w:rsidRPr="00C557EB">
        <w:rPr>
          <w:rFonts w:cs="Arial"/>
        </w:rPr>
        <w:t xml:space="preserve"> </w:t>
      </w:r>
      <w:r w:rsidRPr="0047373A">
        <w:rPr>
          <w:rFonts w:cs="Arial"/>
        </w:rPr>
        <w:t>deem</w:t>
      </w:r>
      <w:r w:rsidRPr="00C557EB">
        <w:rPr>
          <w:rFonts w:cs="Arial"/>
        </w:rPr>
        <w:t xml:space="preserve"> </w:t>
      </w:r>
      <w:r w:rsidRPr="0047373A">
        <w:rPr>
          <w:rFonts w:cs="Arial"/>
        </w:rPr>
        <w:t>useful and advisable</w:t>
      </w:r>
      <w:r w:rsidR="002202B6">
        <w:rPr>
          <w:rFonts w:cs="Arial"/>
        </w:rPr>
        <w:t>.</w:t>
      </w:r>
      <w:r w:rsidRPr="0047373A">
        <w:rPr>
          <w:rFonts w:cs="Arial"/>
        </w:rPr>
        <w:t xml:space="preserve"> </w:t>
      </w:r>
      <w:proofErr w:type="gramStart"/>
      <w:r w:rsidRPr="0047373A">
        <w:rPr>
          <w:rFonts w:cs="Arial"/>
        </w:rPr>
        <w:t>In particular, estimates</w:t>
      </w:r>
      <w:proofErr w:type="gramEnd"/>
      <w:r w:rsidRPr="0047373A">
        <w:rPr>
          <w:rFonts w:cs="Arial"/>
        </w:rPr>
        <w:t xml:space="preserve"> </w:t>
      </w:r>
      <w:proofErr w:type="gramStart"/>
      <w:r w:rsidRPr="0047373A">
        <w:rPr>
          <w:rFonts w:cs="Arial"/>
        </w:rPr>
        <w:t>shall</w:t>
      </w:r>
      <w:proofErr w:type="gramEnd"/>
      <w:r w:rsidRPr="0047373A">
        <w:rPr>
          <w:rFonts w:cs="Arial"/>
        </w:rPr>
        <w:t xml:space="preserve"> also be prepared for each </w:t>
      </w:r>
      <w:proofErr w:type="spellStart"/>
      <w:r w:rsidRPr="0047373A">
        <w:rPr>
          <w:rFonts w:cs="Arial"/>
        </w:rPr>
        <w:t>programme</w:t>
      </w:r>
      <w:proofErr w:type="spellEnd"/>
      <w:r w:rsidRPr="0047373A">
        <w:rPr>
          <w:rFonts w:cs="Arial"/>
        </w:rPr>
        <w:t xml:space="preserve"> of work for each of the calendar years with expenditures itemized for each </w:t>
      </w:r>
      <w:proofErr w:type="spellStart"/>
      <w:r w:rsidRPr="0047373A">
        <w:rPr>
          <w:rFonts w:cs="Arial"/>
        </w:rPr>
        <w:t>programme</w:t>
      </w:r>
      <w:proofErr w:type="spellEnd"/>
      <w:r w:rsidRPr="0047373A">
        <w:rPr>
          <w:rFonts w:cs="Arial"/>
        </w:rPr>
        <w:t xml:space="preserve"> </w:t>
      </w:r>
      <w:proofErr w:type="gramStart"/>
      <w:r w:rsidRPr="0047373A">
        <w:rPr>
          <w:rFonts w:cs="Arial"/>
        </w:rPr>
        <w:t>so as to</w:t>
      </w:r>
      <w:proofErr w:type="gramEnd"/>
      <w:r w:rsidRPr="0047373A">
        <w:rPr>
          <w:rFonts w:cs="Arial"/>
        </w:rPr>
        <w:t xml:space="preserve"> correspond to the sections and objects of expenditure described in the first sentence of the present paragraph</w:t>
      </w:r>
      <w:r w:rsidR="00C47BF9">
        <w:rPr>
          <w:rFonts w:cs="Arial"/>
        </w:rPr>
        <w:t>.</w:t>
      </w:r>
    </w:p>
    <w:p w14:paraId="3BFD8A84" w14:textId="77777777" w:rsidR="00C557EB" w:rsidRPr="00C557EB" w:rsidRDefault="00C557EB" w:rsidP="00C557EB">
      <w:pPr>
        <w:pStyle w:val="ListParagraph"/>
        <w:rPr>
          <w:rFonts w:cs="Arial"/>
        </w:rPr>
      </w:pPr>
    </w:p>
    <w:p w14:paraId="36444BA4" w14:textId="724B48EA" w:rsidR="00BC31BB"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rPr>
      </w:pPr>
      <w:r w:rsidRPr="00C557EB">
        <w:rPr>
          <w:rFonts w:cs="Arial"/>
        </w:rPr>
        <w:t>The proposed budget, including all necessary information, inclusive of a staffing table of the Secretariat for costing purposes to set the overall budget, shall be dispatched by the Secretariat to all Parties at least 90 days before the date fixed for the opening of the ordinary meeting of the Conference of the Parties at which they are to be considered</w:t>
      </w:r>
      <w:r w:rsidR="008A2F32">
        <w:rPr>
          <w:rFonts w:cs="Arial"/>
        </w:rPr>
        <w:t>.</w:t>
      </w:r>
    </w:p>
    <w:p w14:paraId="1BE3487E" w14:textId="77777777" w:rsidR="008A2F32" w:rsidRPr="008A2F32" w:rsidRDefault="008A2F32" w:rsidP="008A2F32">
      <w:pPr>
        <w:pStyle w:val="ListParagraph"/>
        <w:rPr>
          <w:rFonts w:cs="Arial"/>
        </w:rPr>
      </w:pPr>
    </w:p>
    <w:p w14:paraId="7516B448" w14:textId="51C9C404" w:rsidR="00BC31BB"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rPr>
      </w:pPr>
      <w:r w:rsidRPr="0047373A">
        <w:rPr>
          <w:rFonts w:cs="Arial"/>
        </w:rPr>
        <w:t>The</w:t>
      </w:r>
      <w:r w:rsidRPr="00C557EB">
        <w:rPr>
          <w:rFonts w:cs="Arial"/>
        </w:rPr>
        <w:t xml:space="preserve"> </w:t>
      </w:r>
      <w:r w:rsidRPr="0047373A">
        <w:rPr>
          <w:rFonts w:cs="Arial"/>
        </w:rPr>
        <w:t>budget</w:t>
      </w:r>
      <w:r w:rsidRPr="00C557EB">
        <w:rPr>
          <w:rFonts w:cs="Arial"/>
        </w:rPr>
        <w:t xml:space="preserve"> </w:t>
      </w:r>
      <w:r w:rsidRPr="0047373A">
        <w:rPr>
          <w:rFonts w:cs="Arial"/>
        </w:rPr>
        <w:t>shall</w:t>
      </w:r>
      <w:r w:rsidRPr="00C557EB">
        <w:rPr>
          <w:rFonts w:cs="Arial"/>
        </w:rPr>
        <w:t xml:space="preserve"> </w:t>
      </w:r>
      <w:r w:rsidRPr="0047373A">
        <w:rPr>
          <w:rFonts w:cs="Arial"/>
        </w:rPr>
        <w:t>be</w:t>
      </w:r>
      <w:r w:rsidRPr="00C557EB">
        <w:rPr>
          <w:rFonts w:cs="Arial"/>
        </w:rPr>
        <w:t xml:space="preserve"> </w:t>
      </w:r>
      <w:r w:rsidRPr="0047373A">
        <w:rPr>
          <w:rFonts w:cs="Arial"/>
        </w:rPr>
        <w:t>adopted</w:t>
      </w:r>
      <w:r w:rsidRPr="00C557EB">
        <w:rPr>
          <w:rFonts w:cs="Arial"/>
        </w:rPr>
        <w:t xml:space="preserve"> </w:t>
      </w:r>
      <w:r w:rsidRPr="0047373A">
        <w:rPr>
          <w:rFonts w:cs="Arial"/>
        </w:rPr>
        <w:t>by</w:t>
      </w:r>
      <w:r w:rsidRPr="00C557EB">
        <w:rPr>
          <w:rFonts w:cs="Arial"/>
        </w:rPr>
        <w:t xml:space="preserve"> </w:t>
      </w:r>
      <w:r w:rsidRPr="0047373A">
        <w:rPr>
          <w:rFonts w:cs="Arial"/>
        </w:rPr>
        <w:t>unanimous</w:t>
      </w:r>
      <w:r w:rsidRPr="00C557EB">
        <w:rPr>
          <w:rFonts w:cs="Arial"/>
        </w:rPr>
        <w:t xml:space="preserve"> </w:t>
      </w:r>
      <w:r w:rsidRPr="0047373A">
        <w:rPr>
          <w:rFonts w:cs="Arial"/>
        </w:rPr>
        <w:t>vote</w:t>
      </w:r>
      <w:r w:rsidRPr="00C557EB">
        <w:rPr>
          <w:rFonts w:cs="Arial"/>
        </w:rPr>
        <w:t xml:space="preserve"> </w:t>
      </w:r>
      <w:r w:rsidRPr="0047373A">
        <w:rPr>
          <w:rFonts w:cs="Arial"/>
        </w:rPr>
        <w:t>of</w:t>
      </w:r>
      <w:r w:rsidRPr="00C557EB">
        <w:rPr>
          <w:rFonts w:cs="Arial"/>
        </w:rPr>
        <w:t xml:space="preserve"> </w:t>
      </w:r>
      <w:r w:rsidRPr="0047373A">
        <w:rPr>
          <w:rFonts w:cs="Arial"/>
        </w:rPr>
        <w:t>the</w:t>
      </w:r>
      <w:r w:rsidRPr="00C557EB">
        <w:rPr>
          <w:rFonts w:cs="Arial"/>
        </w:rPr>
        <w:t xml:space="preserve"> </w:t>
      </w:r>
      <w:r w:rsidRPr="0047373A">
        <w:rPr>
          <w:rFonts w:cs="Arial"/>
        </w:rPr>
        <w:t>Parties</w:t>
      </w:r>
      <w:r w:rsidRPr="00C557EB">
        <w:rPr>
          <w:rFonts w:cs="Arial"/>
        </w:rPr>
        <w:t xml:space="preserve"> </w:t>
      </w:r>
      <w:r w:rsidRPr="0047373A">
        <w:rPr>
          <w:rFonts w:cs="Arial"/>
        </w:rPr>
        <w:t>present</w:t>
      </w:r>
      <w:r w:rsidRPr="00C557EB">
        <w:rPr>
          <w:rFonts w:cs="Arial"/>
        </w:rPr>
        <w:t xml:space="preserve"> </w:t>
      </w:r>
      <w:r w:rsidRPr="0047373A">
        <w:rPr>
          <w:rFonts w:cs="Arial"/>
        </w:rPr>
        <w:t>and</w:t>
      </w:r>
      <w:r w:rsidRPr="00C557EB">
        <w:rPr>
          <w:rFonts w:cs="Arial"/>
        </w:rPr>
        <w:t xml:space="preserve"> </w:t>
      </w:r>
      <w:r w:rsidRPr="0047373A">
        <w:rPr>
          <w:rFonts w:cs="Arial"/>
        </w:rPr>
        <w:t>voting</w:t>
      </w:r>
      <w:r w:rsidRPr="00C557EB">
        <w:rPr>
          <w:rFonts w:cs="Arial"/>
        </w:rPr>
        <w:t xml:space="preserve"> </w:t>
      </w:r>
      <w:r w:rsidRPr="0047373A">
        <w:rPr>
          <w:rFonts w:cs="Arial"/>
        </w:rPr>
        <w:t>at</w:t>
      </w:r>
      <w:r w:rsidRPr="00C557EB">
        <w:rPr>
          <w:rFonts w:cs="Arial"/>
        </w:rPr>
        <w:t xml:space="preserve"> </w:t>
      </w:r>
      <w:r w:rsidRPr="0047373A">
        <w:rPr>
          <w:rFonts w:cs="Arial"/>
        </w:rPr>
        <w:t>that Conference of the Parties</w:t>
      </w:r>
      <w:r w:rsidR="004A38D2">
        <w:rPr>
          <w:rFonts w:cs="Arial"/>
        </w:rPr>
        <w:t>.</w:t>
      </w:r>
    </w:p>
    <w:p w14:paraId="1685EA42" w14:textId="77777777" w:rsidR="008A2F32" w:rsidRPr="008A2F32" w:rsidRDefault="008A2F32" w:rsidP="008A2F32">
      <w:pPr>
        <w:pStyle w:val="ListParagraph"/>
        <w:rPr>
          <w:rFonts w:cs="Arial"/>
        </w:rPr>
      </w:pPr>
    </w:p>
    <w:p w14:paraId="030F28F8" w14:textId="61DF97F5" w:rsidR="00BC31BB"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rPr>
      </w:pPr>
      <w:proofErr w:type="gramStart"/>
      <w:r w:rsidRPr="0047373A">
        <w:rPr>
          <w:rFonts w:cs="Arial"/>
        </w:rPr>
        <w:t>In the event that</w:t>
      </w:r>
      <w:proofErr w:type="gramEnd"/>
      <w:r w:rsidRPr="0047373A">
        <w:rPr>
          <w:rFonts w:cs="Arial"/>
        </w:rPr>
        <w:t xml:space="preserve"> the Executive Director of the United Nations Environment </w:t>
      </w:r>
      <w:proofErr w:type="spellStart"/>
      <w:r w:rsidRPr="0047373A">
        <w:rPr>
          <w:rFonts w:cs="Arial"/>
        </w:rPr>
        <w:t>Programme</w:t>
      </w:r>
      <w:proofErr w:type="spellEnd"/>
      <w:r w:rsidRPr="0047373A">
        <w:rPr>
          <w:rFonts w:cs="Arial"/>
        </w:rPr>
        <w:t xml:space="preserve"> anticipates that there might be a shortfall in resources over the financial </w:t>
      </w:r>
      <w:proofErr w:type="gramStart"/>
      <w:r w:rsidRPr="0047373A">
        <w:rPr>
          <w:rFonts w:cs="Arial"/>
        </w:rPr>
        <w:t>period as a whole, the</w:t>
      </w:r>
      <w:proofErr w:type="gramEnd"/>
      <w:r w:rsidRPr="0047373A">
        <w:rPr>
          <w:rFonts w:cs="Arial"/>
        </w:rPr>
        <w:t xml:space="preserve"> Executive Director shall consult with the Secretariat, which shall seek the advice of the Standing Committee as to its priorities for expenditure</w:t>
      </w:r>
      <w:r w:rsidR="004A38D2">
        <w:rPr>
          <w:rFonts w:cs="Arial"/>
        </w:rPr>
        <w:t>.</w:t>
      </w:r>
    </w:p>
    <w:p w14:paraId="556B4EC2" w14:textId="77777777" w:rsidR="008A2F32" w:rsidRPr="008A2F32" w:rsidRDefault="008A2F32" w:rsidP="008A2F32">
      <w:pPr>
        <w:pStyle w:val="ListParagraph"/>
        <w:rPr>
          <w:rFonts w:cs="Arial"/>
        </w:rPr>
      </w:pPr>
    </w:p>
    <w:p w14:paraId="77A35A7A" w14:textId="181CF6B6" w:rsidR="00BC31BB"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rPr>
      </w:pPr>
      <w:r w:rsidRPr="0047373A">
        <w:rPr>
          <w:rFonts w:cs="Arial"/>
        </w:rPr>
        <w:t xml:space="preserve">Commitments against the resources of the Trust Fund may be made only if they are covered by the necessary income </w:t>
      </w:r>
      <w:proofErr w:type="gramStart"/>
      <w:r w:rsidRPr="0047373A">
        <w:rPr>
          <w:rFonts w:cs="Arial"/>
        </w:rPr>
        <w:t>of</w:t>
      </w:r>
      <w:proofErr w:type="gramEnd"/>
      <w:r w:rsidRPr="0047373A">
        <w:rPr>
          <w:rFonts w:cs="Arial"/>
        </w:rPr>
        <w:t xml:space="preserve"> the Convention</w:t>
      </w:r>
      <w:r w:rsidR="004A38D2">
        <w:rPr>
          <w:rFonts w:cs="Arial"/>
        </w:rPr>
        <w:t>.</w:t>
      </w:r>
    </w:p>
    <w:p w14:paraId="787C8A7B" w14:textId="77777777" w:rsidR="008A2F32" w:rsidRPr="008A2F32" w:rsidRDefault="008A2F32" w:rsidP="008A2F32">
      <w:pPr>
        <w:pStyle w:val="ListParagraph"/>
        <w:rPr>
          <w:rFonts w:cs="Arial"/>
        </w:rPr>
      </w:pPr>
    </w:p>
    <w:p w14:paraId="50D2F6DA" w14:textId="5F8054A9" w:rsidR="00BC31BB"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rPr>
      </w:pPr>
      <w:r w:rsidRPr="0047373A">
        <w:rPr>
          <w:rFonts w:cs="Arial"/>
        </w:rPr>
        <w:t xml:space="preserve">Upon the request of the Secretariat of the Convention after seeking the advice of the Standing Committee, the Executive Director of the United Nations Environment </w:t>
      </w:r>
      <w:proofErr w:type="spellStart"/>
      <w:r w:rsidRPr="0047373A">
        <w:rPr>
          <w:rFonts w:cs="Arial"/>
        </w:rPr>
        <w:t>Programme</w:t>
      </w:r>
      <w:proofErr w:type="spellEnd"/>
      <w:r w:rsidRPr="0047373A">
        <w:rPr>
          <w:rFonts w:cs="Arial"/>
        </w:rPr>
        <w:t xml:space="preserve"> should, to the extent consistent with the Financial Regulations and Rules of the United Nations, make transfers from one object of expenditure to another</w:t>
      </w:r>
      <w:r w:rsidR="00E51D48">
        <w:rPr>
          <w:rFonts w:cs="Arial"/>
        </w:rPr>
        <w:t>.</w:t>
      </w:r>
      <w:r w:rsidRPr="0047373A">
        <w:rPr>
          <w:rFonts w:cs="Arial"/>
        </w:rPr>
        <w:t xml:space="preserve"> At the end of the first calendar year of the financial period, the Executive Director of the United Nations Environment </w:t>
      </w:r>
      <w:proofErr w:type="spellStart"/>
      <w:r w:rsidRPr="0047373A">
        <w:rPr>
          <w:rFonts w:cs="Arial"/>
        </w:rPr>
        <w:t>Programme</w:t>
      </w:r>
      <w:proofErr w:type="spellEnd"/>
      <w:r w:rsidRPr="0047373A">
        <w:rPr>
          <w:rFonts w:cs="Arial"/>
        </w:rPr>
        <w:t xml:space="preserve"> may proceed to transfer any unspent balance of appropriations to the second calendar year, provided that the total budget approved by the Parties shall not be exceeded unless specifically sanctioned in writing by the Standing Committee</w:t>
      </w:r>
      <w:r w:rsidR="004A38D2">
        <w:rPr>
          <w:rFonts w:cs="Arial"/>
        </w:rPr>
        <w:t>.</w:t>
      </w:r>
    </w:p>
    <w:p w14:paraId="39CE8EAB" w14:textId="154B1D0D" w:rsidR="00367327" w:rsidRDefault="00367327" w:rsidP="008A2F32">
      <w:pPr>
        <w:pStyle w:val="ListParagraph"/>
        <w:rPr>
          <w:rFonts w:cs="Arial"/>
        </w:rPr>
      </w:pPr>
      <w:r>
        <w:rPr>
          <w:rFonts w:cs="Arial"/>
        </w:rPr>
        <w:br w:type="page"/>
      </w:r>
    </w:p>
    <w:p w14:paraId="4854F5C4" w14:textId="61EA5134" w:rsidR="00BC31BB" w:rsidRPr="0032215D" w:rsidRDefault="00BC31BB" w:rsidP="00C557E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rPr>
      </w:pPr>
      <w:r w:rsidRPr="0047373A">
        <w:rPr>
          <w:rFonts w:cs="Arial"/>
        </w:rPr>
        <w:lastRenderedPageBreak/>
        <w:t>At the end of each calendar year of the financial period</w:t>
      </w:r>
      <w:r w:rsidR="001514CB" w:rsidRPr="001514CB">
        <w:rPr>
          <w:rFonts w:cs="Arial"/>
          <w:vertAlign w:val="superscript"/>
        </w:rPr>
        <w:t>1</w:t>
      </w:r>
      <w:r w:rsidR="006B1959" w:rsidRPr="001514CB">
        <w:rPr>
          <w:rFonts w:cs="Arial"/>
          <w:color w:val="FFFFFF" w:themeColor="background1"/>
          <w:vertAlign w:val="superscript"/>
        </w:rPr>
        <w:footnoteReference w:id="5"/>
      </w:r>
      <w:r w:rsidR="00615609">
        <w:rPr>
          <w:rFonts w:cs="Arial"/>
        </w:rPr>
        <w:t>,</w:t>
      </w:r>
      <w:r w:rsidRPr="00C557EB">
        <w:rPr>
          <w:rFonts w:cs="Arial"/>
        </w:rPr>
        <w:t xml:space="preserve"> </w:t>
      </w:r>
      <w:r w:rsidRPr="0047373A">
        <w:rPr>
          <w:rFonts w:cs="Arial"/>
        </w:rPr>
        <w:t xml:space="preserve">the Executive Director of the United Nations Environment </w:t>
      </w:r>
      <w:proofErr w:type="spellStart"/>
      <w:r w:rsidRPr="0047373A">
        <w:rPr>
          <w:rFonts w:cs="Arial"/>
        </w:rPr>
        <w:t>Programme</w:t>
      </w:r>
      <w:proofErr w:type="spellEnd"/>
      <w:r w:rsidRPr="0047373A">
        <w:rPr>
          <w:rFonts w:cs="Arial"/>
        </w:rPr>
        <w:t xml:space="preserve"> shall submit to the Parties</w:t>
      </w:r>
      <w:r w:rsidR="00426B1E">
        <w:rPr>
          <w:rFonts w:cs="Arial"/>
        </w:rPr>
        <w:t>,</w:t>
      </w:r>
      <w:r w:rsidRPr="0047373A">
        <w:rPr>
          <w:rFonts w:cs="Arial"/>
        </w:rPr>
        <w:t xml:space="preserve"> through the CMS Secretariat</w:t>
      </w:r>
      <w:r w:rsidR="00426B1E">
        <w:rPr>
          <w:rFonts w:cs="Arial"/>
        </w:rPr>
        <w:t>,</w:t>
      </w:r>
      <w:r w:rsidRPr="0047373A">
        <w:rPr>
          <w:rFonts w:cs="Arial"/>
          <w:spacing w:val="-5"/>
        </w:rPr>
        <w:t xml:space="preserve"> </w:t>
      </w:r>
      <w:r w:rsidRPr="0047373A">
        <w:rPr>
          <w:rFonts w:cs="Arial"/>
        </w:rPr>
        <w:t>the</w:t>
      </w:r>
      <w:r w:rsidRPr="0047373A">
        <w:rPr>
          <w:rFonts w:cs="Arial"/>
          <w:spacing w:val="-5"/>
        </w:rPr>
        <w:t xml:space="preserve"> </w:t>
      </w:r>
      <w:r w:rsidRPr="0047373A">
        <w:rPr>
          <w:rFonts w:cs="Arial"/>
        </w:rPr>
        <w:t>year-end</w:t>
      </w:r>
      <w:r w:rsidRPr="0047373A">
        <w:rPr>
          <w:rFonts w:cs="Arial"/>
          <w:spacing w:val="-6"/>
        </w:rPr>
        <w:t xml:space="preserve"> </w:t>
      </w:r>
      <w:r w:rsidRPr="0047373A">
        <w:rPr>
          <w:rFonts w:cs="Arial"/>
        </w:rPr>
        <w:t>account</w:t>
      </w:r>
      <w:r w:rsidR="00FB08CA">
        <w:rPr>
          <w:rFonts w:cs="Arial"/>
        </w:rPr>
        <w:t>.</w:t>
      </w:r>
      <w:r w:rsidRPr="0047373A">
        <w:rPr>
          <w:rFonts w:cs="Arial"/>
          <w:spacing w:val="-4"/>
        </w:rPr>
        <w:t xml:space="preserve"> </w:t>
      </w:r>
      <w:r w:rsidRPr="0047373A">
        <w:rPr>
          <w:rFonts w:cs="Arial"/>
        </w:rPr>
        <w:t>The</w:t>
      </w:r>
      <w:r w:rsidRPr="0047373A">
        <w:rPr>
          <w:rFonts w:cs="Arial"/>
          <w:spacing w:val="-5"/>
        </w:rPr>
        <w:t xml:space="preserve"> </w:t>
      </w:r>
      <w:r w:rsidRPr="0047373A">
        <w:rPr>
          <w:rFonts w:cs="Arial"/>
        </w:rPr>
        <w:t>Executive</w:t>
      </w:r>
      <w:r w:rsidRPr="0047373A">
        <w:rPr>
          <w:rFonts w:cs="Arial"/>
          <w:spacing w:val="-6"/>
        </w:rPr>
        <w:t xml:space="preserve"> </w:t>
      </w:r>
      <w:r w:rsidRPr="0047373A">
        <w:rPr>
          <w:rFonts w:cs="Arial"/>
        </w:rPr>
        <w:t>Director</w:t>
      </w:r>
      <w:r w:rsidRPr="0047373A">
        <w:rPr>
          <w:rFonts w:cs="Arial"/>
          <w:spacing w:val="-5"/>
        </w:rPr>
        <w:t xml:space="preserve"> </w:t>
      </w:r>
      <w:r w:rsidRPr="0047373A">
        <w:rPr>
          <w:rFonts w:cs="Arial"/>
        </w:rPr>
        <w:t>shall</w:t>
      </w:r>
      <w:r w:rsidRPr="0047373A">
        <w:rPr>
          <w:rFonts w:cs="Arial"/>
          <w:spacing w:val="-5"/>
        </w:rPr>
        <w:t xml:space="preserve"> </w:t>
      </w:r>
      <w:r w:rsidRPr="0047373A">
        <w:rPr>
          <w:rFonts w:cs="Arial"/>
        </w:rPr>
        <w:t>also</w:t>
      </w:r>
      <w:r w:rsidRPr="0047373A">
        <w:rPr>
          <w:rFonts w:cs="Arial"/>
          <w:spacing w:val="-5"/>
        </w:rPr>
        <w:t xml:space="preserve"> </w:t>
      </w:r>
      <w:r w:rsidRPr="0047373A">
        <w:rPr>
          <w:rFonts w:cs="Arial"/>
        </w:rPr>
        <w:t>submit,</w:t>
      </w:r>
      <w:r w:rsidRPr="0047373A">
        <w:rPr>
          <w:rFonts w:cs="Arial"/>
          <w:spacing w:val="-4"/>
        </w:rPr>
        <w:t xml:space="preserve"> </w:t>
      </w:r>
      <w:r w:rsidRPr="0047373A">
        <w:rPr>
          <w:rFonts w:cs="Arial"/>
        </w:rPr>
        <w:t>as</w:t>
      </w:r>
      <w:r w:rsidRPr="0047373A">
        <w:rPr>
          <w:rFonts w:cs="Arial"/>
          <w:spacing w:val="-5"/>
        </w:rPr>
        <w:t xml:space="preserve"> </w:t>
      </w:r>
      <w:r w:rsidRPr="0047373A">
        <w:rPr>
          <w:rFonts w:cs="Arial"/>
        </w:rPr>
        <w:t>soon</w:t>
      </w:r>
      <w:r w:rsidRPr="0047373A">
        <w:rPr>
          <w:rFonts w:cs="Arial"/>
          <w:spacing w:val="-5"/>
        </w:rPr>
        <w:t xml:space="preserve"> </w:t>
      </w:r>
      <w:r w:rsidRPr="0047373A">
        <w:rPr>
          <w:rFonts w:cs="Arial"/>
        </w:rPr>
        <w:t>as practicable, the audited accounts for the financial period</w:t>
      </w:r>
      <w:r w:rsidR="00FB08CA">
        <w:rPr>
          <w:rFonts w:cs="Arial"/>
        </w:rPr>
        <w:t>.</w:t>
      </w:r>
      <w:r w:rsidRPr="0047373A">
        <w:rPr>
          <w:rFonts w:cs="Arial"/>
        </w:rPr>
        <w:t xml:space="preserve"> Those accounts shall include full details of actual expenditure compared to the original provisions for each object of </w:t>
      </w:r>
      <w:r w:rsidRPr="0047373A">
        <w:rPr>
          <w:rFonts w:cs="Arial"/>
          <w:spacing w:val="-2"/>
        </w:rPr>
        <w:t>expenditure</w:t>
      </w:r>
      <w:r w:rsidR="004A38D2">
        <w:rPr>
          <w:rFonts w:cs="Arial"/>
          <w:spacing w:val="-2"/>
        </w:rPr>
        <w:t>.</w:t>
      </w:r>
    </w:p>
    <w:p w14:paraId="763284B0" w14:textId="77777777" w:rsidR="0032215D" w:rsidRPr="0032215D" w:rsidRDefault="0032215D" w:rsidP="0032215D">
      <w:pPr>
        <w:pStyle w:val="ListParagraph"/>
        <w:rPr>
          <w:rFonts w:cs="Arial"/>
        </w:rPr>
      </w:pPr>
    </w:p>
    <w:p w14:paraId="0BAF7A2B" w14:textId="3B93AAB0" w:rsidR="00BC31BB" w:rsidRPr="0047373A" w:rsidRDefault="00BC31BB" w:rsidP="008A2F32">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rPr>
      </w:pPr>
      <w:bookmarkStart w:id="2" w:name="_bookmark2"/>
      <w:bookmarkEnd w:id="2"/>
      <w:r w:rsidRPr="0047373A">
        <w:rPr>
          <w:rFonts w:cs="Arial"/>
        </w:rPr>
        <w:t xml:space="preserve">Those financial reports required to be submitted by the Executive Director of the United Nations Environment </w:t>
      </w:r>
      <w:proofErr w:type="spellStart"/>
      <w:r w:rsidRPr="0047373A">
        <w:rPr>
          <w:rFonts w:cs="Arial"/>
        </w:rPr>
        <w:t>Programme</w:t>
      </w:r>
      <w:proofErr w:type="spellEnd"/>
      <w:r w:rsidRPr="0047373A">
        <w:rPr>
          <w:rFonts w:cs="Arial"/>
        </w:rPr>
        <w:t xml:space="preserve"> shall be transmitted simultaneously by the Secretariat of the Convention to the members of the Standing Committee</w:t>
      </w:r>
      <w:r w:rsidR="004A38D2">
        <w:rPr>
          <w:rFonts w:cs="Arial"/>
        </w:rPr>
        <w:t>.</w:t>
      </w:r>
    </w:p>
    <w:p w14:paraId="65EE80D6" w14:textId="2AA997F3" w:rsidR="00BC31BB" w:rsidRPr="0047373A" w:rsidRDefault="00BC31BB" w:rsidP="007C542C">
      <w:pPr>
        <w:pStyle w:val="ListParagraph"/>
        <w:widowControl w:val="0"/>
        <w:numPr>
          <w:ilvl w:val="0"/>
          <w:numId w:val="30"/>
        </w:numPr>
        <w:tabs>
          <w:tab w:val="left" w:pos="567"/>
        </w:tabs>
        <w:autoSpaceDE w:val="0"/>
        <w:autoSpaceDN w:val="0"/>
        <w:spacing w:before="233" w:after="0" w:line="240" w:lineRule="auto"/>
        <w:ind w:left="567" w:right="-46"/>
        <w:contextualSpacing w:val="0"/>
        <w:jc w:val="both"/>
        <w:rPr>
          <w:rFonts w:cs="Arial"/>
        </w:rPr>
      </w:pPr>
      <w:r w:rsidRPr="0047373A">
        <w:rPr>
          <w:rFonts w:cs="Arial"/>
        </w:rPr>
        <w:t>The Secretariat of the Convention shall provide the Standing Committee with an estimate of proposed expenditures over the coming year simultaneously with or as soon as possible after distribution of the accounts and reports referred to in the preceding paragraphs</w:t>
      </w:r>
      <w:r w:rsidR="004A38D2">
        <w:rPr>
          <w:rFonts w:cs="Arial"/>
        </w:rPr>
        <w:t>.</w:t>
      </w:r>
    </w:p>
    <w:p w14:paraId="409FFB94" w14:textId="0E6396FC" w:rsidR="00785096" w:rsidRDefault="00BC31BB" w:rsidP="007C542C">
      <w:pPr>
        <w:pStyle w:val="ListParagraph"/>
        <w:widowControl w:val="0"/>
        <w:numPr>
          <w:ilvl w:val="0"/>
          <w:numId w:val="30"/>
        </w:numPr>
        <w:tabs>
          <w:tab w:val="left" w:pos="567"/>
        </w:tabs>
        <w:autoSpaceDE w:val="0"/>
        <w:autoSpaceDN w:val="0"/>
        <w:spacing w:before="233" w:after="0" w:line="240" w:lineRule="auto"/>
        <w:ind w:left="567" w:right="-46"/>
        <w:contextualSpacing w:val="0"/>
        <w:jc w:val="both"/>
        <w:rPr>
          <w:rFonts w:cs="Arial"/>
        </w:rPr>
        <w:sectPr w:rsidR="00785096" w:rsidSect="00677684">
          <w:headerReference w:type="even" r:id="rId58"/>
          <w:headerReference w:type="default" r:id="rId59"/>
          <w:headerReference w:type="first" r:id="rId60"/>
          <w:pgSz w:w="11906" w:h="16838" w:code="9"/>
          <w:pgMar w:top="1440" w:right="1440" w:bottom="1440" w:left="1440" w:header="720" w:footer="720" w:gutter="0"/>
          <w:cols w:space="720"/>
          <w:titlePg/>
          <w:docGrid w:linePitch="360"/>
        </w:sectPr>
      </w:pPr>
      <w:r w:rsidRPr="0047373A">
        <w:rPr>
          <w:rFonts w:cs="Arial"/>
        </w:rPr>
        <w:t>The present terms of reference shall be effective from 1 January 2027 to 31 December 2029</w:t>
      </w:r>
      <w:r w:rsidR="004A38D2">
        <w:rPr>
          <w:rFonts w:cs="Arial"/>
        </w:rPr>
        <w:t>.</w:t>
      </w:r>
    </w:p>
    <w:p w14:paraId="78860317" w14:textId="0331B833" w:rsidR="007F28C4" w:rsidRPr="007F28C4" w:rsidRDefault="007F28C4" w:rsidP="00D1403C">
      <w:pPr>
        <w:spacing w:after="0" w:line="240" w:lineRule="auto"/>
        <w:ind w:left="164" w:right="19"/>
        <w:jc w:val="right"/>
        <w:rPr>
          <w:rFonts w:cs="Arial"/>
          <w:b/>
        </w:rPr>
      </w:pPr>
      <w:r w:rsidRPr="007F28C4">
        <w:rPr>
          <w:rFonts w:cs="Arial"/>
          <w:b/>
        </w:rPr>
        <w:lastRenderedPageBreak/>
        <w:t xml:space="preserve">ANNEX </w:t>
      </w:r>
      <w:r w:rsidR="00F35227">
        <w:rPr>
          <w:rFonts w:cs="Arial"/>
          <w:b/>
        </w:rPr>
        <w:t>8</w:t>
      </w:r>
      <w:r w:rsidRPr="007F28C4">
        <w:rPr>
          <w:rFonts w:cs="Arial"/>
          <w:b/>
        </w:rPr>
        <w:t xml:space="preserve"> (</w:t>
      </w:r>
      <w:r>
        <w:rPr>
          <w:rFonts w:cs="Arial"/>
          <w:b/>
        </w:rPr>
        <w:t>F</w:t>
      </w:r>
      <w:r w:rsidRPr="007F28C4">
        <w:rPr>
          <w:rFonts w:cs="Arial"/>
          <w:b/>
        </w:rPr>
        <w:t>)</w:t>
      </w:r>
    </w:p>
    <w:p w14:paraId="2D26DF57" w14:textId="77777777" w:rsidR="007F28C4" w:rsidRDefault="007F28C4" w:rsidP="00D1403C">
      <w:pPr>
        <w:pStyle w:val="ListParagraph"/>
        <w:spacing w:after="0" w:line="240" w:lineRule="auto"/>
        <w:ind w:left="0" w:right="17"/>
        <w:rPr>
          <w:rFonts w:cs="Arial"/>
          <w:b/>
        </w:rPr>
      </w:pPr>
    </w:p>
    <w:p w14:paraId="5624B84D" w14:textId="77777777" w:rsidR="00D1403C" w:rsidRPr="007F28C4" w:rsidRDefault="00D1403C" w:rsidP="00D1403C">
      <w:pPr>
        <w:pStyle w:val="ListParagraph"/>
        <w:spacing w:after="0" w:line="240" w:lineRule="auto"/>
        <w:ind w:left="0" w:right="17"/>
        <w:rPr>
          <w:rFonts w:cs="Arial"/>
          <w:b/>
        </w:rPr>
      </w:pPr>
    </w:p>
    <w:p w14:paraId="4A01ADF7" w14:textId="74F88614" w:rsidR="00B91A32" w:rsidRDefault="007F28C4" w:rsidP="00D1403C">
      <w:pPr>
        <w:spacing w:after="0" w:line="240" w:lineRule="auto"/>
        <w:ind w:right="17"/>
        <w:jc w:val="center"/>
        <w:rPr>
          <w:rFonts w:cs="Arial"/>
          <w:b/>
        </w:rPr>
      </w:pPr>
      <w:r>
        <w:rPr>
          <w:rFonts w:cs="Arial"/>
          <w:b/>
        </w:rPr>
        <w:t>PROGRAMME OF WORK FOR THE INTERSES</w:t>
      </w:r>
      <w:r w:rsidR="00930677">
        <w:rPr>
          <w:rFonts w:cs="Arial"/>
          <w:b/>
        </w:rPr>
        <w:t>S</w:t>
      </w:r>
      <w:r>
        <w:rPr>
          <w:rFonts w:cs="Arial"/>
          <w:b/>
        </w:rPr>
        <w:t xml:space="preserve">IONAL PERIOD </w:t>
      </w:r>
    </w:p>
    <w:p w14:paraId="4752CB8C" w14:textId="3480BDE4" w:rsidR="007F28C4" w:rsidRPr="007F28C4" w:rsidRDefault="00B91A32" w:rsidP="00D1403C">
      <w:pPr>
        <w:spacing w:after="0" w:line="240" w:lineRule="auto"/>
        <w:ind w:right="17"/>
        <w:jc w:val="center"/>
        <w:rPr>
          <w:rFonts w:cs="Arial"/>
          <w:b/>
        </w:rPr>
      </w:pPr>
      <w:r>
        <w:rPr>
          <w:rFonts w:cs="Arial"/>
          <w:b/>
        </w:rPr>
        <w:t>BETWEEN COP15 AND COP16</w:t>
      </w:r>
    </w:p>
    <w:p w14:paraId="0E5D27A3" w14:textId="77777777" w:rsidR="007F28C4" w:rsidRPr="007F28C4" w:rsidRDefault="007F28C4" w:rsidP="00D1403C">
      <w:pPr>
        <w:spacing w:after="0" w:line="240" w:lineRule="auto"/>
        <w:ind w:right="17"/>
        <w:rPr>
          <w:rFonts w:cs="Arial"/>
          <w:bCs/>
        </w:rPr>
      </w:pPr>
    </w:p>
    <w:p w14:paraId="26C65309" w14:textId="77777777" w:rsidR="007F28C4" w:rsidRPr="007F28C4" w:rsidRDefault="007F28C4" w:rsidP="00D1403C">
      <w:pPr>
        <w:spacing w:after="0" w:line="240" w:lineRule="auto"/>
        <w:ind w:right="17"/>
        <w:jc w:val="center"/>
        <w:rPr>
          <w:rFonts w:cs="Arial"/>
          <w:bCs/>
        </w:rPr>
      </w:pPr>
      <w:r w:rsidRPr="007F28C4">
        <w:rPr>
          <w:rFonts w:cs="Arial"/>
          <w:bCs/>
        </w:rPr>
        <w:t>[To be completed after the adoption of the budget]</w:t>
      </w:r>
    </w:p>
    <w:p w14:paraId="09D17AF2" w14:textId="77777777" w:rsidR="00BC31BB" w:rsidRDefault="00BC31BB" w:rsidP="00D1403C">
      <w:pPr>
        <w:pStyle w:val="ListParagraph"/>
        <w:widowControl w:val="0"/>
        <w:tabs>
          <w:tab w:val="left" w:pos="567"/>
        </w:tabs>
        <w:autoSpaceDE w:val="0"/>
        <w:autoSpaceDN w:val="0"/>
        <w:spacing w:after="0" w:line="240" w:lineRule="auto"/>
        <w:ind w:left="0" w:right="-46"/>
        <w:contextualSpacing w:val="0"/>
        <w:jc w:val="both"/>
        <w:rPr>
          <w:rFonts w:cs="Arial"/>
        </w:rPr>
      </w:pPr>
    </w:p>
    <w:p w14:paraId="3FE48EE8" w14:textId="77777777" w:rsidR="00C47BF9" w:rsidRPr="00C47BF9" w:rsidRDefault="00C47BF9" w:rsidP="00D1403C">
      <w:pPr>
        <w:spacing w:after="0" w:line="240" w:lineRule="auto"/>
      </w:pPr>
    </w:p>
    <w:p w14:paraId="63DF54AB" w14:textId="77777777" w:rsidR="00C47BF9" w:rsidRPr="00C47BF9" w:rsidRDefault="00C47BF9" w:rsidP="00D1403C"/>
    <w:p w14:paraId="27981FDB" w14:textId="77777777" w:rsidR="00C47BF9" w:rsidRDefault="00C47BF9" w:rsidP="00C47BF9">
      <w:pPr>
        <w:rPr>
          <w:rFonts w:cs="Arial"/>
        </w:rPr>
      </w:pPr>
    </w:p>
    <w:p w14:paraId="47D5F752" w14:textId="5B9219F1" w:rsidR="00C47BF9" w:rsidRPr="00C47BF9" w:rsidRDefault="00C47BF9" w:rsidP="00C47BF9">
      <w:pPr>
        <w:tabs>
          <w:tab w:val="left" w:pos="6292"/>
        </w:tabs>
      </w:pPr>
    </w:p>
    <w:sectPr w:rsidR="00C47BF9" w:rsidRPr="00C47BF9" w:rsidSect="00677684">
      <w:headerReference w:type="first" r:id="rId6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FF23" w14:textId="77777777" w:rsidR="00F542EE" w:rsidRDefault="00F542EE" w:rsidP="002E0DE9">
      <w:pPr>
        <w:spacing w:after="0" w:line="240" w:lineRule="auto"/>
      </w:pPr>
      <w:r>
        <w:separator/>
      </w:r>
    </w:p>
  </w:endnote>
  <w:endnote w:type="continuationSeparator" w:id="0">
    <w:p w14:paraId="3432ED6A" w14:textId="77777777" w:rsidR="00F542EE" w:rsidRDefault="00F542EE" w:rsidP="002E0DE9">
      <w:pPr>
        <w:spacing w:after="0" w:line="240" w:lineRule="auto"/>
      </w:pPr>
      <w:r>
        <w:continuationSeparator/>
      </w:r>
    </w:p>
  </w:endnote>
  <w:endnote w:type="continuationNotice" w:id="1">
    <w:p w14:paraId="210B61A2" w14:textId="77777777" w:rsidR="00F542EE" w:rsidRDefault="00F54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59CE" w14:textId="77777777" w:rsidR="006C36C5" w:rsidRDefault="006C36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97240003"/>
      <w:docPartObj>
        <w:docPartGallery w:val="Page Numbers (Bottom of Page)"/>
        <w:docPartUnique/>
      </w:docPartObj>
    </w:sdtPr>
    <w:sdtEndPr>
      <w:rPr>
        <w:noProof/>
      </w:rPr>
    </w:sdtEndPr>
    <w:sdtContent>
      <w:p w14:paraId="6F957618" w14:textId="643D5881" w:rsidR="0001208F" w:rsidRPr="0001208F" w:rsidRDefault="0001208F" w:rsidP="0001208F">
        <w:pPr>
          <w:pStyle w:val="Footer"/>
          <w:jc w:val="center"/>
          <w:rPr>
            <w:sz w:val="18"/>
            <w:szCs w:val="18"/>
          </w:rPr>
        </w:pPr>
        <w:r w:rsidRPr="0001208F">
          <w:rPr>
            <w:sz w:val="18"/>
            <w:szCs w:val="18"/>
          </w:rPr>
          <w:fldChar w:fldCharType="begin"/>
        </w:r>
        <w:r w:rsidRPr="0001208F">
          <w:rPr>
            <w:sz w:val="18"/>
            <w:szCs w:val="18"/>
          </w:rPr>
          <w:instrText xml:space="preserve"> PAGE   \* MERGEFORMAT </w:instrText>
        </w:r>
        <w:r w:rsidRPr="0001208F">
          <w:rPr>
            <w:sz w:val="18"/>
            <w:szCs w:val="18"/>
          </w:rPr>
          <w:fldChar w:fldCharType="separate"/>
        </w:r>
        <w:r w:rsidRPr="0001208F">
          <w:rPr>
            <w:noProof/>
            <w:sz w:val="18"/>
            <w:szCs w:val="18"/>
          </w:rPr>
          <w:t>2</w:t>
        </w:r>
        <w:r w:rsidRPr="0001208F">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46989"/>
      <w:docPartObj>
        <w:docPartGallery w:val="Page Numbers (Bottom of Page)"/>
        <w:docPartUnique/>
      </w:docPartObj>
    </w:sdtPr>
    <w:sdtEndPr>
      <w:rPr>
        <w:noProof/>
        <w:sz w:val="18"/>
        <w:szCs w:val="18"/>
      </w:rPr>
    </w:sdtEndPr>
    <w:sdtContent>
      <w:p w14:paraId="741C003E" w14:textId="77777777" w:rsidR="000824CD" w:rsidRPr="002E0DE9" w:rsidRDefault="000824CD">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35240932"/>
      <w:docPartObj>
        <w:docPartGallery w:val="Page Numbers (Bottom of Page)"/>
        <w:docPartUnique/>
      </w:docPartObj>
    </w:sdtPr>
    <w:sdtEndPr>
      <w:rPr>
        <w:noProof/>
      </w:rPr>
    </w:sdtEndPr>
    <w:sdtContent>
      <w:p w14:paraId="08FD37AB" w14:textId="6B6029E1" w:rsidR="00BC31BB" w:rsidRPr="00B54DF2" w:rsidRDefault="00B54DF2" w:rsidP="00B54DF2">
        <w:pPr>
          <w:pStyle w:val="Footer"/>
          <w:jc w:val="center"/>
          <w:rPr>
            <w:sz w:val="18"/>
            <w:szCs w:val="18"/>
          </w:rPr>
        </w:pPr>
        <w:r w:rsidRPr="00B54DF2">
          <w:rPr>
            <w:sz w:val="18"/>
            <w:szCs w:val="18"/>
          </w:rPr>
          <w:fldChar w:fldCharType="begin"/>
        </w:r>
        <w:r w:rsidRPr="00B54DF2">
          <w:rPr>
            <w:sz w:val="18"/>
            <w:szCs w:val="18"/>
          </w:rPr>
          <w:instrText xml:space="preserve"> PAGE   \* MERGEFORMAT </w:instrText>
        </w:r>
        <w:r w:rsidRPr="00B54DF2">
          <w:rPr>
            <w:sz w:val="18"/>
            <w:szCs w:val="18"/>
          </w:rPr>
          <w:fldChar w:fldCharType="separate"/>
        </w:r>
        <w:r w:rsidRPr="00B54DF2">
          <w:rPr>
            <w:noProof/>
            <w:sz w:val="18"/>
            <w:szCs w:val="18"/>
          </w:rPr>
          <w:t>2</w:t>
        </w:r>
        <w:r w:rsidRPr="00B54DF2">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67499593"/>
      <w:docPartObj>
        <w:docPartGallery w:val="Page Numbers (Bottom of Page)"/>
        <w:docPartUnique/>
      </w:docPartObj>
    </w:sdtPr>
    <w:sdtEndPr>
      <w:rPr>
        <w:noProof/>
      </w:rPr>
    </w:sdtEndPr>
    <w:sdtContent>
      <w:p w14:paraId="55BF6424" w14:textId="39D4F401" w:rsidR="00BC31BB" w:rsidRPr="00B54DF2" w:rsidRDefault="00B54DF2" w:rsidP="00B54DF2">
        <w:pPr>
          <w:pStyle w:val="Footer"/>
          <w:jc w:val="center"/>
          <w:rPr>
            <w:sz w:val="18"/>
            <w:szCs w:val="18"/>
          </w:rPr>
        </w:pPr>
        <w:r w:rsidRPr="00B54DF2">
          <w:rPr>
            <w:sz w:val="18"/>
            <w:szCs w:val="18"/>
          </w:rPr>
          <w:fldChar w:fldCharType="begin"/>
        </w:r>
        <w:r w:rsidRPr="00B54DF2">
          <w:rPr>
            <w:sz w:val="18"/>
            <w:szCs w:val="18"/>
          </w:rPr>
          <w:instrText xml:space="preserve"> PAGE   \* MERGEFORMAT </w:instrText>
        </w:r>
        <w:r w:rsidRPr="00B54DF2">
          <w:rPr>
            <w:sz w:val="18"/>
            <w:szCs w:val="18"/>
          </w:rPr>
          <w:fldChar w:fldCharType="separate"/>
        </w:r>
        <w:r w:rsidRPr="00B54DF2">
          <w:rPr>
            <w:noProof/>
            <w:sz w:val="18"/>
            <w:szCs w:val="18"/>
          </w:rPr>
          <w:t>2</w:t>
        </w:r>
        <w:r w:rsidRPr="00B54DF2">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71258921"/>
      <w:docPartObj>
        <w:docPartGallery w:val="Page Numbers (Bottom of Page)"/>
        <w:docPartUnique/>
      </w:docPartObj>
    </w:sdtPr>
    <w:sdtEndPr>
      <w:rPr>
        <w:noProof/>
      </w:rPr>
    </w:sdtEndPr>
    <w:sdtContent>
      <w:p w14:paraId="53E1FEAA" w14:textId="2D196310" w:rsidR="00B54DF2" w:rsidRPr="00B54DF2" w:rsidRDefault="00B54DF2" w:rsidP="00B54DF2">
        <w:pPr>
          <w:pStyle w:val="Footer"/>
          <w:jc w:val="center"/>
          <w:rPr>
            <w:sz w:val="18"/>
            <w:szCs w:val="18"/>
          </w:rPr>
        </w:pPr>
        <w:r w:rsidRPr="00B54DF2">
          <w:rPr>
            <w:sz w:val="18"/>
            <w:szCs w:val="18"/>
          </w:rPr>
          <w:fldChar w:fldCharType="begin"/>
        </w:r>
        <w:r w:rsidRPr="00B54DF2">
          <w:rPr>
            <w:sz w:val="18"/>
            <w:szCs w:val="18"/>
          </w:rPr>
          <w:instrText xml:space="preserve"> PAGE   \* MERGEFORMAT </w:instrText>
        </w:r>
        <w:r w:rsidRPr="00B54DF2">
          <w:rPr>
            <w:sz w:val="18"/>
            <w:szCs w:val="18"/>
          </w:rPr>
          <w:fldChar w:fldCharType="separate"/>
        </w:r>
        <w:r w:rsidRPr="00B54DF2">
          <w:rPr>
            <w:noProof/>
            <w:sz w:val="18"/>
            <w:szCs w:val="18"/>
          </w:rPr>
          <w:t>2</w:t>
        </w:r>
        <w:r w:rsidRPr="00B54DF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8681" w14:textId="77777777" w:rsidR="00F542EE" w:rsidRDefault="00F542EE" w:rsidP="002E0DE9">
      <w:pPr>
        <w:spacing w:after="0" w:line="240" w:lineRule="auto"/>
      </w:pPr>
      <w:r>
        <w:separator/>
      </w:r>
    </w:p>
  </w:footnote>
  <w:footnote w:type="continuationSeparator" w:id="0">
    <w:p w14:paraId="3A545AED" w14:textId="77777777" w:rsidR="00F542EE" w:rsidRDefault="00F542EE" w:rsidP="002E0DE9">
      <w:pPr>
        <w:spacing w:after="0" w:line="240" w:lineRule="auto"/>
      </w:pPr>
      <w:r>
        <w:continuationSeparator/>
      </w:r>
    </w:p>
  </w:footnote>
  <w:footnote w:type="continuationNotice" w:id="1">
    <w:p w14:paraId="6273D966" w14:textId="77777777" w:rsidR="00F542EE" w:rsidRDefault="00F542EE">
      <w:pPr>
        <w:spacing w:after="0" w:line="240" w:lineRule="auto"/>
      </w:pPr>
    </w:p>
  </w:footnote>
  <w:footnote w:id="2">
    <w:p w14:paraId="13B9B8DC" w14:textId="4F1A1EA0" w:rsidR="00A43AE2" w:rsidRPr="003975B9" w:rsidRDefault="00A43AE2" w:rsidP="00B439E4">
      <w:pPr>
        <w:pStyle w:val="FootnoteText"/>
        <w:tabs>
          <w:tab w:val="left" w:pos="9388"/>
        </w:tabs>
        <w:rPr>
          <w:rFonts w:ascii="Arial" w:hAnsi="Arial" w:cs="Arial"/>
          <w:sz w:val="16"/>
          <w:szCs w:val="16"/>
        </w:rPr>
      </w:pPr>
      <w:r w:rsidRPr="003975B9">
        <w:rPr>
          <w:rStyle w:val="FootnoteReference"/>
          <w:rFonts w:ascii="Arial" w:hAnsi="Arial" w:cs="Arial"/>
          <w:sz w:val="16"/>
          <w:szCs w:val="16"/>
        </w:rPr>
        <w:footnoteRef/>
      </w:r>
      <w:r w:rsidRPr="003975B9">
        <w:rPr>
          <w:rFonts w:ascii="Arial" w:hAnsi="Arial" w:cs="Arial"/>
          <w:sz w:val="16"/>
          <w:szCs w:val="16"/>
        </w:rPr>
        <w:t xml:space="preserve"> </w:t>
      </w:r>
      <w:r w:rsidR="000848F4" w:rsidRPr="003975B9">
        <w:rPr>
          <w:rFonts w:ascii="Arial" w:hAnsi="Arial" w:cs="Arial"/>
          <w:sz w:val="16"/>
          <w:szCs w:val="16"/>
        </w:rPr>
        <w:t xml:space="preserve">General Trust Fund in support of the Convention of the Conservation of Migratory Species of Wild Animals </w:t>
      </w:r>
      <w:r w:rsidR="00B439E4" w:rsidRPr="003975B9">
        <w:rPr>
          <w:rFonts w:ascii="Arial" w:hAnsi="Arial" w:cs="Arial"/>
          <w:sz w:val="16"/>
          <w:szCs w:val="16"/>
        </w:rPr>
        <w:t>(CMS)</w:t>
      </w:r>
    </w:p>
  </w:footnote>
  <w:footnote w:id="3">
    <w:p w14:paraId="4F014310" w14:textId="356AC9C9" w:rsidR="00991212" w:rsidRPr="00851E4E" w:rsidRDefault="00111BFF" w:rsidP="00851E4E">
      <w:pPr>
        <w:pStyle w:val="FootnoteText"/>
        <w:tabs>
          <w:tab w:val="left" w:pos="9388"/>
        </w:tabs>
        <w:rPr>
          <w:rFonts w:ascii="Arial" w:hAnsi="Arial" w:cs="Arial"/>
          <w:sz w:val="16"/>
          <w:szCs w:val="16"/>
        </w:rPr>
      </w:pPr>
      <w:r w:rsidRPr="00851E4E">
        <w:rPr>
          <w:rFonts w:ascii="Arial" w:hAnsi="Arial" w:cs="Arial"/>
          <w:sz w:val="16"/>
          <w:szCs w:val="16"/>
        </w:rPr>
        <w:t>1</w:t>
      </w:r>
      <w:r w:rsidR="00991212" w:rsidRPr="00851E4E">
        <w:rPr>
          <w:rStyle w:val="FootnoteReference"/>
          <w:rFonts w:ascii="Arial" w:hAnsi="Arial" w:cs="Arial"/>
          <w:color w:val="FFFFFF" w:themeColor="background1"/>
          <w:sz w:val="16"/>
          <w:szCs w:val="16"/>
        </w:rPr>
        <w:footnoteRef/>
      </w:r>
      <w:r w:rsidR="00991212" w:rsidRPr="00851E4E">
        <w:rPr>
          <w:rFonts w:ascii="Arial" w:hAnsi="Arial" w:cs="Arial"/>
          <w:sz w:val="16"/>
          <w:szCs w:val="16"/>
        </w:rPr>
        <w:t xml:space="preserve"> </w:t>
      </w:r>
      <w:r w:rsidR="00851E4E" w:rsidRPr="00851E4E">
        <w:rPr>
          <w:rFonts w:ascii="Arial" w:hAnsi="Arial" w:cs="Arial"/>
          <w:sz w:val="16"/>
          <w:szCs w:val="16"/>
        </w:rPr>
        <w:t>General Trust Fund in support of the Convention of the Conservation of Migratory Species of Wild Animals (CMS)</w:t>
      </w:r>
    </w:p>
  </w:footnote>
  <w:footnote w:id="4">
    <w:p w14:paraId="2542193E" w14:textId="088675FC" w:rsidR="00B16E95" w:rsidRPr="005967E2" w:rsidRDefault="00111BFF">
      <w:pPr>
        <w:pStyle w:val="FootnoteText"/>
        <w:rPr>
          <w:rFonts w:ascii="Arial" w:hAnsi="Arial" w:cs="Arial"/>
          <w:sz w:val="16"/>
          <w:szCs w:val="16"/>
        </w:rPr>
      </w:pPr>
      <w:r>
        <w:rPr>
          <w:rFonts w:ascii="Arial" w:hAnsi="Arial" w:cs="Arial"/>
          <w:sz w:val="16"/>
          <w:szCs w:val="16"/>
        </w:rPr>
        <w:t>2</w:t>
      </w:r>
      <w:r w:rsidR="00B16E95" w:rsidRPr="00111BFF">
        <w:rPr>
          <w:rStyle w:val="FootnoteReference"/>
          <w:rFonts w:ascii="Arial" w:hAnsi="Arial" w:cs="Arial"/>
          <w:color w:val="FFFFFF" w:themeColor="background1"/>
          <w:sz w:val="16"/>
          <w:szCs w:val="16"/>
        </w:rPr>
        <w:footnoteRef/>
      </w:r>
      <w:r w:rsidR="00B16E95" w:rsidRPr="005967E2">
        <w:rPr>
          <w:rFonts w:ascii="Arial" w:hAnsi="Arial" w:cs="Arial"/>
          <w:sz w:val="16"/>
          <w:szCs w:val="16"/>
        </w:rPr>
        <w:t xml:space="preserve"> </w:t>
      </w:r>
      <w:r w:rsidR="003709DE" w:rsidRPr="005967E2">
        <w:rPr>
          <w:rFonts w:ascii="Arial" w:hAnsi="Arial" w:cs="Arial"/>
          <w:sz w:val="16"/>
          <w:szCs w:val="16"/>
        </w:rPr>
        <w:t xml:space="preserve">Trust Fund for the Convention of the Conservation of Migratory Species of Wild Animals (CMS)  </w:t>
      </w:r>
    </w:p>
  </w:footnote>
  <w:footnote w:id="5">
    <w:p w14:paraId="465AD63C" w14:textId="4D37C09E" w:rsidR="006B1959" w:rsidRPr="00D1403C" w:rsidRDefault="001514CB" w:rsidP="00D1403C">
      <w:pPr>
        <w:pStyle w:val="FootnoteText"/>
        <w:jc w:val="both"/>
        <w:rPr>
          <w:rFonts w:ascii="Arial" w:hAnsi="Arial" w:cs="Arial"/>
          <w:sz w:val="16"/>
          <w:szCs w:val="16"/>
        </w:rPr>
      </w:pPr>
      <w:r>
        <w:rPr>
          <w:rFonts w:ascii="Arial" w:hAnsi="Arial" w:cs="Arial"/>
          <w:sz w:val="16"/>
          <w:szCs w:val="16"/>
        </w:rPr>
        <w:t>1</w:t>
      </w:r>
      <w:r w:rsidR="006B1959" w:rsidRPr="001514CB">
        <w:rPr>
          <w:rStyle w:val="FootnoteReference"/>
          <w:rFonts w:ascii="Arial" w:hAnsi="Arial" w:cs="Arial"/>
          <w:color w:val="FFFFFF" w:themeColor="background1"/>
          <w:sz w:val="16"/>
          <w:szCs w:val="16"/>
        </w:rPr>
        <w:footnoteRef/>
      </w:r>
      <w:r w:rsidR="006B1959" w:rsidRPr="001514CB">
        <w:rPr>
          <w:rFonts w:ascii="Arial" w:hAnsi="Arial" w:cs="Arial"/>
          <w:color w:val="FFFFFF" w:themeColor="background1"/>
          <w:sz w:val="16"/>
          <w:szCs w:val="16"/>
        </w:rPr>
        <w:t xml:space="preserve"> </w:t>
      </w:r>
      <w:r w:rsidR="00D60187" w:rsidRPr="00D1403C">
        <w:rPr>
          <w:rFonts w:ascii="Arial" w:hAnsi="Arial" w:cs="Arial"/>
          <w:sz w:val="16"/>
          <w:szCs w:val="16"/>
        </w:rPr>
        <w:t>The calendar year 1</w:t>
      </w:r>
      <w:r w:rsidR="00D60187" w:rsidRPr="00D1403C">
        <w:rPr>
          <w:rFonts w:ascii="Arial" w:hAnsi="Arial" w:cs="Arial"/>
          <w:spacing w:val="-1"/>
          <w:sz w:val="16"/>
          <w:szCs w:val="16"/>
        </w:rPr>
        <w:t xml:space="preserve"> </w:t>
      </w:r>
      <w:r w:rsidR="00D60187" w:rsidRPr="00D1403C">
        <w:rPr>
          <w:rFonts w:ascii="Arial" w:hAnsi="Arial" w:cs="Arial"/>
          <w:sz w:val="16"/>
          <w:szCs w:val="16"/>
        </w:rPr>
        <w:t>January to 31 December is the accounting and financial year, but the accounts official closure date is 31 March of the following year</w:t>
      </w:r>
      <w:r w:rsidR="00FB08CA" w:rsidRPr="00D1403C">
        <w:rPr>
          <w:rFonts w:ascii="Arial" w:hAnsi="Arial" w:cs="Arial"/>
          <w:sz w:val="16"/>
          <w:szCs w:val="16"/>
        </w:rPr>
        <w:t>.</w:t>
      </w:r>
      <w:r w:rsidR="00D60187" w:rsidRPr="00D1403C">
        <w:rPr>
          <w:rFonts w:ascii="Arial" w:hAnsi="Arial" w:cs="Arial"/>
          <w:sz w:val="16"/>
          <w:szCs w:val="16"/>
        </w:rPr>
        <w:t xml:space="preserve"> Thus, on 31 March the accounts of the previous year must be closed, and it is only then that the Executive Director may submit the accounts of the previous calendar year</w:t>
      </w:r>
      <w:r w:rsidR="00FB08CA" w:rsidRPr="00D1403C">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7F4946DC"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CD1F15">
      <w:rPr>
        <w:rFonts w:eastAsia="Times New Roman" w:cs="Arial"/>
        <w:i/>
        <w:sz w:val="18"/>
        <w:szCs w:val="18"/>
        <w:lang w:val="en-GB"/>
      </w:rPr>
      <w:t>14.2</w:t>
    </w:r>
    <w:r w:rsidR="000A6D86">
      <w:rPr>
        <w:rFonts w:eastAsia="Times New Roman" w:cs="Arial"/>
        <w:i/>
        <w:sz w:val="18"/>
        <w:szCs w:val="18"/>
        <w:lang w:val="en-GB"/>
      </w:rPr>
      <w:t>/Rev.1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8D9A" w14:textId="338CDF8F" w:rsidR="00F70ECD" w:rsidRPr="00CD1F15" w:rsidRDefault="00F70ECD"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 xml:space="preserve">/Annex </w:t>
    </w:r>
    <w:r w:rsidR="00970F92">
      <w:rPr>
        <w:rFonts w:eastAsia="Times New Roman" w:cs="Arial"/>
        <w:i/>
        <w:sz w:val="18"/>
        <w:szCs w:val="18"/>
        <w:lang w:val="en-GB"/>
      </w:rPr>
      <w:t>4(B)</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96D5" w14:textId="3E4C4425" w:rsidR="00B94F49" w:rsidRDefault="00B94F49" w:rsidP="00151DB3">
    <w:pPr>
      <w:pStyle w:val="Header"/>
      <w:pBdr>
        <w:bottom w:val="single" w:sz="4" w:space="1" w:color="auto"/>
      </w:pBdr>
      <w:ind w:right="-472"/>
      <w:jc w:val="right"/>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14.2/</w:t>
    </w:r>
    <w:r w:rsidR="006D53C7">
      <w:rPr>
        <w:rFonts w:eastAsia="Times New Roman" w:cs="Arial"/>
        <w:i/>
        <w:sz w:val="18"/>
        <w:szCs w:val="18"/>
        <w:lang w:val="en-GB"/>
      </w:rPr>
      <w:t>Rev.1/</w:t>
    </w:r>
    <w:r>
      <w:rPr>
        <w:rFonts w:eastAsia="Times New Roman" w:cs="Arial"/>
        <w:i/>
        <w:sz w:val="18"/>
        <w:szCs w:val="18"/>
        <w:lang w:val="en-GB"/>
      </w:rPr>
      <w:t>Annex 4(</w:t>
    </w:r>
    <w:r w:rsidR="00B64251">
      <w:rPr>
        <w:rFonts w:eastAsia="Times New Roman" w:cs="Arial"/>
        <w:i/>
        <w:sz w:val="18"/>
        <w:szCs w:val="18"/>
        <w:lang w:val="en-GB"/>
      </w:rPr>
      <w:t>A</w:t>
    </w:r>
    <w:r>
      <w:rPr>
        <w:rFonts w:eastAsia="Times New Roman" w:cs="Arial"/>
        <w:i/>
        <w:sz w:val="18"/>
        <w:szCs w:val="18"/>
        <w:lang w:val="en-GB"/>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3CDE" w14:textId="77777777" w:rsidR="0080746F" w:rsidRPr="00CD1F15" w:rsidRDefault="0080746F" w:rsidP="0080746F">
    <w:pPr>
      <w:pStyle w:val="Header"/>
      <w:pBdr>
        <w:bottom w:val="single" w:sz="4" w:space="1" w:color="auto"/>
      </w:pBdr>
      <w:ind w:right="-897"/>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/Annex 4(B)</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1320" w14:textId="44180923" w:rsidR="0080746F" w:rsidRDefault="0080746F" w:rsidP="006C36C5">
    <w:pPr>
      <w:pStyle w:val="Header"/>
      <w:pBdr>
        <w:bottom w:val="single" w:sz="4" w:space="1" w:color="auto"/>
      </w:pBdr>
      <w:tabs>
        <w:tab w:val="clear" w:pos="9360"/>
      </w:tabs>
      <w:ind w:right="-897"/>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14.2/Rev.1/Annex 4(B)</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6FFA" w14:textId="7C1CC85C" w:rsidR="00970F92" w:rsidRPr="002E0DE9" w:rsidRDefault="00970F92"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14.2/Annex 4(C)</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549C" w14:textId="14FDBB7E" w:rsidR="0080746F" w:rsidRPr="00CD1F15" w:rsidRDefault="0080746F" w:rsidP="0080746F">
    <w:pPr>
      <w:pStyle w:val="Header"/>
      <w:pBdr>
        <w:bottom w:val="single" w:sz="4" w:space="1" w:color="auto"/>
      </w:pBdr>
      <w:ind w:right="-897"/>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/Rev.1/Annex 4(C)</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15CD" w14:textId="344BAD5E" w:rsidR="00970F92" w:rsidRDefault="00970F92" w:rsidP="0080746F">
    <w:pPr>
      <w:pStyle w:val="Header"/>
      <w:pBdr>
        <w:bottom w:val="single" w:sz="4" w:space="1" w:color="auto"/>
      </w:pBdr>
      <w:tabs>
        <w:tab w:val="clear" w:pos="9360"/>
      </w:tabs>
      <w:ind w:right="-1039"/>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14.2/</w:t>
    </w:r>
    <w:r w:rsidR="0080746F">
      <w:rPr>
        <w:rFonts w:eastAsia="Times New Roman" w:cs="Arial"/>
        <w:i/>
        <w:sz w:val="18"/>
        <w:szCs w:val="18"/>
        <w:lang w:val="en-GB"/>
      </w:rPr>
      <w:t>Rev.1/</w:t>
    </w:r>
    <w:r>
      <w:rPr>
        <w:rFonts w:eastAsia="Times New Roman" w:cs="Arial"/>
        <w:i/>
        <w:sz w:val="18"/>
        <w:szCs w:val="18"/>
        <w:lang w:val="en-GB"/>
      </w:rPr>
      <w:t>Annex 4(C)</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CDB2" w14:textId="18B60357" w:rsidR="00F14B3C" w:rsidRPr="002E0DE9" w:rsidRDefault="00F14B3C" w:rsidP="000824CD">
    <w:pPr>
      <w:pStyle w:val="Header"/>
      <w:pBdr>
        <w:bottom w:val="single" w:sz="4" w:space="1" w:color="auto"/>
      </w:pBdr>
      <w:ind w:left="-426" w:right="-501"/>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14.2/</w:t>
    </w:r>
    <w:r w:rsidR="0080746F">
      <w:rPr>
        <w:rFonts w:eastAsia="Times New Roman" w:cs="Arial"/>
        <w:i/>
        <w:sz w:val="18"/>
        <w:szCs w:val="18"/>
        <w:lang w:val="en-GB"/>
      </w:rPr>
      <w:t>Rev.1/</w:t>
    </w:r>
    <w:r>
      <w:rPr>
        <w:rFonts w:eastAsia="Times New Roman" w:cs="Arial"/>
        <w:i/>
        <w:sz w:val="18"/>
        <w:szCs w:val="18"/>
        <w:lang w:val="en-GB"/>
      </w:rPr>
      <w:t>Annex 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A225" w14:textId="5BA0888B" w:rsidR="00F14B3C" w:rsidRPr="00CD1F15" w:rsidRDefault="00F14B3C" w:rsidP="000824CD">
    <w:pPr>
      <w:pStyle w:val="Header"/>
      <w:pBdr>
        <w:bottom w:val="single" w:sz="4" w:space="1" w:color="auto"/>
      </w:pBdr>
      <w:ind w:left="-426" w:right="-501"/>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w:t>
    </w:r>
    <w:r w:rsidR="0080746F">
      <w:rPr>
        <w:rFonts w:eastAsia="Times New Roman" w:cs="Arial"/>
        <w:i/>
        <w:sz w:val="18"/>
        <w:szCs w:val="18"/>
        <w:lang w:val="en-GB"/>
      </w:rPr>
      <w:t>Rev.1/</w:t>
    </w:r>
    <w:r>
      <w:rPr>
        <w:rFonts w:eastAsia="Times New Roman" w:cs="Arial"/>
        <w:i/>
        <w:sz w:val="18"/>
        <w:szCs w:val="18"/>
        <w:lang w:val="en-GB"/>
      </w:rPr>
      <w:t xml:space="preserve">Annex </w:t>
    </w:r>
    <w:r w:rsidR="00AF3FD2">
      <w:rPr>
        <w:rFonts w:eastAsia="Times New Roman" w:cs="Arial"/>
        <w:i/>
        <w:sz w:val="18"/>
        <w:szCs w:val="18"/>
        <w:lang w:val="en-GB"/>
      </w:rPr>
      <w:t>5</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43E5" w14:textId="63958FB9" w:rsidR="00665A24" w:rsidRPr="002E0DE9" w:rsidRDefault="00665A24"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 xml:space="preserve">14.2/Annex </w:t>
    </w:r>
    <w:r w:rsidR="006A4DB2">
      <w:rPr>
        <w:rFonts w:eastAsia="Times New Roman" w:cs="Arial"/>
        <w:i/>
        <w:sz w:val="18"/>
        <w:szCs w:val="18"/>
        <w:lang w:val="en-GB"/>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784B3FB5" w:rsidR="002E0DE9" w:rsidRPr="00CD1F15" w:rsidRDefault="002E0DE9"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CD1F15" w:rsidRPr="00CD1F15">
      <w:rPr>
        <w:rFonts w:eastAsia="Times New Roman" w:cs="Arial"/>
        <w:i/>
        <w:sz w:val="18"/>
        <w:szCs w:val="18"/>
        <w:lang w:val="en-GB"/>
      </w:rPr>
      <w:t>14.2</w:t>
    </w:r>
    <w:r w:rsidR="003C26AC">
      <w:rPr>
        <w:rFonts w:eastAsia="Times New Roman" w:cs="Arial"/>
        <w:i/>
        <w:sz w:val="18"/>
        <w:szCs w:val="18"/>
        <w:lang w:val="en-GB"/>
      </w:rPr>
      <w:t>/Rev.1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1312" w14:textId="2D99083A" w:rsidR="00205848" w:rsidRPr="00CD1F15" w:rsidRDefault="00205848"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w:t>
    </w:r>
    <w:r w:rsidR="0080746F">
      <w:rPr>
        <w:rFonts w:eastAsia="Times New Roman" w:cs="Arial"/>
        <w:i/>
        <w:sz w:val="18"/>
        <w:szCs w:val="18"/>
        <w:lang w:val="en-GB"/>
      </w:rPr>
      <w:t>Rev.1</w:t>
    </w:r>
    <w:r>
      <w:rPr>
        <w:rFonts w:eastAsia="Times New Roman" w:cs="Arial"/>
        <w:i/>
        <w:sz w:val="18"/>
        <w:szCs w:val="18"/>
        <w:lang w:val="en-GB"/>
      </w:rPr>
      <w:t xml:space="preserve">Annex </w:t>
    </w:r>
    <w:r w:rsidR="0080746F">
      <w:rPr>
        <w:rFonts w:eastAsia="Times New Roman" w:cs="Arial"/>
        <w:i/>
        <w:sz w:val="18"/>
        <w:szCs w:val="18"/>
        <w:lang w:val="en-GB"/>
      </w:rPr>
      <w:t>6</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B145" w14:textId="6A832517" w:rsidR="0080746F" w:rsidRPr="002E0DE9" w:rsidRDefault="0080746F"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14.2/Rev.1/Annex 7</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D96F" w14:textId="199EAA8C" w:rsidR="00584AE7" w:rsidRPr="00CD1F15" w:rsidRDefault="00584AE7"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/Annex 7</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CD86" w14:textId="4F2154C0" w:rsidR="005C791C" w:rsidRPr="002E0DE9" w:rsidRDefault="005C791C"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14.2/</w:t>
    </w:r>
    <w:r w:rsidR="0080746F">
      <w:rPr>
        <w:rFonts w:eastAsia="Times New Roman" w:cs="Arial"/>
        <w:i/>
        <w:sz w:val="18"/>
        <w:szCs w:val="18"/>
        <w:lang w:val="en-GB"/>
      </w:rPr>
      <w:t>Rev.1/</w:t>
    </w:r>
    <w:r>
      <w:rPr>
        <w:rFonts w:eastAsia="Times New Roman" w:cs="Arial"/>
        <w:i/>
        <w:sz w:val="18"/>
        <w:szCs w:val="18"/>
        <w:lang w:val="en-GB"/>
      </w:rPr>
      <w:t>Annex 8</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B144" w14:textId="267502A8" w:rsidR="005C791C" w:rsidRPr="00CD1F15" w:rsidRDefault="005C791C"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w:t>
    </w:r>
    <w:r w:rsidR="0080746F">
      <w:rPr>
        <w:rFonts w:eastAsia="Times New Roman" w:cs="Arial"/>
        <w:i/>
        <w:sz w:val="18"/>
        <w:szCs w:val="18"/>
        <w:lang w:val="en-GB"/>
      </w:rPr>
      <w:t>Rev.1/</w:t>
    </w:r>
    <w:r>
      <w:rPr>
        <w:rFonts w:eastAsia="Times New Roman" w:cs="Arial"/>
        <w:i/>
        <w:sz w:val="18"/>
        <w:szCs w:val="18"/>
        <w:lang w:val="en-GB"/>
      </w:rPr>
      <w:t>Annex 8</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342B" w14:textId="00DF8E89" w:rsidR="00257E50" w:rsidRPr="00CD1F15" w:rsidRDefault="00257E50" w:rsidP="00257E50">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w:t>
    </w:r>
    <w:r w:rsidR="000F5090">
      <w:rPr>
        <w:rFonts w:eastAsia="Times New Roman" w:cs="Arial"/>
        <w:i/>
        <w:sz w:val="18"/>
        <w:szCs w:val="18"/>
        <w:lang w:val="en-GB"/>
      </w:rPr>
      <w:t>Rev.1/</w:t>
    </w:r>
    <w:r>
      <w:rPr>
        <w:rFonts w:eastAsia="Times New Roman" w:cs="Arial"/>
        <w:i/>
        <w:sz w:val="18"/>
        <w:szCs w:val="18"/>
        <w:lang w:val="en-GB"/>
      </w:rPr>
      <w:t xml:space="preserve">Annex </w:t>
    </w:r>
    <w:r w:rsidR="00F35227">
      <w:rPr>
        <w:rFonts w:eastAsia="Times New Roman" w:cs="Arial"/>
        <w:i/>
        <w:sz w:val="18"/>
        <w:szCs w:val="18"/>
        <w:lang w:val="en-GB"/>
      </w:rPr>
      <w:t>8</w:t>
    </w:r>
    <w:r w:rsidR="000029C2">
      <w:rPr>
        <w:rFonts w:eastAsia="Times New Roman" w:cs="Arial"/>
        <w:i/>
        <w:sz w:val="18"/>
        <w:szCs w:val="18"/>
        <w:lang w:val="en-GB"/>
      </w:rPr>
      <w:t xml:space="preserve"> </w:t>
    </w:r>
  </w:p>
  <w:p w14:paraId="41B629C3" w14:textId="3393408F" w:rsidR="00BC31BB" w:rsidRDefault="00BC31BB">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2838A19" wp14:editId="6B55CD20">
              <wp:simplePos x="0" y="0"/>
              <wp:positionH relativeFrom="page">
                <wp:posOffset>896111</wp:posOffset>
              </wp:positionH>
              <wp:positionV relativeFrom="page">
                <wp:posOffset>600455</wp:posOffset>
              </wp:positionV>
              <wp:extent cx="576834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E1DE09" id="Graphic 6" o:spid="_x0000_s1026" style="position:absolute;margin-left:70.55pt;margin-top:47.3pt;width:454.2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02FF" w14:textId="675AE710" w:rsidR="00257E50" w:rsidRPr="00CD1F15" w:rsidRDefault="00257E50" w:rsidP="00257E50">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w:t>
    </w:r>
    <w:r w:rsidR="000F5090">
      <w:rPr>
        <w:rFonts w:eastAsia="Times New Roman" w:cs="Arial"/>
        <w:i/>
        <w:sz w:val="18"/>
        <w:szCs w:val="18"/>
        <w:lang w:val="en-GB"/>
      </w:rPr>
      <w:t>Rev.1/</w:t>
    </w:r>
    <w:r>
      <w:rPr>
        <w:rFonts w:eastAsia="Times New Roman" w:cs="Arial"/>
        <w:i/>
        <w:sz w:val="18"/>
        <w:szCs w:val="18"/>
        <w:lang w:val="en-GB"/>
      </w:rPr>
      <w:t xml:space="preserve">Annex </w:t>
    </w:r>
    <w:r w:rsidR="00205848">
      <w:rPr>
        <w:rFonts w:eastAsia="Times New Roman" w:cs="Arial"/>
        <w:i/>
        <w:sz w:val="18"/>
        <w:szCs w:val="18"/>
        <w:lang w:val="en-GB"/>
      </w:rPr>
      <w:t>8</w:t>
    </w:r>
  </w:p>
  <w:p w14:paraId="65C523F4" w14:textId="4FFE23D1" w:rsidR="00BC31BB" w:rsidRDefault="00BC31BB" w:rsidP="00257E50">
    <w:pPr>
      <w:pStyle w:val="BodyText"/>
      <w:spacing w:line="14" w:lineRule="auto"/>
      <w:jc w:val="right"/>
      <w:rPr>
        <w:sz w:val="20"/>
      </w:rPr>
    </w:pPr>
    <w:r>
      <w:rPr>
        <w:noProof/>
        <w:sz w:val="20"/>
      </w:rPr>
      <mc:AlternateContent>
        <mc:Choice Requires="wps">
          <w:drawing>
            <wp:anchor distT="0" distB="0" distL="0" distR="0" simplePos="0" relativeHeight="251658241" behindDoc="1" locked="0" layoutInCell="1" allowOverlap="1" wp14:anchorId="66F47DBA" wp14:editId="4C8827A7">
              <wp:simplePos x="0" y="0"/>
              <wp:positionH relativeFrom="page">
                <wp:posOffset>896111</wp:posOffset>
              </wp:positionH>
              <wp:positionV relativeFrom="page">
                <wp:posOffset>600455</wp:posOffset>
              </wp:positionV>
              <wp:extent cx="576834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A7C799" id="Graphic 8" o:spid="_x0000_s1026" style="position:absolute;margin-left:70.55pt;margin-top:47.3pt;width:454.2pt;height:.5pt;z-index:-251658239;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B815" w14:textId="20BE88F2" w:rsidR="000029C2" w:rsidRPr="00CD1F15" w:rsidRDefault="000029C2" w:rsidP="00257E50">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w:t>
    </w:r>
    <w:r w:rsidR="000F5090">
      <w:rPr>
        <w:rFonts w:eastAsia="Times New Roman" w:cs="Arial"/>
        <w:i/>
        <w:sz w:val="18"/>
        <w:szCs w:val="18"/>
        <w:lang w:val="en-GB"/>
      </w:rPr>
      <w:t>Rev.1/</w:t>
    </w:r>
    <w:r>
      <w:rPr>
        <w:rFonts w:eastAsia="Times New Roman" w:cs="Arial"/>
        <w:i/>
        <w:sz w:val="18"/>
        <w:szCs w:val="18"/>
        <w:lang w:val="en-GB"/>
      </w:rPr>
      <w:t>Annex 8 (A)</w:t>
    </w:r>
  </w:p>
  <w:p w14:paraId="3EEEB706" w14:textId="77777777" w:rsidR="000029C2" w:rsidRDefault="000029C2">
    <w:pPr>
      <w:pStyle w:val="BodyText"/>
      <w:spacing w:line="14" w:lineRule="auto"/>
      <w:rPr>
        <w:sz w:val="20"/>
      </w:rPr>
    </w:pPr>
    <w:r>
      <w:rPr>
        <w:noProof/>
        <w:sz w:val="20"/>
      </w:rPr>
      <mc:AlternateContent>
        <mc:Choice Requires="wps">
          <w:drawing>
            <wp:anchor distT="0" distB="0" distL="0" distR="0" simplePos="0" relativeHeight="251658249" behindDoc="1" locked="0" layoutInCell="1" allowOverlap="1" wp14:anchorId="66F04043" wp14:editId="29DE3770">
              <wp:simplePos x="0" y="0"/>
              <wp:positionH relativeFrom="page">
                <wp:posOffset>896111</wp:posOffset>
              </wp:positionH>
              <wp:positionV relativeFrom="page">
                <wp:posOffset>600455</wp:posOffset>
              </wp:positionV>
              <wp:extent cx="5768340" cy="6350"/>
              <wp:effectExtent l="0" t="0" r="0" b="0"/>
              <wp:wrapNone/>
              <wp:docPr id="52816427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7CDB5E" id="Graphic 6" o:spid="_x0000_s1026" style="position:absolute;margin-left:70.55pt;margin-top:47.3pt;width:454.2pt;height:.5pt;z-index:-251658231;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34B8" w14:textId="62805580" w:rsidR="007A5D75" w:rsidRPr="00CD1F15" w:rsidRDefault="007A5D75" w:rsidP="00257E50">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 xml:space="preserve">/Annex 8 (A) </w:t>
    </w:r>
  </w:p>
  <w:p w14:paraId="5E1567C2" w14:textId="77777777" w:rsidR="007A5D75" w:rsidRDefault="007A5D75" w:rsidP="00257E50">
    <w:pPr>
      <w:pStyle w:val="BodyText"/>
      <w:spacing w:line="14" w:lineRule="auto"/>
      <w:jc w:val="right"/>
      <w:rPr>
        <w:sz w:val="20"/>
      </w:rPr>
    </w:pPr>
    <w:r>
      <w:rPr>
        <w:noProof/>
        <w:sz w:val="20"/>
      </w:rPr>
      <mc:AlternateContent>
        <mc:Choice Requires="wps">
          <w:drawing>
            <wp:anchor distT="0" distB="0" distL="0" distR="0" simplePos="0" relativeHeight="251658250" behindDoc="1" locked="0" layoutInCell="1" allowOverlap="1" wp14:anchorId="763A737C" wp14:editId="3B6D5F79">
              <wp:simplePos x="0" y="0"/>
              <wp:positionH relativeFrom="page">
                <wp:posOffset>896111</wp:posOffset>
              </wp:positionH>
              <wp:positionV relativeFrom="page">
                <wp:posOffset>600455</wp:posOffset>
              </wp:positionV>
              <wp:extent cx="5768340" cy="6350"/>
              <wp:effectExtent l="0" t="0" r="0" b="0"/>
              <wp:wrapNone/>
              <wp:docPr id="1959202393"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C1D790" id="Graphic 8" o:spid="_x0000_s1026" style="position:absolute;margin-left:70.55pt;margin-top:47.3pt;width:454.2pt;height:.5pt;z-index:-251658230;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7BA6" w14:textId="57F9194F" w:rsidR="007A5D75" w:rsidRPr="00CD1F15" w:rsidRDefault="007A5D75" w:rsidP="00257E50">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/Annex 8 (B)</w:t>
    </w:r>
  </w:p>
  <w:p w14:paraId="78AE676B" w14:textId="77777777" w:rsidR="007A5D75" w:rsidRDefault="007A5D75">
    <w:pPr>
      <w:pStyle w:val="BodyText"/>
      <w:spacing w:line="14" w:lineRule="auto"/>
      <w:rPr>
        <w:sz w:val="20"/>
      </w:rPr>
    </w:pPr>
    <w:r>
      <w:rPr>
        <w:noProof/>
        <w:sz w:val="20"/>
      </w:rPr>
      <mc:AlternateContent>
        <mc:Choice Requires="wps">
          <w:drawing>
            <wp:anchor distT="0" distB="0" distL="0" distR="0" simplePos="0" relativeHeight="251658251" behindDoc="1" locked="0" layoutInCell="1" allowOverlap="1" wp14:anchorId="55C26516" wp14:editId="1DACE884">
              <wp:simplePos x="0" y="0"/>
              <wp:positionH relativeFrom="page">
                <wp:posOffset>896111</wp:posOffset>
              </wp:positionH>
              <wp:positionV relativeFrom="page">
                <wp:posOffset>600455</wp:posOffset>
              </wp:positionV>
              <wp:extent cx="5768340" cy="6350"/>
              <wp:effectExtent l="0" t="0" r="0" b="0"/>
              <wp:wrapNone/>
              <wp:docPr id="67018082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6417F3" id="Graphic 6" o:spid="_x0000_s1026" style="position:absolute;margin-left:70.55pt;margin-top:47.3pt;width:454.2pt;height:.5pt;z-index:-251658229;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2BDE" w14:textId="77777777" w:rsidR="003465B4" w:rsidRPr="002E0DE9" w:rsidRDefault="003465B4" w:rsidP="003465B4">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4" behindDoc="0" locked="0" layoutInCell="1" allowOverlap="1" wp14:anchorId="6338C368" wp14:editId="13AD4BDE">
          <wp:simplePos x="0" y="0"/>
          <wp:positionH relativeFrom="column">
            <wp:posOffset>-63500</wp:posOffset>
          </wp:positionH>
          <wp:positionV relativeFrom="paragraph">
            <wp:posOffset>-107950</wp:posOffset>
          </wp:positionV>
          <wp:extent cx="641350" cy="641350"/>
          <wp:effectExtent l="0" t="0" r="6350" b="6350"/>
          <wp:wrapNone/>
          <wp:docPr id="1758467463" name="Picture 17584674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3" behindDoc="0" locked="0" layoutInCell="1" allowOverlap="1" wp14:anchorId="7A444A61" wp14:editId="28E65710">
          <wp:simplePos x="0" y="0"/>
          <wp:positionH relativeFrom="column">
            <wp:posOffset>5571494</wp:posOffset>
          </wp:positionH>
          <wp:positionV relativeFrom="paragraph">
            <wp:posOffset>106683</wp:posOffset>
          </wp:positionV>
          <wp:extent cx="541653" cy="260347"/>
          <wp:effectExtent l="0" t="0" r="0" b="6353"/>
          <wp:wrapSquare wrapText="bothSides"/>
          <wp:docPr id="886651641" name="Picture 8866516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2" behindDoc="0" locked="0" layoutInCell="1" allowOverlap="1" wp14:anchorId="27A6C2FA" wp14:editId="759A3F4F">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867226570" name="Picture 1867226570"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093661373" name="Picture 2093661373"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2253" w14:textId="2E412DD7" w:rsidR="00B249C9" w:rsidRPr="00CD1F15" w:rsidRDefault="00B249C9" w:rsidP="00257E50">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w:t>
    </w:r>
    <w:r w:rsidR="000F5090">
      <w:rPr>
        <w:rFonts w:eastAsia="Times New Roman" w:cs="Arial"/>
        <w:i/>
        <w:sz w:val="18"/>
        <w:szCs w:val="18"/>
        <w:lang w:val="en-GB"/>
      </w:rPr>
      <w:t>Rev.1/</w:t>
    </w:r>
    <w:r>
      <w:rPr>
        <w:rFonts w:eastAsia="Times New Roman" w:cs="Arial"/>
        <w:i/>
        <w:sz w:val="18"/>
        <w:szCs w:val="18"/>
        <w:lang w:val="en-GB"/>
      </w:rPr>
      <w:t xml:space="preserve">Annex 8 (B) </w:t>
    </w:r>
  </w:p>
  <w:p w14:paraId="33B0AD6F" w14:textId="77777777" w:rsidR="00B249C9" w:rsidRDefault="00B249C9" w:rsidP="00257E50">
    <w:pPr>
      <w:pStyle w:val="BodyText"/>
      <w:spacing w:line="14" w:lineRule="auto"/>
      <w:jc w:val="right"/>
      <w:rPr>
        <w:sz w:val="20"/>
      </w:rPr>
    </w:pPr>
    <w:r>
      <w:rPr>
        <w:noProof/>
        <w:sz w:val="20"/>
      </w:rPr>
      <mc:AlternateContent>
        <mc:Choice Requires="wps">
          <w:drawing>
            <wp:anchor distT="0" distB="0" distL="0" distR="0" simplePos="0" relativeHeight="251658248" behindDoc="1" locked="0" layoutInCell="1" allowOverlap="1" wp14:anchorId="1BFA48A7" wp14:editId="6BC1F386">
              <wp:simplePos x="0" y="0"/>
              <wp:positionH relativeFrom="page">
                <wp:posOffset>896111</wp:posOffset>
              </wp:positionH>
              <wp:positionV relativeFrom="page">
                <wp:posOffset>600455</wp:posOffset>
              </wp:positionV>
              <wp:extent cx="5768340" cy="6350"/>
              <wp:effectExtent l="0" t="0" r="0" b="0"/>
              <wp:wrapNone/>
              <wp:docPr id="1684330444"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4976F9" id="Graphic 8" o:spid="_x0000_s1026" style="position:absolute;margin-left:70.55pt;margin-top:47.3pt;width:454.2pt;height:.5pt;z-index:-251658232;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FBCF" w14:textId="691375D8" w:rsidR="00F35227" w:rsidRPr="00CD1F15" w:rsidRDefault="00F35227" w:rsidP="00257E50">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w:t>
    </w:r>
    <w:r w:rsidR="000F5090">
      <w:rPr>
        <w:rFonts w:eastAsia="Times New Roman" w:cs="Arial"/>
        <w:i/>
        <w:sz w:val="18"/>
        <w:szCs w:val="18"/>
        <w:lang w:val="en-GB"/>
      </w:rPr>
      <w:t>Rev.1/</w:t>
    </w:r>
    <w:r>
      <w:rPr>
        <w:rFonts w:eastAsia="Times New Roman" w:cs="Arial"/>
        <w:i/>
        <w:sz w:val="18"/>
        <w:szCs w:val="18"/>
        <w:lang w:val="en-GB"/>
      </w:rPr>
      <w:t>Annex 8(</w:t>
    </w:r>
    <w:r w:rsidR="00B249C9">
      <w:rPr>
        <w:rFonts w:eastAsia="Times New Roman" w:cs="Arial"/>
        <w:i/>
        <w:sz w:val="18"/>
        <w:szCs w:val="18"/>
        <w:lang w:val="en-GB"/>
      </w:rPr>
      <w:t>C</w:t>
    </w:r>
    <w:r>
      <w:rPr>
        <w:rFonts w:eastAsia="Times New Roman" w:cs="Arial"/>
        <w:i/>
        <w:sz w:val="18"/>
        <w:szCs w:val="18"/>
        <w:lang w:val="en-GB"/>
      </w:rPr>
      <w:t>)</w:t>
    </w:r>
  </w:p>
  <w:p w14:paraId="2C412F62" w14:textId="77777777" w:rsidR="00F35227" w:rsidRDefault="00F35227">
    <w:pPr>
      <w:pStyle w:val="BodyText"/>
      <w:spacing w:line="14" w:lineRule="auto"/>
      <w:rPr>
        <w:sz w:val="20"/>
      </w:rPr>
    </w:pPr>
    <w:r>
      <w:rPr>
        <w:noProof/>
        <w:sz w:val="20"/>
      </w:rPr>
      <mc:AlternateContent>
        <mc:Choice Requires="wps">
          <w:drawing>
            <wp:anchor distT="0" distB="0" distL="0" distR="0" simplePos="0" relativeHeight="251658245" behindDoc="1" locked="0" layoutInCell="1" allowOverlap="1" wp14:anchorId="5BC38DC1" wp14:editId="78220611">
              <wp:simplePos x="0" y="0"/>
              <wp:positionH relativeFrom="page">
                <wp:posOffset>896111</wp:posOffset>
              </wp:positionH>
              <wp:positionV relativeFrom="page">
                <wp:posOffset>600455</wp:posOffset>
              </wp:positionV>
              <wp:extent cx="5768340" cy="6350"/>
              <wp:effectExtent l="0" t="0" r="0" b="0"/>
              <wp:wrapNone/>
              <wp:docPr id="59394257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004064" id="Graphic 6" o:spid="_x0000_s1026" style="position:absolute;margin-left:70.55pt;margin-top:47.3pt;width:454.2pt;height:.5pt;z-index:-251658235;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8F9E" w14:textId="727ECC81" w:rsidR="007A5D75" w:rsidRPr="00CD1F15" w:rsidRDefault="007A5D75" w:rsidP="00257E50">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 xml:space="preserve">/Annex 8 (C) </w:t>
    </w:r>
  </w:p>
  <w:p w14:paraId="715353A6" w14:textId="77777777" w:rsidR="007A5D75" w:rsidRDefault="007A5D75" w:rsidP="00257E50">
    <w:pPr>
      <w:pStyle w:val="BodyText"/>
      <w:spacing w:line="14" w:lineRule="auto"/>
      <w:jc w:val="right"/>
      <w:rPr>
        <w:sz w:val="20"/>
      </w:rPr>
    </w:pPr>
    <w:r>
      <w:rPr>
        <w:noProof/>
        <w:sz w:val="20"/>
      </w:rPr>
      <mc:AlternateContent>
        <mc:Choice Requires="wps">
          <w:drawing>
            <wp:anchor distT="0" distB="0" distL="0" distR="0" simplePos="0" relativeHeight="251658252" behindDoc="1" locked="0" layoutInCell="1" allowOverlap="1" wp14:anchorId="24BCEA70" wp14:editId="7E7A8A26">
              <wp:simplePos x="0" y="0"/>
              <wp:positionH relativeFrom="page">
                <wp:posOffset>896111</wp:posOffset>
              </wp:positionH>
              <wp:positionV relativeFrom="page">
                <wp:posOffset>600455</wp:posOffset>
              </wp:positionV>
              <wp:extent cx="5768340" cy="6350"/>
              <wp:effectExtent l="0" t="0" r="0" b="0"/>
              <wp:wrapNone/>
              <wp:docPr id="576498501"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734F95" id="Graphic 8" o:spid="_x0000_s1026" style="position:absolute;margin-left:70.55pt;margin-top:47.3pt;width:454.2pt;height:.5pt;z-index:-251658228;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3E45" w14:textId="7E9A7C61" w:rsidR="00F35227" w:rsidRPr="00CD1F15" w:rsidRDefault="00F35227" w:rsidP="00257E50">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w:t>
    </w:r>
    <w:r w:rsidR="000F5090">
      <w:rPr>
        <w:rFonts w:eastAsia="Times New Roman" w:cs="Arial"/>
        <w:i/>
        <w:sz w:val="18"/>
        <w:szCs w:val="18"/>
        <w:lang w:val="en-GB"/>
      </w:rPr>
      <w:t>Rev.1/</w:t>
    </w:r>
    <w:r>
      <w:rPr>
        <w:rFonts w:eastAsia="Times New Roman" w:cs="Arial"/>
        <w:i/>
        <w:sz w:val="18"/>
        <w:szCs w:val="18"/>
        <w:lang w:val="en-GB"/>
      </w:rPr>
      <w:t>Annex 8</w:t>
    </w:r>
    <w:r w:rsidR="00C23413">
      <w:rPr>
        <w:rFonts w:eastAsia="Times New Roman" w:cs="Arial"/>
        <w:i/>
        <w:sz w:val="18"/>
        <w:szCs w:val="18"/>
        <w:lang w:val="en-GB"/>
      </w:rPr>
      <w:t xml:space="preserve"> </w:t>
    </w:r>
    <w:r>
      <w:rPr>
        <w:rFonts w:eastAsia="Times New Roman" w:cs="Arial"/>
        <w:i/>
        <w:sz w:val="18"/>
        <w:szCs w:val="18"/>
        <w:lang w:val="en-GB"/>
      </w:rPr>
      <w:t>(</w:t>
    </w:r>
    <w:r w:rsidR="002C17A3">
      <w:rPr>
        <w:rFonts w:eastAsia="Times New Roman" w:cs="Arial"/>
        <w:i/>
        <w:sz w:val="18"/>
        <w:szCs w:val="18"/>
        <w:lang w:val="en-GB"/>
      </w:rPr>
      <w:t>D</w:t>
    </w:r>
    <w:r>
      <w:rPr>
        <w:rFonts w:eastAsia="Times New Roman" w:cs="Arial"/>
        <w:i/>
        <w:sz w:val="18"/>
        <w:szCs w:val="18"/>
        <w:lang w:val="en-GB"/>
      </w:rPr>
      <w:t>)</w:t>
    </w:r>
  </w:p>
  <w:p w14:paraId="146FB808" w14:textId="77777777" w:rsidR="00F35227" w:rsidRDefault="00F35227">
    <w:pPr>
      <w:pStyle w:val="BodyText"/>
      <w:spacing w:line="14" w:lineRule="auto"/>
      <w:rPr>
        <w:sz w:val="20"/>
      </w:rPr>
    </w:pPr>
    <w:r>
      <w:rPr>
        <w:noProof/>
        <w:sz w:val="20"/>
      </w:rPr>
      <mc:AlternateContent>
        <mc:Choice Requires="wps">
          <w:drawing>
            <wp:anchor distT="0" distB="0" distL="0" distR="0" simplePos="0" relativeHeight="251658247" behindDoc="1" locked="0" layoutInCell="1" allowOverlap="1" wp14:anchorId="1CF3D204" wp14:editId="50CCA564">
              <wp:simplePos x="0" y="0"/>
              <wp:positionH relativeFrom="page">
                <wp:posOffset>896111</wp:posOffset>
              </wp:positionH>
              <wp:positionV relativeFrom="page">
                <wp:posOffset>600455</wp:posOffset>
              </wp:positionV>
              <wp:extent cx="5768340" cy="6350"/>
              <wp:effectExtent l="0" t="0" r="0" b="0"/>
              <wp:wrapNone/>
              <wp:docPr id="180002820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CC2F2C" id="Graphic 6" o:spid="_x0000_s1026" style="position:absolute;margin-left:70.55pt;margin-top:47.3pt;width:454.2pt;height:.5pt;z-index:-251658233;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A5B9" w14:textId="1C8C7A1E" w:rsidR="00F35227" w:rsidRPr="00CD1F15" w:rsidRDefault="00F35227" w:rsidP="00E70E08">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w:t>
    </w:r>
    <w:r w:rsidR="000F5090">
      <w:rPr>
        <w:rFonts w:eastAsia="Times New Roman" w:cs="Arial"/>
        <w:i/>
        <w:sz w:val="18"/>
        <w:szCs w:val="18"/>
        <w:lang w:val="en-GB"/>
      </w:rPr>
      <w:t>Rev.1/</w:t>
    </w:r>
    <w:r>
      <w:rPr>
        <w:rFonts w:eastAsia="Times New Roman" w:cs="Arial"/>
        <w:i/>
        <w:sz w:val="18"/>
        <w:szCs w:val="18"/>
        <w:lang w:val="en-GB"/>
      </w:rPr>
      <w:t>Annex 8 (</w:t>
    </w:r>
    <w:r w:rsidR="00DE64A3">
      <w:rPr>
        <w:rFonts w:eastAsia="Times New Roman" w:cs="Arial"/>
        <w:i/>
        <w:sz w:val="18"/>
        <w:szCs w:val="18"/>
        <w:lang w:val="en-GB"/>
      </w:rPr>
      <w:t>D</w:t>
    </w:r>
    <w:r>
      <w:rPr>
        <w:rFonts w:eastAsia="Times New Roman" w:cs="Arial"/>
        <w:i/>
        <w:sz w:val="18"/>
        <w:szCs w:val="18"/>
        <w:lang w:val="en-GB"/>
      </w:rPr>
      <w:t>)</w:t>
    </w:r>
  </w:p>
  <w:p w14:paraId="73219D25" w14:textId="77777777" w:rsidR="00F35227" w:rsidRDefault="00F35227" w:rsidP="00257E50">
    <w:pPr>
      <w:pStyle w:val="BodyText"/>
      <w:spacing w:line="14" w:lineRule="auto"/>
      <w:jc w:val="right"/>
      <w:rPr>
        <w:sz w:val="20"/>
      </w:rPr>
    </w:pPr>
    <w:r>
      <w:rPr>
        <w:noProof/>
        <w:sz w:val="20"/>
      </w:rPr>
      <mc:AlternateContent>
        <mc:Choice Requires="wps">
          <w:drawing>
            <wp:anchor distT="0" distB="0" distL="0" distR="0" simplePos="0" relativeHeight="251658246" behindDoc="1" locked="0" layoutInCell="1" allowOverlap="1" wp14:anchorId="6B96922B" wp14:editId="0A727409">
              <wp:simplePos x="0" y="0"/>
              <wp:positionH relativeFrom="page">
                <wp:posOffset>896111</wp:posOffset>
              </wp:positionH>
              <wp:positionV relativeFrom="page">
                <wp:posOffset>600455</wp:posOffset>
              </wp:positionV>
              <wp:extent cx="5768340" cy="6350"/>
              <wp:effectExtent l="0" t="0" r="0" b="0"/>
              <wp:wrapNone/>
              <wp:docPr id="22883707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71C291" id="Graphic 8" o:spid="_x0000_s1026" style="position:absolute;margin-left:70.55pt;margin-top:47.3pt;width:454.2pt;height:.5pt;z-index:-251658234;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7DD9" w14:textId="7CB1DD16" w:rsidR="00590CD0" w:rsidRPr="00CD1F15" w:rsidRDefault="00590CD0" w:rsidP="00257E50">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w:t>
    </w:r>
    <w:r w:rsidR="000F5090">
      <w:rPr>
        <w:rFonts w:eastAsia="Times New Roman" w:cs="Arial"/>
        <w:i/>
        <w:sz w:val="18"/>
        <w:szCs w:val="18"/>
        <w:lang w:val="en-GB"/>
      </w:rPr>
      <w:t>Rev.1/</w:t>
    </w:r>
    <w:r>
      <w:rPr>
        <w:rFonts w:eastAsia="Times New Roman" w:cs="Arial"/>
        <w:i/>
        <w:sz w:val="18"/>
        <w:szCs w:val="18"/>
        <w:lang w:val="en-GB"/>
      </w:rPr>
      <w:t>Annex 8 (E)</w:t>
    </w:r>
  </w:p>
  <w:p w14:paraId="0BC5A788" w14:textId="77777777" w:rsidR="00590CD0" w:rsidRDefault="00590CD0">
    <w:pPr>
      <w:pStyle w:val="BodyText"/>
      <w:spacing w:line="14" w:lineRule="auto"/>
      <w:rPr>
        <w:sz w:val="20"/>
      </w:rPr>
    </w:pPr>
    <w:r>
      <w:rPr>
        <w:noProof/>
        <w:sz w:val="20"/>
      </w:rPr>
      <mc:AlternateContent>
        <mc:Choice Requires="wps">
          <w:drawing>
            <wp:anchor distT="0" distB="0" distL="0" distR="0" simplePos="0" relativeHeight="251658253" behindDoc="1" locked="0" layoutInCell="1" allowOverlap="1" wp14:anchorId="38B8BAA3" wp14:editId="21DCDBD4">
              <wp:simplePos x="0" y="0"/>
              <wp:positionH relativeFrom="page">
                <wp:posOffset>896111</wp:posOffset>
              </wp:positionH>
              <wp:positionV relativeFrom="page">
                <wp:posOffset>600455</wp:posOffset>
              </wp:positionV>
              <wp:extent cx="5768340" cy="6350"/>
              <wp:effectExtent l="0" t="0" r="0" b="0"/>
              <wp:wrapNone/>
              <wp:docPr id="109461996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A18D15" id="Graphic 6" o:spid="_x0000_s1026" style="position:absolute;margin-left:70.55pt;margin-top:47.3pt;width:454.2pt;height:.5pt;z-index:-251658227;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0C7E" w14:textId="02E66A00" w:rsidR="00590CD0" w:rsidRPr="00CD1F15" w:rsidRDefault="00590CD0" w:rsidP="00257E50">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w:t>
    </w:r>
    <w:r w:rsidR="000F5090">
      <w:rPr>
        <w:rFonts w:eastAsia="Times New Roman" w:cs="Arial"/>
        <w:i/>
        <w:sz w:val="18"/>
        <w:szCs w:val="18"/>
        <w:lang w:val="en-GB"/>
      </w:rPr>
      <w:t>Rev.1/</w:t>
    </w:r>
    <w:r>
      <w:rPr>
        <w:rFonts w:eastAsia="Times New Roman" w:cs="Arial"/>
        <w:i/>
        <w:sz w:val="18"/>
        <w:szCs w:val="18"/>
        <w:lang w:val="en-GB"/>
      </w:rPr>
      <w:t>Annex 8 (E)</w:t>
    </w:r>
  </w:p>
  <w:p w14:paraId="1F4001E3" w14:textId="77777777" w:rsidR="00590CD0" w:rsidRDefault="00590CD0" w:rsidP="00257E50">
    <w:pPr>
      <w:pStyle w:val="BodyText"/>
      <w:spacing w:line="14" w:lineRule="auto"/>
      <w:jc w:val="right"/>
      <w:rPr>
        <w:sz w:val="20"/>
      </w:rPr>
    </w:pPr>
    <w:r>
      <w:rPr>
        <w:noProof/>
        <w:sz w:val="20"/>
      </w:rPr>
      <mc:AlternateContent>
        <mc:Choice Requires="wps">
          <w:drawing>
            <wp:anchor distT="0" distB="0" distL="0" distR="0" simplePos="0" relativeHeight="251658254" behindDoc="1" locked="0" layoutInCell="1" allowOverlap="1" wp14:anchorId="75951935" wp14:editId="73F50BD9">
              <wp:simplePos x="0" y="0"/>
              <wp:positionH relativeFrom="page">
                <wp:posOffset>896111</wp:posOffset>
              </wp:positionH>
              <wp:positionV relativeFrom="page">
                <wp:posOffset>600455</wp:posOffset>
              </wp:positionV>
              <wp:extent cx="5768340" cy="6350"/>
              <wp:effectExtent l="0" t="0" r="0" b="0"/>
              <wp:wrapNone/>
              <wp:docPr id="148693186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8DEC86" id="Graphic 8" o:spid="_x0000_s1026" style="position:absolute;margin-left:70.55pt;margin-top:47.3pt;width:454.2pt;height:.5pt;z-index:-251658226;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" path="m5768340,l,,,6096r5768340,l5768340,xe" fillcolor="black" stroked="f">
              <v:path arrowok="t"/>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97BC" w14:textId="75382D38" w:rsidR="00126FAB" w:rsidRDefault="00126FAB" w:rsidP="000F5090">
    <w:pPr>
      <w:pStyle w:val="Header"/>
      <w:pBdr>
        <w:bottom w:val="single" w:sz="4" w:space="1" w:color="auto"/>
      </w:pBdr>
      <w:jc w:val="right"/>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14.2/</w:t>
    </w:r>
    <w:r w:rsidR="000F5090">
      <w:rPr>
        <w:rFonts w:eastAsia="Times New Roman" w:cs="Arial"/>
        <w:i/>
        <w:sz w:val="18"/>
        <w:szCs w:val="18"/>
        <w:lang w:val="en-GB"/>
      </w:rPr>
      <w:t>Rev.1/</w:t>
    </w:r>
    <w:r>
      <w:rPr>
        <w:rFonts w:eastAsia="Times New Roman" w:cs="Arial"/>
        <w:i/>
        <w:sz w:val="18"/>
        <w:szCs w:val="18"/>
        <w:lang w:val="en-GB"/>
      </w:rPr>
      <w:t xml:space="preserve">Annex </w:t>
    </w:r>
    <w:r w:rsidR="00F35227">
      <w:rPr>
        <w:rFonts w:eastAsia="Times New Roman" w:cs="Arial"/>
        <w:i/>
        <w:sz w:val="18"/>
        <w:szCs w:val="18"/>
        <w:lang w:val="en-GB"/>
      </w:rPr>
      <w:t>8 (E)</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8003" w14:textId="6AD5EEE6" w:rsidR="00F35227" w:rsidRDefault="00F35227" w:rsidP="000F5090">
    <w:pPr>
      <w:pStyle w:val="Header"/>
      <w:pBdr>
        <w:bottom w:val="single" w:sz="4" w:space="1" w:color="auto"/>
      </w:pBd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14.2/</w:t>
    </w:r>
    <w:r w:rsidR="000F5090">
      <w:rPr>
        <w:rFonts w:eastAsia="Times New Roman" w:cs="Arial"/>
        <w:i/>
        <w:sz w:val="18"/>
        <w:szCs w:val="18"/>
        <w:lang w:val="en-GB"/>
      </w:rPr>
      <w:t>Rev.1/</w:t>
    </w:r>
    <w:r>
      <w:rPr>
        <w:rFonts w:eastAsia="Times New Roman" w:cs="Arial"/>
        <w:i/>
        <w:sz w:val="18"/>
        <w:szCs w:val="18"/>
        <w:lang w:val="en-GB"/>
      </w:rPr>
      <w:t>Annex 8 (F)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FA0C" w14:textId="6866258A" w:rsidR="00CD1F15" w:rsidRPr="002E0DE9" w:rsidRDefault="00CD1F15" w:rsidP="008E1F8B">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14.2</w:t>
    </w:r>
    <w:r w:rsidR="0001208F">
      <w:rPr>
        <w:rFonts w:eastAsia="Times New Roman" w:cs="Arial"/>
        <w:i/>
        <w:sz w:val="18"/>
        <w:szCs w:val="18"/>
        <w:lang w:val="en-GB"/>
      </w:rPr>
      <w:t>/</w:t>
    </w:r>
    <w:r w:rsidR="008623BF">
      <w:rPr>
        <w:rFonts w:eastAsia="Times New Roman" w:cs="Arial"/>
        <w:i/>
        <w:sz w:val="18"/>
        <w:szCs w:val="18"/>
        <w:lang w:val="en-GB"/>
      </w:rPr>
      <w:t>Rev.1/</w:t>
    </w:r>
    <w:r w:rsidR="0001208F">
      <w:rPr>
        <w:rFonts w:eastAsia="Times New Roman" w:cs="Arial"/>
        <w:i/>
        <w:sz w:val="18"/>
        <w:szCs w:val="18"/>
        <w:lang w:val="en-GB"/>
      </w:rPr>
      <w:t>Annex 1</w:t>
    </w:r>
  </w:p>
  <w:p w14:paraId="2E7A9CA9" w14:textId="77777777" w:rsidR="00DF25CB" w:rsidRDefault="00DF25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760A" w14:textId="42A2F4AF" w:rsidR="00E3412C" w:rsidRDefault="00E3412C" w:rsidP="00F70ECD">
    <w:pPr>
      <w:pStyle w:val="Header"/>
      <w:pBdr>
        <w:bottom w:val="single" w:sz="4" w:space="1" w:color="auto"/>
      </w:pBdr>
      <w:jc w:val="right"/>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14.2/</w:t>
    </w:r>
    <w:r w:rsidR="008623BF">
      <w:rPr>
        <w:rFonts w:eastAsia="Times New Roman" w:cs="Arial"/>
        <w:i/>
        <w:sz w:val="18"/>
        <w:szCs w:val="18"/>
        <w:lang w:val="en-GB"/>
      </w:rPr>
      <w:t>Rev.1/</w:t>
    </w:r>
    <w:r>
      <w:rPr>
        <w:rFonts w:eastAsia="Times New Roman" w:cs="Arial"/>
        <w:i/>
        <w:sz w:val="18"/>
        <w:szCs w:val="18"/>
        <w:lang w:val="en-GB"/>
      </w:rPr>
      <w:t>Annex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6E2D" w14:textId="0DBD5794" w:rsidR="00837718" w:rsidRPr="002E0DE9" w:rsidRDefault="00837718"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14.2/Annex</w:t>
    </w:r>
    <w:r w:rsidR="00084E92">
      <w:rPr>
        <w:rFonts w:eastAsia="Times New Roman" w:cs="Arial"/>
        <w:i/>
        <w:sz w:val="18"/>
        <w:szCs w:val="18"/>
        <w:lang w:val="en-GB"/>
      </w:rPr>
      <w:t xml:space="preserve">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E6C4" w14:textId="4165B68D" w:rsidR="00F70ECD" w:rsidRPr="00CD1F15" w:rsidRDefault="00F70ECD"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CD1F15">
      <w:rPr>
        <w:rFonts w:eastAsia="Times New Roman" w:cs="Arial"/>
        <w:i/>
        <w:sz w:val="18"/>
        <w:szCs w:val="18"/>
        <w:lang w:val="en-GB"/>
      </w:rPr>
      <w:t>14.2</w:t>
    </w:r>
    <w:r>
      <w:rPr>
        <w:rFonts w:eastAsia="Times New Roman" w:cs="Arial"/>
        <w:i/>
        <w:sz w:val="18"/>
        <w:szCs w:val="18"/>
        <w:lang w:val="en-GB"/>
      </w:rPr>
      <w:t>/Annex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12C1" w14:textId="160A3CDD" w:rsidR="008B29B9" w:rsidRDefault="008B29B9" w:rsidP="00F70ECD">
    <w:pPr>
      <w:pStyle w:val="Header"/>
      <w:pBdr>
        <w:bottom w:val="single" w:sz="4" w:space="1" w:color="auto"/>
      </w:pBd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14.2/</w:t>
    </w:r>
    <w:r w:rsidR="00B1240F">
      <w:rPr>
        <w:rFonts w:eastAsia="Times New Roman" w:cs="Arial"/>
        <w:i/>
        <w:sz w:val="18"/>
        <w:szCs w:val="18"/>
        <w:lang w:val="en-GB"/>
      </w:rPr>
      <w:t>Rev.1/</w:t>
    </w:r>
    <w:r>
      <w:rPr>
        <w:rFonts w:eastAsia="Times New Roman" w:cs="Arial"/>
        <w:i/>
        <w:sz w:val="18"/>
        <w:szCs w:val="18"/>
        <w:lang w:val="en-GB"/>
      </w:rPr>
      <w:t>Annex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997E" w14:textId="0CB8C949" w:rsidR="00970F92" w:rsidRPr="002E0DE9" w:rsidRDefault="00970F92" w:rsidP="00151DB3">
    <w:pPr>
      <w:pStyle w:val="Header"/>
      <w:pBdr>
        <w:bottom w:val="single" w:sz="4" w:space="1" w:color="auto"/>
      </w:pBdr>
      <w:ind w:right="-897"/>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14.2/</w:t>
    </w:r>
    <w:r w:rsidR="009939DF">
      <w:rPr>
        <w:rFonts w:eastAsia="Times New Roman" w:cs="Arial"/>
        <w:i/>
        <w:sz w:val="18"/>
        <w:szCs w:val="18"/>
        <w:lang w:val="en-GB"/>
      </w:rPr>
      <w:t>Rev.1/</w:t>
    </w:r>
    <w:r>
      <w:rPr>
        <w:rFonts w:eastAsia="Times New Roman" w:cs="Arial"/>
        <w:i/>
        <w:sz w:val="18"/>
        <w:szCs w:val="18"/>
        <w:lang w:val="en-GB"/>
      </w:rPr>
      <w:t>Annex 4(B)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077E1"/>
    <w:multiLevelType w:val="multilevel"/>
    <w:tmpl w:val="B5D8A364"/>
    <w:styleLink w:val="CurrentList3"/>
    <w:lvl w:ilvl="0">
      <w:start w:val="1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 w15:restartNumberingAfterBreak="0">
    <w:nsid w:val="0DBC1CB6"/>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4" w15:restartNumberingAfterBreak="0">
    <w:nsid w:val="17263EAE"/>
    <w:multiLevelType w:val="hybridMultilevel"/>
    <w:tmpl w:val="2AAC55D4"/>
    <w:lvl w:ilvl="0" w:tplc="C644BCA8">
      <w:start w:val="1"/>
      <w:numFmt w:val="lowerRoman"/>
      <w:lvlText w:val="%1)"/>
      <w:lvlJc w:val="left"/>
      <w:pPr>
        <w:ind w:left="1539" w:hanging="720"/>
      </w:pPr>
      <w:rPr>
        <w:rFonts w:hint="default"/>
      </w:r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5" w15:restartNumberingAfterBreak="0">
    <w:nsid w:val="1D6B3611"/>
    <w:multiLevelType w:val="hybridMultilevel"/>
    <w:tmpl w:val="C52E2110"/>
    <w:lvl w:ilvl="0" w:tplc="862248E2">
      <w:start w:val="1"/>
      <w:numFmt w:val="decimal"/>
      <w:lvlText w:val="%1."/>
      <w:lvlJc w:val="left"/>
      <w:pPr>
        <w:ind w:left="731" w:hanging="567"/>
      </w:pPr>
      <w:rPr>
        <w:rFonts w:ascii="Arial" w:eastAsia="Arial" w:hAnsi="Arial" w:cs="Arial" w:hint="default"/>
        <w:b w:val="0"/>
        <w:bCs w:val="0"/>
        <w:i w:val="0"/>
        <w:iCs w:val="0"/>
        <w:spacing w:val="-1"/>
        <w:w w:val="100"/>
        <w:sz w:val="22"/>
        <w:szCs w:val="22"/>
        <w:lang w:val="en-US" w:eastAsia="en-US" w:bidi="ar-SA"/>
      </w:rPr>
    </w:lvl>
    <w:lvl w:ilvl="1" w:tplc="8E5AA6FA">
      <w:start w:val="1"/>
      <w:numFmt w:val="lowerLetter"/>
      <w:lvlText w:val="(%2)"/>
      <w:lvlJc w:val="left"/>
      <w:pPr>
        <w:ind w:left="1134" w:hanging="567"/>
      </w:pPr>
      <w:rPr>
        <w:rFonts w:ascii="Arial" w:eastAsia="Arial" w:hAnsi="Arial" w:cs="Arial" w:hint="default"/>
        <w:b w:val="0"/>
        <w:bCs w:val="0"/>
        <w:i w:val="0"/>
        <w:iCs w:val="0"/>
        <w:spacing w:val="-1"/>
        <w:w w:val="100"/>
        <w:sz w:val="22"/>
        <w:szCs w:val="22"/>
        <w:lang w:val="en-US" w:eastAsia="en-US" w:bidi="ar-SA"/>
      </w:rPr>
    </w:lvl>
    <w:lvl w:ilvl="2" w:tplc="08090017">
      <w:start w:val="1"/>
      <w:numFmt w:val="lowerLetter"/>
      <w:lvlText w:val="%3)"/>
      <w:lvlJc w:val="left"/>
      <w:pPr>
        <w:ind w:left="927" w:hanging="360"/>
      </w:pPr>
    </w:lvl>
    <w:lvl w:ilvl="3" w:tplc="BDF4C2C0">
      <w:numFmt w:val="bullet"/>
      <w:lvlText w:val="•"/>
      <w:lvlJc w:val="left"/>
      <w:pPr>
        <w:ind w:left="3216" w:hanging="567"/>
      </w:pPr>
      <w:rPr>
        <w:rFonts w:hint="default"/>
        <w:lang w:val="en-US" w:eastAsia="en-US" w:bidi="ar-SA"/>
      </w:rPr>
    </w:lvl>
    <w:lvl w:ilvl="4" w:tplc="BCC8E960">
      <w:numFmt w:val="bullet"/>
      <w:lvlText w:val="•"/>
      <w:lvlJc w:val="left"/>
      <w:pPr>
        <w:ind w:left="4174" w:hanging="567"/>
      </w:pPr>
      <w:rPr>
        <w:rFonts w:hint="default"/>
        <w:lang w:val="en-US" w:eastAsia="en-US" w:bidi="ar-SA"/>
      </w:rPr>
    </w:lvl>
    <w:lvl w:ilvl="5" w:tplc="8F8453B2">
      <w:numFmt w:val="bullet"/>
      <w:lvlText w:val="•"/>
      <w:lvlJc w:val="left"/>
      <w:pPr>
        <w:ind w:left="5132" w:hanging="567"/>
      </w:pPr>
      <w:rPr>
        <w:rFonts w:hint="default"/>
        <w:lang w:val="en-US" w:eastAsia="en-US" w:bidi="ar-SA"/>
      </w:rPr>
    </w:lvl>
    <w:lvl w:ilvl="6" w:tplc="645ED2B6">
      <w:numFmt w:val="bullet"/>
      <w:lvlText w:val="•"/>
      <w:lvlJc w:val="left"/>
      <w:pPr>
        <w:ind w:left="6090" w:hanging="567"/>
      </w:pPr>
      <w:rPr>
        <w:rFonts w:hint="default"/>
        <w:lang w:val="en-US" w:eastAsia="en-US" w:bidi="ar-SA"/>
      </w:rPr>
    </w:lvl>
    <w:lvl w:ilvl="7" w:tplc="24F64FF6">
      <w:numFmt w:val="bullet"/>
      <w:lvlText w:val="•"/>
      <w:lvlJc w:val="left"/>
      <w:pPr>
        <w:ind w:left="7048" w:hanging="567"/>
      </w:pPr>
      <w:rPr>
        <w:rFonts w:hint="default"/>
        <w:lang w:val="en-US" w:eastAsia="en-US" w:bidi="ar-SA"/>
      </w:rPr>
    </w:lvl>
    <w:lvl w:ilvl="8" w:tplc="E796EAEC">
      <w:numFmt w:val="bullet"/>
      <w:lvlText w:val="•"/>
      <w:lvlJc w:val="left"/>
      <w:pPr>
        <w:ind w:left="8007" w:hanging="567"/>
      </w:pPr>
      <w:rPr>
        <w:rFonts w:hint="default"/>
        <w:lang w:val="en-US" w:eastAsia="en-US" w:bidi="ar-SA"/>
      </w:rPr>
    </w:lvl>
  </w:abstractNum>
  <w:abstractNum w:abstractNumId="6" w15:restartNumberingAfterBreak="0">
    <w:nsid w:val="20867145"/>
    <w:multiLevelType w:val="multilevel"/>
    <w:tmpl w:val="B068F3FA"/>
    <w:lvl w:ilvl="0">
      <w:start w:val="11"/>
      <w:numFmt w:val="decimal"/>
      <w:lvlText w:val="%1."/>
      <w:lvlJc w:val="left"/>
      <w:pPr>
        <w:tabs>
          <w:tab w:val="num" w:pos="720"/>
        </w:tabs>
        <w:ind w:left="720" w:hanging="360"/>
      </w:pPr>
      <w:rPr>
        <w:i w:val="0"/>
        <w:iCs/>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946F29"/>
    <w:multiLevelType w:val="hybridMultilevel"/>
    <w:tmpl w:val="927E4FF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C667F55"/>
    <w:multiLevelType w:val="multilevel"/>
    <w:tmpl w:val="8B7E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B2917"/>
    <w:multiLevelType w:val="hybridMultilevel"/>
    <w:tmpl w:val="0C1CD5EA"/>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24285D"/>
    <w:multiLevelType w:val="hybridMultilevel"/>
    <w:tmpl w:val="9C4A42B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40E6A"/>
    <w:multiLevelType w:val="hybridMultilevel"/>
    <w:tmpl w:val="733C2668"/>
    <w:lvl w:ilvl="0" w:tplc="C644BCA8">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338E7DDB"/>
    <w:multiLevelType w:val="hybridMultilevel"/>
    <w:tmpl w:val="21E8193A"/>
    <w:lvl w:ilvl="0" w:tplc="2000001B">
      <w:start w:val="1"/>
      <w:numFmt w:val="lowerRoman"/>
      <w:lvlText w:val="%1."/>
      <w:lvlJc w:val="righ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4" w15:restartNumberingAfterBreak="0">
    <w:nsid w:val="36F933F1"/>
    <w:multiLevelType w:val="multilevel"/>
    <w:tmpl w:val="05C4B376"/>
    <w:styleLink w:val="CurrentList2"/>
    <w:lvl w:ilvl="0">
      <w:start w:val="1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40A2396F"/>
    <w:multiLevelType w:val="hybridMultilevel"/>
    <w:tmpl w:val="F3465B90"/>
    <w:lvl w:ilvl="0" w:tplc="AD5C193A">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5BA8B1BE">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3436521C">
      <w:numFmt w:val="bullet"/>
      <w:lvlText w:val="•"/>
      <w:lvlJc w:val="left"/>
      <w:pPr>
        <w:ind w:left="2102" w:hanging="286"/>
      </w:pPr>
      <w:rPr>
        <w:lang w:val="en-US" w:eastAsia="en-US" w:bidi="ar-SA"/>
      </w:rPr>
    </w:lvl>
    <w:lvl w:ilvl="3" w:tplc="8F624562">
      <w:numFmt w:val="bullet"/>
      <w:lvlText w:val="•"/>
      <w:lvlJc w:val="left"/>
      <w:pPr>
        <w:ind w:left="3105" w:hanging="286"/>
      </w:pPr>
      <w:rPr>
        <w:lang w:val="en-US" w:eastAsia="en-US" w:bidi="ar-SA"/>
      </w:rPr>
    </w:lvl>
    <w:lvl w:ilvl="4" w:tplc="30B03508">
      <w:numFmt w:val="bullet"/>
      <w:lvlText w:val="•"/>
      <w:lvlJc w:val="left"/>
      <w:pPr>
        <w:ind w:left="4108" w:hanging="286"/>
      </w:pPr>
      <w:rPr>
        <w:lang w:val="en-US" w:eastAsia="en-US" w:bidi="ar-SA"/>
      </w:rPr>
    </w:lvl>
    <w:lvl w:ilvl="5" w:tplc="F44CAD50">
      <w:numFmt w:val="bullet"/>
      <w:lvlText w:val="•"/>
      <w:lvlJc w:val="left"/>
      <w:pPr>
        <w:ind w:left="5111" w:hanging="286"/>
      </w:pPr>
      <w:rPr>
        <w:lang w:val="en-US" w:eastAsia="en-US" w:bidi="ar-SA"/>
      </w:rPr>
    </w:lvl>
    <w:lvl w:ilvl="6" w:tplc="61881F4C">
      <w:numFmt w:val="bullet"/>
      <w:lvlText w:val="•"/>
      <w:lvlJc w:val="left"/>
      <w:pPr>
        <w:ind w:left="6114" w:hanging="286"/>
      </w:pPr>
      <w:rPr>
        <w:lang w:val="en-US" w:eastAsia="en-US" w:bidi="ar-SA"/>
      </w:rPr>
    </w:lvl>
    <w:lvl w:ilvl="7" w:tplc="27DC869A">
      <w:numFmt w:val="bullet"/>
      <w:lvlText w:val="•"/>
      <w:lvlJc w:val="left"/>
      <w:pPr>
        <w:ind w:left="7117" w:hanging="286"/>
      </w:pPr>
      <w:rPr>
        <w:lang w:val="en-US" w:eastAsia="en-US" w:bidi="ar-SA"/>
      </w:rPr>
    </w:lvl>
    <w:lvl w:ilvl="8" w:tplc="43E2AA80">
      <w:numFmt w:val="bullet"/>
      <w:lvlText w:val="•"/>
      <w:lvlJc w:val="left"/>
      <w:pPr>
        <w:ind w:left="8120" w:hanging="286"/>
      </w:pPr>
      <w:rPr>
        <w:lang w:val="en-US" w:eastAsia="en-US" w:bidi="ar-SA"/>
      </w:rPr>
    </w:lvl>
  </w:abstractNum>
  <w:abstractNum w:abstractNumId="16"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41BF1018"/>
    <w:multiLevelType w:val="hybridMultilevel"/>
    <w:tmpl w:val="26144D60"/>
    <w:lvl w:ilvl="0" w:tplc="E12A92F6">
      <w:start w:val="1"/>
      <w:numFmt w:val="decimal"/>
      <w:lvlText w:val="%1."/>
      <w:lvlJc w:val="left"/>
      <w:pPr>
        <w:ind w:left="4112" w:hanging="567"/>
      </w:pPr>
      <w:rPr>
        <w:rFonts w:ascii="Arial" w:eastAsia="Arial" w:hAnsi="Arial" w:cs="Arial" w:hint="default"/>
        <w:b w:val="0"/>
        <w:bCs w:val="0"/>
        <w:i w:val="0"/>
        <w:iCs w:val="0"/>
        <w:spacing w:val="-1"/>
        <w:w w:val="100"/>
        <w:sz w:val="22"/>
        <w:szCs w:val="22"/>
        <w:lang w:val="en-US" w:eastAsia="en-US" w:bidi="ar-SA"/>
      </w:rPr>
    </w:lvl>
    <w:lvl w:ilvl="1" w:tplc="58A069B8">
      <w:start w:val="1"/>
      <w:numFmt w:val="lowerRoman"/>
      <w:lvlText w:val="%2)"/>
      <w:lvlJc w:val="left"/>
      <w:pPr>
        <w:ind w:left="1257" w:hanging="541"/>
      </w:pPr>
      <w:rPr>
        <w:rFonts w:ascii="Arial" w:eastAsia="Arial" w:hAnsi="Arial" w:cs="Arial" w:hint="default"/>
        <w:b w:val="0"/>
        <w:bCs w:val="0"/>
        <w:i w:val="0"/>
        <w:iCs w:val="0"/>
        <w:spacing w:val="-4"/>
        <w:w w:val="100"/>
        <w:sz w:val="22"/>
        <w:szCs w:val="22"/>
        <w:lang w:val="en-US" w:eastAsia="en-US" w:bidi="ar-SA"/>
      </w:rPr>
    </w:lvl>
    <w:lvl w:ilvl="2" w:tplc="5992CFB6">
      <w:numFmt w:val="bullet"/>
      <w:lvlText w:val="•"/>
      <w:lvlJc w:val="left"/>
      <w:pPr>
        <w:ind w:left="2222" w:hanging="541"/>
      </w:pPr>
      <w:rPr>
        <w:rFonts w:hint="default"/>
        <w:lang w:val="en-US" w:eastAsia="en-US" w:bidi="ar-SA"/>
      </w:rPr>
    </w:lvl>
    <w:lvl w:ilvl="3" w:tplc="13D401E6">
      <w:numFmt w:val="bullet"/>
      <w:lvlText w:val="•"/>
      <w:lvlJc w:val="left"/>
      <w:pPr>
        <w:ind w:left="3185" w:hanging="541"/>
      </w:pPr>
      <w:rPr>
        <w:rFonts w:hint="default"/>
        <w:lang w:val="en-US" w:eastAsia="en-US" w:bidi="ar-SA"/>
      </w:rPr>
    </w:lvl>
    <w:lvl w:ilvl="4" w:tplc="33549E54">
      <w:numFmt w:val="bullet"/>
      <w:lvlText w:val="•"/>
      <w:lvlJc w:val="left"/>
      <w:pPr>
        <w:ind w:left="4147" w:hanging="541"/>
      </w:pPr>
      <w:rPr>
        <w:rFonts w:hint="default"/>
        <w:lang w:val="en-US" w:eastAsia="en-US" w:bidi="ar-SA"/>
      </w:rPr>
    </w:lvl>
    <w:lvl w:ilvl="5" w:tplc="8AE0515C">
      <w:numFmt w:val="bullet"/>
      <w:lvlText w:val="•"/>
      <w:lvlJc w:val="left"/>
      <w:pPr>
        <w:ind w:left="5110" w:hanging="541"/>
      </w:pPr>
      <w:rPr>
        <w:rFonts w:hint="default"/>
        <w:lang w:val="en-US" w:eastAsia="en-US" w:bidi="ar-SA"/>
      </w:rPr>
    </w:lvl>
    <w:lvl w:ilvl="6" w:tplc="946098F0">
      <w:numFmt w:val="bullet"/>
      <w:lvlText w:val="•"/>
      <w:lvlJc w:val="left"/>
      <w:pPr>
        <w:ind w:left="6073" w:hanging="541"/>
      </w:pPr>
      <w:rPr>
        <w:rFonts w:hint="default"/>
        <w:lang w:val="en-US" w:eastAsia="en-US" w:bidi="ar-SA"/>
      </w:rPr>
    </w:lvl>
    <w:lvl w:ilvl="7" w:tplc="9BE635D4">
      <w:numFmt w:val="bullet"/>
      <w:lvlText w:val="•"/>
      <w:lvlJc w:val="left"/>
      <w:pPr>
        <w:ind w:left="7035" w:hanging="541"/>
      </w:pPr>
      <w:rPr>
        <w:rFonts w:hint="default"/>
        <w:lang w:val="en-US" w:eastAsia="en-US" w:bidi="ar-SA"/>
      </w:rPr>
    </w:lvl>
    <w:lvl w:ilvl="8" w:tplc="91FE3DF6">
      <w:numFmt w:val="bullet"/>
      <w:lvlText w:val="•"/>
      <w:lvlJc w:val="left"/>
      <w:pPr>
        <w:ind w:left="7998" w:hanging="541"/>
      </w:pPr>
      <w:rPr>
        <w:rFonts w:hint="default"/>
        <w:lang w:val="en-US" w:eastAsia="en-US" w:bidi="ar-SA"/>
      </w:rPr>
    </w:lvl>
  </w:abstractNum>
  <w:abstractNum w:abstractNumId="18" w15:restartNumberingAfterBreak="0">
    <w:nsid w:val="4272515C"/>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19" w15:restartNumberingAfterBreak="0">
    <w:nsid w:val="42D472CF"/>
    <w:multiLevelType w:val="hybridMultilevel"/>
    <w:tmpl w:val="57EEDD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75CBA"/>
    <w:multiLevelType w:val="hybridMultilevel"/>
    <w:tmpl w:val="2096A5CA"/>
    <w:lvl w:ilvl="0" w:tplc="9ED4BDD8">
      <w:start w:val="1"/>
      <w:numFmt w:val="decimal"/>
      <w:lvlText w:val="%1."/>
      <w:lvlJc w:val="left"/>
      <w:pPr>
        <w:ind w:left="731" w:hanging="567"/>
      </w:pPr>
      <w:rPr>
        <w:rFonts w:hint="default"/>
        <w:spacing w:val="-1"/>
        <w:w w:val="100"/>
        <w:lang w:val="en-US" w:eastAsia="en-US" w:bidi="ar-SA"/>
      </w:rPr>
    </w:lvl>
    <w:lvl w:ilvl="1" w:tplc="8E98BF90">
      <w:start w:val="1"/>
      <w:numFmt w:val="lowerLetter"/>
      <w:lvlText w:val="%2)"/>
      <w:lvlJc w:val="left"/>
      <w:pPr>
        <w:ind w:left="1297" w:hanging="567"/>
      </w:pPr>
      <w:rPr>
        <w:rFonts w:ascii="Arial" w:eastAsia="Arial" w:hAnsi="Arial" w:cs="Arial" w:hint="default"/>
        <w:b w:val="0"/>
        <w:bCs w:val="0"/>
        <w:i w:val="0"/>
        <w:iCs w:val="0"/>
        <w:spacing w:val="-1"/>
        <w:w w:val="100"/>
        <w:sz w:val="22"/>
        <w:szCs w:val="22"/>
        <w:lang w:val="en-US" w:eastAsia="en-US" w:bidi="ar-SA"/>
      </w:rPr>
    </w:lvl>
    <w:lvl w:ilvl="2" w:tplc="7F8213F8">
      <w:start w:val="1"/>
      <w:numFmt w:val="decimal"/>
      <w:lvlText w:val="%3."/>
      <w:lvlJc w:val="left"/>
      <w:pPr>
        <w:ind w:left="1413" w:hanging="562"/>
      </w:pPr>
      <w:rPr>
        <w:rFonts w:ascii="Arial" w:eastAsia="Arial" w:hAnsi="Arial" w:cs="Arial" w:hint="default"/>
        <w:b w:val="0"/>
        <w:bCs w:val="0"/>
        <w:i w:val="0"/>
        <w:iCs w:val="0"/>
        <w:spacing w:val="-1"/>
        <w:w w:val="100"/>
        <w:sz w:val="22"/>
        <w:szCs w:val="22"/>
        <w:lang w:val="en-US" w:eastAsia="en-US" w:bidi="ar-SA"/>
      </w:rPr>
    </w:lvl>
    <w:lvl w:ilvl="3" w:tplc="C644BCA8">
      <w:start w:val="1"/>
      <w:numFmt w:val="lowerRoman"/>
      <w:lvlText w:val="%4)"/>
      <w:lvlJc w:val="left"/>
      <w:pPr>
        <w:ind w:left="1179" w:hanging="360"/>
      </w:pPr>
      <w:rPr>
        <w:rFonts w:hint="default"/>
      </w:rPr>
    </w:lvl>
    <w:lvl w:ilvl="4" w:tplc="83EA1852">
      <w:numFmt w:val="bullet"/>
      <w:lvlText w:val="•"/>
      <w:lvlJc w:val="left"/>
      <w:pPr>
        <w:ind w:left="3875" w:hanging="562"/>
      </w:pPr>
      <w:rPr>
        <w:rFonts w:hint="default"/>
        <w:lang w:val="en-US" w:eastAsia="en-US" w:bidi="ar-SA"/>
      </w:rPr>
    </w:lvl>
    <w:lvl w:ilvl="5" w:tplc="81761D64">
      <w:numFmt w:val="bullet"/>
      <w:lvlText w:val="•"/>
      <w:lvlJc w:val="left"/>
      <w:pPr>
        <w:ind w:left="4883" w:hanging="562"/>
      </w:pPr>
      <w:rPr>
        <w:rFonts w:hint="default"/>
        <w:lang w:val="en-US" w:eastAsia="en-US" w:bidi="ar-SA"/>
      </w:rPr>
    </w:lvl>
    <w:lvl w:ilvl="6" w:tplc="EA1837B0">
      <w:numFmt w:val="bullet"/>
      <w:lvlText w:val="•"/>
      <w:lvlJc w:val="left"/>
      <w:pPr>
        <w:ind w:left="5891" w:hanging="562"/>
      </w:pPr>
      <w:rPr>
        <w:rFonts w:hint="default"/>
        <w:lang w:val="en-US" w:eastAsia="en-US" w:bidi="ar-SA"/>
      </w:rPr>
    </w:lvl>
    <w:lvl w:ilvl="7" w:tplc="B1EE6C54">
      <w:numFmt w:val="bullet"/>
      <w:lvlText w:val="•"/>
      <w:lvlJc w:val="left"/>
      <w:pPr>
        <w:ind w:left="6899" w:hanging="562"/>
      </w:pPr>
      <w:rPr>
        <w:rFonts w:hint="default"/>
        <w:lang w:val="en-US" w:eastAsia="en-US" w:bidi="ar-SA"/>
      </w:rPr>
    </w:lvl>
    <w:lvl w:ilvl="8" w:tplc="42F86F94">
      <w:numFmt w:val="bullet"/>
      <w:lvlText w:val="•"/>
      <w:lvlJc w:val="left"/>
      <w:pPr>
        <w:ind w:left="7907" w:hanging="562"/>
      </w:pPr>
      <w:rPr>
        <w:rFonts w:hint="default"/>
        <w:lang w:val="en-US" w:eastAsia="en-US" w:bidi="ar-SA"/>
      </w:rPr>
    </w:lvl>
  </w:abstractNum>
  <w:abstractNum w:abstractNumId="22"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268E6"/>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24" w15:restartNumberingAfterBreak="0">
    <w:nsid w:val="63D079CF"/>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25" w15:restartNumberingAfterBreak="0">
    <w:nsid w:val="64C1090E"/>
    <w:multiLevelType w:val="hybridMultilevel"/>
    <w:tmpl w:val="2AC40542"/>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6D9A6EDB"/>
    <w:multiLevelType w:val="hybridMultilevel"/>
    <w:tmpl w:val="13B68B2A"/>
    <w:lvl w:ilvl="0" w:tplc="316C7EAC">
      <w:start w:val="1"/>
      <w:numFmt w:val="lowerRoman"/>
      <w:lvlText w:val="%1)"/>
      <w:lvlJc w:val="left"/>
      <w:pPr>
        <w:ind w:left="5098" w:hanging="562"/>
      </w:pPr>
      <w:rPr>
        <w:rFonts w:ascii="Arial" w:eastAsia="Arial" w:hAnsi="Arial" w:cs="Arial" w:hint="default"/>
        <w:b w:val="0"/>
        <w:bCs w:val="0"/>
        <w:i w:val="0"/>
        <w:iCs w:val="0"/>
        <w:spacing w:val="-2"/>
        <w:w w:val="100"/>
        <w:sz w:val="22"/>
        <w:szCs w:val="22"/>
        <w:lang w:val="en-US" w:eastAsia="en-US" w:bidi="ar-SA"/>
      </w:rPr>
    </w:lvl>
    <w:lvl w:ilvl="1" w:tplc="FDA68C18">
      <w:numFmt w:val="bullet"/>
      <w:lvlText w:val="•"/>
      <w:lvlJc w:val="left"/>
      <w:pPr>
        <w:ind w:left="5898" w:hanging="562"/>
      </w:pPr>
      <w:rPr>
        <w:rFonts w:hint="default"/>
        <w:lang w:val="en-US" w:eastAsia="en-US" w:bidi="ar-SA"/>
      </w:rPr>
    </w:lvl>
    <w:lvl w:ilvl="2" w:tplc="E81057E4">
      <w:numFmt w:val="bullet"/>
      <w:lvlText w:val="•"/>
      <w:lvlJc w:val="left"/>
      <w:pPr>
        <w:ind w:left="6704" w:hanging="562"/>
      </w:pPr>
      <w:rPr>
        <w:rFonts w:hint="default"/>
        <w:lang w:val="en-US" w:eastAsia="en-US" w:bidi="ar-SA"/>
      </w:rPr>
    </w:lvl>
    <w:lvl w:ilvl="3" w:tplc="1CA8BD4A">
      <w:numFmt w:val="bullet"/>
      <w:lvlText w:val="•"/>
      <w:lvlJc w:val="left"/>
      <w:pPr>
        <w:ind w:left="7511" w:hanging="562"/>
      </w:pPr>
      <w:rPr>
        <w:rFonts w:hint="default"/>
        <w:lang w:val="en-US" w:eastAsia="en-US" w:bidi="ar-SA"/>
      </w:rPr>
    </w:lvl>
    <w:lvl w:ilvl="4" w:tplc="5FDCE4DC">
      <w:numFmt w:val="bullet"/>
      <w:lvlText w:val="•"/>
      <w:lvlJc w:val="left"/>
      <w:pPr>
        <w:ind w:left="8317" w:hanging="562"/>
      </w:pPr>
      <w:rPr>
        <w:rFonts w:hint="default"/>
        <w:lang w:val="en-US" w:eastAsia="en-US" w:bidi="ar-SA"/>
      </w:rPr>
    </w:lvl>
    <w:lvl w:ilvl="5" w:tplc="75B8B5D2">
      <w:numFmt w:val="bullet"/>
      <w:lvlText w:val="•"/>
      <w:lvlJc w:val="left"/>
      <w:pPr>
        <w:ind w:left="9123" w:hanging="562"/>
      </w:pPr>
      <w:rPr>
        <w:rFonts w:hint="default"/>
        <w:lang w:val="en-US" w:eastAsia="en-US" w:bidi="ar-SA"/>
      </w:rPr>
    </w:lvl>
    <w:lvl w:ilvl="6" w:tplc="DC740038">
      <w:numFmt w:val="bullet"/>
      <w:lvlText w:val="•"/>
      <w:lvlJc w:val="left"/>
      <w:pPr>
        <w:ind w:left="9930" w:hanging="562"/>
      </w:pPr>
      <w:rPr>
        <w:rFonts w:hint="default"/>
        <w:lang w:val="en-US" w:eastAsia="en-US" w:bidi="ar-SA"/>
      </w:rPr>
    </w:lvl>
    <w:lvl w:ilvl="7" w:tplc="C4F6C136">
      <w:numFmt w:val="bullet"/>
      <w:lvlText w:val="•"/>
      <w:lvlJc w:val="left"/>
      <w:pPr>
        <w:ind w:left="10736" w:hanging="562"/>
      </w:pPr>
      <w:rPr>
        <w:rFonts w:hint="default"/>
        <w:lang w:val="en-US" w:eastAsia="en-US" w:bidi="ar-SA"/>
      </w:rPr>
    </w:lvl>
    <w:lvl w:ilvl="8" w:tplc="CB32CE74">
      <w:numFmt w:val="bullet"/>
      <w:lvlText w:val="•"/>
      <w:lvlJc w:val="left"/>
      <w:pPr>
        <w:ind w:left="11542" w:hanging="562"/>
      </w:pPr>
      <w:rPr>
        <w:rFonts w:hint="default"/>
        <w:lang w:val="en-US" w:eastAsia="en-US" w:bidi="ar-SA"/>
      </w:rPr>
    </w:lvl>
  </w:abstractNum>
  <w:abstractNum w:abstractNumId="28" w15:restartNumberingAfterBreak="0">
    <w:nsid w:val="6E29753E"/>
    <w:multiLevelType w:val="hybridMultilevel"/>
    <w:tmpl w:val="4B964E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21612D0"/>
    <w:multiLevelType w:val="multilevel"/>
    <w:tmpl w:val="EF4A6A62"/>
    <w:styleLink w:val="CurrentList1"/>
    <w:lvl w:ilvl="0">
      <w:start w:val="1"/>
      <w:numFmt w:val="decimal"/>
      <w:lvlText w:val="%1."/>
      <w:lvlJc w:val="left"/>
      <w:pPr>
        <w:ind w:left="608" w:hanging="360"/>
      </w:pPr>
      <w:rPr>
        <w:lang w:val="en-US"/>
      </w:rPr>
    </w:lvl>
    <w:lvl w:ilvl="1">
      <w:start w:val="1"/>
      <w:numFmt w:val="lowerLetter"/>
      <w:lvlText w:val="%2."/>
      <w:lvlJc w:val="left"/>
      <w:pPr>
        <w:ind w:left="1328" w:hanging="360"/>
      </w:pPr>
    </w:lvl>
    <w:lvl w:ilvl="2">
      <w:start w:val="1"/>
      <w:numFmt w:val="lowerRoman"/>
      <w:lvlText w:val="%3."/>
      <w:lvlJc w:val="right"/>
      <w:pPr>
        <w:ind w:left="2048" w:hanging="180"/>
      </w:pPr>
    </w:lvl>
    <w:lvl w:ilvl="3">
      <w:start w:val="1"/>
      <w:numFmt w:val="decimal"/>
      <w:lvlText w:val="%4."/>
      <w:lvlJc w:val="left"/>
      <w:pPr>
        <w:ind w:left="2768" w:hanging="360"/>
      </w:pPr>
    </w:lvl>
    <w:lvl w:ilvl="4">
      <w:start w:val="1"/>
      <w:numFmt w:val="lowerLetter"/>
      <w:lvlText w:val="%5."/>
      <w:lvlJc w:val="left"/>
      <w:pPr>
        <w:ind w:left="3488" w:hanging="360"/>
      </w:pPr>
    </w:lvl>
    <w:lvl w:ilvl="5">
      <w:start w:val="1"/>
      <w:numFmt w:val="lowerRoman"/>
      <w:lvlText w:val="%6."/>
      <w:lvlJc w:val="right"/>
      <w:pPr>
        <w:ind w:left="4208" w:hanging="180"/>
      </w:pPr>
    </w:lvl>
    <w:lvl w:ilvl="6">
      <w:start w:val="1"/>
      <w:numFmt w:val="decimal"/>
      <w:lvlText w:val="%7."/>
      <w:lvlJc w:val="left"/>
      <w:pPr>
        <w:ind w:left="4928" w:hanging="360"/>
      </w:pPr>
    </w:lvl>
    <w:lvl w:ilvl="7">
      <w:start w:val="1"/>
      <w:numFmt w:val="lowerLetter"/>
      <w:lvlText w:val="%8."/>
      <w:lvlJc w:val="left"/>
      <w:pPr>
        <w:ind w:left="5648" w:hanging="360"/>
      </w:pPr>
    </w:lvl>
    <w:lvl w:ilvl="8">
      <w:start w:val="1"/>
      <w:numFmt w:val="lowerRoman"/>
      <w:lvlText w:val="%9."/>
      <w:lvlJc w:val="right"/>
      <w:pPr>
        <w:ind w:left="6368" w:hanging="180"/>
      </w:pPr>
    </w:lvl>
  </w:abstractNum>
  <w:abstractNum w:abstractNumId="3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77D3259A"/>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32" w15:restartNumberingAfterBreak="0">
    <w:nsid w:val="7A013E00"/>
    <w:multiLevelType w:val="multilevel"/>
    <w:tmpl w:val="E8C09994"/>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20"/>
  </w:num>
  <w:num w:numId="2" w16cid:durableId="1342467551">
    <w:abstractNumId w:val="30"/>
  </w:num>
  <w:num w:numId="3" w16cid:durableId="1569996155">
    <w:abstractNumId w:val="0"/>
  </w:num>
  <w:num w:numId="4" w16cid:durableId="5037120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1"/>
  </w:num>
  <w:num w:numId="8" w16cid:durableId="657730385">
    <w:abstractNumId w:val="34"/>
  </w:num>
  <w:num w:numId="9" w16cid:durableId="1150515762">
    <w:abstractNumId w:val="22"/>
  </w:num>
  <w:num w:numId="10" w16cid:durableId="627323914">
    <w:abstractNumId w:val="1"/>
  </w:num>
  <w:num w:numId="11" w16cid:durableId="442304136">
    <w:abstractNumId w:val="15"/>
    <w:lvlOverride w:ilvl="0">
      <w:startOverride w:val="1"/>
    </w:lvlOverride>
    <w:lvlOverride w:ilvl="1"/>
    <w:lvlOverride w:ilvl="2"/>
    <w:lvlOverride w:ilvl="3"/>
    <w:lvlOverride w:ilvl="4"/>
    <w:lvlOverride w:ilvl="5"/>
    <w:lvlOverride w:ilvl="6"/>
    <w:lvlOverride w:ilvl="7"/>
    <w:lvlOverride w:ilvl="8"/>
  </w:num>
  <w:num w:numId="12" w16cid:durableId="296909647">
    <w:abstractNumId w:val="15"/>
  </w:num>
  <w:num w:numId="13" w16cid:durableId="974682897">
    <w:abstractNumId w:val="3"/>
  </w:num>
  <w:num w:numId="14" w16cid:durableId="1375499157">
    <w:abstractNumId w:val="24"/>
  </w:num>
  <w:num w:numId="15" w16cid:durableId="519976016">
    <w:abstractNumId w:val="23"/>
  </w:num>
  <w:num w:numId="16" w16cid:durableId="1222718688">
    <w:abstractNumId w:val="31"/>
  </w:num>
  <w:num w:numId="17" w16cid:durableId="1002052677">
    <w:abstractNumId w:val="9"/>
  </w:num>
  <w:num w:numId="18" w16cid:durableId="937062379">
    <w:abstractNumId w:val="25"/>
  </w:num>
  <w:num w:numId="19" w16cid:durableId="202140286">
    <w:abstractNumId w:val="8"/>
  </w:num>
  <w:num w:numId="20" w16cid:durableId="943610639">
    <w:abstractNumId w:val="32"/>
  </w:num>
  <w:num w:numId="21" w16cid:durableId="590552474">
    <w:abstractNumId w:val="4"/>
  </w:num>
  <w:num w:numId="22" w16cid:durableId="755521997">
    <w:abstractNumId w:val="7"/>
  </w:num>
  <w:num w:numId="23" w16cid:durableId="1144473288">
    <w:abstractNumId w:val="10"/>
  </w:num>
  <w:num w:numId="24" w16cid:durableId="257178463">
    <w:abstractNumId w:val="18"/>
  </w:num>
  <w:num w:numId="25" w16cid:durableId="96216044">
    <w:abstractNumId w:val="6"/>
  </w:num>
  <w:num w:numId="26" w16cid:durableId="1983579082">
    <w:abstractNumId w:val="29"/>
  </w:num>
  <w:num w:numId="27" w16cid:durableId="1918126669">
    <w:abstractNumId w:val="14"/>
  </w:num>
  <w:num w:numId="28" w16cid:durableId="890579325">
    <w:abstractNumId w:val="2"/>
  </w:num>
  <w:num w:numId="29" w16cid:durableId="154076287">
    <w:abstractNumId w:val="17"/>
  </w:num>
  <w:num w:numId="30" w16cid:durableId="311645037">
    <w:abstractNumId w:val="5"/>
  </w:num>
  <w:num w:numId="31" w16cid:durableId="785470312">
    <w:abstractNumId w:val="27"/>
  </w:num>
  <w:num w:numId="32" w16cid:durableId="859317990">
    <w:abstractNumId w:val="21"/>
  </w:num>
  <w:num w:numId="33" w16cid:durableId="1566915462">
    <w:abstractNumId w:val="13"/>
  </w:num>
  <w:num w:numId="34" w16cid:durableId="1238785099">
    <w:abstractNumId w:val="28"/>
  </w:num>
  <w:num w:numId="35" w16cid:durableId="517231973">
    <w:abstractNumId w:val="26"/>
  </w:num>
  <w:num w:numId="36" w16cid:durableId="905653375">
    <w:abstractNumId w:val="12"/>
  </w:num>
  <w:num w:numId="37" w16cid:durableId="18042764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2931"/>
    <w:rsid w:val="000029C2"/>
    <w:rsid w:val="00002B72"/>
    <w:rsid w:val="00002C1B"/>
    <w:rsid w:val="00004E09"/>
    <w:rsid w:val="00005787"/>
    <w:rsid w:val="00006A26"/>
    <w:rsid w:val="00007AEF"/>
    <w:rsid w:val="0001208F"/>
    <w:rsid w:val="00014C80"/>
    <w:rsid w:val="000153ED"/>
    <w:rsid w:val="00015EA3"/>
    <w:rsid w:val="00016B9F"/>
    <w:rsid w:val="00020761"/>
    <w:rsid w:val="0002191D"/>
    <w:rsid w:val="00022A3A"/>
    <w:rsid w:val="000237B7"/>
    <w:rsid w:val="0002466F"/>
    <w:rsid w:val="00025409"/>
    <w:rsid w:val="0002563A"/>
    <w:rsid w:val="0002579E"/>
    <w:rsid w:val="000317CB"/>
    <w:rsid w:val="00031AB5"/>
    <w:rsid w:val="0003255D"/>
    <w:rsid w:val="000325AB"/>
    <w:rsid w:val="00032C5E"/>
    <w:rsid w:val="00033955"/>
    <w:rsid w:val="00034BA0"/>
    <w:rsid w:val="000352B1"/>
    <w:rsid w:val="000357A2"/>
    <w:rsid w:val="00036F34"/>
    <w:rsid w:val="00041122"/>
    <w:rsid w:val="000435BC"/>
    <w:rsid w:val="0004457F"/>
    <w:rsid w:val="0004461F"/>
    <w:rsid w:val="00044E42"/>
    <w:rsid w:val="0004582E"/>
    <w:rsid w:val="0004641D"/>
    <w:rsid w:val="00046EEC"/>
    <w:rsid w:val="00047F9B"/>
    <w:rsid w:val="00050868"/>
    <w:rsid w:val="00052A14"/>
    <w:rsid w:val="0005398E"/>
    <w:rsid w:val="000539AB"/>
    <w:rsid w:val="000555AA"/>
    <w:rsid w:val="00055C04"/>
    <w:rsid w:val="000607B3"/>
    <w:rsid w:val="0006101D"/>
    <w:rsid w:val="00061143"/>
    <w:rsid w:val="00061745"/>
    <w:rsid w:val="00061AAE"/>
    <w:rsid w:val="0006312E"/>
    <w:rsid w:val="00063C40"/>
    <w:rsid w:val="00063E5D"/>
    <w:rsid w:val="000651B2"/>
    <w:rsid w:val="00065B72"/>
    <w:rsid w:val="000661B2"/>
    <w:rsid w:val="00066BD4"/>
    <w:rsid w:val="00066D89"/>
    <w:rsid w:val="00070EB1"/>
    <w:rsid w:val="000715AB"/>
    <w:rsid w:val="00071D19"/>
    <w:rsid w:val="0007275D"/>
    <w:rsid w:val="0007294E"/>
    <w:rsid w:val="000731BE"/>
    <w:rsid w:val="000731EC"/>
    <w:rsid w:val="0007610B"/>
    <w:rsid w:val="00076718"/>
    <w:rsid w:val="00076B9C"/>
    <w:rsid w:val="00077D5B"/>
    <w:rsid w:val="00081045"/>
    <w:rsid w:val="0008216B"/>
    <w:rsid w:val="000824CD"/>
    <w:rsid w:val="000825EE"/>
    <w:rsid w:val="00082E1C"/>
    <w:rsid w:val="0008477B"/>
    <w:rsid w:val="000848F4"/>
    <w:rsid w:val="00084E92"/>
    <w:rsid w:val="00085951"/>
    <w:rsid w:val="00086DCC"/>
    <w:rsid w:val="0009245E"/>
    <w:rsid w:val="0009276E"/>
    <w:rsid w:val="00094D61"/>
    <w:rsid w:val="00095622"/>
    <w:rsid w:val="00095677"/>
    <w:rsid w:val="00096BA7"/>
    <w:rsid w:val="000A04F7"/>
    <w:rsid w:val="000A222A"/>
    <w:rsid w:val="000A31B6"/>
    <w:rsid w:val="000A3F01"/>
    <w:rsid w:val="000A488E"/>
    <w:rsid w:val="000A5559"/>
    <w:rsid w:val="000A6D86"/>
    <w:rsid w:val="000B0079"/>
    <w:rsid w:val="000B1412"/>
    <w:rsid w:val="000B3A40"/>
    <w:rsid w:val="000B3C1B"/>
    <w:rsid w:val="000B3D35"/>
    <w:rsid w:val="000B569C"/>
    <w:rsid w:val="000B6706"/>
    <w:rsid w:val="000B7519"/>
    <w:rsid w:val="000B7E01"/>
    <w:rsid w:val="000C0EF8"/>
    <w:rsid w:val="000C103C"/>
    <w:rsid w:val="000C49CD"/>
    <w:rsid w:val="000C55D0"/>
    <w:rsid w:val="000C6110"/>
    <w:rsid w:val="000C6210"/>
    <w:rsid w:val="000C6D88"/>
    <w:rsid w:val="000D0DDD"/>
    <w:rsid w:val="000D14D6"/>
    <w:rsid w:val="000D20C4"/>
    <w:rsid w:val="000D2C66"/>
    <w:rsid w:val="000D4BCC"/>
    <w:rsid w:val="000D56B1"/>
    <w:rsid w:val="000D5924"/>
    <w:rsid w:val="000D5EDA"/>
    <w:rsid w:val="000D7419"/>
    <w:rsid w:val="000D7C2F"/>
    <w:rsid w:val="000D7E34"/>
    <w:rsid w:val="000E1EDC"/>
    <w:rsid w:val="000E51E2"/>
    <w:rsid w:val="000E6276"/>
    <w:rsid w:val="000F0932"/>
    <w:rsid w:val="000F13BB"/>
    <w:rsid w:val="000F2B0C"/>
    <w:rsid w:val="000F32A2"/>
    <w:rsid w:val="000F5090"/>
    <w:rsid w:val="000F7545"/>
    <w:rsid w:val="0010005D"/>
    <w:rsid w:val="001001CC"/>
    <w:rsid w:val="00102650"/>
    <w:rsid w:val="00103045"/>
    <w:rsid w:val="00103C7C"/>
    <w:rsid w:val="00103CD2"/>
    <w:rsid w:val="001044CE"/>
    <w:rsid w:val="00105E9A"/>
    <w:rsid w:val="001076FC"/>
    <w:rsid w:val="00111070"/>
    <w:rsid w:val="001118C5"/>
    <w:rsid w:val="00111BFF"/>
    <w:rsid w:val="00113546"/>
    <w:rsid w:val="00113B57"/>
    <w:rsid w:val="001149F6"/>
    <w:rsid w:val="00114B9F"/>
    <w:rsid w:val="0011528F"/>
    <w:rsid w:val="00116F4A"/>
    <w:rsid w:val="001172A5"/>
    <w:rsid w:val="001205AF"/>
    <w:rsid w:val="001210E1"/>
    <w:rsid w:val="00122D69"/>
    <w:rsid w:val="00123165"/>
    <w:rsid w:val="00123F39"/>
    <w:rsid w:val="00124C56"/>
    <w:rsid w:val="00126FAB"/>
    <w:rsid w:val="001272BC"/>
    <w:rsid w:val="001272D6"/>
    <w:rsid w:val="00130B3A"/>
    <w:rsid w:val="00130BF2"/>
    <w:rsid w:val="00130D53"/>
    <w:rsid w:val="00130D61"/>
    <w:rsid w:val="001317F4"/>
    <w:rsid w:val="00132E97"/>
    <w:rsid w:val="0013406C"/>
    <w:rsid w:val="0013523A"/>
    <w:rsid w:val="00135263"/>
    <w:rsid w:val="00135BFD"/>
    <w:rsid w:val="001362A6"/>
    <w:rsid w:val="00137609"/>
    <w:rsid w:val="00140E48"/>
    <w:rsid w:val="00142C12"/>
    <w:rsid w:val="001434C2"/>
    <w:rsid w:val="0014359C"/>
    <w:rsid w:val="00143823"/>
    <w:rsid w:val="00145013"/>
    <w:rsid w:val="00145EBF"/>
    <w:rsid w:val="00146BB3"/>
    <w:rsid w:val="00146E77"/>
    <w:rsid w:val="00150245"/>
    <w:rsid w:val="001514CB"/>
    <w:rsid w:val="00151944"/>
    <w:rsid w:val="00151DB3"/>
    <w:rsid w:val="00151F3B"/>
    <w:rsid w:val="001529CC"/>
    <w:rsid w:val="00152E4A"/>
    <w:rsid w:val="001531E1"/>
    <w:rsid w:val="00154BC2"/>
    <w:rsid w:val="0015551A"/>
    <w:rsid w:val="001555BB"/>
    <w:rsid w:val="00156221"/>
    <w:rsid w:val="001578EA"/>
    <w:rsid w:val="0016027B"/>
    <w:rsid w:val="0016145D"/>
    <w:rsid w:val="001616C0"/>
    <w:rsid w:val="00161880"/>
    <w:rsid w:val="0016279E"/>
    <w:rsid w:val="00165C75"/>
    <w:rsid w:val="0017026D"/>
    <w:rsid w:val="001706CC"/>
    <w:rsid w:val="0017165F"/>
    <w:rsid w:val="001723D9"/>
    <w:rsid w:val="001725AA"/>
    <w:rsid w:val="001726B3"/>
    <w:rsid w:val="00175314"/>
    <w:rsid w:val="00176023"/>
    <w:rsid w:val="00177179"/>
    <w:rsid w:val="001776C1"/>
    <w:rsid w:val="00177AA0"/>
    <w:rsid w:val="00180080"/>
    <w:rsid w:val="0018068D"/>
    <w:rsid w:val="0018372C"/>
    <w:rsid w:val="00183834"/>
    <w:rsid w:val="00183854"/>
    <w:rsid w:val="00184004"/>
    <w:rsid w:val="00184287"/>
    <w:rsid w:val="00184731"/>
    <w:rsid w:val="00184BB7"/>
    <w:rsid w:val="00186D6C"/>
    <w:rsid w:val="001879AF"/>
    <w:rsid w:val="00190440"/>
    <w:rsid w:val="00190ADA"/>
    <w:rsid w:val="00192768"/>
    <w:rsid w:val="00192908"/>
    <w:rsid w:val="00193861"/>
    <w:rsid w:val="00193ED5"/>
    <w:rsid w:val="00194DB7"/>
    <w:rsid w:val="00195286"/>
    <w:rsid w:val="00196140"/>
    <w:rsid w:val="001A05E7"/>
    <w:rsid w:val="001A0857"/>
    <w:rsid w:val="001A14BB"/>
    <w:rsid w:val="001A22CD"/>
    <w:rsid w:val="001A48DA"/>
    <w:rsid w:val="001A5080"/>
    <w:rsid w:val="001A66D0"/>
    <w:rsid w:val="001A70EC"/>
    <w:rsid w:val="001A72F2"/>
    <w:rsid w:val="001A78D7"/>
    <w:rsid w:val="001B02AB"/>
    <w:rsid w:val="001B0332"/>
    <w:rsid w:val="001B09A1"/>
    <w:rsid w:val="001B1606"/>
    <w:rsid w:val="001B1AD7"/>
    <w:rsid w:val="001B1FE2"/>
    <w:rsid w:val="001B204E"/>
    <w:rsid w:val="001B20B4"/>
    <w:rsid w:val="001B2717"/>
    <w:rsid w:val="001B4FB1"/>
    <w:rsid w:val="001B5B1D"/>
    <w:rsid w:val="001B6058"/>
    <w:rsid w:val="001C2F25"/>
    <w:rsid w:val="001C401C"/>
    <w:rsid w:val="001C461B"/>
    <w:rsid w:val="001C61FB"/>
    <w:rsid w:val="001C653A"/>
    <w:rsid w:val="001C6884"/>
    <w:rsid w:val="001C6C56"/>
    <w:rsid w:val="001C6F50"/>
    <w:rsid w:val="001C6FBC"/>
    <w:rsid w:val="001C7738"/>
    <w:rsid w:val="001D1483"/>
    <w:rsid w:val="001D1BB4"/>
    <w:rsid w:val="001D1DD0"/>
    <w:rsid w:val="001D3670"/>
    <w:rsid w:val="001D4E95"/>
    <w:rsid w:val="001D7F91"/>
    <w:rsid w:val="001E2505"/>
    <w:rsid w:val="001E392B"/>
    <w:rsid w:val="001E4959"/>
    <w:rsid w:val="001E64E7"/>
    <w:rsid w:val="001E6B0B"/>
    <w:rsid w:val="001E6C70"/>
    <w:rsid w:val="001E7334"/>
    <w:rsid w:val="001F0F8C"/>
    <w:rsid w:val="001F1DDE"/>
    <w:rsid w:val="001F510B"/>
    <w:rsid w:val="001F567D"/>
    <w:rsid w:val="001F5A81"/>
    <w:rsid w:val="001F5BEF"/>
    <w:rsid w:val="001F6163"/>
    <w:rsid w:val="001F617A"/>
    <w:rsid w:val="001F6825"/>
    <w:rsid w:val="001F69CE"/>
    <w:rsid w:val="002017B6"/>
    <w:rsid w:val="00203066"/>
    <w:rsid w:val="00205848"/>
    <w:rsid w:val="00207DBC"/>
    <w:rsid w:val="00207E8D"/>
    <w:rsid w:val="00210379"/>
    <w:rsid w:val="002121A5"/>
    <w:rsid w:val="00213050"/>
    <w:rsid w:val="0021337D"/>
    <w:rsid w:val="00214F79"/>
    <w:rsid w:val="002150F7"/>
    <w:rsid w:val="002153CB"/>
    <w:rsid w:val="00215B6C"/>
    <w:rsid w:val="002167E4"/>
    <w:rsid w:val="002174EC"/>
    <w:rsid w:val="002179EE"/>
    <w:rsid w:val="00217CEA"/>
    <w:rsid w:val="002202B6"/>
    <w:rsid w:val="00221911"/>
    <w:rsid w:val="0022343F"/>
    <w:rsid w:val="002239DB"/>
    <w:rsid w:val="00223CDE"/>
    <w:rsid w:val="00223E5F"/>
    <w:rsid w:val="0022479B"/>
    <w:rsid w:val="002262DD"/>
    <w:rsid w:val="002272CB"/>
    <w:rsid w:val="002272EF"/>
    <w:rsid w:val="002326AB"/>
    <w:rsid w:val="002329C9"/>
    <w:rsid w:val="00233EEB"/>
    <w:rsid w:val="0023407D"/>
    <w:rsid w:val="00235010"/>
    <w:rsid w:val="00235207"/>
    <w:rsid w:val="0023690D"/>
    <w:rsid w:val="00236D1D"/>
    <w:rsid w:val="00237692"/>
    <w:rsid w:val="0024040D"/>
    <w:rsid w:val="00240842"/>
    <w:rsid w:val="0024164B"/>
    <w:rsid w:val="0024194A"/>
    <w:rsid w:val="002421A7"/>
    <w:rsid w:val="00242979"/>
    <w:rsid w:val="002431AB"/>
    <w:rsid w:val="002432CF"/>
    <w:rsid w:val="00243F81"/>
    <w:rsid w:val="0024400E"/>
    <w:rsid w:val="00244597"/>
    <w:rsid w:val="00244B73"/>
    <w:rsid w:val="002452C3"/>
    <w:rsid w:val="002452CF"/>
    <w:rsid w:val="00250866"/>
    <w:rsid w:val="00250999"/>
    <w:rsid w:val="00250FBA"/>
    <w:rsid w:val="0025366E"/>
    <w:rsid w:val="002540E7"/>
    <w:rsid w:val="00254B79"/>
    <w:rsid w:val="00254EA4"/>
    <w:rsid w:val="0025589F"/>
    <w:rsid w:val="00255EE4"/>
    <w:rsid w:val="00257E50"/>
    <w:rsid w:val="00257E54"/>
    <w:rsid w:val="002613AC"/>
    <w:rsid w:val="00267AB8"/>
    <w:rsid w:val="002706D5"/>
    <w:rsid w:val="002708C5"/>
    <w:rsid w:val="00274213"/>
    <w:rsid w:val="002758A2"/>
    <w:rsid w:val="00276B80"/>
    <w:rsid w:val="0028060B"/>
    <w:rsid w:val="002819A9"/>
    <w:rsid w:val="00281C42"/>
    <w:rsid w:val="00282232"/>
    <w:rsid w:val="00282C8A"/>
    <w:rsid w:val="002841DA"/>
    <w:rsid w:val="00284272"/>
    <w:rsid w:val="00284880"/>
    <w:rsid w:val="0028561E"/>
    <w:rsid w:val="00287AFF"/>
    <w:rsid w:val="002907FE"/>
    <w:rsid w:val="00290DC0"/>
    <w:rsid w:val="00290EE0"/>
    <w:rsid w:val="00291157"/>
    <w:rsid w:val="0029236A"/>
    <w:rsid w:val="0029276D"/>
    <w:rsid w:val="00294128"/>
    <w:rsid w:val="00295E7C"/>
    <w:rsid w:val="00297A8D"/>
    <w:rsid w:val="002A0334"/>
    <w:rsid w:val="002A1BAA"/>
    <w:rsid w:val="002A244F"/>
    <w:rsid w:val="002A5B23"/>
    <w:rsid w:val="002A63E5"/>
    <w:rsid w:val="002A7906"/>
    <w:rsid w:val="002A7CB5"/>
    <w:rsid w:val="002B07AC"/>
    <w:rsid w:val="002B2806"/>
    <w:rsid w:val="002B4DA3"/>
    <w:rsid w:val="002B6391"/>
    <w:rsid w:val="002B7439"/>
    <w:rsid w:val="002B7514"/>
    <w:rsid w:val="002B7B52"/>
    <w:rsid w:val="002B7F4B"/>
    <w:rsid w:val="002C000D"/>
    <w:rsid w:val="002C053A"/>
    <w:rsid w:val="002C0CF4"/>
    <w:rsid w:val="002C0EC4"/>
    <w:rsid w:val="002C17A3"/>
    <w:rsid w:val="002C2043"/>
    <w:rsid w:val="002C5D83"/>
    <w:rsid w:val="002D10F5"/>
    <w:rsid w:val="002D218D"/>
    <w:rsid w:val="002D25DF"/>
    <w:rsid w:val="002D2CBC"/>
    <w:rsid w:val="002D2E1F"/>
    <w:rsid w:val="002D3A41"/>
    <w:rsid w:val="002D62D7"/>
    <w:rsid w:val="002D78D6"/>
    <w:rsid w:val="002E00E2"/>
    <w:rsid w:val="002E0D26"/>
    <w:rsid w:val="002E0DE9"/>
    <w:rsid w:val="002E1B8F"/>
    <w:rsid w:val="002E3031"/>
    <w:rsid w:val="002E333D"/>
    <w:rsid w:val="002E3F06"/>
    <w:rsid w:val="002E400B"/>
    <w:rsid w:val="002E42BB"/>
    <w:rsid w:val="002E5C0E"/>
    <w:rsid w:val="002E5F56"/>
    <w:rsid w:val="002E6648"/>
    <w:rsid w:val="002E6A7D"/>
    <w:rsid w:val="002F07C1"/>
    <w:rsid w:val="002F10E5"/>
    <w:rsid w:val="002F1AF2"/>
    <w:rsid w:val="002F2A71"/>
    <w:rsid w:val="002F3912"/>
    <w:rsid w:val="002F5AD6"/>
    <w:rsid w:val="002F5EC5"/>
    <w:rsid w:val="002F6C38"/>
    <w:rsid w:val="00300066"/>
    <w:rsid w:val="003009EF"/>
    <w:rsid w:val="00300C11"/>
    <w:rsid w:val="00302DC1"/>
    <w:rsid w:val="0030338D"/>
    <w:rsid w:val="0030365F"/>
    <w:rsid w:val="00305C22"/>
    <w:rsid w:val="00305FD9"/>
    <w:rsid w:val="00310061"/>
    <w:rsid w:val="00311DB0"/>
    <w:rsid w:val="00312EF7"/>
    <w:rsid w:val="0031522D"/>
    <w:rsid w:val="00320568"/>
    <w:rsid w:val="00320DEC"/>
    <w:rsid w:val="003213CC"/>
    <w:rsid w:val="0032215D"/>
    <w:rsid w:val="00322619"/>
    <w:rsid w:val="0032264C"/>
    <w:rsid w:val="003265E6"/>
    <w:rsid w:val="0032705D"/>
    <w:rsid w:val="00327666"/>
    <w:rsid w:val="0032766B"/>
    <w:rsid w:val="00327788"/>
    <w:rsid w:val="0032788D"/>
    <w:rsid w:val="00327AF5"/>
    <w:rsid w:val="003300B6"/>
    <w:rsid w:val="00331A91"/>
    <w:rsid w:val="00331D38"/>
    <w:rsid w:val="00333477"/>
    <w:rsid w:val="00333DC1"/>
    <w:rsid w:val="003353D4"/>
    <w:rsid w:val="0033607C"/>
    <w:rsid w:val="0033613E"/>
    <w:rsid w:val="00336197"/>
    <w:rsid w:val="00340632"/>
    <w:rsid w:val="0034072B"/>
    <w:rsid w:val="00340C54"/>
    <w:rsid w:val="00340C81"/>
    <w:rsid w:val="00340D1B"/>
    <w:rsid w:val="00340E1F"/>
    <w:rsid w:val="003446BC"/>
    <w:rsid w:val="003465B4"/>
    <w:rsid w:val="0034758B"/>
    <w:rsid w:val="003479B0"/>
    <w:rsid w:val="0035024E"/>
    <w:rsid w:val="003511C3"/>
    <w:rsid w:val="0035158F"/>
    <w:rsid w:val="00351A23"/>
    <w:rsid w:val="003541B7"/>
    <w:rsid w:val="00354699"/>
    <w:rsid w:val="003548DE"/>
    <w:rsid w:val="0035512C"/>
    <w:rsid w:val="003564C1"/>
    <w:rsid w:val="003616AD"/>
    <w:rsid w:val="00361757"/>
    <w:rsid w:val="0036265E"/>
    <w:rsid w:val="003627EC"/>
    <w:rsid w:val="003629A0"/>
    <w:rsid w:val="003647C2"/>
    <w:rsid w:val="00365CA8"/>
    <w:rsid w:val="003669FF"/>
    <w:rsid w:val="00366AC8"/>
    <w:rsid w:val="00366E84"/>
    <w:rsid w:val="00367102"/>
    <w:rsid w:val="00367327"/>
    <w:rsid w:val="00367B19"/>
    <w:rsid w:val="003709DE"/>
    <w:rsid w:val="003714AC"/>
    <w:rsid w:val="00371E9E"/>
    <w:rsid w:val="0037237F"/>
    <w:rsid w:val="00373180"/>
    <w:rsid w:val="00373769"/>
    <w:rsid w:val="00376CF3"/>
    <w:rsid w:val="00377641"/>
    <w:rsid w:val="00380058"/>
    <w:rsid w:val="00380E77"/>
    <w:rsid w:val="00381C87"/>
    <w:rsid w:val="00382161"/>
    <w:rsid w:val="00382964"/>
    <w:rsid w:val="00383B1F"/>
    <w:rsid w:val="00384913"/>
    <w:rsid w:val="00385C5D"/>
    <w:rsid w:val="00385FAA"/>
    <w:rsid w:val="00390AC9"/>
    <w:rsid w:val="00391B95"/>
    <w:rsid w:val="00392B1D"/>
    <w:rsid w:val="00393ACD"/>
    <w:rsid w:val="00393BD5"/>
    <w:rsid w:val="003941DA"/>
    <w:rsid w:val="00395167"/>
    <w:rsid w:val="003956F1"/>
    <w:rsid w:val="00395A8B"/>
    <w:rsid w:val="003975B9"/>
    <w:rsid w:val="003978C5"/>
    <w:rsid w:val="003A0049"/>
    <w:rsid w:val="003A092A"/>
    <w:rsid w:val="003A0B67"/>
    <w:rsid w:val="003A0D57"/>
    <w:rsid w:val="003A0E31"/>
    <w:rsid w:val="003A19ED"/>
    <w:rsid w:val="003A2DFE"/>
    <w:rsid w:val="003A3B02"/>
    <w:rsid w:val="003A4B24"/>
    <w:rsid w:val="003A548E"/>
    <w:rsid w:val="003A5D63"/>
    <w:rsid w:val="003A615F"/>
    <w:rsid w:val="003A7C50"/>
    <w:rsid w:val="003B2F22"/>
    <w:rsid w:val="003B37D8"/>
    <w:rsid w:val="003B4D3C"/>
    <w:rsid w:val="003B64D6"/>
    <w:rsid w:val="003B7E13"/>
    <w:rsid w:val="003C198E"/>
    <w:rsid w:val="003C2302"/>
    <w:rsid w:val="003C2476"/>
    <w:rsid w:val="003C26AC"/>
    <w:rsid w:val="003C26B8"/>
    <w:rsid w:val="003C569E"/>
    <w:rsid w:val="003C5BE3"/>
    <w:rsid w:val="003C6A56"/>
    <w:rsid w:val="003C6C20"/>
    <w:rsid w:val="003C7C2C"/>
    <w:rsid w:val="003D10C6"/>
    <w:rsid w:val="003D2703"/>
    <w:rsid w:val="003D45E2"/>
    <w:rsid w:val="003D6920"/>
    <w:rsid w:val="003D6D08"/>
    <w:rsid w:val="003E00A2"/>
    <w:rsid w:val="003E05B9"/>
    <w:rsid w:val="003E1110"/>
    <w:rsid w:val="003E1F6B"/>
    <w:rsid w:val="003E20A6"/>
    <w:rsid w:val="003E25A6"/>
    <w:rsid w:val="003E3101"/>
    <w:rsid w:val="003E32C7"/>
    <w:rsid w:val="003E3F66"/>
    <w:rsid w:val="003E465C"/>
    <w:rsid w:val="003E4CE5"/>
    <w:rsid w:val="003E50CF"/>
    <w:rsid w:val="003E591F"/>
    <w:rsid w:val="003E69A6"/>
    <w:rsid w:val="003E6F8F"/>
    <w:rsid w:val="003E75C0"/>
    <w:rsid w:val="003E78F2"/>
    <w:rsid w:val="003F0B81"/>
    <w:rsid w:val="003F1389"/>
    <w:rsid w:val="003F278B"/>
    <w:rsid w:val="003F3402"/>
    <w:rsid w:val="003F4232"/>
    <w:rsid w:val="003F4FC3"/>
    <w:rsid w:val="003F6040"/>
    <w:rsid w:val="003F6317"/>
    <w:rsid w:val="003F696E"/>
    <w:rsid w:val="00401799"/>
    <w:rsid w:val="004024CB"/>
    <w:rsid w:val="00402F84"/>
    <w:rsid w:val="00405D25"/>
    <w:rsid w:val="0040663F"/>
    <w:rsid w:val="004102A2"/>
    <w:rsid w:val="00412192"/>
    <w:rsid w:val="004137FB"/>
    <w:rsid w:val="00413870"/>
    <w:rsid w:val="00413DBD"/>
    <w:rsid w:val="004144E8"/>
    <w:rsid w:val="00420B37"/>
    <w:rsid w:val="0042332E"/>
    <w:rsid w:val="00425045"/>
    <w:rsid w:val="00426586"/>
    <w:rsid w:val="00426B1E"/>
    <w:rsid w:val="00426BCA"/>
    <w:rsid w:val="00426EC0"/>
    <w:rsid w:val="004278A4"/>
    <w:rsid w:val="0043123A"/>
    <w:rsid w:val="00431C88"/>
    <w:rsid w:val="00431FE3"/>
    <w:rsid w:val="00433F14"/>
    <w:rsid w:val="00434BDA"/>
    <w:rsid w:val="00435019"/>
    <w:rsid w:val="004356B4"/>
    <w:rsid w:val="004365E3"/>
    <w:rsid w:val="00436A37"/>
    <w:rsid w:val="00437C94"/>
    <w:rsid w:val="00440CFE"/>
    <w:rsid w:val="0044213B"/>
    <w:rsid w:val="00443325"/>
    <w:rsid w:val="00444876"/>
    <w:rsid w:val="00444E21"/>
    <w:rsid w:val="0044535C"/>
    <w:rsid w:val="00446069"/>
    <w:rsid w:val="0044670A"/>
    <w:rsid w:val="0045305E"/>
    <w:rsid w:val="0045307A"/>
    <w:rsid w:val="004531F1"/>
    <w:rsid w:val="00453A4B"/>
    <w:rsid w:val="004553AA"/>
    <w:rsid w:val="004555F0"/>
    <w:rsid w:val="00456661"/>
    <w:rsid w:val="00456A84"/>
    <w:rsid w:val="00456EAE"/>
    <w:rsid w:val="00457360"/>
    <w:rsid w:val="00457A20"/>
    <w:rsid w:val="004608C4"/>
    <w:rsid w:val="0046127F"/>
    <w:rsid w:val="004613CD"/>
    <w:rsid w:val="00461C24"/>
    <w:rsid w:val="00461D6D"/>
    <w:rsid w:val="004622EC"/>
    <w:rsid w:val="004630D5"/>
    <w:rsid w:val="004639CE"/>
    <w:rsid w:val="00463AF9"/>
    <w:rsid w:val="0046441F"/>
    <w:rsid w:val="00464A4F"/>
    <w:rsid w:val="0046798C"/>
    <w:rsid w:val="00470489"/>
    <w:rsid w:val="00470A43"/>
    <w:rsid w:val="00470A66"/>
    <w:rsid w:val="0047125D"/>
    <w:rsid w:val="004714F5"/>
    <w:rsid w:val="00471AF1"/>
    <w:rsid w:val="004721EC"/>
    <w:rsid w:val="0047276E"/>
    <w:rsid w:val="00472BCE"/>
    <w:rsid w:val="00472E4E"/>
    <w:rsid w:val="0047373A"/>
    <w:rsid w:val="00473920"/>
    <w:rsid w:val="00473FDB"/>
    <w:rsid w:val="0047437F"/>
    <w:rsid w:val="00475023"/>
    <w:rsid w:val="00475200"/>
    <w:rsid w:val="00475CD0"/>
    <w:rsid w:val="00477D30"/>
    <w:rsid w:val="00481BC1"/>
    <w:rsid w:val="004826D2"/>
    <w:rsid w:val="00482D15"/>
    <w:rsid w:val="00482ED5"/>
    <w:rsid w:val="00482F02"/>
    <w:rsid w:val="004835DC"/>
    <w:rsid w:val="004849F3"/>
    <w:rsid w:val="004855D7"/>
    <w:rsid w:val="004875CB"/>
    <w:rsid w:val="0049070C"/>
    <w:rsid w:val="004909D3"/>
    <w:rsid w:val="00490EF1"/>
    <w:rsid w:val="00492060"/>
    <w:rsid w:val="00493483"/>
    <w:rsid w:val="00494096"/>
    <w:rsid w:val="00495B71"/>
    <w:rsid w:val="00495FF6"/>
    <w:rsid w:val="004A07AF"/>
    <w:rsid w:val="004A0DF7"/>
    <w:rsid w:val="004A0EB3"/>
    <w:rsid w:val="004A137B"/>
    <w:rsid w:val="004A1E46"/>
    <w:rsid w:val="004A247D"/>
    <w:rsid w:val="004A36C1"/>
    <w:rsid w:val="004A38D2"/>
    <w:rsid w:val="004A3E75"/>
    <w:rsid w:val="004A4224"/>
    <w:rsid w:val="004A6313"/>
    <w:rsid w:val="004B1087"/>
    <w:rsid w:val="004B2E24"/>
    <w:rsid w:val="004B4879"/>
    <w:rsid w:val="004B6340"/>
    <w:rsid w:val="004B6BD8"/>
    <w:rsid w:val="004B769F"/>
    <w:rsid w:val="004C015B"/>
    <w:rsid w:val="004C03C6"/>
    <w:rsid w:val="004C0FAD"/>
    <w:rsid w:val="004C1115"/>
    <w:rsid w:val="004C1FDD"/>
    <w:rsid w:val="004C44EF"/>
    <w:rsid w:val="004C67D6"/>
    <w:rsid w:val="004D0AD8"/>
    <w:rsid w:val="004D0FB9"/>
    <w:rsid w:val="004D2394"/>
    <w:rsid w:val="004D3451"/>
    <w:rsid w:val="004D52DB"/>
    <w:rsid w:val="004D6B60"/>
    <w:rsid w:val="004D7E6A"/>
    <w:rsid w:val="004E155A"/>
    <w:rsid w:val="004E1D51"/>
    <w:rsid w:val="004E30FA"/>
    <w:rsid w:val="004E31BE"/>
    <w:rsid w:val="004E3777"/>
    <w:rsid w:val="004E3B28"/>
    <w:rsid w:val="004E3C9C"/>
    <w:rsid w:val="004E3F00"/>
    <w:rsid w:val="004E4462"/>
    <w:rsid w:val="004E4F3E"/>
    <w:rsid w:val="004E5113"/>
    <w:rsid w:val="004E5844"/>
    <w:rsid w:val="004E6227"/>
    <w:rsid w:val="004E725D"/>
    <w:rsid w:val="004E7D73"/>
    <w:rsid w:val="004F11CD"/>
    <w:rsid w:val="004F4154"/>
    <w:rsid w:val="004F43C6"/>
    <w:rsid w:val="004F4DA4"/>
    <w:rsid w:val="00500665"/>
    <w:rsid w:val="00500826"/>
    <w:rsid w:val="00500EAE"/>
    <w:rsid w:val="005014FA"/>
    <w:rsid w:val="005017EA"/>
    <w:rsid w:val="0050257D"/>
    <w:rsid w:val="00504665"/>
    <w:rsid w:val="005052B9"/>
    <w:rsid w:val="00505D9B"/>
    <w:rsid w:val="005072D4"/>
    <w:rsid w:val="00510A11"/>
    <w:rsid w:val="00510A27"/>
    <w:rsid w:val="00511C65"/>
    <w:rsid w:val="00511DDF"/>
    <w:rsid w:val="00511E99"/>
    <w:rsid w:val="0051229A"/>
    <w:rsid w:val="005131D1"/>
    <w:rsid w:val="005134DD"/>
    <w:rsid w:val="00515263"/>
    <w:rsid w:val="00516064"/>
    <w:rsid w:val="00516A25"/>
    <w:rsid w:val="005178C5"/>
    <w:rsid w:val="00517AD0"/>
    <w:rsid w:val="005205E4"/>
    <w:rsid w:val="00521197"/>
    <w:rsid w:val="005218B1"/>
    <w:rsid w:val="005219C4"/>
    <w:rsid w:val="005234E2"/>
    <w:rsid w:val="00523CA0"/>
    <w:rsid w:val="0052401F"/>
    <w:rsid w:val="005247B8"/>
    <w:rsid w:val="00525CD1"/>
    <w:rsid w:val="00527E28"/>
    <w:rsid w:val="00531BD1"/>
    <w:rsid w:val="00531CF3"/>
    <w:rsid w:val="005330F7"/>
    <w:rsid w:val="005333E2"/>
    <w:rsid w:val="00534F83"/>
    <w:rsid w:val="005375A1"/>
    <w:rsid w:val="0054049A"/>
    <w:rsid w:val="00543AE2"/>
    <w:rsid w:val="00546820"/>
    <w:rsid w:val="0054703E"/>
    <w:rsid w:val="00547B94"/>
    <w:rsid w:val="00547D5B"/>
    <w:rsid w:val="00550843"/>
    <w:rsid w:val="00550865"/>
    <w:rsid w:val="00550AD7"/>
    <w:rsid w:val="00550CBC"/>
    <w:rsid w:val="00552C74"/>
    <w:rsid w:val="0055344C"/>
    <w:rsid w:val="005539B2"/>
    <w:rsid w:val="0055545C"/>
    <w:rsid w:val="00556EB6"/>
    <w:rsid w:val="005570EB"/>
    <w:rsid w:val="00557D49"/>
    <w:rsid w:val="00560BC3"/>
    <w:rsid w:val="00561159"/>
    <w:rsid w:val="00562934"/>
    <w:rsid w:val="00562F68"/>
    <w:rsid w:val="00563356"/>
    <w:rsid w:val="00563598"/>
    <w:rsid w:val="005644F0"/>
    <w:rsid w:val="00565E71"/>
    <w:rsid w:val="00566C41"/>
    <w:rsid w:val="00566F97"/>
    <w:rsid w:val="00571030"/>
    <w:rsid w:val="005718B4"/>
    <w:rsid w:val="00572587"/>
    <w:rsid w:val="0057369F"/>
    <w:rsid w:val="00575423"/>
    <w:rsid w:val="00580EE8"/>
    <w:rsid w:val="00581B30"/>
    <w:rsid w:val="00581C3F"/>
    <w:rsid w:val="00581E36"/>
    <w:rsid w:val="00583726"/>
    <w:rsid w:val="00583986"/>
    <w:rsid w:val="00584AE7"/>
    <w:rsid w:val="00586792"/>
    <w:rsid w:val="00586CEC"/>
    <w:rsid w:val="00587166"/>
    <w:rsid w:val="00587E07"/>
    <w:rsid w:val="00590663"/>
    <w:rsid w:val="0059075E"/>
    <w:rsid w:val="00590CD0"/>
    <w:rsid w:val="00590E92"/>
    <w:rsid w:val="00591355"/>
    <w:rsid w:val="00592157"/>
    <w:rsid w:val="00593CFF"/>
    <w:rsid w:val="00594151"/>
    <w:rsid w:val="00595464"/>
    <w:rsid w:val="005967E2"/>
    <w:rsid w:val="005976A7"/>
    <w:rsid w:val="00597EB1"/>
    <w:rsid w:val="005A1D3C"/>
    <w:rsid w:val="005A20B4"/>
    <w:rsid w:val="005A28D4"/>
    <w:rsid w:val="005A2A3E"/>
    <w:rsid w:val="005A2B70"/>
    <w:rsid w:val="005A39A2"/>
    <w:rsid w:val="005A4A44"/>
    <w:rsid w:val="005A5392"/>
    <w:rsid w:val="005A6EC2"/>
    <w:rsid w:val="005A75FB"/>
    <w:rsid w:val="005A7F64"/>
    <w:rsid w:val="005B23A6"/>
    <w:rsid w:val="005B26E9"/>
    <w:rsid w:val="005B41B3"/>
    <w:rsid w:val="005B50A4"/>
    <w:rsid w:val="005B5878"/>
    <w:rsid w:val="005B5F1B"/>
    <w:rsid w:val="005B72BC"/>
    <w:rsid w:val="005B77CF"/>
    <w:rsid w:val="005B7BB3"/>
    <w:rsid w:val="005C091A"/>
    <w:rsid w:val="005C0987"/>
    <w:rsid w:val="005C1642"/>
    <w:rsid w:val="005C2523"/>
    <w:rsid w:val="005C28E8"/>
    <w:rsid w:val="005C3106"/>
    <w:rsid w:val="005C32C2"/>
    <w:rsid w:val="005C3DA7"/>
    <w:rsid w:val="005C5254"/>
    <w:rsid w:val="005C5625"/>
    <w:rsid w:val="005C586B"/>
    <w:rsid w:val="005C5C48"/>
    <w:rsid w:val="005C75A7"/>
    <w:rsid w:val="005C791C"/>
    <w:rsid w:val="005D26DA"/>
    <w:rsid w:val="005D3D4E"/>
    <w:rsid w:val="005D3F52"/>
    <w:rsid w:val="005D4551"/>
    <w:rsid w:val="005D4C6A"/>
    <w:rsid w:val="005D63E4"/>
    <w:rsid w:val="005D74C2"/>
    <w:rsid w:val="005E0100"/>
    <w:rsid w:val="005E031D"/>
    <w:rsid w:val="005E1E75"/>
    <w:rsid w:val="005E2A69"/>
    <w:rsid w:val="005E3667"/>
    <w:rsid w:val="005E39D4"/>
    <w:rsid w:val="005E6C18"/>
    <w:rsid w:val="005E6D3C"/>
    <w:rsid w:val="005F2389"/>
    <w:rsid w:val="005F30D3"/>
    <w:rsid w:val="005F3941"/>
    <w:rsid w:val="005F46F8"/>
    <w:rsid w:val="005F5113"/>
    <w:rsid w:val="005F53B9"/>
    <w:rsid w:val="005F559D"/>
    <w:rsid w:val="005F5846"/>
    <w:rsid w:val="005F6804"/>
    <w:rsid w:val="005F738C"/>
    <w:rsid w:val="00601D20"/>
    <w:rsid w:val="00605A37"/>
    <w:rsid w:val="00606845"/>
    <w:rsid w:val="00607822"/>
    <w:rsid w:val="00610891"/>
    <w:rsid w:val="006124BB"/>
    <w:rsid w:val="006128D9"/>
    <w:rsid w:val="006137BA"/>
    <w:rsid w:val="00614414"/>
    <w:rsid w:val="006144E5"/>
    <w:rsid w:val="00615609"/>
    <w:rsid w:val="00616730"/>
    <w:rsid w:val="006175B8"/>
    <w:rsid w:val="006200CC"/>
    <w:rsid w:val="00621052"/>
    <w:rsid w:val="006214DA"/>
    <w:rsid w:val="00622570"/>
    <w:rsid w:val="00623969"/>
    <w:rsid w:val="00624525"/>
    <w:rsid w:val="00624759"/>
    <w:rsid w:val="0062584C"/>
    <w:rsid w:val="006277CF"/>
    <w:rsid w:val="006303F0"/>
    <w:rsid w:val="00631404"/>
    <w:rsid w:val="00632635"/>
    <w:rsid w:val="006347A3"/>
    <w:rsid w:val="00635966"/>
    <w:rsid w:val="00636022"/>
    <w:rsid w:val="006371FD"/>
    <w:rsid w:val="00642155"/>
    <w:rsid w:val="006440D5"/>
    <w:rsid w:val="00644CFD"/>
    <w:rsid w:val="00645313"/>
    <w:rsid w:val="006463DF"/>
    <w:rsid w:val="00646854"/>
    <w:rsid w:val="00646F99"/>
    <w:rsid w:val="0064756D"/>
    <w:rsid w:val="0065387D"/>
    <w:rsid w:val="00657257"/>
    <w:rsid w:val="006612B8"/>
    <w:rsid w:val="006616E5"/>
    <w:rsid w:val="00661C02"/>
    <w:rsid w:val="00663BDE"/>
    <w:rsid w:val="00664369"/>
    <w:rsid w:val="006652D1"/>
    <w:rsid w:val="00665A24"/>
    <w:rsid w:val="00665B81"/>
    <w:rsid w:val="006677D9"/>
    <w:rsid w:val="006704FB"/>
    <w:rsid w:val="006710CA"/>
    <w:rsid w:val="00671472"/>
    <w:rsid w:val="00671B97"/>
    <w:rsid w:val="00672E84"/>
    <w:rsid w:val="00673458"/>
    <w:rsid w:val="00673559"/>
    <w:rsid w:val="0067464E"/>
    <w:rsid w:val="0067497B"/>
    <w:rsid w:val="00674B68"/>
    <w:rsid w:val="00674B77"/>
    <w:rsid w:val="00674FB4"/>
    <w:rsid w:val="00676CE0"/>
    <w:rsid w:val="00677684"/>
    <w:rsid w:val="00681927"/>
    <w:rsid w:val="006820C8"/>
    <w:rsid w:val="00682891"/>
    <w:rsid w:val="006835D4"/>
    <w:rsid w:val="0068360B"/>
    <w:rsid w:val="00683B5E"/>
    <w:rsid w:val="00684D95"/>
    <w:rsid w:val="006867A3"/>
    <w:rsid w:val="0068775A"/>
    <w:rsid w:val="00687E4F"/>
    <w:rsid w:val="006900AD"/>
    <w:rsid w:val="00690D62"/>
    <w:rsid w:val="006923A0"/>
    <w:rsid w:val="00692F48"/>
    <w:rsid w:val="0069369F"/>
    <w:rsid w:val="00693CB2"/>
    <w:rsid w:val="006940E4"/>
    <w:rsid w:val="006949CE"/>
    <w:rsid w:val="006A0256"/>
    <w:rsid w:val="006A10DA"/>
    <w:rsid w:val="006A1A68"/>
    <w:rsid w:val="006A1A8C"/>
    <w:rsid w:val="006A3104"/>
    <w:rsid w:val="006A3B7E"/>
    <w:rsid w:val="006A4DB2"/>
    <w:rsid w:val="006A56AF"/>
    <w:rsid w:val="006A6098"/>
    <w:rsid w:val="006A689A"/>
    <w:rsid w:val="006A7DC4"/>
    <w:rsid w:val="006B11C8"/>
    <w:rsid w:val="006B1959"/>
    <w:rsid w:val="006B365B"/>
    <w:rsid w:val="006B39C2"/>
    <w:rsid w:val="006B4E5C"/>
    <w:rsid w:val="006B5BB8"/>
    <w:rsid w:val="006B5D21"/>
    <w:rsid w:val="006B5F21"/>
    <w:rsid w:val="006B7BC1"/>
    <w:rsid w:val="006C0316"/>
    <w:rsid w:val="006C18A2"/>
    <w:rsid w:val="006C1A26"/>
    <w:rsid w:val="006C1B3B"/>
    <w:rsid w:val="006C36C5"/>
    <w:rsid w:val="006C50C5"/>
    <w:rsid w:val="006C624A"/>
    <w:rsid w:val="006C6D0F"/>
    <w:rsid w:val="006C6F28"/>
    <w:rsid w:val="006C7F77"/>
    <w:rsid w:val="006D147A"/>
    <w:rsid w:val="006D18A6"/>
    <w:rsid w:val="006D2054"/>
    <w:rsid w:val="006D3B8C"/>
    <w:rsid w:val="006D4914"/>
    <w:rsid w:val="006D53C7"/>
    <w:rsid w:val="006D5E5D"/>
    <w:rsid w:val="006E1BB2"/>
    <w:rsid w:val="006E2440"/>
    <w:rsid w:val="006E26ED"/>
    <w:rsid w:val="006E3AAB"/>
    <w:rsid w:val="006E4210"/>
    <w:rsid w:val="006E453E"/>
    <w:rsid w:val="006E45C0"/>
    <w:rsid w:val="006E69D2"/>
    <w:rsid w:val="006E6F6D"/>
    <w:rsid w:val="006E7B7A"/>
    <w:rsid w:val="006F03E1"/>
    <w:rsid w:val="006F0E4A"/>
    <w:rsid w:val="006F340E"/>
    <w:rsid w:val="006F351D"/>
    <w:rsid w:val="006F4F83"/>
    <w:rsid w:val="006F585B"/>
    <w:rsid w:val="006F6CD3"/>
    <w:rsid w:val="006F769D"/>
    <w:rsid w:val="006F793B"/>
    <w:rsid w:val="007008E4"/>
    <w:rsid w:val="00702348"/>
    <w:rsid w:val="00702CF8"/>
    <w:rsid w:val="00704E4A"/>
    <w:rsid w:val="007062CB"/>
    <w:rsid w:val="00706390"/>
    <w:rsid w:val="00707F7A"/>
    <w:rsid w:val="007103E0"/>
    <w:rsid w:val="007104BA"/>
    <w:rsid w:val="00710623"/>
    <w:rsid w:val="00710701"/>
    <w:rsid w:val="0071181A"/>
    <w:rsid w:val="00712CB0"/>
    <w:rsid w:val="007145FD"/>
    <w:rsid w:val="00716A7C"/>
    <w:rsid w:val="007174BD"/>
    <w:rsid w:val="00717A8B"/>
    <w:rsid w:val="00717AE5"/>
    <w:rsid w:val="0072040E"/>
    <w:rsid w:val="00721338"/>
    <w:rsid w:val="007221AF"/>
    <w:rsid w:val="0072313D"/>
    <w:rsid w:val="00723448"/>
    <w:rsid w:val="00723E7C"/>
    <w:rsid w:val="007259EC"/>
    <w:rsid w:val="00725BF2"/>
    <w:rsid w:val="007260AF"/>
    <w:rsid w:val="007303DD"/>
    <w:rsid w:val="00732094"/>
    <w:rsid w:val="0073233F"/>
    <w:rsid w:val="00732507"/>
    <w:rsid w:val="007331D0"/>
    <w:rsid w:val="00733A6C"/>
    <w:rsid w:val="0073448E"/>
    <w:rsid w:val="00734E3D"/>
    <w:rsid w:val="007370E0"/>
    <w:rsid w:val="00741433"/>
    <w:rsid w:val="007431FE"/>
    <w:rsid w:val="00743594"/>
    <w:rsid w:val="007437F6"/>
    <w:rsid w:val="00744846"/>
    <w:rsid w:val="00746AA6"/>
    <w:rsid w:val="007511E9"/>
    <w:rsid w:val="0075270D"/>
    <w:rsid w:val="007556A5"/>
    <w:rsid w:val="007558D2"/>
    <w:rsid w:val="007566A4"/>
    <w:rsid w:val="007566B8"/>
    <w:rsid w:val="00756F81"/>
    <w:rsid w:val="00757BD5"/>
    <w:rsid w:val="007609A6"/>
    <w:rsid w:val="007613B8"/>
    <w:rsid w:val="007619B2"/>
    <w:rsid w:val="007624BC"/>
    <w:rsid w:val="00763354"/>
    <w:rsid w:val="00765EA8"/>
    <w:rsid w:val="007668EB"/>
    <w:rsid w:val="00766EBA"/>
    <w:rsid w:val="00771C29"/>
    <w:rsid w:val="00772719"/>
    <w:rsid w:val="00772B75"/>
    <w:rsid w:val="00772FAB"/>
    <w:rsid w:val="00773192"/>
    <w:rsid w:val="007733BE"/>
    <w:rsid w:val="00774F91"/>
    <w:rsid w:val="00780004"/>
    <w:rsid w:val="007803EA"/>
    <w:rsid w:val="007839E8"/>
    <w:rsid w:val="00784930"/>
    <w:rsid w:val="0078507D"/>
    <w:rsid w:val="00785096"/>
    <w:rsid w:val="00786961"/>
    <w:rsid w:val="007877C9"/>
    <w:rsid w:val="0079066F"/>
    <w:rsid w:val="007919F0"/>
    <w:rsid w:val="00792ED9"/>
    <w:rsid w:val="0079358E"/>
    <w:rsid w:val="00794041"/>
    <w:rsid w:val="00794C6F"/>
    <w:rsid w:val="00795342"/>
    <w:rsid w:val="00795DDE"/>
    <w:rsid w:val="00796756"/>
    <w:rsid w:val="00797E6C"/>
    <w:rsid w:val="00797F2B"/>
    <w:rsid w:val="007A1EBA"/>
    <w:rsid w:val="007A2089"/>
    <w:rsid w:val="007A2DB2"/>
    <w:rsid w:val="007A3A0A"/>
    <w:rsid w:val="007A5D75"/>
    <w:rsid w:val="007A6D9D"/>
    <w:rsid w:val="007B074C"/>
    <w:rsid w:val="007B2ABB"/>
    <w:rsid w:val="007B3B15"/>
    <w:rsid w:val="007B4DFC"/>
    <w:rsid w:val="007B5275"/>
    <w:rsid w:val="007B533B"/>
    <w:rsid w:val="007B53E1"/>
    <w:rsid w:val="007B6703"/>
    <w:rsid w:val="007B6FE6"/>
    <w:rsid w:val="007B7A3D"/>
    <w:rsid w:val="007B7BFB"/>
    <w:rsid w:val="007C068D"/>
    <w:rsid w:val="007C0B93"/>
    <w:rsid w:val="007C2B51"/>
    <w:rsid w:val="007C3852"/>
    <w:rsid w:val="007C4343"/>
    <w:rsid w:val="007C47D1"/>
    <w:rsid w:val="007C542C"/>
    <w:rsid w:val="007C6519"/>
    <w:rsid w:val="007D2E98"/>
    <w:rsid w:val="007D4B0C"/>
    <w:rsid w:val="007D4F9F"/>
    <w:rsid w:val="007D59B4"/>
    <w:rsid w:val="007D6323"/>
    <w:rsid w:val="007D68DD"/>
    <w:rsid w:val="007D6CDD"/>
    <w:rsid w:val="007D7B50"/>
    <w:rsid w:val="007E1D9A"/>
    <w:rsid w:val="007E2DDD"/>
    <w:rsid w:val="007E75B9"/>
    <w:rsid w:val="007F05D2"/>
    <w:rsid w:val="007F0A40"/>
    <w:rsid w:val="007F19B0"/>
    <w:rsid w:val="007F1C35"/>
    <w:rsid w:val="007F28C4"/>
    <w:rsid w:val="007F2A93"/>
    <w:rsid w:val="007F3992"/>
    <w:rsid w:val="007F4061"/>
    <w:rsid w:val="007F44BA"/>
    <w:rsid w:val="007F4A2D"/>
    <w:rsid w:val="008005E1"/>
    <w:rsid w:val="00800DBA"/>
    <w:rsid w:val="008034FB"/>
    <w:rsid w:val="00805AB8"/>
    <w:rsid w:val="00805E35"/>
    <w:rsid w:val="00806C09"/>
    <w:rsid w:val="0080746F"/>
    <w:rsid w:val="00807507"/>
    <w:rsid w:val="008101FF"/>
    <w:rsid w:val="00810F2D"/>
    <w:rsid w:val="008121BE"/>
    <w:rsid w:val="0081414B"/>
    <w:rsid w:val="008142C7"/>
    <w:rsid w:val="00816618"/>
    <w:rsid w:val="008174E2"/>
    <w:rsid w:val="00820572"/>
    <w:rsid w:val="00821E21"/>
    <w:rsid w:val="0082220F"/>
    <w:rsid w:val="00822C46"/>
    <w:rsid w:val="00822D55"/>
    <w:rsid w:val="00825D17"/>
    <w:rsid w:val="00825FB5"/>
    <w:rsid w:val="008273C0"/>
    <w:rsid w:val="00827A29"/>
    <w:rsid w:val="0083039B"/>
    <w:rsid w:val="00830B20"/>
    <w:rsid w:val="008327AC"/>
    <w:rsid w:val="00832CF0"/>
    <w:rsid w:val="00834547"/>
    <w:rsid w:val="008347FA"/>
    <w:rsid w:val="00837014"/>
    <w:rsid w:val="00837718"/>
    <w:rsid w:val="00837746"/>
    <w:rsid w:val="00837BC1"/>
    <w:rsid w:val="00841ACB"/>
    <w:rsid w:val="00842B75"/>
    <w:rsid w:val="00842EBE"/>
    <w:rsid w:val="00842FF3"/>
    <w:rsid w:val="00843074"/>
    <w:rsid w:val="008440EA"/>
    <w:rsid w:val="00844A05"/>
    <w:rsid w:val="0084558C"/>
    <w:rsid w:val="0084584A"/>
    <w:rsid w:val="008477A3"/>
    <w:rsid w:val="00851E4E"/>
    <w:rsid w:val="00855DF3"/>
    <w:rsid w:val="00855E29"/>
    <w:rsid w:val="008571F2"/>
    <w:rsid w:val="00857CBC"/>
    <w:rsid w:val="00861095"/>
    <w:rsid w:val="008616F4"/>
    <w:rsid w:val="008619CA"/>
    <w:rsid w:val="008623BF"/>
    <w:rsid w:val="00862D62"/>
    <w:rsid w:val="008641C5"/>
    <w:rsid w:val="00864A6D"/>
    <w:rsid w:val="008664C0"/>
    <w:rsid w:val="008664D5"/>
    <w:rsid w:val="008668A7"/>
    <w:rsid w:val="00870116"/>
    <w:rsid w:val="00870706"/>
    <w:rsid w:val="00870F27"/>
    <w:rsid w:val="008713E5"/>
    <w:rsid w:val="00871567"/>
    <w:rsid w:val="00871E2C"/>
    <w:rsid w:val="00872FE0"/>
    <w:rsid w:val="00872FF8"/>
    <w:rsid w:val="00873A61"/>
    <w:rsid w:val="00873ED1"/>
    <w:rsid w:val="008748A2"/>
    <w:rsid w:val="00875F4E"/>
    <w:rsid w:val="00880A4D"/>
    <w:rsid w:val="008816DA"/>
    <w:rsid w:val="00882925"/>
    <w:rsid w:val="00883831"/>
    <w:rsid w:val="00884B9F"/>
    <w:rsid w:val="008852CE"/>
    <w:rsid w:val="008862D8"/>
    <w:rsid w:val="00886AD4"/>
    <w:rsid w:val="00890494"/>
    <w:rsid w:val="00890B1E"/>
    <w:rsid w:val="00892B55"/>
    <w:rsid w:val="008940E0"/>
    <w:rsid w:val="00896C55"/>
    <w:rsid w:val="008972DE"/>
    <w:rsid w:val="00897BF0"/>
    <w:rsid w:val="00897D36"/>
    <w:rsid w:val="008A001E"/>
    <w:rsid w:val="008A2F32"/>
    <w:rsid w:val="008A3E81"/>
    <w:rsid w:val="008A410A"/>
    <w:rsid w:val="008A481B"/>
    <w:rsid w:val="008A61B1"/>
    <w:rsid w:val="008B0A53"/>
    <w:rsid w:val="008B0AC3"/>
    <w:rsid w:val="008B1734"/>
    <w:rsid w:val="008B1827"/>
    <w:rsid w:val="008B2055"/>
    <w:rsid w:val="008B29B9"/>
    <w:rsid w:val="008B3545"/>
    <w:rsid w:val="008B47AA"/>
    <w:rsid w:val="008B47C8"/>
    <w:rsid w:val="008B63AC"/>
    <w:rsid w:val="008C00D0"/>
    <w:rsid w:val="008C02FD"/>
    <w:rsid w:val="008C0644"/>
    <w:rsid w:val="008C0BB3"/>
    <w:rsid w:val="008C25B3"/>
    <w:rsid w:val="008C3A4A"/>
    <w:rsid w:val="008C3FB4"/>
    <w:rsid w:val="008C61CA"/>
    <w:rsid w:val="008C65CE"/>
    <w:rsid w:val="008C7636"/>
    <w:rsid w:val="008D049D"/>
    <w:rsid w:val="008D06CD"/>
    <w:rsid w:val="008D3246"/>
    <w:rsid w:val="008D4B18"/>
    <w:rsid w:val="008D5DC6"/>
    <w:rsid w:val="008D6537"/>
    <w:rsid w:val="008D6FB0"/>
    <w:rsid w:val="008D72BB"/>
    <w:rsid w:val="008D7B83"/>
    <w:rsid w:val="008D7F9C"/>
    <w:rsid w:val="008E1351"/>
    <w:rsid w:val="008E1F8B"/>
    <w:rsid w:val="008E21D6"/>
    <w:rsid w:val="008E399F"/>
    <w:rsid w:val="008E48DE"/>
    <w:rsid w:val="008E5603"/>
    <w:rsid w:val="008E6292"/>
    <w:rsid w:val="008E7441"/>
    <w:rsid w:val="008F17F4"/>
    <w:rsid w:val="008F182E"/>
    <w:rsid w:val="008F1FF4"/>
    <w:rsid w:val="008F3193"/>
    <w:rsid w:val="008F319D"/>
    <w:rsid w:val="008F324E"/>
    <w:rsid w:val="008F4F86"/>
    <w:rsid w:val="008F51C5"/>
    <w:rsid w:val="008F7E05"/>
    <w:rsid w:val="0090065A"/>
    <w:rsid w:val="00900660"/>
    <w:rsid w:val="0090217D"/>
    <w:rsid w:val="00902C71"/>
    <w:rsid w:val="00902F44"/>
    <w:rsid w:val="0090632C"/>
    <w:rsid w:val="00907C83"/>
    <w:rsid w:val="009105D6"/>
    <w:rsid w:val="009106D8"/>
    <w:rsid w:val="00910F42"/>
    <w:rsid w:val="00911B47"/>
    <w:rsid w:val="00911C6E"/>
    <w:rsid w:val="00913B13"/>
    <w:rsid w:val="00915AA9"/>
    <w:rsid w:val="009168F0"/>
    <w:rsid w:val="00916E0D"/>
    <w:rsid w:val="0092007C"/>
    <w:rsid w:val="0092141A"/>
    <w:rsid w:val="0092189F"/>
    <w:rsid w:val="009221F5"/>
    <w:rsid w:val="0092408F"/>
    <w:rsid w:val="00926062"/>
    <w:rsid w:val="0092647D"/>
    <w:rsid w:val="009268FC"/>
    <w:rsid w:val="00927D5A"/>
    <w:rsid w:val="00927F38"/>
    <w:rsid w:val="00930677"/>
    <w:rsid w:val="00930F31"/>
    <w:rsid w:val="009313C7"/>
    <w:rsid w:val="009313C8"/>
    <w:rsid w:val="00932AF5"/>
    <w:rsid w:val="009337A9"/>
    <w:rsid w:val="00933B90"/>
    <w:rsid w:val="009341FD"/>
    <w:rsid w:val="0093649E"/>
    <w:rsid w:val="0093674F"/>
    <w:rsid w:val="0093700C"/>
    <w:rsid w:val="0093713A"/>
    <w:rsid w:val="00940A01"/>
    <w:rsid w:val="0094169E"/>
    <w:rsid w:val="009425E6"/>
    <w:rsid w:val="00942620"/>
    <w:rsid w:val="00942A84"/>
    <w:rsid w:val="00942F14"/>
    <w:rsid w:val="009432B0"/>
    <w:rsid w:val="00945844"/>
    <w:rsid w:val="009569F5"/>
    <w:rsid w:val="0095769A"/>
    <w:rsid w:val="00961677"/>
    <w:rsid w:val="00962DA5"/>
    <w:rsid w:val="00962E97"/>
    <w:rsid w:val="00970F92"/>
    <w:rsid w:val="00972696"/>
    <w:rsid w:val="00972DF9"/>
    <w:rsid w:val="00973704"/>
    <w:rsid w:val="009775AE"/>
    <w:rsid w:val="009814A5"/>
    <w:rsid w:val="00981AF7"/>
    <w:rsid w:val="00982206"/>
    <w:rsid w:val="00983755"/>
    <w:rsid w:val="0098394E"/>
    <w:rsid w:val="009841E3"/>
    <w:rsid w:val="009844BC"/>
    <w:rsid w:val="009864C1"/>
    <w:rsid w:val="00987B85"/>
    <w:rsid w:val="0099004F"/>
    <w:rsid w:val="00990882"/>
    <w:rsid w:val="00991212"/>
    <w:rsid w:val="00991DA0"/>
    <w:rsid w:val="009924A4"/>
    <w:rsid w:val="0099383A"/>
    <w:rsid w:val="009939DF"/>
    <w:rsid w:val="00993A4A"/>
    <w:rsid w:val="009951AC"/>
    <w:rsid w:val="00995D52"/>
    <w:rsid w:val="00995DEA"/>
    <w:rsid w:val="00996BA3"/>
    <w:rsid w:val="00997265"/>
    <w:rsid w:val="009A08AE"/>
    <w:rsid w:val="009A18C4"/>
    <w:rsid w:val="009A2337"/>
    <w:rsid w:val="009A2BAA"/>
    <w:rsid w:val="009A33A3"/>
    <w:rsid w:val="009A3A32"/>
    <w:rsid w:val="009A4FCA"/>
    <w:rsid w:val="009A54CA"/>
    <w:rsid w:val="009B040E"/>
    <w:rsid w:val="009B0517"/>
    <w:rsid w:val="009B0D6D"/>
    <w:rsid w:val="009B183A"/>
    <w:rsid w:val="009B1E28"/>
    <w:rsid w:val="009B28A1"/>
    <w:rsid w:val="009B3CF3"/>
    <w:rsid w:val="009B3E38"/>
    <w:rsid w:val="009B4B1C"/>
    <w:rsid w:val="009B4EE3"/>
    <w:rsid w:val="009B51BD"/>
    <w:rsid w:val="009B5912"/>
    <w:rsid w:val="009B5A82"/>
    <w:rsid w:val="009B70F2"/>
    <w:rsid w:val="009B75DA"/>
    <w:rsid w:val="009C0A26"/>
    <w:rsid w:val="009C0D60"/>
    <w:rsid w:val="009C38E5"/>
    <w:rsid w:val="009C4548"/>
    <w:rsid w:val="009C4CFE"/>
    <w:rsid w:val="009C51F8"/>
    <w:rsid w:val="009C5FAE"/>
    <w:rsid w:val="009C6197"/>
    <w:rsid w:val="009C64F7"/>
    <w:rsid w:val="009C688C"/>
    <w:rsid w:val="009C72B7"/>
    <w:rsid w:val="009D09CA"/>
    <w:rsid w:val="009D0FD2"/>
    <w:rsid w:val="009D1764"/>
    <w:rsid w:val="009D2AE3"/>
    <w:rsid w:val="009D50B7"/>
    <w:rsid w:val="009D5645"/>
    <w:rsid w:val="009D568A"/>
    <w:rsid w:val="009D6335"/>
    <w:rsid w:val="009E04CE"/>
    <w:rsid w:val="009E1B15"/>
    <w:rsid w:val="009E2E27"/>
    <w:rsid w:val="009E2E6D"/>
    <w:rsid w:val="009E4697"/>
    <w:rsid w:val="009E4B84"/>
    <w:rsid w:val="009E5501"/>
    <w:rsid w:val="009E5738"/>
    <w:rsid w:val="009E6840"/>
    <w:rsid w:val="009E7C32"/>
    <w:rsid w:val="009F34B3"/>
    <w:rsid w:val="009F375E"/>
    <w:rsid w:val="009F3EF0"/>
    <w:rsid w:val="009F53A3"/>
    <w:rsid w:val="009F5E71"/>
    <w:rsid w:val="009F6C60"/>
    <w:rsid w:val="009F6F5A"/>
    <w:rsid w:val="00A01A13"/>
    <w:rsid w:val="00A01FD1"/>
    <w:rsid w:val="00A02926"/>
    <w:rsid w:val="00A03296"/>
    <w:rsid w:val="00A041C7"/>
    <w:rsid w:val="00A04A1C"/>
    <w:rsid w:val="00A04F33"/>
    <w:rsid w:val="00A0591E"/>
    <w:rsid w:val="00A07B66"/>
    <w:rsid w:val="00A10C27"/>
    <w:rsid w:val="00A116C2"/>
    <w:rsid w:val="00A12BB7"/>
    <w:rsid w:val="00A13179"/>
    <w:rsid w:val="00A138F9"/>
    <w:rsid w:val="00A13D42"/>
    <w:rsid w:val="00A1527F"/>
    <w:rsid w:val="00A15467"/>
    <w:rsid w:val="00A15DD7"/>
    <w:rsid w:val="00A1707A"/>
    <w:rsid w:val="00A17E05"/>
    <w:rsid w:val="00A231EF"/>
    <w:rsid w:val="00A23EB6"/>
    <w:rsid w:val="00A24C5B"/>
    <w:rsid w:val="00A26917"/>
    <w:rsid w:val="00A274CD"/>
    <w:rsid w:val="00A318E8"/>
    <w:rsid w:val="00A34186"/>
    <w:rsid w:val="00A350E8"/>
    <w:rsid w:val="00A35244"/>
    <w:rsid w:val="00A355B1"/>
    <w:rsid w:val="00A3623C"/>
    <w:rsid w:val="00A367CC"/>
    <w:rsid w:val="00A40D4E"/>
    <w:rsid w:val="00A40FAF"/>
    <w:rsid w:val="00A41178"/>
    <w:rsid w:val="00A42563"/>
    <w:rsid w:val="00A42748"/>
    <w:rsid w:val="00A42D40"/>
    <w:rsid w:val="00A43AE2"/>
    <w:rsid w:val="00A44ED2"/>
    <w:rsid w:val="00A44F9D"/>
    <w:rsid w:val="00A45996"/>
    <w:rsid w:val="00A501C1"/>
    <w:rsid w:val="00A5280E"/>
    <w:rsid w:val="00A5350E"/>
    <w:rsid w:val="00A5442D"/>
    <w:rsid w:val="00A568CA"/>
    <w:rsid w:val="00A56F6E"/>
    <w:rsid w:val="00A572C4"/>
    <w:rsid w:val="00A57336"/>
    <w:rsid w:val="00A57C2D"/>
    <w:rsid w:val="00A601F9"/>
    <w:rsid w:val="00A605EA"/>
    <w:rsid w:val="00A60B55"/>
    <w:rsid w:val="00A6241D"/>
    <w:rsid w:val="00A64353"/>
    <w:rsid w:val="00A649CC"/>
    <w:rsid w:val="00A659A3"/>
    <w:rsid w:val="00A67812"/>
    <w:rsid w:val="00A70628"/>
    <w:rsid w:val="00A71547"/>
    <w:rsid w:val="00A71779"/>
    <w:rsid w:val="00A71EF7"/>
    <w:rsid w:val="00A724E2"/>
    <w:rsid w:val="00A72563"/>
    <w:rsid w:val="00A73EBF"/>
    <w:rsid w:val="00A73F83"/>
    <w:rsid w:val="00A76680"/>
    <w:rsid w:val="00A76B27"/>
    <w:rsid w:val="00A77027"/>
    <w:rsid w:val="00A7797F"/>
    <w:rsid w:val="00A81100"/>
    <w:rsid w:val="00A8595D"/>
    <w:rsid w:val="00A90342"/>
    <w:rsid w:val="00A90AB6"/>
    <w:rsid w:val="00A92C3D"/>
    <w:rsid w:val="00A92FB2"/>
    <w:rsid w:val="00A93363"/>
    <w:rsid w:val="00A9394A"/>
    <w:rsid w:val="00A93D39"/>
    <w:rsid w:val="00A941E2"/>
    <w:rsid w:val="00A9632B"/>
    <w:rsid w:val="00A96B89"/>
    <w:rsid w:val="00A96F81"/>
    <w:rsid w:val="00A973B0"/>
    <w:rsid w:val="00A97878"/>
    <w:rsid w:val="00A97A35"/>
    <w:rsid w:val="00AA1258"/>
    <w:rsid w:val="00AA2660"/>
    <w:rsid w:val="00AA27C3"/>
    <w:rsid w:val="00AA3108"/>
    <w:rsid w:val="00AA3F7E"/>
    <w:rsid w:val="00AA5622"/>
    <w:rsid w:val="00AA6329"/>
    <w:rsid w:val="00AB04BE"/>
    <w:rsid w:val="00AB0791"/>
    <w:rsid w:val="00AB0F2F"/>
    <w:rsid w:val="00AB2288"/>
    <w:rsid w:val="00AB5C15"/>
    <w:rsid w:val="00AB64AB"/>
    <w:rsid w:val="00AB64B8"/>
    <w:rsid w:val="00AC3510"/>
    <w:rsid w:val="00AC4491"/>
    <w:rsid w:val="00AC4D88"/>
    <w:rsid w:val="00AC6ACB"/>
    <w:rsid w:val="00AD190B"/>
    <w:rsid w:val="00AD4F4C"/>
    <w:rsid w:val="00AD57B6"/>
    <w:rsid w:val="00AD5929"/>
    <w:rsid w:val="00AD61C7"/>
    <w:rsid w:val="00AD66F7"/>
    <w:rsid w:val="00AD6AA4"/>
    <w:rsid w:val="00AD73C8"/>
    <w:rsid w:val="00AE07FC"/>
    <w:rsid w:val="00AE16E2"/>
    <w:rsid w:val="00AE2086"/>
    <w:rsid w:val="00AE415E"/>
    <w:rsid w:val="00AE4B5A"/>
    <w:rsid w:val="00AE5FE7"/>
    <w:rsid w:val="00AE6CF1"/>
    <w:rsid w:val="00AE7051"/>
    <w:rsid w:val="00AE7881"/>
    <w:rsid w:val="00AF12DD"/>
    <w:rsid w:val="00AF2E2C"/>
    <w:rsid w:val="00AF3CAD"/>
    <w:rsid w:val="00AF3FD2"/>
    <w:rsid w:val="00AF423E"/>
    <w:rsid w:val="00AF4856"/>
    <w:rsid w:val="00AF4A55"/>
    <w:rsid w:val="00AF59E4"/>
    <w:rsid w:val="00AF5E29"/>
    <w:rsid w:val="00AF5E6E"/>
    <w:rsid w:val="00AF5E84"/>
    <w:rsid w:val="00AF6151"/>
    <w:rsid w:val="00AF63ED"/>
    <w:rsid w:val="00AF6A32"/>
    <w:rsid w:val="00B00175"/>
    <w:rsid w:val="00B027C8"/>
    <w:rsid w:val="00B05051"/>
    <w:rsid w:val="00B05354"/>
    <w:rsid w:val="00B05B0F"/>
    <w:rsid w:val="00B05EE4"/>
    <w:rsid w:val="00B07460"/>
    <w:rsid w:val="00B1069C"/>
    <w:rsid w:val="00B10B8C"/>
    <w:rsid w:val="00B12157"/>
    <w:rsid w:val="00B1240F"/>
    <w:rsid w:val="00B12679"/>
    <w:rsid w:val="00B1276B"/>
    <w:rsid w:val="00B12E91"/>
    <w:rsid w:val="00B141B6"/>
    <w:rsid w:val="00B15781"/>
    <w:rsid w:val="00B15B0A"/>
    <w:rsid w:val="00B16ABC"/>
    <w:rsid w:val="00B16E95"/>
    <w:rsid w:val="00B171BE"/>
    <w:rsid w:val="00B173DE"/>
    <w:rsid w:val="00B2055E"/>
    <w:rsid w:val="00B20A19"/>
    <w:rsid w:val="00B2102F"/>
    <w:rsid w:val="00B21B7E"/>
    <w:rsid w:val="00B2445F"/>
    <w:rsid w:val="00B249C9"/>
    <w:rsid w:val="00B24DB0"/>
    <w:rsid w:val="00B256E4"/>
    <w:rsid w:val="00B25E36"/>
    <w:rsid w:val="00B25FC7"/>
    <w:rsid w:val="00B27632"/>
    <w:rsid w:val="00B27704"/>
    <w:rsid w:val="00B27DEC"/>
    <w:rsid w:val="00B316A1"/>
    <w:rsid w:val="00B33183"/>
    <w:rsid w:val="00B33DE8"/>
    <w:rsid w:val="00B33EDA"/>
    <w:rsid w:val="00B34D0A"/>
    <w:rsid w:val="00B35242"/>
    <w:rsid w:val="00B35E20"/>
    <w:rsid w:val="00B36482"/>
    <w:rsid w:val="00B36738"/>
    <w:rsid w:val="00B37CC7"/>
    <w:rsid w:val="00B40EED"/>
    <w:rsid w:val="00B4153F"/>
    <w:rsid w:val="00B41FD9"/>
    <w:rsid w:val="00B42D26"/>
    <w:rsid w:val="00B439E4"/>
    <w:rsid w:val="00B44EDF"/>
    <w:rsid w:val="00B44EFA"/>
    <w:rsid w:val="00B4546D"/>
    <w:rsid w:val="00B456DB"/>
    <w:rsid w:val="00B46EB1"/>
    <w:rsid w:val="00B46EFC"/>
    <w:rsid w:val="00B500E2"/>
    <w:rsid w:val="00B51850"/>
    <w:rsid w:val="00B5186A"/>
    <w:rsid w:val="00B51A11"/>
    <w:rsid w:val="00B51F75"/>
    <w:rsid w:val="00B5265A"/>
    <w:rsid w:val="00B530F0"/>
    <w:rsid w:val="00B53532"/>
    <w:rsid w:val="00B5415E"/>
    <w:rsid w:val="00B54162"/>
    <w:rsid w:val="00B547EA"/>
    <w:rsid w:val="00B54DF2"/>
    <w:rsid w:val="00B55C3E"/>
    <w:rsid w:val="00B60051"/>
    <w:rsid w:val="00B609A5"/>
    <w:rsid w:val="00B60B59"/>
    <w:rsid w:val="00B635E8"/>
    <w:rsid w:val="00B64251"/>
    <w:rsid w:val="00B6482D"/>
    <w:rsid w:val="00B65DAF"/>
    <w:rsid w:val="00B665AB"/>
    <w:rsid w:val="00B66A06"/>
    <w:rsid w:val="00B66B8B"/>
    <w:rsid w:val="00B716CD"/>
    <w:rsid w:val="00B749C3"/>
    <w:rsid w:val="00B763E4"/>
    <w:rsid w:val="00B808AB"/>
    <w:rsid w:val="00B81CB2"/>
    <w:rsid w:val="00B837FC"/>
    <w:rsid w:val="00B85162"/>
    <w:rsid w:val="00B860DB"/>
    <w:rsid w:val="00B86FD6"/>
    <w:rsid w:val="00B915FA"/>
    <w:rsid w:val="00B91A32"/>
    <w:rsid w:val="00B92377"/>
    <w:rsid w:val="00B92966"/>
    <w:rsid w:val="00B92C73"/>
    <w:rsid w:val="00B93837"/>
    <w:rsid w:val="00B938A5"/>
    <w:rsid w:val="00B93B28"/>
    <w:rsid w:val="00B94F49"/>
    <w:rsid w:val="00B95D98"/>
    <w:rsid w:val="00B96D84"/>
    <w:rsid w:val="00BA11C0"/>
    <w:rsid w:val="00BA1DDE"/>
    <w:rsid w:val="00BA3116"/>
    <w:rsid w:val="00BA50C3"/>
    <w:rsid w:val="00BA6CD8"/>
    <w:rsid w:val="00BA797A"/>
    <w:rsid w:val="00BB0AAA"/>
    <w:rsid w:val="00BB0F05"/>
    <w:rsid w:val="00BB10D5"/>
    <w:rsid w:val="00BB12B7"/>
    <w:rsid w:val="00BB1FBA"/>
    <w:rsid w:val="00BB2BA2"/>
    <w:rsid w:val="00BB55DF"/>
    <w:rsid w:val="00BB5DE0"/>
    <w:rsid w:val="00BB5F0A"/>
    <w:rsid w:val="00BB65DC"/>
    <w:rsid w:val="00BB7974"/>
    <w:rsid w:val="00BB7FAE"/>
    <w:rsid w:val="00BC0792"/>
    <w:rsid w:val="00BC09D6"/>
    <w:rsid w:val="00BC0F5B"/>
    <w:rsid w:val="00BC1699"/>
    <w:rsid w:val="00BC2637"/>
    <w:rsid w:val="00BC31BB"/>
    <w:rsid w:val="00BC3970"/>
    <w:rsid w:val="00BC3EB8"/>
    <w:rsid w:val="00BC60DB"/>
    <w:rsid w:val="00BC6F36"/>
    <w:rsid w:val="00BC796E"/>
    <w:rsid w:val="00BD0E2F"/>
    <w:rsid w:val="00BD116B"/>
    <w:rsid w:val="00BD1585"/>
    <w:rsid w:val="00BD2106"/>
    <w:rsid w:val="00BD3514"/>
    <w:rsid w:val="00BD4E7E"/>
    <w:rsid w:val="00BD4F51"/>
    <w:rsid w:val="00BD5087"/>
    <w:rsid w:val="00BD5324"/>
    <w:rsid w:val="00BD715B"/>
    <w:rsid w:val="00BE2410"/>
    <w:rsid w:val="00BE259D"/>
    <w:rsid w:val="00BE2A79"/>
    <w:rsid w:val="00BE2F21"/>
    <w:rsid w:val="00BE386E"/>
    <w:rsid w:val="00BE54DD"/>
    <w:rsid w:val="00BE60C9"/>
    <w:rsid w:val="00BE615F"/>
    <w:rsid w:val="00BE6F89"/>
    <w:rsid w:val="00BE7E8D"/>
    <w:rsid w:val="00BF08E7"/>
    <w:rsid w:val="00BF15C7"/>
    <w:rsid w:val="00BF59CB"/>
    <w:rsid w:val="00BF734E"/>
    <w:rsid w:val="00C01ED7"/>
    <w:rsid w:val="00C0348B"/>
    <w:rsid w:val="00C0395A"/>
    <w:rsid w:val="00C03EBC"/>
    <w:rsid w:val="00C04D59"/>
    <w:rsid w:val="00C058E8"/>
    <w:rsid w:val="00C0689C"/>
    <w:rsid w:val="00C06D10"/>
    <w:rsid w:val="00C075D7"/>
    <w:rsid w:val="00C07B0D"/>
    <w:rsid w:val="00C108C1"/>
    <w:rsid w:val="00C10AAD"/>
    <w:rsid w:val="00C122AD"/>
    <w:rsid w:val="00C126F2"/>
    <w:rsid w:val="00C131E6"/>
    <w:rsid w:val="00C13D8C"/>
    <w:rsid w:val="00C14003"/>
    <w:rsid w:val="00C148F2"/>
    <w:rsid w:val="00C15E0C"/>
    <w:rsid w:val="00C16620"/>
    <w:rsid w:val="00C20006"/>
    <w:rsid w:val="00C22028"/>
    <w:rsid w:val="00C2267C"/>
    <w:rsid w:val="00C228E8"/>
    <w:rsid w:val="00C23413"/>
    <w:rsid w:val="00C235F9"/>
    <w:rsid w:val="00C24295"/>
    <w:rsid w:val="00C25617"/>
    <w:rsid w:val="00C25F46"/>
    <w:rsid w:val="00C26A45"/>
    <w:rsid w:val="00C26BB2"/>
    <w:rsid w:val="00C30905"/>
    <w:rsid w:val="00C31282"/>
    <w:rsid w:val="00C32E9F"/>
    <w:rsid w:val="00C336CE"/>
    <w:rsid w:val="00C349C7"/>
    <w:rsid w:val="00C34F0B"/>
    <w:rsid w:val="00C34F42"/>
    <w:rsid w:val="00C35D71"/>
    <w:rsid w:val="00C35F76"/>
    <w:rsid w:val="00C365C3"/>
    <w:rsid w:val="00C366F1"/>
    <w:rsid w:val="00C3724A"/>
    <w:rsid w:val="00C40C13"/>
    <w:rsid w:val="00C42501"/>
    <w:rsid w:val="00C42922"/>
    <w:rsid w:val="00C43520"/>
    <w:rsid w:val="00C47BF9"/>
    <w:rsid w:val="00C50421"/>
    <w:rsid w:val="00C50638"/>
    <w:rsid w:val="00C5240F"/>
    <w:rsid w:val="00C52E6B"/>
    <w:rsid w:val="00C54239"/>
    <w:rsid w:val="00C55599"/>
    <w:rsid w:val="00C557EB"/>
    <w:rsid w:val="00C55970"/>
    <w:rsid w:val="00C56213"/>
    <w:rsid w:val="00C569E5"/>
    <w:rsid w:val="00C60BDF"/>
    <w:rsid w:val="00C61F22"/>
    <w:rsid w:val="00C62710"/>
    <w:rsid w:val="00C635E8"/>
    <w:rsid w:val="00C64C70"/>
    <w:rsid w:val="00C6614D"/>
    <w:rsid w:val="00C67E3B"/>
    <w:rsid w:val="00C705B9"/>
    <w:rsid w:val="00C715DB"/>
    <w:rsid w:val="00C73A0F"/>
    <w:rsid w:val="00C7409D"/>
    <w:rsid w:val="00C74AD9"/>
    <w:rsid w:val="00C75981"/>
    <w:rsid w:val="00C80177"/>
    <w:rsid w:val="00C81A61"/>
    <w:rsid w:val="00C81BDF"/>
    <w:rsid w:val="00C82511"/>
    <w:rsid w:val="00C8262F"/>
    <w:rsid w:val="00C83B9B"/>
    <w:rsid w:val="00C848EB"/>
    <w:rsid w:val="00C853BB"/>
    <w:rsid w:val="00C86BA3"/>
    <w:rsid w:val="00C902F3"/>
    <w:rsid w:val="00C90B61"/>
    <w:rsid w:val="00C90DDC"/>
    <w:rsid w:val="00C92720"/>
    <w:rsid w:val="00C92B5C"/>
    <w:rsid w:val="00C9473A"/>
    <w:rsid w:val="00C9624C"/>
    <w:rsid w:val="00C974A1"/>
    <w:rsid w:val="00CA13F7"/>
    <w:rsid w:val="00CA1451"/>
    <w:rsid w:val="00CA252A"/>
    <w:rsid w:val="00CA2B63"/>
    <w:rsid w:val="00CA341F"/>
    <w:rsid w:val="00CA360A"/>
    <w:rsid w:val="00CA38EC"/>
    <w:rsid w:val="00CA4BAE"/>
    <w:rsid w:val="00CB0E64"/>
    <w:rsid w:val="00CB0F19"/>
    <w:rsid w:val="00CB13B8"/>
    <w:rsid w:val="00CB2E61"/>
    <w:rsid w:val="00CB482C"/>
    <w:rsid w:val="00CB5555"/>
    <w:rsid w:val="00CB6423"/>
    <w:rsid w:val="00CB64DA"/>
    <w:rsid w:val="00CB684E"/>
    <w:rsid w:val="00CB71B1"/>
    <w:rsid w:val="00CB734E"/>
    <w:rsid w:val="00CB7CB8"/>
    <w:rsid w:val="00CC0184"/>
    <w:rsid w:val="00CC1738"/>
    <w:rsid w:val="00CC1AE3"/>
    <w:rsid w:val="00CC20D1"/>
    <w:rsid w:val="00CC32DD"/>
    <w:rsid w:val="00CC3587"/>
    <w:rsid w:val="00CC3FFC"/>
    <w:rsid w:val="00CC570F"/>
    <w:rsid w:val="00CC740F"/>
    <w:rsid w:val="00CC74F0"/>
    <w:rsid w:val="00CD09AD"/>
    <w:rsid w:val="00CD1F15"/>
    <w:rsid w:val="00CD2076"/>
    <w:rsid w:val="00CD27A9"/>
    <w:rsid w:val="00CD2AE8"/>
    <w:rsid w:val="00CD2F7E"/>
    <w:rsid w:val="00CD3B73"/>
    <w:rsid w:val="00CD3CCB"/>
    <w:rsid w:val="00CD514A"/>
    <w:rsid w:val="00CD573A"/>
    <w:rsid w:val="00CD6552"/>
    <w:rsid w:val="00CD6E37"/>
    <w:rsid w:val="00CD72E2"/>
    <w:rsid w:val="00CD790D"/>
    <w:rsid w:val="00CE052F"/>
    <w:rsid w:val="00CE0869"/>
    <w:rsid w:val="00CE0EAF"/>
    <w:rsid w:val="00CE17C9"/>
    <w:rsid w:val="00CE1A4F"/>
    <w:rsid w:val="00CE1CAD"/>
    <w:rsid w:val="00CE23A3"/>
    <w:rsid w:val="00CE3BDB"/>
    <w:rsid w:val="00CE4F9A"/>
    <w:rsid w:val="00CE6FC4"/>
    <w:rsid w:val="00CE7BB8"/>
    <w:rsid w:val="00CF059B"/>
    <w:rsid w:val="00CF296C"/>
    <w:rsid w:val="00CF2ACA"/>
    <w:rsid w:val="00CF37E2"/>
    <w:rsid w:val="00CF4837"/>
    <w:rsid w:val="00CF5D3B"/>
    <w:rsid w:val="00CF677C"/>
    <w:rsid w:val="00CF6A24"/>
    <w:rsid w:val="00CF6ED8"/>
    <w:rsid w:val="00D0097E"/>
    <w:rsid w:val="00D01418"/>
    <w:rsid w:val="00D01AEB"/>
    <w:rsid w:val="00D02672"/>
    <w:rsid w:val="00D02B17"/>
    <w:rsid w:val="00D06F60"/>
    <w:rsid w:val="00D07F21"/>
    <w:rsid w:val="00D1041D"/>
    <w:rsid w:val="00D110FE"/>
    <w:rsid w:val="00D12817"/>
    <w:rsid w:val="00D12B32"/>
    <w:rsid w:val="00D132E7"/>
    <w:rsid w:val="00D1383A"/>
    <w:rsid w:val="00D13977"/>
    <w:rsid w:val="00D1403C"/>
    <w:rsid w:val="00D14C1C"/>
    <w:rsid w:val="00D1502E"/>
    <w:rsid w:val="00D1567A"/>
    <w:rsid w:val="00D16C83"/>
    <w:rsid w:val="00D17AC4"/>
    <w:rsid w:val="00D20AED"/>
    <w:rsid w:val="00D20F89"/>
    <w:rsid w:val="00D21295"/>
    <w:rsid w:val="00D2166E"/>
    <w:rsid w:val="00D22300"/>
    <w:rsid w:val="00D2232E"/>
    <w:rsid w:val="00D25014"/>
    <w:rsid w:val="00D25AC7"/>
    <w:rsid w:val="00D25CC6"/>
    <w:rsid w:val="00D260B8"/>
    <w:rsid w:val="00D26549"/>
    <w:rsid w:val="00D3200A"/>
    <w:rsid w:val="00D32556"/>
    <w:rsid w:val="00D331FB"/>
    <w:rsid w:val="00D33761"/>
    <w:rsid w:val="00D33780"/>
    <w:rsid w:val="00D34DF7"/>
    <w:rsid w:val="00D36098"/>
    <w:rsid w:val="00D36E07"/>
    <w:rsid w:val="00D3775A"/>
    <w:rsid w:val="00D40160"/>
    <w:rsid w:val="00D418E6"/>
    <w:rsid w:val="00D41CE5"/>
    <w:rsid w:val="00D4269E"/>
    <w:rsid w:val="00D43387"/>
    <w:rsid w:val="00D43C74"/>
    <w:rsid w:val="00D44F46"/>
    <w:rsid w:val="00D45446"/>
    <w:rsid w:val="00D46845"/>
    <w:rsid w:val="00D4691A"/>
    <w:rsid w:val="00D46AC1"/>
    <w:rsid w:val="00D50540"/>
    <w:rsid w:val="00D514D2"/>
    <w:rsid w:val="00D51BD6"/>
    <w:rsid w:val="00D51FFD"/>
    <w:rsid w:val="00D52E8D"/>
    <w:rsid w:val="00D5343F"/>
    <w:rsid w:val="00D54D5C"/>
    <w:rsid w:val="00D554E2"/>
    <w:rsid w:val="00D5553B"/>
    <w:rsid w:val="00D55ED4"/>
    <w:rsid w:val="00D5622A"/>
    <w:rsid w:val="00D5649E"/>
    <w:rsid w:val="00D56C11"/>
    <w:rsid w:val="00D60187"/>
    <w:rsid w:val="00D603AD"/>
    <w:rsid w:val="00D60EFE"/>
    <w:rsid w:val="00D61BE5"/>
    <w:rsid w:val="00D628FA"/>
    <w:rsid w:val="00D62FDB"/>
    <w:rsid w:val="00D63775"/>
    <w:rsid w:val="00D63AF7"/>
    <w:rsid w:val="00D6463C"/>
    <w:rsid w:val="00D663EE"/>
    <w:rsid w:val="00D66DB0"/>
    <w:rsid w:val="00D71A10"/>
    <w:rsid w:val="00D71EAF"/>
    <w:rsid w:val="00D728A8"/>
    <w:rsid w:val="00D75D18"/>
    <w:rsid w:val="00D767A2"/>
    <w:rsid w:val="00D7753B"/>
    <w:rsid w:val="00D8210B"/>
    <w:rsid w:val="00D84E2C"/>
    <w:rsid w:val="00D86D9B"/>
    <w:rsid w:val="00D873CF"/>
    <w:rsid w:val="00D878EC"/>
    <w:rsid w:val="00D902F6"/>
    <w:rsid w:val="00D92844"/>
    <w:rsid w:val="00D92962"/>
    <w:rsid w:val="00D92DD5"/>
    <w:rsid w:val="00D93628"/>
    <w:rsid w:val="00D940A2"/>
    <w:rsid w:val="00D94606"/>
    <w:rsid w:val="00D95A80"/>
    <w:rsid w:val="00D96DBC"/>
    <w:rsid w:val="00DA3808"/>
    <w:rsid w:val="00DA51CF"/>
    <w:rsid w:val="00DA561A"/>
    <w:rsid w:val="00DA73CD"/>
    <w:rsid w:val="00DB06ED"/>
    <w:rsid w:val="00DB1E39"/>
    <w:rsid w:val="00DB203E"/>
    <w:rsid w:val="00DB3EB7"/>
    <w:rsid w:val="00DB4D3C"/>
    <w:rsid w:val="00DB571F"/>
    <w:rsid w:val="00DB68FF"/>
    <w:rsid w:val="00DB714D"/>
    <w:rsid w:val="00DC1C0D"/>
    <w:rsid w:val="00DC3822"/>
    <w:rsid w:val="00DC3D57"/>
    <w:rsid w:val="00DC409A"/>
    <w:rsid w:val="00DC57BC"/>
    <w:rsid w:val="00DC5B51"/>
    <w:rsid w:val="00DD281C"/>
    <w:rsid w:val="00DD2EF6"/>
    <w:rsid w:val="00DD301B"/>
    <w:rsid w:val="00DD3F91"/>
    <w:rsid w:val="00DD4314"/>
    <w:rsid w:val="00DD4C91"/>
    <w:rsid w:val="00DD568F"/>
    <w:rsid w:val="00DD57DD"/>
    <w:rsid w:val="00DD5930"/>
    <w:rsid w:val="00DE107F"/>
    <w:rsid w:val="00DE1248"/>
    <w:rsid w:val="00DE135D"/>
    <w:rsid w:val="00DE1446"/>
    <w:rsid w:val="00DE35AF"/>
    <w:rsid w:val="00DE481B"/>
    <w:rsid w:val="00DE587B"/>
    <w:rsid w:val="00DE64A3"/>
    <w:rsid w:val="00DE68B6"/>
    <w:rsid w:val="00DE7749"/>
    <w:rsid w:val="00DF25CB"/>
    <w:rsid w:val="00DF30E5"/>
    <w:rsid w:val="00DF3190"/>
    <w:rsid w:val="00DF421B"/>
    <w:rsid w:val="00DF5CE5"/>
    <w:rsid w:val="00DF5EBE"/>
    <w:rsid w:val="00DF6CD7"/>
    <w:rsid w:val="00DF6F0E"/>
    <w:rsid w:val="00DF7947"/>
    <w:rsid w:val="00E0298F"/>
    <w:rsid w:val="00E02D7C"/>
    <w:rsid w:val="00E04308"/>
    <w:rsid w:val="00E04C71"/>
    <w:rsid w:val="00E0520E"/>
    <w:rsid w:val="00E052F4"/>
    <w:rsid w:val="00E06904"/>
    <w:rsid w:val="00E06AB9"/>
    <w:rsid w:val="00E0762B"/>
    <w:rsid w:val="00E07E1A"/>
    <w:rsid w:val="00E102D7"/>
    <w:rsid w:val="00E115B7"/>
    <w:rsid w:val="00E11B05"/>
    <w:rsid w:val="00E11B4F"/>
    <w:rsid w:val="00E1219B"/>
    <w:rsid w:val="00E150E0"/>
    <w:rsid w:val="00E158E2"/>
    <w:rsid w:val="00E16143"/>
    <w:rsid w:val="00E1641E"/>
    <w:rsid w:val="00E16C05"/>
    <w:rsid w:val="00E17948"/>
    <w:rsid w:val="00E20B38"/>
    <w:rsid w:val="00E211A6"/>
    <w:rsid w:val="00E23288"/>
    <w:rsid w:val="00E2441B"/>
    <w:rsid w:val="00E24E58"/>
    <w:rsid w:val="00E26798"/>
    <w:rsid w:val="00E26F88"/>
    <w:rsid w:val="00E27A21"/>
    <w:rsid w:val="00E27DE2"/>
    <w:rsid w:val="00E30707"/>
    <w:rsid w:val="00E30F9C"/>
    <w:rsid w:val="00E32326"/>
    <w:rsid w:val="00E32759"/>
    <w:rsid w:val="00E32E89"/>
    <w:rsid w:val="00E330B8"/>
    <w:rsid w:val="00E3412C"/>
    <w:rsid w:val="00E37AAE"/>
    <w:rsid w:val="00E40B2D"/>
    <w:rsid w:val="00E40EEA"/>
    <w:rsid w:val="00E4182C"/>
    <w:rsid w:val="00E42A89"/>
    <w:rsid w:val="00E42E90"/>
    <w:rsid w:val="00E43A95"/>
    <w:rsid w:val="00E46716"/>
    <w:rsid w:val="00E47037"/>
    <w:rsid w:val="00E476E0"/>
    <w:rsid w:val="00E5093A"/>
    <w:rsid w:val="00E516F3"/>
    <w:rsid w:val="00E51D48"/>
    <w:rsid w:val="00E53615"/>
    <w:rsid w:val="00E54182"/>
    <w:rsid w:val="00E54769"/>
    <w:rsid w:val="00E551F4"/>
    <w:rsid w:val="00E553E4"/>
    <w:rsid w:val="00E558F5"/>
    <w:rsid w:val="00E559BF"/>
    <w:rsid w:val="00E55F15"/>
    <w:rsid w:val="00E56BF7"/>
    <w:rsid w:val="00E56C45"/>
    <w:rsid w:val="00E60094"/>
    <w:rsid w:val="00E60232"/>
    <w:rsid w:val="00E60348"/>
    <w:rsid w:val="00E605C7"/>
    <w:rsid w:val="00E609C3"/>
    <w:rsid w:val="00E60A68"/>
    <w:rsid w:val="00E63F9A"/>
    <w:rsid w:val="00E64446"/>
    <w:rsid w:val="00E64E56"/>
    <w:rsid w:val="00E661C3"/>
    <w:rsid w:val="00E66AC3"/>
    <w:rsid w:val="00E704C3"/>
    <w:rsid w:val="00E70E08"/>
    <w:rsid w:val="00E73D18"/>
    <w:rsid w:val="00E73E1E"/>
    <w:rsid w:val="00E7435E"/>
    <w:rsid w:val="00E75486"/>
    <w:rsid w:val="00E772A5"/>
    <w:rsid w:val="00E77D51"/>
    <w:rsid w:val="00E8246F"/>
    <w:rsid w:val="00E82D64"/>
    <w:rsid w:val="00E85708"/>
    <w:rsid w:val="00E8590B"/>
    <w:rsid w:val="00E85F4B"/>
    <w:rsid w:val="00E870E2"/>
    <w:rsid w:val="00E87AD3"/>
    <w:rsid w:val="00E87FA6"/>
    <w:rsid w:val="00E87FFE"/>
    <w:rsid w:val="00E9234B"/>
    <w:rsid w:val="00E935D3"/>
    <w:rsid w:val="00E936DF"/>
    <w:rsid w:val="00E96881"/>
    <w:rsid w:val="00E9730D"/>
    <w:rsid w:val="00E97FF9"/>
    <w:rsid w:val="00EA0BCC"/>
    <w:rsid w:val="00EA1C94"/>
    <w:rsid w:val="00EA2C1B"/>
    <w:rsid w:val="00EA2C93"/>
    <w:rsid w:val="00EA36ED"/>
    <w:rsid w:val="00EA52A5"/>
    <w:rsid w:val="00EA5741"/>
    <w:rsid w:val="00EA6B4D"/>
    <w:rsid w:val="00EB0096"/>
    <w:rsid w:val="00EB07CB"/>
    <w:rsid w:val="00EB3205"/>
    <w:rsid w:val="00EB5FA1"/>
    <w:rsid w:val="00EB7057"/>
    <w:rsid w:val="00EC0222"/>
    <w:rsid w:val="00EC2EAE"/>
    <w:rsid w:val="00EC475B"/>
    <w:rsid w:val="00EC4CE0"/>
    <w:rsid w:val="00EC7D00"/>
    <w:rsid w:val="00ED03EB"/>
    <w:rsid w:val="00ED1718"/>
    <w:rsid w:val="00ED199F"/>
    <w:rsid w:val="00ED1E71"/>
    <w:rsid w:val="00ED2136"/>
    <w:rsid w:val="00ED2291"/>
    <w:rsid w:val="00ED2A1B"/>
    <w:rsid w:val="00ED5DA1"/>
    <w:rsid w:val="00ED628F"/>
    <w:rsid w:val="00ED7126"/>
    <w:rsid w:val="00ED7D6B"/>
    <w:rsid w:val="00EE1B37"/>
    <w:rsid w:val="00EE2F72"/>
    <w:rsid w:val="00EE494A"/>
    <w:rsid w:val="00EE5BA2"/>
    <w:rsid w:val="00EE6CFC"/>
    <w:rsid w:val="00EE7C92"/>
    <w:rsid w:val="00EF031E"/>
    <w:rsid w:val="00EF08C8"/>
    <w:rsid w:val="00EF18A8"/>
    <w:rsid w:val="00EF2B01"/>
    <w:rsid w:val="00EF3E15"/>
    <w:rsid w:val="00EF42CC"/>
    <w:rsid w:val="00EF57F5"/>
    <w:rsid w:val="00EF6BC7"/>
    <w:rsid w:val="00F000B0"/>
    <w:rsid w:val="00F003A1"/>
    <w:rsid w:val="00F01062"/>
    <w:rsid w:val="00F012D6"/>
    <w:rsid w:val="00F01AD8"/>
    <w:rsid w:val="00F04036"/>
    <w:rsid w:val="00F04C0A"/>
    <w:rsid w:val="00F05168"/>
    <w:rsid w:val="00F05607"/>
    <w:rsid w:val="00F06D54"/>
    <w:rsid w:val="00F071CF"/>
    <w:rsid w:val="00F0721F"/>
    <w:rsid w:val="00F07515"/>
    <w:rsid w:val="00F07FE5"/>
    <w:rsid w:val="00F12AF8"/>
    <w:rsid w:val="00F130F4"/>
    <w:rsid w:val="00F13A6B"/>
    <w:rsid w:val="00F145A8"/>
    <w:rsid w:val="00F14B3C"/>
    <w:rsid w:val="00F156D6"/>
    <w:rsid w:val="00F1602F"/>
    <w:rsid w:val="00F166B9"/>
    <w:rsid w:val="00F16823"/>
    <w:rsid w:val="00F20304"/>
    <w:rsid w:val="00F20672"/>
    <w:rsid w:val="00F2126E"/>
    <w:rsid w:val="00F23189"/>
    <w:rsid w:val="00F231E8"/>
    <w:rsid w:val="00F234EE"/>
    <w:rsid w:val="00F23C74"/>
    <w:rsid w:val="00F24027"/>
    <w:rsid w:val="00F244AD"/>
    <w:rsid w:val="00F24D27"/>
    <w:rsid w:val="00F26354"/>
    <w:rsid w:val="00F26BA0"/>
    <w:rsid w:val="00F27821"/>
    <w:rsid w:val="00F31543"/>
    <w:rsid w:val="00F3496E"/>
    <w:rsid w:val="00F34C81"/>
    <w:rsid w:val="00F35227"/>
    <w:rsid w:val="00F35373"/>
    <w:rsid w:val="00F35788"/>
    <w:rsid w:val="00F3654A"/>
    <w:rsid w:val="00F37B41"/>
    <w:rsid w:val="00F42103"/>
    <w:rsid w:val="00F43387"/>
    <w:rsid w:val="00F445D1"/>
    <w:rsid w:val="00F47413"/>
    <w:rsid w:val="00F47BAB"/>
    <w:rsid w:val="00F51661"/>
    <w:rsid w:val="00F51B79"/>
    <w:rsid w:val="00F52118"/>
    <w:rsid w:val="00F52A4F"/>
    <w:rsid w:val="00F533AA"/>
    <w:rsid w:val="00F53636"/>
    <w:rsid w:val="00F542EE"/>
    <w:rsid w:val="00F56A8A"/>
    <w:rsid w:val="00F57C44"/>
    <w:rsid w:val="00F604DE"/>
    <w:rsid w:val="00F61111"/>
    <w:rsid w:val="00F62626"/>
    <w:rsid w:val="00F62BE2"/>
    <w:rsid w:val="00F635EA"/>
    <w:rsid w:val="00F63709"/>
    <w:rsid w:val="00F646A3"/>
    <w:rsid w:val="00F646C2"/>
    <w:rsid w:val="00F64863"/>
    <w:rsid w:val="00F64A93"/>
    <w:rsid w:val="00F64CA4"/>
    <w:rsid w:val="00F65037"/>
    <w:rsid w:val="00F66006"/>
    <w:rsid w:val="00F67E81"/>
    <w:rsid w:val="00F70ECD"/>
    <w:rsid w:val="00F7155B"/>
    <w:rsid w:val="00F719E6"/>
    <w:rsid w:val="00F71D8A"/>
    <w:rsid w:val="00F73353"/>
    <w:rsid w:val="00F733AD"/>
    <w:rsid w:val="00F73DD4"/>
    <w:rsid w:val="00F743D1"/>
    <w:rsid w:val="00F74F81"/>
    <w:rsid w:val="00F75474"/>
    <w:rsid w:val="00F77B4D"/>
    <w:rsid w:val="00F77B71"/>
    <w:rsid w:val="00F80A83"/>
    <w:rsid w:val="00F80FFE"/>
    <w:rsid w:val="00F82127"/>
    <w:rsid w:val="00F8262F"/>
    <w:rsid w:val="00F833FF"/>
    <w:rsid w:val="00F844C1"/>
    <w:rsid w:val="00F851B2"/>
    <w:rsid w:val="00F85A3E"/>
    <w:rsid w:val="00F866F4"/>
    <w:rsid w:val="00F911EF"/>
    <w:rsid w:val="00F91E05"/>
    <w:rsid w:val="00F929A7"/>
    <w:rsid w:val="00F94059"/>
    <w:rsid w:val="00F94375"/>
    <w:rsid w:val="00F9569E"/>
    <w:rsid w:val="00FA02F6"/>
    <w:rsid w:val="00FA2700"/>
    <w:rsid w:val="00FA29AC"/>
    <w:rsid w:val="00FA3F5F"/>
    <w:rsid w:val="00FA5582"/>
    <w:rsid w:val="00FA6F70"/>
    <w:rsid w:val="00FB0406"/>
    <w:rsid w:val="00FB08CA"/>
    <w:rsid w:val="00FB099F"/>
    <w:rsid w:val="00FB115D"/>
    <w:rsid w:val="00FB1377"/>
    <w:rsid w:val="00FB1BB4"/>
    <w:rsid w:val="00FB201C"/>
    <w:rsid w:val="00FB4700"/>
    <w:rsid w:val="00FB4E6B"/>
    <w:rsid w:val="00FB5778"/>
    <w:rsid w:val="00FB6B70"/>
    <w:rsid w:val="00FB7D58"/>
    <w:rsid w:val="00FC08D7"/>
    <w:rsid w:val="00FC47EA"/>
    <w:rsid w:val="00FC686B"/>
    <w:rsid w:val="00FC747A"/>
    <w:rsid w:val="00FC75EE"/>
    <w:rsid w:val="00FD200C"/>
    <w:rsid w:val="00FD397A"/>
    <w:rsid w:val="00FD3A88"/>
    <w:rsid w:val="00FD3EEC"/>
    <w:rsid w:val="00FD4E80"/>
    <w:rsid w:val="00FD596A"/>
    <w:rsid w:val="00FD661E"/>
    <w:rsid w:val="00FD6EAC"/>
    <w:rsid w:val="00FE1004"/>
    <w:rsid w:val="00FE321E"/>
    <w:rsid w:val="00FE3DEE"/>
    <w:rsid w:val="00FE4577"/>
    <w:rsid w:val="00FE4FF2"/>
    <w:rsid w:val="00FE659B"/>
    <w:rsid w:val="00FF3342"/>
    <w:rsid w:val="00FF3499"/>
    <w:rsid w:val="00FF50A2"/>
    <w:rsid w:val="00FF6285"/>
    <w:rsid w:val="00FF6E99"/>
    <w:rsid w:val="00FF7ECE"/>
    <w:rsid w:val="014E91B2"/>
    <w:rsid w:val="0CADDB41"/>
    <w:rsid w:val="1011514A"/>
    <w:rsid w:val="13C2B5E3"/>
    <w:rsid w:val="21BA075D"/>
    <w:rsid w:val="2369EEC6"/>
    <w:rsid w:val="2794EAF2"/>
    <w:rsid w:val="306431B4"/>
    <w:rsid w:val="32E38FF2"/>
    <w:rsid w:val="3CE31B0F"/>
    <w:rsid w:val="4809A754"/>
    <w:rsid w:val="4B7EBA5B"/>
    <w:rsid w:val="4C8B10E4"/>
    <w:rsid w:val="4E3AAEE3"/>
    <w:rsid w:val="4FEEC3CC"/>
    <w:rsid w:val="52153287"/>
    <w:rsid w:val="53A6A65D"/>
    <w:rsid w:val="555C4F29"/>
    <w:rsid w:val="55C4326B"/>
    <w:rsid w:val="5EF454BF"/>
    <w:rsid w:val="69EF4E32"/>
    <w:rsid w:val="6D61ADCB"/>
    <w:rsid w:val="6D7D1DA7"/>
    <w:rsid w:val="73E7CA17"/>
    <w:rsid w:val="75BB2DB5"/>
    <w:rsid w:val="7FE824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6D32D57E-3671-4D46-BF0F-1D291D96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0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1"/>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D50B7"/>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unhideWhenUsed/>
    <w:qFormat/>
    <w:rsid w:val="009D50B7"/>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9D50B7"/>
    <w:rPr>
      <w:rFonts w:eastAsia="Arial" w:cs="Arial"/>
    </w:rPr>
  </w:style>
  <w:style w:type="paragraph" w:customStyle="1" w:styleId="TableParagraph">
    <w:name w:val="Table Paragraph"/>
    <w:basedOn w:val="Normal"/>
    <w:uiPriority w:val="1"/>
    <w:qFormat/>
    <w:rsid w:val="006175B8"/>
    <w:pPr>
      <w:widowControl w:val="0"/>
      <w:autoSpaceDE w:val="0"/>
      <w:autoSpaceDN w:val="0"/>
      <w:spacing w:before="23" w:after="0" w:line="240" w:lineRule="auto"/>
      <w:ind w:right="93"/>
      <w:jc w:val="right"/>
    </w:pPr>
    <w:rPr>
      <w:rFonts w:eastAsia="Arial" w:cs="Arial"/>
    </w:rPr>
  </w:style>
  <w:style w:type="paragraph" w:styleId="NormalWeb">
    <w:name w:val="Normal (Web)"/>
    <w:basedOn w:val="Normal"/>
    <w:uiPriority w:val="99"/>
    <w:unhideWhenUsed/>
    <w:rsid w:val="00FF7E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45313"/>
    <w:pPr>
      <w:spacing w:after="0" w:line="240" w:lineRule="auto"/>
    </w:pPr>
  </w:style>
  <w:style w:type="character" w:customStyle="1" w:styleId="ListParagraphChar">
    <w:name w:val="List Paragraph Char"/>
    <w:basedOn w:val="DefaultParagraphFont"/>
    <w:link w:val="ListParagraph"/>
    <w:uiPriority w:val="99"/>
    <w:rsid w:val="0036265E"/>
  </w:style>
  <w:style w:type="character" w:styleId="FollowedHyperlink">
    <w:name w:val="FollowedHyperlink"/>
    <w:basedOn w:val="DefaultParagraphFont"/>
    <w:uiPriority w:val="99"/>
    <w:semiHidden/>
    <w:unhideWhenUsed/>
    <w:rsid w:val="00D02672"/>
    <w:rPr>
      <w:color w:val="800080"/>
      <w:u w:val="single"/>
    </w:rPr>
  </w:style>
  <w:style w:type="paragraph" w:customStyle="1" w:styleId="msonormal0">
    <w:name w:val="msonormal"/>
    <w:basedOn w:val="Normal"/>
    <w:rsid w:val="00D026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D02672"/>
    <w:pP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67">
    <w:name w:val="xl67"/>
    <w:basedOn w:val="Normal"/>
    <w:rsid w:val="00D02672"/>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D02672"/>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9">
    <w:name w:val="xl69"/>
    <w:basedOn w:val="Normal"/>
    <w:rsid w:val="00D02672"/>
    <w:pP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70">
    <w:name w:val="xl70"/>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71">
    <w:name w:val="xl71"/>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2">
    <w:name w:val="xl72"/>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3">
    <w:name w:val="xl73"/>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4">
    <w:name w:val="xl74"/>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5">
    <w:name w:val="xl75"/>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6">
    <w:name w:val="xl76"/>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7">
    <w:name w:val="xl77"/>
    <w:basedOn w:val="Normal"/>
    <w:rsid w:val="00D02672"/>
    <w:pPr>
      <w:pBdr>
        <w:top w:val="single" w:sz="8"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8">
    <w:name w:val="xl78"/>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02672"/>
    <w:pPr>
      <w:pBdr>
        <w:top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0">
    <w:name w:val="xl80"/>
    <w:basedOn w:val="Normal"/>
    <w:rsid w:val="00D02672"/>
    <w:pPr>
      <w:pBdr>
        <w:top w:val="single" w:sz="4"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1">
    <w:name w:val="xl81"/>
    <w:basedOn w:val="Normal"/>
    <w:rsid w:val="00D02672"/>
    <w:pPr>
      <w:pBdr>
        <w:top w:val="single" w:sz="4" w:space="0" w:color="808080"/>
        <w:left w:val="single" w:sz="8"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2">
    <w:name w:val="xl82"/>
    <w:basedOn w:val="Normal"/>
    <w:rsid w:val="00D02672"/>
    <w:pPr>
      <w:pBdr>
        <w:top w:val="single" w:sz="4"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3">
    <w:name w:val="xl83"/>
    <w:basedOn w:val="Normal"/>
    <w:rsid w:val="00D02672"/>
    <w:pPr>
      <w:pBdr>
        <w:top w:val="single" w:sz="4"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4">
    <w:name w:val="xl84"/>
    <w:basedOn w:val="Normal"/>
    <w:rsid w:val="00D02672"/>
    <w:pPr>
      <w:pBdr>
        <w:top w:val="single" w:sz="4"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5">
    <w:name w:val="xl85"/>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6">
    <w:name w:val="xl86"/>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02672"/>
    <w:pPr>
      <w:pBdr>
        <w:top w:val="single" w:sz="4" w:space="0" w:color="808080"/>
        <w:bottom w:val="single" w:sz="4" w:space="0" w:color="808080"/>
        <w:right w:val="single" w:sz="8" w:space="0" w:color="808080"/>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8">
    <w:name w:val="xl88"/>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9">
    <w:name w:val="xl89"/>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0">
    <w:name w:val="xl90"/>
    <w:basedOn w:val="Normal"/>
    <w:rsid w:val="00D02672"/>
    <w:pPr>
      <w:pBdr>
        <w:top w:val="single" w:sz="4" w:space="0" w:color="808080"/>
        <w:bottom w:val="single" w:sz="4" w:space="0" w:color="808080"/>
        <w:right w:val="single" w:sz="8" w:space="0" w:color="808080"/>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02672"/>
    <w:pPr>
      <w:pBdr>
        <w:top w:val="single" w:sz="4"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02672"/>
    <w:pPr>
      <w:pBdr>
        <w:top w:val="single" w:sz="4" w:space="0" w:color="808080"/>
        <w:left w:val="single" w:sz="8" w:space="0" w:color="808080"/>
        <w:bottom w:val="single" w:sz="8"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02672"/>
    <w:pPr>
      <w:pBdr>
        <w:top w:val="single" w:sz="4" w:space="0" w:color="808080"/>
        <w:bottom w:val="single" w:sz="8"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Normal"/>
    <w:rsid w:val="00D02672"/>
    <w:pPr>
      <w:pBdr>
        <w:top w:val="single" w:sz="4"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5">
    <w:name w:val="xl95"/>
    <w:basedOn w:val="Normal"/>
    <w:rsid w:val="00D02672"/>
    <w:pPr>
      <w:pBdr>
        <w:top w:val="single" w:sz="4"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6">
    <w:name w:val="xl96"/>
    <w:basedOn w:val="Normal"/>
    <w:rsid w:val="00D02672"/>
    <w:pPr>
      <w:pBdr>
        <w:top w:val="single" w:sz="8" w:space="0" w:color="808080"/>
        <w:left w:val="single" w:sz="8" w:space="0" w:color="808080"/>
        <w:right w:val="single" w:sz="8" w:space="0" w:color="808080"/>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97">
    <w:name w:val="xl97"/>
    <w:basedOn w:val="Normal"/>
    <w:rsid w:val="00D02672"/>
    <w:pPr>
      <w:pBdr>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98">
    <w:name w:val="xl98"/>
    <w:basedOn w:val="Normal"/>
    <w:rsid w:val="00D02672"/>
    <w:pPr>
      <w:pBdr>
        <w:top w:val="single" w:sz="8" w:space="0" w:color="808080"/>
        <w:left w:val="single" w:sz="8" w:space="0" w:color="808080"/>
        <w:bottom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9">
    <w:name w:val="xl99"/>
    <w:basedOn w:val="Normal"/>
    <w:rsid w:val="00D02672"/>
    <w:pPr>
      <w:pBdr>
        <w:top w:val="single" w:sz="8" w:space="0" w:color="808080"/>
        <w:bottom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0">
    <w:name w:val="xl100"/>
    <w:basedOn w:val="Normal"/>
    <w:rsid w:val="00D02672"/>
    <w:pPr>
      <w:pBdr>
        <w:top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1">
    <w:name w:val="xl101"/>
    <w:basedOn w:val="Normal"/>
    <w:rsid w:val="00D02672"/>
    <w:pPr>
      <w:pBdr>
        <w:top w:val="single" w:sz="8" w:space="0" w:color="808080"/>
        <w:left w:val="single" w:sz="8" w:space="0" w:color="808080"/>
        <w:right w:val="single" w:sz="8" w:space="0" w:color="808080"/>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2">
    <w:name w:val="xl102"/>
    <w:basedOn w:val="Normal"/>
    <w:rsid w:val="00D02672"/>
    <w:pPr>
      <w:pBdr>
        <w:left w:val="single" w:sz="8" w:space="0" w:color="808080"/>
        <w:right w:val="single" w:sz="8" w:space="0" w:color="808080"/>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3">
    <w:name w:val="xl103"/>
    <w:basedOn w:val="Normal"/>
    <w:rsid w:val="00D02672"/>
    <w:pPr>
      <w:pBdr>
        <w:left w:val="single" w:sz="8" w:space="0" w:color="808080"/>
        <w:bottom w:val="single" w:sz="8" w:space="0" w:color="808080"/>
        <w:right w:val="single" w:sz="8" w:space="0" w:color="808080"/>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4">
    <w:name w:val="xl104"/>
    <w:basedOn w:val="Normal"/>
    <w:rsid w:val="00D02672"/>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5">
    <w:name w:val="xl105"/>
    <w:basedOn w:val="Normal"/>
    <w:rsid w:val="00D02672"/>
    <w:pPr>
      <w:pBdr>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6">
    <w:name w:val="xl106"/>
    <w:basedOn w:val="Normal"/>
    <w:rsid w:val="00D02672"/>
    <w:pPr>
      <w:pBdr>
        <w:left w:val="single" w:sz="4" w:space="0" w:color="auto"/>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7">
    <w:name w:val="xl107"/>
    <w:basedOn w:val="Normal"/>
    <w:rsid w:val="00D02672"/>
    <w:pPr>
      <w:pBdr>
        <w:bottom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8">
    <w:name w:val="xl108"/>
    <w:basedOn w:val="Normal"/>
    <w:rsid w:val="00D02672"/>
    <w:pPr>
      <w:pBdr>
        <w:left w:val="single" w:sz="4" w:space="0" w:color="auto"/>
        <w:bottom w:val="single" w:sz="8" w:space="0" w:color="808080"/>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9">
    <w:name w:val="xl109"/>
    <w:basedOn w:val="Normal"/>
    <w:rsid w:val="00D02672"/>
    <w:pPr>
      <w:pBdr>
        <w:left w:val="single" w:sz="4" w:space="0" w:color="auto"/>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styleId="NoSpacing">
    <w:name w:val="No Spacing"/>
    <w:uiPriority w:val="1"/>
    <w:qFormat/>
    <w:rsid w:val="00890494"/>
    <w:pPr>
      <w:spacing w:after="0" w:line="240" w:lineRule="auto"/>
    </w:pPr>
  </w:style>
  <w:style w:type="paragraph" w:customStyle="1" w:styleId="paragraph">
    <w:name w:val="paragraph"/>
    <w:basedOn w:val="Normal"/>
    <w:rsid w:val="00BC31B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textrun">
    <w:name w:val="textrun"/>
    <w:basedOn w:val="DefaultParagraphFont"/>
    <w:rsid w:val="00BC31BB"/>
  </w:style>
  <w:style w:type="character" w:customStyle="1" w:styleId="normaltextrun">
    <w:name w:val="normaltextrun"/>
    <w:basedOn w:val="DefaultParagraphFont"/>
    <w:rsid w:val="00BC31BB"/>
  </w:style>
  <w:style w:type="character" w:customStyle="1" w:styleId="eop">
    <w:name w:val="eop"/>
    <w:basedOn w:val="DefaultParagraphFont"/>
    <w:rsid w:val="00BC31BB"/>
  </w:style>
  <w:style w:type="paragraph" w:customStyle="1" w:styleId="outlineelement">
    <w:name w:val="outlineelement"/>
    <w:basedOn w:val="Normal"/>
    <w:rsid w:val="00BC31B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scxw75480577">
    <w:name w:val="scxw75480577"/>
    <w:basedOn w:val="DefaultParagraphFont"/>
    <w:rsid w:val="00BC31BB"/>
  </w:style>
  <w:style w:type="character" w:customStyle="1" w:styleId="tabrun">
    <w:name w:val="tabrun"/>
    <w:basedOn w:val="DefaultParagraphFont"/>
    <w:rsid w:val="00BC31BB"/>
  </w:style>
  <w:style w:type="character" w:customStyle="1" w:styleId="tabchar">
    <w:name w:val="tabchar"/>
    <w:basedOn w:val="DefaultParagraphFont"/>
    <w:rsid w:val="00BC31BB"/>
  </w:style>
  <w:style w:type="character" w:customStyle="1" w:styleId="scxw67656889">
    <w:name w:val="scxw67656889"/>
    <w:basedOn w:val="DefaultParagraphFont"/>
    <w:rsid w:val="00BC31BB"/>
  </w:style>
  <w:style w:type="character" w:styleId="UnresolvedMention">
    <w:name w:val="Unresolved Mention"/>
    <w:basedOn w:val="DefaultParagraphFont"/>
    <w:uiPriority w:val="99"/>
    <w:semiHidden/>
    <w:unhideWhenUsed/>
    <w:rsid w:val="00BC31BB"/>
    <w:rPr>
      <w:color w:val="605E5C"/>
      <w:shd w:val="clear" w:color="auto" w:fill="E1DFDD"/>
    </w:rPr>
  </w:style>
  <w:style w:type="character" w:styleId="Mention">
    <w:name w:val="Mention"/>
    <w:basedOn w:val="DefaultParagraphFont"/>
    <w:uiPriority w:val="99"/>
    <w:unhideWhenUsed/>
    <w:rsid w:val="00BC31BB"/>
    <w:rPr>
      <w:color w:val="2B579A"/>
      <w:shd w:val="clear" w:color="auto" w:fill="E1DFDD"/>
    </w:rPr>
  </w:style>
  <w:style w:type="numbering" w:customStyle="1" w:styleId="CurrentList1">
    <w:name w:val="Current List1"/>
    <w:uiPriority w:val="99"/>
    <w:rsid w:val="00BC31BB"/>
    <w:pPr>
      <w:numPr>
        <w:numId w:val="26"/>
      </w:numPr>
    </w:pPr>
  </w:style>
  <w:style w:type="numbering" w:customStyle="1" w:styleId="CurrentList2">
    <w:name w:val="Current List2"/>
    <w:uiPriority w:val="99"/>
    <w:rsid w:val="00BC31BB"/>
    <w:pPr>
      <w:numPr>
        <w:numId w:val="27"/>
      </w:numPr>
    </w:pPr>
  </w:style>
  <w:style w:type="numbering" w:customStyle="1" w:styleId="CurrentList3">
    <w:name w:val="Current List3"/>
    <w:uiPriority w:val="99"/>
    <w:rsid w:val="00BC31BB"/>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uments.un.org/doc/undoc/gen/n22/355/37/pdf/n2235537.pdf" TargetMode="External"/><Relationship Id="rId18" Type="http://schemas.openxmlformats.org/officeDocument/2006/relationships/footer" Target="footer1.xml"/><Relationship Id="rId26" Type="http://schemas.openxmlformats.org/officeDocument/2006/relationships/header" Target="header7.xml"/><Relationship Id="rId39" Type="http://schemas.openxmlformats.org/officeDocument/2006/relationships/header" Target="header20.xml"/><Relationship Id="rId21" Type="http://schemas.openxmlformats.org/officeDocument/2006/relationships/footer" Target="footer3.xml"/><Relationship Id="rId34" Type="http://schemas.openxmlformats.org/officeDocument/2006/relationships/header" Target="header15.xml"/><Relationship Id="rId42" Type="http://schemas.openxmlformats.org/officeDocument/2006/relationships/header" Target="header22.xml"/><Relationship Id="rId47" Type="http://schemas.openxmlformats.org/officeDocument/2006/relationships/footer" Target="footer6.xml"/><Relationship Id="rId50" Type="http://schemas.openxmlformats.org/officeDocument/2006/relationships/header" Target="header28.xml"/><Relationship Id="rId55" Type="http://schemas.openxmlformats.org/officeDocument/2006/relationships/header" Target="header32.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10.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footer" Target="footer5.xml"/><Relationship Id="rId45" Type="http://schemas.openxmlformats.org/officeDocument/2006/relationships/header" Target="header25.xml"/><Relationship Id="rId53" Type="http://schemas.openxmlformats.org/officeDocument/2006/relationships/header" Target="header30.xml"/><Relationship Id="rId58" Type="http://schemas.openxmlformats.org/officeDocument/2006/relationships/header" Target="header35.xml"/><Relationship Id="rId5" Type="http://schemas.openxmlformats.org/officeDocument/2006/relationships/numbering" Target="numbering.xml"/><Relationship Id="rId61" Type="http://schemas.openxmlformats.org/officeDocument/2006/relationships/header" Target="header38.xml"/><Relationship Id="rId19" Type="http://schemas.openxmlformats.org/officeDocument/2006/relationships/footer" Target="footer2.xml"/><Relationship Id="rId14" Type="http://schemas.openxmlformats.org/officeDocument/2006/relationships/hyperlink" Target="https://docs.un.org/en/A/79/339" TargetMode="Externa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3.xml"/><Relationship Id="rId48" Type="http://schemas.openxmlformats.org/officeDocument/2006/relationships/footer" Target="footer7.xml"/><Relationship Id="rId56" Type="http://schemas.openxmlformats.org/officeDocument/2006/relationships/header" Target="header33.xml"/><Relationship Id="rId8" Type="http://schemas.openxmlformats.org/officeDocument/2006/relationships/webSettings" Target="webSettings.xml"/><Relationship Id="rId51"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hyperlink" Target="https://www.cms.int/document/samarkand-strategic-plan-migratory-species-2024-2032"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6.xml"/><Relationship Id="rId59" Type="http://schemas.openxmlformats.org/officeDocument/2006/relationships/header" Target="header36.xml"/><Relationship Id="rId20" Type="http://schemas.openxmlformats.org/officeDocument/2006/relationships/header" Target="header3.xml"/><Relationship Id="rId41" Type="http://schemas.openxmlformats.org/officeDocument/2006/relationships/header" Target="header21.xml"/><Relationship Id="rId54" Type="http://schemas.openxmlformats.org/officeDocument/2006/relationships/header" Target="header3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un.org/en/a/res/79/258B" TargetMode="Externa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eader" Target="header17.xml"/><Relationship Id="rId49" Type="http://schemas.openxmlformats.org/officeDocument/2006/relationships/header" Target="header27.xml"/><Relationship Id="rId57" Type="http://schemas.openxmlformats.org/officeDocument/2006/relationships/header" Target="header34.xml"/><Relationship Id="rId10" Type="http://schemas.openxmlformats.org/officeDocument/2006/relationships/endnotes" Target="endnotes.xml"/><Relationship Id="rId31" Type="http://schemas.openxmlformats.org/officeDocument/2006/relationships/header" Target="header12.xml"/><Relationship Id="rId44" Type="http://schemas.openxmlformats.org/officeDocument/2006/relationships/header" Target="header24.xml"/><Relationship Id="rId52" Type="http://schemas.openxmlformats.org/officeDocument/2006/relationships/header" Target="header29.xml"/><Relationship Id="rId60" Type="http://schemas.openxmlformats.org/officeDocument/2006/relationships/header" Target="header37.xm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491C9092-F236-4D7A-BE75-FFBCC8B0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44</Pages>
  <Words>11111</Words>
  <Characters>63334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2025-11-19T03:12:00Z</cp:lastPrinted>
  <dcterms:created xsi:type="dcterms:W3CDTF">2026-02-19T13:14:00Z</dcterms:created>
  <dcterms:modified xsi:type="dcterms:W3CDTF">2026-02-19T13:14:00Z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