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0D745B" w14:paraId="17BE037A" w14:textId="77777777" w:rsidTr="5E25A5E3">
        <w:trPr>
          <w:trHeight w:val="1328"/>
        </w:trPr>
        <w:tc>
          <w:tcPr>
            <w:tcW w:w="1526" w:type="dxa"/>
            <w:tcBorders>
              <w:top w:val="single" w:sz="12" w:space="0" w:color="000000" w:themeColor="text1"/>
              <w:bottom w:val="single" w:sz="12" w:space="0" w:color="000000" w:themeColor="text1"/>
            </w:tcBorders>
            <w:tcMar>
              <w:top w:w="85" w:type="dxa"/>
              <w:left w:w="108" w:type="dxa"/>
              <w:bottom w:w="0" w:type="dxa"/>
              <w:right w:w="108" w:type="dxa"/>
            </w:tcMar>
          </w:tcPr>
          <w:p w14:paraId="6CD4F5E6" w14:textId="77777777" w:rsidR="002E0DE9" w:rsidRPr="000D745B" w:rsidRDefault="002E0DE9" w:rsidP="00EC4F04">
            <w:pPr>
              <w:widowControl w:val="0"/>
              <w:suppressAutoHyphens/>
              <w:autoSpaceDE w:val="0"/>
              <w:autoSpaceDN w:val="0"/>
              <w:spacing w:after="0" w:line="240" w:lineRule="auto"/>
              <w:textAlignment w:val="baseline"/>
              <w:rPr>
                <w:rFonts w:ascii="Calibri" w:eastAsia="Calibri" w:hAnsi="Calibri" w:cs="Times New Roman"/>
              </w:rPr>
            </w:pPr>
            <w:bookmarkStart w:id="0" w:name="_Hlk209532081"/>
            <w:bookmarkStart w:id="1" w:name="_Hlk211499956"/>
            <w:bookmarkEnd w:id="0"/>
            <w:r w:rsidRPr="000D745B">
              <w:rPr>
                <w:rFonts w:eastAsia="Times New Roman" w:cs="Arial"/>
                <w:noProof/>
              </w:rPr>
              <w:drawing>
                <wp:inline distT="0" distB="0" distL="0" distR="0" wp14:anchorId="580EDBD3" wp14:editId="4D14034B">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themeColor="text1"/>
              <w:bottom w:val="single" w:sz="12" w:space="0" w:color="000000" w:themeColor="text1"/>
            </w:tcBorders>
            <w:tcMar>
              <w:top w:w="85" w:type="dxa"/>
              <w:left w:w="108" w:type="dxa"/>
              <w:bottom w:w="0" w:type="dxa"/>
              <w:right w:w="108" w:type="dxa"/>
            </w:tcMar>
          </w:tcPr>
          <w:p w14:paraId="40EA72EA" w14:textId="77777777" w:rsidR="002E0DE9" w:rsidRPr="000D745B" w:rsidRDefault="002E0DE9" w:rsidP="00EC4F04">
            <w:pPr>
              <w:keepNext/>
              <w:widowControl w:val="0"/>
              <w:suppressAutoHyphens/>
              <w:autoSpaceDE w:val="0"/>
              <w:autoSpaceDN w:val="0"/>
              <w:spacing w:after="0" w:line="240" w:lineRule="auto"/>
              <w:textAlignment w:val="baseline"/>
              <w:outlineLvl w:val="1"/>
              <w:rPr>
                <w:rFonts w:eastAsia="Times New Roman" w:cs="Arial"/>
                <w:sz w:val="12"/>
                <w:szCs w:val="12"/>
              </w:rPr>
            </w:pPr>
          </w:p>
          <w:p w14:paraId="7D47464F" w14:textId="77777777" w:rsidR="002E0DE9" w:rsidRPr="000D745B"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0D745B">
              <w:rPr>
                <w:rFonts w:eastAsia="Times New Roman" w:cs="Arial"/>
                <w:b/>
                <w:sz w:val="32"/>
                <w:szCs w:val="32"/>
              </w:rPr>
              <w:t>CONVENTION ON</w:t>
            </w:r>
          </w:p>
          <w:p w14:paraId="32613398" w14:textId="77777777" w:rsidR="002E0DE9" w:rsidRPr="000D745B"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0D745B">
              <w:rPr>
                <w:rFonts w:eastAsia="Times New Roman" w:cs="Arial"/>
                <w:b/>
                <w:sz w:val="32"/>
                <w:szCs w:val="32"/>
              </w:rPr>
              <w:t>MIGRATORY</w:t>
            </w:r>
          </w:p>
          <w:p w14:paraId="56052177" w14:textId="77777777" w:rsidR="002E0DE9" w:rsidRPr="000D745B" w:rsidRDefault="002E0DE9" w:rsidP="00EC4F04">
            <w:pPr>
              <w:keepNext/>
              <w:widowControl w:val="0"/>
              <w:suppressAutoHyphens/>
              <w:autoSpaceDE w:val="0"/>
              <w:autoSpaceDN w:val="0"/>
              <w:spacing w:after="0" w:line="240" w:lineRule="auto"/>
              <w:ind w:left="-108"/>
              <w:textAlignment w:val="baseline"/>
              <w:outlineLvl w:val="1"/>
              <w:rPr>
                <w:rFonts w:ascii="Calibri" w:eastAsia="Calibri" w:hAnsi="Calibri" w:cs="Times New Roman"/>
              </w:rPr>
            </w:pPr>
            <w:r w:rsidRPr="000D745B">
              <w:rPr>
                <w:rFonts w:eastAsia="Times New Roman" w:cs="Arial"/>
                <w:b/>
                <w:sz w:val="32"/>
                <w:szCs w:val="32"/>
              </w:rPr>
              <w:t xml:space="preserve">SPECIES </w:t>
            </w:r>
          </w:p>
        </w:tc>
        <w:tc>
          <w:tcPr>
            <w:tcW w:w="4050" w:type="dxa"/>
            <w:tcBorders>
              <w:top w:val="single" w:sz="12" w:space="0" w:color="000000" w:themeColor="text1"/>
              <w:bottom w:val="single" w:sz="12" w:space="0" w:color="000000" w:themeColor="text1"/>
            </w:tcBorders>
            <w:tcMar>
              <w:top w:w="85" w:type="dxa"/>
              <w:left w:w="108" w:type="dxa"/>
              <w:bottom w:w="0" w:type="dxa"/>
              <w:right w:w="108" w:type="dxa"/>
            </w:tcMar>
          </w:tcPr>
          <w:p w14:paraId="1DE1A481" w14:textId="3069E04F" w:rsidR="00A34291" w:rsidRPr="000D745B" w:rsidRDefault="002E0DE9" w:rsidP="00EC4F04">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0D745B">
              <w:rPr>
                <w:rFonts w:eastAsia="Times New Roman" w:cs="Arial"/>
              </w:rPr>
              <w:t>UNEP/CMS/COP</w:t>
            </w:r>
            <w:r w:rsidR="00AD766B" w:rsidRPr="000D745B">
              <w:rPr>
                <w:rFonts w:eastAsia="Times New Roman" w:cs="Arial"/>
              </w:rPr>
              <w:t>15</w:t>
            </w:r>
            <w:r w:rsidRPr="000D745B">
              <w:rPr>
                <w:rFonts w:eastAsia="Times New Roman" w:cs="Arial"/>
              </w:rPr>
              <w:t>/Doc.</w:t>
            </w:r>
            <w:r w:rsidR="00EB24B9" w:rsidRPr="000D745B">
              <w:rPr>
                <w:rFonts w:eastAsia="Times New Roman" w:cs="Arial"/>
              </w:rPr>
              <w:t>26</w:t>
            </w:r>
            <w:r w:rsidR="00840813" w:rsidRPr="000D745B">
              <w:rPr>
                <w:rFonts w:eastAsia="Times New Roman" w:cs="Arial"/>
              </w:rPr>
              <w:t>.</w:t>
            </w:r>
            <w:r w:rsidR="00EB24B9" w:rsidRPr="000D745B">
              <w:rPr>
                <w:rFonts w:eastAsia="Times New Roman" w:cs="Arial"/>
              </w:rPr>
              <w:t>3</w:t>
            </w:r>
            <w:r w:rsidR="00840813" w:rsidRPr="000D745B">
              <w:rPr>
                <w:rFonts w:eastAsia="Times New Roman" w:cs="Arial"/>
              </w:rPr>
              <w:t>.</w:t>
            </w:r>
            <w:r w:rsidR="00EB24B9" w:rsidRPr="000D745B">
              <w:rPr>
                <w:rFonts w:eastAsia="Times New Roman" w:cs="Arial"/>
              </w:rPr>
              <w:t>2</w:t>
            </w:r>
            <w:r w:rsidR="00961AF7">
              <w:rPr>
                <w:rFonts w:eastAsia="Times New Roman" w:cs="Arial"/>
              </w:rPr>
              <w:t>/Rev.1</w:t>
            </w:r>
          </w:p>
          <w:p w14:paraId="7470AD45" w14:textId="370823A1" w:rsidR="002E0DE9" w:rsidRPr="000D745B" w:rsidRDefault="000D745B" w:rsidP="00661875">
            <w:pPr>
              <w:tabs>
                <w:tab w:val="left" w:pos="5040"/>
                <w:tab w:val="left" w:pos="5760"/>
                <w:tab w:val="left" w:pos="6008"/>
                <w:tab w:val="left" w:pos="6480"/>
                <w:tab w:val="left" w:pos="7200"/>
                <w:tab w:val="left" w:pos="7920"/>
                <w:tab w:val="left" w:pos="8640"/>
              </w:tabs>
              <w:rPr>
                <w:rFonts w:cs="Arial"/>
                <w:i/>
              </w:rPr>
            </w:pPr>
            <w:r>
              <w:rPr>
                <w:rFonts w:eastAsia="Times New Roman" w:cs="Arial"/>
              </w:rPr>
              <w:t>1</w:t>
            </w:r>
            <w:r w:rsidR="00513898">
              <w:rPr>
                <w:rFonts w:eastAsia="Times New Roman" w:cs="Arial"/>
              </w:rPr>
              <w:t xml:space="preserve">8 </w:t>
            </w:r>
            <w:proofErr w:type="spellStart"/>
            <w:r w:rsidR="00513898">
              <w:rPr>
                <w:rFonts w:eastAsia="Times New Roman" w:cs="Arial"/>
              </w:rPr>
              <w:t>décembre</w:t>
            </w:r>
            <w:proofErr w:type="spellEnd"/>
            <w:r>
              <w:rPr>
                <w:rFonts w:eastAsia="Times New Roman" w:cs="Arial"/>
              </w:rPr>
              <w:t xml:space="preserve"> </w:t>
            </w:r>
            <w:r w:rsidR="00016061" w:rsidRPr="000D745B">
              <w:rPr>
                <w:rFonts w:eastAsia="Times New Roman" w:cs="Arial"/>
              </w:rPr>
              <w:t>2025</w:t>
            </w:r>
          </w:p>
          <w:p w14:paraId="21B42A0D" w14:textId="77777777" w:rsidR="002E0DE9" w:rsidRPr="000D745B" w:rsidRDefault="002E0DE9" w:rsidP="00EC4F04">
            <w:pPr>
              <w:widowControl w:val="0"/>
              <w:suppressAutoHyphens/>
              <w:autoSpaceDE w:val="0"/>
              <w:autoSpaceDN w:val="0"/>
              <w:spacing w:after="0" w:line="240" w:lineRule="auto"/>
              <w:textAlignment w:val="baseline"/>
              <w:rPr>
                <w:rFonts w:eastAsia="Times New Roman" w:cs="Arial"/>
              </w:rPr>
            </w:pPr>
            <w:r w:rsidRPr="000D745B">
              <w:rPr>
                <w:rFonts w:eastAsia="Times New Roman" w:cs="Arial"/>
              </w:rPr>
              <w:t>Original: English</w:t>
            </w:r>
          </w:p>
        </w:tc>
      </w:tr>
    </w:tbl>
    <w:p w14:paraId="6F980F1F" w14:textId="77777777" w:rsidR="002E0DE9" w:rsidRPr="000D745B" w:rsidRDefault="002E0DE9" w:rsidP="00EC4F04">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rPr>
      </w:pPr>
    </w:p>
    <w:p w14:paraId="3789141E" w14:textId="208E7BC5" w:rsidR="002E0DE9" w:rsidRPr="000D745B" w:rsidRDefault="00B0145B" w:rsidP="00EC4F04">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rPr>
      </w:pPr>
      <w:r w:rsidRPr="000D745B">
        <w:rPr>
          <w:rFonts w:eastAsia="Times New Roman" w:cs="Arial"/>
        </w:rPr>
        <w:t>15</w:t>
      </w:r>
      <w:r w:rsidR="002E0DE9" w:rsidRPr="000D745B">
        <w:rPr>
          <w:rFonts w:eastAsia="Times New Roman" w:cs="Arial"/>
          <w:vertAlign w:val="superscript"/>
        </w:rPr>
        <w:t>th</w:t>
      </w:r>
      <w:r w:rsidR="002E0DE9" w:rsidRPr="000D745B">
        <w:rPr>
          <w:rFonts w:eastAsia="Times New Roman" w:cs="Arial"/>
        </w:rPr>
        <w:t xml:space="preserve"> MEETING OF THE CONFERENCE OF THE PARTIES</w:t>
      </w:r>
    </w:p>
    <w:p w14:paraId="20D5A67B" w14:textId="29E703FE" w:rsidR="002E0DE9" w:rsidRPr="000D745B" w:rsidRDefault="004F4DFD" w:rsidP="00EC4F0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ascii="Calibri" w:eastAsia="Calibri" w:hAnsi="Calibri" w:cs="Times New Roman"/>
          <w:lang w:val="pt-PT"/>
        </w:rPr>
      </w:pPr>
      <w:r w:rsidRPr="000D745B">
        <w:rPr>
          <w:rFonts w:eastAsia="Times New Roman" w:cs="Arial"/>
          <w:lang w:val="pt-PT"/>
        </w:rPr>
        <w:t>C</w:t>
      </w:r>
      <w:r w:rsidR="00B0145B" w:rsidRPr="000D745B">
        <w:rPr>
          <w:rFonts w:eastAsia="Times New Roman" w:cs="Arial"/>
          <w:lang w:val="pt-PT"/>
        </w:rPr>
        <w:t>ampo Grande</w:t>
      </w:r>
      <w:r w:rsidR="002E0DE9" w:rsidRPr="000D745B">
        <w:rPr>
          <w:rFonts w:eastAsia="Times New Roman" w:cs="Arial"/>
          <w:lang w:val="pt-PT"/>
        </w:rPr>
        <w:t xml:space="preserve">, </w:t>
      </w:r>
      <w:r w:rsidR="00B0145B" w:rsidRPr="000D745B">
        <w:rPr>
          <w:rFonts w:eastAsia="Times New Roman" w:cs="Arial"/>
          <w:lang w:val="pt-PT"/>
        </w:rPr>
        <w:t>Brazil</w:t>
      </w:r>
      <w:r w:rsidR="002E0DE9" w:rsidRPr="000D745B">
        <w:rPr>
          <w:rFonts w:eastAsia="Times New Roman" w:cs="Arial"/>
          <w:lang w:val="pt-PT"/>
        </w:rPr>
        <w:t xml:space="preserve">, </w:t>
      </w:r>
      <w:r w:rsidR="00B0145B" w:rsidRPr="000D745B">
        <w:rPr>
          <w:rFonts w:eastAsia="Times New Roman" w:cs="Arial"/>
          <w:lang w:val="pt-PT"/>
        </w:rPr>
        <w:t>23</w:t>
      </w:r>
      <w:r w:rsidRPr="000D745B">
        <w:rPr>
          <w:rFonts w:eastAsia="Times New Roman" w:cs="Arial"/>
          <w:lang w:val="pt-PT"/>
        </w:rPr>
        <w:t>-</w:t>
      </w:r>
      <w:r w:rsidR="00B0145B" w:rsidRPr="000D745B">
        <w:rPr>
          <w:rFonts w:eastAsia="Times New Roman" w:cs="Arial"/>
          <w:lang w:val="pt-PT"/>
        </w:rPr>
        <w:t>29</w:t>
      </w:r>
      <w:r w:rsidR="002E0DE9" w:rsidRPr="000D745B">
        <w:rPr>
          <w:rFonts w:eastAsia="Times New Roman" w:cs="Arial"/>
          <w:lang w:val="pt-PT"/>
        </w:rPr>
        <w:t xml:space="preserve"> </w:t>
      </w:r>
      <w:r w:rsidR="00B0145B" w:rsidRPr="000D745B">
        <w:rPr>
          <w:rFonts w:eastAsia="Times New Roman" w:cs="Arial"/>
          <w:lang w:val="pt-PT"/>
        </w:rPr>
        <w:t>March 2026</w:t>
      </w:r>
    </w:p>
    <w:p w14:paraId="3F607F85" w14:textId="46F7102C" w:rsidR="002E0DE9" w:rsidRPr="003C5256" w:rsidRDefault="002E0DE9" w:rsidP="00661875">
      <w:pPr>
        <w:tabs>
          <w:tab w:val="left" w:pos="7020"/>
        </w:tabs>
        <w:rPr>
          <w:rFonts w:cs="Arial"/>
          <w:lang w:val="pt-PT"/>
        </w:rPr>
      </w:pPr>
      <w:r w:rsidRPr="000D745B">
        <w:rPr>
          <w:lang w:val="pt-PT"/>
        </w:rPr>
        <w:t>Agenda Item</w:t>
      </w:r>
      <w:r w:rsidR="006D0F6F" w:rsidRPr="000D745B">
        <w:rPr>
          <w:lang w:val="pt-PT"/>
        </w:rPr>
        <w:t xml:space="preserve"> </w:t>
      </w:r>
      <w:r w:rsidR="00D65079" w:rsidRPr="000D745B">
        <w:rPr>
          <w:lang w:val="pt-PT"/>
        </w:rPr>
        <w:t>26</w:t>
      </w:r>
      <w:r w:rsidR="00840813" w:rsidRPr="000D745B">
        <w:rPr>
          <w:lang w:val="pt-PT"/>
        </w:rPr>
        <w:t>.</w:t>
      </w:r>
      <w:r w:rsidR="00D65079" w:rsidRPr="000D745B">
        <w:rPr>
          <w:lang w:val="pt-PT"/>
        </w:rPr>
        <w:t>3</w:t>
      </w:r>
      <w:r w:rsidR="002A75D9" w:rsidRPr="000D745B">
        <w:rPr>
          <w:lang w:val="pt-PT"/>
        </w:rPr>
        <w:t>.2</w:t>
      </w:r>
    </w:p>
    <w:p w14:paraId="7408EC0D" w14:textId="77777777" w:rsidR="002E0DE9" w:rsidRPr="00513898" w:rsidRDefault="002E0DE9" w:rsidP="00F97CCB">
      <w:pPr>
        <w:widowControl w:val="0"/>
        <w:suppressAutoHyphens/>
        <w:autoSpaceDE w:val="0"/>
        <w:autoSpaceDN w:val="0"/>
        <w:spacing w:after="0" w:line="240" w:lineRule="auto"/>
        <w:jc w:val="right"/>
        <w:textAlignment w:val="baseline"/>
        <w:rPr>
          <w:rFonts w:eastAsia="Times New Roman" w:cs="Arial"/>
          <w:lang w:val="pt-PT"/>
        </w:rPr>
      </w:pPr>
    </w:p>
    <w:p w14:paraId="1554ADA7" w14:textId="77777777" w:rsidR="002E0DE9" w:rsidRPr="00513898" w:rsidRDefault="002E0DE9" w:rsidP="00EC4F04">
      <w:pPr>
        <w:widowControl w:val="0"/>
        <w:suppressAutoHyphens/>
        <w:autoSpaceDE w:val="0"/>
        <w:autoSpaceDN w:val="0"/>
        <w:spacing w:after="0" w:line="240" w:lineRule="auto"/>
        <w:textAlignment w:val="baseline"/>
        <w:rPr>
          <w:rFonts w:eastAsia="Times New Roman" w:cs="Arial"/>
          <w:lang w:val="pt-PT"/>
        </w:rPr>
      </w:pPr>
    </w:p>
    <w:p w14:paraId="6C96AE1E" w14:textId="54ACC914" w:rsidR="002E0DE9" w:rsidRPr="005F1D9D" w:rsidRDefault="00E03669" w:rsidP="751BB53A">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rPr>
      </w:pPr>
      <w:r>
        <w:rPr>
          <w:rFonts w:eastAsia="Times New Roman" w:cs="Arial"/>
          <w:b/>
          <w:bCs/>
        </w:rPr>
        <w:t>SEABIRDS AND MARINE FLYWAYS</w:t>
      </w:r>
    </w:p>
    <w:p w14:paraId="57504EB6" w14:textId="1D408B08" w:rsidR="002E0DE9" w:rsidRPr="005F1D9D" w:rsidRDefault="008B0AC3" w:rsidP="00F81B4A">
      <w:pPr>
        <w:widowControl w:val="0"/>
        <w:suppressAutoHyphens/>
        <w:autoSpaceDE w:val="0"/>
        <w:autoSpaceDN w:val="0"/>
        <w:spacing w:after="0" w:line="240" w:lineRule="auto"/>
        <w:jc w:val="center"/>
        <w:textAlignment w:val="baseline"/>
        <w:rPr>
          <w:rFonts w:eastAsia="Times New Roman" w:cs="Arial"/>
          <w:i/>
        </w:rPr>
      </w:pPr>
      <w:r w:rsidRPr="005F1D9D">
        <w:rPr>
          <w:rFonts w:eastAsia="Times New Roman" w:cs="Arial"/>
          <w:i/>
        </w:rPr>
        <w:t xml:space="preserve">(Prepared by </w:t>
      </w:r>
      <w:r w:rsidR="00B0145B" w:rsidRPr="005F1D9D">
        <w:rPr>
          <w:rFonts w:eastAsia="Times New Roman" w:cs="Arial"/>
          <w:i/>
        </w:rPr>
        <w:t xml:space="preserve">the </w:t>
      </w:r>
      <w:r w:rsidR="00E03669">
        <w:rPr>
          <w:rFonts w:eastAsia="Times New Roman" w:cs="Arial"/>
          <w:i/>
        </w:rPr>
        <w:t>Flyways Working Group</w:t>
      </w:r>
      <w:r w:rsidR="001F7ADE">
        <w:rPr>
          <w:rFonts w:eastAsia="Times New Roman" w:cs="Arial"/>
          <w:i/>
        </w:rPr>
        <w:t xml:space="preserve"> of the Scientific Council</w:t>
      </w:r>
      <w:r w:rsidRPr="005F1D9D">
        <w:rPr>
          <w:rFonts w:eastAsia="Times New Roman" w:cs="Arial"/>
          <w:i/>
        </w:rPr>
        <w:t>)</w:t>
      </w:r>
    </w:p>
    <w:p w14:paraId="458EA26C" w14:textId="77777777" w:rsidR="00B0145B" w:rsidRPr="005F1D9D" w:rsidRDefault="00B0145B" w:rsidP="00F81B4A">
      <w:pPr>
        <w:widowControl w:val="0"/>
        <w:suppressAutoHyphens/>
        <w:autoSpaceDE w:val="0"/>
        <w:autoSpaceDN w:val="0"/>
        <w:spacing w:after="0" w:line="240" w:lineRule="auto"/>
        <w:jc w:val="center"/>
        <w:textAlignment w:val="baseline"/>
        <w:rPr>
          <w:rFonts w:ascii="Calibri" w:eastAsia="Calibri" w:hAnsi="Calibri" w:cs="Times New Roman"/>
        </w:rPr>
      </w:pPr>
    </w:p>
    <w:p w14:paraId="0A3BDC17" w14:textId="7AEB86BF" w:rsidR="00B0145B" w:rsidRPr="00F97CCB" w:rsidRDefault="00B0145B" w:rsidP="00F97CCB">
      <w:pPr>
        <w:widowControl w:val="0"/>
        <w:suppressAutoHyphens/>
        <w:autoSpaceDE w:val="0"/>
        <w:autoSpaceDN w:val="0"/>
        <w:spacing w:after="0" w:line="240" w:lineRule="auto"/>
        <w:jc w:val="right"/>
        <w:textAlignment w:val="baseline"/>
        <w:rPr>
          <w:rFonts w:cs="Arial"/>
          <w:iCs/>
          <w:sz w:val="21"/>
          <w:szCs w:val="21"/>
        </w:rPr>
      </w:pPr>
    </w:p>
    <w:p w14:paraId="25A47AE0" w14:textId="389D3F94" w:rsidR="002E0DE9" w:rsidRPr="005F1D9D" w:rsidRDefault="00661875" w:rsidP="00EC4F04">
      <w:pPr>
        <w:widowControl w:val="0"/>
        <w:suppressAutoHyphens/>
        <w:autoSpaceDE w:val="0"/>
        <w:autoSpaceDN w:val="0"/>
        <w:spacing w:after="0" w:line="240" w:lineRule="auto"/>
        <w:textAlignment w:val="baseline"/>
        <w:rPr>
          <w:rFonts w:ascii="Calibri" w:eastAsia="Calibri" w:hAnsi="Calibri" w:cs="Times New Roman"/>
        </w:rPr>
      </w:pPr>
      <w:r w:rsidRPr="005F1D9D">
        <w:rPr>
          <w:rFonts w:eastAsia="Times New Roman" w:cs="Arial"/>
          <w:noProof/>
          <w:sz w:val="21"/>
          <w:szCs w:val="21"/>
        </w:rPr>
        <mc:AlternateContent>
          <mc:Choice Requires="wps">
            <w:drawing>
              <wp:anchor distT="0" distB="0" distL="114300" distR="114300" simplePos="0" relativeHeight="251658240" behindDoc="0" locked="0" layoutInCell="1" allowOverlap="1" wp14:anchorId="13CF45B1" wp14:editId="23E2D85F">
                <wp:simplePos x="0" y="0"/>
                <wp:positionH relativeFrom="column">
                  <wp:posOffset>952500</wp:posOffset>
                </wp:positionH>
                <wp:positionV relativeFrom="paragraph">
                  <wp:posOffset>111760</wp:posOffset>
                </wp:positionV>
                <wp:extent cx="4629150" cy="348615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4629150" cy="3486150"/>
                        </a:xfrm>
                        <a:prstGeom prst="rect">
                          <a:avLst/>
                        </a:prstGeom>
                        <a:solidFill>
                          <a:srgbClr val="FFFFFF"/>
                        </a:solidFill>
                        <a:ln w="3172">
                          <a:solidFill>
                            <a:srgbClr val="000000"/>
                          </a:solidFill>
                          <a:prstDash val="solid"/>
                        </a:ln>
                      </wps:spPr>
                      <wps:txbx>
                        <w:txbxContent>
                          <w:p w14:paraId="69DC25A9" w14:textId="77777777" w:rsidR="002E0DE9" w:rsidRPr="005F1D9D" w:rsidRDefault="002E0DE9" w:rsidP="002E0DE9">
                            <w:pPr>
                              <w:spacing w:after="0"/>
                              <w:rPr>
                                <w:rFonts w:cs="Arial"/>
                              </w:rPr>
                            </w:pPr>
                            <w:r w:rsidRPr="005F1D9D">
                              <w:rPr>
                                <w:rFonts w:cs="Arial"/>
                              </w:rPr>
                              <w:t>Summary:</w:t>
                            </w:r>
                          </w:p>
                          <w:p w14:paraId="0BD54B77" w14:textId="77777777" w:rsidR="00661875" w:rsidRPr="005F1D9D" w:rsidRDefault="00661875" w:rsidP="00661875">
                            <w:pPr>
                              <w:spacing w:after="0" w:line="240" w:lineRule="auto"/>
                              <w:jc w:val="both"/>
                              <w:rPr>
                                <w:rFonts w:cs="Arial"/>
                              </w:rPr>
                            </w:pPr>
                          </w:p>
                          <w:p w14:paraId="6C90518F" w14:textId="57A97D01" w:rsidR="00B14C00" w:rsidRDefault="00B14C00" w:rsidP="00B14C00">
                            <w:pPr>
                              <w:jc w:val="both"/>
                              <w:rPr>
                                <w:rFonts w:cs="Arial"/>
                                <w:color w:val="000000" w:themeColor="text1"/>
                              </w:rPr>
                            </w:pPr>
                            <w:r w:rsidRPr="003C545A">
                              <w:t>This document presents a draft Resolution</w:t>
                            </w:r>
                            <w:r>
                              <w:t xml:space="preserve"> and draft Decisions</w:t>
                            </w:r>
                            <w:r w:rsidRPr="003C545A">
                              <w:t xml:space="preserve"> on Seabirds and Marine Flyways. It has been developed by the Seabirds Thematic Sub-group of the CMS Working Group on Flyways in response to the mandate set out in Resolution 12.11 (Rev.COP14) </w:t>
                            </w:r>
                            <w:r w:rsidRPr="00865F7F">
                              <w:rPr>
                                <w:i/>
                                <w:iCs/>
                              </w:rPr>
                              <w:t>Flyways</w:t>
                            </w:r>
                            <w:r>
                              <w:t>, and specifically Decision</w:t>
                            </w:r>
                            <w:r w:rsidRPr="00C37C13">
                              <w:rPr>
                                <w:rFonts w:cs="Arial"/>
                                <w:color w:val="000000" w:themeColor="text1"/>
                              </w:rPr>
                              <w:t xml:space="preserve"> 14.140</w:t>
                            </w:r>
                            <w:r>
                              <w:rPr>
                                <w:rFonts w:cs="Arial"/>
                                <w:color w:val="000000" w:themeColor="text1"/>
                              </w:rPr>
                              <w:t xml:space="preserve"> f) directed to the Flyways Working Group and </w:t>
                            </w:r>
                            <w:r w:rsidRPr="00C37C13">
                              <w:rPr>
                                <w:rFonts w:cs="Arial"/>
                                <w:color w:val="000000" w:themeColor="text1"/>
                              </w:rPr>
                              <w:t>Decision 14.142</w:t>
                            </w:r>
                            <w:r>
                              <w:rPr>
                                <w:rFonts w:cs="Arial"/>
                                <w:color w:val="000000" w:themeColor="text1"/>
                              </w:rPr>
                              <w:t xml:space="preserve"> directed to the Secretariat.</w:t>
                            </w:r>
                            <w:r w:rsidR="006F5C52">
                              <w:rPr>
                                <w:rFonts w:cs="Arial"/>
                                <w:color w:val="000000" w:themeColor="text1"/>
                              </w:rPr>
                              <w:t xml:space="preserve"> </w:t>
                            </w:r>
                          </w:p>
                          <w:p w14:paraId="6EA6C504" w14:textId="1061CB1C" w:rsidR="00DB4E5A" w:rsidRDefault="00DB4E5A" w:rsidP="000D745B">
                            <w:pPr>
                              <w:spacing w:after="0" w:line="240" w:lineRule="auto"/>
                              <w:jc w:val="both"/>
                              <w:rPr>
                                <w:rFonts w:cs="Arial"/>
                                <w:iCs/>
                              </w:rPr>
                            </w:pPr>
                            <w:r w:rsidRPr="008974C6">
                              <w:rPr>
                                <w:rFonts w:cs="Arial"/>
                                <w:iCs/>
                              </w:rPr>
                              <w:t xml:space="preserve">The draft </w:t>
                            </w:r>
                            <w:r w:rsidR="00584D6E" w:rsidRPr="008974C6">
                              <w:rPr>
                                <w:rFonts w:cs="Arial"/>
                                <w:iCs/>
                              </w:rPr>
                              <w:t xml:space="preserve">Resolution and </w:t>
                            </w:r>
                            <w:r w:rsidRPr="008974C6">
                              <w:rPr>
                                <w:rFonts w:cs="Arial"/>
                                <w:iCs/>
                              </w:rPr>
                              <w:t xml:space="preserve">Decisions would support the achievement of </w:t>
                            </w:r>
                            <w:r w:rsidR="00A9440A" w:rsidRPr="008974C6">
                              <w:rPr>
                                <w:rFonts w:cs="Arial"/>
                                <w:iCs/>
                              </w:rPr>
                              <w:t>T</w:t>
                            </w:r>
                            <w:r w:rsidRPr="008974C6">
                              <w:rPr>
                                <w:rFonts w:cs="Arial"/>
                                <w:iCs/>
                              </w:rPr>
                              <w:t xml:space="preserve">argets </w:t>
                            </w:r>
                            <w:r w:rsidR="00A9440A" w:rsidRPr="008974C6">
                              <w:rPr>
                                <w:rFonts w:cs="Arial"/>
                                <w:iCs/>
                              </w:rPr>
                              <w:t>1.1</w:t>
                            </w:r>
                            <w:r w:rsidR="00210C26" w:rsidRPr="008974C6">
                              <w:rPr>
                                <w:rFonts w:cs="Arial"/>
                                <w:iCs/>
                              </w:rPr>
                              <w:t xml:space="preserve">-1.3, </w:t>
                            </w:r>
                            <w:r w:rsidR="00C25AA8" w:rsidRPr="008974C6">
                              <w:rPr>
                                <w:rFonts w:cs="Arial"/>
                                <w:iCs/>
                              </w:rPr>
                              <w:t>2.1</w:t>
                            </w:r>
                            <w:r w:rsidR="00D0743A" w:rsidRPr="008974C6">
                              <w:rPr>
                                <w:rFonts w:cs="Arial"/>
                                <w:iCs/>
                              </w:rPr>
                              <w:t xml:space="preserve">, 2.2, </w:t>
                            </w:r>
                            <w:r w:rsidR="000B0F7D" w:rsidRPr="008974C6">
                              <w:rPr>
                                <w:rFonts w:cs="Arial"/>
                                <w:iCs/>
                              </w:rPr>
                              <w:t xml:space="preserve">3.5, </w:t>
                            </w:r>
                            <w:r w:rsidR="00197745" w:rsidRPr="008974C6">
                              <w:rPr>
                                <w:rFonts w:cs="Arial"/>
                                <w:iCs/>
                              </w:rPr>
                              <w:t xml:space="preserve">5.3, </w:t>
                            </w:r>
                            <w:r w:rsidR="007608D7" w:rsidRPr="008974C6">
                              <w:rPr>
                                <w:rFonts w:cs="Arial"/>
                                <w:iCs/>
                              </w:rPr>
                              <w:t>6.3</w:t>
                            </w:r>
                            <w:r w:rsidR="00040C67" w:rsidRPr="008974C6">
                              <w:rPr>
                                <w:rFonts w:cs="Arial"/>
                                <w:iCs/>
                              </w:rPr>
                              <w:t xml:space="preserve"> and 6.4</w:t>
                            </w:r>
                            <w:r w:rsidR="00A9440A" w:rsidRPr="008974C6">
                              <w:rPr>
                                <w:rFonts w:cs="Arial"/>
                                <w:iCs/>
                              </w:rPr>
                              <w:t xml:space="preserve"> </w:t>
                            </w:r>
                            <w:r w:rsidRPr="008974C6">
                              <w:rPr>
                                <w:rFonts w:cs="Arial"/>
                                <w:iCs/>
                              </w:rPr>
                              <w:t>of the Samarkand Strategic Plan for Migratory Species 2024</w:t>
                            </w:r>
                            <w:r w:rsidR="00C65182" w:rsidRPr="008974C6">
                              <w:rPr>
                                <w:rFonts w:cs="Arial"/>
                              </w:rPr>
                              <w:t>-</w:t>
                            </w:r>
                            <w:r w:rsidRPr="008974C6">
                              <w:rPr>
                                <w:rFonts w:cs="Arial"/>
                                <w:iCs/>
                              </w:rPr>
                              <w:t>2032.</w:t>
                            </w:r>
                            <w:r w:rsidRPr="00945691">
                              <w:rPr>
                                <w:rFonts w:cs="Arial"/>
                                <w:iCs/>
                              </w:rPr>
                              <w:t xml:space="preserve"> </w:t>
                            </w:r>
                          </w:p>
                          <w:p w14:paraId="6BF847B5" w14:textId="77777777" w:rsidR="00F736D7" w:rsidRDefault="00F736D7" w:rsidP="000D745B">
                            <w:pPr>
                              <w:spacing w:after="0" w:line="240" w:lineRule="auto"/>
                              <w:jc w:val="both"/>
                              <w:rPr>
                                <w:rFonts w:cs="Arial"/>
                                <w:iCs/>
                              </w:rPr>
                            </w:pPr>
                          </w:p>
                          <w:p w14:paraId="64EC51BB" w14:textId="60AB3944" w:rsidR="00F736D7" w:rsidRPr="00F736D7" w:rsidRDefault="00F736D7" w:rsidP="00F736D7">
                            <w:pPr>
                              <w:spacing w:after="0" w:line="240" w:lineRule="auto"/>
                              <w:jc w:val="both"/>
                              <w:rPr>
                                <w:rFonts w:cs="Arial"/>
                              </w:rPr>
                            </w:pPr>
                            <w:r w:rsidRPr="00F736D7">
                              <w:rPr>
                                <w:rFonts w:cs="Arial"/>
                              </w:rPr>
                              <w:t>This document was revised by the Scientific Council at its 8th Meeting of the Sessional Committee in December 2025</w:t>
                            </w:r>
                            <w:r>
                              <w:rPr>
                                <w:rFonts w:cs="Arial"/>
                              </w:rPr>
                              <w:t xml:space="preserve">. </w:t>
                            </w:r>
                            <w:r w:rsidR="004036B3">
                              <w:rPr>
                                <w:rFonts w:cs="Arial"/>
                              </w:rPr>
                              <w:t>The revisions concern</w:t>
                            </w:r>
                            <w:r w:rsidR="00D04D97">
                              <w:rPr>
                                <w:rFonts w:cs="Arial"/>
                              </w:rPr>
                              <w:t xml:space="preserve"> addition of relevant taxa, </w:t>
                            </w:r>
                            <w:r w:rsidR="00EA25AD">
                              <w:rPr>
                                <w:rFonts w:cs="Arial"/>
                              </w:rPr>
                              <w:t>specification regarding renewable energy infrastructure</w:t>
                            </w:r>
                            <w:r w:rsidR="00397D94">
                              <w:rPr>
                                <w:rFonts w:cs="Arial"/>
                              </w:rPr>
                              <w:t xml:space="preserve">, </w:t>
                            </w:r>
                            <w:r w:rsidR="00D04D97">
                              <w:rPr>
                                <w:rFonts w:cs="Arial"/>
                              </w:rPr>
                              <w:t xml:space="preserve">and of mentioning an AEWA Resolution </w:t>
                            </w:r>
                            <w:r w:rsidR="00397D94">
                              <w:rPr>
                                <w:rFonts w:cs="Arial"/>
                              </w:rPr>
                              <w:t xml:space="preserve">as well </w:t>
                            </w:r>
                            <w:r w:rsidR="009327BA">
                              <w:rPr>
                                <w:rFonts w:cs="Arial"/>
                              </w:rPr>
                              <w:t>as some specification in</w:t>
                            </w:r>
                            <w:r w:rsidR="00D04D97">
                              <w:rPr>
                                <w:rFonts w:cs="Arial"/>
                              </w:rPr>
                              <w:t xml:space="preserve"> the draft Resolution</w:t>
                            </w:r>
                            <w:r w:rsidR="00940CEB">
                              <w:rPr>
                                <w:rFonts w:cs="Arial"/>
                              </w:rPr>
                              <w:t>; some additions and specifications in Annex 2; and modification of the Decision</w:t>
                            </w:r>
                            <w:r w:rsidR="004574B9">
                              <w:rPr>
                                <w:rFonts w:cs="Arial"/>
                              </w:rPr>
                              <w:t xml:space="preserve"> 15.DD </w:t>
                            </w:r>
                            <w:r w:rsidR="003D572E">
                              <w:rPr>
                                <w:rFonts w:cs="Arial"/>
                              </w:rPr>
                              <w:t>directed to the Secretariat</w:t>
                            </w:r>
                            <w:r w:rsidR="005C0F26">
                              <w:rPr>
                                <w:rFonts w:cs="Arial"/>
                              </w:rPr>
                              <w:t xml:space="preserve">, deleting ‘external’ </w:t>
                            </w:r>
                            <w:r w:rsidR="00504CB8">
                              <w:rPr>
                                <w:rFonts w:cs="Arial"/>
                              </w:rPr>
                              <w:t>in the context of resources.</w:t>
                            </w:r>
                          </w:p>
                          <w:p w14:paraId="3F23F1DF" w14:textId="77777777" w:rsidR="00DB4E5A" w:rsidRDefault="00DB4E5A" w:rsidP="00B14C00">
                            <w:pPr>
                              <w:jc w:val="both"/>
                            </w:pPr>
                          </w:p>
                          <w:p w14:paraId="1D6D3F83" w14:textId="77777777" w:rsidR="000E65DB" w:rsidRPr="00945691" w:rsidRDefault="000E65DB" w:rsidP="00661875">
                            <w:pPr>
                              <w:spacing w:after="0" w:line="240" w:lineRule="auto"/>
                              <w:rPr>
                                <w:rFonts w:cs="Arial"/>
                              </w:rPr>
                            </w:pPr>
                          </w:p>
                          <w:p w14:paraId="22219136" w14:textId="77777777" w:rsidR="00E70813" w:rsidRPr="00945691" w:rsidRDefault="00E70813" w:rsidP="00661875">
                            <w:pPr>
                              <w:spacing w:after="0" w:line="240" w:lineRule="auto"/>
                              <w:rPr>
                                <w:rFonts w:cs="Arial"/>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75pt;margin-top:8.8pt;width:364.5pt;height:27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" strokeweight=".08811mm">
                <v:textbox>
                  <w:txbxContent>
                    <w:p w14:paraId="69DC25A9" w14:textId="77777777" w:rsidR="002E0DE9" w:rsidRPr="005F1D9D" w:rsidRDefault="002E0DE9" w:rsidP="002E0DE9">
                      <w:pPr>
                        <w:spacing w:after="0"/>
                        <w:rPr>
                          <w:rFonts w:cs="Arial"/>
                        </w:rPr>
                      </w:pPr>
                      <w:r w:rsidRPr="005F1D9D">
                        <w:rPr>
                          <w:rFonts w:cs="Arial"/>
                        </w:rPr>
                        <w:t>Summary:</w:t>
                      </w:r>
                    </w:p>
                    <w:p w14:paraId="0BD54B77" w14:textId="77777777" w:rsidR="00661875" w:rsidRPr="005F1D9D" w:rsidRDefault="00661875" w:rsidP="00661875">
                      <w:pPr>
                        <w:spacing w:after="0" w:line="240" w:lineRule="auto"/>
                        <w:jc w:val="both"/>
                        <w:rPr>
                          <w:rFonts w:cs="Arial"/>
                        </w:rPr>
                      </w:pPr>
                    </w:p>
                    <w:p w14:paraId="6C90518F" w14:textId="57A97D01" w:rsidR="00B14C00" w:rsidRDefault="00B14C00" w:rsidP="00B14C00">
                      <w:pPr>
                        <w:jc w:val="both"/>
                        <w:rPr>
                          <w:rFonts w:cs="Arial"/>
                          <w:color w:val="000000" w:themeColor="text1"/>
                        </w:rPr>
                      </w:pPr>
                      <w:r w:rsidRPr="003C545A">
                        <w:t>This document presents a draft Resolution</w:t>
                      </w:r>
                      <w:r>
                        <w:t xml:space="preserve"> and draft Decisions</w:t>
                      </w:r>
                      <w:r w:rsidRPr="003C545A">
                        <w:t xml:space="preserve"> on Seabirds and Marine Flyways. It has been developed by the Seabirds Thematic Sub-group of the CMS Working Group on Flyways in response to the mandate set out in Resolution 12.11 (Rev.COP14) </w:t>
                      </w:r>
                      <w:r w:rsidRPr="00865F7F">
                        <w:rPr>
                          <w:i/>
                          <w:iCs/>
                        </w:rPr>
                        <w:t>Flyways</w:t>
                      </w:r>
                      <w:r>
                        <w:t>, and specifically Decision</w:t>
                      </w:r>
                      <w:r w:rsidRPr="00C37C13">
                        <w:rPr>
                          <w:rFonts w:cs="Arial"/>
                          <w:color w:val="000000" w:themeColor="text1"/>
                        </w:rPr>
                        <w:t xml:space="preserve"> 14.140</w:t>
                      </w:r>
                      <w:r>
                        <w:rPr>
                          <w:rFonts w:cs="Arial"/>
                          <w:color w:val="000000" w:themeColor="text1"/>
                        </w:rPr>
                        <w:t xml:space="preserve"> f) directed to the Flyways Working Group and </w:t>
                      </w:r>
                      <w:r w:rsidRPr="00C37C13">
                        <w:rPr>
                          <w:rFonts w:cs="Arial"/>
                          <w:color w:val="000000" w:themeColor="text1"/>
                        </w:rPr>
                        <w:t>Decision 14.142</w:t>
                      </w:r>
                      <w:r>
                        <w:rPr>
                          <w:rFonts w:cs="Arial"/>
                          <w:color w:val="000000" w:themeColor="text1"/>
                        </w:rPr>
                        <w:t xml:space="preserve"> directed to the Secretariat.</w:t>
                      </w:r>
                      <w:r w:rsidR="006F5C52">
                        <w:rPr>
                          <w:rFonts w:cs="Arial"/>
                          <w:color w:val="000000" w:themeColor="text1"/>
                        </w:rPr>
                        <w:t xml:space="preserve"> </w:t>
                      </w:r>
                    </w:p>
                    <w:p w14:paraId="6EA6C504" w14:textId="1061CB1C" w:rsidR="00DB4E5A" w:rsidRDefault="00DB4E5A" w:rsidP="000D745B">
                      <w:pPr>
                        <w:spacing w:after="0" w:line="240" w:lineRule="auto"/>
                        <w:jc w:val="both"/>
                        <w:rPr>
                          <w:rFonts w:cs="Arial"/>
                          <w:iCs/>
                        </w:rPr>
                      </w:pPr>
                      <w:r w:rsidRPr="008974C6">
                        <w:rPr>
                          <w:rFonts w:cs="Arial"/>
                          <w:iCs/>
                        </w:rPr>
                        <w:t xml:space="preserve">The draft </w:t>
                      </w:r>
                      <w:r w:rsidR="00584D6E" w:rsidRPr="008974C6">
                        <w:rPr>
                          <w:rFonts w:cs="Arial"/>
                          <w:iCs/>
                        </w:rPr>
                        <w:t xml:space="preserve">Resolution and </w:t>
                      </w:r>
                      <w:r w:rsidRPr="008974C6">
                        <w:rPr>
                          <w:rFonts w:cs="Arial"/>
                          <w:iCs/>
                        </w:rPr>
                        <w:t xml:space="preserve">Decisions would support the achievement of </w:t>
                      </w:r>
                      <w:r w:rsidR="00A9440A" w:rsidRPr="008974C6">
                        <w:rPr>
                          <w:rFonts w:cs="Arial"/>
                          <w:iCs/>
                        </w:rPr>
                        <w:t>T</w:t>
                      </w:r>
                      <w:r w:rsidRPr="008974C6">
                        <w:rPr>
                          <w:rFonts w:cs="Arial"/>
                          <w:iCs/>
                        </w:rPr>
                        <w:t xml:space="preserve">argets </w:t>
                      </w:r>
                      <w:r w:rsidR="00A9440A" w:rsidRPr="008974C6">
                        <w:rPr>
                          <w:rFonts w:cs="Arial"/>
                          <w:iCs/>
                        </w:rPr>
                        <w:t>1.1</w:t>
                      </w:r>
                      <w:r w:rsidR="00210C26" w:rsidRPr="008974C6">
                        <w:rPr>
                          <w:rFonts w:cs="Arial"/>
                          <w:iCs/>
                        </w:rPr>
                        <w:t xml:space="preserve">-1.3, </w:t>
                      </w:r>
                      <w:r w:rsidR="00C25AA8" w:rsidRPr="008974C6">
                        <w:rPr>
                          <w:rFonts w:cs="Arial"/>
                          <w:iCs/>
                        </w:rPr>
                        <w:t>2.1</w:t>
                      </w:r>
                      <w:r w:rsidR="00D0743A" w:rsidRPr="008974C6">
                        <w:rPr>
                          <w:rFonts w:cs="Arial"/>
                          <w:iCs/>
                        </w:rPr>
                        <w:t xml:space="preserve">, 2.2, </w:t>
                      </w:r>
                      <w:r w:rsidR="000B0F7D" w:rsidRPr="008974C6">
                        <w:rPr>
                          <w:rFonts w:cs="Arial"/>
                          <w:iCs/>
                        </w:rPr>
                        <w:t xml:space="preserve">3.5, </w:t>
                      </w:r>
                      <w:r w:rsidR="00197745" w:rsidRPr="008974C6">
                        <w:rPr>
                          <w:rFonts w:cs="Arial"/>
                          <w:iCs/>
                        </w:rPr>
                        <w:t xml:space="preserve">5.3, </w:t>
                      </w:r>
                      <w:r w:rsidR="007608D7" w:rsidRPr="008974C6">
                        <w:rPr>
                          <w:rFonts w:cs="Arial"/>
                          <w:iCs/>
                        </w:rPr>
                        <w:t>6.3</w:t>
                      </w:r>
                      <w:r w:rsidR="00040C67" w:rsidRPr="008974C6">
                        <w:rPr>
                          <w:rFonts w:cs="Arial"/>
                          <w:iCs/>
                        </w:rPr>
                        <w:t xml:space="preserve"> and 6.4</w:t>
                      </w:r>
                      <w:r w:rsidR="00A9440A" w:rsidRPr="008974C6">
                        <w:rPr>
                          <w:rFonts w:cs="Arial"/>
                          <w:iCs/>
                        </w:rPr>
                        <w:t xml:space="preserve"> </w:t>
                      </w:r>
                      <w:r w:rsidRPr="008974C6">
                        <w:rPr>
                          <w:rFonts w:cs="Arial"/>
                          <w:iCs/>
                        </w:rPr>
                        <w:t>of the Samarkand Strategic Plan for Migratory Species 2024</w:t>
                      </w:r>
                      <w:r w:rsidR="00C65182" w:rsidRPr="008974C6">
                        <w:rPr>
                          <w:rFonts w:cs="Arial"/>
                        </w:rPr>
                        <w:t>-</w:t>
                      </w:r>
                      <w:r w:rsidRPr="008974C6">
                        <w:rPr>
                          <w:rFonts w:cs="Arial"/>
                          <w:iCs/>
                        </w:rPr>
                        <w:t>2032.</w:t>
                      </w:r>
                      <w:r w:rsidRPr="00945691">
                        <w:rPr>
                          <w:rFonts w:cs="Arial"/>
                          <w:iCs/>
                        </w:rPr>
                        <w:t xml:space="preserve"> </w:t>
                      </w:r>
                    </w:p>
                    <w:p w14:paraId="6BF847B5" w14:textId="77777777" w:rsidR="00F736D7" w:rsidRDefault="00F736D7" w:rsidP="000D745B">
                      <w:pPr>
                        <w:spacing w:after="0" w:line="240" w:lineRule="auto"/>
                        <w:jc w:val="both"/>
                        <w:rPr>
                          <w:rFonts w:cs="Arial"/>
                          <w:iCs/>
                        </w:rPr>
                      </w:pPr>
                    </w:p>
                    <w:p w14:paraId="64EC51BB" w14:textId="60AB3944" w:rsidR="00F736D7" w:rsidRPr="00F736D7" w:rsidRDefault="00F736D7" w:rsidP="00F736D7">
                      <w:pPr>
                        <w:spacing w:after="0" w:line="240" w:lineRule="auto"/>
                        <w:jc w:val="both"/>
                        <w:rPr>
                          <w:rFonts w:cs="Arial"/>
                        </w:rPr>
                      </w:pPr>
                      <w:r w:rsidRPr="00F736D7">
                        <w:rPr>
                          <w:rFonts w:cs="Arial"/>
                        </w:rPr>
                        <w:t>This document was revised by the Scientific Council at its 8th Meeting of the Sessional Committee in December 2025</w:t>
                      </w:r>
                      <w:r>
                        <w:rPr>
                          <w:rFonts w:cs="Arial"/>
                        </w:rPr>
                        <w:t xml:space="preserve">. </w:t>
                      </w:r>
                      <w:r w:rsidR="004036B3">
                        <w:rPr>
                          <w:rFonts w:cs="Arial"/>
                        </w:rPr>
                        <w:t>The revisions concern</w:t>
                      </w:r>
                      <w:r w:rsidR="00D04D97">
                        <w:rPr>
                          <w:rFonts w:cs="Arial"/>
                        </w:rPr>
                        <w:t xml:space="preserve"> addition of relevant taxa, </w:t>
                      </w:r>
                      <w:r w:rsidR="00EA25AD">
                        <w:rPr>
                          <w:rFonts w:cs="Arial"/>
                        </w:rPr>
                        <w:t>specification regarding renewable energy infrastructure</w:t>
                      </w:r>
                      <w:r w:rsidR="00397D94">
                        <w:rPr>
                          <w:rFonts w:cs="Arial"/>
                        </w:rPr>
                        <w:t xml:space="preserve">, </w:t>
                      </w:r>
                      <w:r w:rsidR="00D04D97">
                        <w:rPr>
                          <w:rFonts w:cs="Arial"/>
                        </w:rPr>
                        <w:t xml:space="preserve">and of mentioning an AEWA Resolution </w:t>
                      </w:r>
                      <w:r w:rsidR="00397D94">
                        <w:rPr>
                          <w:rFonts w:cs="Arial"/>
                        </w:rPr>
                        <w:t xml:space="preserve">as well </w:t>
                      </w:r>
                      <w:r w:rsidR="009327BA">
                        <w:rPr>
                          <w:rFonts w:cs="Arial"/>
                        </w:rPr>
                        <w:t>as some specification in</w:t>
                      </w:r>
                      <w:r w:rsidR="00D04D97">
                        <w:rPr>
                          <w:rFonts w:cs="Arial"/>
                        </w:rPr>
                        <w:t xml:space="preserve"> the draft Resolution</w:t>
                      </w:r>
                      <w:r w:rsidR="00940CEB">
                        <w:rPr>
                          <w:rFonts w:cs="Arial"/>
                        </w:rPr>
                        <w:t>; some additions and specifications in Annex 2; and modification of the Decision</w:t>
                      </w:r>
                      <w:r w:rsidR="004574B9">
                        <w:rPr>
                          <w:rFonts w:cs="Arial"/>
                        </w:rPr>
                        <w:t xml:space="preserve"> 15.DD </w:t>
                      </w:r>
                      <w:r w:rsidR="003D572E">
                        <w:rPr>
                          <w:rFonts w:cs="Arial"/>
                        </w:rPr>
                        <w:t>directed to the Secretariat</w:t>
                      </w:r>
                      <w:r w:rsidR="005C0F26">
                        <w:rPr>
                          <w:rFonts w:cs="Arial"/>
                        </w:rPr>
                        <w:t xml:space="preserve">, deleting ‘external’ </w:t>
                      </w:r>
                      <w:r w:rsidR="00504CB8">
                        <w:rPr>
                          <w:rFonts w:cs="Arial"/>
                        </w:rPr>
                        <w:t>in the context of resources.</w:t>
                      </w:r>
                    </w:p>
                    <w:p w14:paraId="3F23F1DF" w14:textId="77777777" w:rsidR="00DB4E5A" w:rsidRDefault="00DB4E5A" w:rsidP="00B14C00">
                      <w:pPr>
                        <w:jc w:val="both"/>
                      </w:pPr>
                    </w:p>
                    <w:p w14:paraId="1D6D3F83" w14:textId="77777777" w:rsidR="000E65DB" w:rsidRPr="00945691" w:rsidRDefault="000E65DB" w:rsidP="00661875">
                      <w:pPr>
                        <w:spacing w:after="0" w:line="240" w:lineRule="auto"/>
                        <w:rPr>
                          <w:rFonts w:cs="Arial"/>
                        </w:rPr>
                      </w:pPr>
                    </w:p>
                    <w:p w14:paraId="22219136" w14:textId="77777777" w:rsidR="00E70813" w:rsidRPr="00945691" w:rsidRDefault="00E70813" w:rsidP="00661875">
                      <w:pPr>
                        <w:spacing w:after="0" w:line="240" w:lineRule="auto"/>
                        <w:rPr>
                          <w:rFonts w:cs="Arial"/>
                        </w:rPr>
                      </w:pPr>
                    </w:p>
                  </w:txbxContent>
                </v:textbox>
              </v:shape>
            </w:pict>
          </mc:Fallback>
        </mc:AlternateContent>
      </w:r>
    </w:p>
    <w:p w14:paraId="320AAD7B"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EAE13CF"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73ADB04"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07F11B19"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7A93E1C"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2C0A292"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29922E"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1CD9D211"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B5CAA9E"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D0A646F"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2BBEC09"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E5AFCD2"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A1DF53"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4016798"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4EFF02F"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3DE1D3A"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B143853"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31C1A477" w14:textId="77777777" w:rsidR="002E0DE9" w:rsidRPr="002E0DE9"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6CCF3AAD"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50AE9B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EB42C66" w14:textId="77777777" w:rsidR="005330F7" w:rsidRDefault="005330F7" w:rsidP="00EC4F04">
      <w:pPr>
        <w:spacing w:after="0" w:line="240" w:lineRule="auto"/>
      </w:pPr>
    </w:p>
    <w:p w14:paraId="111843FD" w14:textId="3BB741DE" w:rsidR="002E0DE9" w:rsidRDefault="002E0DE9" w:rsidP="00EC4F04">
      <w:pPr>
        <w:spacing w:after="0" w:line="240" w:lineRule="auto"/>
      </w:pPr>
    </w:p>
    <w:p w14:paraId="56FC97A8" w14:textId="77777777" w:rsidR="006D0F6E" w:rsidRDefault="006D0F6E">
      <w:pPr>
        <w:rPr>
          <w:rFonts w:eastAsia="Times New Roman" w:cs="Arial"/>
          <w:b/>
          <w:caps/>
        </w:rPr>
      </w:pPr>
      <w:r>
        <w:br w:type="page"/>
      </w:r>
    </w:p>
    <w:p w14:paraId="702ACE1D" w14:textId="541F7C9E" w:rsidR="00FD3734" w:rsidRPr="002E0DE9" w:rsidRDefault="001C4E9C" w:rsidP="006566E2">
      <w:pPr>
        <w:pStyle w:val="Title1"/>
      </w:pPr>
      <w:r>
        <w:lastRenderedPageBreak/>
        <w:t>SEABIRDS AND MARINE FLYWAYS</w:t>
      </w:r>
    </w:p>
    <w:p w14:paraId="6C11F3F5" w14:textId="77777777" w:rsidR="00EA5A83" w:rsidRDefault="00EA5A83" w:rsidP="008369A1">
      <w:pPr>
        <w:spacing w:after="0" w:line="240" w:lineRule="auto"/>
        <w:rPr>
          <w:rFonts w:cs="Arial"/>
          <w:caps/>
          <w:lang w:val="en-US"/>
        </w:rPr>
      </w:pPr>
    </w:p>
    <w:p w14:paraId="4BC8CCA8" w14:textId="77777777" w:rsidR="008369A1" w:rsidRDefault="008369A1" w:rsidP="008369A1">
      <w:pPr>
        <w:spacing w:after="0" w:line="240" w:lineRule="auto"/>
        <w:rPr>
          <w:rFonts w:cs="Arial"/>
          <w:caps/>
          <w:lang w:val="en-US"/>
        </w:rPr>
      </w:pPr>
    </w:p>
    <w:p w14:paraId="6983C57E" w14:textId="77777777" w:rsidR="00792CAF" w:rsidRDefault="00820FE9" w:rsidP="00820FE9">
      <w:pPr>
        <w:suppressAutoHyphens/>
        <w:autoSpaceDN w:val="0"/>
        <w:spacing w:after="0" w:line="240" w:lineRule="auto"/>
        <w:jc w:val="both"/>
        <w:textAlignment w:val="baseline"/>
        <w:rPr>
          <w:rFonts w:eastAsia="Calibri" w:cs="Arial"/>
          <w:u w:val="single"/>
        </w:rPr>
      </w:pPr>
      <w:r w:rsidRPr="002E0DE9">
        <w:rPr>
          <w:rFonts w:eastAsia="Calibri" w:cs="Arial"/>
          <w:u w:val="single"/>
        </w:rPr>
        <w:t>Background</w:t>
      </w:r>
      <w:r w:rsidR="00792CAF">
        <w:rPr>
          <w:rFonts w:eastAsia="Calibri" w:cs="Arial"/>
          <w:u w:val="single"/>
        </w:rPr>
        <w:t xml:space="preserve"> </w:t>
      </w:r>
    </w:p>
    <w:p w14:paraId="79C1B8D9" w14:textId="77777777" w:rsidR="00792CAF" w:rsidRDefault="00792CAF" w:rsidP="00820FE9">
      <w:pPr>
        <w:suppressAutoHyphens/>
        <w:autoSpaceDN w:val="0"/>
        <w:spacing w:after="0" w:line="240" w:lineRule="auto"/>
        <w:jc w:val="both"/>
        <w:textAlignment w:val="baseline"/>
        <w:rPr>
          <w:rFonts w:eastAsia="Calibri" w:cs="Arial"/>
          <w:u w:val="single"/>
        </w:rPr>
      </w:pPr>
    </w:p>
    <w:p w14:paraId="70DE7FC3" w14:textId="47C088AC" w:rsidR="006E4A53" w:rsidRPr="00CA6096" w:rsidRDefault="00F71562" w:rsidP="00CA6096">
      <w:pPr>
        <w:widowControl w:val="0"/>
        <w:numPr>
          <w:ilvl w:val="0"/>
          <w:numId w:val="6"/>
        </w:numPr>
        <w:autoSpaceDE w:val="0"/>
        <w:autoSpaceDN w:val="0"/>
        <w:adjustRightInd w:val="0"/>
        <w:spacing w:after="0" w:line="240" w:lineRule="auto"/>
        <w:ind w:left="540" w:hanging="540"/>
        <w:jc w:val="both"/>
        <w:rPr>
          <w:rFonts w:eastAsia="Times New Roman" w:cs="Arial"/>
          <w:lang w:val="en-US"/>
        </w:rPr>
      </w:pPr>
      <w:r w:rsidRPr="7E9E5D43">
        <w:rPr>
          <w:rFonts w:eastAsia="Times New Roman" w:cs="Arial"/>
          <w:lang w:val="en-US"/>
        </w:rPr>
        <w:t xml:space="preserve">Seabirds are the most threatened group of birds. </w:t>
      </w:r>
      <w:r w:rsidR="00E626AC" w:rsidRPr="7E9E5D43">
        <w:rPr>
          <w:rFonts w:eastAsia="Times New Roman" w:cs="Arial"/>
          <w:lang w:val="en-US"/>
        </w:rPr>
        <w:t xml:space="preserve">More than half of the 366 species </w:t>
      </w:r>
      <w:r w:rsidR="4FCB5AFE" w:rsidRPr="7E9E5D43">
        <w:rPr>
          <w:rFonts w:eastAsia="Times New Roman" w:cs="Arial"/>
          <w:lang w:val="en-US"/>
        </w:rPr>
        <w:t xml:space="preserve">with a known population trend </w:t>
      </w:r>
      <w:r w:rsidR="00E626AC" w:rsidRPr="7E9E5D43">
        <w:rPr>
          <w:rFonts w:eastAsia="Times New Roman" w:cs="Arial"/>
          <w:lang w:val="en-US"/>
        </w:rPr>
        <w:t xml:space="preserve">are in decline, with the number of threatened species </w:t>
      </w:r>
      <w:r w:rsidR="00AC00BB" w:rsidRPr="7E9E5D43">
        <w:rPr>
          <w:rFonts w:eastAsia="Times New Roman" w:cs="Arial"/>
          <w:lang w:val="en-US"/>
        </w:rPr>
        <w:t>increasing</w:t>
      </w:r>
      <w:r w:rsidR="00DB3E41" w:rsidRPr="7E9E5D43">
        <w:rPr>
          <w:rFonts w:eastAsia="Times New Roman" w:cs="Arial"/>
          <w:lang w:val="en-US"/>
        </w:rPr>
        <w:t xml:space="preserve"> at each subsequent assessment</w:t>
      </w:r>
      <w:r w:rsidR="00B81E06" w:rsidRPr="7E9E5D43">
        <w:rPr>
          <w:rFonts w:eastAsia="Times New Roman" w:cs="Arial"/>
          <w:lang w:val="en-US"/>
        </w:rPr>
        <w:t xml:space="preserve"> (</w:t>
      </w:r>
      <w:r w:rsidR="00C91F7D">
        <w:rPr>
          <w:rFonts w:eastAsia="Times New Roman" w:cs="Arial"/>
          <w:lang w:val="en-US"/>
        </w:rPr>
        <w:t xml:space="preserve">see </w:t>
      </w:r>
      <w:r w:rsidR="00B81E06" w:rsidRPr="7E9E5D43">
        <w:rPr>
          <w:rFonts w:eastAsia="Times New Roman" w:cs="Arial"/>
          <w:lang w:val="en-US"/>
        </w:rPr>
        <w:t xml:space="preserve">Annex </w:t>
      </w:r>
      <w:r w:rsidR="00E14B54">
        <w:rPr>
          <w:rFonts w:eastAsia="Times New Roman" w:cs="Arial"/>
          <w:lang w:val="en-US"/>
        </w:rPr>
        <w:t>B</w:t>
      </w:r>
      <w:r w:rsidR="00461111">
        <w:rPr>
          <w:rFonts w:eastAsia="Times New Roman" w:cs="Arial"/>
          <w:lang w:val="en-US"/>
        </w:rPr>
        <w:t xml:space="preserve"> </w:t>
      </w:r>
      <w:r w:rsidR="00461111" w:rsidRPr="00461111">
        <w:rPr>
          <w:rFonts w:eastAsia="Times New Roman" w:cs="Arial"/>
          <w:lang w:val="en-US"/>
        </w:rPr>
        <w:t xml:space="preserve">of </w:t>
      </w:r>
      <w:r w:rsidR="00461111">
        <w:rPr>
          <w:rFonts w:eastAsia="Times New Roman" w:cs="Arial"/>
          <w:lang w:val="en-US"/>
        </w:rPr>
        <w:t xml:space="preserve">draft </w:t>
      </w:r>
      <w:r w:rsidR="00461111" w:rsidRPr="00461111">
        <w:rPr>
          <w:rFonts w:eastAsia="Times New Roman" w:cs="Arial"/>
          <w:lang w:val="en-US"/>
        </w:rPr>
        <w:t>Resolution 15</w:t>
      </w:r>
      <w:r w:rsidR="00461111" w:rsidRPr="000D745B">
        <w:rPr>
          <w:rFonts w:eastAsia="Times New Roman" w:cs="Arial"/>
          <w:lang w:val="en-US"/>
        </w:rPr>
        <w:t>.xx</w:t>
      </w:r>
      <w:r w:rsidR="00C91F7D" w:rsidRPr="00B65834">
        <w:rPr>
          <w:rFonts w:eastAsia="Times New Roman" w:cs="Arial"/>
          <w:lang w:val="en-US"/>
        </w:rPr>
        <w:t xml:space="preserve"> in</w:t>
      </w:r>
      <w:r w:rsidR="00461111" w:rsidRPr="00C91F7D">
        <w:rPr>
          <w:rFonts w:eastAsia="Times New Roman" w:cs="Arial"/>
          <w:lang w:val="en-US"/>
        </w:rPr>
        <w:t xml:space="preserve"> </w:t>
      </w:r>
      <w:r w:rsidR="00461111">
        <w:rPr>
          <w:rFonts w:eastAsia="Times New Roman" w:cs="Arial"/>
          <w:lang w:val="en-US"/>
        </w:rPr>
        <w:t>Annex 1</w:t>
      </w:r>
      <w:r w:rsidR="00B84459">
        <w:rPr>
          <w:rFonts w:eastAsia="Times New Roman" w:cs="Arial"/>
          <w:lang w:val="en-US"/>
        </w:rPr>
        <w:t xml:space="preserve"> of this document</w:t>
      </w:r>
      <w:r w:rsidR="00B81E06" w:rsidRPr="7E9E5D43">
        <w:rPr>
          <w:rFonts w:eastAsia="Times New Roman" w:cs="Arial"/>
          <w:lang w:val="en-US"/>
        </w:rPr>
        <w:t>)</w:t>
      </w:r>
      <w:r w:rsidR="00E626AC" w:rsidRPr="7E9E5D43">
        <w:rPr>
          <w:rFonts w:eastAsia="Times New Roman" w:cs="Arial"/>
          <w:lang w:val="en-US"/>
        </w:rPr>
        <w:t xml:space="preserve">. </w:t>
      </w:r>
    </w:p>
    <w:p w14:paraId="21B93897" w14:textId="77777777" w:rsidR="00086FF7" w:rsidRPr="00CA6096" w:rsidRDefault="00086FF7" w:rsidP="00CA6096">
      <w:pPr>
        <w:widowControl w:val="0"/>
        <w:autoSpaceDE w:val="0"/>
        <w:autoSpaceDN w:val="0"/>
        <w:adjustRightInd w:val="0"/>
        <w:spacing w:after="0" w:line="240" w:lineRule="auto"/>
        <w:ind w:left="540"/>
        <w:jc w:val="both"/>
        <w:rPr>
          <w:rFonts w:eastAsia="Times New Roman" w:cs="Arial"/>
          <w:lang w:val="en-US"/>
        </w:rPr>
      </w:pPr>
    </w:p>
    <w:p w14:paraId="6549E8E5" w14:textId="7E408C63" w:rsidR="00CA6096" w:rsidRPr="00653A66" w:rsidRDefault="006C1D6E" w:rsidP="00653A66">
      <w:pPr>
        <w:widowControl w:val="0"/>
        <w:numPr>
          <w:ilvl w:val="0"/>
          <w:numId w:val="6"/>
        </w:numPr>
        <w:autoSpaceDE w:val="0"/>
        <w:autoSpaceDN w:val="0"/>
        <w:adjustRightInd w:val="0"/>
        <w:spacing w:after="0" w:line="240" w:lineRule="auto"/>
        <w:ind w:left="540" w:hanging="540"/>
        <w:jc w:val="both"/>
        <w:rPr>
          <w:rFonts w:eastAsia="Times New Roman" w:cs="Arial"/>
          <w:lang w:val="en-US"/>
        </w:rPr>
      </w:pPr>
      <w:r>
        <w:rPr>
          <w:rFonts w:eastAsia="Times New Roman" w:cs="Arial"/>
        </w:rPr>
        <w:t>Satellite t</w:t>
      </w:r>
      <w:r w:rsidR="00CB0782" w:rsidRPr="00CB0782">
        <w:rPr>
          <w:rFonts w:eastAsia="Times New Roman" w:cs="Arial"/>
        </w:rPr>
        <w:t xml:space="preserve">racking studies have </w:t>
      </w:r>
      <w:r w:rsidR="00A258B7">
        <w:rPr>
          <w:rFonts w:eastAsia="Times New Roman" w:cs="Arial"/>
        </w:rPr>
        <w:t>revealed</w:t>
      </w:r>
      <w:r w:rsidR="00CB0782" w:rsidRPr="00CB0782">
        <w:rPr>
          <w:rFonts w:eastAsia="Times New Roman" w:cs="Arial"/>
        </w:rPr>
        <w:t xml:space="preserve"> that pelagic seabirds follow consistent </w:t>
      </w:r>
      <w:r w:rsidR="00E27FE7">
        <w:rPr>
          <w:rFonts w:eastAsia="Times New Roman" w:cs="Arial"/>
        </w:rPr>
        <w:t xml:space="preserve">migratory </w:t>
      </w:r>
      <w:r w:rsidR="00CB0782" w:rsidRPr="00CB0782">
        <w:rPr>
          <w:rFonts w:eastAsia="Times New Roman" w:cs="Arial"/>
        </w:rPr>
        <w:t xml:space="preserve">routes </w:t>
      </w:r>
      <w:r w:rsidR="00F36CD3">
        <w:rPr>
          <w:rFonts w:eastAsia="Times New Roman" w:cs="Arial"/>
        </w:rPr>
        <w:t xml:space="preserve">known as </w:t>
      </w:r>
      <w:r w:rsidR="00CC7193">
        <w:rPr>
          <w:rFonts w:eastAsia="Times New Roman" w:cs="Arial"/>
        </w:rPr>
        <w:t>‘</w:t>
      </w:r>
      <w:r w:rsidR="00F36CD3">
        <w:rPr>
          <w:rFonts w:eastAsia="Times New Roman" w:cs="Arial"/>
        </w:rPr>
        <w:t>marine flyways</w:t>
      </w:r>
      <w:r w:rsidR="00CC7193">
        <w:rPr>
          <w:rFonts w:eastAsia="Times New Roman" w:cs="Arial"/>
        </w:rPr>
        <w:t>’</w:t>
      </w:r>
      <w:r w:rsidR="001B7B5F">
        <w:rPr>
          <w:rFonts w:eastAsia="Times New Roman" w:cs="Arial"/>
        </w:rPr>
        <w:t xml:space="preserve"> that</w:t>
      </w:r>
      <w:r w:rsidR="00F36CD3">
        <w:rPr>
          <w:rFonts w:eastAsia="Times New Roman" w:cs="Arial"/>
        </w:rPr>
        <w:t xml:space="preserve"> </w:t>
      </w:r>
      <w:r w:rsidR="00CB0782" w:rsidRPr="00CB0782">
        <w:rPr>
          <w:rFonts w:eastAsia="Times New Roman" w:cs="Arial"/>
        </w:rPr>
        <w:t>connect breeding</w:t>
      </w:r>
      <w:r w:rsidR="00C73705">
        <w:rPr>
          <w:rFonts w:eastAsia="Times New Roman" w:cs="Arial"/>
        </w:rPr>
        <w:t xml:space="preserve"> </w:t>
      </w:r>
      <w:r w:rsidR="00CB0782" w:rsidRPr="00CB0782">
        <w:rPr>
          <w:rFonts w:eastAsia="Times New Roman" w:cs="Arial"/>
        </w:rPr>
        <w:t>and non-breeding areas across entire ocean basins</w:t>
      </w:r>
      <w:r w:rsidR="00FF68B3">
        <w:rPr>
          <w:rFonts w:eastAsia="Times New Roman" w:cs="Arial"/>
        </w:rPr>
        <w:t xml:space="preserve"> </w:t>
      </w:r>
      <w:r w:rsidR="009B382A" w:rsidRPr="0050740E">
        <w:rPr>
          <w:rFonts w:eastAsia="Times New Roman" w:cs="Arial"/>
          <w:color w:val="000000" w:themeColor="text1"/>
        </w:rPr>
        <w:t>–</w:t>
      </w:r>
      <w:r w:rsidR="00FF68B3" w:rsidRPr="0050740E">
        <w:rPr>
          <w:rFonts w:eastAsia="Times New Roman" w:cs="Arial"/>
          <w:color w:val="000000" w:themeColor="text1"/>
        </w:rPr>
        <w:t xml:space="preserve"> even</w:t>
      </w:r>
      <w:r w:rsidR="009B382A" w:rsidRPr="0050740E">
        <w:rPr>
          <w:rFonts w:eastAsia="Times New Roman" w:cs="Arial"/>
          <w:color w:val="000000" w:themeColor="text1"/>
        </w:rPr>
        <w:t xml:space="preserve"> extending</w:t>
      </w:r>
      <w:r w:rsidR="00FF68B3" w:rsidRPr="0050740E">
        <w:rPr>
          <w:rFonts w:eastAsia="Times New Roman" w:cs="Arial"/>
          <w:color w:val="000000" w:themeColor="text1"/>
        </w:rPr>
        <w:t xml:space="preserve"> </w:t>
      </w:r>
      <w:r w:rsidR="00BD0ACA" w:rsidRPr="0050740E">
        <w:rPr>
          <w:rFonts w:eastAsia="Times New Roman" w:cs="Arial"/>
          <w:color w:val="000000" w:themeColor="text1"/>
        </w:rPr>
        <w:t>from pole</w:t>
      </w:r>
      <w:r w:rsidR="00BD0ACA">
        <w:rPr>
          <w:rFonts w:eastAsia="Times New Roman" w:cs="Arial"/>
        </w:rPr>
        <w:t xml:space="preserve">-to-pole and </w:t>
      </w:r>
      <w:r w:rsidR="00FF68B3">
        <w:rPr>
          <w:rFonts w:eastAsia="Times New Roman" w:cs="Arial"/>
        </w:rPr>
        <w:t>circum</w:t>
      </w:r>
      <w:r w:rsidR="003268CB">
        <w:rPr>
          <w:rFonts w:eastAsia="Times New Roman" w:cs="Arial"/>
        </w:rPr>
        <w:t>navigating the globe</w:t>
      </w:r>
      <w:r w:rsidR="00CB0782" w:rsidRPr="00CB0782">
        <w:rPr>
          <w:rFonts w:eastAsia="Times New Roman" w:cs="Arial"/>
        </w:rPr>
        <w:t xml:space="preserve">. These </w:t>
      </w:r>
      <w:r w:rsidR="00A36783">
        <w:rPr>
          <w:rFonts w:eastAsia="Times New Roman" w:cs="Arial"/>
        </w:rPr>
        <w:t>incredible migrations</w:t>
      </w:r>
      <w:r w:rsidR="00B62EA1">
        <w:rPr>
          <w:rFonts w:eastAsia="Times New Roman" w:cs="Arial"/>
        </w:rPr>
        <w:t xml:space="preserve"> </w:t>
      </w:r>
      <w:r w:rsidR="007B56B3">
        <w:rPr>
          <w:rFonts w:eastAsia="Times New Roman" w:cs="Arial"/>
        </w:rPr>
        <w:t xml:space="preserve">across the High Seas </w:t>
      </w:r>
      <w:r w:rsidR="00A258B7">
        <w:rPr>
          <w:rFonts w:eastAsia="Times New Roman" w:cs="Arial"/>
        </w:rPr>
        <w:t>demonstrate</w:t>
      </w:r>
      <w:r w:rsidR="00CB0782" w:rsidRPr="00CB0782">
        <w:rPr>
          <w:rFonts w:eastAsia="Times New Roman" w:cs="Arial"/>
        </w:rPr>
        <w:t xml:space="preserve"> ecological connectivity </w:t>
      </w:r>
      <w:r w:rsidR="00A217E5">
        <w:rPr>
          <w:rFonts w:eastAsia="Times New Roman" w:cs="Arial"/>
        </w:rPr>
        <w:t>at an ocean</w:t>
      </w:r>
      <w:r w:rsidR="003350A9">
        <w:rPr>
          <w:rFonts w:eastAsia="Times New Roman" w:cs="Arial"/>
        </w:rPr>
        <w:t xml:space="preserve"> basin scale</w:t>
      </w:r>
      <w:r w:rsidR="00CB0782" w:rsidRPr="00CB0782">
        <w:rPr>
          <w:rFonts w:eastAsia="Times New Roman" w:cs="Arial"/>
        </w:rPr>
        <w:t xml:space="preserve"> and highlight the need for coordinated conservation measures that extend beyond breeding colonies and national waters</w:t>
      </w:r>
      <w:r w:rsidR="00A71372">
        <w:rPr>
          <w:rFonts w:eastAsia="Times New Roman" w:cs="Arial"/>
          <w:lang w:val="en-US"/>
        </w:rPr>
        <w:t>.</w:t>
      </w:r>
      <w:r w:rsidR="0025147D">
        <w:rPr>
          <w:rFonts w:eastAsia="Times New Roman" w:cs="Arial"/>
          <w:lang w:val="en-US"/>
        </w:rPr>
        <w:t xml:space="preserve"> </w:t>
      </w:r>
      <w:r w:rsidR="003E1F3A">
        <w:rPr>
          <w:rFonts w:eastAsia="Times New Roman" w:cs="Arial"/>
          <w:lang w:val="en-US"/>
        </w:rPr>
        <w:t>Six</w:t>
      </w:r>
      <w:r w:rsidR="00AB19A7">
        <w:rPr>
          <w:rFonts w:eastAsia="Times New Roman" w:cs="Arial"/>
          <w:lang w:val="en-US"/>
        </w:rPr>
        <w:t xml:space="preserve"> </w:t>
      </w:r>
      <w:r w:rsidR="0025147D">
        <w:rPr>
          <w:rFonts w:eastAsia="Times New Roman" w:cs="Arial"/>
          <w:lang w:val="en-US"/>
        </w:rPr>
        <w:t xml:space="preserve">global </w:t>
      </w:r>
      <w:r w:rsidR="00FB61B1">
        <w:rPr>
          <w:rFonts w:eastAsia="Times New Roman" w:cs="Arial"/>
          <w:lang w:val="en-US"/>
        </w:rPr>
        <w:t>marine flyways have been identified</w:t>
      </w:r>
      <w:r w:rsidR="00795279">
        <w:rPr>
          <w:rFonts w:eastAsia="Times New Roman" w:cs="Arial"/>
          <w:lang w:val="en-US"/>
        </w:rPr>
        <w:t xml:space="preserve"> across the </w:t>
      </w:r>
      <w:r w:rsidR="00E857B7">
        <w:rPr>
          <w:rFonts w:eastAsia="Times New Roman" w:cs="Arial"/>
          <w:lang w:val="en-US"/>
        </w:rPr>
        <w:t xml:space="preserve">four </w:t>
      </w:r>
      <w:r w:rsidR="0086579F">
        <w:rPr>
          <w:rFonts w:eastAsia="Times New Roman" w:cs="Arial"/>
          <w:lang w:val="en-US"/>
        </w:rPr>
        <w:t xml:space="preserve">global ocean </w:t>
      </w:r>
      <w:r w:rsidR="003A2B19">
        <w:rPr>
          <w:rFonts w:eastAsia="Times New Roman" w:cs="Arial"/>
          <w:lang w:val="en-US"/>
        </w:rPr>
        <w:t xml:space="preserve">basins, based on </w:t>
      </w:r>
      <w:r w:rsidR="00D232E0">
        <w:rPr>
          <w:rFonts w:eastAsia="Times New Roman" w:cs="Arial"/>
          <w:lang w:val="en-US"/>
        </w:rPr>
        <w:t>seabird tracking data</w:t>
      </w:r>
      <w:r w:rsidR="00A55D18">
        <w:rPr>
          <w:rFonts w:eastAsia="Times New Roman" w:cs="Arial"/>
          <w:lang w:val="en-US"/>
        </w:rPr>
        <w:t>.</w:t>
      </w:r>
      <w:r w:rsidR="000B1FB7">
        <w:rPr>
          <w:rStyle w:val="FootnoteReference"/>
          <w:rFonts w:eastAsia="Times New Roman" w:cs="Arial"/>
          <w:lang w:val="en-US"/>
        </w:rPr>
        <w:footnoteReference w:id="2"/>
      </w:r>
      <w:r w:rsidR="00A55D18">
        <w:rPr>
          <w:rFonts w:eastAsia="Times New Roman" w:cs="Arial"/>
          <w:lang w:val="en-US"/>
        </w:rPr>
        <w:t xml:space="preserve"> </w:t>
      </w:r>
      <w:r w:rsidR="004415A7">
        <w:rPr>
          <w:rFonts w:eastAsia="Times New Roman" w:cs="Arial"/>
          <w:lang w:val="en-US"/>
        </w:rPr>
        <w:t xml:space="preserve">These flyways </w:t>
      </w:r>
      <w:r w:rsidR="00516252">
        <w:rPr>
          <w:rFonts w:eastAsia="Times New Roman" w:cs="Arial"/>
          <w:lang w:val="en-US"/>
        </w:rPr>
        <w:t>pr</w:t>
      </w:r>
      <w:r w:rsidR="007054A5">
        <w:rPr>
          <w:rFonts w:eastAsia="Times New Roman" w:cs="Arial"/>
          <w:lang w:val="en-US"/>
        </w:rPr>
        <w:t>ovide</w:t>
      </w:r>
      <w:r w:rsidR="00516252">
        <w:rPr>
          <w:rFonts w:eastAsia="Times New Roman" w:cs="Arial"/>
          <w:lang w:val="en-US"/>
        </w:rPr>
        <w:t xml:space="preserve"> </w:t>
      </w:r>
      <w:r w:rsidR="003D15A3">
        <w:rPr>
          <w:rFonts w:eastAsia="Times New Roman" w:cs="Arial"/>
          <w:lang w:val="en-US"/>
        </w:rPr>
        <w:t xml:space="preserve">a powerful framework </w:t>
      </w:r>
      <w:r w:rsidR="00D56DAC">
        <w:rPr>
          <w:rFonts w:eastAsia="Times New Roman" w:cs="Arial"/>
          <w:lang w:val="en-US"/>
        </w:rPr>
        <w:t>for coordinating conservation action at an ocean</w:t>
      </w:r>
      <w:r w:rsidR="00E3365E">
        <w:rPr>
          <w:rFonts w:eastAsia="Times New Roman" w:cs="Arial"/>
          <w:lang w:val="en-US"/>
        </w:rPr>
        <w:t xml:space="preserve"> basin scale, including identifying and safeguarding a network of critical sites </w:t>
      </w:r>
      <w:r w:rsidR="00860129">
        <w:rPr>
          <w:rFonts w:eastAsia="Times New Roman" w:cs="Arial"/>
          <w:lang w:val="en-US"/>
        </w:rPr>
        <w:t xml:space="preserve">to ensure the full life-history of migratory seabirds is considered, and working collaboratively to address urgent </w:t>
      </w:r>
      <w:r w:rsidR="00EC4DCC">
        <w:rPr>
          <w:rFonts w:eastAsia="Times New Roman" w:cs="Arial"/>
          <w:lang w:val="en-US"/>
        </w:rPr>
        <w:t xml:space="preserve">challenges like bycatch in fisheries and invasive species. </w:t>
      </w:r>
    </w:p>
    <w:p w14:paraId="1A480407" w14:textId="77777777" w:rsidR="006B4910" w:rsidRPr="00CA6096" w:rsidRDefault="006B4910" w:rsidP="00CA6096">
      <w:pPr>
        <w:widowControl w:val="0"/>
        <w:autoSpaceDE w:val="0"/>
        <w:autoSpaceDN w:val="0"/>
        <w:adjustRightInd w:val="0"/>
        <w:spacing w:after="0" w:line="240" w:lineRule="auto"/>
        <w:ind w:left="540"/>
        <w:jc w:val="both"/>
        <w:rPr>
          <w:rFonts w:eastAsia="Times New Roman" w:cs="Arial"/>
          <w:lang w:val="en-US"/>
        </w:rPr>
      </w:pPr>
    </w:p>
    <w:p w14:paraId="7D5667FF" w14:textId="1361287E" w:rsidR="00BF7E66" w:rsidRDefault="00BF7E66" w:rsidP="00CA6096">
      <w:pPr>
        <w:widowControl w:val="0"/>
        <w:numPr>
          <w:ilvl w:val="0"/>
          <w:numId w:val="6"/>
        </w:numPr>
        <w:autoSpaceDE w:val="0"/>
        <w:autoSpaceDN w:val="0"/>
        <w:adjustRightInd w:val="0"/>
        <w:spacing w:after="0" w:line="240" w:lineRule="auto"/>
        <w:ind w:left="540" w:hanging="540"/>
        <w:jc w:val="both"/>
        <w:rPr>
          <w:rFonts w:eastAsia="Times New Roman" w:cs="Arial"/>
          <w:lang w:val="en-US"/>
        </w:rPr>
      </w:pPr>
      <w:r w:rsidRPr="7E9E5D43">
        <w:rPr>
          <w:rFonts w:eastAsia="Times New Roman" w:cs="Arial"/>
          <w:lang w:val="en-US"/>
        </w:rPr>
        <w:t>In response, the 14</w:t>
      </w:r>
      <w:r w:rsidRPr="0050740E">
        <w:rPr>
          <w:rFonts w:eastAsia="Times New Roman" w:cs="Arial"/>
          <w:vertAlign w:val="superscript"/>
          <w:lang w:val="en-US"/>
        </w:rPr>
        <w:t>th</w:t>
      </w:r>
      <w:r w:rsidRPr="7E9E5D43">
        <w:rPr>
          <w:rFonts w:eastAsia="Times New Roman" w:cs="Arial"/>
          <w:lang w:val="en-US"/>
        </w:rPr>
        <w:t xml:space="preserve"> meeting of the Conference of the Parties (COP14) tasked the Flyways Working Group</w:t>
      </w:r>
      <w:r>
        <w:rPr>
          <w:rFonts w:eastAsia="Times New Roman" w:cs="Arial"/>
          <w:lang w:val="en-US"/>
        </w:rPr>
        <w:t xml:space="preserve"> of the Scientific Council</w:t>
      </w:r>
      <w:r w:rsidRPr="7E9E5D43">
        <w:rPr>
          <w:rFonts w:eastAsia="Times New Roman" w:cs="Arial"/>
          <w:lang w:val="en-US"/>
        </w:rPr>
        <w:t xml:space="preserve"> to explore opportunities for advancing a comprehensive seabird agenda. </w:t>
      </w:r>
    </w:p>
    <w:p w14:paraId="76E08A89" w14:textId="77777777" w:rsidR="00BF7E66" w:rsidRDefault="00BF7E66" w:rsidP="00444FEA">
      <w:pPr>
        <w:pStyle w:val="ListParagraph"/>
        <w:spacing w:after="0" w:line="240" w:lineRule="auto"/>
        <w:rPr>
          <w:rFonts w:eastAsia="Times New Roman" w:cs="Arial"/>
          <w:lang w:val="en-US"/>
        </w:rPr>
      </w:pPr>
    </w:p>
    <w:p w14:paraId="5DFEC0E7" w14:textId="29BE29A9" w:rsidR="0031578E" w:rsidRPr="00CA6096" w:rsidRDefault="00207E8E" w:rsidP="00CA6096">
      <w:pPr>
        <w:widowControl w:val="0"/>
        <w:numPr>
          <w:ilvl w:val="0"/>
          <w:numId w:val="6"/>
        </w:numPr>
        <w:autoSpaceDE w:val="0"/>
        <w:autoSpaceDN w:val="0"/>
        <w:adjustRightInd w:val="0"/>
        <w:spacing w:after="0" w:line="240" w:lineRule="auto"/>
        <w:ind w:left="540" w:hanging="540"/>
        <w:jc w:val="both"/>
        <w:rPr>
          <w:rFonts w:eastAsia="Times New Roman" w:cs="Arial"/>
          <w:lang w:val="en-US"/>
        </w:rPr>
      </w:pPr>
      <w:r w:rsidRPr="00CA6096">
        <w:rPr>
          <w:rFonts w:eastAsia="Times New Roman" w:cs="Arial"/>
          <w:lang w:val="en-US"/>
        </w:rPr>
        <w:t>COP14</w:t>
      </w:r>
      <w:r w:rsidR="001E2091" w:rsidRPr="00CA6096">
        <w:rPr>
          <w:rFonts w:eastAsia="Times New Roman" w:cs="Arial"/>
          <w:lang w:val="en-US"/>
        </w:rPr>
        <w:t xml:space="preserve"> </w:t>
      </w:r>
      <w:r w:rsidR="00970ECD" w:rsidRPr="00CA6096">
        <w:rPr>
          <w:rFonts w:eastAsia="Times New Roman" w:cs="Arial"/>
          <w:lang w:val="en-US"/>
        </w:rPr>
        <w:t xml:space="preserve">adopted the following </w:t>
      </w:r>
      <w:r w:rsidR="000812AF">
        <w:rPr>
          <w:rFonts w:eastAsia="Times New Roman" w:cs="Arial"/>
          <w:lang w:val="en-US"/>
        </w:rPr>
        <w:t>D</w:t>
      </w:r>
      <w:r w:rsidR="00970ECD" w:rsidRPr="00CA6096">
        <w:rPr>
          <w:rFonts w:eastAsia="Times New Roman" w:cs="Arial"/>
          <w:lang w:val="en-US"/>
        </w:rPr>
        <w:t xml:space="preserve">ecisions on seabirds: </w:t>
      </w:r>
    </w:p>
    <w:p w14:paraId="2D5A2F21" w14:textId="77777777" w:rsidR="00CA6096" w:rsidRPr="00CA6096" w:rsidRDefault="00CA6096" w:rsidP="00CA6096">
      <w:pPr>
        <w:widowControl w:val="0"/>
        <w:autoSpaceDE w:val="0"/>
        <w:autoSpaceDN w:val="0"/>
        <w:adjustRightInd w:val="0"/>
        <w:spacing w:after="0" w:line="240" w:lineRule="auto"/>
        <w:jc w:val="both"/>
        <w:rPr>
          <w:rFonts w:eastAsia="Times New Roman" w:cs="Arial"/>
          <w:i/>
          <w:iCs/>
          <w:lang w:val="en-US"/>
        </w:rPr>
      </w:pPr>
    </w:p>
    <w:p w14:paraId="2C9F680F" w14:textId="08CEA841" w:rsidR="0031578E" w:rsidRDefault="0031578E" w:rsidP="00FF5594">
      <w:pPr>
        <w:spacing w:after="0" w:line="240" w:lineRule="auto"/>
        <w:ind w:left="720"/>
        <w:jc w:val="both"/>
        <w:rPr>
          <w:rFonts w:cs="Arial"/>
          <w:b/>
          <w:bCs/>
          <w:i/>
          <w:iCs/>
          <w:sz w:val="20"/>
          <w:szCs w:val="20"/>
        </w:rPr>
      </w:pPr>
      <w:r w:rsidRPr="00316898">
        <w:rPr>
          <w:rFonts w:cs="Arial"/>
          <w:b/>
          <w:bCs/>
          <w:i/>
          <w:iCs/>
          <w:sz w:val="20"/>
          <w:szCs w:val="20"/>
        </w:rPr>
        <w:t>14.</w:t>
      </w:r>
      <w:r w:rsidR="006C3E23" w:rsidRPr="00316898">
        <w:rPr>
          <w:rFonts w:cs="Arial"/>
          <w:b/>
          <w:bCs/>
          <w:i/>
          <w:iCs/>
          <w:sz w:val="20"/>
          <w:szCs w:val="20"/>
        </w:rPr>
        <w:t>1</w:t>
      </w:r>
      <w:r w:rsidRPr="00316898">
        <w:rPr>
          <w:rFonts w:cs="Arial"/>
          <w:b/>
          <w:bCs/>
          <w:i/>
          <w:iCs/>
          <w:sz w:val="20"/>
          <w:szCs w:val="20"/>
        </w:rPr>
        <w:t>40 Directed to the Flyways Working Group</w:t>
      </w:r>
    </w:p>
    <w:p w14:paraId="56807B50" w14:textId="77777777" w:rsidR="00FF5594" w:rsidRPr="00316898" w:rsidRDefault="00FF5594" w:rsidP="00FF5594">
      <w:pPr>
        <w:spacing w:after="0" w:line="240" w:lineRule="auto"/>
        <w:ind w:left="720"/>
        <w:jc w:val="both"/>
        <w:rPr>
          <w:rFonts w:cs="Arial"/>
          <w:b/>
          <w:bCs/>
          <w:i/>
          <w:iCs/>
          <w:sz w:val="20"/>
          <w:szCs w:val="20"/>
        </w:rPr>
      </w:pPr>
    </w:p>
    <w:p w14:paraId="268880B9" w14:textId="5EC450AF" w:rsidR="0031578E" w:rsidRDefault="005F436B" w:rsidP="00FF5594">
      <w:pPr>
        <w:spacing w:after="0" w:line="240" w:lineRule="auto"/>
        <w:ind w:left="720"/>
        <w:jc w:val="both"/>
        <w:rPr>
          <w:rFonts w:cs="Arial"/>
          <w:i/>
          <w:iCs/>
          <w:sz w:val="20"/>
          <w:szCs w:val="20"/>
        </w:rPr>
      </w:pPr>
      <w:r w:rsidRPr="00316898">
        <w:rPr>
          <w:rFonts w:cs="Arial"/>
          <w:i/>
          <w:iCs/>
          <w:sz w:val="20"/>
          <w:szCs w:val="20"/>
        </w:rPr>
        <w:t>The Flyways Working Group is requested to, subject to the availability of external resources:</w:t>
      </w:r>
    </w:p>
    <w:p w14:paraId="0B4EE293" w14:textId="77777777" w:rsidR="00FF5594" w:rsidRPr="00316898" w:rsidRDefault="00FF5594" w:rsidP="00FF5594">
      <w:pPr>
        <w:spacing w:after="0" w:line="240" w:lineRule="auto"/>
        <w:ind w:left="720"/>
        <w:jc w:val="both"/>
        <w:rPr>
          <w:rFonts w:cs="Arial"/>
          <w:i/>
          <w:iCs/>
          <w:sz w:val="20"/>
          <w:szCs w:val="20"/>
        </w:rPr>
      </w:pPr>
    </w:p>
    <w:p w14:paraId="53AF94F1" w14:textId="1B51A0B6" w:rsidR="001E1F27" w:rsidRPr="00316898" w:rsidRDefault="001E1F27" w:rsidP="00FF5594">
      <w:pPr>
        <w:spacing w:after="80" w:line="240" w:lineRule="auto"/>
        <w:ind w:left="1080" w:hanging="360"/>
        <w:jc w:val="both"/>
        <w:rPr>
          <w:rFonts w:cs="Arial"/>
          <w:i/>
          <w:iCs/>
          <w:sz w:val="20"/>
          <w:szCs w:val="20"/>
        </w:rPr>
      </w:pPr>
      <w:r w:rsidRPr="00316898">
        <w:rPr>
          <w:rFonts w:cs="Arial"/>
          <w:i/>
          <w:iCs/>
          <w:sz w:val="20"/>
          <w:szCs w:val="20"/>
        </w:rPr>
        <w:t>a)</w:t>
      </w:r>
      <w:r w:rsidR="000D745B">
        <w:rPr>
          <w:rFonts w:cs="Arial"/>
          <w:i/>
          <w:iCs/>
          <w:sz w:val="20"/>
          <w:szCs w:val="20"/>
        </w:rPr>
        <w:tab/>
      </w:r>
      <w:r w:rsidRPr="00316898">
        <w:rPr>
          <w:rFonts w:cs="Arial"/>
          <w:i/>
          <w:iCs/>
          <w:sz w:val="20"/>
          <w:szCs w:val="20"/>
        </w:rPr>
        <w:t>act as a platform that ensures the exchange of best practices and the identification of global synergies and gaps across the different flyway-related initiatives, either developed within the framework of the CMS or outside, in alignment with the priorities identified in the CMS Samarkand Strategic Plan for Migratory Species (SPMS) and with those of other relevant MEAs working in the areas linked to migratory bird conservation, their habitats or threats associated with them;</w:t>
      </w:r>
    </w:p>
    <w:p w14:paraId="4F55C885" w14:textId="7EFDC091" w:rsidR="005F436B" w:rsidRPr="00316898" w:rsidRDefault="005F436B" w:rsidP="00FF5594">
      <w:pPr>
        <w:spacing w:after="80" w:line="240" w:lineRule="auto"/>
        <w:ind w:left="1080" w:hanging="360"/>
        <w:jc w:val="both"/>
        <w:rPr>
          <w:rFonts w:cs="Arial"/>
          <w:i/>
          <w:iCs/>
          <w:sz w:val="20"/>
          <w:szCs w:val="20"/>
        </w:rPr>
      </w:pPr>
      <w:r w:rsidRPr="00316898">
        <w:rPr>
          <w:rFonts w:cs="Arial"/>
          <w:i/>
          <w:iCs/>
          <w:sz w:val="20"/>
          <w:szCs w:val="20"/>
        </w:rPr>
        <w:t>f)</w:t>
      </w:r>
      <w:r w:rsidR="000D745B">
        <w:rPr>
          <w:rFonts w:cs="Arial"/>
          <w:i/>
          <w:iCs/>
          <w:sz w:val="20"/>
          <w:szCs w:val="20"/>
        </w:rPr>
        <w:tab/>
      </w:r>
      <w:r w:rsidRPr="00316898">
        <w:rPr>
          <w:rFonts w:cs="Arial"/>
          <w:i/>
          <w:iCs/>
          <w:sz w:val="20"/>
          <w:szCs w:val="20"/>
        </w:rPr>
        <w:t>facilitate a discussion amongst Parties, non-Party Range States, relevant regional mechanisms and stakeholders to explore opportunities for advancing a comprehensive seabird agenda, taking into account existing programmes of work;</w:t>
      </w:r>
    </w:p>
    <w:p w14:paraId="37E9CE0C" w14:textId="69F3C074" w:rsidR="00DA4DD0" w:rsidRPr="00316898" w:rsidRDefault="00DA4DD0" w:rsidP="00FF5594">
      <w:pPr>
        <w:spacing w:after="80" w:line="240" w:lineRule="auto"/>
        <w:ind w:left="1080" w:hanging="360"/>
        <w:jc w:val="both"/>
        <w:rPr>
          <w:rFonts w:cs="Arial"/>
          <w:i/>
          <w:iCs/>
          <w:sz w:val="20"/>
          <w:szCs w:val="20"/>
        </w:rPr>
      </w:pPr>
      <w:r w:rsidRPr="00316898">
        <w:rPr>
          <w:rFonts w:cs="Arial"/>
          <w:i/>
          <w:iCs/>
          <w:sz w:val="20"/>
          <w:szCs w:val="20"/>
        </w:rPr>
        <w:t>g)</w:t>
      </w:r>
      <w:r w:rsidR="000D745B">
        <w:rPr>
          <w:rFonts w:cs="Arial"/>
          <w:i/>
          <w:iCs/>
          <w:sz w:val="20"/>
          <w:szCs w:val="20"/>
        </w:rPr>
        <w:tab/>
      </w:r>
      <w:r w:rsidRPr="00316898">
        <w:rPr>
          <w:rFonts w:cs="Arial"/>
          <w:i/>
          <w:iCs/>
          <w:sz w:val="20"/>
          <w:szCs w:val="20"/>
        </w:rPr>
        <w:t>with support from the Secretariat, develop guidance to help Parties raise awareness of the importance of migratory flyways and the ecosystem services they provide; and</w:t>
      </w:r>
    </w:p>
    <w:p w14:paraId="6F2B588B" w14:textId="58173216" w:rsidR="00DA4DD0" w:rsidRDefault="00DA4DD0" w:rsidP="00FF5594">
      <w:pPr>
        <w:spacing w:after="0" w:line="240" w:lineRule="auto"/>
        <w:ind w:left="1080" w:hanging="360"/>
        <w:jc w:val="both"/>
        <w:rPr>
          <w:rFonts w:cs="Arial"/>
          <w:i/>
          <w:iCs/>
          <w:sz w:val="20"/>
          <w:szCs w:val="20"/>
        </w:rPr>
      </w:pPr>
      <w:r w:rsidRPr="00316898">
        <w:rPr>
          <w:rFonts w:cs="Arial"/>
          <w:i/>
          <w:iCs/>
          <w:sz w:val="20"/>
          <w:szCs w:val="20"/>
        </w:rPr>
        <w:t>h)</w:t>
      </w:r>
      <w:r w:rsidR="000D745B">
        <w:rPr>
          <w:rFonts w:cs="Arial"/>
          <w:i/>
          <w:iCs/>
          <w:sz w:val="20"/>
          <w:szCs w:val="20"/>
        </w:rPr>
        <w:tab/>
      </w:r>
      <w:r w:rsidRPr="00316898">
        <w:rPr>
          <w:rFonts w:cs="Arial"/>
          <w:i/>
          <w:iCs/>
          <w:sz w:val="20"/>
          <w:szCs w:val="20"/>
        </w:rPr>
        <w:t xml:space="preserve">report progress to the Scientific Council. </w:t>
      </w:r>
    </w:p>
    <w:p w14:paraId="10404D80" w14:textId="77777777" w:rsidR="00FF5594" w:rsidRPr="00316898" w:rsidRDefault="00FF5594" w:rsidP="00FF5594">
      <w:pPr>
        <w:spacing w:after="0" w:line="240" w:lineRule="auto"/>
        <w:ind w:left="1080" w:hanging="360"/>
        <w:jc w:val="both"/>
        <w:rPr>
          <w:rFonts w:cs="Arial"/>
          <w:i/>
          <w:iCs/>
          <w:sz w:val="20"/>
          <w:szCs w:val="20"/>
        </w:rPr>
      </w:pPr>
    </w:p>
    <w:p w14:paraId="40366DDB" w14:textId="1BE78183" w:rsidR="00DA4DD0" w:rsidRDefault="00FC6190" w:rsidP="00FF5594">
      <w:pPr>
        <w:spacing w:after="0" w:line="240" w:lineRule="auto"/>
        <w:ind w:left="720"/>
        <w:jc w:val="both"/>
        <w:rPr>
          <w:rFonts w:cs="Arial"/>
          <w:b/>
          <w:bCs/>
          <w:i/>
          <w:iCs/>
          <w:sz w:val="20"/>
          <w:szCs w:val="20"/>
        </w:rPr>
      </w:pPr>
      <w:r w:rsidRPr="00316898">
        <w:rPr>
          <w:rFonts w:cs="Arial"/>
          <w:b/>
          <w:bCs/>
          <w:i/>
          <w:iCs/>
          <w:sz w:val="20"/>
          <w:szCs w:val="20"/>
        </w:rPr>
        <w:t>1</w:t>
      </w:r>
      <w:r w:rsidR="00D8012E" w:rsidRPr="00316898">
        <w:rPr>
          <w:rFonts w:cs="Arial"/>
          <w:b/>
          <w:bCs/>
          <w:i/>
          <w:iCs/>
          <w:sz w:val="20"/>
          <w:szCs w:val="20"/>
        </w:rPr>
        <w:t>4.142 Directed to the Secretariat</w:t>
      </w:r>
    </w:p>
    <w:p w14:paraId="5DBF2ECB" w14:textId="77777777" w:rsidR="00FF5594" w:rsidRPr="00316898" w:rsidRDefault="00FF5594" w:rsidP="00FF5594">
      <w:pPr>
        <w:spacing w:after="0" w:line="240" w:lineRule="auto"/>
        <w:ind w:left="720"/>
        <w:jc w:val="both"/>
        <w:rPr>
          <w:rFonts w:cs="Arial"/>
          <w:b/>
          <w:bCs/>
          <w:i/>
          <w:iCs/>
          <w:sz w:val="20"/>
          <w:szCs w:val="20"/>
        </w:rPr>
      </w:pPr>
    </w:p>
    <w:p w14:paraId="54340A6F" w14:textId="083DFC05" w:rsidR="00D8012E" w:rsidRDefault="00D8012E" w:rsidP="00FF5594">
      <w:pPr>
        <w:spacing w:after="0" w:line="240" w:lineRule="auto"/>
        <w:ind w:left="720"/>
        <w:jc w:val="both"/>
        <w:rPr>
          <w:rFonts w:cs="Arial"/>
          <w:i/>
          <w:iCs/>
          <w:sz w:val="20"/>
          <w:szCs w:val="20"/>
        </w:rPr>
      </w:pPr>
      <w:r w:rsidRPr="00316898">
        <w:rPr>
          <w:rFonts w:cs="Arial"/>
          <w:i/>
          <w:iCs/>
          <w:sz w:val="20"/>
          <w:szCs w:val="20"/>
        </w:rPr>
        <w:t>The Secretariat shall, subject to the availability of external resources:</w:t>
      </w:r>
    </w:p>
    <w:p w14:paraId="7D12A2A5" w14:textId="77777777" w:rsidR="00FF5594" w:rsidRPr="00316898" w:rsidRDefault="00FF5594" w:rsidP="00FF5594">
      <w:pPr>
        <w:spacing w:after="0" w:line="240" w:lineRule="auto"/>
        <w:ind w:left="720"/>
        <w:jc w:val="both"/>
        <w:rPr>
          <w:rFonts w:cs="Arial"/>
          <w:i/>
          <w:iCs/>
          <w:sz w:val="20"/>
          <w:szCs w:val="20"/>
        </w:rPr>
      </w:pPr>
    </w:p>
    <w:p w14:paraId="2D3C97FF" w14:textId="4B23B4B9" w:rsidR="00D8012E" w:rsidRPr="00316898" w:rsidRDefault="00E7016C" w:rsidP="00FF5594">
      <w:pPr>
        <w:spacing w:after="0" w:line="240" w:lineRule="auto"/>
        <w:ind w:left="1080" w:hanging="360"/>
        <w:jc w:val="both"/>
        <w:rPr>
          <w:rFonts w:cs="Arial"/>
          <w:i/>
          <w:iCs/>
          <w:sz w:val="20"/>
          <w:szCs w:val="20"/>
        </w:rPr>
      </w:pPr>
      <w:r w:rsidRPr="00316898">
        <w:rPr>
          <w:rFonts w:cs="Arial"/>
          <w:i/>
          <w:iCs/>
          <w:sz w:val="20"/>
          <w:szCs w:val="20"/>
        </w:rPr>
        <w:t>a)</w:t>
      </w:r>
      <w:r w:rsidR="006251E7">
        <w:rPr>
          <w:rFonts w:cs="Arial"/>
          <w:i/>
          <w:iCs/>
          <w:sz w:val="20"/>
          <w:szCs w:val="20"/>
        </w:rPr>
        <w:tab/>
      </w:r>
      <w:r w:rsidR="00D8012E" w:rsidRPr="00316898">
        <w:rPr>
          <w:rFonts w:cs="Arial"/>
          <w:i/>
          <w:iCs/>
          <w:sz w:val="20"/>
          <w:szCs w:val="20"/>
        </w:rPr>
        <w:t>Organize sub-regional meetings aimed at sharing best practices and lessons learned on flyway-scale conservation, awareness-raising, and on the development of adequate institutional frameworks to protect them;</w:t>
      </w:r>
    </w:p>
    <w:p w14:paraId="4D4B92D2" w14:textId="254B1BE1" w:rsidR="00792CAF" w:rsidRPr="006C3E23" w:rsidRDefault="00E7016C" w:rsidP="006251E7">
      <w:pPr>
        <w:spacing w:after="0" w:line="240" w:lineRule="auto"/>
        <w:ind w:left="1080" w:hanging="360"/>
        <w:jc w:val="both"/>
        <w:rPr>
          <w:rFonts w:cs="Arial"/>
          <w:i/>
          <w:iCs/>
        </w:rPr>
      </w:pPr>
      <w:r w:rsidRPr="00316898">
        <w:rPr>
          <w:rFonts w:cs="Arial"/>
          <w:i/>
          <w:iCs/>
          <w:sz w:val="20"/>
          <w:szCs w:val="20"/>
        </w:rPr>
        <w:lastRenderedPageBreak/>
        <w:t>b)</w:t>
      </w:r>
      <w:r w:rsidR="006251E7">
        <w:rPr>
          <w:rFonts w:cs="Arial"/>
          <w:i/>
          <w:iCs/>
          <w:sz w:val="20"/>
          <w:szCs w:val="20"/>
        </w:rPr>
        <w:tab/>
      </w:r>
      <w:r w:rsidR="00D8012E" w:rsidRPr="00316898">
        <w:rPr>
          <w:rFonts w:cs="Arial"/>
          <w:i/>
          <w:iCs/>
          <w:sz w:val="20"/>
          <w:szCs w:val="20"/>
        </w:rPr>
        <w:t>Support the work of the Flyways Working Group, in particular by organizing its meetings, aiding the development of a monitoring tool to provide Parties with an objective, fact-based national self-assessment of the current status of flyways at national level, and helping to raise awareness of flyways conservation;</w:t>
      </w:r>
    </w:p>
    <w:p w14:paraId="6BC49E39" w14:textId="77777777" w:rsidR="00792CAF" w:rsidRDefault="00792CAF" w:rsidP="00820FE9">
      <w:pPr>
        <w:suppressAutoHyphens/>
        <w:autoSpaceDN w:val="0"/>
        <w:spacing w:after="0" w:line="240" w:lineRule="auto"/>
        <w:jc w:val="both"/>
        <w:textAlignment w:val="baseline"/>
        <w:rPr>
          <w:rFonts w:eastAsia="Calibri" w:cs="Arial"/>
          <w:u w:val="single"/>
        </w:rPr>
      </w:pPr>
    </w:p>
    <w:p w14:paraId="2FB3E057" w14:textId="04C9ADF6" w:rsidR="00790079" w:rsidRDefault="00790079" w:rsidP="00792CAF">
      <w:pPr>
        <w:suppressAutoHyphens/>
        <w:autoSpaceDN w:val="0"/>
        <w:spacing w:after="0" w:line="240" w:lineRule="auto"/>
        <w:jc w:val="both"/>
        <w:textAlignment w:val="baseline"/>
        <w:rPr>
          <w:rFonts w:eastAsia="Calibri" w:cs="Arial"/>
          <w:u w:val="single"/>
        </w:rPr>
      </w:pPr>
      <w:r>
        <w:rPr>
          <w:rFonts w:eastAsia="Calibri" w:cs="Arial"/>
          <w:u w:val="single"/>
        </w:rPr>
        <w:t>Progress in implementing Decisions on seabirds</w:t>
      </w:r>
    </w:p>
    <w:p w14:paraId="144C765D" w14:textId="77777777" w:rsidR="00790079" w:rsidRDefault="00790079" w:rsidP="00792CAF">
      <w:pPr>
        <w:suppressAutoHyphens/>
        <w:autoSpaceDN w:val="0"/>
        <w:spacing w:after="0" w:line="240" w:lineRule="auto"/>
        <w:jc w:val="both"/>
        <w:textAlignment w:val="baseline"/>
        <w:rPr>
          <w:rFonts w:eastAsia="Calibri" w:cs="Arial"/>
          <w:u w:val="single"/>
        </w:rPr>
      </w:pPr>
    </w:p>
    <w:p w14:paraId="70C33D87" w14:textId="70DE1862" w:rsidR="00753777" w:rsidRPr="000521AB" w:rsidRDefault="00C52DAC" w:rsidP="000521AB">
      <w:pPr>
        <w:widowControl w:val="0"/>
        <w:numPr>
          <w:ilvl w:val="0"/>
          <w:numId w:val="6"/>
        </w:numPr>
        <w:autoSpaceDE w:val="0"/>
        <w:autoSpaceDN w:val="0"/>
        <w:adjustRightInd w:val="0"/>
        <w:spacing w:after="0" w:line="240" w:lineRule="auto"/>
        <w:ind w:left="540" w:hanging="540"/>
        <w:jc w:val="both"/>
        <w:rPr>
          <w:rFonts w:eastAsia="Times New Roman" w:cs="Arial"/>
          <w:lang w:val="en-US"/>
        </w:rPr>
      </w:pPr>
      <w:r w:rsidRPr="000521AB">
        <w:rPr>
          <w:rFonts w:eastAsia="Times New Roman" w:cs="Arial"/>
          <w:lang w:val="en-US"/>
        </w:rPr>
        <w:t xml:space="preserve">The </w:t>
      </w:r>
      <w:r w:rsidR="00B20CFD" w:rsidRPr="000521AB">
        <w:rPr>
          <w:rFonts w:eastAsia="Times New Roman" w:cs="Arial"/>
          <w:lang w:val="en-US"/>
        </w:rPr>
        <w:t>Seabirds Sub-group under the Flyways Working Group</w:t>
      </w:r>
      <w:r w:rsidR="00647C0A" w:rsidRPr="000521AB">
        <w:rPr>
          <w:rFonts w:eastAsia="Times New Roman" w:cs="Arial"/>
          <w:lang w:val="en-US"/>
        </w:rPr>
        <w:t xml:space="preserve"> consists of 13 members representing various flyways and CMS instruments.</w:t>
      </w:r>
      <w:r w:rsidR="00EC5610" w:rsidRPr="000521AB">
        <w:rPr>
          <w:rFonts w:eastAsia="Times New Roman" w:cs="Arial"/>
          <w:lang w:val="en-US"/>
        </w:rPr>
        <w:t xml:space="preserve"> </w:t>
      </w:r>
      <w:r w:rsidR="00E77290">
        <w:rPr>
          <w:rFonts w:eastAsia="Times New Roman" w:cs="Arial"/>
          <w:lang w:val="en-US"/>
        </w:rPr>
        <w:t>Chaired by</w:t>
      </w:r>
      <w:r w:rsidR="00EC5610" w:rsidRPr="000521AB">
        <w:rPr>
          <w:rFonts w:eastAsia="Times New Roman" w:cs="Arial"/>
          <w:lang w:val="en-US"/>
        </w:rPr>
        <w:t xml:space="preserve"> Australia</w:t>
      </w:r>
      <w:r w:rsidR="00291640" w:rsidRPr="000521AB">
        <w:rPr>
          <w:rFonts w:eastAsia="Times New Roman" w:cs="Arial"/>
          <w:lang w:val="en-US"/>
        </w:rPr>
        <w:t>,</w:t>
      </w:r>
      <w:r w:rsidR="00EC5610" w:rsidRPr="000521AB">
        <w:rPr>
          <w:rFonts w:eastAsia="Times New Roman" w:cs="Arial"/>
          <w:lang w:val="en-US"/>
        </w:rPr>
        <w:t xml:space="preserve"> the group has</w:t>
      </w:r>
      <w:r w:rsidR="0096588B">
        <w:rPr>
          <w:rFonts w:eastAsia="Times New Roman" w:cs="Arial"/>
          <w:lang w:val="en-US"/>
        </w:rPr>
        <w:t>,</w:t>
      </w:r>
      <w:r w:rsidR="00EC5610" w:rsidRPr="000521AB">
        <w:rPr>
          <w:rFonts w:eastAsia="Times New Roman" w:cs="Arial"/>
          <w:lang w:val="en-US"/>
        </w:rPr>
        <w:t xml:space="preserve"> since 2024</w:t>
      </w:r>
      <w:r w:rsidR="0096588B">
        <w:rPr>
          <w:rFonts w:eastAsia="Times New Roman" w:cs="Arial"/>
          <w:lang w:val="en-US"/>
        </w:rPr>
        <w:t>,</w:t>
      </w:r>
      <w:r w:rsidR="001E0F92" w:rsidRPr="000521AB">
        <w:rPr>
          <w:rFonts w:eastAsia="Times New Roman" w:cs="Arial"/>
          <w:lang w:val="en-US"/>
        </w:rPr>
        <w:t xml:space="preserve"> </w:t>
      </w:r>
      <w:r w:rsidR="00AC13E1" w:rsidRPr="000521AB">
        <w:rPr>
          <w:rFonts w:eastAsia="Times New Roman" w:cs="Arial"/>
          <w:lang w:val="en-US"/>
        </w:rPr>
        <w:t xml:space="preserve">reviewed relevant </w:t>
      </w:r>
      <w:r w:rsidR="00532019" w:rsidRPr="000521AB">
        <w:rPr>
          <w:rFonts w:eastAsia="Times New Roman" w:cs="Arial"/>
          <w:lang w:val="en-US"/>
        </w:rPr>
        <w:t>CMS mandates for seabirds</w:t>
      </w:r>
      <w:r w:rsidR="008F5A82" w:rsidRPr="000521AB">
        <w:rPr>
          <w:rFonts w:eastAsia="Times New Roman" w:cs="Arial"/>
          <w:lang w:val="en-US"/>
        </w:rPr>
        <w:t xml:space="preserve">, </w:t>
      </w:r>
      <w:r w:rsidR="00532019" w:rsidRPr="000521AB">
        <w:rPr>
          <w:rFonts w:eastAsia="Times New Roman" w:cs="Arial"/>
          <w:lang w:val="en-US"/>
        </w:rPr>
        <w:t>flyways</w:t>
      </w:r>
      <w:r w:rsidR="008F5A82" w:rsidRPr="000521AB">
        <w:rPr>
          <w:rFonts w:eastAsia="Times New Roman" w:cs="Arial"/>
          <w:lang w:val="en-US"/>
        </w:rPr>
        <w:t xml:space="preserve"> and ocean conservation</w:t>
      </w:r>
      <w:r w:rsidR="00532019" w:rsidRPr="000521AB">
        <w:rPr>
          <w:rFonts w:eastAsia="Times New Roman" w:cs="Arial"/>
          <w:lang w:val="en-US"/>
        </w:rPr>
        <w:t xml:space="preserve">, </w:t>
      </w:r>
      <w:proofErr w:type="spellStart"/>
      <w:r w:rsidR="00753777" w:rsidRPr="000521AB">
        <w:rPr>
          <w:rFonts w:eastAsia="Times New Roman" w:cs="Arial"/>
          <w:lang w:val="en-US"/>
        </w:rPr>
        <w:t>analysed</w:t>
      </w:r>
      <w:proofErr w:type="spellEnd"/>
      <w:r w:rsidR="00753777" w:rsidRPr="000521AB">
        <w:rPr>
          <w:rFonts w:eastAsia="Times New Roman" w:cs="Arial"/>
          <w:lang w:val="en-US"/>
        </w:rPr>
        <w:t xml:space="preserve"> these in the context of </w:t>
      </w:r>
      <w:r w:rsidR="001629AD">
        <w:rPr>
          <w:rFonts w:eastAsia="Times New Roman" w:cs="Arial"/>
          <w:lang w:val="en-US"/>
        </w:rPr>
        <w:t xml:space="preserve">the </w:t>
      </w:r>
      <w:r w:rsidR="00753777" w:rsidRPr="000521AB">
        <w:rPr>
          <w:rFonts w:eastAsia="Times New Roman" w:cs="Arial"/>
          <w:lang w:val="en-US"/>
        </w:rPr>
        <w:t>latest conservation science</w:t>
      </w:r>
      <w:r w:rsidR="001629AD">
        <w:rPr>
          <w:rFonts w:eastAsia="Times New Roman" w:cs="Arial"/>
          <w:lang w:val="en-US"/>
        </w:rPr>
        <w:t>,</w:t>
      </w:r>
      <w:r w:rsidR="00753777" w:rsidRPr="000521AB">
        <w:rPr>
          <w:rFonts w:eastAsia="Times New Roman" w:cs="Arial"/>
          <w:lang w:val="en-US"/>
        </w:rPr>
        <w:t xml:space="preserve"> and developed </w:t>
      </w:r>
      <w:r w:rsidR="00C54F39" w:rsidRPr="000521AB">
        <w:rPr>
          <w:rFonts w:eastAsia="Times New Roman" w:cs="Arial"/>
          <w:lang w:val="en-US"/>
        </w:rPr>
        <w:t xml:space="preserve">a draft </w:t>
      </w:r>
      <w:r w:rsidR="00CC7C1D" w:rsidRPr="000521AB">
        <w:rPr>
          <w:rFonts w:eastAsia="Times New Roman" w:cs="Arial"/>
          <w:lang w:val="en-US"/>
        </w:rPr>
        <w:t xml:space="preserve">Resolution and draft Decisions for consideration by COP15. </w:t>
      </w:r>
      <w:r w:rsidR="004F50AF" w:rsidRPr="000521AB">
        <w:rPr>
          <w:rFonts w:eastAsia="Times New Roman" w:cs="Arial"/>
          <w:lang w:val="en-US"/>
        </w:rPr>
        <w:t>A poli</w:t>
      </w:r>
      <w:r w:rsidR="00822D5E" w:rsidRPr="000521AB">
        <w:rPr>
          <w:rFonts w:eastAsia="Times New Roman" w:cs="Arial"/>
          <w:lang w:val="en-US"/>
        </w:rPr>
        <w:t xml:space="preserve">cy gap analysis on marine flyways </w:t>
      </w:r>
      <w:r w:rsidR="00936A68" w:rsidRPr="000521AB">
        <w:rPr>
          <w:rFonts w:eastAsia="Times New Roman" w:cs="Arial"/>
          <w:lang w:val="en-US"/>
        </w:rPr>
        <w:t>complements these</w:t>
      </w:r>
      <w:r w:rsidR="00461B70">
        <w:rPr>
          <w:rFonts w:eastAsia="Times New Roman" w:cs="Arial"/>
          <w:lang w:val="en-US"/>
        </w:rPr>
        <w:t>, helping</w:t>
      </w:r>
      <w:r w:rsidR="00936A68" w:rsidRPr="000521AB">
        <w:rPr>
          <w:rFonts w:eastAsia="Times New Roman" w:cs="Arial"/>
          <w:lang w:val="en-US"/>
        </w:rPr>
        <w:t xml:space="preserve"> </w:t>
      </w:r>
      <w:r w:rsidR="00277F85" w:rsidRPr="000521AB">
        <w:rPr>
          <w:rFonts w:eastAsia="Times New Roman" w:cs="Arial"/>
          <w:lang w:val="en-US"/>
        </w:rPr>
        <w:t>to</w:t>
      </w:r>
      <w:r w:rsidR="00822D5E" w:rsidRPr="000521AB">
        <w:rPr>
          <w:rFonts w:eastAsia="Times New Roman" w:cs="Arial"/>
          <w:lang w:val="en-US"/>
        </w:rPr>
        <w:t xml:space="preserve"> inform </w:t>
      </w:r>
      <w:r w:rsidR="00AF6ACC" w:rsidRPr="000521AB">
        <w:rPr>
          <w:rFonts w:eastAsia="Times New Roman" w:cs="Arial"/>
          <w:lang w:val="en-US"/>
        </w:rPr>
        <w:t>decision-making</w:t>
      </w:r>
      <w:r w:rsidR="0087008A" w:rsidRPr="000521AB">
        <w:rPr>
          <w:rFonts w:eastAsia="Times New Roman" w:cs="Arial"/>
          <w:lang w:val="en-US"/>
        </w:rPr>
        <w:t xml:space="preserve"> (</w:t>
      </w:r>
      <w:r w:rsidR="00461B70">
        <w:rPr>
          <w:rFonts w:eastAsia="Times New Roman" w:cs="Arial"/>
          <w:lang w:val="en-US"/>
        </w:rPr>
        <w:t xml:space="preserve">see </w:t>
      </w:r>
      <w:r w:rsidR="0087008A" w:rsidRPr="000521AB">
        <w:rPr>
          <w:rFonts w:eastAsia="Times New Roman" w:cs="Arial"/>
          <w:lang w:val="en-US"/>
        </w:rPr>
        <w:t xml:space="preserve">Annex </w:t>
      </w:r>
      <w:r w:rsidR="00124683">
        <w:rPr>
          <w:rFonts w:eastAsia="Times New Roman" w:cs="Arial"/>
          <w:lang w:val="en-US"/>
        </w:rPr>
        <w:t>2</w:t>
      </w:r>
      <w:r w:rsidR="00461B70">
        <w:rPr>
          <w:rFonts w:eastAsia="Times New Roman" w:cs="Arial"/>
          <w:lang w:val="en-US"/>
        </w:rPr>
        <w:t xml:space="preserve"> of this document</w:t>
      </w:r>
      <w:r w:rsidR="0087008A" w:rsidRPr="000521AB">
        <w:rPr>
          <w:rFonts w:eastAsia="Times New Roman" w:cs="Arial"/>
          <w:lang w:val="en-US"/>
        </w:rPr>
        <w:t>)</w:t>
      </w:r>
      <w:r w:rsidR="001667A1" w:rsidRPr="000521AB">
        <w:rPr>
          <w:rFonts w:eastAsia="Times New Roman" w:cs="Arial"/>
          <w:lang w:val="en-US"/>
        </w:rPr>
        <w:t xml:space="preserve">. </w:t>
      </w:r>
      <w:r w:rsidR="00B866B8" w:rsidRPr="000521AB">
        <w:rPr>
          <w:rFonts w:eastAsia="Times New Roman" w:cs="Arial"/>
          <w:lang w:val="en-US"/>
        </w:rPr>
        <w:t>T</w:t>
      </w:r>
      <w:r w:rsidR="00277F85" w:rsidRPr="000521AB">
        <w:rPr>
          <w:rFonts w:eastAsia="Times New Roman" w:cs="Arial"/>
          <w:lang w:val="en-US"/>
        </w:rPr>
        <w:t>he draft mandates</w:t>
      </w:r>
      <w:r w:rsidR="00B866B8" w:rsidRPr="000521AB">
        <w:rPr>
          <w:rFonts w:eastAsia="Times New Roman" w:cs="Arial"/>
          <w:lang w:val="en-US"/>
        </w:rPr>
        <w:t xml:space="preserve"> were reviewed and refined by the </w:t>
      </w:r>
      <w:hyperlink r:id="rId12" w:history="1">
        <w:r w:rsidR="00EE7957" w:rsidRPr="0034227D">
          <w:rPr>
            <w:rStyle w:val="Hyperlink"/>
            <w:rFonts w:eastAsia="Times New Roman"/>
            <w:lang w:val="en-US"/>
          </w:rPr>
          <w:t>Flyways Working Group</w:t>
        </w:r>
      </w:hyperlink>
      <w:r w:rsidR="00EE7957" w:rsidRPr="000521AB">
        <w:rPr>
          <w:rFonts w:eastAsia="Times New Roman" w:cs="Arial"/>
          <w:lang w:val="en-US"/>
        </w:rPr>
        <w:t xml:space="preserve">, which received regular updates from </w:t>
      </w:r>
      <w:r w:rsidR="001835F2">
        <w:rPr>
          <w:rFonts w:eastAsia="Times New Roman" w:cs="Arial"/>
          <w:lang w:val="en-US"/>
        </w:rPr>
        <w:t>its</w:t>
      </w:r>
      <w:r w:rsidR="001835F2" w:rsidRPr="000521AB">
        <w:rPr>
          <w:rFonts w:eastAsia="Times New Roman" w:cs="Arial"/>
          <w:lang w:val="en-US"/>
        </w:rPr>
        <w:t xml:space="preserve"> </w:t>
      </w:r>
      <w:r w:rsidR="00EE7957" w:rsidRPr="000521AB">
        <w:rPr>
          <w:rFonts w:eastAsia="Times New Roman" w:cs="Arial"/>
          <w:lang w:val="en-US"/>
        </w:rPr>
        <w:t xml:space="preserve">Seabirds Sub-group. </w:t>
      </w:r>
    </w:p>
    <w:p w14:paraId="7AD7EC75" w14:textId="77777777" w:rsidR="00291640" w:rsidRPr="000521AB" w:rsidRDefault="00291640" w:rsidP="000521AB">
      <w:pPr>
        <w:widowControl w:val="0"/>
        <w:autoSpaceDE w:val="0"/>
        <w:autoSpaceDN w:val="0"/>
        <w:adjustRightInd w:val="0"/>
        <w:spacing w:after="0" w:line="240" w:lineRule="auto"/>
        <w:ind w:left="540"/>
        <w:jc w:val="both"/>
        <w:rPr>
          <w:rFonts w:eastAsia="Times New Roman" w:cs="Arial"/>
          <w:i/>
          <w:iCs/>
          <w:lang w:val="en-US"/>
        </w:rPr>
      </w:pPr>
    </w:p>
    <w:p w14:paraId="61641B5F" w14:textId="6F1F6F44" w:rsidR="00630DC9" w:rsidRPr="000521AB" w:rsidRDefault="004F53B9" w:rsidP="00461111">
      <w:pPr>
        <w:widowControl w:val="0"/>
        <w:numPr>
          <w:ilvl w:val="0"/>
          <w:numId w:val="6"/>
        </w:numPr>
        <w:autoSpaceDE w:val="0"/>
        <w:autoSpaceDN w:val="0"/>
        <w:adjustRightInd w:val="0"/>
        <w:spacing w:after="0" w:line="240" w:lineRule="auto"/>
        <w:ind w:left="540" w:hanging="540"/>
        <w:jc w:val="both"/>
        <w:rPr>
          <w:rFonts w:eastAsia="Times New Roman" w:cs="Arial"/>
          <w:lang w:val="en-US"/>
        </w:rPr>
      </w:pPr>
      <w:r w:rsidRPr="000521AB">
        <w:rPr>
          <w:rFonts w:eastAsia="Times New Roman" w:cs="Arial"/>
          <w:lang w:val="en-US"/>
        </w:rPr>
        <w:t xml:space="preserve">The primary goal of the draft Resolution and Decision </w:t>
      </w:r>
      <w:r w:rsidR="00393C30">
        <w:rPr>
          <w:rFonts w:eastAsia="Times New Roman" w:cs="Arial"/>
          <w:lang w:val="en-US"/>
        </w:rPr>
        <w:t>is</w:t>
      </w:r>
      <w:r w:rsidRPr="000521AB">
        <w:rPr>
          <w:rFonts w:eastAsia="Times New Roman" w:cs="Arial"/>
          <w:lang w:val="en-US"/>
        </w:rPr>
        <w:t xml:space="preserve"> to formalize marine flyways as a concept under CMS</w:t>
      </w:r>
      <w:r w:rsidR="00BC723D" w:rsidRPr="000521AB">
        <w:rPr>
          <w:rFonts w:eastAsia="Times New Roman" w:cs="Arial"/>
          <w:lang w:val="en-US"/>
        </w:rPr>
        <w:t xml:space="preserve">, highlighting the </w:t>
      </w:r>
      <w:r w:rsidR="00A73664" w:rsidRPr="000521AB">
        <w:rPr>
          <w:rFonts w:eastAsia="Times New Roman" w:cs="Arial"/>
          <w:lang w:val="en-US"/>
        </w:rPr>
        <w:t xml:space="preserve">challenges faced by seabirds and proposing </w:t>
      </w:r>
      <w:r w:rsidR="00AB22D6" w:rsidRPr="000521AB">
        <w:rPr>
          <w:rFonts w:eastAsia="Times New Roman" w:cs="Arial"/>
          <w:lang w:val="en-US"/>
        </w:rPr>
        <w:t xml:space="preserve">urgent </w:t>
      </w:r>
      <w:r w:rsidR="00A73664" w:rsidRPr="000521AB">
        <w:rPr>
          <w:rFonts w:eastAsia="Times New Roman" w:cs="Arial"/>
          <w:lang w:val="en-US"/>
        </w:rPr>
        <w:t>action</w:t>
      </w:r>
      <w:r w:rsidR="00AB22D6" w:rsidRPr="000521AB">
        <w:rPr>
          <w:rFonts w:eastAsia="Times New Roman" w:cs="Arial"/>
          <w:lang w:val="en-US"/>
        </w:rPr>
        <w:t xml:space="preserve">s for their conservation. </w:t>
      </w:r>
      <w:r w:rsidR="004463B1" w:rsidRPr="000521AB">
        <w:rPr>
          <w:rFonts w:eastAsia="Times New Roman" w:cs="Arial"/>
          <w:lang w:val="en-US"/>
        </w:rPr>
        <w:t xml:space="preserve">There are two Annexes to the </w:t>
      </w:r>
      <w:r w:rsidR="00F67EE9">
        <w:rPr>
          <w:rFonts w:eastAsia="Times New Roman" w:cs="Arial"/>
          <w:lang w:val="en-US"/>
        </w:rPr>
        <w:t xml:space="preserve">proposed </w:t>
      </w:r>
      <w:r w:rsidR="004463B1" w:rsidRPr="000521AB">
        <w:rPr>
          <w:rFonts w:eastAsia="Times New Roman" w:cs="Arial"/>
          <w:lang w:val="en-US"/>
        </w:rPr>
        <w:t xml:space="preserve">Resolution, the first one defining marine flyways </w:t>
      </w:r>
      <w:r w:rsidR="00AA6A73" w:rsidRPr="000521AB">
        <w:rPr>
          <w:rFonts w:eastAsia="Times New Roman" w:cs="Arial"/>
          <w:lang w:val="en-US"/>
        </w:rPr>
        <w:t xml:space="preserve">and the second </w:t>
      </w:r>
      <w:r w:rsidR="0007160B" w:rsidRPr="000521AB">
        <w:rPr>
          <w:rFonts w:eastAsia="Times New Roman" w:cs="Arial"/>
          <w:lang w:val="en-US"/>
        </w:rPr>
        <w:t>l</w:t>
      </w:r>
      <w:r w:rsidR="00B65189" w:rsidRPr="000521AB">
        <w:rPr>
          <w:rFonts w:eastAsia="Times New Roman" w:cs="Arial"/>
          <w:lang w:val="en-US"/>
        </w:rPr>
        <w:t>ist</w:t>
      </w:r>
      <w:r w:rsidR="004F7B7F" w:rsidRPr="000521AB">
        <w:rPr>
          <w:rFonts w:eastAsia="Times New Roman" w:cs="Arial"/>
          <w:lang w:val="en-US"/>
        </w:rPr>
        <w:t>ing</w:t>
      </w:r>
      <w:r w:rsidR="00B65189" w:rsidRPr="000521AB">
        <w:rPr>
          <w:rFonts w:eastAsia="Times New Roman" w:cs="Arial"/>
          <w:lang w:val="en-US"/>
        </w:rPr>
        <w:t xml:space="preserve"> seabirds covered by CMS and its family instruments. The list also includes seabirds proposed </w:t>
      </w:r>
      <w:r w:rsidR="004F7B7F" w:rsidRPr="000521AB">
        <w:rPr>
          <w:rFonts w:eastAsia="Times New Roman" w:cs="Arial"/>
          <w:lang w:val="en-US"/>
        </w:rPr>
        <w:t>und</w:t>
      </w:r>
      <w:r w:rsidR="000C75BA" w:rsidRPr="000521AB">
        <w:rPr>
          <w:rFonts w:eastAsia="Times New Roman" w:cs="Arial"/>
          <w:lang w:val="en-US"/>
        </w:rPr>
        <w:t>er</w:t>
      </w:r>
      <w:r w:rsidR="004F7B7F" w:rsidRPr="000521AB">
        <w:rPr>
          <w:rFonts w:eastAsia="Times New Roman" w:cs="Arial"/>
          <w:lang w:val="en-US"/>
        </w:rPr>
        <w:t xml:space="preserve"> CMS Resolution 14.20 </w:t>
      </w:r>
      <w:r w:rsidR="004F7B7F" w:rsidRPr="00FA00AF">
        <w:rPr>
          <w:rFonts w:eastAsia="Times New Roman" w:cs="Arial"/>
          <w:i/>
          <w:iCs/>
          <w:lang w:val="en-US"/>
        </w:rPr>
        <w:t>Potential Avian Taxa for Listing</w:t>
      </w:r>
      <w:r w:rsidR="004F7B7F" w:rsidRPr="000521AB">
        <w:rPr>
          <w:rFonts w:eastAsia="Times New Roman" w:cs="Arial"/>
          <w:lang w:val="en-US"/>
        </w:rPr>
        <w:t xml:space="preserve"> and additional potential avian listings. </w:t>
      </w:r>
      <w:r w:rsidR="00630DC9" w:rsidRPr="000521AB">
        <w:rPr>
          <w:rFonts w:eastAsia="Times New Roman" w:cs="Arial"/>
          <w:lang w:val="en-US"/>
        </w:rPr>
        <w:t xml:space="preserve">The </w:t>
      </w:r>
      <w:r w:rsidR="002F1ED7">
        <w:rPr>
          <w:rFonts w:eastAsia="Times New Roman" w:cs="Arial"/>
          <w:lang w:val="en-US"/>
        </w:rPr>
        <w:t xml:space="preserve">anticipated </w:t>
      </w:r>
      <w:r w:rsidR="00630DC9" w:rsidRPr="000521AB">
        <w:rPr>
          <w:rFonts w:eastAsia="Times New Roman" w:cs="Arial"/>
          <w:lang w:val="en-US"/>
        </w:rPr>
        <w:t xml:space="preserve">COP15 proposals </w:t>
      </w:r>
      <w:r w:rsidR="0066485F">
        <w:rPr>
          <w:rFonts w:eastAsia="Times New Roman" w:cs="Arial"/>
          <w:lang w:val="en-US"/>
        </w:rPr>
        <w:t xml:space="preserve">to list </w:t>
      </w:r>
      <w:r w:rsidR="00630DC9" w:rsidRPr="00FA00AF">
        <w:rPr>
          <w:rFonts w:eastAsia="Times New Roman" w:cs="Arial"/>
          <w:color w:val="212121"/>
          <w:lang w:val="en-US"/>
        </w:rPr>
        <w:t>gadfly petrels (multi</w:t>
      </w:r>
      <w:r w:rsidR="002F2288" w:rsidRPr="00FA00AF">
        <w:rPr>
          <w:rFonts w:eastAsia="Times New Roman" w:cs="Arial"/>
          <w:color w:val="212121"/>
          <w:lang w:val="en-US"/>
        </w:rPr>
        <w:t xml:space="preserve">ple </w:t>
      </w:r>
      <w:r w:rsidR="00630DC9" w:rsidRPr="00FA00AF">
        <w:rPr>
          <w:rFonts w:eastAsia="Times New Roman" w:cs="Arial"/>
          <w:color w:val="212121"/>
          <w:lang w:val="en-US"/>
        </w:rPr>
        <w:t>species</w:t>
      </w:r>
      <w:r w:rsidR="00630DC9" w:rsidRPr="00FA00AF">
        <w:rPr>
          <w:rFonts w:eastAsia="Times New Roman" w:cs="Arial"/>
          <w:color w:val="000000" w:themeColor="text1"/>
          <w:lang w:val="en-US"/>
        </w:rPr>
        <w:t>) and flesh-footed shearwater</w:t>
      </w:r>
      <w:r w:rsidR="00D5620F" w:rsidRPr="00FA00AF">
        <w:rPr>
          <w:rFonts w:eastAsia="Times New Roman" w:cs="Arial"/>
          <w:color w:val="000000" w:themeColor="text1"/>
          <w:lang w:val="en-US"/>
        </w:rPr>
        <w:t xml:space="preserve"> </w:t>
      </w:r>
      <w:r w:rsidR="003123F9" w:rsidRPr="00FA00AF">
        <w:rPr>
          <w:rFonts w:eastAsia="Times New Roman" w:cs="Arial"/>
          <w:color w:val="000000" w:themeColor="text1"/>
          <w:lang w:val="en-US"/>
        </w:rPr>
        <w:t>will</w:t>
      </w:r>
      <w:r w:rsidR="00160FFE" w:rsidRPr="00FA00AF">
        <w:rPr>
          <w:rFonts w:eastAsia="Times New Roman" w:cs="Arial"/>
          <w:color w:val="000000" w:themeColor="text1"/>
          <w:lang w:val="en-US"/>
        </w:rPr>
        <w:t xml:space="preserve">, if successful, </w:t>
      </w:r>
      <w:r w:rsidR="003A7CC9" w:rsidRPr="00FA00AF">
        <w:rPr>
          <w:rFonts w:eastAsia="Times New Roman" w:cs="Arial"/>
          <w:color w:val="000000" w:themeColor="text1"/>
          <w:lang w:val="en-US"/>
        </w:rPr>
        <w:t xml:space="preserve">contribute to closing the gap in seabirds listed on the Appendices and </w:t>
      </w:r>
      <w:r w:rsidR="00160FFE" w:rsidRPr="00FA00AF">
        <w:rPr>
          <w:rFonts w:eastAsia="Times New Roman" w:cs="Arial"/>
          <w:color w:val="000000" w:themeColor="text1"/>
          <w:lang w:val="en-US"/>
        </w:rPr>
        <w:t>the wider</w:t>
      </w:r>
      <w:r w:rsidR="009A3F14" w:rsidRPr="00FA00AF">
        <w:rPr>
          <w:rFonts w:eastAsia="Times New Roman" w:cs="Arial"/>
          <w:color w:val="000000" w:themeColor="text1"/>
          <w:lang w:val="en-US"/>
        </w:rPr>
        <w:t xml:space="preserve"> </w:t>
      </w:r>
      <w:r w:rsidR="00FC31FE" w:rsidRPr="00FA00AF">
        <w:rPr>
          <w:rFonts w:eastAsia="Times New Roman" w:cs="Arial"/>
          <w:color w:val="000000" w:themeColor="text1"/>
          <w:lang w:val="en-US"/>
        </w:rPr>
        <w:t>implementation of a comprehensive seabirds agenda</w:t>
      </w:r>
      <w:r w:rsidR="00FC31FE" w:rsidRPr="000521AB">
        <w:rPr>
          <w:rFonts w:eastAsia="Times New Roman" w:cs="Arial"/>
          <w:lang w:val="en-US"/>
        </w:rPr>
        <w:t xml:space="preserve">. </w:t>
      </w:r>
    </w:p>
    <w:p w14:paraId="6E17D47E" w14:textId="77777777" w:rsidR="008C3EDC" w:rsidRDefault="008C3EDC" w:rsidP="00792CAF">
      <w:pPr>
        <w:suppressAutoHyphens/>
        <w:autoSpaceDN w:val="0"/>
        <w:spacing w:after="0" w:line="240" w:lineRule="auto"/>
        <w:jc w:val="both"/>
        <w:textAlignment w:val="baseline"/>
        <w:rPr>
          <w:rFonts w:eastAsia="Calibri" w:cs="Arial"/>
        </w:rPr>
      </w:pPr>
    </w:p>
    <w:p w14:paraId="642D27BD" w14:textId="39D285C4" w:rsidR="008C3EDC" w:rsidRPr="008C3EDC" w:rsidRDefault="008C3EDC" w:rsidP="008C3EDC">
      <w:pPr>
        <w:spacing w:after="0" w:line="240" w:lineRule="auto"/>
        <w:jc w:val="both"/>
        <w:rPr>
          <w:rFonts w:cs="Arial"/>
          <w:u w:val="single"/>
        </w:rPr>
      </w:pPr>
      <w:r w:rsidRPr="008C3EDC">
        <w:rPr>
          <w:rFonts w:cs="Arial"/>
          <w:u w:val="single"/>
        </w:rPr>
        <w:t>Analysis</w:t>
      </w:r>
    </w:p>
    <w:p w14:paraId="19BC2406" w14:textId="537CE95C" w:rsidR="004C7AA8" w:rsidRDefault="008C3EDC" w:rsidP="008C3EDC">
      <w:pPr>
        <w:tabs>
          <w:tab w:val="left" w:pos="1833"/>
        </w:tabs>
        <w:suppressAutoHyphens/>
        <w:autoSpaceDN w:val="0"/>
        <w:spacing w:after="0" w:line="240" w:lineRule="auto"/>
        <w:jc w:val="both"/>
        <w:textAlignment w:val="baseline"/>
        <w:rPr>
          <w:rFonts w:eastAsia="Calibri" w:cs="Arial"/>
        </w:rPr>
      </w:pPr>
      <w:r>
        <w:rPr>
          <w:rFonts w:eastAsia="Calibri" w:cs="Arial"/>
        </w:rPr>
        <w:tab/>
      </w:r>
    </w:p>
    <w:p w14:paraId="1456E3A3" w14:textId="022CA19C" w:rsidR="007D2A97" w:rsidRDefault="004C7AA8" w:rsidP="000521AB">
      <w:pPr>
        <w:widowControl w:val="0"/>
        <w:numPr>
          <w:ilvl w:val="0"/>
          <w:numId w:val="6"/>
        </w:numPr>
        <w:autoSpaceDE w:val="0"/>
        <w:autoSpaceDN w:val="0"/>
        <w:adjustRightInd w:val="0"/>
        <w:spacing w:after="0" w:line="240" w:lineRule="auto"/>
        <w:ind w:left="540" w:hanging="540"/>
        <w:jc w:val="both"/>
        <w:rPr>
          <w:rFonts w:eastAsia="Times New Roman" w:cs="Arial"/>
          <w:lang w:val="en-US"/>
        </w:rPr>
      </w:pPr>
      <w:r w:rsidRPr="000521AB">
        <w:rPr>
          <w:rFonts w:eastAsia="Times New Roman" w:cs="Arial"/>
          <w:lang w:val="en-US"/>
        </w:rPr>
        <w:t xml:space="preserve">The </w:t>
      </w:r>
      <w:r w:rsidR="3BF2DA87" w:rsidRPr="000521AB">
        <w:rPr>
          <w:rFonts w:eastAsia="Times New Roman" w:cs="Arial"/>
          <w:lang w:val="en-US"/>
        </w:rPr>
        <w:t>majority</w:t>
      </w:r>
      <w:r w:rsidRPr="000521AB">
        <w:rPr>
          <w:rFonts w:eastAsia="Times New Roman" w:cs="Arial"/>
          <w:lang w:val="en-US"/>
        </w:rPr>
        <w:t xml:space="preserve"> of </w:t>
      </w:r>
      <w:r w:rsidR="00135CB6">
        <w:rPr>
          <w:rFonts w:eastAsia="Times New Roman" w:cs="Arial"/>
          <w:lang w:val="en-US"/>
        </w:rPr>
        <w:t xml:space="preserve">areas </w:t>
      </w:r>
      <w:r w:rsidR="00044DE0" w:rsidRPr="00FA00AF">
        <w:rPr>
          <w:rFonts w:eastAsia="Times New Roman" w:cs="Arial"/>
          <w:color w:val="000000" w:themeColor="text1"/>
          <w:lang w:val="en-US"/>
        </w:rPr>
        <w:t>in</w:t>
      </w:r>
      <w:r w:rsidRPr="00FA00AF">
        <w:rPr>
          <w:rFonts w:eastAsia="Times New Roman" w:cs="Arial"/>
          <w:color w:val="000000" w:themeColor="text1"/>
          <w:lang w:val="en-US"/>
        </w:rPr>
        <w:t xml:space="preserve"> marine flyway</w:t>
      </w:r>
      <w:r w:rsidR="00044DE0" w:rsidRPr="00FA00AF">
        <w:rPr>
          <w:rFonts w:eastAsia="Times New Roman" w:cs="Arial"/>
          <w:color w:val="000000" w:themeColor="text1"/>
          <w:lang w:val="en-US"/>
        </w:rPr>
        <w:t>s are</w:t>
      </w:r>
      <w:r w:rsidRPr="00FA00AF">
        <w:rPr>
          <w:rFonts w:eastAsia="Times New Roman" w:cs="Arial"/>
          <w:color w:val="000000" w:themeColor="text1"/>
          <w:lang w:val="en-US"/>
        </w:rPr>
        <w:t xml:space="preserve"> in the High Seas and </w:t>
      </w:r>
      <w:r w:rsidR="00AA409E" w:rsidRPr="00FA00AF">
        <w:rPr>
          <w:rFonts w:eastAsia="Times New Roman" w:cs="Arial"/>
          <w:color w:val="000000" w:themeColor="text1"/>
          <w:lang w:val="en-US"/>
        </w:rPr>
        <w:t>are</w:t>
      </w:r>
      <w:r w:rsidRPr="00FA00AF">
        <w:rPr>
          <w:rFonts w:eastAsia="Times New Roman" w:cs="Arial"/>
          <w:color w:val="000000" w:themeColor="text1"/>
          <w:lang w:val="en-US"/>
        </w:rPr>
        <w:t xml:space="preserve"> </w:t>
      </w:r>
      <w:r w:rsidR="00640256" w:rsidRPr="00FA00AF">
        <w:rPr>
          <w:rFonts w:eastAsia="Times New Roman" w:cs="Arial"/>
          <w:color w:val="000000" w:themeColor="text1"/>
          <w:lang w:val="en-US"/>
        </w:rPr>
        <w:t xml:space="preserve">therefore </w:t>
      </w:r>
      <w:r w:rsidRPr="000521AB">
        <w:rPr>
          <w:rFonts w:eastAsia="Times New Roman" w:cs="Arial"/>
          <w:lang w:val="en-US"/>
        </w:rPr>
        <w:t>the joint responsibility of all humanity and nations.</w:t>
      </w:r>
      <w:r w:rsidR="00E161E0">
        <w:rPr>
          <w:rFonts w:eastAsia="Times New Roman" w:cs="Arial"/>
          <w:lang w:val="en-US"/>
        </w:rPr>
        <w:t xml:space="preserve"> The development of policy on marine flyways is </w:t>
      </w:r>
      <w:r w:rsidR="006A2469">
        <w:rPr>
          <w:rFonts w:eastAsia="Times New Roman" w:cs="Arial"/>
          <w:lang w:val="en-US"/>
        </w:rPr>
        <w:t xml:space="preserve">particularly </w:t>
      </w:r>
      <w:r w:rsidR="007D2A97">
        <w:rPr>
          <w:rFonts w:eastAsia="Times New Roman" w:cs="Arial"/>
          <w:lang w:val="en-US"/>
        </w:rPr>
        <w:t xml:space="preserve">timely </w:t>
      </w:r>
      <w:r w:rsidR="006A2469">
        <w:rPr>
          <w:rFonts w:eastAsia="Times New Roman" w:cs="Arial"/>
          <w:lang w:val="en-US"/>
        </w:rPr>
        <w:t>given that</w:t>
      </w:r>
      <w:r w:rsidR="007F701C">
        <w:rPr>
          <w:rFonts w:eastAsia="Times New Roman" w:cs="Arial"/>
        </w:rPr>
        <w:t xml:space="preserve"> the new Agreement under the United Nations Convention on the Law of the Sea on the Conservation and Sustainable Use of Marine Biological Diversity of </w:t>
      </w:r>
      <w:r w:rsidR="00AA3C2F">
        <w:rPr>
          <w:rFonts w:eastAsia="Times New Roman" w:cs="Arial"/>
        </w:rPr>
        <w:t>A</w:t>
      </w:r>
      <w:r w:rsidR="007F701C">
        <w:rPr>
          <w:rFonts w:eastAsia="Times New Roman" w:cs="Arial"/>
        </w:rPr>
        <w:t xml:space="preserve">reas Beyond National Jurisdiction (BBNJ Agreement) </w:t>
      </w:r>
      <w:r w:rsidR="007F701C" w:rsidRPr="000C6DBC">
        <w:rPr>
          <w:rFonts w:eastAsia="Times New Roman" w:cs="Arial"/>
        </w:rPr>
        <w:t>enter</w:t>
      </w:r>
      <w:r w:rsidR="000C6DBC" w:rsidRPr="000C6DBC">
        <w:rPr>
          <w:rFonts w:eastAsia="Times New Roman" w:cs="Arial"/>
        </w:rPr>
        <w:t>s</w:t>
      </w:r>
      <w:r w:rsidR="007F701C" w:rsidRPr="000C6DBC">
        <w:rPr>
          <w:rFonts w:eastAsia="Times New Roman" w:cs="Arial"/>
        </w:rPr>
        <w:t xml:space="preserve"> into force</w:t>
      </w:r>
      <w:r w:rsidR="000C6DBC" w:rsidRPr="000C6DBC">
        <w:rPr>
          <w:rFonts w:eastAsia="Times New Roman" w:cs="Arial"/>
        </w:rPr>
        <w:t xml:space="preserve"> on 17 January 2026</w:t>
      </w:r>
      <w:r w:rsidR="00B55D71">
        <w:rPr>
          <w:rFonts w:eastAsia="Times New Roman" w:cs="Arial"/>
        </w:rPr>
        <w:t>.</w:t>
      </w:r>
      <w:r w:rsidR="00316898">
        <w:rPr>
          <w:rStyle w:val="FootnoteReference"/>
          <w:rFonts w:eastAsia="Times New Roman" w:cs="Arial"/>
        </w:rPr>
        <w:footnoteReference w:id="3"/>
      </w:r>
      <w:r w:rsidR="007F701C">
        <w:rPr>
          <w:rFonts w:eastAsia="Times New Roman" w:cs="Arial"/>
        </w:rPr>
        <w:t xml:space="preserve"> </w:t>
      </w:r>
      <w:r w:rsidR="007F1F60">
        <w:rPr>
          <w:rFonts w:eastAsia="Times New Roman" w:cs="Arial"/>
        </w:rPr>
        <w:t xml:space="preserve">The implementation of both </w:t>
      </w:r>
      <w:r w:rsidR="00E71FF8">
        <w:rPr>
          <w:rFonts w:eastAsia="Times New Roman" w:cs="Arial"/>
        </w:rPr>
        <w:t>CMS and the BBNJ Agreement can benefit from</w:t>
      </w:r>
      <w:r w:rsidR="00813DBB">
        <w:rPr>
          <w:rFonts w:eastAsia="Times New Roman" w:cs="Arial"/>
        </w:rPr>
        <w:t xml:space="preserve"> the marine flyway</w:t>
      </w:r>
      <w:r w:rsidR="004E3323">
        <w:rPr>
          <w:rFonts w:eastAsia="Times New Roman" w:cs="Arial"/>
        </w:rPr>
        <w:t xml:space="preserve"> framework, not least </w:t>
      </w:r>
      <w:r w:rsidR="00D54B09">
        <w:rPr>
          <w:rFonts w:eastAsia="Times New Roman" w:cs="Arial"/>
        </w:rPr>
        <w:t xml:space="preserve">through </w:t>
      </w:r>
      <w:r w:rsidR="00813DBB" w:rsidRPr="00FA00AF">
        <w:rPr>
          <w:rFonts w:eastAsia="Times New Roman" w:cs="Arial"/>
          <w:color w:val="000000" w:themeColor="text1"/>
        </w:rPr>
        <w:t xml:space="preserve">the </w:t>
      </w:r>
      <w:r w:rsidR="00DF17FF" w:rsidRPr="00FA00AF">
        <w:rPr>
          <w:rFonts w:eastAsia="Times New Roman" w:cs="Arial"/>
          <w:color w:val="000000" w:themeColor="text1"/>
        </w:rPr>
        <w:t>use</w:t>
      </w:r>
      <w:r w:rsidR="00813DBB" w:rsidRPr="00FA00AF">
        <w:rPr>
          <w:rFonts w:eastAsia="Times New Roman" w:cs="Arial"/>
          <w:color w:val="000000" w:themeColor="text1"/>
        </w:rPr>
        <w:t xml:space="preserve"> of </w:t>
      </w:r>
      <w:r w:rsidR="00813DBB">
        <w:rPr>
          <w:rFonts w:eastAsia="Times New Roman" w:cs="Arial"/>
        </w:rPr>
        <w:t xml:space="preserve">seabirds as indicators </w:t>
      </w:r>
      <w:r w:rsidR="009D7F89">
        <w:rPr>
          <w:rFonts w:eastAsia="Times New Roman" w:cs="Arial"/>
        </w:rPr>
        <w:t>of</w:t>
      </w:r>
      <w:r w:rsidR="00813DBB">
        <w:rPr>
          <w:rFonts w:eastAsia="Times New Roman" w:cs="Arial"/>
        </w:rPr>
        <w:t xml:space="preserve"> important marine areas. </w:t>
      </w:r>
    </w:p>
    <w:p w14:paraId="0B184944" w14:textId="77777777" w:rsidR="007D2A97" w:rsidRDefault="007D2A97" w:rsidP="007D2A97">
      <w:pPr>
        <w:widowControl w:val="0"/>
        <w:autoSpaceDE w:val="0"/>
        <w:autoSpaceDN w:val="0"/>
        <w:adjustRightInd w:val="0"/>
        <w:spacing w:after="0" w:line="240" w:lineRule="auto"/>
        <w:ind w:left="540"/>
        <w:jc w:val="both"/>
        <w:rPr>
          <w:rFonts w:eastAsia="Times New Roman" w:cs="Arial"/>
          <w:lang w:val="en-US"/>
        </w:rPr>
      </w:pPr>
    </w:p>
    <w:p w14:paraId="34A17A86" w14:textId="7EF412A6" w:rsidR="004C7AA8" w:rsidRPr="000521AB" w:rsidRDefault="001D0E16" w:rsidP="000521AB">
      <w:pPr>
        <w:widowControl w:val="0"/>
        <w:numPr>
          <w:ilvl w:val="0"/>
          <w:numId w:val="6"/>
        </w:numPr>
        <w:autoSpaceDE w:val="0"/>
        <w:autoSpaceDN w:val="0"/>
        <w:adjustRightInd w:val="0"/>
        <w:spacing w:after="0" w:line="240" w:lineRule="auto"/>
        <w:ind w:left="540" w:hanging="540"/>
        <w:jc w:val="both"/>
        <w:rPr>
          <w:rFonts w:eastAsia="Times New Roman" w:cs="Arial"/>
          <w:lang w:val="en-US"/>
        </w:rPr>
      </w:pPr>
      <w:r>
        <w:rPr>
          <w:rFonts w:eastAsia="Times New Roman" w:cs="Arial"/>
          <w:lang w:val="en-US"/>
        </w:rPr>
        <w:t xml:space="preserve">As illustrated in the policy gap analysis (Annex </w:t>
      </w:r>
      <w:r w:rsidR="0000392D">
        <w:rPr>
          <w:rFonts w:eastAsia="Times New Roman" w:cs="Arial"/>
          <w:lang w:val="en-US"/>
        </w:rPr>
        <w:t>2</w:t>
      </w:r>
      <w:r w:rsidR="003A794D">
        <w:rPr>
          <w:rFonts w:eastAsia="Times New Roman" w:cs="Arial"/>
          <w:lang w:val="en-US"/>
        </w:rPr>
        <w:t xml:space="preserve"> of this document</w:t>
      </w:r>
      <w:r w:rsidR="00E960DE">
        <w:rPr>
          <w:rFonts w:eastAsia="Times New Roman" w:cs="Arial"/>
          <w:lang w:val="en-US"/>
        </w:rPr>
        <w:t xml:space="preserve"> and UNEP/CMS/COP15/Inf.26.3.2</w:t>
      </w:r>
      <w:r>
        <w:rPr>
          <w:rFonts w:eastAsia="Times New Roman" w:cs="Arial"/>
          <w:lang w:val="en-US"/>
        </w:rPr>
        <w:t xml:space="preserve">), </w:t>
      </w:r>
      <w:r w:rsidR="004C7AA8" w:rsidRPr="000521AB">
        <w:rPr>
          <w:rFonts w:eastAsia="Times New Roman" w:cs="Arial"/>
          <w:lang w:val="en-US"/>
        </w:rPr>
        <w:t>the coast</w:t>
      </w:r>
      <w:r w:rsidR="001F1275">
        <w:rPr>
          <w:rFonts w:eastAsia="Times New Roman" w:cs="Arial"/>
          <w:lang w:val="en-US"/>
        </w:rPr>
        <w:t>al areas of</w:t>
      </w:r>
      <w:r w:rsidR="004C7AA8" w:rsidRPr="000521AB">
        <w:rPr>
          <w:rFonts w:eastAsia="Times New Roman" w:cs="Arial"/>
          <w:lang w:val="en-US"/>
        </w:rPr>
        <w:t xml:space="preserve"> the marine flyways overlap with the Exclusive Economic Zones of 54 countries, including 35 CMS Parties. In addition, there are six countries that contain important colonies that feed into the Atlantic Ocean Flyway (Greece, Iceland (Non-Party), Netherlands, Norway, Sweden and Tunisia). </w:t>
      </w:r>
    </w:p>
    <w:p w14:paraId="31E63EB9" w14:textId="77777777" w:rsidR="004C7AA8" w:rsidRPr="000521AB" w:rsidRDefault="004C7AA8" w:rsidP="000521AB">
      <w:pPr>
        <w:widowControl w:val="0"/>
        <w:autoSpaceDE w:val="0"/>
        <w:autoSpaceDN w:val="0"/>
        <w:adjustRightInd w:val="0"/>
        <w:spacing w:after="0" w:line="240" w:lineRule="auto"/>
        <w:ind w:left="540"/>
        <w:jc w:val="both"/>
        <w:rPr>
          <w:rFonts w:eastAsia="Times New Roman" w:cs="Arial"/>
          <w:lang w:val="en-US"/>
        </w:rPr>
      </w:pPr>
    </w:p>
    <w:p w14:paraId="69010317" w14:textId="5AE82062" w:rsidR="004C7AA8" w:rsidRPr="000521AB" w:rsidRDefault="004C7AA8" w:rsidP="000521AB">
      <w:pPr>
        <w:widowControl w:val="0"/>
        <w:numPr>
          <w:ilvl w:val="0"/>
          <w:numId w:val="6"/>
        </w:numPr>
        <w:autoSpaceDE w:val="0"/>
        <w:autoSpaceDN w:val="0"/>
        <w:adjustRightInd w:val="0"/>
        <w:spacing w:after="0" w:line="240" w:lineRule="auto"/>
        <w:ind w:left="540" w:hanging="540"/>
        <w:jc w:val="both"/>
        <w:rPr>
          <w:rFonts w:eastAsia="Times New Roman" w:cs="Arial"/>
          <w:lang w:val="en-US"/>
        </w:rPr>
      </w:pPr>
      <w:r w:rsidRPr="000521AB">
        <w:rPr>
          <w:rFonts w:eastAsia="Times New Roman" w:cs="Arial"/>
          <w:lang w:val="en-US"/>
        </w:rPr>
        <w:t xml:space="preserve">A total of </w:t>
      </w:r>
      <w:r w:rsidR="5E29F58B" w:rsidRPr="000521AB">
        <w:rPr>
          <w:rFonts w:eastAsia="Times New Roman" w:cs="Arial"/>
          <w:lang w:val="en-US"/>
        </w:rPr>
        <w:t>151</w:t>
      </w:r>
      <w:r w:rsidRPr="000521AB">
        <w:rPr>
          <w:rFonts w:eastAsia="Times New Roman" w:cs="Arial"/>
          <w:lang w:val="en-US"/>
        </w:rPr>
        <w:t xml:space="preserve"> pelagic </w:t>
      </w:r>
      <w:r w:rsidR="74F7CBDB" w:rsidRPr="000521AB">
        <w:rPr>
          <w:rFonts w:eastAsia="Times New Roman" w:cs="Arial"/>
          <w:lang w:val="en-US"/>
        </w:rPr>
        <w:t xml:space="preserve">and migratory </w:t>
      </w:r>
      <w:r w:rsidRPr="000521AB">
        <w:rPr>
          <w:rFonts w:eastAsia="Times New Roman" w:cs="Arial"/>
          <w:lang w:val="en-US"/>
        </w:rPr>
        <w:t xml:space="preserve">seabirds (of the total 366 seabird species, see Annex </w:t>
      </w:r>
      <w:r w:rsidR="00DB7934">
        <w:rPr>
          <w:rFonts w:eastAsia="Times New Roman" w:cs="Arial"/>
          <w:lang w:val="en-US"/>
        </w:rPr>
        <w:t>B</w:t>
      </w:r>
      <w:r w:rsidR="008859FC">
        <w:rPr>
          <w:rFonts w:eastAsia="Times New Roman" w:cs="Arial"/>
          <w:lang w:val="en-US"/>
        </w:rPr>
        <w:t xml:space="preserve"> of draft </w:t>
      </w:r>
      <w:r w:rsidR="003244DB">
        <w:rPr>
          <w:rFonts w:eastAsia="Times New Roman" w:cs="Arial"/>
          <w:lang w:val="en-US"/>
        </w:rPr>
        <w:t>R</w:t>
      </w:r>
      <w:r w:rsidR="008859FC">
        <w:rPr>
          <w:rFonts w:eastAsia="Times New Roman" w:cs="Arial"/>
          <w:lang w:val="en-US"/>
        </w:rPr>
        <w:t>esolution</w:t>
      </w:r>
      <w:r w:rsidR="003244DB">
        <w:rPr>
          <w:rFonts w:eastAsia="Times New Roman" w:cs="Arial"/>
          <w:lang w:val="en-US"/>
        </w:rPr>
        <w:t xml:space="preserve"> in Annex 1 of this document</w:t>
      </w:r>
      <w:r w:rsidRPr="00B65834">
        <w:rPr>
          <w:rFonts w:eastAsia="Times New Roman" w:cs="Arial"/>
          <w:color w:val="000000" w:themeColor="text1"/>
          <w:lang w:val="en-US"/>
        </w:rPr>
        <w:t xml:space="preserve">) </w:t>
      </w:r>
      <w:r w:rsidR="362444FF" w:rsidRPr="00B65834">
        <w:rPr>
          <w:rFonts w:eastAsia="Times New Roman" w:cs="Arial"/>
          <w:color w:val="000000" w:themeColor="text1"/>
          <w:lang w:val="en-US"/>
        </w:rPr>
        <w:t xml:space="preserve">have been determined to be using all or part of </w:t>
      </w:r>
      <w:r w:rsidRPr="00B65834">
        <w:rPr>
          <w:rFonts w:eastAsia="Times New Roman" w:cs="Arial"/>
          <w:color w:val="000000" w:themeColor="text1"/>
          <w:lang w:val="en-US"/>
        </w:rPr>
        <w:t>the marine flyways: Atlantic Ocean Flyway</w:t>
      </w:r>
      <w:r w:rsidRPr="000521AB">
        <w:rPr>
          <w:rFonts w:eastAsia="Times New Roman" w:cs="Arial"/>
          <w:lang w:val="en-US"/>
        </w:rPr>
        <w:t xml:space="preserve"> (AOF, North Indian Ocean Flyway (NIOF), East Indian Ocean Flyway (EIOF), West Pacific Ocean Flyway (WPOF), Pacific Ocean Flyway (POF) and Southern Ocean Flyway (SOF). Ten CMS Parties overlap with multiple marine flyways: Australia, Argentina, Brazil, Chile, Fiji, France, Mauritius, New Zealand, South Africa and the United Kingdom.</w:t>
      </w:r>
      <w:r w:rsidR="00A016D0">
        <w:rPr>
          <w:rStyle w:val="FootnoteReference"/>
          <w:rFonts w:eastAsia="Times New Roman" w:cs="Arial"/>
          <w:lang w:val="en-US"/>
        </w:rPr>
        <w:footnoteReference w:id="4"/>
      </w:r>
      <w:r w:rsidRPr="000521AB">
        <w:rPr>
          <w:rFonts w:eastAsia="Times New Roman" w:cs="Arial"/>
          <w:lang w:val="en-US"/>
        </w:rPr>
        <w:t xml:space="preserve"> </w:t>
      </w:r>
    </w:p>
    <w:p w14:paraId="66E078EC" w14:textId="77777777" w:rsidR="004C7AA8" w:rsidRPr="000521AB" w:rsidRDefault="004C7AA8" w:rsidP="000521AB">
      <w:pPr>
        <w:widowControl w:val="0"/>
        <w:autoSpaceDE w:val="0"/>
        <w:autoSpaceDN w:val="0"/>
        <w:adjustRightInd w:val="0"/>
        <w:spacing w:after="0" w:line="240" w:lineRule="auto"/>
        <w:ind w:left="540"/>
        <w:jc w:val="both"/>
        <w:rPr>
          <w:rFonts w:eastAsia="Times New Roman" w:cs="Arial"/>
          <w:lang w:val="en-US"/>
        </w:rPr>
      </w:pPr>
    </w:p>
    <w:p w14:paraId="4C8BE155" w14:textId="7A5F6EB2" w:rsidR="004C7AA8" w:rsidRPr="000521AB" w:rsidRDefault="004C7AA8" w:rsidP="000521AB">
      <w:pPr>
        <w:widowControl w:val="0"/>
        <w:numPr>
          <w:ilvl w:val="0"/>
          <w:numId w:val="6"/>
        </w:numPr>
        <w:autoSpaceDE w:val="0"/>
        <w:autoSpaceDN w:val="0"/>
        <w:adjustRightInd w:val="0"/>
        <w:spacing w:after="0" w:line="240" w:lineRule="auto"/>
        <w:ind w:left="540" w:hanging="540"/>
        <w:jc w:val="both"/>
        <w:rPr>
          <w:rFonts w:eastAsia="Times New Roman" w:cs="Arial"/>
          <w:lang w:val="en-US"/>
        </w:rPr>
      </w:pPr>
      <w:r w:rsidRPr="000521AB">
        <w:rPr>
          <w:rFonts w:eastAsia="Times New Roman" w:cs="Arial"/>
          <w:lang w:val="en-US"/>
        </w:rPr>
        <w:lastRenderedPageBreak/>
        <w:t>To date</w:t>
      </w:r>
      <w:r w:rsidR="00D81C9D">
        <w:rPr>
          <w:rFonts w:eastAsia="Times New Roman" w:cs="Arial"/>
          <w:lang w:val="en-US"/>
        </w:rPr>
        <w:t>,</w:t>
      </w:r>
      <w:r w:rsidRPr="000521AB">
        <w:rPr>
          <w:rFonts w:eastAsia="Times New Roman" w:cs="Arial"/>
          <w:lang w:val="en-US"/>
        </w:rPr>
        <w:t xml:space="preserve"> 97 seabirds are listed under CMS</w:t>
      </w:r>
      <w:r w:rsidR="0097793C">
        <w:rPr>
          <w:rFonts w:eastAsia="Times New Roman" w:cs="Arial"/>
          <w:lang w:val="en-US"/>
        </w:rPr>
        <w:t xml:space="preserve">, </w:t>
      </w:r>
      <w:r w:rsidRPr="000521AB">
        <w:rPr>
          <w:rFonts w:eastAsia="Times New Roman" w:cs="Arial"/>
          <w:lang w:val="en-US"/>
        </w:rPr>
        <w:t xml:space="preserve">with 16 </w:t>
      </w:r>
      <w:r w:rsidR="00845DC6">
        <w:rPr>
          <w:rFonts w:eastAsia="Times New Roman" w:cs="Arial"/>
          <w:lang w:val="en-US"/>
        </w:rPr>
        <w:t>on</w:t>
      </w:r>
      <w:r w:rsidRPr="000521AB">
        <w:rPr>
          <w:rFonts w:eastAsia="Times New Roman" w:cs="Arial"/>
          <w:lang w:val="en-US"/>
        </w:rPr>
        <w:t xml:space="preserve"> Appendix I</w:t>
      </w:r>
      <w:r w:rsidR="007E37E7">
        <w:rPr>
          <w:rFonts w:eastAsia="Times New Roman" w:cs="Arial"/>
          <w:lang w:val="en-US"/>
        </w:rPr>
        <w:t>,</w:t>
      </w:r>
      <w:r w:rsidRPr="000521AB">
        <w:rPr>
          <w:rFonts w:eastAsia="Times New Roman" w:cs="Arial"/>
          <w:lang w:val="en-US"/>
        </w:rPr>
        <w:t xml:space="preserve"> 75 </w:t>
      </w:r>
      <w:r w:rsidR="00845DC6">
        <w:rPr>
          <w:rFonts w:eastAsia="Times New Roman" w:cs="Arial"/>
          <w:lang w:val="en-US"/>
        </w:rPr>
        <w:t>on</w:t>
      </w:r>
      <w:r w:rsidRPr="000521AB">
        <w:rPr>
          <w:rFonts w:eastAsia="Times New Roman" w:cs="Arial"/>
          <w:lang w:val="en-US"/>
        </w:rPr>
        <w:t xml:space="preserve"> Appendix II, and six </w:t>
      </w:r>
      <w:r w:rsidR="00845DC6">
        <w:rPr>
          <w:rFonts w:eastAsia="Times New Roman" w:cs="Arial"/>
          <w:lang w:val="en-US"/>
        </w:rPr>
        <w:t>on</w:t>
      </w:r>
      <w:r w:rsidRPr="000521AB">
        <w:rPr>
          <w:rFonts w:eastAsia="Times New Roman" w:cs="Arial"/>
          <w:lang w:val="en-US"/>
        </w:rPr>
        <w:t xml:space="preserve"> Appendix I</w:t>
      </w:r>
      <w:r w:rsidR="00BF51A7" w:rsidRPr="000521AB">
        <w:rPr>
          <w:rFonts w:eastAsia="Times New Roman" w:cs="Arial"/>
          <w:lang w:val="en-US"/>
        </w:rPr>
        <w:t xml:space="preserve"> and </w:t>
      </w:r>
      <w:r w:rsidRPr="000521AB">
        <w:rPr>
          <w:rFonts w:eastAsia="Times New Roman" w:cs="Arial"/>
          <w:lang w:val="en-US"/>
        </w:rPr>
        <w:t>II</w:t>
      </w:r>
      <w:r w:rsidR="0097793C">
        <w:rPr>
          <w:rFonts w:eastAsia="Times New Roman" w:cs="Arial"/>
          <w:lang w:val="en-US"/>
        </w:rPr>
        <w:t xml:space="preserve"> (</w:t>
      </w:r>
      <w:r w:rsidRPr="000521AB">
        <w:rPr>
          <w:rFonts w:eastAsia="Times New Roman" w:cs="Arial"/>
          <w:lang w:val="en-US"/>
        </w:rPr>
        <w:t xml:space="preserve">see Annex </w:t>
      </w:r>
      <w:r w:rsidR="004E115B">
        <w:rPr>
          <w:rFonts w:eastAsia="Times New Roman" w:cs="Arial"/>
          <w:lang w:val="en-US"/>
        </w:rPr>
        <w:t>B</w:t>
      </w:r>
      <w:r w:rsidR="008859FC">
        <w:rPr>
          <w:rFonts w:eastAsia="Times New Roman" w:cs="Arial"/>
          <w:lang w:val="en-US"/>
        </w:rPr>
        <w:t xml:space="preserve"> of draft </w:t>
      </w:r>
      <w:r w:rsidR="00845DC6">
        <w:rPr>
          <w:rFonts w:eastAsia="Times New Roman" w:cs="Arial"/>
          <w:lang w:val="en-US"/>
        </w:rPr>
        <w:t>R</w:t>
      </w:r>
      <w:r w:rsidR="008859FC">
        <w:rPr>
          <w:rFonts w:eastAsia="Times New Roman" w:cs="Arial"/>
          <w:lang w:val="en-US"/>
        </w:rPr>
        <w:t>esolution</w:t>
      </w:r>
      <w:r w:rsidR="00845DC6">
        <w:rPr>
          <w:rFonts w:eastAsia="Times New Roman" w:cs="Arial"/>
          <w:lang w:val="en-US"/>
        </w:rPr>
        <w:t xml:space="preserve"> in Annex 1 of this document</w:t>
      </w:r>
      <w:r w:rsidRPr="000521AB">
        <w:rPr>
          <w:rFonts w:eastAsia="Times New Roman" w:cs="Arial"/>
          <w:lang w:val="en-US"/>
        </w:rPr>
        <w:t>)</w:t>
      </w:r>
      <w:r w:rsidR="00ED3B5A">
        <w:rPr>
          <w:rFonts w:eastAsia="Times New Roman" w:cs="Arial"/>
          <w:lang w:val="en-US"/>
        </w:rPr>
        <w:t>. There are also</w:t>
      </w:r>
      <w:r w:rsidRPr="000521AB">
        <w:rPr>
          <w:rFonts w:eastAsia="Times New Roman" w:cs="Arial"/>
          <w:lang w:val="en-US"/>
        </w:rPr>
        <w:t xml:space="preserve"> an additional 73 species included in Resolution 14.20 as potential species for listing. The </w:t>
      </w:r>
      <w:r w:rsidR="002C02BC">
        <w:rPr>
          <w:rFonts w:eastAsia="Times New Roman" w:cs="Arial"/>
          <w:lang w:val="en-US"/>
        </w:rPr>
        <w:t>A</w:t>
      </w:r>
      <w:r w:rsidRPr="000521AB">
        <w:rPr>
          <w:rFonts w:eastAsia="Times New Roman" w:cs="Arial"/>
          <w:lang w:val="en-US"/>
        </w:rPr>
        <w:t xml:space="preserve">ntipodean </w:t>
      </w:r>
      <w:r w:rsidR="002C02BC">
        <w:rPr>
          <w:rFonts w:eastAsia="Times New Roman" w:cs="Arial"/>
          <w:lang w:val="en-US"/>
        </w:rPr>
        <w:t>a</w:t>
      </w:r>
      <w:r w:rsidRPr="000521AB">
        <w:rPr>
          <w:rFonts w:eastAsia="Times New Roman" w:cs="Arial"/>
          <w:lang w:val="en-US"/>
        </w:rPr>
        <w:t>lbatross is the only seabird</w:t>
      </w:r>
      <w:r w:rsidR="006006E2">
        <w:rPr>
          <w:rFonts w:eastAsia="Times New Roman" w:cs="Arial"/>
          <w:lang w:val="en-US"/>
        </w:rPr>
        <w:t xml:space="preserve"> species subject to</w:t>
      </w:r>
      <w:r w:rsidRPr="000521AB">
        <w:rPr>
          <w:rFonts w:eastAsia="Times New Roman" w:cs="Arial"/>
          <w:lang w:val="en-US"/>
        </w:rPr>
        <w:t xml:space="preserve"> a </w:t>
      </w:r>
      <w:r w:rsidR="006006E2">
        <w:rPr>
          <w:rFonts w:eastAsia="Times New Roman" w:cs="Arial"/>
          <w:lang w:val="en-US"/>
        </w:rPr>
        <w:t>C</w:t>
      </w:r>
      <w:r w:rsidRPr="000521AB">
        <w:rPr>
          <w:rFonts w:eastAsia="Times New Roman" w:cs="Arial"/>
          <w:lang w:val="en-US"/>
        </w:rPr>
        <w:t xml:space="preserve">oncerted </w:t>
      </w:r>
      <w:r w:rsidR="006006E2">
        <w:rPr>
          <w:rFonts w:eastAsia="Times New Roman" w:cs="Arial"/>
          <w:lang w:val="en-US"/>
        </w:rPr>
        <w:t>A</w:t>
      </w:r>
      <w:r w:rsidRPr="000521AB">
        <w:rPr>
          <w:rFonts w:eastAsia="Times New Roman" w:cs="Arial"/>
          <w:lang w:val="en-US"/>
        </w:rPr>
        <w:t>ction under CMS (UNEP/CMS/Concerted Action 13.12 (Rev.COP14)).</w:t>
      </w:r>
    </w:p>
    <w:p w14:paraId="1B93C98D" w14:textId="77777777" w:rsidR="003733AB" w:rsidRDefault="003733AB" w:rsidP="00792CAF">
      <w:pPr>
        <w:suppressAutoHyphens/>
        <w:autoSpaceDN w:val="0"/>
        <w:spacing w:after="0" w:line="240" w:lineRule="auto"/>
        <w:jc w:val="both"/>
        <w:textAlignment w:val="baseline"/>
        <w:rPr>
          <w:rFonts w:eastAsia="Calibri" w:cs="Arial"/>
          <w:u w:val="single"/>
        </w:rPr>
      </w:pPr>
    </w:p>
    <w:p w14:paraId="1A8B4DB2" w14:textId="7FE8BD1F" w:rsidR="00287A95" w:rsidRPr="00CD0FE9" w:rsidRDefault="00287A95" w:rsidP="00287A95">
      <w:pPr>
        <w:spacing w:after="0" w:line="240" w:lineRule="auto"/>
        <w:jc w:val="both"/>
        <w:rPr>
          <w:rFonts w:cs="Arial"/>
          <w:u w:val="single"/>
        </w:rPr>
      </w:pPr>
      <w:r w:rsidRPr="00CD0FE9">
        <w:rPr>
          <w:rFonts w:cs="Arial"/>
          <w:u w:val="single"/>
        </w:rPr>
        <w:t>Discussion</w:t>
      </w:r>
    </w:p>
    <w:p w14:paraId="2F766B14" w14:textId="77777777" w:rsidR="00EA5A83" w:rsidRDefault="00EA5A83" w:rsidP="00792CAF">
      <w:pPr>
        <w:spacing w:after="0" w:line="240" w:lineRule="auto"/>
        <w:rPr>
          <w:rFonts w:cs="Arial"/>
          <w:caps/>
        </w:rPr>
      </w:pPr>
    </w:p>
    <w:p w14:paraId="63891038" w14:textId="29374C89" w:rsidR="00FD3085" w:rsidRPr="00CA6096" w:rsidRDefault="0011277F" w:rsidP="00FD3085">
      <w:pPr>
        <w:widowControl w:val="0"/>
        <w:numPr>
          <w:ilvl w:val="0"/>
          <w:numId w:val="6"/>
        </w:numPr>
        <w:autoSpaceDE w:val="0"/>
        <w:autoSpaceDN w:val="0"/>
        <w:adjustRightInd w:val="0"/>
        <w:spacing w:after="0" w:line="240" w:lineRule="auto"/>
        <w:ind w:left="540" w:hanging="540"/>
        <w:jc w:val="both"/>
        <w:rPr>
          <w:rFonts w:eastAsia="Times New Roman" w:cs="Arial"/>
          <w:lang w:val="en-US"/>
        </w:rPr>
      </w:pPr>
      <w:r>
        <w:rPr>
          <w:rFonts w:eastAsia="Times New Roman" w:cs="Arial"/>
          <w:lang w:val="en-US"/>
        </w:rPr>
        <w:t>The</w:t>
      </w:r>
      <w:r w:rsidR="00FD3085" w:rsidRPr="00CA6096">
        <w:rPr>
          <w:rFonts w:eastAsia="Times New Roman" w:cs="Arial"/>
          <w:lang w:val="en-US"/>
        </w:rPr>
        <w:t xml:space="preserve"> analysis of </w:t>
      </w:r>
      <w:r w:rsidR="00A50CF2">
        <w:rPr>
          <w:rFonts w:eastAsia="Times New Roman" w:cs="Arial"/>
          <w:lang w:val="en-US"/>
        </w:rPr>
        <w:t>the</w:t>
      </w:r>
      <w:r w:rsidR="00FD3085" w:rsidRPr="00CA6096">
        <w:rPr>
          <w:rFonts w:eastAsia="Times New Roman" w:cs="Arial"/>
          <w:lang w:val="en-US"/>
        </w:rPr>
        <w:t xml:space="preserve"> Seabirds </w:t>
      </w:r>
      <w:r w:rsidR="00FD3085" w:rsidRPr="002C02BC">
        <w:rPr>
          <w:rFonts w:eastAsia="Times New Roman" w:cs="Arial"/>
          <w:lang w:val="en-US"/>
        </w:rPr>
        <w:t>Sub-</w:t>
      </w:r>
      <w:r w:rsidR="002C02BC" w:rsidRPr="00066EF6">
        <w:rPr>
          <w:rFonts w:eastAsia="Times New Roman" w:cs="Arial"/>
          <w:lang w:val="en-US"/>
        </w:rPr>
        <w:t>g</w:t>
      </w:r>
      <w:r w:rsidR="00FD3085" w:rsidRPr="00066EF6">
        <w:rPr>
          <w:rFonts w:eastAsia="Times New Roman" w:cs="Arial"/>
          <w:lang w:val="en-US"/>
        </w:rPr>
        <w:t xml:space="preserve">roup during </w:t>
      </w:r>
      <w:r w:rsidR="00FD3085" w:rsidRPr="00CA6096">
        <w:rPr>
          <w:rFonts w:eastAsia="Times New Roman" w:cs="Arial"/>
          <w:lang w:val="en-US"/>
        </w:rPr>
        <w:t xml:space="preserve">the past triennium has shown that the availability of tracking data, science, tools and the flyways policy framework under CMS provide an unprecedented opportunity to tackle this conservation crisis. </w:t>
      </w:r>
      <w:r w:rsidR="00995490">
        <w:rPr>
          <w:rFonts w:eastAsia="Times New Roman" w:cs="Arial"/>
          <w:lang w:val="en-US"/>
        </w:rPr>
        <w:t xml:space="preserve">Coupled with strong political momentum for ocean conservation, </w:t>
      </w:r>
      <w:r w:rsidR="00FD3085" w:rsidRPr="00CA6096">
        <w:rPr>
          <w:rFonts w:eastAsia="Times New Roman" w:cs="Arial"/>
          <w:lang w:val="en-US"/>
        </w:rPr>
        <w:t>the</w:t>
      </w:r>
      <w:r w:rsidR="510539A6" w:rsidRPr="00CA6096">
        <w:rPr>
          <w:rFonts w:eastAsia="Times New Roman" w:cs="Arial"/>
          <w:lang w:val="en-US"/>
        </w:rPr>
        <w:t xml:space="preserve"> marine</w:t>
      </w:r>
      <w:r w:rsidR="00FD3085" w:rsidRPr="00CA6096">
        <w:rPr>
          <w:rFonts w:eastAsia="Times New Roman" w:cs="Arial"/>
          <w:lang w:val="en-US"/>
        </w:rPr>
        <w:t xml:space="preserve"> flyways can provide a framework for coordinated intergovernmental action to effectively tackle the multiple threats seabirds face </w:t>
      </w:r>
      <w:r w:rsidR="14DCF3B0" w:rsidRPr="00CA6096">
        <w:rPr>
          <w:rFonts w:eastAsia="Times New Roman" w:cs="Arial"/>
          <w:lang w:val="en-US"/>
        </w:rPr>
        <w:t xml:space="preserve">across land and sea, </w:t>
      </w:r>
      <w:r w:rsidR="008E5FC0">
        <w:rPr>
          <w:rFonts w:eastAsia="Times New Roman" w:cs="Arial"/>
          <w:lang w:val="en-US"/>
        </w:rPr>
        <w:t>including in</w:t>
      </w:r>
      <w:r w:rsidR="00FD3085" w:rsidRPr="00CA6096">
        <w:rPr>
          <w:rFonts w:eastAsia="Times New Roman" w:cs="Arial"/>
          <w:lang w:val="en-US"/>
        </w:rPr>
        <w:t xml:space="preserve"> the High Seas. </w:t>
      </w:r>
    </w:p>
    <w:p w14:paraId="1C401ED2" w14:textId="77777777" w:rsidR="00FD3085" w:rsidRPr="00CA6096" w:rsidRDefault="00FD3085" w:rsidP="00FD3085">
      <w:pPr>
        <w:widowControl w:val="0"/>
        <w:autoSpaceDE w:val="0"/>
        <w:autoSpaceDN w:val="0"/>
        <w:adjustRightInd w:val="0"/>
        <w:spacing w:after="0" w:line="240" w:lineRule="auto"/>
        <w:ind w:left="540"/>
        <w:jc w:val="both"/>
        <w:rPr>
          <w:rFonts w:eastAsia="Times New Roman" w:cs="Arial"/>
          <w:lang w:val="en-US"/>
        </w:rPr>
      </w:pPr>
    </w:p>
    <w:p w14:paraId="62EB1609" w14:textId="7CCF4A35" w:rsidR="00FD3085" w:rsidRPr="00CA6096" w:rsidRDefault="1EBF1240" w:rsidP="00FD3085">
      <w:pPr>
        <w:widowControl w:val="0"/>
        <w:numPr>
          <w:ilvl w:val="0"/>
          <w:numId w:val="6"/>
        </w:numPr>
        <w:autoSpaceDE w:val="0"/>
        <w:autoSpaceDN w:val="0"/>
        <w:adjustRightInd w:val="0"/>
        <w:spacing w:after="0" w:line="240" w:lineRule="auto"/>
        <w:ind w:left="540" w:hanging="540"/>
        <w:jc w:val="both"/>
        <w:rPr>
          <w:rFonts w:eastAsia="Times New Roman" w:cs="Arial"/>
          <w:lang w:val="en-US"/>
        </w:rPr>
      </w:pPr>
      <w:r w:rsidRPr="7E9E5D43">
        <w:rPr>
          <w:rFonts w:eastAsia="Times New Roman" w:cs="Arial"/>
          <w:lang w:val="en-US"/>
        </w:rPr>
        <w:t xml:space="preserve">Action across the </w:t>
      </w:r>
      <w:r w:rsidR="1198C59F" w:rsidRPr="7E9E5D43">
        <w:rPr>
          <w:rFonts w:eastAsia="Times New Roman" w:cs="Arial"/>
          <w:lang w:val="en-US"/>
        </w:rPr>
        <w:t>m</w:t>
      </w:r>
      <w:r w:rsidR="00FD3085" w:rsidRPr="7E9E5D43">
        <w:rPr>
          <w:rFonts w:eastAsia="Times New Roman" w:cs="Arial"/>
          <w:lang w:val="en-US"/>
        </w:rPr>
        <w:t>arine flyways would not only benefit seabirds, but also other migratory megafauna such as whales, turtles and sharks, given that seabirds are excellent</w:t>
      </w:r>
      <w:r w:rsidR="000801DC">
        <w:rPr>
          <w:rFonts w:eastAsia="Times New Roman" w:cs="Arial"/>
          <w:lang w:val="en-US"/>
        </w:rPr>
        <w:t>,</w:t>
      </w:r>
      <w:r w:rsidR="00FD3085" w:rsidRPr="7E9E5D43">
        <w:rPr>
          <w:rFonts w:eastAsia="Times New Roman" w:cs="Arial"/>
          <w:lang w:val="en-US"/>
        </w:rPr>
        <w:t xml:space="preserve"> data-rich indicators of areas of importance in the ocean that would benefit from protection. Areas identified as important for seabirds have also been found to be hotspots of wider marine biodiversity. Therefore, seabirds can effectively guide </w:t>
      </w:r>
      <w:r w:rsidR="00FD3085" w:rsidRPr="7E9E5D43" w:rsidDel="0033447C">
        <w:rPr>
          <w:rFonts w:eastAsia="Times New Roman" w:cs="Arial"/>
          <w:lang w:val="en-US"/>
        </w:rPr>
        <w:t xml:space="preserve">the identification of </w:t>
      </w:r>
      <w:r w:rsidR="00FB6C78" w:rsidRPr="7E9E5D43">
        <w:rPr>
          <w:rFonts w:eastAsia="Times New Roman" w:cs="Arial"/>
          <w:lang w:val="en-US"/>
        </w:rPr>
        <w:t>area</w:t>
      </w:r>
      <w:r w:rsidR="00FB6C78">
        <w:rPr>
          <w:rFonts w:eastAsia="Times New Roman" w:cs="Arial"/>
          <w:lang w:val="en-US"/>
        </w:rPr>
        <w:t>-</w:t>
      </w:r>
      <w:r w:rsidR="00FB6C78" w:rsidRPr="7E9E5D43">
        <w:rPr>
          <w:rFonts w:eastAsia="Times New Roman" w:cs="Arial"/>
          <w:lang w:val="en-US"/>
        </w:rPr>
        <w:t>based management tools</w:t>
      </w:r>
      <w:r w:rsidR="790B817C" w:rsidRPr="7E9E5D43">
        <w:rPr>
          <w:rFonts w:eastAsia="Times New Roman" w:cs="Arial"/>
          <w:lang w:val="en-US"/>
        </w:rPr>
        <w:t xml:space="preserve"> (ABMTs)</w:t>
      </w:r>
      <w:r w:rsidR="790B817C" w:rsidRPr="64228089">
        <w:rPr>
          <w:rFonts w:eastAsia="Times New Roman" w:cs="Arial"/>
          <w:lang w:val="en-US"/>
        </w:rPr>
        <w:t>, including</w:t>
      </w:r>
      <w:r w:rsidR="00B52446">
        <w:rPr>
          <w:rFonts w:eastAsia="Times New Roman" w:cs="Arial"/>
          <w:lang w:val="en-US"/>
        </w:rPr>
        <w:t xml:space="preserve"> </w:t>
      </w:r>
      <w:r w:rsidR="00FD3085" w:rsidRPr="7E9E5D43">
        <w:rPr>
          <w:rFonts w:eastAsia="Times New Roman" w:cs="Arial"/>
          <w:lang w:val="en-US"/>
        </w:rPr>
        <w:t>Marine Protected Areas (MPAs)</w:t>
      </w:r>
      <w:r w:rsidR="0040330F">
        <w:rPr>
          <w:rFonts w:eastAsia="Times New Roman" w:cs="Arial"/>
          <w:lang w:val="en-US"/>
        </w:rPr>
        <w:t>,</w:t>
      </w:r>
      <w:r w:rsidR="00F35217">
        <w:rPr>
          <w:rFonts w:eastAsia="Times New Roman" w:cs="Arial"/>
          <w:lang w:val="en-US"/>
        </w:rPr>
        <w:t xml:space="preserve"> in both coastal and international waters</w:t>
      </w:r>
      <w:r w:rsidR="00FD3085" w:rsidRPr="7E9E5D43">
        <w:rPr>
          <w:rFonts w:eastAsia="Times New Roman" w:cs="Arial"/>
          <w:lang w:val="en-US"/>
        </w:rPr>
        <w:t xml:space="preserve">. This is directly relevant to the implementation of </w:t>
      </w:r>
      <w:r w:rsidR="00E16ED8">
        <w:rPr>
          <w:rFonts w:eastAsia="Times New Roman" w:cs="Arial"/>
          <w:lang w:val="en-US"/>
        </w:rPr>
        <w:t xml:space="preserve">the </w:t>
      </w:r>
      <w:r w:rsidR="00E16ED8" w:rsidRPr="008974C6">
        <w:rPr>
          <w:rFonts w:cs="Arial"/>
          <w:iCs/>
        </w:rPr>
        <w:t>Samarkand Strategic Plan for Migratory Species 2024</w:t>
      </w:r>
      <w:r w:rsidR="00E16ED8" w:rsidRPr="008974C6">
        <w:rPr>
          <w:rFonts w:cs="Arial"/>
        </w:rPr>
        <w:t>-</w:t>
      </w:r>
      <w:r w:rsidR="00E16ED8" w:rsidRPr="008974C6">
        <w:rPr>
          <w:rFonts w:cs="Arial"/>
          <w:iCs/>
        </w:rPr>
        <w:t>2032</w:t>
      </w:r>
      <w:r w:rsidR="00E16ED8">
        <w:rPr>
          <w:rFonts w:cs="Arial"/>
          <w:iCs/>
        </w:rPr>
        <w:t xml:space="preserve">, </w:t>
      </w:r>
      <w:r w:rsidR="00FD3085" w:rsidRPr="7E9E5D43">
        <w:rPr>
          <w:rFonts w:eastAsia="Times New Roman" w:cs="Arial"/>
          <w:lang w:val="en-US"/>
        </w:rPr>
        <w:t xml:space="preserve">Targets 1-3 of the Kunming-Montreal Global Biodiversity Framework and the new BBNJ Agreement. </w:t>
      </w:r>
    </w:p>
    <w:p w14:paraId="2CD6086C" w14:textId="77777777" w:rsidR="00205EC4" w:rsidRDefault="00205EC4" w:rsidP="00821662">
      <w:pPr>
        <w:spacing w:after="0" w:line="240" w:lineRule="auto"/>
        <w:rPr>
          <w:rFonts w:cs="Arial"/>
          <w:caps/>
        </w:rPr>
      </w:pPr>
    </w:p>
    <w:p w14:paraId="2A0DD726" w14:textId="77777777" w:rsidR="00205EC4" w:rsidRPr="00CD0FE9" w:rsidRDefault="00205EC4" w:rsidP="00205EC4">
      <w:pPr>
        <w:spacing w:after="0" w:line="240" w:lineRule="auto"/>
        <w:jc w:val="both"/>
        <w:rPr>
          <w:rFonts w:cs="Arial"/>
        </w:rPr>
      </w:pPr>
      <w:r w:rsidRPr="00CD0FE9">
        <w:rPr>
          <w:rFonts w:cs="Arial"/>
          <w:u w:val="single"/>
        </w:rPr>
        <w:t>Recommended actions</w:t>
      </w:r>
    </w:p>
    <w:p w14:paraId="7003A451" w14:textId="77777777" w:rsidR="00205EC4" w:rsidRPr="00CD0FE9" w:rsidRDefault="00205EC4" w:rsidP="00205EC4">
      <w:pPr>
        <w:spacing w:after="0" w:line="240" w:lineRule="auto"/>
        <w:jc w:val="both"/>
        <w:rPr>
          <w:rFonts w:cs="Arial"/>
        </w:rPr>
      </w:pPr>
    </w:p>
    <w:p w14:paraId="56C3BD9F" w14:textId="77777777" w:rsidR="00205EC4" w:rsidRPr="00CD0FE9" w:rsidRDefault="00205EC4" w:rsidP="000C6DBC">
      <w:pPr>
        <w:widowControl w:val="0"/>
        <w:numPr>
          <w:ilvl w:val="0"/>
          <w:numId w:val="6"/>
        </w:numPr>
        <w:autoSpaceDE w:val="0"/>
        <w:autoSpaceDN w:val="0"/>
        <w:adjustRightInd w:val="0"/>
        <w:spacing w:after="0" w:line="240" w:lineRule="auto"/>
        <w:ind w:left="540" w:hanging="540"/>
        <w:jc w:val="both"/>
        <w:rPr>
          <w:rFonts w:cs="Arial"/>
        </w:rPr>
      </w:pPr>
      <w:r w:rsidRPr="00CD0FE9">
        <w:rPr>
          <w:rFonts w:cs="Arial"/>
          <w:lang w:eastAsia="en-GB"/>
        </w:rPr>
        <w:t>The Conference of the Parties is recommended to</w:t>
      </w:r>
      <w:r w:rsidRPr="00CD0FE9">
        <w:rPr>
          <w:rFonts w:cs="Arial"/>
        </w:rPr>
        <w:t>:</w:t>
      </w:r>
    </w:p>
    <w:p w14:paraId="4B4813DB" w14:textId="77777777" w:rsidR="00205EC4" w:rsidRDefault="00205EC4" w:rsidP="00205EC4">
      <w:pPr>
        <w:spacing w:after="0" w:line="240" w:lineRule="auto"/>
        <w:jc w:val="both"/>
      </w:pPr>
    </w:p>
    <w:p w14:paraId="7E6037EF" w14:textId="58243E8B" w:rsidR="000C6DBC" w:rsidRPr="002A012C" w:rsidRDefault="000C6DBC" w:rsidP="001A5BFB">
      <w:pPr>
        <w:pStyle w:val="Secondnumbering"/>
        <w:ind w:left="1080" w:hanging="513"/>
        <w:jc w:val="both"/>
      </w:pPr>
      <w:r w:rsidRPr="007C21D1">
        <w:rPr>
          <w:rFonts w:cs="Arial"/>
        </w:rPr>
        <w:t>adopt the draft Resolution contained in Annex</w:t>
      </w:r>
      <w:r>
        <w:rPr>
          <w:rFonts w:cs="Arial"/>
        </w:rPr>
        <w:t xml:space="preserve"> 1 of this document</w:t>
      </w:r>
      <w:r w:rsidRPr="007C21D1">
        <w:rPr>
          <w:rFonts w:cs="Arial"/>
        </w:rPr>
        <w:t xml:space="preserve">; </w:t>
      </w:r>
    </w:p>
    <w:p w14:paraId="3871B163" w14:textId="77777777" w:rsidR="000C6DBC" w:rsidRDefault="000C6DBC" w:rsidP="001A5BFB">
      <w:pPr>
        <w:pStyle w:val="Secondnumbering"/>
        <w:numPr>
          <w:ilvl w:val="0"/>
          <w:numId w:val="0"/>
        </w:numPr>
        <w:ind w:left="1080" w:hanging="513"/>
        <w:jc w:val="both"/>
      </w:pPr>
    </w:p>
    <w:p w14:paraId="272E9DDD" w14:textId="4268B7AC" w:rsidR="00205EC4" w:rsidRPr="00831DC2" w:rsidRDefault="004A44BD" w:rsidP="001A5BFB">
      <w:pPr>
        <w:pStyle w:val="Secondnumbering"/>
        <w:ind w:left="1080" w:hanging="513"/>
        <w:jc w:val="both"/>
      </w:pPr>
      <w:r>
        <w:t xml:space="preserve">note the </w:t>
      </w:r>
      <w:r w:rsidR="00FC1CD7">
        <w:t>E</w:t>
      </w:r>
      <w:r w:rsidR="00873DE4">
        <w:t xml:space="preserve">xecutive </w:t>
      </w:r>
      <w:r w:rsidR="00FC1CD7">
        <w:t>S</w:t>
      </w:r>
      <w:r w:rsidR="000C6DBC">
        <w:t xml:space="preserve">ummary and </w:t>
      </w:r>
      <w:r w:rsidR="00873DE4">
        <w:t>High-Level R</w:t>
      </w:r>
      <w:r w:rsidR="000C6DBC">
        <w:t xml:space="preserve">ecommendations </w:t>
      </w:r>
      <w:r w:rsidR="00873DE4">
        <w:t xml:space="preserve">of the </w:t>
      </w:r>
      <w:r>
        <w:t xml:space="preserve">Policy Gap Analysis </w:t>
      </w:r>
      <w:r w:rsidR="00EE5E6D">
        <w:t xml:space="preserve">in Annex </w:t>
      </w:r>
      <w:r w:rsidR="00295AC5">
        <w:t>2</w:t>
      </w:r>
      <w:r w:rsidR="00EE5E6D">
        <w:t xml:space="preserve"> of this document</w:t>
      </w:r>
      <w:r w:rsidR="00FC1CD7">
        <w:t>; and</w:t>
      </w:r>
      <w:r w:rsidR="00205EC4" w:rsidRPr="005015AD">
        <w:rPr>
          <w:color w:val="FF0000"/>
        </w:rPr>
        <w:t xml:space="preserve"> </w:t>
      </w:r>
    </w:p>
    <w:p w14:paraId="426AF0F1" w14:textId="77777777" w:rsidR="00205EC4" w:rsidRDefault="00205EC4" w:rsidP="001A5BFB">
      <w:pPr>
        <w:pStyle w:val="Secondnumbering"/>
        <w:numPr>
          <w:ilvl w:val="0"/>
          <w:numId w:val="0"/>
        </w:numPr>
        <w:ind w:left="1080" w:hanging="513"/>
        <w:jc w:val="both"/>
      </w:pPr>
    </w:p>
    <w:p w14:paraId="389F0F0F" w14:textId="4E145BAA" w:rsidR="00295AC5" w:rsidRPr="00DE2828" w:rsidRDefault="00295AC5" w:rsidP="001A5BFB">
      <w:pPr>
        <w:pStyle w:val="Secondnumbering"/>
        <w:ind w:left="1080" w:hanging="513"/>
        <w:jc w:val="both"/>
      </w:pPr>
      <w:r w:rsidRPr="00DE2828">
        <w:rPr>
          <w:rFonts w:cs="Arial"/>
        </w:rPr>
        <w:t xml:space="preserve">adopt the draft Decisions contained in Annex </w:t>
      </w:r>
      <w:r>
        <w:rPr>
          <w:rFonts w:cs="Arial"/>
        </w:rPr>
        <w:t xml:space="preserve">3 </w:t>
      </w:r>
      <w:r w:rsidRPr="00DE2828">
        <w:rPr>
          <w:rFonts w:cs="Arial"/>
        </w:rPr>
        <w:t>of this document</w:t>
      </w:r>
      <w:r>
        <w:rPr>
          <w:rFonts w:cs="Arial"/>
        </w:rPr>
        <w:t>.</w:t>
      </w:r>
    </w:p>
    <w:p w14:paraId="24769886" w14:textId="77777777" w:rsidR="00295AC5" w:rsidRPr="00831DC2" w:rsidRDefault="00295AC5" w:rsidP="00205EC4">
      <w:pPr>
        <w:pStyle w:val="Secondnumbering"/>
        <w:numPr>
          <w:ilvl w:val="0"/>
          <w:numId w:val="0"/>
        </w:numPr>
        <w:ind w:left="851" w:hanging="284"/>
        <w:jc w:val="both"/>
      </w:pPr>
    </w:p>
    <w:p w14:paraId="244507A3" w14:textId="6D8A86C4" w:rsidR="00205EC4" w:rsidRPr="000A4C50" w:rsidRDefault="00205EC4" w:rsidP="00205EC4">
      <w:pPr>
        <w:spacing w:after="0" w:line="240" w:lineRule="auto"/>
        <w:jc w:val="both"/>
        <w:rPr>
          <w:rFonts w:cs="Arial"/>
        </w:rPr>
      </w:pPr>
    </w:p>
    <w:p w14:paraId="0A1188E2" w14:textId="77777777" w:rsidR="006D0F6E" w:rsidRDefault="006D0F6E" w:rsidP="00892542">
      <w:pPr>
        <w:spacing w:after="0"/>
        <w:jc w:val="right"/>
        <w:rPr>
          <w:rFonts w:cs="Arial"/>
          <w:b/>
          <w:bCs/>
          <w:iCs/>
        </w:rPr>
        <w:sectPr w:rsidR="006D0F6E" w:rsidSect="00585A1B">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440" w:right="1440" w:bottom="1440" w:left="1440" w:header="720" w:footer="720" w:gutter="0"/>
          <w:cols w:space="720"/>
          <w:titlePg/>
          <w:docGrid w:linePitch="360"/>
        </w:sectPr>
      </w:pPr>
    </w:p>
    <w:p w14:paraId="3A3DC68F" w14:textId="682175E2" w:rsidR="00892542" w:rsidRPr="00C87CCE" w:rsidRDefault="00892542" w:rsidP="00892542">
      <w:pPr>
        <w:spacing w:after="0"/>
        <w:jc w:val="right"/>
        <w:rPr>
          <w:rFonts w:cs="Arial"/>
          <w:b/>
          <w:bCs/>
          <w:iCs/>
        </w:rPr>
      </w:pPr>
      <w:r w:rsidRPr="00E07036">
        <w:rPr>
          <w:rFonts w:cs="Arial"/>
          <w:b/>
          <w:bCs/>
          <w:iCs/>
        </w:rPr>
        <w:lastRenderedPageBreak/>
        <w:t xml:space="preserve">ANNEX </w:t>
      </w:r>
      <w:r>
        <w:rPr>
          <w:rFonts w:cs="Arial"/>
          <w:b/>
          <w:bCs/>
          <w:iCs/>
        </w:rPr>
        <w:t>1</w:t>
      </w:r>
    </w:p>
    <w:p w14:paraId="6EF734BD" w14:textId="77777777" w:rsidR="00892542" w:rsidRDefault="00892542" w:rsidP="00892542">
      <w:pPr>
        <w:spacing w:after="0"/>
        <w:rPr>
          <w:rFonts w:cs="Arial"/>
          <w:iCs/>
        </w:rPr>
      </w:pPr>
    </w:p>
    <w:p w14:paraId="4903CBFF" w14:textId="77777777" w:rsidR="00585A1B" w:rsidRDefault="00585A1B" w:rsidP="00892542">
      <w:pPr>
        <w:spacing w:after="0"/>
        <w:rPr>
          <w:rFonts w:cs="Arial"/>
          <w:iCs/>
        </w:rPr>
      </w:pPr>
    </w:p>
    <w:p w14:paraId="3B28A781" w14:textId="4E38483F" w:rsidR="00780406" w:rsidRDefault="00780406" w:rsidP="001A5BFB">
      <w:pPr>
        <w:widowControl w:val="0"/>
        <w:autoSpaceDE w:val="0"/>
        <w:autoSpaceDN w:val="0"/>
        <w:adjustRightInd w:val="0"/>
        <w:spacing w:after="0" w:line="240" w:lineRule="auto"/>
        <w:jc w:val="center"/>
        <w:rPr>
          <w:rFonts w:eastAsia="Times New Roman" w:cs="Arial"/>
        </w:rPr>
      </w:pPr>
      <w:r>
        <w:rPr>
          <w:rFonts w:eastAsia="Times New Roman" w:cs="Arial"/>
        </w:rPr>
        <w:t>[</w:t>
      </w:r>
      <w:r w:rsidRPr="00831DC2">
        <w:rPr>
          <w:rFonts w:eastAsia="Times New Roman" w:cs="Arial"/>
        </w:rPr>
        <w:t>DRAFT RESOLUTION</w:t>
      </w:r>
      <w:r>
        <w:rPr>
          <w:rFonts w:eastAsia="Times New Roman" w:cs="Arial"/>
        </w:rPr>
        <w:t>]</w:t>
      </w:r>
    </w:p>
    <w:p w14:paraId="21AEE58B" w14:textId="77777777" w:rsidR="00780406" w:rsidRDefault="00780406" w:rsidP="001A5BFB">
      <w:pPr>
        <w:widowControl w:val="0"/>
        <w:autoSpaceDE w:val="0"/>
        <w:autoSpaceDN w:val="0"/>
        <w:adjustRightInd w:val="0"/>
        <w:spacing w:after="0" w:line="240" w:lineRule="auto"/>
        <w:jc w:val="both"/>
        <w:rPr>
          <w:rFonts w:eastAsia="MS Mincho" w:cs="Arial"/>
        </w:rPr>
      </w:pPr>
    </w:p>
    <w:p w14:paraId="4DA8CBA1" w14:textId="77777777" w:rsidR="00780406" w:rsidRPr="00C94741" w:rsidRDefault="00780406" w:rsidP="004B04E9">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outlineLvl w:val="1"/>
        <w:rPr>
          <w:rFonts w:eastAsia="Times New Roman" w:cs="Arial"/>
          <w:b/>
          <w:bCs/>
          <w:caps/>
        </w:rPr>
      </w:pPr>
      <w:r w:rsidRPr="044A48CA">
        <w:rPr>
          <w:rFonts w:eastAsia="Times New Roman" w:cs="Arial"/>
          <w:b/>
          <w:bCs/>
          <w:caps/>
        </w:rPr>
        <w:t>sEABIRDS AND MARINE fLYWAYS</w:t>
      </w:r>
    </w:p>
    <w:p w14:paraId="5F98B9ED" w14:textId="77777777" w:rsidR="00780406" w:rsidRPr="00831DC2" w:rsidRDefault="00780406" w:rsidP="004B04E9">
      <w:pPr>
        <w:widowControl w:val="0"/>
        <w:autoSpaceDE w:val="0"/>
        <w:autoSpaceDN w:val="0"/>
        <w:adjustRightInd w:val="0"/>
        <w:spacing w:after="0" w:line="240" w:lineRule="auto"/>
        <w:jc w:val="both"/>
        <w:rPr>
          <w:rFonts w:eastAsia="Times New Roman" w:cs="Arial"/>
        </w:rPr>
      </w:pPr>
    </w:p>
    <w:p w14:paraId="01219C28" w14:textId="77777777" w:rsidR="00780406" w:rsidRPr="00831DC2" w:rsidRDefault="00780406" w:rsidP="004B04E9">
      <w:pPr>
        <w:widowControl w:val="0"/>
        <w:autoSpaceDE w:val="0"/>
        <w:autoSpaceDN w:val="0"/>
        <w:adjustRightInd w:val="0"/>
        <w:spacing w:after="0" w:line="240" w:lineRule="auto"/>
        <w:jc w:val="both"/>
        <w:rPr>
          <w:rFonts w:eastAsia="Times New Roman" w:cs="Arial"/>
          <w:i/>
        </w:rPr>
      </w:pPr>
    </w:p>
    <w:p w14:paraId="017062F5" w14:textId="77777777" w:rsidR="00780406" w:rsidRPr="0094199A" w:rsidRDefault="00780406" w:rsidP="004B04E9">
      <w:pPr>
        <w:spacing w:after="0" w:line="240" w:lineRule="auto"/>
        <w:jc w:val="both"/>
        <w:rPr>
          <w:rFonts w:eastAsia="Times New Roman" w:cs="Arial"/>
        </w:rPr>
      </w:pPr>
      <w:r w:rsidRPr="1E65C212">
        <w:rPr>
          <w:rFonts w:eastAsia="Times New Roman" w:cs="Arial"/>
          <w:i/>
          <w:iCs/>
        </w:rPr>
        <w:t xml:space="preserve">Recalling </w:t>
      </w:r>
      <w:r w:rsidRPr="1E65C212">
        <w:rPr>
          <w:rFonts w:eastAsia="Times New Roman" w:cs="Arial"/>
        </w:rPr>
        <w:t xml:space="preserve">Resolution 12.11(Rev.COP14) </w:t>
      </w:r>
      <w:r w:rsidRPr="1E65C212">
        <w:rPr>
          <w:rFonts w:eastAsia="Times New Roman" w:cs="Arial"/>
          <w:i/>
          <w:iCs/>
        </w:rPr>
        <w:t>Flyways</w:t>
      </w:r>
      <w:r w:rsidRPr="1E65C212">
        <w:rPr>
          <w:rFonts w:eastAsia="Times New Roman" w:cs="Arial"/>
        </w:rPr>
        <w:t xml:space="preserve"> and welcoming the progress made by the Flyways Working Group within the framework of the Scientific Council on implementing the global programme of work,</w:t>
      </w:r>
    </w:p>
    <w:p w14:paraId="4F90FBDD" w14:textId="77777777" w:rsidR="00780406" w:rsidRDefault="00780406" w:rsidP="004B04E9">
      <w:pPr>
        <w:spacing w:after="0" w:line="240" w:lineRule="auto"/>
        <w:jc w:val="both"/>
        <w:rPr>
          <w:rFonts w:eastAsia="Times New Roman" w:cs="Arial"/>
          <w:i/>
          <w:iCs/>
        </w:rPr>
      </w:pPr>
    </w:p>
    <w:p w14:paraId="081B2EBB" w14:textId="5A334DC9" w:rsidR="00780406" w:rsidRDefault="00780406" w:rsidP="004B04E9">
      <w:pPr>
        <w:spacing w:after="0" w:line="240" w:lineRule="auto"/>
        <w:jc w:val="both"/>
        <w:rPr>
          <w:rFonts w:eastAsia="Times New Roman" w:cs="Arial"/>
        </w:rPr>
      </w:pPr>
      <w:r w:rsidRPr="1E65C212">
        <w:rPr>
          <w:rFonts w:eastAsia="Times New Roman" w:cs="Arial"/>
          <w:i/>
          <w:iCs/>
        </w:rPr>
        <w:t>Appreciating</w:t>
      </w:r>
      <w:r w:rsidRPr="1E65C212">
        <w:rPr>
          <w:rFonts w:eastAsia="Times New Roman" w:cs="Arial"/>
        </w:rPr>
        <w:t xml:space="preserve"> that for thousands of years humanity has been fascinated by seabirds across the </w:t>
      </w:r>
      <w:r>
        <w:rPr>
          <w:rFonts w:eastAsia="Times New Roman" w:cs="Arial"/>
        </w:rPr>
        <w:t>world’s oceans</w:t>
      </w:r>
      <w:r w:rsidRPr="1E65C212">
        <w:rPr>
          <w:rFonts w:eastAsia="Times New Roman" w:cs="Arial"/>
        </w:rPr>
        <w:t>, as reflected in traditional cultures, art, religions</w:t>
      </w:r>
      <w:r w:rsidR="002E25FD">
        <w:rPr>
          <w:rFonts w:eastAsia="Times New Roman" w:cs="Arial"/>
        </w:rPr>
        <w:t>,</w:t>
      </w:r>
      <w:r w:rsidRPr="1E65C212">
        <w:rPr>
          <w:rFonts w:eastAsia="Times New Roman" w:cs="Arial"/>
        </w:rPr>
        <w:t xml:space="preserve"> literature</w:t>
      </w:r>
      <w:r w:rsidR="002E25FD">
        <w:rPr>
          <w:rFonts w:eastAsia="Times New Roman" w:cs="Arial"/>
        </w:rPr>
        <w:t xml:space="preserve"> and, more recently,</w:t>
      </w:r>
      <w:r w:rsidRPr="1E65C212">
        <w:rPr>
          <w:rFonts w:eastAsia="Times New Roman" w:cs="Arial"/>
        </w:rPr>
        <w:t xml:space="preserve"> ecotourism,</w:t>
      </w:r>
    </w:p>
    <w:p w14:paraId="15DC7435" w14:textId="77777777" w:rsidR="00780406" w:rsidRDefault="00780406" w:rsidP="004B04E9">
      <w:pPr>
        <w:spacing w:after="0" w:line="240" w:lineRule="auto"/>
        <w:jc w:val="both"/>
        <w:rPr>
          <w:rFonts w:eastAsia="Times New Roman" w:cs="Arial"/>
          <w:i/>
          <w:iCs/>
        </w:rPr>
      </w:pPr>
    </w:p>
    <w:p w14:paraId="4562D88A" w14:textId="46C2D46C" w:rsidR="00780406" w:rsidRDefault="00780406" w:rsidP="004B04E9">
      <w:pPr>
        <w:spacing w:after="0" w:line="240" w:lineRule="auto"/>
        <w:jc w:val="both"/>
        <w:rPr>
          <w:rFonts w:eastAsia="Times New Roman" w:cs="Arial"/>
        </w:rPr>
      </w:pPr>
      <w:r w:rsidRPr="48E908AD">
        <w:rPr>
          <w:rFonts w:eastAsia="Times New Roman" w:cs="Arial"/>
          <w:i/>
          <w:iCs/>
        </w:rPr>
        <w:t xml:space="preserve">Acknowledging </w:t>
      </w:r>
      <w:r w:rsidRPr="48E908AD">
        <w:rPr>
          <w:rFonts w:eastAsia="Arial" w:cs="Arial"/>
        </w:rPr>
        <w:t xml:space="preserve">that seabirds are good indicators of overall ocean health and our ability to mitigate climate change, providing ecosystem services at </w:t>
      </w:r>
      <w:r>
        <w:rPr>
          <w:rFonts w:eastAsia="Arial" w:cs="Arial"/>
        </w:rPr>
        <w:t xml:space="preserve">a </w:t>
      </w:r>
      <w:r w:rsidR="001A6F27">
        <w:rPr>
          <w:rFonts w:eastAsia="Arial" w:cs="Arial"/>
        </w:rPr>
        <w:t>variety</w:t>
      </w:r>
      <w:r>
        <w:rPr>
          <w:rFonts w:eastAsia="Arial" w:cs="Arial"/>
        </w:rPr>
        <w:t xml:space="preserve"> of </w:t>
      </w:r>
      <w:r w:rsidRPr="48E908AD">
        <w:rPr>
          <w:rFonts w:eastAsia="Arial" w:cs="Arial"/>
        </w:rPr>
        <w:t>scale</w:t>
      </w:r>
      <w:r>
        <w:rPr>
          <w:rFonts w:eastAsia="Arial" w:cs="Arial"/>
        </w:rPr>
        <w:t>s</w:t>
      </w:r>
      <w:r w:rsidRPr="48E908AD">
        <w:rPr>
          <w:rFonts w:eastAsia="Arial" w:cs="Arial"/>
        </w:rPr>
        <w:t xml:space="preserve"> in both marine and terrestrial environments</w:t>
      </w:r>
      <w:r>
        <w:rPr>
          <w:rFonts w:eastAsia="Arial" w:cs="Arial"/>
        </w:rPr>
        <w:t>,</w:t>
      </w:r>
      <w:r w:rsidRPr="48E908AD">
        <w:rPr>
          <w:rFonts w:eastAsia="Arial" w:cs="Arial"/>
        </w:rPr>
        <w:t xml:space="preserve"> ranging from nutrient deposition to food web stability</w:t>
      </w:r>
      <w:r>
        <w:rPr>
          <w:rFonts w:eastAsia="Times New Roman" w:cs="Arial"/>
        </w:rPr>
        <w:t>,</w:t>
      </w:r>
    </w:p>
    <w:p w14:paraId="7C1A0450" w14:textId="77777777" w:rsidR="00780406" w:rsidRDefault="00780406" w:rsidP="004B04E9">
      <w:pPr>
        <w:spacing w:after="0" w:line="240" w:lineRule="auto"/>
        <w:jc w:val="both"/>
        <w:rPr>
          <w:rFonts w:eastAsia="Times New Roman" w:cs="Arial"/>
          <w:i/>
          <w:iCs/>
        </w:rPr>
      </w:pPr>
    </w:p>
    <w:p w14:paraId="0D247DA2" w14:textId="6CF9D701" w:rsidR="00780406" w:rsidRDefault="00780406" w:rsidP="004B04E9">
      <w:pPr>
        <w:spacing w:after="0" w:line="240" w:lineRule="auto"/>
        <w:jc w:val="both"/>
        <w:rPr>
          <w:rFonts w:eastAsia="Arial" w:cs="Arial"/>
        </w:rPr>
      </w:pPr>
      <w:r w:rsidRPr="48E908AD">
        <w:rPr>
          <w:rFonts w:eastAsia="Times New Roman" w:cs="Arial"/>
          <w:i/>
          <w:iCs/>
        </w:rPr>
        <w:t xml:space="preserve">Concerned </w:t>
      </w:r>
      <w:r w:rsidRPr="48E908AD">
        <w:rPr>
          <w:rFonts w:eastAsia="Times New Roman" w:cs="Arial"/>
        </w:rPr>
        <w:t xml:space="preserve">that </w:t>
      </w:r>
      <w:r w:rsidRPr="48E908AD">
        <w:rPr>
          <w:rFonts w:eastAsia="Arial" w:cs="Arial"/>
        </w:rPr>
        <w:t xml:space="preserve">seabirds are one of the most threatened groups of birds and </w:t>
      </w:r>
      <w:r w:rsidR="00C554F5">
        <w:rPr>
          <w:rFonts w:eastAsia="Arial" w:cs="Arial"/>
        </w:rPr>
        <w:t xml:space="preserve">that </w:t>
      </w:r>
      <w:r w:rsidRPr="48E908AD">
        <w:rPr>
          <w:rFonts w:eastAsia="Arial" w:cs="Arial"/>
        </w:rPr>
        <w:t>more than half of the species have negative population trends</w:t>
      </w:r>
      <w:r>
        <w:rPr>
          <w:rFonts w:eastAsia="Arial" w:cs="Arial"/>
        </w:rPr>
        <w:t>,</w:t>
      </w:r>
    </w:p>
    <w:p w14:paraId="4BF45A09" w14:textId="77777777" w:rsidR="00780406" w:rsidRDefault="00780406" w:rsidP="004B04E9">
      <w:pPr>
        <w:spacing w:after="0" w:line="240" w:lineRule="auto"/>
        <w:jc w:val="both"/>
        <w:rPr>
          <w:rFonts w:eastAsia="Times New Roman" w:cs="Arial"/>
          <w:i/>
          <w:iCs/>
        </w:rPr>
      </w:pPr>
    </w:p>
    <w:p w14:paraId="782EEF39" w14:textId="22E308A3" w:rsidR="00780406" w:rsidRDefault="00780406" w:rsidP="004B04E9">
      <w:pPr>
        <w:spacing w:after="0" w:line="240" w:lineRule="auto"/>
        <w:jc w:val="both"/>
        <w:rPr>
          <w:rFonts w:eastAsia="Arial" w:cs="Arial"/>
        </w:rPr>
      </w:pPr>
      <w:r w:rsidRPr="255E901D">
        <w:rPr>
          <w:rFonts w:eastAsia="Arial" w:cs="Arial"/>
          <w:i/>
          <w:iCs/>
        </w:rPr>
        <w:t xml:space="preserve">Noting with concern </w:t>
      </w:r>
      <w:r w:rsidRPr="255E901D">
        <w:rPr>
          <w:rFonts w:eastAsia="Arial" w:cs="Arial"/>
        </w:rPr>
        <w:t>that according to regular global assessments the pressure on seabirds continues to increase and that the majority of seabirds face multiple threats, with the main drivers in order of magnitude being invasive species such as rats and cats at breeding sites, bycatch, climate change, hunting/trapping, disturbance, pollution, overfishing primarily from large-scale fisheries, energy and mining development, light pollution</w:t>
      </w:r>
      <w:r w:rsidR="00CD72E1">
        <w:rPr>
          <w:rFonts w:eastAsia="Arial" w:cs="Arial"/>
        </w:rPr>
        <w:t xml:space="preserve">, </w:t>
      </w:r>
      <w:r w:rsidRPr="255E901D">
        <w:rPr>
          <w:rFonts w:eastAsia="Arial" w:cs="Arial"/>
        </w:rPr>
        <w:t>and diseases such as avian influenza</w:t>
      </w:r>
      <w:r>
        <w:rPr>
          <w:rFonts w:eastAsia="Arial" w:cs="Arial"/>
        </w:rPr>
        <w:t>,</w:t>
      </w:r>
      <w:r w:rsidRPr="255E901D">
        <w:rPr>
          <w:rFonts w:eastAsia="Arial" w:cs="Arial"/>
        </w:rPr>
        <w:t xml:space="preserve"> </w:t>
      </w:r>
    </w:p>
    <w:p w14:paraId="3B9C4363" w14:textId="77777777" w:rsidR="00780406" w:rsidRDefault="00780406" w:rsidP="004B04E9">
      <w:pPr>
        <w:spacing w:after="0" w:line="240" w:lineRule="auto"/>
        <w:jc w:val="both"/>
        <w:rPr>
          <w:rFonts w:eastAsia="Arial" w:cs="Arial"/>
          <w:i/>
          <w:iCs/>
        </w:rPr>
      </w:pPr>
    </w:p>
    <w:p w14:paraId="74D1F32B" w14:textId="77777777" w:rsidR="00780406" w:rsidRDefault="00780406" w:rsidP="004B04E9">
      <w:pPr>
        <w:spacing w:after="0" w:line="240" w:lineRule="auto"/>
        <w:jc w:val="both"/>
        <w:rPr>
          <w:rFonts w:eastAsia="Times New Roman" w:cs="Arial"/>
        </w:rPr>
      </w:pPr>
      <w:r w:rsidRPr="044A48CA">
        <w:rPr>
          <w:rFonts w:eastAsia="Times New Roman" w:cs="Arial"/>
          <w:i/>
          <w:iCs/>
        </w:rPr>
        <w:t xml:space="preserve">Recognizing </w:t>
      </w:r>
      <w:r w:rsidRPr="044A48CA">
        <w:rPr>
          <w:rFonts w:eastAsia="Times New Roman" w:cs="Arial"/>
        </w:rPr>
        <w:t xml:space="preserve">that seabirds are a taxonomically varied group of more than 360 bird species (around 3.7 per cent of all birds) that depend on the marine environment for at least part of their life cycle, </w:t>
      </w:r>
    </w:p>
    <w:p w14:paraId="356AC064" w14:textId="77777777" w:rsidR="00780406" w:rsidRDefault="00780406" w:rsidP="004B04E9">
      <w:pPr>
        <w:spacing w:after="0" w:line="240" w:lineRule="auto"/>
        <w:jc w:val="both"/>
        <w:rPr>
          <w:rFonts w:eastAsia="Times New Roman" w:cs="Arial"/>
          <w:i/>
        </w:rPr>
      </w:pPr>
    </w:p>
    <w:p w14:paraId="5B639B43" w14:textId="271C6F22" w:rsidR="00780406" w:rsidRDefault="00780406" w:rsidP="004B04E9">
      <w:pPr>
        <w:spacing w:after="0" w:line="240" w:lineRule="auto"/>
        <w:jc w:val="both"/>
        <w:rPr>
          <w:rFonts w:eastAsia="Times New Roman" w:cs="Arial"/>
        </w:rPr>
      </w:pPr>
      <w:r w:rsidRPr="044A48CA">
        <w:rPr>
          <w:rFonts w:eastAsia="Times New Roman" w:cs="Arial"/>
          <w:i/>
          <w:iCs/>
        </w:rPr>
        <w:t xml:space="preserve">Further recognizing </w:t>
      </w:r>
      <w:r w:rsidRPr="044A48CA">
        <w:rPr>
          <w:rFonts w:eastAsia="Times New Roman" w:cs="Arial"/>
        </w:rPr>
        <w:t>that seabirds are defined as species in the families Phaethontidae (</w:t>
      </w:r>
      <w:r w:rsidR="00F12072">
        <w:rPr>
          <w:rFonts w:eastAsia="Times New Roman" w:cs="Arial"/>
        </w:rPr>
        <w:t>t</w:t>
      </w:r>
      <w:r w:rsidRPr="044A48CA">
        <w:rPr>
          <w:rFonts w:eastAsia="Times New Roman" w:cs="Arial"/>
        </w:rPr>
        <w:t>ropicbirds), Hydrobatidae (</w:t>
      </w:r>
      <w:r w:rsidR="00F12072">
        <w:rPr>
          <w:rFonts w:eastAsia="Times New Roman" w:cs="Arial"/>
        </w:rPr>
        <w:t>n</w:t>
      </w:r>
      <w:r w:rsidRPr="044A48CA">
        <w:rPr>
          <w:rFonts w:eastAsia="Times New Roman" w:cs="Arial"/>
        </w:rPr>
        <w:t xml:space="preserve">orthern </w:t>
      </w:r>
      <w:r w:rsidR="00F12072">
        <w:rPr>
          <w:rFonts w:eastAsia="Times New Roman" w:cs="Arial"/>
        </w:rPr>
        <w:t>s</w:t>
      </w:r>
      <w:r w:rsidRPr="044A48CA">
        <w:rPr>
          <w:rFonts w:eastAsia="Times New Roman" w:cs="Arial"/>
        </w:rPr>
        <w:t>torm-petrels), Oceanitidae (</w:t>
      </w:r>
      <w:r w:rsidR="008B4585">
        <w:rPr>
          <w:rFonts w:eastAsia="Times New Roman" w:cs="Arial"/>
        </w:rPr>
        <w:t>a</w:t>
      </w:r>
      <w:r w:rsidRPr="044A48CA">
        <w:rPr>
          <w:rFonts w:eastAsia="Times New Roman" w:cs="Arial"/>
        </w:rPr>
        <w:t xml:space="preserve">ustral </w:t>
      </w:r>
      <w:r w:rsidR="00F12072">
        <w:rPr>
          <w:rFonts w:eastAsia="Times New Roman" w:cs="Arial"/>
        </w:rPr>
        <w:t>s</w:t>
      </w:r>
      <w:r w:rsidRPr="044A48CA">
        <w:rPr>
          <w:rFonts w:eastAsia="Times New Roman" w:cs="Arial"/>
        </w:rPr>
        <w:t>torm-petrels), Diomedeidae (Albatrosses), Procellariidae (</w:t>
      </w:r>
      <w:r w:rsidR="008B4585">
        <w:rPr>
          <w:rFonts w:eastAsia="Times New Roman" w:cs="Arial"/>
        </w:rPr>
        <w:t>s</w:t>
      </w:r>
      <w:r w:rsidRPr="044A48CA">
        <w:rPr>
          <w:rFonts w:eastAsia="Times New Roman" w:cs="Arial"/>
        </w:rPr>
        <w:t>hearwaters and petrels), Spheniscidae (</w:t>
      </w:r>
      <w:r w:rsidR="008B4585">
        <w:rPr>
          <w:rFonts w:eastAsia="Times New Roman" w:cs="Arial"/>
        </w:rPr>
        <w:t>p</w:t>
      </w:r>
      <w:r w:rsidRPr="044A48CA">
        <w:rPr>
          <w:rFonts w:eastAsia="Times New Roman" w:cs="Arial"/>
        </w:rPr>
        <w:t>enguins), Fregatidae (</w:t>
      </w:r>
      <w:r w:rsidR="008B4585">
        <w:rPr>
          <w:rFonts w:eastAsia="Times New Roman" w:cs="Arial"/>
        </w:rPr>
        <w:t>f</w:t>
      </w:r>
      <w:r w:rsidRPr="044A48CA">
        <w:rPr>
          <w:rFonts w:eastAsia="Times New Roman" w:cs="Arial"/>
        </w:rPr>
        <w:t>rigatebirds), Sulidae (</w:t>
      </w:r>
      <w:r w:rsidR="008B4585">
        <w:rPr>
          <w:rFonts w:eastAsia="Times New Roman" w:cs="Arial"/>
        </w:rPr>
        <w:t>g</w:t>
      </w:r>
      <w:r w:rsidRPr="044A48CA">
        <w:rPr>
          <w:rFonts w:eastAsia="Times New Roman" w:cs="Arial"/>
        </w:rPr>
        <w:t>annets and boobies), Pelecanidae (</w:t>
      </w:r>
      <w:r w:rsidR="008B4585">
        <w:rPr>
          <w:rFonts w:eastAsia="Times New Roman" w:cs="Arial"/>
        </w:rPr>
        <w:t>p</w:t>
      </w:r>
      <w:r w:rsidRPr="044A48CA">
        <w:rPr>
          <w:rFonts w:eastAsia="Times New Roman" w:cs="Arial"/>
        </w:rPr>
        <w:t xml:space="preserve">elicans), </w:t>
      </w:r>
      <w:r>
        <w:rPr>
          <w:rFonts w:eastAsia="Times New Roman" w:cs="Arial"/>
        </w:rPr>
        <w:t>Phalacrocoracidae (</w:t>
      </w:r>
      <w:r w:rsidR="008B4585">
        <w:rPr>
          <w:rFonts w:eastAsia="Times New Roman" w:cs="Arial"/>
        </w:rPr>
        <w:t>c</w:t>
      </w:r>
      <w:r>
        <w:rPr>
          <w:rFonts w:eastAsia="Times New Roman" w:cs="Arial"/>
        </w:rPr>
        <w:t xml:space="preserve">ormorants and shags), </w:t>
      </w:r>
      <w:r w:rsidRPr="044A48CA">
        <w:rPr>
          <w:rFonts w:eastAsia="Times New Roman" w:cs="Arial"/>
        </w:rPr>
        <w:t>Stercorariidae (</w:t>
      </w:r>
      <w:r w:rsidR="008B4585">
        <w:rPr>
          <w:rFonts w:eastAsia="Times New Roman" w:cs="Arial"/>
        </w:rPr>
        <w:t>s</w:t>
      </w:r>
      <w:r w:rsidRPr="044A48CA">
        <w:rPr>
          <w:rFonts w:eastAsia="Times New Roman" w:cs="Arial"/>
        </w:rPr>
        <w:t>kuas), Alcidae (</w:t>
      </w:r>
      <w:r w:rsidR="008B4585">
        <w:rPr>
          <w:rFonts w:eastAsia="Times New Roman" w:cs="Arial"/>
        </w:rPr>
        <w:t>m</w:t>
      </w:r>
      <w:r w:rsidRPr="044A48CA">
        <w:rPr>
          <w:rFonts w:eastAsia="Times New Roman" w:cs="Arial"/>
        </w:rPr>
        <w:t>urres, guillemots and puffins) and Laridae (</w:t>
      </w:r>
      <w:r w:rsidR="008B4585">
        <w:rPr>
          <w:rFonts w:eastAsia="Times New Roman" w:cs="Arial"/>
        </w:rPr>
        <w:t>g</w:t>
      </w:r>
      <w:r w:rsidRPr="044A48CA">
        <w:rPr>
          <w:rFonts w:eastAsia="Times New Roman" w:cs="Arial"/>
        </w:rPr>
        <w:t>ulls and terns)</w:t>
      </w:r>
      <w:r w:rsidR="004F1899">
        <w:rPr>
          <w:rFonts w:eastAsia="Times New Roman" w:cs="Arial"/>
        </w:rPr>
        <w:t xml:space="preserve">, </w:t>
      </w:r>
      <w:r w:rsidR="00323923">
        <w:rPr>
          <w:rFonts w:eastAsia="Times New Roman" w:cs="Arial"/>
        </w:rPr>
        <w:t xml:space="preserve">and some species of the families </w:t>
      </w:r>
      <w:r w:rsidR="005A0A8B" w:rsidRPr="00CC2903">
        <w:rPr>
          <w:rFonts w:eastAsia="Times New Roman" w:cs="Arial"/>
        </w:rPr>
        <w:t>Anatidae, Gav</w:t>
      </w:r>
      <w:r w:rsidR="00D02FA3" w:rsidRPr="00AD7741">
        <w:rPr>
          <w:rFonts w:eastAsia="Times New Roman" w:cs="Arial"/>
        </w:rPr>
        <w:t>i</w:t>
      </w:r>
      <w:r w:rsidR="005A0A8B" w:rsidRPr="00CC2903">
        <w:rPr>
          <w:rFonts w:eastAsia="Times New Roman" w:cs="Arial"/>
        </w:rPr>
        <w:t>idae</w:t>
      </w:r>
      <w:r w:rsidR="000B51F8" w:rsidRPr="00CC2903">
        <w:rPr>
          <w:rFonts w:eastAsia="Times New Roman" w:cs="Arial"/>
        </w:rPr>
        <w:t>,</w:t>
      </w:r>
      <w:r w:rsidR="000B51F8">
        <w:rPr>
          <w:rFonts w:eastAsia="Times New Roman" w:cs="Arial"/>
        </w:rPr>
        <w:t xml:space="preserve"> and Podicipedidae,</w:t>
      </w:r>
    </w:p>
    <w:p w14:paraId="17483880" w14:textId="77777777" w:rsidR="00780406" w:rsidRDefault="00780406" w:rsidP="004B04E9">
      <w:pPr>
        <w:spacing w:after="0" w:line="240" w:lineRule="auto"/>
        <w:jc w:val="both"/>
        <w:rPr>
          <w:rFonts w:eastAsia="Times New Roman" w:cs="Arial"/>
          <w:i/>
          <w:iCs/>
        </w:rPr>
      </w:pPr>
    </w:p>
    <w:p w14:paraId="48AC5433" w14:textId="24104100" w:rsidR="00780406" w:rsidRDefault="00780406" w:rsidP="004B04E9">
      <w:pPr>
        <w:spacing w:after="0" w:line="240" w:lineRule="auto"/>
        <w:jc w:val="both"/>
        <w:rPr>
          <w:rFonts w:eastAsia="Times New Roman" w:cs="Arial"/>
        </w:rPr>
      </w:pPr>
      <w:r w:rsidRPr="48E908AD">
        <w:rPr>
          <w:rFonts w:eastAsia="Times New Roman" w:cs="Arial"/>
          <w:i/>
          <w:iCs/>
        </w:rPr>
        <w:t xml:space="preserve">Acknowledging </w:t>
      </w:r>
      <w:r w:rsidRPr="48E908AD">
        <w:rPr>
          <w:rFonts w:eastAsia="Times New Roman" w:cs="Arial"/>
        </w:rPr>
        <w:t xml:space="preserve">that many seabirds undertake long-distance migrations including from pole-to-pole or circumnavigating the globe and </w:t>
      </w:r>
      <w:r w:rsidR="003A6BC5">
        <w:rPr>
          <w:rFonts w:eastAsia="Times New Roman" w:cs="Arial"/>
        </w:rPr>
        <w:t xml:space="preserve">that </w:t>
      </w:r>
      <w:r w:rsidRPr="48E908AD">
        <w:rPr>
          <w:rFonts w:eastAsia="Times New Roman" w:cs="Arial"/>
        </w:rPr>
        <w:t xml:space="preserve">such immense journeys make their conservation challenging, </w:t>
      </w:r>
    </w:p>
    <w:p w14:paraId="1627103B" w14:textId="77777777" w:rsidR="00780406" w:rsidRDefault="00780406" w:rsidP="004B04E9">
      <w:pPr>
        <w:spacing w:after="0" w:line="240" w:lineRule="auto"/>
        <w:jc w:val="both"/>
        <w:rPr>
          <w:rFonts w:eastAsia="Times New Roman" w:cs="Arial"/>
          <w:i/>
          <w:iCs/>
        </w:rPr>
      </w:pPr>
    </w:p>
    <w:p w14:paraId="73A669E4" w14:textId="5BA56CF0" w:rsidR="00780406" w:rsidRDefault="00780406" w:rsidP="004B04E9">
      <w:pPr>
        <w:spacing w:after="0" w:line="240" w:lineRule="auto"/>
        <w:jc w:val="both"/>
        <w:rPr>
          <w:rFonts w:eastAsia="Times New Roman" w:cs="Arial"/>
        </w:rPr>
      </w:pPr>
      <w:r w:rsidRPr="1E65C212">
        <w:rPr>
          <w:rFonts w:eastAsia="Times New Roman" w:cs="Arial"/>
          <w:i/>
          <w:iCs/>
        </w:rPr>
        <w:t xml:space="preserve">Recognizing </w:t>
      </w:r>
      <w:r w:rsidR="000C1E72" w:rsidRPr="00156AF8">
        <w:rPr>
          <w:rFonts w:eastAsia="Times New Roman" w:cs="Arial"/>
        </w:rPr>
        <w:t xml:space="preserve">that </w:t>
      </w:r>
      <w:r w:rsidRPr="1E65C212">
        <w:rPr>
          <w:rFonts w:eastAsia="Times New Roman" w:cs="Arial"/>
        </w:rPr>
        <w:t>flyways are the major routes followed repeatedly and consistently by migrating birds of multiple species and populations between their breeding and non-breeding areas and</w:t>
      </w:r>
      <w:r w:rsidR="00D10140">
        <w:rPr>
          <w:rFonts w:eastAsia="Times New Roman" w:cs="Arial"/>
        </w:rPr>
        <w:t xml:space="preserve"> that</w:t>
      </w:r>
      <w:r w:rsidRPr="1E65C212">
        <w:rPr>
          <w:rFonts w:eastAsia="Times New Roman" w:cs="Arial"/>
        </w:rPr>
        <w:t xml:space="preserve">, because there can be variation in migratory strategies between individuals, species or populations, </w:t>
      </w:r>
      <w:r w:rsidRPr="00D10140">
        <w:rPr>
          <w:rFonts w:eastAsia="Times New Roman" w:cs="Arial"/>
          <w:color w:val="000000" w:themeColor="text1"/>
        </w:rPr>
        <w:t xml:space="preserve">flyways are necessarily broad </w:t>
      </w:r>
      <w:r w:rsidR="00D10140">
        <w:rPr>
          <w:rFonts w:eastAsia="Times New Roman" w:cs="Arial"/>
          <w:color w:val="000000" w:themeColor="text1"/>
        </w:rPr>
        <w:t xml:space="preserve">in order </w:t>
      </w:r>
      <w:r w:rsidRPr="00D10140">
        <w:rPr>
          <w:rFonts w:eastAsia="Times New Roman" w:cs="Arial"/>
          <w:color w:val="000000" w:themeColor="text1"/>
        </w:rPr>
        <w:t>to represent the main migration routes,</w:t>
      </w:r>
      <w:r w:rsidRPr="00D10140">
        <w:rPr>
          <w:rFonts w:cs="Arial"/>
          <w:color w:val="000000" w:themeColor="text1"/>
          <w:bdr w:val="none" w:sz="0" w:space="0" w:color="auto" w:frame="1"/>
        </w:rPr>
        <w:t xml:space="preserve"> </w:t>
      </w:r>
      <w:r w:rsidRPr="00D10140">
        <w:rPr>
          <w:rFonts w:eastAsia="Times New Roman" w:cs="Arial"/>
          <w:color w:val="000000" w:themeColor="text1"/>
        </w:rPr>
        <w:t>and hence a full</w:t>
      </w:r>
      <w:r w:rsidR="00FB6C78">
        <w:rPr>
          <w:rFonts w:eastAsia="Times New Roman" w:cs="Arial"/>
          <w:color w:val="000000" w:themeColor="text1"/>
        </w:rPr>
        <w:t xml:space="preserve"> </w:t>
      </w:r>
      <w:r w:rsidRPr="00D10140">
        <w:rPr>
          <w:rFonts w:eastAsia="Times New Roman" w:cs="Arial"/>
          <w:color w:val="000000" w:themeColor="text1"/>
        </w:rPr>
        <w:t>life</w:t>
      </w:r>
      <w:r w:rsidR="00FB6C78">
        <w:rPr>
          <w:rFonts w:eastAsia="Times New Roman" w:cs="Arial"/>
          <w:color w:val="000000" w:themeColor="text1"/>
        </w:rPr>
        <w:t>-</w:t>
      </w:r>
      <w:r w:rsidRPr="00156AF8">
        <w:rPr>
          <w:rFonts w:eastAsia="Times New Roman" w:cs="Arial"/>
          <w:color w:val="000000" w:themeColor="text1"/>
        </w:rPr>
        <w:t xml:space="preserve">cycle approach, that most </w:t>
      </w:r>
      <w:r w:rsidRPr="1E65C212">
        <w:rPr>
          <w:rFonts w:eastAsia="Times New Roman" w:cs="Arial"/>
        </w:rPr>
        <w:t>birds use,</w:t>
      </w:r>
    </w:p>
    <w:p w14:paraId="52395473" w14:textId="77777777" w:rsidR="00780406" w:rsidRDefault="00780406" w:rsidP="004B04E9">
      <w:pPr>
        <w:spacing w:after="0" w:line="240" w:lineRule="auto"/>
        <w:jc w:val="both"/>
        <w:rPr>
          <w:rFonts w:eastAsia="Times New Roman" w:cs="Arial"/>
          <w:i/>
          <w:iCs/>
        </w:rPr>
      </w:pPr>
    </w:p>
    <w:p w14:paraId="7C69AD18" w14:textId="0CBB38B9" w:rsidR="00780406" w:rsidRDefault="00780406" w:rsidP="004B04E9">
      <w:pPr>
        <w:spacing w:after="0" w:line="240" w:lineRule="auto"/>
        <w:jc w:val="both"/>
        <w:rPr>
          <w:rFonts w:eastAsia="Times New Roman" w:cs="Arial"/>
        </w:rPr>
      </w:pPr>
      <w:r w:rsidRPr="1E65C212">
        <w:rPr>
          <w:rFonts w:eastAsia="Times New Roman" w:cs="Arial"/>
          <w:i/>
          <w:iCs/>
        </w:rPr>
        <w:t xml:space="preserve">Further acknowledging </w:t>
      </w:r>
      <w:r w:rsidRPr="1E65C212">
        <w:rPr>
          <w:rFonts w:eastAsia="Times New Roman" w:cs="Arial"/>
        </w:rPr>
        <w:t xml:space="preserve">the identification of six </w:t>
      </w:r>
      <w:r w:rsidR="00DB71EB">
        <w:rPr>
          <w:rFonts w:eastAsia="Times New Roman" w:cs="Arial"/>
        </w:rPr>
        <w:t>‘</w:t>
      </w:r>
      <w:r w:rsidRPr="1E65C212">
        <w:rPr>
          <w:rFonts w:eastAsia="Times New Roman" w:cs="Arial"/>
        </w:rPr>
        <w:t>Marine Flyways</w:t>
      </w:r>
      <w:r w:rsidR="00DB71EB">
        <w:rPr>
          <w:rFonts w:eastAsia="Times New Roman" w:cs="Arial"/>
        </w:rPr>
        <w:t>’</w:t>
      </w:r>
      <w:r w:rsidRPr="1E65C212">
        <w:rPr>
          <w:rFonts w:eastAsia="Times New Roman" w:cs="Arial"/>
        </w:rPr>
        <w:t xml:space="preserve"> by BirdLife International from tracking data of pelagic and long-distance migratory seabirds</w:t>
      </w:r>
      <w:r w:rsidR="00B42244">
        <w:rPr>
          <w:rFonts w:eastAsia="Times New Roman" w:cs="Arial"/>
        </w:rPr>
        <w:t xml:space="preserve"> (Annex A)</w:t>
      </w:r>
      <w:r w:rsidRPr="1E65C212">
        <w:rPr>
          <w:rFonts w:eastAsia="Times New Roman" w:cs="Arial"/>
        </w:rPr>
        <w:t xml:space="preserve">, demonstrating </w:t>
      </w:r>
      <w:r>
        <w:rPr>
          <w:rFonts w:eastAsia="Times New Roman" w:cs="Arial"/>
        </w:rPr>
        <w:lastRenderedPageBreak/>
        <w:t xml:space="preserve">ecological </w:t>
      </w:r>
      <w:r w:rsidRPr="1E65C212">
        <w:rPr>
          <w:rFonts w:eastAsia="Times New Roman" w:cs="Arial"/>
        </w:rPr>
        <w:t xml:space="preserve">connectivity at an ocean basin scale and the need for </w:t>
      </w:r>
      <w:r>
        <w:rPr>
          <w:rFonts w:eastAsia="Times New Roman" w:cs="Arial"/>
        </w:rPr>
        <w:t xml:space="preserve">concerted, </w:t>
      </w:r>
      <w:r w:rsidRPr="1E65C212">
        <w:rPr>
          <w:rFonts w:eastAsia="Times New Roman" w:cs="Arial"/>
        </w:rPr>
        <w:t>coordinated and cooperative action to address seabird declines,</w:t>
      </w:r>
    </w:p>
    <w:p w14:paraId="7D227271" w14:textId="77777777" w:rsidR="00780406" w:rsidRDefault="00780406" w:rsidP="004B04E9">
      <w:pPr>
        <w:widowControl w:val="0"/>
        <w:autoSpaceDE w:val="0"/>
        <w:adjustRightInd w:val="0"/>
        <w:spacing w:after="0" w:line="240" w:lineRule="auto"/>
        <w:jc w:val="both"/>
        <w:rPr>
          <w:rFonts w:eastAsia="Times New Roman" w:cs="Arial"/>
          <w:i/>
          <w:iCs/>
        </w:rPr>
      </w:pPr>
    </w:p>
    <w:p w14:paraId="2D8D5BA7" w14:textId="14786848" w:rsidR="00780406" w:rsidRDefault="00780406" w:rsidP="004B04E9">
      <w:pPr>
        <w:widowControl w:val="0"/>
        <w:autoSpaceDE w:val="0"/>
        <w:adjustRightInd w:val="0"/>
        <w:spacing w:after="0" w:line="240" w:lineRule="auto"/>
        <w:jc w:val="both"/>
        <w:rPr>
          <w:rFonts w:eastAsia="Times New Roman" w:cs="Arial"/>
        </w:rPr>
      </w:pPr>
      <w:r>
        <w:rPr>
          <w:rFonts w:eastAsia="Times New Roman" w:cs="Arial"/>
          <w:i/>
          <w:iCs/>
        </w:rPr>
        <w:t xml:space="preserve">Recalling </w:t>
      </w:r>
      <w:r w:rsidRPr="008A00D6">
        <w:rPr>
          <w:rFonts w:eastAsia="Times New Roman" w:cs="Arial"/>
        </w:rPr>
        <w:t>Resolution 12.11 (Rev.COP14)</w:t>
      </w:r>
      <w:r>
        <w:rPr>
          <w:rFonts w:eastAsia="Times New Roman" w:cs="Arial"/>
        </w:rPr>
        <w:t xml:space="preserve"> </w:t>
      </w:r>
      <w:r w:rsidRPr="00D102CA">
        <w:rPr>
          <w:rFonts w:eastAsia="Times New Roman" w:cs="Arial"/>
          <w:i/>
          <w:iCs/>
        </w:rPr>
        <w:t>Flyways</w:t>
      </w:r>
      <w:r w:rsidRPr="008A00D6">
        <w:rPr>
          <w:rFonts w:eastAsia="Times New Roman" w:cs="Arial"/>
        </w:rPr>
        <w:t xml:space="preserve"> through w</w:t>
      </w:r>
      <w:r>
        <w:rPr>
          <w:rFonts w:eastAsia="Times New Roman" w:cs="Arial"/>
        </w:rPr>
        <w:t>hic</w:t>
      </w:r>
      <w:r w:rsidRPr="008A00D6">
        <w:rPr>
          <w:rFonts w:eastAsia="Times New Roman" w:cs="Arial"/>
        </w:rPr>
        <w:t>h the Conference of the Parties recognizes</w:t>
      </w:r>
      <w:r>
        <w:rPr>
          <w:rFonts w:eastAsia="Times New Roman" w:cs="Arial"/>
          <w:i/>
          <w:iCs/>
        </w:rPr>
        <w:t xml:space="preserve"> </w:t>
      </w:r>
      <w:r w:rsidRPr="48E908AD">
        <w:rPr>
          <w:rFonts w:eastAsia="Times New Roman" w:cs="Arial"/>
        </w:rPr>
        <w:t xml:space="preserve">that </w:t>
      </w:r>
      <w:r w:rsidRPr="48E908AD" w:rsidDel="003D5361">
        <w:rPr>
          <w:rFonts w:eastAsia="Times New Roman" w:cs="Arial"/>
        </w:rPr>
        <w:t>a</w:t>
      </w:r>
      <w:r w:rsidRPr="48E908AD">
        <w:rPr>
          <w:rFonts w:eastAsia="Times New Roman" w:cs="Arial"/>
        </w:rPr>
        <w:t xml:space="preserve"> flyways approach is necessary to ensure adequate conservation and </w:t>
      </w:r>
      <w:r>
        <w:rPr>
          <w:rFonts w:eastAsia="Times New Roman" w:cs="Arial"/>
        </w:rPr>
        <w:t xml:space="preserve">that any use of migratory seabirds is </w:t>
      </w:r>
      <w:r w:rsidRPr="48E908AD">
        <w:rPr>
          <w:rFonts w:eastAsia="Times New Roman" w:cs="Arial"/>
        </w:rPr>
        <w:t>sustainable throughout their ranges, combining species- and ecosystem-based approaches and promoting international cooperation and coordination among States, the private sector, multilateral environmental agreements (MEAs</w:t>
      </w:r>
      <w:r w:rsidRPr="00653C90">
        <w:rPr>
          <w:rFonts w:eastAsia="Times New Roman" w:cs="Arial"/>
        </w:rPr>
        <w:t>),</w:t>
      </w:r>
      <w:r w:rsidRPr="00653C90">
        <w:rPr>
          <w:color w:val="0078D4"/>
          <w:shd w:val="clear" w:color="auto" w:fill="FFFFFF"/>
        </w:rPr>
        <w:t xml:space="preserve"> </w:t>
      </w:r>
      <w:r w:rsidRPr="00653C90">
        <w:rPr>
          <w:rFonts w:eastAsia="Times New Roman" w:cs="Arial"/>
        </w:rPr>
        <w:t>Regional Fisheries Management Organizations (RF</w:t>
      </w:r>
      <w:r w:rsidRPr="00747BF6">
        <w:rPr>
          <w:rFonts w:eastAsia="Times New Roman" w:cs="Arial"/>
        </w:rPr>
        <w:t>MO</w:t>
      </w:r>
      <w:r w:rsidRPr="00653C90">
        <w:rPr>
          <w:rFonts w:eastAsia="Times New Roman" w:cs="Arial"/>
        </w:rPr>
        <w:t>s),</w:t>
      </w:r>
      <w:r>
        <w:rPr>
          <w:rFonts w:eastAsia="Times New Roman" w:cs="Arial"/>
        </w:rPr>
        <w:t xml:space="preserve"> </w:t>
      </w:r>
      <w:r w:rsidRPr="48E908AD">
        <w:rPr>
          <w:rFonts w:eastAsia="Times New Roman" w:cs="Arial"/>
        </w:rPr>
        <w:t>United</w:t>
      </w:r>
      <w:r>
        <w:rPr>
          <w:rFonts w:eastAsia="Times New Roman" w:cs="Arial"/>
        </w:rPr>
        <w:t xml:space="preserve"> </w:t>
      </w:r>
      <w:r w:rsidRPr="48E908AD">
        <w:rPr>
          <w:rFonts w:eastAsia="Times New Roman" w:cs="Arial"/>
        </w:rPr>
        <w:t xml:space="preserve">Nations </w:t>
      </w:r>
      <w:r>
        <w:rPr>
          <w:rFonts w:eastAsia="Times New Roman" w:cs="Arial"/>
        </w:rPr>
        <w:t>agencies</w:t>
      </w:r>
      <w:r w:rsidRPr="48E908AD">
        <w:rPr>
          <w:rFonts w:eastAsia="Times New Roman" w:cs="Arial"/>
        </w:rPr>
        <w:t xml:space="preserve">, non-governmental organizations, </w:t>
      </w:r>
      <w:r>
        <w:rPr>
          <w:rFonts w:eastAsia="Times New Roman" w:cs="Arial"/>
        </w:rPr>
        <w:t xml:space="preserve">research institutions, </w:t>
      </w:r>
      <w:r w:rsidRPr="48E908AD">
        <w:rPr>
          <w:rFonts w:eastAsia="Times New Roman" w:cs="Arial"/>
        </w:rPr>
        <w:t>local communities and other stakeholders</w:t>
      </w:r>
      <w:r>
        <w:rPr>
          <w:rFonts w:eastAsia="Times New Roman" w:cs="Arial"/>
        </w:rPr>
        <w:t>,</w:t>
      </w:r>
      <w:r w:rsidRPr="48E908AD">
        <w:rPr>
          <w:rFonts w:eastAsia="Times New Roman" w:cs="Arial"/>
        </w:rPr>
        <w:t xml:space="preserve"> </w:t>
      </w:r>
    </w:p>
    <w:p w14:paraId="2301E039" w14:textId="77777777" w:rsidR="00780406" w:rsidRDefault="00780406" w:rsidP="004B04E9">
      <w:pPr>
        <w:widowControl w:val="0"/>
        <w:spacing w:after="0" w:line="240" w:lineRule="auto"/>
        <w:jc w:val="both"/>
        <w:rPr>
          <w:rFonts w:eastAsia="Times New Roman" w:cs="Arial"/>
        </w:rPr>
      </w:pPr>
    </w:p>
    <w:p w14:paraId="1A03BA49" w14:textId="716139CB" w:rsidR="00780406" w:rsidRDefault="00780406" w:rsidP="00AD7741">
      <w:pPr>
        <w:widowControl w:val="0"/>
        <w:spacing w:after="0" w:line="240" w:lineRule="auto"/>
        <w:jc w:val="both"/>
        <w:rPr>
          <w:rFonts w:eastAsia="Times New Roman" w:cs="Arial"/>
        </w:rPr>
      </w:pPr>
      <w:r w:rsidRPr="00747BF6">
        <w:rPr>
          <w:rFonts w:eastAsia="Times New Roman" w:cs="Arial"/>
          <w:i/>
          <w:iCs/>
        </w:rPr>
        <w:t>Further recognizing</w:t>
      </w:r>
      <w:r w:rsidRPr="255E901D">
        <w:rPr>
          <w:rFonts w:eastAsia="Times New Roman" w:cs="Arial"/>
        </w:rPr>
        <w:t xml:space="preserve"> that while existing flyway instruments under CMS and other policy tools provide coverage for some migratory seabird species</w:t>
      </w:r>
      <w:r>
        <w:rPr>
          <w:rFonts w:eastAsia="Times New Roman" w:cs="Arial"/>
        </w:rPr>
        <w:t xml:space="preserve"> and sites</w:t>
      </w:r>
      <w:r w:rsidRPr="255E901D">
        <w:rPr>
          <w:rFonts w:eastAsia="Times New Roman" w:cs="Arial"/>
        </w:rPr>
        <w:t xml:space="preserve">, particularly breeding sites, they do not specifically target </w:t>
      </w:r>
      <w:r>
        <w:rPr>
          <w:rFonts w:eastAsia="Times New Roman" w:cs="Arial"/>
        </w:rPr>
        <w:t xml:space="preserve">the oceanic routes of </w:t>
      </w:r>
      <w:r w:rsidRPr="255E901D">
        <w:rPr>
          <w:rFonts w:eastAsia="Times New Roman" w:cs="Arial"/>
        </w:rPr>
        <w:t xml:space="preserve">marine flyways and </w:t>
      </w:r>
      <w:r w:rsidRPr="00156AF8">
        <w:rPr>
          <w:rFonts w:eastAsia="Times New Roman" w:cs="Arial"/>
          <w:color w:val="000000" w:themeColor="text1"/>
        </w:rPr>
        <w:t xml:space="preserve">have limited focus on the full connectivity </w:t>
      </w:r>
      <w:r w:rsidRPr="255E901D">
        <w:rPr>
          <w:rFonts w:eastAsia="Times New Roman" w:cs="Arial"/>
        </w:rPr>
        <w:t xml:space="preserve">of </w:t>
      </w:r>
      <w:r>
        <w:rPr>
          <w:rFonts w:eastAsia="Times New Roman" w:cs="Arial"/>
        </w:rPr>
        <w:t xml:space="preserve">pelagic </w:t>
      </w:r>
      <w:r w:rsidRPr="255E901D">
        <w:rPr>
          <w:rFonts w:eastAsia="Times New Roman" w:cs="Arial"/>
        </w:rPr>
        <w:t>seabirds across ocean basins,</w:t>
      </w:r>
      <w:r w:rsidR="004E43CB">
        <w:rPr>
          <w:rFonts w:eastAsia="Times New Roman" w:cs="Arial"/>
        </w:rPr>
        <w:t xml:space="preserve"> </w:t>
      </w:r>
    </w:p>
    <w:p w14:paraId="1C0E3240" w14:textId="77777777" w:rsidR="00780406" w:rsidRDefault="00780406" w:rsidP="004B04E9">
      <w:pPr>
        <w:widowControl w:val="0"/>
        <w:autoSpaceDE w:val="0"/>
        <w:adjustRightInd w:val="0"/>
        <w:spacing w:after="0" w:line="240" w:lineRule="auto"/>
        <w:jc w:val="both"/>
        <w:rPr>
          <w:rFonts w:eastAsia="Times New Roman" w:cs="Arial"/>
        </w:rPr>
      </w:pPr>
    </w:p>
    <w:p w14:paraId="6E796962" w14:textId="77777777" w:rsidR="00A50B74" w:rsidRDefault="00780406" w:rsidP="00585A1B">
      <w:pPr>
        <w:widowControl w:val="0"/>
        <w:autoSpaceDE w:val="0"/>
        <w:adjustRightInd w:val="0"/>
        <w:spacing w:after="80" w:line="240" w:lineRule="auto"/>
        <w:jc w:val="both"/>
        <w:rPr>
          <w:rFonts w:eastAsia="Times New Roman" w:cs="Arial"/>
        </w:rPr>
      </w:pPr>
      <w:r w:rsidRPr="48E908AD">
        <w:rPr>
          <w:rFonts w:eastAsia="Times New Roman" w:cs="Arial"/>
          <w:i/>
          <w:iCs/>
        </w:rPr>
        <w:t xml:space="preserve">Also recognizing </w:t>
      </w:r>
      <w:r w:rsidRPr="48E908AD">
        <w:rPr>
          <w:rFonts w:eastAsia="Times New Roman" w:cs="Arial"/>
        </w:rPr>
        <w:t xml:space="preserve">that there are specific threats to migratory seabirds along marine flyways that continue to impact on these species and their habitats including: </w:t>
      </w:r>
    </w:p>
    <w:p w14:paraId="6D4C2DFB" w14:textId="77777777" w:rsidR="00A50B74" w:rsidRPr="00156AF8" w:rsidRDefault="00780406" w:rsidP="001A5BFB">
      <w:pPr>
        <w:pStyle w:val="ListParagraph"/>
        <w:widowControl w:val="0"/>
        <w:numPr>
          <w:ilvl w:val="0"/>
          <w:numId w:val="16"/>
        </w:numPr>
        <w:autoSpaceDE w:val="0"/>
        <w:adjustRightInd w:val="0"/>
        <w:spacing w:after="80" w:line="240" w:lineRule="auto"/>
        <w:ind w:left="540" w:hanging="540"/>
        <w:contextualSpacing w:val="0"/>
        <w:jc w:val="both"/>
      </w:pPr>
      <w:r w:rsidRPr="00156AF8">
        <w:rPr>
          <w:rFonts w:eastAsia="Times New Roman" w:cs="Arial"/>
        </w:rPr>
        <w:t xml:space="preserve">habitat loss and degradation (Resolution 14.6 </w:t>
      </w:r>
      <w:r w:rsidRPr="00156AF8">
        <w:rPr>
          <w:rFonts w:eastAsia="Times New Roman" w:cs="Arial"/>
          <w:i/>
        </w:rPr>
        <w:t>Deep-seabed mineral exploitation activities and migratory species</w:t>
      </w:r>
      <w:r w:rsidRPr="00156AF8">
        <w:rPr>
          <w:rFonts w:eastAsia="Times New Roman" w:cs="Arial"/>
        </w:rPr>
        <w:t xml:space="preserve">), </w:t>
      </w:r>
    </w:p>
    <w:p w14:paraId="276364E8" w14:textId="004EB0D6" w:rsidR="00525609" w:rsidRDefault="003B0C03" w:rsidP="001A5BFB">
      <w:pPr>
        <w:pStyle w:val="ListParagraph"/>
        <w:widowControl w:val="0"/>
        <w:numPr>
          <w:ilvl w:val="0"/>
          <w:numId w:val="16"/>
        </w:numPr>
        <w:autoSpaceDE w:val="0"/>
        <w:adjustRightInd w:val="0"/>
        <w:spacing w:after="80" w:line="240" w:lineRule="auto"/>
        <w:ind w:left="540" w:hanging="540"/>
        <w:contextualSpacing w:val="0"/>
        <w:jc w:val="both"/>
      </w:pPr>
      <w:r>
        <w:rPr>
          <w:rFonts w:eastAsia="Times New Roman" w:cs="Arial"/>
        </w:rPr>
        <w:t xml:space="preserve">inappropriately designed and/or </w:t>
      </w:r>
      <w:r w:rsidR="00490169">
        <w:rPr>
          <w:rFonts w:eastAsia="Times New Roman" w:cs="Arial"/>
        </w:rPr>
        <w:t xml:space="preserve">sited </w:t>
      </w:r>
      <w:r w:rsidR="00780406" w:rsidRPr="00156AF8">
        <w:rPr>
          <w:rFonts w:eastAsia="Times New Roman" w:cs="Arial"/>
        </w:rPr>
        <w:t>offshore energy and related infrastructure development (</w:t>
      </w:r>
      <w:r w:rsidR="00780406">
        <w:t xml:space="preserve">Resolution 11.27 (Rev.COP13) </w:t>
      </w:r>
      <w:r w:rsidR="00780406" w:rsidRPr="00A50B74">
        <w:rPr>
          <w:i/>
        </w:rPr>
        <w:t>Renewable Energy and Migratory Species</w:t>
      </w:r>
      <w:r w:rsidR="00780406">
        <w:t xml:space="preserve"> and Resolution 07.05 (Rev.COP12) </w:t>
      </w:r>
      <w:r w:rsidR="00780406" w:rsidRPr="00A50B74">
        <w:rPr>
          <w:i/>
        </w:rPr>
        <w:t>Wind Turbines and Migratory Species</w:t>
      </w:r>
      <w:r w:rsidR="00780406">
        <w:t xml:space="preserve">), </w:t>
      </w:r>
    </w:p>
    <w:p w14:paraId="6C26150A" w14:textId="77777777" w:rsidR="00525609" w:rsidRDefault="00780406" w:rsidP="001A5BFB">
      <w:pPr>
        <w:pStyle w:val="ListParagraph"/>
        <w:widowControl w:val="0"/>
        <w:numPr>
          <w:ilvl w:val="0"/>
          <w:numId w:val="16"/>
        </w:numPr>
        <w:autoSpaceDE w:val="0"/>
        <w:adjustRightInd w:val="0"/>
        <w:spacing w:after="80" w:line="240" w:lineRule="auto"/>
        <w:ind w:left="540" w:hanging="540"/>
        <w:contextualSpacing w:val="0"/>
        <w:jc w:val="both"/>
      </w:pPr>
      <w:r>
        <w:t xml:space="preserve">climate change (Resolution 12.21 (Rev.COP14) </w:t>
      </w:r>
      <w:r w:rsidRPr="00A50B74">
        <w:rPr>
          <w:i/>
        </w:rPr>
        <w:t>Climate change and migratory species</w:t>
      </w:r>
      <w:r>
        <w:t xml:space="preserve">), </w:t>
      </w:r>
    </w:p>
    <w:p w14:paraId="3CB25D7D" w14:textId="3CCE1DD7" w:rsidR="00525609" w:rsidRDefault="00780406" w:rsidP="001A5BFB">
      <w:pPr>
        <w:pStyle w:val="ListParagraph"/>
        <w:widowControl w:val="0"/>
        <w:numPr>
          <w:ilvl w:val="0"/>
          <w:numId w:val="16"/>
        </w:numPr>
        <w:autoSpaceDE w:val="0"/>
        <w:adjustRightInd w:val="0"/>
        <w:spacing w:after="80" w:line="240" w:lineRule="auto"/>
        <w:ind w:left="540" w:hanging="540"/>
        <w:contextualSpacing w:val="0"/>
        <w:jc w:val="both"/>
      </w:pPr>
      <w:r>
        <w:t xml:space="preserve">direct or accidental take (Resolution 11.16 (Rev.COP14) </w:t>
      </w:r>
      <w:r w:rsidRPr="00A50B74">
        <w:rPr>
          <w:i/>
        </w:rPr>
        <w:t>The prevention of illegal killing, taking and trade of migratory birds</w:t>
      </w:r>
      <w:r>
        <w:t xml:space="preserve">, Resolution 11.31 (Rev.COP14) </w:t>
      </w:r>
      <w:r w:rsidRPr="00A50B74">
        <w:rPr>
          <w:i/>
        </w:rPr>
        <w:t>Illegal and unsustainable taking of wildlife</w:t>
      </w:r>
      <w:r>
        <w:t xml:space="preserve">, Resolution 11.15 (Rev.COP14) </w:t>
      </w:r>
      <w:r w:rsidRPr="00A50B74">
        <w:rPr>
          <w:i/>
        </w:rPr>
        <w:t>Preventing poisoning of migratory birds</w:t>
      </w:r>
      <w:r>
        <w:t xml:space="preserve">, </w:t>
      </w:r>
      <w:r w:rsidR="00C90492">
        <w:t xml:space="preserve">and </w:t>
      </w:r>
      <w:r>
        <w:t xml:space="preserve">Resolution 12.22 </w:t>
      </w:r>
      <w:r w:rsidRPr="00A50B74">
        <w:rPr>
          <w:i/>
        </w:rPr>
        <w:t>Bycatch</w:t>
      </w:r>
      <w:r>
        <w:t xml:space="preserve">), </w:t>
      </w:r>
    </w:p>
    <w:p w14:paraId="7BCE8649" w14:textId="77777777" w:rsidR="005E4B3B" w:rsidRDefault="00780406" w:rsidP="001A5BFB">
      <w:pPr>
        <w:pStyle w:val="ListParagraph"/>
        <w:widowControl w:val="0"/>
        <w:numPr>
          <w:ilvl w:val="0"/>
          <w:numId w:val="16"/>
        </w:numPr>
        <w:autoSpaceDE w:val="0"/>
        <w:adjustRightInd w:val="0"/>
        <w:spacing w:after="80" w:line="240" w:lineRule="auto"/>
        <w:ind w:left="540" w:hanging="540"/>
        <w:contextualSpacing w:val="0"/>
        <w:jc w:val="both"/>
      </w:pPr>
      <w:r>
        <w:t xml:space="preserve">invasive species (Resolution 11.28 </w:t>
      </w:r>
      <w:r w:rsidRPr="00A50B74">
        <w:rPr>
          <w:i/>
        </w:rPr>
        <w:t>Future CMS Activities related to Invasive Alien Species</w:t>
      </w:r>
      <w:r>
        <w:t>),</w:t>
      </w:r>
    </w:p>
    <w:p w14:paraId="45C9EF27" w14:textId="4C711A07" w:rsidR="009E39F4" w:rsidRDefault="00780406" w:rsidP="001A5BFB">
      <w:pPr>
        <w:pStyle w:val="ListParagraph"/>
        <w:widowControl w:val="0"/>
        <w:numPr>
          <w:ilvl w:val="0"/>
          <w:numId w:val="16"/>
        </w:numPr>
        <w:autoSpaceDE w:val="0"/>
        <w:adjustRightInd w:val="0"/>
        <w:spacing w:after="80" w:line="240" w:lineRule="auto"/>
        <w:ind w:left="540" w:hanging="540"/>
        <w:contextualSpacing w:val="0"/>
        <w:jc w:val="both"/>
      </w:pPr>
      <w:r>
        <w:t xml:space="preserve">pollution (Resolution 12.20 </w:t>
      </w:r>
      <w:r w:rsidRPr="00A50B74">
        <w:rPr>
          <w:i/>
        </w:rPr>
        <w:t>Management of Marine Debris</w:t>
      </w:r>
      <w:r>
        <w:t xml:space="preserve"> and Resolution 07.03 (Rev.COP12) </w:t>
      </w:r>
      <w:r w:rsidRPr="00A50B74">
        <w:rPr>
          <w:i/>
        </w:rPr>
        <w:t>Oil Pollution and Migratory Species</w:t>
      </w:r>
      <w:r>
        <w:t>)</w:t>
      </w:r>
      <w:r w:rsidR="009E39F4">
        <w:t>,</w:t>
      </w:r>
      <w:r>
        <w:t xml:space="preserve"> and </w:t>
      </w:r>
    </w:p>
    <w:p w14:paraId="67AA8FC6" w14:textId="3E07A176" w:rsidR="00780406" w:rsidRDefault="00780406" w:rsidP="001A5BFB">
      <w:pPr>
        <w:pStyle w:val="ListParagraph"/>
        <w:widowControl w:val="0"/>
        <w:numPr>
          <w:ilvl w:val="0"/>
          <w:numId w:val="16"/>
        </w:numPr>
        <w:autoSpaceDE w:val="0"/>
        <w:adjustRightInd w:val="0"/>
        <w:spacing w:after="0" w:line="240" w:lineRule="auto"/>
        <w:ind w:left="540" w:hanging="540"/>
        <w:jc w:val="both"/>
      </w:pPr>
      <w:r>
        <w:t xml:space="preserve">disease (Resolution 14.18 </w:t>
      </w:r>
      <w:r w:rsidRPr="00A50B74">
        <w:rPr>
          <w:i/>
        </w:rPr>
        <w:t>Avian influenza</w:t>
      </w:r>
      <w:r>
        <w:t>),</w:t>
      </w:r>
    </w:p>
    <w:p w14:paraId="155A868F" w14:textId="77777777" w:rsidR="00780406" w:rsidRDefault="00780406" w:rsidP="004B04E9">
      <w:pPr>
        <w:widowControl w:val="0"/>
        <w:autoSpaceDE w:val="0"/>
        <w:adjustRightInd w:val="0"/>
        <w:spacing w:after="0" w:line="240" w:lineRule="auto"/>
        <w:jc w:val="both"/>
      </w:pPr>
    </w:p>
    <w:p w14:paraId="4CE8D771" w14:textId="4CF4A348" w:rsidR="00780406" w:rsidRDefault="00780406" w:rsidP="004B04E9">
      <w:pPr>
        <w:widowControl w:val="0"/>
        <w:autoSpaceDE w:val="0"/>
        <w:adjustRightInd w:val="0"/>
        <w:spacing w:after="0" w:line="240" w:lineRule="auto"/>
        <w:jc w:val="both"/>
      </w:pPr>
      <w:r w:rsidRPr="3D7E7741">
        <w:rPr>
          <w:i/>
          <w:iCs/>
        </w:rPr>
        <w:t xml:space="preserve">Appreciating the </w:t>
      </w:r>
      <w:r>
        <w:t>existing CMS family instruments and other relevant mechanisms that support the conservation of migratory seabirds and their habitats including: Agreement on the Conservation of Albatross and Petrels (ACAP), African-Eurasian Migratory Waterbird Agreement (AEWA), Central Asian Flyway Initiative (</w:t>
      </w:r>
      <w:r w:rsidRPr="00156AF8">
        <w:t>CAF</w:t>
      </w:r>
      <w:r>
        <w:t xml:space="preserve">), Americas Flyways Framework, Convention for the Conservation of Antarctic Marine Living </w:t>
      </w:r>
      <w:proofErr w:type="spellStart"/>
      <w:r>
        <w:t>Resource</w:t>
      </w:r>
      <w:r w:rsidR="008D2B05">
        <w:t>s</w:t>
      </w:r>
      <w:r>
        <w:t>s</w:t>
      </w:r>
      <w:proofErr w:type="spellEnd"/>
      <w:r>
        <w:t xml:space="preserve"> (</w:t>
      </w:r>
      <w:r w:rsidRPr="00156AF8">
        <w:t>CCAMLR</w:t>
      </w:r>
      <w:r>
        <w:t xml:space="preserve">), the Antarctic Treaty System, OSPAR Convention, Baltic Marine Environment Protection Commission </w:t>
      </w:r>
      <w:r w:rsidR="00590AC3">
        <w:t>(</w:t>
      </w:r>
      <w:r>
        <w:t>also known as the Helsinki Commission</w:t>
      </w:r>
      <w:r w:rsidR="00156AF8">
        <w:t>,</w:t>
      </w:r>
      <w:r>
        <w:t xml:space="preserve"> HELCOM), the Arctic Council </w:t>
      </w:r>
      <w:r w:rsidR="00AA3C2F">
        <w:t>W</w:t>
      </w:r>
      <w:r>
        <w:t xml:space="preserve">orking </w:t>
      </w:r>
      <w:r w:rsidR="00AA3C2F">
        <w:t>G</w:t>
      </w:r>
      <w:r>
        <w:t>roup on the Conservation of Arctic Flora and Fauna (</w:t>
      </w:r>
      <w:r w:rsidRPr="00156AF8">
        <w:t>CAFF</w:t>
      </w:r>
      <w:r>
        <w:t>), East Asian-Australasian Flyway Partnership (EAAFP) and species-specific tools such as the Single Species Action Plans for Chinese Crested Tern (</w:t>
      </w:r>
      <w:proofErr w:type="spellStart"/>
      <w:r w:rsidRPr="00AF5710">
        <w:rPr>
          <w:i/>
          <w:iCs/>
        </w:rPr>
        <w:t>Thalasseus</w:t>
      </w:r>
      <w:proofErr w:type="spellEnd"/>
      <w:r w:rsidRPr="00AF5710">
        <w:rPr>
          <w:i/>
          <w:iCs/>
        </w:rPr>
        <w:t xml:space="preserve"> </w:t>
      </w:r>
      <w:proofErr w:type="spellStart"/>
      <w:r w:rsidRPr="00AF5710">
        <w:rPr>
          <w:i/>
          <w:iCs/>
        </w:rPr>
        <w:t>bernsteini</w:t>
      </w:r>
      <w:proofErr w:type="spellEnd"/>
      <w:r>
        <w:t>) and Christmas Island Frigatebird (</w:t>
      </w:r>
      <w:proofErr w:type="spellStart"/>
      <w:r w:rsidRPr="00AF5710">
        <w:rPr>
          <w:i/>
          <w:iCs/>
        </w:rPr>
        <w:t>Fregata</w:t>
      </w:r>
      <w:proofErr w:type="spellEnd"/>
      <w:r w:rsidRPr="00AF5710">
        <w:rPr>
          <w:i/>
          <w:iCs/>
        </w:rPr>
        <w:t xml:space="preserve"> </w:t>
      </w:r>
      <w:proofErr w:type="spellStart"/>
      <w:r w:rsidRPr="00AF5710">
        <w:rPr>
          <w:i/>
          <w:iCs/>
        </w:rPr>
        <w:t>andrewsi</w:t>
      </w:r>
      <w:proofErr w:type="spellEnd"/>
      <w:r>
        <w:t xml:space="preserve">), the latter adopted through Resolution 12.12 (Rev.COP14) </w:t>
      </w:r>
      <w:r w:rsidRPr="3D7E7741">
        <w:rPr>
          <w:i/>
          <w:iCs/>
        </w:rPr>
        <w:t>Action Plans for Birds</w:t>
      </w:r>
      <w:r>
        <w:t xml:space="preserve">, and </w:t>
      </w:r>
      <w:r w:rsidRPr="00250DCF">
        <w:t>Concerted Action 13.12 (Rev.COP14)</w:t>
      </w:r>
      <w:r>
        <w:t xml:space="preserve"> </w:t>
      </w:r>
      <w:r w:rsidRPr="00250DCF">
        <w:t>for the Antipodean Albatross</w:t>
      </w:r>
      <w:r>
        <w:t xml:space="preserve"> (</w:t>
      </w:r>
      <w:r w:rsidRPr="004B3519">
        <w:rPr>
          <w:i/>
          <w:iCs/>
        </w:rPr>
        <w:t xml:space="preserve">Diomedea </w:t>
      </w:r>
      <w:proofErr w:type="spellStart"/>
      <w:r w:rsidRPr="004B3519">
        <w:rPr>
          <w:i/>
          <w:iCs/>
        </w:rPr>
        <w:t>antipodensis</w:t>
      </w:r>
      <w:proofErr w:type="spellEnd"/>
      <w:r>
        <w:t>),</w:t>
      </w:r>
    </w:p>
    <w:p w14:paraId="1B9DEC6F" w14:textId="77777777" w:rsidR="00780406" w:rsidRDefault="00780406" w:rsidP="004B04E9">
      <w:pPr>
        <w:widowControl w:val="0"/>
        <w:autoSpaceDE w:val="0"/>
        <w:adjustRightInd w:val="0"/>
        <w:spacing w:after="0" w:line="240" w:lineRule="auto"/>
        <w:jc w:val="both"/>
      </w:pPr>
    </w:p>
    <w:p w14:paraId="016C4EA0" w14:textId="652DBF9A" w:rsidR="00D02FA3" w:rsidRPr="00AD7741" w:rsidRDefault="00D02FA3" w:rsidP="004B04E9">
      <w:pPr>
        <w:widowControl w:val="0"/>
        <w:autoSpaceDE w:val="0"/>
        <w:adjustRightInd w:val="0"/>
        <w:spacing w:after="0" w:line="240" w:lineRule="auto"/>
        <w:jc w:val="both"/>
      </w:pPr>
      <w:r w:rsidRPr="00AD7741">
        <w:rPr>
          <w:rFonts w:eastAsia="Times New Roman" w:cs="Arial"/>
          <w:i/>
          <w:iCs/>
        </w:rPr>
        <w:t>And recognizing</w:t>
      </w:r>
      <w:r w:rsidRPr="00AD7741">
        <w:rPr>
          <w:rFonts w:eastAsia="Times New Roman" w:cs="Arial"/>
        </w:rPr>
        <w:t xml:space="preserve"> Resolution 9.4 Refined Priorities for Seabird Conservation Measures under AEWA and addressing impacts caused by sea-level rise,</w:t>
      </w:r>
    </w:p>
    <w:p w14:paraId="148424C3" w14:textId="1C386D69" w:rsidR="00780406" w:rsidRDefault="00780406" w:rsidP="004B04E9">
      <w:pPr>
        <w:widowControl w:val="0"/>
        <w:autoSpaceDE w:val="0"/>
        <w:adjustRightInd w:val="0"/>
        <w:spacing w:after="0" w:line="240" w:lineRule="auto"/>
        <w:jc w:val="both"/>
      </w:pPr>
      <w:r w:rsidRPr="255E901D">
        <w:rPr>
          <w:i/>
          <w:iCs/>
        </w:rPr>
        <w:t>Recognizing</w:t>
      </w:r>
      <w:r>
        <w:t xml:space="preserve"> that a well-connected and ecologically coherent network of </w:t>
      </w:r>
      <w:r w:rsidR="00AA3C2F">
        <w:t>Marine Protected Areas</w:t>
      </w:r>
      <w:r>
        <w:t xml:space="preserve"> and other effective area-based conservation measures (OECMs) </w:t>
      </w:r>
      <w:r w:rsidRPr="255E901D">
        <w:rPr>
          <w:rFonts w:eastAsia="Arial" w:cs="Arial"/>
        </w:rPr>
        <w:t xml:space="preserve">that protect key areas </w:t>
      </w:r>
      <w:r w:rsidRPr="255E901D">
        <w:rPr>
          <w:rFonts w:eastAsia="Arial" w:cs="Arial"/>
        </w:rPr>
        <w:lastRenderedPageBreak/>
        <w:t>for seabirds</w:t>
      </w:r>
      <w:r>
        <w:t xml:space="preserve"> throughout their annual </w:t>
      </w:r>
      <w:r w:rsidRPr="00156AF8">
        <w:rPr>
          <w:color w:val="000000" w:themeColor="text1"/>
        </w:rPr>
        <w:t xml:space="preserve">cycle within the marine flyways framework, is one of the most effective measures to improve the conservation status of seabirds </w:t>
      </w:r>
      <w:r w:rsidR="007C45DC" w:rsidRPr="00156AF8">
        <w:rPr>
          <w:color w:val="000000" w:themeColor="text1"/>
        </w:rPr>
        <w:t>(</w:t>
      </w:r>
      <w:r w:rsidRPr="00156AF8">
        <w:rPr>
          <w:color w:val="000000" w:themeColor="text1"/>
        </w:rPr>
        <w:t>if the</w:t>
      </w:r>
      <w:r w:rsidR="003B060B" w:rsidRPr="00156AF8">
        <w:rPr>
          <w:color w:val="000000" w:themeColor="text1"/>
        </w:rPr>
        <w:t>y</w:t>
      </w:r>
      <w:r w:rsidRPr="00156AF8">
        <w:rPr>
          <w:color w:val="000000" w:themeColor="text1"/>
        </w:rPr>
        <w:t xml:space="preserve"> are sufficiently protected and managed</w:t>
      </w:r>
      <w:r w:rsidR="007C45DC" w:rsidRPr="00156AF8">
        <w:rPr>
          <w:color w:val="000000" w:themeColor="text1"/>
        </w:rPr>
        <w:t>)</w:t>
      </w:r>
      <w:r w:rsidRPr="00156AF8">
        <w:rPr>
          <w:color w:val="000000" w:themeColor="text1"/>
        </w:rPr>
        <w:t xml:space="preserve"> including </w:t>
      </w:r>
      <w:r>
        <w:t xml:space="preserve">to strengthen their capacity to adapt to climate change (Resolution 14.16 </w:t>
      </w:r>
      <w:r w:rsidRPr="255E901D">
        <w:rPr>
          <w:i/>
          <w:iCs/>
        </w:rPr>
        <w:t>Ecological Connectivity</w:t>
      </w:r>
      <w:r>
        <w:t>),</w:t>
      </w:r>
    </w:p>
    <w:p w14:paraId="2C82F66D" w14:textId="77777777" w:rsidR="00780406" w:rsidRDefault="00780406" w:rsidP="004B04E9">
      <w:pPr>
        <w:widowControl w:val="0"/>
        <w:autoSpaceDE w:val="0"/>
        <w:adjustRightInd w:val="0"/>
        <w:spacing w:after="0" w:line="240" w:lineRule="auto"/>
        <w:jc w:val="both"/>
      </w:pPr>
    </w:p>
    <w:p w14:paraId="3734862B" w14:textId="0EF47599" w:rsidR="00780406" w:rsidRDefault="00780406" w:rsidP="004B04E9">
      <w:pPr>
        <w:widowControl w:val="0"/>
        <w:spacing w:after="0" w:line="240" w:lineRule="auto"/>
        <w:jc w:val="both"/>
      </w:pPr>
      <w:r w:rsidRPr="1C33DF84">
        <w:rPr>
          <w:i/>
          <w:iCs/>
        </w:rPr>
        <w:t>Recognizing that</w:t>
      </w:r>
      <w:r>
        <w:t xml:space="preserve"> a range of actions and solutions to support the conservation of migratory seabirds and marine flyways is needed</w:t>
      </w:r>
      <w:r w:rsidR="009472EF">
        <w:t>,</w:t>
      </w:r>
      <w:r>
        <w:t xml:space="preserve"> including protecting habitat and supporting connectivity (Resolution 14.16 </w:t>
      </w:r>
      <w:r w:rsidRPr="00D0687E">
        <w:rPr>
          <w:i/>
        </w:rPr>
        <w:t>Ecological Connectivity</w:t>
      </w:r>
      <w:r>
        <w:t xml:space="preserve">, Resolution 12.24 </w:t>
      </w:r>
      <w:r w:rsidRPr="00D0687E">
        <w:rPr>
          <w:i/>
        </w:rPr>
        <w:t>Promoting Marine Protected Area Networks in the ASEAN Region</w:t>
      </w:r>
      <w:r>
        <w:t xml:space="preserve">, Resolution 12.25 </w:t>
      </w:r>
      <w:r w:rsidRPr="00D0687E">
        <w:rPr>
          <w:i/>
        </w:rPr>
        <w:t>Promoting Conservation of Critical Intertidal and Other Coastal Habitats for Migratory Species</w:t>
      </w:r>
      <w:r>
        <w:t>),</w:t>
      </w:r>
    </w:p>
    <w:p w14:paraId="750BFFE7" w14:textId="77777777" w:rsidR="00780406" w:rsidRDefault="00780406" w:rsidP="004B04E9">
      <w:pPr>
        <w:widowControl w:val="0"/>
        <w:spacing w:after="0" w:line="240" w:lineRule="auto"/>
        <w:jc w:val="both"/>
      </w:pPr>
    </w:p>
    <w:p w14:paraId="68652A6A" w14:textId="7CAD2F02" w:rsidR="00780406" w:rsidRDefault="00780406" w:rsidP="004B04E9">
      <w:pPr>
        <w:spacing w:after="0" w:line="240" w:lineRule="auto"/>
        <w:jc w:val="both"/>
        <w:rPr>
          <w:rFonts w:eastAsia="Arial" w:cs="Arial"/>
        </w:rPr>
      </w:pPr>
      <w:r w:rsidRPr="48E908AD">
        <w:rPr>
          <w:rFonts w:eastAsia="Arial" w:cs="Arial"/>
          <w:i/>
          <w:iCs/>
        </w:rPr>
        <w:t>Welcoming</w:t>
      </w:r>
      <w:r w:rsidRPr="48E908AD">
        <w:rPr>
          <w:rFonts w:eastAsia="Arial" w:cs="Arial"/>
        </w:rPr>
        <w:t xml:space="preserve"> the positive momentum </w:t>
      </w:r>
      <w:r w:rsidR="008970E2">
        <w:rPr>
          <w:rFonts w:eastAsia="Arial" w:cs="Arial"/>
        </w:rPr>
        <w:t>created by</w:t>
      </w:r>
      <w:r w:rsidR="00091C45">
        <w:rPr>
          <w:rFonts w:eastAsia="Arial" w:cs="Arial"/>
        </w:rPr>
        <w:t xml:space="preserve"> </w:t>
      </w:r>
      <w:r w:rsidRPr="48E908AD">
        <w:rPr>
          <w:rFonts w:eastAsia="Arial" w:cs="Arial"/>
        </w:rPr>
        <w:t xml:space="preserve">the new Agreement under the United Nations Convention on the Law of the Sea on the Conservation and Sustainable Use of Marine Biological Diversity of Areas </w:t>
      </w:r>
      <w:r w:rsidR="00AA3C2F">
        <w:rPr>
          <w:rFonts w:eastAsia="Arial" w:cs="Arial"/>
        </w:rPr>
        <w:t>B</w:t>
      </w:r>
      <w:r w:rsidRPr="48E908AD">
        <w:rPr>
          <w:rFonts w:eastAsia="Arial" w:cs="Arial"/>
        </w:rPr>
        <w:t>eyond National Jurisdiction (BBNJ Agreement)</w:t>
      </w:r>
      <w:r w:rsidR="00091C45">
        <w:rPr>
          <w:rFonts w:eastAsia="Arial" w:cs="Arial"/>
        </w:rPr>
        <w:t>,</w:t>
      </w:r>
      <w:r w:rsidRPr="48E908AD">
        <w:rPr>
          <w:rFonts w:eastAsia="Arial" w:cs="Arial"/>
        </w:rPr>
        <w:t xml:space="preserve"> </w:t>
      </w:r>
      <w:r w:rsidR="00091C45">
        <w:rPr>
          <w:rFonts w:eastAsia="Arial" w:cs="Arial"/>
        </w:rPr>
        <w:t xml:space="preserve">which entered </w:t>
      </w:r>
      <w:r w:rsidRPr="48E908AD">
        <w:rPr>
          <w:rFonts w:eastAsia="Arial" w:cs="Arial"/>
        </w:rPr>
        <w:t>into force</w:t>
      </w:r>
      <w:r w:rsidR="00091C45">
        <w:rPr>
          <w:rFonts w:eastAsia="Arial" w:cs="Arial"/>
        </w:rPr>
        <w:t xml:space="preserve"> on 17 January 2026</w:t>
      </w:r>
      <w:r>
        <w:rPr>
          <w:rFonts w:eastAsia="Arial" w:cs="Arial"/>
        </w:rPr>
        <w:t>,</w:t>
      </w:r>
      <w:r w:rsidRPr="48E908AD">
        <w:rPr>
          <w:rFonts w:eastAsia="Arial" w:cs="Arial"/>
        </w:rPr>
        <w:t xml:space="preserve"> and the contribution </w:t>
      </w:r>
      <w:r w:rsidR="00713624">
        <w:rPr>
          <w:rFonts w:eastAsia="Arial" w:cs="Arial"/>
        </w:rPr>
        <w:t xml:space="preserve">that </w:t>
      </w:r>
      <w:r w:rsidRPr="48E908AD">
        <w:rPr>
          <w:rFonts w:eastAsia="Arial" w:cs="Arial"/>
        </w:rPr>
        <w:t xml:space="preserve">this instrument is likely to </w:t>
      </w:r>
      <w:r w:rsidR="00DC44DF">
        <w:rPr>
          <w:rFonts w:eastAsia="Arial" w:cs="Arial"/>
        </w:rPr>
        <w:t>make</w:t>
      </w:r>
      <w:r w:rsidRPr="48E908AD">
        <w:rPr>
          <w:rFonts w:eastAsia="Arial" w:cs="Arial"/>
        </w:rPr>
        <w:t xml:space="preserve"> to strengthen</w:t>
      </w:r>
      <w:r>
        <w:rPr>
          <w:rFonts w:eastAsia="Arial" w:cs="Arial"/>
        </w:rPr>
        <w:t>ing</w:t>
      </w:r>
      <w:r w:rsidRPr="48E908AD">
        <w:rPr>
          <w:rFonts w:eastAsia="Arial" w:cs="Arial"/>
        </w:rPr>
        <w:t xml:space="preserve"> marine flyways conservation in the High Seas, not least through area</w:t>
      </w:r>
      <w:r w:rsidR="00DC44DF">
        <w:rPr>
          <w:rFonts w:eastAsia="Arial" w:cs="Arial"/>
        </w:rPr>
        <w:t>-</w:t>
      </w:r>
      <w:r w:rsidRPr="48E908AD">
        <w:rPr>
          <w:rFonts w:eastAsia="Arial" w:cs="Arial"/>
        </w:rPr>
        <w:t xml:space="preserve">based management tools, including the designation of </w:t>
      </w:r>
      <w:r w:rsidR="00AA3C2F">
        <w:rPr>
          <w:rFonts w:eastAsia="Arial" w:cs="Arial"/>
        </w:rPr>
        <w:t>M</w:t>
      </w:r>
      <w:r w:rsidRPr="48E908AD">
        <w:rPr>
          <w:rFonts w:eastAsia="Arial" w:cs="Arial"/>
        </w:rPr>
        <w:t xml:space="preserve">arine </w:t>
      </w:r>
      <w:r w:rsidR="00AA3C2F">
        <w:rPr>
          <w:rFonts w:eastAsia="Arial" w:cs="Arial"/>
        </w:rPr>
        <w:t>P</w:t>
      </w:r>
      <w:r w:rsidRPr="48E908AD">
        <w:rPr>
          <w:rFonts w:eastAsia="Arial" w:cs="Arial"/>
        </w:rPr>
        <w:t xml:space="preserve">rotected </w:t>
      </w:r>
      <w:r w:rsidR="00AA3C2F">
        <w:rPr>
          <w:rFonts w:eastAsia="Arial" w:cs="Arial"/>
        </w:rPr>
        <w:t>A</w:t>
      </w:r>
      <w:r w:rsidRPr="48E908AD">
        <w:rPr>
          <w:rFonts w:eastAsia="Arial" w:cs="Arial"/>
        </w:rPr>
        <w:t>reas</w:t>
      </w:r>
      <w:r>
        <w:rPr>
          <w:rFonts w:eastAsia="Arial" w:cs="Arial"/>
        </w:rPr>
        <w:t>,</w:t>
      </w:r>
    </w:p>
    <w:p w14:paraId="0C191B1F" w14:textId="77777777" w:rsidR="00780406" w:rsidRDefault="00780406" w:rsidP="004B04E9">
      <w:pPr>
        <w:spacing w:after="0" w:line="240" w:lineRule="auto"/>
        <w:jc w:val="both"/>
        <w:rPr>
          <w:rFonts w:eastAsia="Arial" w:cs="Arial"/>
        </w:rPr>
      </w:pPr>
      <w:r w:rsidRPr="48E908AD">
        <w:rPr>
          <w:rFonts w:eastAsia="Arial" w:cs="Arial"/>
        </w:rPr>
        <w:t xml:space="preserve"> </w:t>
      </w:r>
    </w:p>
    <w:p w14:paraId="3A323C58" w14:textId="0AD9478F" w:rsidR="00780406" w:rsidRDefault="00780406" w:rsidP="004B04E9">
      <w:pPr>
        <w:spacing w:after="0" w:line="240" w:lineRule="auto"/>
        <w:jc w:val="both"/>
        <w:rPr>
          <w:rFonts w:eastAsia="Arial" w:cs="Arial"/>
        </w:rPr>
      </w:pPr>
      <w:r w:rsidRPr="1E65C212">
        <w:rPr>
          <w:rFonts w:eastAsia="Arial" w:cs="Arial"/>
          <w:i/>
          <w:iCs/>
        </w:rPr>
        <w:t>Acknowledgin</w:t>
      </w:r>
      <w:r w:rsidRPr="1E65C212">
        <w:rPr>
          <w:rFonts w:eastAsia="Arial" w:cs="Arial"/>
        </w:rPr>
        <w:t>g the negotiations towards a global plastics agreement and the potential for this to</w:t>
      </w:r>
      <w:r w:rsidR="00E10B1B">
        <w:rPr>
          <w:rFonts w:eastAsia="Arial" w:cs="Arial"/>
        </w:rPr>
        <w:t>,</w:t>
      </w:r>
      <w:r w:rsidRPr="1E65C212">
        <w:rPr>
          <w:rFonts w:eastAsia="Arial" w:cs="Arial"/>
        </w:rPr>
        <w:t xml:space="preserve"> </w:t>
      </w:r>
      <w:r w:rsidRPr="00885577">
        <w:rPr>
          <w:rFonts w:eastAsia="Arial" w:cs="Arial"/>
        </w:rPr>
        <w:t>inter alia</w:t>
      </w:r>
      <w:r w:rsidR="00E10B1B">
        <w:rPr>
          <w:rFonts w:eastAsia="Arial" w:cs="Arial"/>
        </w:rPr>
        <w:t>,</w:t>
      </w:r>
      <w:r w:rsidRPr="1E65C212">
        <w:rPr>
          <w:rFonts w:eastAsia="Arial" w:cs="Arial"/>
          <w:i/>
          <w:iCs/>
        </w:rPr>
        <w:t xml:space="preserve"> </w:t>
      </w:r>
      <w:r w:rsidRPr="1E65C212">
        <w:rPr>
          <w:rFonts w:eastAsia="Arial" w:cs="Arial"/>
        </w:rPr>
        <w:t>reduce plastic production, phase out chemicals of concern and reduce the overall input of plastics into the oceans, which would benefit seabirds across the marine flyways,</w:t>
      </w:r>
    </w:p>
    <w:p w14:paraId="3441CBC5" w14:textId="77777777" w:rsidR="00780406" w:rsidRDefault="00780406" w:rsidP="004B04E9">
      <w:pPr>
        <w:spacing w:after="0" w:line="240" w:lineRule="auto"/>
        <w:jc w:val="both"/>
      </w:pPr>
    </w:p>
    <w:p w14:paraId="5B330933" w14:textId="1664E207" w:rsidR="00780406" w:rsidRDefault="00780406" w:rsidP="004B04E9">
      <w:pPr>
        <w:widowControl w:val="0"/>
        <w:autoSpaceDE w:val="0"/>
        <w:adjustRightInd w:val="0"/>
        <w:spacing w:after="0" w:line="240" w:lineRule="auto"/>
        <w:jc w:val="both"/>
        <w:rPr>
          <w:rFonts w:eastAsia="Times New Roman" w:cs="Arial"/>
        </w:rPr>
      </w:pPr>
      <w:r w:rsidRPr="3D7E7741">
        <w:rPr>
          <w:rFonts w:eastAsia="Times New Roman" w:cs="Arial"/>
          <w:i/>
          <w:iCs/>
        </w:rPr>
        <w:t>Welcoming</w:t>
      </w:r>
      <w:r w:rsidRPr="3D7E7741">
        <w:rPr>
          <w:rFonts w:eastAsia="Times New Roman" w:cs="Arial"/>
        </w:rPr>
        <w:t xml:space="preserve"> World Migratory Bird Day as a global campaign of CMS, AEWA, Environment for the </w:t>
      </w:r>
      <w:r w:rsidRPr="00885577">
        <w:rPr>
          <w:rFonts w:eastAsia="Times New Roman" w:cs="Arial"/>
        </w:rPr>
        <w:t xml:space="preserve">Americas </w:t>
      </w:r>
      <w:r w:rsidRPr="3D7E7741">
        <w:rPr>
          <w:rFonts w:eastAsia="Times New Roman" w:cs="Arial"/>
        </w:rPr>
        <w:t>and the EAAFP to strengthen recognition and appreciation of migratory birds and highlight the urgent need for their conservation,</w:t>
      </w:r>
    </w:p>
    <w:p w14:paraId="4FF4D20D" w14:textId="77777777" w:rsidR="00780406" w:rsidRPr="00704B69" w:rsidRDefault="00780406" w:rsidP="001A5BFB">
      <w:pPr>
        <w:widowControl w:val="0"/>
        <w:autoSpaceDE w:val="0"/>
        <w:adjustRightInd w:val="0"/>
        <w:spacing w:after="0" w:line="240" w:lineRule="auto"/>
        <w:jc w:val="both"/>
        <w:rPr>
          <w:rFonts w:eastAsia="Times New Roman" w:cs="Arial"/>
        </w:rPr>
      </w:pPr>
    </w:p>
    <w:p w14:paraId="7E2B2578" w14:textId="77777777" w:rsidR="00780406" w:rsidRPr="001A5758" w:rsidRDefault="00780406" w:rsidP="001A5BFB">
      <w:pPr>
        <w:widowControl w:val="0"/>
        <w:autoSpaceDE w:val="0"/>
        <w:adjustRightInd w:val="0"/>
        <w:spacing w:after="0" w:line="240" w:lineRule="auto"/>
        <w:jc w:val="both"/>
        <w:rPr>
          <w:rFonts w:eastAsia="Times New Roman" w:cs="Arial"/>
        </w:rPr>
      </w:pPr>
    </w:p>
    <w:p w14:paraId="58496A3F" w14:textId="77777777" w:rsidR="00780406" w:rsidRPr="00831DC2" w:rsidRDefault="00780406" w:rsidP="00585A1B">
      <w:pPr>
        <w:widowControl w:val="0"/>
        <w:autoSpaceDE w:val="0"/>
        <w:autoSpaceDN w:val="0"/>
        <w:adjustRightInd w:val="0"/>
        <w:spacing w:after="0" w:line="240" w:lineRule="auto"/>
        <w:jc w:val="center"/>
        <w:rPr>
          <w:rFonts w:eastAsia="Times New Roman" w:cs="Arial"/>
          <w:i/>
        </w:rPr>
      </w:pPr>
      <w:r w:rsidRPr="00831DC2">
        <w:rPr>
          <w:rFonts w:eastAsia="Times New Roman" w:cs="Arial"/>
          <w:i/>
        </w:rPr>
        <w:t>The Conference of the Parties to the</w:t>
      </w:r>
    </w:p>
    <w:p w14:paraId="137DE442" w14:textId="77777777" w:rsidR="00780406" w:rsidRPr="00831DC2" w:rsidRDefault="00780406" w:rsidP="00585A1B">
      <w:pPr>
        <w:widowControl w:val="0"/>
        <w:autoSpaceDE w:val="0"/>
        <w:autoSpaceDN w:val="0"/>
        <w:adjustRightInd w:val="0"/>
        <w:spacing w:after="0" w:line="240" w:lineRule="auto"/>
        <w:jc w:val="center"/>
        <w:rPr>
          <w:rFonts w:eastAsia="Times New Roman" w:cs="Arial"/>
          <w:i/>
        </w:rPr>
      </w:pPr>
      <w:r w:rsidRPr="00831DC2">
        <w:rPr>
          <w:rFonts w:eastAsia="Times New Roman" w:cs="Arial"/>
          <w:i/>
        </w:rPr>
        <w:t>Convention on the Conservation of Migratory Species of Wild Animals</w:t>
      </w:r>
    </w:p>
    <w:p w14:paraId="01CCF204" w14:textId="77777777" w:rsidR="00585A1B" w:rsidRDefault="00585A1B" w:rsidP="00585A1B">
      <w:pPr>
        <w:widowControl w:val="0"/>
        <w:autoSpaceDE w:val="0"/>
        <w:autoSpaceDN w:val="0"/>
        <w:adjustRightInd w:val="0"/>
        <w:spacing w:after="0" w:line="240" w:lineRule="auto"/>
        <w:jc w:val="both"/>
        <w:rPr>
          <w:rFonts w:eastAsia="Times New Roman" w:cs="Arial"/>
        </w:rPr>
      </w:pPr>
    </w:p>
    <w:p w14:paraId="3042AA3B" w14:textId="77777777" w:rsidR="00585A1B" w:rsidRPr="00831DC2" w:rsidRDefault="00585A1B" w:rsidP="00585A1B">
      <w:pPr>
        <w:widowControl w:val="0"/>
        <w:autoSpaceDE w:val="0"/>
        <w:autoSpaceDN w:val="0"/>
        <w:adjustRightInd w:val="0"/>
        <w:spacing w:after="0" w:line="240" w:lineRule="auto"/>
        <w:jc w:val="both"/>
        <w:rPr>
          <w:rFonts w:eastAsia="Times New Roman" w:cs="Arial"/>
        </w:rPr>
      </w:pPr>
    </w:p>
    <w:p w14:paraId="007BEAE8" w14:textId="4570B405" w:rsidR="00780406" w:rsidRPr="00234712" w:rsidRDefault="00780406" w:rsidP="00585A1B">
      <w:pPr>
        <w:widowControl w:val="0"/>
        <w:numPr>
          <w:ilvl w:val="0"/>
          <w:numId w:val="14"/>
        </w:numPr>
        <w:autoSpaceDE w:val="0"/>
        <w:autoSpaceDN w:val="0"/>
        <w:adjustRightInd w:val="0"/>
        <w:spacing w:after="0" w:line="240" w:lineRule="auto"/>
        <w:ind w:left="540" w:hanging="540"/>
        <w:jc w:val="both"/>
        <w:rPr>
          <w:rFonts w:eastAsia="Times New Roman" w:cs="Arial"/>
          <w:lang w:val="en-US"/>
        </w:rPr>
      </w:pPr>
      <w:r w:rsidRPr="00123610">
        <w:rPr>
          <w:rFonts w:eastAsia="Times New Roman" w:cs="Arial"/>
          <w:i/>
          <w:iCs/>
          <w:lang w:val="en-US"/>
        </w:rPr>
        <w:t>Welcomes</w:t>
      </w:r>
      <w:r w:rsidRPr="00234712">
        <w:rPr>
          <w:rFonts w:eastAsia="Times New Roman" w:cs="Arial"/>
          <w:lang w:val="en-US"/>
        </w:rPr>
        <w:t xml:space="preserve"> the de</w:t>
      </w:r>
      <w:r w:rsidR="007B45F9">
        <w:rPr>
          <w:rFonts w:eastAsia="Times New Roman" w:cs="Arial"/>
          <w:lang w:val="en-US"/>
        </w:rPr>
        <w:t>lineation</w:t>
      </w:r>
      <w:r w:rsidRPr="00234712">
        <w:rPr>
          <w:rFonts w:eastAsia="Times New Roman" w:cs="Arial"/>
          <w:lang w:val="en-US"/>
        </w:rPr>
        <w:t xml:space="preserve"> and recognition of the six marine flyways </w:t>
      </w:r>
      <w:r w:rsidR="0056093C">
        <w:rPr>
          <w:rFonts w:eastAsia="Times New Roman" w:cs="Arial"/>
          <w:lang w:val="en-US"/>
        </w:rPr>
        <w:t xml:space="preserve">as identified by BirdLife International and </w:t>
      </w:r>
      <w:r w:rsidRPr="00234712">
        <w:rPr>
          <w:rFonts w:eastAsia="Times New Roman" w:cs="Arial"/>
          <w:lang w:val="en-US"/>
        </w:rPr>
        <w:t xml:space="preserve">contained in Annex </w:t>
      </w:r>
      <w:r w:rsidR="00B23336">
        <w:rPr>
          <w:rFonts w:eastAsia="Times New Roman" w:cs="Arial"/>
          <w:lang w:val="en-US"/>
        </w:rPr>
        <w:t>A</w:t>
      </w:r>
      <w:r w:rsidRPr="00234712">
        <w:rPr>
          <w:rFonts w:eastAsia="Times New Roman" w:cs="Arial"/>
          <w:lang w:val="en-US"/>
        </w:rPr>
        <w:t xml:space="preserve"> as a concept to support coordinated conservation action of migratory seabirds listed on the Appendices of the Convention and those that potentially meet the criteria for listing</w:t>
      </w:r>
      <w:r w:rsidR="00EA5F5F">
        <w:rPr>
          <w:rFonts w:eastAsia="Times New Roman" w:cs="Arial"/>
          <w:lang w:val="en-US"/>
        </w:rPr>
        <w:t>, contained</w:t>
      </w:r>
      <w:r w:rsidRPr="00234712">
        <w:rPr>
          <w:rFonts w:eastAsia="Times New Roman" w:cs="Arial"/>
          <w:lang w:val="en-US"/>
        </w:rPr>
        <w:t xml:space="preserve"> in Annex </w:t>
      </w:r>
      <w:r w:rsidR="00673093">
        <w:rPr>
          <w:rFonts w:eastAsia="Times New Roman" w:cs="Arial"/>
          <w:lang w:val="en-US"/>
        </w:rPr>
        <w:t>B</w:t>
      </w:r>
      <w:r w:rsidRPr="00234712">
        <w:rPr>
          <w:rFonts w:eastAsia="Times New Roman" w:cs="Arial"/>
          <w:lang w:val="en-US"/>
        </w:rPr>
        <w:t>;</w:t>
      </w:r>
    </w:p>
    <w:p w14:paraId="2CEF726A" w14:textId="77777777" w:rsidR="00780406" w:rsidRPr="00234712" w:rsidRDefault="00780406" w:rsidP="00585A1B">
      <w:pPr>
        <w:widowControl w:val="0"/>
        <w:autoSpaceDE w:val="0"/>
        <w:autoSpaceDN w:val="0"/>
        <w:adjustRightInd w:val="0"/>
        <w:spacing w:after="0" w:line="240" w:lineRule="auto"/>
        <w:ind w:left="540" w:hanging="540"/>
        <w:jc w:val="both"/>
        <w:rPr>
          <w:rFonts w:eastAsia="Times New Roman" w:cs="Arial"/>
          <w:lang w:val="en-US"/>
        </w:rPr>
      </w:pPr>
    </w:p>
    <w:p w14:paraId="790525D2" w14:textId="42AC9A54" w:rsidR="00780406" w:rsidRPr="00234712" w:rsidRDefault="00D4639A" w:rsidP="00585A1B">
      <w:pPr>
        <w:widowControl w:val="0"/>
        <w:numPr>
          <w:ilvl w:val="0"/>
          <w:numId w:val="14"/>
        </w:numPr>
        <w:autoSpaceDE w:val="0"/>
        <w:autoSpaceDN w:val="0"/>
        <w:adjustRightInd w:val="0"/>
        <w:spacing w:after="0" w:line="240" w:lineRule="auto"/>
        <w:ind w:left="540" w:hanging="540"/>
        <w:jc w:val="both"/>
        <w:rPr>
          <w:rFonts w:eastAsia="Times New Roman" w:cs="Arial"/>
          <w:lang w:val="en-US"/>
        </w:rPr>
      </w:pPr>
      <w:r w:rsidRPr="00634BCA">
        <w:rPr>
          <w:rFonts w:eastAsia="Times New Roman" w:cs="Arial"/>
          <w:i/>
          <w:iCs/>
          <w:lang w:val="en-US"/>
        </w:rPr>
        <w:t>Encourages</w:t>
      </w:r>
      <w:r w:rsidRPr="00234712">
        <w:rPr>
          <w:rFonts w:eastAsia="Times New Roman" w:cs="Arial"/>
          <w:lang w:val="en-US"/>
        </w:rPr>
        <w:t xml:space="preserve"> Parties to close the identified gaps in CMS Party coverage and policy frameworks to effectively conserve pelagic seabirds as outlined in the Policy Gap Analysis on Marine Flyways </w:t>
      </w:r>
      <w:r w:rsidR="00911A4F">
        <w:rPr>
          <w:rFonts w:eastAsia="Times New Roman" w:cs="Arial"/>
          <w:lang w:val="en-US"/>
        </w:rPr>
        <w:t>(</w:t>
      </w:r>
      <w:r w:rsidR="00873DE4" w:rsidRPr="00821662">
        <w:t xml:space="preserve">UNEP/CMS/COP15/Doc.26.3.2/Annex </w:t>
      </w:r>
      <w:r w:rsidR="00444FEA" w:rsidRPr="00821662">
        <w:t>2</w:t>
      </w:r>
      <w:r w:rsidR="00911A4F" w:rsidRPr="00821662">
        <w:t>)</w:t>
      </w:r>
      <w:r w:rsidR="00911A4F" w:rsidRPr="00234712">
        <w:rPr>
          <w:rFonts w:eastAsia="Times New Roman" w:cs="Arial"/>
          <w:lang w:val="en-US"/>
        </w:rPr>
        <w:t xml:space="preserve"> </w:t>
      </w:r>
      <w:r w:rsidRPr="00234712">
        <w:rPr>
          <w:rFonts w:eastAsia="Times New Roman" w:cs="Arial"/>
          <w:lang w:val="en-US"/>
        </w:rPr>
        <w:t>and to implement the high-level recommendations therein;</w:t>
      </w:r>
    </w:p>
    <w:p w14:paraId="5588E269" w14:textId="77777777" w:rsidR="00780406" w:rsidRPr="00234712" w:rsidRDefault="00780406" w:rsidP="00585A1B">
      <w:pPr>
        <w:widowControl w:val="0"/>
        <w:autoSpaceDE w:val="0"/>
        <w:autoSpaceDN w:val="0"/>
        <w:adjustRightInd w:val="0"/>
        <w:spacing w:after="0" w:line="240" w:lineRule="auto"/>
        <w:ind w:left="540" w:hanging="540"/>
        <w:jc w:val="both"/>
        <w:rPr>
          <w:rFonts w:eastAsia="Times New Roman" w:cs="Arial"/>
          <w:lang w:val="en-US"/>
        </w:rPr>
      </w:pPr>
    </w:p>
    <w:p w14:paraId="3E0F0F9E" w14:textId="0FB903D2" w:rsidR="00617A4F" w:rsidRPr="00617A4F" w:rsidRDefault="00780406" w:rsidP="00585A1B">
      <w:pPr>
        <w:widowControl w:val="0"/>
        <w:numPr>
          <w:ilvl w:val="0"/>
          <w:numId w:val="14"/>
        </w:numPr>
        <w:autoSpaceDE w:val="0"/>
        <w:autoSpaceDN w:val="0"/>
        <w:adjustRightInd w:val="0"/>
        <w:spacing w:after="0" w:line="240" w:lineRule="auto"/>
        <w:ind w:left="540" w:hanging="540"/>
        <w:jc w:val="both"/>
        <w:rPr>
          <w:rFonts w:eastAsia="Times New Roman" w:cs="Arial"/>
          <w:lang w:val="en-US"/>
        </w:rPr>
      </w:pPr>
      <w:r w:rsidRPr="001F567B">
        <w:rPr>
          <w:rFonts w:eastAsia="Times New Roman" w:cs="Arial"/>
          <w:i/>
          <w:iCs/>
          <w:lang w:val="en-US"/>
        </w:rPr>
        <w:t>Requests</w:t>
      </w:r>
      <w:r w:rsidRPr="00234712">
        <w:rPr>
          <w:rFonts w:eastAsia="Times New Roman" w:cs="Arial"/>
          <w:lang w:val="en-US"/>
        </w:rPr>
        <w:t xml:space="preserve"> Parties to CMS, Signatories of CMS Family</w:t>
      </w:r>
      <w:r w:rsidR="00111EDD">
        <w:rPr>
          <w:rFonts w:eastAsia="Times New Roman" w:cs="Arial"/>
          <w:lang w:val="en-US"/>
        </w:rPr>
        <w:t xml:space="preserve"> Instruments</w:t>
      </w:r>
      <w:r w:rsidRPr="00234712">
        <w:rPr>
          <w:rFonts w:eastAsia="Times New Roman" w:cs="Arial"/>
          <w:lang w:val="en-US"/>
        </w:rPr>
        <w:t xml:space="preserve"> and/or other relevant flyway instruments and other Range States to implement conservation actions for migratory seabirds, </w:t>
      </w:r>
      <w:r w:rsidRPr="00234712" w:rsidDel="006019E6">
        <w:rPr>
          <w:rFonts w:eastAsia="Times New Roman" w:cs="Arial"/>
          <w:lang w:val="en-US"/>
        </w:rPr>
        <w:t>in particular</w:t>
      </w:r>
      <w:r w:rsidRPr="00234712">
        <w:rPr>
          <w:rFonts w:eastAsia="Times New Roman" w:cs="Arial"/>
          <w:lang w:val="en-US"/>
        </w:rPr>
        <w:t xml:space="preserve"> those included on Appendix I and II, where required, by promoting research, undertaking threat assessments, </w:t>
      </w:r>
      <w:r w:rsidR="00F374B5">
        <w:rPr>
          <w:rFonts w:eastAsia="Times New Roman" w:cs="Arial"/>
          <w:lang w:val="en-US"/>
        </w:rPr>
        <w:t xml:space="preserve">preventing and </w:t>
      </w:r>
      <w:r w:rsidRPr="00234712">
        <w:rPr>
          <w:rFonts w:eastAsia="Times New Roman" w:cs="Arial"/>
          <w:lang w:val="en-US"/>
        </w:rPr>
        <w:t>mitigating threats on land and at</w:t>
      </w:r>
      <w:r w:rsidR="00AC57C7">
        <w:rPr>
          <w:rFonts w:eastAsia="Times New Roman" w:cs="Arial"/>
          <w:lang w:val="en-US"/>
        </w:rPr>
        <w:t xml:space="preserve"> </w:t>
      </w:r>
      <w:r w:rsidRPr="00234712">
        <w:rPr>
          <w:rFonts w:eastAsia="Times New Roman" w:cs="Arial"/>
          <w:lang w:val="en-US"/>
        </w:rPr>
        <w:t>sea, and building capacity of land and sea managers to take action to conserve migratory seabirds;</w:t>
      </w:r>
    </w:p>
    <w:p w14:paraId="08BE1FF2" w14:textId="77777777" w:rsidR="00780406" w:rsidRPr="00234712" w:rsidRDefault="00780406" w:rsidP="00585A1B">
      <w:pPr>
        <w:widowControl w:val="0"/>
        <w:autoSpaceDE w:val="0"/>
        <w:autoSpaceDN w:val="0"/>
        <w:adjustRightInd w:val="0"/>
        <w:spacing w:after="0" w:line="240" w:lineRule="auto"/>
        <w:ind w:left="540" w:hanging="540"/>
        <w:jc w:val="both"/>
        <w:rPr>
          <w:rFonts w:eastAsia="Times New Roman" w:cs="Arial"/>
          <w:lang w:val="en-US"/>
        </w:rPr>
      </w:pPr>
    </w:p>
    <w:p w14:paraId="00DC3EE4" w14:textId="4AB6AE8F" w:rsidR="00780406" w:rsidRPr="00234712" w:rsidRDefault="00780406" w:rsidP="00585A1B">
      <w:pPr>
        <w:widowControl w:val="0"/>
        <w:numPr>
          <w:ilvl w:val="0"/>
          <w:numId w:val="14"/>
        </w:numPr>
        <w:autoSpaceDE w:val="0"/>
        <w:autoSpaceDN w:val="0"/>
        <w:adjustRightInd w:val="0"/>
        <w:spacing w:after="0" w:line="240" w:lineRule="auto"/>
        <w:ind w:left="540" w:hanging="540"/>
        <w:jc w:val="both"/>
        <w:rPr>
          <w:rFonts w:eastAsia="Times New Roman" w:cs="Arial"/>
          <w:lang w:val="en-US"/>
        </w:rPr>
      </w:pPr>
      <w:r w:rsidRPr="001F567B">
        <w:rPr>
          <w:rFonts w:eastAsia="Times New Roman" w:cs="Arial"/>
          <w:i/>
          <w:iCs/>
          <w:lang w:val="en-US"/>
        </w:rPr>
        <w:t>Further requests</w:t>
      </w:r>
      <w:r w:rsidRPr="00234712">
        <w:rPr>
          <w:rFonts w:eastAsia="Times New Roman" w:cs="Arial"/>
          <w:lang w:val="en-US"/>
        </w:rPr>
        <w:t xml:space="preserve"> Parties to develop proposals </w:t>
      </w:r>
      <w:r w:rsidR="00214FFD">
        <w:rPr>
          <w:rFonts w:eastAsia="Times New Roman" w:cs="Arial"/>
          <w:lang w:val="en-US"/>
        </w:rPr>
        <w:t xml:space="preserve">to amend the Appendices </w:t>
      </w:r>
      <w:r w:rsidRPr="00234712">
        <w:rPr>
          <w:rFonts w:eastAsia="Times New Roman" w:cs="Arial"/>
          <w:lang w:val="en-US"/>
        </w:rPr>
        <w:t xml:space="preserve">for all eligible seabirds listed in the Annex to Resolution 14.20 </w:t>
      </w:r>
      <w:r w:rsidRPr="00752CE7">
        <w:rPr>
          <w:rFonts w:eastAsia="Times New Roman" w:cs="Arial"/>
          <w:i/>
          <w:iCs/>
          <w:lang w:val="en-US"/>
        </w:rPr>
        <w:t>Potential Avian Taxa for Listing</w:t>
      </w:r>
      <w:r w:rsidRPr="00234712">
        <w:rPr>
          <w:rFonts w:eastAsia="Times New Roman" w:cs="Arial"/>
          <w:lang w:val="en-US"/>
        </w:rPr>
        <w:t>, including undertaking all necessary consultations with Range States, and submit proposals for consideration to future meetings of the Conference of the Parties;</w:t>
      </w:r>
    </w:p>
    <w:p w14:paraId="7E675738" w14:textId="77777777" w:rsidR="00780406" w:rsidRPr="00234712" w:rsidRDefault="00780406" w:rsidP="00585A1B">
      <w:pPr>
        <w:widowControl w:val="0"/>
        <w:autoSpaceDE w:val="0"/>
        <w:autoSpaceDN w:val="0"/>
        <w:adjustRightInd w:val="0"/>
        <w:spacing w:after="0" w:line="240" w:lineRule="auto"/>
        <w:ind w:left="540" w:hanging="540"/>
        <w:jc w:val="both"/>
        <w:rPr>
          <w:rFonts w:eastAsia="Times New Roman" w:cs="Arial"/>
          <w:lang w:val="en-US"/>
        </w:rPr>
      </w:pPr>
    </w:p>
    <w:p w14:paraId="5D89ECAA" w14:textId="07FD87A5" w:rsidR="00780406" w:rsidRPr="003476A9" w:rsidRDefault="00780406" w:rsidP="00585A1B">
      <w:pPr>
        <w:widowControl w:val="0"/>
        <w:numPr>
          <w:ilvl w:val="0"/>
          <w:numId w:val="14"/>
        </w:numPr>
        <w:autoSpaceDE w:val="0"/>
        <w:autoSpaceDN w:val="0"/>
        <w:adjustRightInd w:val="0"/>
        <w:spacing w:after="0" w:line="240" w:lineRule="auto"/>
        <w:ind w:left="540" w:hanging="540"/>
        <w:jc w:val="both"/>
        <w:rPr>
          <w:rFonts w:eastAsia="Times New Roman" w:cs="Arial"/>
          <w:lang w:val="en-US"/>
        </w:rPr>
      </w:pPr>
      <w:r w:rsidRPr="001F567B">
        <w:rPr>
          <w:rFonts w:eastAsia="Times New Roman" w:cs="Arial"/>
          <w:i/>
          <w:iCs/>
          <w:lang w:val="en-US"/>
        </w:rPr>
        <w:t>Decides</w:t>
      </w:r>
      <w:r w:rsidRPr="003476A9">
        <w:rPr>
          <w:rFonts w:eastAsia="Times New Roman" w:cs="Arial"/>
          <w:lang w:val="en-US"/>
        </w:rPr>
        <w:t xml:space="preserve"> that the Flyways Working Group expand its scope to include marine flyways and invites seabird experts to join the </w:t>
      </w:r>
      <w:r w:rsidR="0064159E">
        <w:rPr>
          <w:rFonts w:eastAsia="Times New Roman" w:cs="Arial"/>
          <w:lang w:val="en-US"/>
        </w:rPr>
        <w:t>W</w:t>
      </w:r>
      <w:r w:rsidRPr="003476A9">
        <w:rPr>
          <w:rFonts w:eastAsia="Times New Roman" w:cs="Arial"/>
          <w:lang w:val="en-US"/>
        </w:rPr>
        <w:t xml:space="preserve">orking </w:t>
      </w:r>
      <w:r w:rsidR="0064159E">
        <w:rPr>
          <w:rFonts w:eastAsia="Times New Roman" w:cs="Arial"/>
          <w:lang w:val="en-US"/>
        </w:rPr>
        <w:t>G</w:t>
      </w:r>
      <w:r w:rsidRPr="003476A9">
        <w:rPr>
          <w:rFonts w:eastAsia="Times New Roman" w:cs="Arial"/>
          <w:lang w:val="en-US"/>
        </w:rPr>
        <w:t>roup, if and when required;</w:t>
      </w:r>
    </w:p>
    <w:p w14:paraId="0F491033" w14:textId="77777777" w:rsidR="00780406" w:rsidRPr="003476A9" w:rsidRDefault="00780406" w:rsidP="00585A1B">
      <w:pPr>
        <w:widowControl w:val="0"/>
        <w:autoSpaceDE w:val="0"/>
        <w:autoSpaceDN w:val="0"/>
        <w:adjustRightInd w:val="0"/>
        <w:spacing w:after="0" w:line="240" w:lineRule="auto"/>
        <w:ind w:left="540" w:hanging="540"/>
        <w:jc w:val="both"/>
        <w:rPr>
          <w:rFonts w:eastAsia="Times New Roman" w:cs="Arial"/>
          <w:lang w:val="en-US"/>
        </w:rPr>
      </w:pPr>
    </w:p>
    <w:p w14:paraId="00FF3139" w14:textId="77777777" w:rsidR="00780406" w:rsidRPr="003476A9" w:rsidRDefault="00780406" w:rsidP="00585A1B">
      <w:pPr>
        <w:widowControl w:val="0"/>
        <w:numPr>
          <w:ilvl w:val="0"/>
          <w:numId w:val="14"/>
        </w:numPr>
        <w:autoSpaceDE w:val="0"/>
        <w:autoSpaceDN w:val="0"/>
        <w:adjustRightInd w:val="0"/>
        <w:spacing w:after="0" w:line="240" w:lineRule="auto"/>
        <w:ind w:left="540" w:hanging="540"/>
        <w:jc w:val="both"/>
        <w:rPr>
          <w:rFonts w:eastAsia="Times New Roman" w:cs="Arial"/>
          <w:lang w:val="en-US"/>
        </w:rPr>
      </w:pPr>
      <w:r w:rsidRPr="007D361D">
        <w:rPr>
          <w:rFonts w:eastAsia="Times New Roman" w:cs="Arial"/>
          <w:i/>
          <w:iCs/>
          <w:lang w:val="en-US"/>
        </w:rPr>
        <w:t>Invites</w:t>
      </w:r>
      <w:r w:rsidRPr="003476A9">
        <w:rPr>
          <w:rFonts w:eastAsia="Times New Roman" w:cs="Arial"/>
          <w:lang w:val="en-US"/>
        </w:rPr>
        <w:t xml:space="preserve"> Parties and Signatories to relevant CMS avian instruments, such as ACAP and AEWA, to support implementation of actions in marine flyways;</w:t>
      </w:r>
    </w:p>
    <w:p w14:paraId="59101020" w14:textId="77777777" w:rsidR="00780406" w:rsidRPr="003476A9" w:rsidRDefault="00780406" w:rsidP="00585A1B">
      <w:pPr>
        <w:widowControl w:val="0"/>
        <w:autoSpaceDE w:val="0"/>
        <w:autoSpaceDN w:val="0"/>
        <w:adjustRightInd w:val="0"/>
        <w:spacing w:after="0" w:line="240" w:lineRule="auto"/>
        <w:ind w:left="540" w:hanging="540"/>
        <w:jc w:val="both"/>
        <w:rPr>
          <w:rFonts w:eastAsia="Times New Roman" w:cs="Arial"/>
          <w:lang w:val="en-US"/>
        </w:rPr>
      </w:pPr>
    </w:p>
    <w:p w14:paraId="58479336" w14:textId="60969CA3" w:rsidR="00780406" w:rsidRPr="003476A9" w:rsidRDefault="00780406" w:rsidP="00585A1B">
      <w:pPr>
        <w:widowControl w:val="0"/>
        <w:numPr>
          <w:ilvl w:val="0"/>
          <w:numId w:val="14"/>
        </w:numPr>
        <w:autoSpaceDE w:val="0"/>
        <w:autoSpaceDN w:val="0"/>
        <w:adjustRightInd w:val="0"/>
        <w:spacing w:after="0" w:line="240" w:lineRule="auto"/>
        <w:ind w:left="540" w:hanging="540"/>
        <w:jc w:val="both"/>
        <w:rPr>
          <w:rFonts w:eastAsia="Times New Roman" w:cs="Arial"/>
          <w:lang w:val="en-US"/>
        </w:rPr>
      </w:pPr>
      <w:r w:rsidRPr="007D361D">
        <w:rPr>
          <w:rFonts w:eastAsia="Times New Roman" w:cs="Arial"/>
          <w:i/>
          <w:iCs/>
          <w:lang w:val="en-US"/>
        </w:rPr>
        <w:t>Urges</w:t>
      </w:r>
      <w:r w:rsidRPr="003476A9">
        <w:rPr>
          <w:rFonts w:eastAsia="Times New Roman" w:cs="Arial"/>
          <w:lang w:val="en-US"/>
        </w:rPr>
        <w:t xml:space="preserve"> Parties, Signatories to </w:t>
      </w:r>
      <w:r w:rsidRPr="00444FEA">
        <w:rPr>
          <w:rFonts w:eastAsia="Times New Roman" w:cs="Arial"/>
          <w:lang w:val="en-US"/>
        </w:rPr>
        <w:t>CMS Family</w:t>
      </w:r>
      <w:r w:rsidR="001E60B4" w:rsidRPr="00444FEA">
        <w:rPr>
          <w:rFonts w:eastAsia="Times New Roman" w:cs="Arial"/>
          <w:lang w:val="en-US"/>
        </w:rPr>
        <w:t xml:space="preserve"> Instruments</w:t>
      </w:r>
      <w:r w:rsidRPr="003476A9">
        <w:rPr>
          <w:rFonts w:eastAsia="Times New Roman" w:cs="Arial"/>
          <w:lang w:val="en-US"/>
        </w:rPr>
        <w:t xml:space="preserve"> and/or other relevant flyway instruments and other Range States and </w:t>
      </w:r>
      <w:r w:rsidRPr="007D361D">
        <w:rPr>
          <w:rFonts w:eastAsia="Times New Roman" w:cs="Arial"/>
          <w:i/>
          <w:iCs/>
          <w:lang w:val="en-US"/>
        </w:rPr>
        <w:t>encourages</w:t>
      </w:r>
      <w:r w:rsidRPr="003476A9">
        <w:rPr>
          <w:rFonts w:eastAsia="Times New Roman" w:cs="Arial"/>
          <w:lang w:val="en-US"/>
        </w:rPr>
        <w:t xml:space="preserve"> other initiatives to support the identification and protection of critical sites that represent key areas within the six marine flyways associated with important life-history stages of migratory </w:t>
      </w:r>
      <w:r w:rsidRPr="00885577">
        <w:rPr>
          <w:rFonts w:eastAsia="Times New Roman" w:cs="Arial"/>
          <w:color w:val="000000" w:themeColor="text1"/>
          <w:lang w:val="en-US"/>
        </w:rPr>
        <w:t>seabirds</w:t>
      </w:r>
      <w:r w:rsidR="007C45DC" w:rsidRPr="00885577">
        <w:rPr>
          <w:rFonts w:eastAsia="Times New Roman" w:cs="Arial"/>
          <w:color w:val="000000" w:themeColor="text1"/>
          <w:lang w:val="en-US"/>
        </w:rPr>
        <w:t>,</w:t>
      </w:r>
      <w:r w:rsidRPr="00885577">
        <w:rPr>
          <w:rFonts w:eastAsia="Times New Roman" w:cs="Arial"/>
          <w:color w:val="000000" w:themeColor="text1"/>
          <w:lang w:val="en-US"/>
        </w:rPr>
        <w:t xml:space="preserve"> </w:t>
      </w:r>
      <w:r w:rsidR="007C45DC" w:rsidRPr="00885577">
        <w:rPr>
          <w:rFonts w:eastAsia="Times New Roman" w:cs="Arial"/>
          <w:color w:val="000000" w:themeColor="text1"/>
          <w:lang w:val="en-US"/>
        </w:rPr>
        <w:t>which</w:t>
      </w:r>
      <w:r w:rsidRPr="00885577">
        <w:rPr>
          <w:rFonts w:eastAsia="Times New Roman" w:cs="Arial"/>
          <w:color w:val="000000" w:themeColor="text1"/>
          <w:lang w:val="en-US"/>
        </w:rPr>
        <w:t xml:space="preserve"> may </w:t>
      </w:r>
      <w:r w:rsidRPr="003476A9">
        <w:rPr>
          <w:rFonts w:eastAsia="Times New Roman" w:cs="Arial"/>
          <w:lang w:val="en-US"/>
        </w:rPr>
        <w:t>encompass both national and international waters;</w:t>
      </w:r>
    </w:p>
    <w:p w14:paraId="4CE76006" w14:textId="77777777" w:rsidR="00780406" w:rsidRPr="003476A9" w:rsidRDefault="00780406" w:rsidP="00585A1B">
      <w:pPr>
        <w:widowControl w:val="0"/>
        <w:autoSpaceDE w:val="0"/>
        <w:autoSpaceDN w:val="0"/>
        <w:adjustRightInd w:val="0"/>
        <w:spacing w:after="0" w:line="240" w:lineRule="auto"/>
        <w:ind w:left="540" w:hanging="540"/>
        <w:jc w:val="both"/>
        <w:rPr>
          <w:rFonts w:eastAsia="Times New Roman" w:cs="Arial"/>
          <w:lang w:val="en-US"/>
        </w:rPr>
      </w:pPr>
    </w:p>
    <w:p w14:paraId="635BA51D" w14:textId="22E110C7" w:rsidR="00780406" w:rsidRPr="003476A9" w:rsidRDefault="00780406" w:rsidP="00585A1B">
      <w:pPr>
        <w:widowControl w:val="0"/>
        <w:numPr>
          <w:ilvl w:val="0"/>
          <w:numId w:val="14"/>
        </w:numPr>
        <w:autoSpaceDE w:val="0"/>
        <w:autoSpaceDN w:val="0"/>
        <w:adjustRightInd w:val="0"/>
        <w:spacing w:after="0" w:line="240" w:lineRule="auto"/>
        <w:ind w:left="540" w:hanging="540"/>
        <w:jc w:val="both"/>
        <w:rPr>
          <w:rFonts w:eastAsia="Times New Roman" w:cs="Arial"/>
          <w:lang w:val="en-US"/>
        </w:rPr>
      </w:pPr>
      <w:r w:rsidRPr="00C409DF">
        <w:rPr>
          <w:rFonts w:eastAsia="Times New Roman" w:cs="Arial"/>
          <w:i/>
          <w:iCs/>
          <w:lang w:val="en-US"/>
        </w:rPr>
        <w:t xml:space="preserve">Encourages </w:t>
      </w:r>
      <w:r w:rsidRPr="003476A9">
        <w:rPr>
          <w:rFonts w:eastAsia="Times New Roman" w:cs="Arial"/>
          <w:lang w:val="en-US"/>
        </w:rPr>
        <w:t xml:space="preserve">Parties to apply </w:t>
      </w:r>
      <w:r w:rsidR="00EA7658">
        <w:rPr>
          <w:rFonts w:eastAsia="Times New Roman" w:cs="Arial"/>
          <w:lang w:val="en-US"/>
        </w:rPr>
        <w:t>the</w:t>
      </w:r>
      <w:r w:rsidRPr="003476A9">
        <w:rPr>
          <w:rFonts w:eastAsia="Times New Roman" w:cs="Arial"/>
          <w:lang w:val="en-US"/>
        </w:rPr>
        <w:t xml:space="preserve"> available tools and resources</w:t>
      </w:r>
      <w:r w:rsidR="005C76BB">
        <w:rPr>
          <w:rFonts w:eastAsia="Times New Roman" w:cs="Arial"/>
          <w:lang w:val="en-US"/>
        </w:rPr>
        <w:t>,</w:t>
      </w:r>
      <w:r w:rsidR="005C76BB" w:rsidRPr="005C76BB">
        <w:rPr>
          <w:rFonts w:eastAsia="Times New Roman" w:cs="Arial"/>
          <w:lang w:val="en-US"/>
        </w:rPr>
        <w:t xml:space="preserve"> </w:t>
      </w:r>
      <w:r w:rsidR="005C76BB" w:rsidRPr="003476A9">
        <w:rPr>
          <w:rFonts w:eastAsia="Times New Roman" w:cs="Arial"/>
          <w:lang w:val="en-US"/>
        </w:rPr>
        <w:t xml:space="preserve">in addition </w:t>
      </w:r>
      <w:r w:rsidR="005C76BB" w:rsidRPr="00477DAE">
        <w:rPr>
          <w:rFonts w:eastAsia="Times New Roman" w:cs="Arial"/>
          <w:lang w:val="en-US"/>
        </w:rPr>
        <w:t xml:space="preserve">to those </w:t>
      </w:r>
      <w:r w:rsidR="005C76BB" w:rsidRPr="003476A9">
        <w:rPr>
          <w:rFonts w:eastAsia="Times New Roman" w:cs="Arial"/>
          <w:lang w:val="en-US"/>
        </w:rPr>
        <w:t>outlined in Resolution 12.11</w:t>
      </w:r>
      <w:r w:rsidR="005C76BB">
        <w:rPr>
          <w:rFonts w:eastAsia="Times New Roman" w:cs="Arial"/>
          <w:lang w:val="en-US"/>
        </w:rPr>
        <w:t xml:space="preserve"> </w:t>
      </w:r>
      <w:r w:rsidR="005C76BB" w:rsidRPr="003476A9">
        <w:rPr>
          <w:rFonts w:eastAsia="Times New Roman" w:cs="Arial"/>
          <w:lang w:val="en-US"/>
        </w:rPr>
        <w:t>(Rev.COP14),</w:t>
      </w:r>
      <w:r w:rsidRPr="003476A9">
        <w:rPr>
          <w:rFonts w:eastAsia="Times New Roman" w:cs="Arial"/>
          <w:lang w:val="en-US"/>
        </w:rPr>
        <w:t xml:space="preserve"> when identifying critical sites within the marine flyways, including but not limited to Key Biodiversity Area criteria and guidelines, data within the Seabird Tracking Database</w:t>
      </w:r>
      <w:r w:rsidR="003F5933">
        <w:rPr>
          <w:rFonts w:eastAsia="Times New Roman" w:cs="Arial"/>
          <w:lang w:val="en-US"/>
        </w:rPr>
        <w:t>,</w:t>
      </w:r>
      <w:r w:rsidRPr="003476A9">
        <w:rPr>
          <w:rFonts w:eastAsia="Times New Roman" w:cs="Arial"/>
          <w:lang w:val="en-US"/>
        </w:rPr>
        <w:t xml:space="preserve"> and methods made available via the Marine Megafauna Conservation Toolkit; </w:t>
      </w:r>
    </w:p>
    <w:p w14:paraId="4DDA28B2" w14:textId="77777777" w:rsidR="00780406" w:rsidRPr="00C409DF" w:rsidRDefault="00780406" w:rsidP="00585A1B">
      <w:pPr>
        <w:widowControl w:val="0"/>
        <w:autoSpaceDE w:val="0"/>
        <w:autoSpaceDN w:val="0"/>
        <w:adjustRightInd w:val="0"/>
        <w:spacing w:after="0" w:line="240" w:lineRule="auto"/>
        <w:ind w:left="540" w:hanging="540"/>
        <w:jc w:val="both"/>
        <w:rPr>
          <w:rFonts w:eastAsia="Times New Roman" w:cs="Arial"/>
          <w:lang w:val="en-US"/>
        </w:rPr>
      </w:pPr>
    </w:p>
    <w:p w14:paraId="4558025D" w14:textId="581397AA" w:rsidR="00780406" w:rsidRPr="00C409DF" w:rsidRDefault="00780406" w:rsidP="00585A1B">
      <w:pPr>
        <w:widowControl w:val="0"/>
        <w:numPr>
          <w:ilvl w:val="0"/>
          <w:numId w:val="14"/>
        </w:numPr>
        <w:autoSpaceDE w:val="0"/>
        <w:autoSpaceDN w:val="0"/>
        <w:adjustRightInd w:val="0"/>
        <w:spacing w:after="0" w:line="240" w:lineRule="auto"/>
        <w:ind w:left="540" w:hanging="540"/>
        <w:jc w:val="both"/>
        <w:rPr>
          <w:rFonts w:eastAsia="Times New Roman" w:cs="Arial"/>
          <w:lang w:val="en-US"/>
        </w:rPr>
      </w:pPr>
      <w:r w:rsidRPr="00C409DF">
        <w:rPr>
          <w:rFonts w:eastAsia="Times New Roman" w:cs="Arial"/>
          <w:i/>
          <w:iCs/>
          <w:lang w:val="en-US"/>
        </w:rPr>
        <w:t>Calls upon</w:t>
      </w:r>
      <w:r w:rsidRPr="00C409DF">
        <w:rPr>
          <w:rFonts w:eastAsia="Times New Roman" w:cs="Arial"/>
          <w:lang w:val="en-US"/>
        </w:rPr>
        <w:t xml:space="preserve"> the Scientific Council to review relevant scientific and technical information, including from international initiatives and processes linked to migratory seabirds, their habitats within marine flyways and the threats associated with them</w:t>
      </w:r>
      <w:r w:rsidR="00C1013F">
        <w:rPr>
          <w:rFonts w:eastAsia="Times New Roman" w:cs="Arial"/>
          <w:lang w:val="en-US"/>
        </w:rPr>
        <w:t>,</w:t>
      </w:r>
      <w:r w:rsidRPr="00C409DF">
        <w:rPr>
          <w:rFonts w:eastAsia="Times New Roman" w:cs="Arial"/>
          <w:lang w:val="en-US"/>
        </w:rPr>
        <w:t xml:space="preserve"> and </w:t>
      </w:r>
      <w:r w:rsidR="000A0F31">
        <w:rPr>
          <w:rFonts w:eastAsia="Times New Roman" w:cs="Arial"/>
          <w:lang w:val="en-US"/>
        </w:rPr>
        <w:t xml:space="preserve">to </w:t>
      </w:r>
      <w:r w:rsidRPr="00C409DF">
        <w:rPr>
          <w:rFonts w:eastAsia="Times New Roman" w:cs="Arial"/>
          <w:lang w:val="en-US"/>
        </w:rPr>
        <w:t xml:space="preserve">make recommendations on </w:t>
      </w:r>
      <w:r w:rsidR="006901F7">
        <w:rPr>
          <w:rFonts w:eastAsia="Times New Roman" w:cs="Arial"/>
          <w:lang w:val="en-US"/>
        </w:rPr>
        <w:t xml:space="preserve">conservation </w:t>
      </w:r>
      <w:r w:rsidRPr="00C409DF">
        <w:rPr>
          <w:rFonts w:eastAsia="Times New Roman" w:cs="Arial"/>
          <w:lang w:val="en-US"/>
        </w:rPr>
        <w:t xml:space="preserve">priorities and knowledge gaps for each marine flyway; </w:t>
      </w:r>
    </w:p>
    <w:p w14:paraId="5C5F917C" w14:textId="77777777" w:rsidR="00780406" w:rsidRPr="00C409DF" w:rsidRDefault="00780406" w:rsidP="00585A1B">
      <w:pPr>
        <w:widowControl w:val="0"/>
        <w:autoSpaceDE w:val="0"/>
        <w:autoSpaceDN w:val="0"/>
        <w:adjustRightInd w:val="0"/>
        <w:spacing w:after="0" w:line="240" w:lineRule="auto"/>
        <w:ind w:left="540" w:hanging="540"/>
        <w:jc w:val="both"/>
        <w:rPr>
          <w:rFonts w:eastAsia="Times New Roman" w:cs="Arial"/>
          <w:lang w:val="en-US"/>
        </w:rPr>
      </w:pPr>
    </w:p>
    <w:p w14:paraId="595D2ADF" w14:textId="1D03AA37" w:rsidR="00780406" w:rsidRPr="00C409DF" w:rsidRDefault="00780406" w:rsidP="00585A1B">
      <w:pPr>
        <w:widowControl w:val="0"/>
        <w:numPr>
          <w:ilvl w:val="0"/>
          <w:numId w:val="14"/>
        </w:numPr>
        <w:autoSpaceDE w:val="0"/>
        <w:autoSpaceDN w:val="0"/>
        <w:adjustRightInd w:val="0"/>
        <w:spacing w:after="0" w:line="240" w:lineRule="auto"/>
        <w:ind w:left="540" w:hanging="540"/>
        <w:jc w:val="both"/>
        <w:rPr>
          <w:rFonts w:eastAsia="Times New Roman" w:cs="Arial"/>
          <w:lang w:val="en-US"/>
        </w:rPr>
      </w:pPr>
      <w:r w:rsidRPr="00C409DF">
        <w:rPr>
          <w:rFonts w:eastAsia="Times New Roman" w:cs="Arial"/>
          <w:i/>
          <w:iCs/>
          <w:lang w:val="en-US"/>
        </w:rPr>
        <w:t>Encourages</w:t>
      </w:r>
      <w:r w:rsidRPr="00C409DF">
        <w:rPr>
          <w:rFonts w:eastAsia="Times New Roman" w:cs="Arial"/>
          <w:lang w:val="en-US"/>
        </w:rPr>
        <w:t xml:space="preserve"> the Secretariat to liaise with the secretariats of </w:t>
      </w:r>
      <w:r w:rsidR="006901F7">
        <w:rPr>
          <w:rFonts w:eastAsia="Times New Roman" w:cs="Arial"/>
          <w:lang w:val="en-US"/>
        </w:rPr>
        <w:t xml:space="preserve">relevant </w:t>
      </w:r>
      <w:r w:rsidRPr="00C409DF">
        <w:rPr>
          <w:rFonts w:eastAsia="Times New Roman" w:cs="Arial"/>
          <w:lang w:val="en-US"/>
        </w:rPr>
        <w:t xml:space="preserve">CMS instruments, MEAs, international organizations, international conservation initiatives, NGOs and the private sector to promote synergies </w:t>
      </w:r>
      <w:r w:rsidR="007C45DC" w:rsidRPr="00A16D33">
        <w:rPr>
          <w:rFonts w:eastAsia="Times New Roman" w:cs="Arial"/>
          <w:color w:val="000000" w:themeColor="text1"/>
          <w:lang w:val="en-US"/>
        </w:rPr>
        <w:t>among</w:t>
      </w:r>
      <w:r w:rsidR="00F57109">
        <w:rPr>
          <w:rFonts w:eastAsia="Times New Roman" w:cs="Arial"/>
          <w:lang w:val="en-US"/>
        </w:rPr>
        <w:t xml:space="preserve"> flyway mech</w:t>
      </w:r>
      <w:r w:rsidR="00197BF2">
        <w:rPr>
          <w:rFonts w:eastAsia="Times New Roman" w:cs="Arial"/>
          <w:lang w:val="en-US"/>
        </w:rPr>
        <w:t xml:space="preserve">anisms </w:t>
      </w:r>
      <w:r w:rsidRPr="00C409DF">
        <w:rPr>
          <w:rFonts w:eastAsia="Times New Roman" w:cs="Arial"/>
          <w:lang w:val="en-US"/>
        </w:rPr>
        <w:t>and coordinate activities related to the conservation of marine flyways and migratory seabirds including, where appropriate, the organization of meetings and joint activities</w:t>
      </w:r>
      <w:r w:rsidR="00F53944">
        <w:rPr>
          <w:rFonts w:eastAsia="Times New Roman" w:cs="Arial"/>
          <w:lang w:val="en-US"/>
        </w:rPr>
        <w:t xml:space="preserve"> to </w:t>
      </w:r>
      <w:r w:rsidR="00F53944" w:rsidRPr="00F53944">
        <w:rPr>
          <w:rFonts w:eastAsia="Times New Roman" w:cs="Arial"/>
          <w:lang w:val="en-US"/>
        </w:rPr>
        <w:t xml:space="preserve">support the implementation of priorities for migratory seabirds within existing </w:t>
      </w:r>
      <w:proofErr w:type="spellStart"/>
      <w:r w:rsidR="00F53944" w:rsidRPr="00F53944">
        <w:rPr>
          <w:rFonts w:eastAsia="Times New Roman" w:cs="Arial"/>
          <w:lang w:val="en-US"/>
        </w:rPr>
        <w:t>programmes</w:t>
      </w:r>
      <w:proofErr w:type="spellEnd"/>
      <w:r w:rsidR="00F53944" w:rsidRPr="00F53944">
        <w:rPr>
          <w:rFonts w:eastAsia="Times New Roman" w:cs="Arial"/>
          <w:lang w:val="en-US"/>
        </w:rPr>
        <w:t xml:space="preserve"> of work</w:t>
      </w:r>
      <w:r w:rsidRPr="00C409DF">
        <w:rPr>
          <w:rFonts w:eastAsia="Times New Roman" w:cs="Arial"/>
          <w:lang w:val="en-US"/>
        </w:rPr>
        <w:t>;</w:t>
      </w:r>
    </w:p>
    <w:p w14:paraId="66428B45" w14:textId="77777777" w:rsidR="00780406" w:rsidRPr="00C409DF" w:rsidRDefault="00780406" w:rsidP="00585A1B">
      <w:pPr>
        <w:widowControl w:val="0"/>
        <w:autoSpaceDE w:val="0"/>
        <w:autoSpaceDN w:val="0"/>
        <w:adjustRightInd w:val="0"/>
        <w:spacing w:after="0" w:line="240" w:lineRule="auto"/>
        <w:ind w:left="540" w:hanging="540"/>
        <w:jc w:val="both"/>
        <w:rPr>
          <w:rFonts w:eastAsia="Times New Roman" w:cs="Arial"/>
          <w:lang w:val="en-US"/>
        </w:rPr>
      </w:pPr>
    </w:p>
    <w:p w14:paraId="21E5C33D" w14:textId="77777777" w:rsidR="00780406" w:rsidRPr="00C409DF" w:rsidRDefault="00780406" w:rsidP="00585A1B">
      <w:pPr>
        <w:widowControl w:val="0"/>
        <w:numPr>
          <w:ilvl w:val="0"/>
          <w:numId w:val="14"/>
        </w:numPr>
        <w:autoSpaceDE w:val="0"/>
        <w:autoSpaceDN w:val="0"/>
        <w:adjustRightInd w:val="0"/>
        <w:spacing w:after="0" w:line="240" w:lineRule="auto"/>
        <w:ind w:left="540" w:hanging="540"/>
        <w:jc w:val="both"/>
        <w:rPr>
          <w:rFonts w:eastAsia="Times New Roman" w:cs="Arial"/>
          <w:lang w:val="en-US"/>
        </w:rPr>
      </w:pPr>
      <w:r w:rsidRPr="00C409DF">
        <w:rPr>
          <w:rFonts w:eastAsia="Times New Roman" w:cs="Arial"/>
          <w:i/>
          <w:iCs/>
          <w:lang w:val="en-US"/>
        </w:rPr>
        <w:t>Requests</w:t>
      </w:r>
      <w:r w:rsidRPr="00C409DF">
        <w:rPr>
          <w:rFonts w:eastAsia="Times New Roman" w:cs="Arial"/>
          <w:lang w:val="en-US"/>
        </w:rPr>
        <w:t xml:space="preserve"> the Secretariat, Parties and all others involved with CMS, to actively seek closer cooperation among those instruments, initiatives and partnerships, within and outside the United Nations, relating to migratory seabirds and the habitats upon which they depend, and as a priority to focus on and address specific threats to halt the decline in the populations of these birds; </w:t>
      </w:r>
    </w:p>
    <w:p w14:paraId="067FC797" w14:textId="77777777" w:rsidR="00780406" w:rsidRPr="00C409DF" w:rsidRDefault="00780406" w:rsidP="00585A1B">
      <w:pPr>
        <w:widowControl w:val="0"/>
        <w:autoSpaceDE w:val="0"/>
        <w:autoSpaceDN w:val="0"/>
        <w:adjustRightInd w:val="0"/>
        <w:spacing w:after="0" w:line="240" w:lineRule="auto"/>
        <w:ind w:left="540" w:hanging="540"/>
        <w:jc w:val="both"/>
        <w:rPr>
          <w:rFonts w:eastAsia="Times New Roman" w:cs="Arial"/>
          <w:lang w:val="en-US"/>
        </w:rPr>
      </w:pPr>
    </w:p>
    <w:p w14:paraId="6F18A9D2" w14:textId="18E938E2" w:rsidR="00780406" w:rsidRPr="00C409DF" w:rsidRDefault="00780406" w:rsidP="00585A1B">
      <w:pPr>
        <w:widowControl w:val="0"/>
        <w:numPr>
          <w:ilvl w:val="0"/>
          <w:numId w:val="14"/>
        </w:numPr>
        <w:autoSpaceDE w:val="0"/>
        <w:autoSpaceDN w:val="0"/>
        <w:adjustRightInd w:val="0"/>
        <w:spacing w:after="0" w:line="240" w:lineRule="auto"/>
        <w:ind w:left="540" w:hanging="540"/>
        <w:jc w:val="both"/>
        <w:rPr>
          <w:rFonts w:eastAsia="Times New Roman" w:cs="Arial"/>
          <w:lang w:val="en-US"/>
        </w:rPr>
      </w:pPr>
      <w:r w:rsidRPr="00C409DF">
        <w:rPr>
          <w:rFonts w:eastAsia="Times New Roman" w:cs="Arial"/>
          <w:i/>
          <w:iCs/>
          <w:lang w:val="en-US"/>
        </w:rPr>
        <w:t>Calls on</w:t>
      </w:r>
      <w:r w:rsidRPr="00C409DF">
        <w:rPr>
          <w:rFonts w:eastAsia="Times New Roman" w:cs="Arial"/>
          <w:lang w:val="en-US"/>
        </w:rPr>
        <w:t xml:space="preserve"> Signatories and Parties to the Agreement on Marine Biodiversity of Areas Beyond National Jurisdiction (BBNJ</w:t>
      </w:r>
      <w:r w:rsidR="002045DA">
        <w:rPr>
          <w:rFonts w:eastAsia="Times New Roman" w:cs="Arial"/>
          <w:lang w:val="en-US"/>
        </w:rPr>
        <w:t xml:space="preserve"> Agreement</w:t>
      </w:r>
      <w:r w:rsidRPr="00C409DF">
        <w:rPr>
          <w:rFonts w:eastAsia="Times New Roman" w:cs="Arial"/>
          <w:lang w:val="en-US"/>
        </w:rPr>
        <w:t xml:space="preserve">) to take note of the CMS mandates on marine flyways, including </w:t>
      </w:r>
      <w:r w:rsidR="007C45DC">
        <w:rPr>
          <w:rFonts w:eastAsia="Times New Roman" w:cs="Arial"/>
          <w:lang w:val="en-US"/>
        </w:rPr>
        <w:t xml:space="preserve">in regard to </w:t>
      </w:r>
      <w:r w:rsidRPr="00C409DF">
        <w:rPr>
          <w:rFonts w:eastAsia="Times New Roman" w:cs="Arial"/>
          <w:lang w:val="en-US"/>
        </w:rPr>
        <w:t xml:space="preserve">critical sites, species, threats and required action in order to strengthen synergies and acknowledge these mandates in the development of area-based management tools, including Marine Protected Areas, </w:t>
      </w:r>
      <w:r w:rsidRPr="00A16D33">
        <w:rPr>
          <w:rFonts w:eastAsia="Times New Roman" w:cs="Arial"/>
          <w:color w:val="000000" w:themeColor="text1"/>
          <w:lang w:val="en-US"/>
        </w:rPr>
        <w:t>and elsewhere in the BBNJ portfolio of mandates</w:t>
      </w:r>
      <w:r w:rsidRPr="00C409DF">
        <w:rPr>
          <w:rFonts w:eastAsia="Times New Roman" w:cs="Arial"/>
          <w:lang w:val="en-US"/>
        </w:rPr>
        <w:t>, as appropriate, and requests the Secretariat to present the above-mentioned CMS mandates to the BBNJ [Preparatory Commission/Scientific Body], [Parties] and the [Interim] Secretariat, as appropriate;</w:t>
      </w:r>
    </w:p>
    <w:p w14:paraId="2037BF73" w14:textId="77777777" w:rsidR="00780406" w:rsidRPr="00C409DF" w:rsidRDefault="00780406" w:rsidP="00585A1B">
      <w:pPr>
        <w:widowControl w:val="0"/>
        <w:autoSpaceDE w:val="0"/>
        <w:autoSpaceDN w:val="0"/>
        <w:adjustRightInd w:val="0"/>
        <w:spacing w:after="0" w:line="240" w:lineRule="auto"/>
        <w:ind w:left="540" w:hanging="540"/>
        <w:jc w:val="both"/>
        <w:rPr>
          <w:rFonts w:eastAsia="Times New Roman" w:cs="Arial"/>
          <w:lang w:val="en-US"/>
        </w:rPr>
      </w:pPr>
    </w:p>
    <w:p w14:paraId="0CBD6B03" w14:textId="34928698" w:rsidR="00C409DF" w:rsidRDefault="00780406" w:rsidP="00585A1B">
      <w:pPr>
        <w:widowControl w:val="0"/>
        <w:numPr>
          <w:ilvl w:val="0"/>
          <w:numId w:val="14"/>
        </w:numPr>
        <w:autoSpaceDE w:val="0"/>
        <w:autoSpaceDN w:val="0"/>
        <w:adjustRightInd w:val="0"/>
        <w:spacing w:after="0" w:line="240" w:lineRule="auto"/>
        <w:ind w:left="540" w:hanging="540"/>
        <w:jc w:val="both"/>
        <w:rPr>
          <w:rFonts w:eastAsia="Times New Roman" w:cs="Arial"/>
          <w:lang w:val="en-US"/>
        </w:rPr>
      </w:pPr>
      <w:r w:rsidRPr="00C409DF">
        <w:rPr>
          <w:rFonts w:eastAsia="Times New Roman" w:cs="Arial"/>
          <w:i/>
          <w:iCs/>
          <w:lang w:val="en-US"/>
        </w:rPr>
        <w:t>Calls upon</w:t>
      </w:r>
      <w:r w:rsidRPr="00C409DF">
        <w:rPr>
          <w:rFonts w:eastAsia="Times New Roman" w:cs="Arial"/>
          <w:lang w:val="en-US"/>
        </w:rPr>
        <w:t xml:space="preserve"> Parties and the CMS Secretariat to promote the collaborative conservation of migratory seabirds by working with other bodies whose prime objective is not wildlife conservation (governmental institutions, MEAs, R</w:t>
      </w:r>
      <w:r w:rsidR="00AA3C2F">
        <w:rPr>
          <w:rFonts w:eastAsia="Times New Roman" w:cs="Arial"/>
          <w:lang w:val="en-US"/>
        </w:rPr>
        <w:t>FMOs</w:t>
      </w:r>
      <w:r w:rsidRPr="00C409DF">
        <w:rPr>
          <w:rFonts w:eastAsia="Times New Roman" w:cs="Arial"/>
          <w:lang w:val="en-US"/>
        </w:rPr>
        <w:t>, UN institutions, non-governmental organizations and other organizations, including from the private sector), to ensure that the requirements of migratory seabirds as regards their sites and habitats are integrated into land- and marine-use policies and planning;</w:t>
      </w:r>
    </w:p>
    <w:p w14:paraId="0998376E" w14:textId="77777777" w:rsidR="00C409DF" w:rsidRDefault="00C409DF" w:rsidP="00585A1B">
      <w:pPr>
        <w:widowControl w:val="0"/>
        <w:autoSpaceDE w:val="0"/>
        <w:autoSpaceDN w:val="0"/>
        <w:adjustRightInd w:val="0"/>
        <w:spacing w:after="0" w:line="240" w:lineRule="auto"/>
        <w:ind w:left="540" w:hanging="540"/>
        <w:jc w:val="both"/>
        <w:rPr>
          <w:rFonts w:eastAsia="Times New Roman" w:cs="Arial"/>
          <w:lang w:val="en-US"/>
        </w:rPr>
      </w:pPr>
    </w:p>
    <w:p w14:paraId="58B880EC" w14:textId="761E86F0" w:rsidR="006D0F6E" w:rsidRPr="0080383F" w:rsidRDefault="00780406" w:rsidP="009006CC">
      <w:pPr>
        <w:widowControl w:val="0"/>
        <w:numPr>
          <w:ilvl w:val="0"/>
          <w:numId w:val="14"/>
        </w:numPr>
        <w:autoSpaceDE w:val="0"/>
        <w:autoSpaceDN w:val="0"/>
        <w:adjustRightInd w:val="0"/>
        <w:spacing w:after="0" w:line="240" w:lineRule="auto"/>
        <w:ind w:left="540" w:hanging="540"/>
        <w:jc w:val="both"/>
        <w:rPr>
          <w:rFonts w:cs="Arial"/>
          <w:b/>
          <w:bCs/>
        </w:rPr>
      </w:pPr>
      <w:r w:rsidRPr="0080383F">
        <w:rPr>
          <w:rFonts w:eastAsia="Times New Roman" w:cs="Arial"/>
          <w:i/>
          <w:iCs/>
        </w:rPr>
        <w:t xml:space="preserve">Requests </w:t>
      </w:r>
      <w:r w:rsidRPr="0080383F">
        <w:rPr>
          <w:rFonts w:eastAsia="Times New Roman" w:cs="Arial"/>
        </w:rPr>
        <w:t>the Secretariat to consider highlighting the plight of marine flyways and migratory seabirds through World Migratory Bird Day.</w:t>
      </w:r>
      <w:r w:rsidR="006D0F6E" w:rsidRPr="0080383F">
        <w:rPr>
          <w:rFonts w:cs="Arial"/>
          <w:b/>
          <w:bCs/>
        </w:rPr>
        <w:br w:type="page"/>
      </w:r>
    </w:p>
    <w:p w14:paraId="78B2C682" w14:textId="60C0A9C4" w:rsidR="00873DE4" w:rsidRPr="00B343E6" w:rsidRDefault="00873DE4" w:rsidP="00B343E6">
      <w:pPr>
        <w:spacing w:after="0" w:line="240" w:lineRule="auto"/>
        <w:jc w:val="right"/>
        <w:rPr>
          <w:rFonts w:cs="Arial"/>
          <w:b/>
          <w:bCs/>
          <w:color w:val="000000"/>
        </w:rPr>
      </w:pPr>
      <w:r w:rsidRPr="00B343E6">
        <w:rPr>
          <w:rFonts w:cs="Arial"/>
          <w:b/>
          <w:bCs/>
          <w:color w:val="000000"/>
        </w:rPr>
        <w:lastRenderedPageBreak/>
        <w:t>Annex A to Resolution</w:t>
      </w:r>
      <w:r>
        <w:rPr>
          <w:rFonts w:cs="Arial"/>
          <w:b/>
          <w:bCs/>
          <w:color w:val="000000"/>
        </w:rPr>
        <w:t xml:space="preserve"> 15.XX </w:t>
      </w:r>
      <w:r w:rsidRPr="00B343E6">
        <w:rPr>
          <w:rFonts w:cs="Arial"/>
          <w:b/>
          <w:bCs/>
          <w:i/>
          <w:iCs/>
          <w:color w:val="000000"/>
        </w:rPr>
        <w:t>Seabirds and Marine Flyways</w:t>
      </w:r>
    </w:p>
    <w:p w14:paraId="07557B36" w14:textId="77777777" w:rsidR="00873DE4" w:rsidRDefault="00873DE4" w:rsidP="00873DE4">
      <w:pPr>
        <w:spacing w:after="0" w:line="240" w:lineRule="auto"/>
        <w:jc w:val="center"/>
        <w:rPr>
          <w:rFonts w:cs="Arial"/>
          <w:color w:val="000000"/>
        </w:rPr>
      </w:pPr>
    </w:p>
    <w:p w14:paraId="53ABE626" w14:textId="77777777" w:rsidR="00873DE4" w:rsidRDefault="00873DE4" w:rsidP="00873DE4">
      <w:pPr>
        <w:spacing w:after="0" w:line="240" w:lineRule="auto"/>
        <w:jc w:val="center"/>
        <w:rPr>
          <w:rFonts w:cs="Arial"/>
          <w:color w:val="000000"/>
        </w:rPr>
      </w:pPr>
    </w:p>
    <w:p w14:paraId="619B6F69" w14:textId="1AF0F476" w:rsidR="00873DE4" w:rsidRPr="002D4413" w:rsidRDefault="00873DE4" w:rsidP="00873DE4">
      <w:pPr>
        <w:spacing w:after="0" w:line="240" w:lineRule="auto"/>
        <w:jc w:val="center"/>
        <w:rPr>
          <w:rFonts w:cs="Arial"/>
          <w:color w:val="000000"/>
        </w:rPr>
      </w:pPr>
      <w:r w:rsidRPr="002D4413">
        <w:rPr>
          <w:rFonts w:cs="Arial"/>
          <w:color w:val="000000"/>
        </w:rPr>
        <w:t>SUPPORTING INFORMATION</w:t>
      </w:r>
    </w:p>
    <w:p w14:paraId="230E06A8" w14:textId="77777777" w:rsidR="00873DE4" w:rsidRPr="002D4413" w:rsidRDefault="00873DE4" w:rsidP="00873DE4">
      <w:pPr>
        <w:spacing w:after="0" w:line="240" w:lineRule="auto"/>
        <w:rPr>
          <w:rFonts w:cs="Arial"/>
          <w:color w:val="000000"/>
        </w:rPr>
      </w:pPr>
    </w:p>
    <w:p w14:paraId="6C222A01" w14:textId="77777777" w:rsidR="00873DE4" w:rsidRPr="002D4413" w:rsidRDefault="00873DE4" w:rsidP="00873DE4">
      <w:pPr>
        <w:spacing w:after="0" w:line="240" w:lineRule="auto"/>
        <w:jc w:val="center"/>
        <w:rPr>
          <w:rFonts w:cs="Arial"/>
          <w:color w:val="000000"/>
        </w:rPr>
      </w:pPr>
      <w:r w:rsidRPr="002D4413">
        <w:rPr>
          <w:rFonts w:cs="Arial"/>
          <w:b/>
          <w:color w:val="000000"/>
        </w:rPr>
        <w:t>T</w:t>
      </w:r>
      <w:r>
        <w:rPr>
          <w:rFonts w:cs="Arial"/>
          <w:b/>
          <w:color w:val="000000"/>
        </w:rPr>
        <w:t>HE SIX GLOBAL MARINE FLYWAYS</w:t>
      </w:r>
    </w:p>
    <w:p w14:paraId="75B2536F" w14:textId="77777777" w:rsidR="00873DE4" w:rsidRDefault="00873DE4" w:rsidP="00184888">
      <w:pPr>
        <w:spacing w:after="0" w:line="240" w:lineRule="auto"/>
        <w:jc w:val="both"/>
        <w:rPr>
          <w:rFonts w:cs="Arial"/>
          <w:color w:val="000000"/>
        </w:rPr>
      </w:pPr>
    </w:p>
    <w:p w14:paraId="68B6D2C2" w14:textId="77777777" w:rsidR="00585A1B" w:rsidRPr="002D4413" w:rsidRDefault="00585A1B" w:rsidP="00184888">
      <w:pPr>
        <w:spacing w:after="0" w:line="240" w:lineRule="auto"/>
        <w:jc w:val="both"/>
        <w:rPr>
          <w:rFonts w:cs="Arial"/>
          <w:color w:val="000000"/>
        </w:rPr>
      </w:pPr>
    </w:p>
    <w:p w14:paraId="5537B8E4" w14:textId="77777777" w:rsidR="00873DE4" w:rsidRPr="002D4413" w:rsidRDefault="00873DE4" w:rsidP="00184888">
      <w:pPr>
        <w:spacing w:after="0" w:line="240" w:lineRule="auto"/>
        <w:jc w:val="both"/>
        <w:rPr>
          <w:rFonts w:cs="Arial"/>
          <w:color w:val="000000"/>
        </w:rPr>
      </w:pPr>
      <w:r w:rsidRPr="7E9E5D43">
        <w:rPr>
          <w:rFonts w:cs="Arial"/>
          <w:color w:val="000000" w:themeColor="text1"/>
        </w:rPr>
        <w:t>Similar to the well-established</w:t>
      </w:r>
      <w:r>
        <w:rPr>
          <w:rFonts w:cs="Arial"/>
          <w:color w:val="000000" w:themeColor="text1"/>
        </w:rPr>
        <w:t xml:space="preserve"> flyways for land and waterbirds</w:t>
      </w:r>
      <w:r w:rsidRPr="7E9E5D43">
        <w:rPr>
          <w:rFonts w:cs="Arial"/>
          <w:color w:val="000000" w:themeColor="text1"/>
        </w:rPr>
        <w:t xml:space="preserve"> under CMS, migratory birds also cross the oceans, following repeatable migratory routes. Marine flyways are the broad oceanic routes used cyclically and predictably by multiple pelagic, migratory seabird populations and species. </w:t>
      </w:r>
    </w:p>
    <w:p w14:paraId="55BCEE80" w14:textId="77777777" w:rsidR="00873DE4" w:rsidRPr="002D4413" w:rsidRDefault="00873DE4" w:rsidP="00184888">
      <w:pPr>
        <w:spacing w:after="0" w:line="240" w:lineRule="auto"/>
        <w:jc w:val="both"/>
        <w:rPr>
          <w:rFonts w:cs="Arial"/>
          <w:color w:val="000000"/>
        </w:rPr>
      </w:pPr>
    </w:p>
    <w:p w14:paraId="4C167F03" w14:textId="4B72BBDF" w:rsidR="00873DE4" w:rsidRPr="002D4413" w:rsidRDefault="00873DE4" w:rsidP="00184888">
      <w:pPr>
        <w:spacing w:after="0" w:line="240" w:lineRule="auto"/>
        <w:jc w:val="both"/>
        <w:rPr>
          <w:rFonts w:cs="Arial"/>
          <w:color w:val="000000"/>
        </w:rPr>
      </w:pPr>
      <w:r w:rsidRPr="002D4413">
        <w:rPr>
          <w:rFonts w:cs="Arial"/>
          <w:color w:val="000000"/>
        </w:rPr>
        <w:t>Six marine flyways have been identified by BirdLife International across the four global ocean basins, based on an analysis of tracking data from pelagic, long-distance migratory seabirds</w:t>
      </w:r>
      <w:r w:rsidR="00CF4D2D">
        <w:rPr>
          <w:rFonts w:cs="Arial"/>
          <w:color w:val="000000"/>
        </w:rPr>
        <w:t>,</w:t>
      </w:r>
      <w:r w:rsidRPr="002D4413">
        <w:rPr>
          <w:rFonts w:cs="Arial"/>
          <w:color w:val="000000"/>
          <w:vertAlign w:val="superscript"/>
        </w:rPr>
        <w:footnoteReference w:id="5"/>
      </w:r>
      <w:r w:rsidRPr="002D4413">
        <w:rPr>
          <w:rFonts w:cs="Arial"/>
          <w:color w:val="000000"/>
        </w:rPr>
        <w:t xml:space="preserve"> as illustrated in Figures 1 and 2. Further information for policymakers can be found in the Policy Gap </w:t>
      </w:r>
      <w:r w:rsidRPr="00184888">
        <w:rPr>
          <w:rFonts w:cs="Arial"/>
          <w:color w:val="000000"/>
        </w:rPr>
        <w:t xml:space="preserve">Analysis </w:t>
      </w:r>
      <w:r w:rsidR="00184888" w:rsidRPr="00184888">
        <w:rPr>
          <w:rFonts w:cs="Arial"/>
          <w:color w:val="000000"/>
        </w:rPr>
        <w:t>(</w:t>
      </w:r>
      <w:r w:rsidRPr="00184888">
        <w:rPr>
          <w:rFonts w:cs="Arial"/>
          <w:color w:val="000000"/>
        </w:rPr>
        <w:t>UNEP/CMS/COP15/Inf.</w:t>
      </w:r>
      <w:r w:rsidR="00184888" w:rsidRPr="00B343E6">
        <w:rPr>
          <w:rFonts w:cs="Arial"/>
          <w:color w:val="000000"/>
        </w:rPr>
        <w:t>26.3.2</w:t>
      </w:r>
      <w:r w:rsidR="00184888">
        <w:rPr>
          <w:rFonts w:cs="Arial"/>
          <w:color w:val="000000"/>
        </w:rPr>
        <w:t>)</w:t>
      </w:r>
      <w:r w:rsidRPr="002D4413">
        <w:rPr>
          <w:rFonts w:cs="Arial"/>
          <w:color w:val="000000"/>
        </w:rPr>
        <w:t xml:space="preserve">, including how the individual marine flyways overlap with CMS Parties and Non-Parties, their current </w:t>
      </w:r>
      <w:r>
        <w:rPr>
          <w:rFonts w:cs="Arial"/>
          <w:color w:val="000000"/>
        </w:rPr>
        <w:t xml:space="preserve">synergies with other ocean governance instruments </w:t>
      </w:r>
      <w:r w:rsidRPr="002D4413">
        <w:rPr>
          <w:rFonts w:cs="Arial"/>
          <w:color w:val="000000"/>
        </w:rPr>
        <w:t>and</w:t>
      </w:r>
      <w:r>
        <w:rPr>
          <w:rFonts w:cs="Arial"/>
          <w:color w:val="000000"/>
        </w:rPr>
        <w:t xml:space="preserve"> high-level</w:t>
      </w:r>
      <w:r w:rsidRPr="002D4413">
        <w:rPr>
          <w:rFonts w:cs="Arial"/>
          <w:color w:val="000000"/>
        </w:rPr>
        <w:t xml:space="preserve"> recommend</w:t>
      </w:r>
      <w:r>
        <w:rPr>
          <w:rFonts w:cs="Arial"/>
          <w:color w:val="000000"/>
        </w:rPr>
        <w:t>ations for</w:t>
      </w:r>
      <w:r w:rsidRPr="002D4413">
        <w:rPr>
          <w:rFonts w:cs="Arial"/>
          <w:color w:val="000000"/>
        </w:rPr>
        <w:t xml:space="preserve"> conservation actions.</w:t>
      </w:r>
      <w:r>
        <w:rPr>
          <w:rFonts w:cs="Arial"/>
          <w:color w:val="000000"/>
        </w:rPr>
        <w:t xml:space="preserve"> A summary of the Policy Gap Analysis can be found in </w:t>
      </w:r>
      <w:r w:rsidR="00E853A3">
        <w:t xml:space="preserve">the </w:t>
      </w:r>
      <w:r w:rsidR="00316898" w:rsidRPr="00B343E6">
        <w:t xml:space="preserve">Annex </w:t>
      </w:r>
      <w:r w:rsidR="00A301B6">
        <w:t>2</w:t>
      </w:r>
      <w:r w:rsidR="00E853A3">
        <w:t xml:space="preserve"> of this document</w:t>
      </w:r>
      <w:r>
        <w:rPr>
          <w:rFonts w:cs="Arial"/>
          <w:color w:val="000000"/>
        </w:rPr>
        <w:t>.</w:t>
      </w:r>
    </w:p>
    <w:p w14:paraId="1613801E" w14:textId="77777777" w:rsidR="00873DE4" w:rsidRPr="002D4413" w:rsidRDefault="00873DE4" w:rsidP="00873DE4">
      <w:pPr>
        <w:spacing w:after="0" w:line="240" w:lineRule="auto"/>
        <w:rPr>
          <w:rFonts w:cs="Arial"/>
          <w:color w:val="000000"/>
        </w:rPr>
      </w:pPr>
    </w:p>
    <w:p w14:paraId="0526B334" w14:textId="77777777" w:rsidR="00873DE4" w:rsidRPr="002D4413" w:rsidRDefault="00873DE4" w:rsidP="00873DE4">
      <w:pPr>
        <w:spacing w:after="0" w:line="240" w:lineRule="auto"/>
        <w:rPr>
          <w:rFonts w:cs="Arial"/>
          <w:color w:val="000000"/>
        </w:rPr>
      </w:pPr>
      <w:r w:rsidRPr="002D4413">
        <w:rPr>
          <w:rFonts w:cs="Arial"/>
          <w:noProof/>
          <w:color w:val="000000"/>
        </w:rPr>
        <w:drawing>
          <wp:inline distT="0" distB="0" distL="0" distR="0" wp14:anchorId="65655BEE" wp14:editId="7C84B218">
            <wp:extent cx="5731510" cy="4227195"/>
            <wp:effectExtent l="0" t="0" r="2540" b="1905"/>
            <wp:docPr id="939203053" name="Picture 4" descr="A map of the wor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map of the world&#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1510" cy="4227195"/>
                    </a:xfrm>
                    <a:prstGeom prst="rect">
                      <a:avLst/>
                    </a:prstGeom>
                    <a:noFill/>
                    <a:ln>
                      <a:noFill/>
                    </a:ln>
                  </pic:spPr>
                </pic:pic>
              </a:graphicData>
            </a:graphic>
          </wp:inline>
        </w:drawing>
      </w:r>
    </w:p>
    <w:p w14:paraId="38B57D20" w14:textId="11EC7596" w:rsidR="00873DE4" w:rsidRPr="002D4413" w:rsidRDefault="00873DE4" w:rsidP="00873DE4">
      <w:pPr>
        <w:spacing w:after="0" w:line="240" w:lineRule="auto"/>
        <w:rPr>
          <w:rFonts w:cs="Arial"/>
          <w:i/>
          <w:iCs/>
          <w:color w:val="000000"/>
        </w:rPr>
      </w:pPr>
      <w:r w:rsidRPr="002D4413">
        <w:rPr>
          <w:rFonts w:cs="Arial"/>
          <w:i/>
          <w:iCs/>
          <w:color w:val="000000"/>
        </w:rPr>
        <w:t xml:space="preserve">Figure </w:t>
      </w:r>
      <w:r w:rsidRPr="002D4413">
        <w:rPr>
          <w:rFonts w:cs="Arial"/>
          <w:i/>
          <w:iCs/>
          <w:color w:val="000000"/>
        </w:rPr>
        <w:fldChar w:fldCharType="begin"/>
      </w:r>
      <w:r w:rsidRPr="002D4413">
        <w:rPr>
          <w:rFonts w:cs="Arial"/>
          <w:i/>
          <w:iCs/>
          <w:color w:val="000000"/>
        </w:rPr>
        <w:instrText xml:space="preserve"> SEQ Figure \* ARABIC </w:instrText>
      </w:r>
      <w:r w:rsidRPr="002D4413">
        <w:rPr>
          <w:rFonts w:cs="Arial"/>
          <w:i/>
          <w:iCs/>
          <w:color w:val="000000"/>
        </w:rPr>
        <w:fldChar w:fldCharType="separate"/>
      </w:r>
      <w:r w:rsidR="00867004">
        <w:rPr>
          <w:rFonts w:cs="Arial"/>
          <w:i/>
          <w:iCs/>
          <w:noProof/>
          <w:color w:val="000000"/>
        </w:rPr>
        <w:t>1</w:t>
      </w:r>
      <w:r w:rsidRPr="002D4413">
        <w:rPr>
          <w:rFonts w:cs="Arial"/>
          <w:color w:val="000000"/>
        </w:rPr>
        <w:fldChar w:fldCharType="end"/>
      </w:r>
      <w:r w:rsidRPr="002D4413">
        <w:rPr>
          <w:rFonts w:cs="Arial"/>
          <w:i/>
          <w:iCs/>
          <w:color w:val="000000"/>
        </w:rPr>
        <w:t xml:space="preserve"> </w:t>
      </w:r>
      <w:r w:rsidRPr="002D4413">
        <w:rPr>
          <w:rFonts w:cs="Arial"/>
          <w:color w:val="000000"/>
        </w:rPr>
        <w:t>The six marine flyways identified across four ocean basins from analysis of tracking data for 48 pelagic seabird species</w:t>
      </w:r>
      <w:r w:rsidR="00F21118">
        <w:rPr>
          <w:rFonts w:cs="Arial"/>
          <w:color w:val="000000"/>
        </w:rPr>
        <w:t>.</w:t>
      </w:r>
      <w:r w:rsidRPr="002D4413">
        <w:rPr>
          <w:rFonts w:cs="Arial"/>
          <w:color w:val="000000"/>
          <w:vertAlign w:val="superscript"/>
        </w:rPr>
        <w:t>1</w:t>
      </w:r>
      <w:r w:rsidRPr="002D4413">
        <w:rPr>
          <w:rFonts w:cs="Arial"/>
          <w:color w:val="000000"/>
        </w:rPr>
        <w:t xml:space="preserve"> </w:t>
      </w:r>
    </w:p>
    <w:p w14:paraId="258E070C" w14:textId="77777777" w:rsidR="00873DE4" w:rsidRPr="002D4413" w:rsidRDefault="00873DE4" w:rsidP="00873DE4">
      <w:pPr>
        <w:spacing w:after="0" w:line="240" w:lineRule="auto"/>
        <w:rPr>
          <w:rFonts w:cs="Arial"/>
          <w:color w:val="000000"/>
        </w:rPr>
      </w:pPr>
    </w:p>
    <w:p w14:paraId="54B129B4" w14:textId="77777777" w:rsidR="00873DE4" w:rsidRPr="002D4413" w:rsidRDefault="00873DE4" w:rsidP="00873DE4">
      <w:pPr>
        <w:spacing w:after="0" w:line="240" w:lineRule="auto"/>
        <w:rPr>
          <w:rFonts w:cs="Arial"/>
          <w:color w:val="000000"/>
        </w:rPr>
      </w:pPr>
    </w:p>
    <w:p w14:paraId="2B99D022" w14:textId="77777777" w:rsidR="00873DE4" w:rsidRPr="002D4413" w:rsidRDefault="00873DE4" w:rsidP="00873DE4">
      <w:pPr>
        <w:spacing w:after="0" w:line="240" w:lineRule="auto"/>
        <w:rPr>
          <w:rFonts w:cs="Arial"/>
          <w:color w:val="000000"/>
        </w:rPr>
      </w:pPr>
      <w:r w:rsidRPr="002D4413">
        <w:rPr>
          <w:rFonts w:cs="Arial"/>
          <w:noProof/>
          <w:color w:val="000000"/>
        </w:rPr>
        <w:lastRenderedPageBreak/>
        <w:drawing>
          <wp:inline distT="0" distB="0" distL="0" distR="0" wp14:anchorId="09B12D7F" wp14:editId="6D2B0E77">
            <wp:extent cx="5731510" cy="4227195"/>
            <wp:effectExtent l="0" t="0" r="2540" b="1905"/>
            <wp:docPr id="350985422" name="Picture 3" descr="A map of the wor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map of the world&#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4227195"/>
                    </a:xfrm>
                    <a:prstGeom prst="rect">
                      <a:avLst/>
                    </a:prstGeom>
                    <a:noFill/>
                    <a:ln>
                      <a:noFill/>
                    </a:ln>
                  </pic:spPr>
                </pic:pic>
              </a:graphicData>
            </a:graphic>
          </wp:inline>
        </w:drawing>
      </w:r>
    </w:p>
    <w:p w14:paraId="46D277DA" w14:textId="274AACEA" w:rsidR="00873DE4" w:rsidRPr="002D4413" w:rsidRDefault="00873DE4" w:rsidP="00873DE4">
      <w:pPr>
        <w:spacing w:after="0" w:line="240" w:lineRule="auto"/>
        <w:rPr>
          <w:rFonts w:cs="Arial"/>
          <w:i/>
          <w:iCs/>
          <w:color w:val="000000"/>
        </w:rPr>
      </w:pPr>
      <w:r w:rsidRPr="002D4413">
        <w:rPr>
          <w:rFonts w:cs="Arial"/>
          <w:i/>
          <w:iCs/>
          <w:color w:val="000000"/>
        </w:rPr>
        <w:t xml:space="preserve">Figure </w:t>
      </w:r>
      <w:r w:rsidRPr="002D4413">
        <w:rPr>
          <w:rFonts w:cs="Arial"/>
          <w:i/>
          <w:iCs/>
          <w:color w:val="000000"/>
        </w:rPr>
        <w:fldChar w:fldCharType="begin"/>
      </w:r>
      <w:r w:rsidRPr="002D4413">
        <w:rPr>
          <w:rFonts w:cs="Arial"/>
          <w:i/>
          <w:iCs/>
          <w:color w:val="000000"/>
        </w:rPr>
        <w:instrText xml:space="preserve"> SEQ Figure \* ARABIC </w:instrText>
      </w:r>
      <w:r w:rsidRPr="002D4413">
        <w:rPr>
          <w:rFonts w:cs="Arial"/>
          <w:i/>
          <w:iCs/>
          <w:color w:val="000000"/>
        </w:rPr>
        <w:fldChar w:fldCharType="separate"/>
      </w:r>
      <w:r w:rsidR="00867004">
        <w:rPr>
          <w:rFonts w:cs="Arial"/>
          <w:i/>
          <w:iCs/>
          <w:noProof/>
          <w:color w:val="000000"/>
        </w:rPr>
        <w:t>2</w:t>
      </w:r>
      <w:r w:rsidRPr="002D4413">
        <w:rPr>
          <w:rFonts w:cs="Arial"/>
          <w:color w:val="000000"/>
        </w:rPr>
        <w:fldChar w:fldCharType="end"/>
      </w:r>
      <w:r w:rsidRPr="002D4413">
        <w:rPr>
          <w:rFonts w:cs="Arial"/>
          <w:i/>
          <w:iCs/>
          <w:color w:val="000000"/>
        </w:rPr>
        <w:t xml:space="preserve"> </w:t>
      </w:r>
      <w:r w:rsidRPr="002D4413">
        <w:rPr>
          <w:rFonts w:cs="Arial"/>
          <w:color w:val="000000"/>
        </w:rPr>
        <w:t>The six marine flyways identified across four ocean basins from analysis of tracking data for 48 pelagic seabird species</w:t>
      </w:r>
      <w:r w:rsidR="00F21118">
        <w:rPr>
          <w:rFonts w:cs="Arial"/>
          <w:color w:val="000000"/>
        </w:rPr>
        <w:t>.</w:t>
      </w:r>
      <w:r w:rsidRPr="002D4413">
        <w:rPr>
          <w:rFonts w:cs="Arial"/>
          <w:color w:val="000000"/>
          <w:vertAlign w:val="superscript"/>
        </w:rPr>
        <w:t>1</w:t>
      </w:r>
      <w:r w:rsidRPr="002D4413">
        <w:rPr>
          <w:rFonts w:cs="Arial"/>
          <w:color w:val="000000"/>
        </w:rPr>
        <w:t xml:space="preserve"> Map shown in Robinson projection centred at 140°W. </w:t>
      </w:r>
    </w:p>
    <w:p w14:paraId="134CB553" w14:textId="77777777" w:rsidR="00873DE4" w:rsidRPr="002D4413" w:rsidRDefault="00873DE4" w:rsidP="00873DE4">
      <w:pPr>
        <w:spacing w:after="0" w:line="240" w:lineRule="auto"/>
        <w:rPr>
          <w:rFonts w:cs="Arial"/>
          <w:color w:val="000000"/>
        </w:rPr>
      </w:pPr>
    </w:p>
    <w:p w14:paraId="00D4DD70" w14:textId="77777777" w:rsidR="00873DE4" w:rsidRDefault="00873DE4" w:rsidP="00873DE4">
      <w:pPr>
        <w:widowControl w:val="0"/>
        <w:autoSpaceDE w:val="0"/>
        <w:autoSpaceDN w:val="0"/>
        <w:adjustRightInd w:val="0"/>
        <w:spacing w:after="0" w:line="240" w:lineRule="auto"/>
        <w:rPr>
          <w:rFonts w:cs="Arial"/>
          <w:b/>
          <w:bCs/>
        </w:rPr>
      </w:pPr>
    </w:p>
    <w:p w14:paraId="2D739EEC" w14:textId="77777777" w:rsidR="00184888" w:rsidRDefault="00184888" w:rsidP="00873DE4">
      <w:pPr>
        <w:rPr>
          <w:rFonts w:cs="Arial"/>
          <w:b/>
          <w:bCs/>
        </w:rPr>
        <w:sectPr w:rsidR="00184888" w:rsidSect="006D0F6E">
          <w:headerReference w:type="even" r:id="rId21"/>
          <w:headerReference w:type="default" r:id="rId22"/>
          <w:footerReference w:type="even" r:id="rId23"/>
          <w:headerReference w:type="first" r:id="rId24"/>
          <w:footerReference w:type="first" r:id="rId25"/>
          <w:pgSz w:w="11906" w:h="16838" w:code="9"/>
          <w:pgMar w:top="1440" w:right="1440" w:bottom="1440" w:left="1440" w:header="720" w:footer="720" w:gutter="0"/>
          <w:cols w:space="720"/>
          <w:titlePg/>
          <w:docGrid w:linePitch="360"/>
        </w:sectPr>
      </w:pPr>
    </w:p>
    <w:p w14:paraId="087E36C9" w14:textId="00C66E7B" w:rsidR="00873DE4" w:rsidRPr="00C87CCE" w:rsidRDefault="00873DE4" w:rsidP="007B080A">
      <w:pPr>
        <w:spacing w:after="0"/>
        <w:ind w:right="633"/>
        <w:jc w:val="right"/>
        <w:rPr>
          <w:rFonts w:cs="Arial"/>
          <w:b/>
          <w:bCs/>
          <w:iCs/>
        </w:rPr>
      </w:pPr>
      <w:r w:rsidRPr="00FC7DD9">
        <w:rPr>
          <w:rFonts w:cs="Arial"/>
          <w:b/>
          <w:bCs/>
          <w:color w:val="000000"/>
        </w:rPr>
        <w:lastRenderedPageBreak/>
        <w:t xml:space="preserve">Annex </w:t>
      </w:r>
      <w:r>
        <w:rPr>
          <w:rFonts w:cs="Arial"/>
          <w:b/>
          <w:bCs/>
          <w:color w:val="000000"/>
        </w:rPr>
        <w:t>B</w:t>
      </w:r>
      <w:r w:rsidRPr="00FC7DD9">
        <w:rPr>
          <w:rFonts w:cs="Arial"/>
          <w:b/>
          <w:bCs/>
          <w:color w:val="000000"/>
        </w:rPr>
        <w:t xml:space="preserve"> to Resolution</w:t>
      </w:r>
      <w:r>
        <w:rPr>
          <w:rFonts w:cs="Arial"/>
          <w:b/>
          <w:bCs/>
          <w:color w:val="000000"/>
        </w:rPr>
        <w:t xml:space="preserve"> 15.XX </w:t>
      </w:r>
      <w:r w:rsidRPr="00FC7DD9">
        <w:rPr>
          <w:rFonts w:cs="Arial"/>
          <w:b/>
          <w:bCs/>
          <w:i/>
          <w:iCs/>
          <w:color w:val="000000"/>
        </w:rPr>
        <w:t>Seabirds and Marine Flyways</w:t>
      </w:r>
      <w:r w:rsidRPr="00E07036" w:rsidDel="00873DE4">
        <w:rPr>
          <w:rFonts w:cs="Arial"/>
          <w:b/>
          <w:bCs/>
          <w:iCs/>
        </w:rPr>
        <w:t xml:space="preserve"> </w:t>
      </w:r>
    </w:p>
    <w:p w14:paraId="6D0872C7" w14:textId="77777777" w:rsidR="00873DE4" w:rsidRDefault="00873DE4" w:rsidP="007B080A">
      <w:pPr>
        <w:spacing w:after="0"/>
        <w:ind w:right="633"/>
        <w:rPr>
          <w:rFonts w:cs="Arial"/>
          <w:iCs/>
        </w:rPr>
      </w:pPr>
    </w:p>
    <w:p w14:paraId="54E4A914" w14:textId="77777777" w:rsidR="00E853A3" w:rsidRDefault="00E853A3" w:rsidP="007B080A">
      <w:pPr>
        <w:spacing w:after="0"/>
        <w:ind w:right="633"/>
        <w:rPr>
          <w:rFonts w:cs="Arial"/>
          <w:iCs/>
        </w:rPr>
      </w:pPr>
    </w:p>
    <w:p w14:paraId="7D5AAE97" w14:textId="262F5A85" w:rsidR="00184888" w:rsidRDefault="00184888" w:rsidP="007B080A">
      <w:pPr>
        <w:spacing w:after="0" w:line="240" w:lineRule="auto"/>
        <w:ind w:right="633"/>
        <w:jc w:val="both"/>
      </w:pPr>
      <w:r w:rsidRPr="00184888">
        <w:t xml:space="preserve">List of all extant seabird species (n = 366) their conservation status, population trends, and relation to the CMS Appendices and subsidiary agreements. </w:t>
      </w:r>
    </w:p>
    <w:p w14:paraId="36E3500F" w14:textId="77777777" w:rsidR="00A474B2" w:rsidRPr="00184888" w:rsidRDefault="00A474B2" w:rsidP="007B080A">
      <w:pPr>
        <w:spacing w:after="0" w:line="240" w:lineRule="auto"/>
        <w:ind w:right="633"/>
        <w:jc w:val="both"/>
      </w:pPr>
    </w:p>
    <w:p w14:paraId="1AE8C72D" w14:textId="24D80E96" w:rsidR="00184888" w:rsidRPr="00184888" w:rsidRDefault="00184888" w:rsidP="007B080A">
      <w:pPr>
        <w:spacing w:after="120" w:line="240" w:lineRule="auto"/>
        <w:ind w:right="633"/>
        <w:jc w:val="both"/>
      </w:pPr>
      <w:r w:rsidRPr="00184888">
        <w:t>Red</w:t>
      </w:r>
      <w:r w:rsidR="003A5B1E">
        <w:t xml:space="preserve"> </w:t>
      </w:r>
      <w:r w:rsidRPr="00184888">
        <w:t>List category: LC = Least Concern, NT = Near Threatened, VU = Vulnerable, EN = Endangered, CR = Critically Endangered and CR(PE) = Critically Endangered (Probably Extinct), DD = Data Deficient; the CMS Article 1 definition is being applied for the category “Migratory Species (CMS)”; for species</w:t>
      </w:r>
      <w:r w:rsidR="006F028C">
        <w:t>’</w:t>
      </w:r>
      <w:r w:rsidRPr="00184888">
        <w:t xml:space="preserve"> primary foraging habitat (coastal or pelagic) see Croxall et al. </w:t>
      </w:r>
      <w:r w:rsidR="006F028C">
        <w:t>(</w:t>
      </w:r>
      <w:r w:rsidRPr="00184888">
        <w:t>2012</w:t>
      </w:r>
      <w:r w:rsidR="00B65834">
        <w:t>)</w:t>
      </w:r>
      <w:r w:rsidR="002953E1">
        <w:rPr>
          <w:rStyle w:val="FootnoteReference"/>
        </w:rPr>
        <w:footnoteReference w:id="6"/>
      </w:r>
      <w:r w:rsidRPr="00184888">
        <w:t xml:space="preserve"> for further definition; CMS Listing denotes the Appendices species are listed in (if any)</w:t>
      </w:r>
      <w:r w:rsidR="00164EE8">
        <w:t xml:space="preserve">. A separate column includes </w:t>
      </w:r>
      <w:r w:rsidRPr="00184888">
        <w:t xml:space="preserve">species noted as meeting the criteria for listing in the Appendices of the Convention from UNEP/CMS/Resolution 14.20. </w:t>
      </w:r>
    </w:p>
    <w:tbl>
      <w:tblPr>
        <w:tblW w:w="4622" w:type="pct"/>
        <w:jc w:val="center"/>
        <w:tblLayout w:type="fixed"/>
        <w:tblLook w:val="04A0" w:firstRow="1" w:lastRow="0" w:firstColumn="1" w:lastColumn="0" w:noHBand="0" w:noVBand="1"/>
      </w:tblPr>
      <w:tblGrid>
        <w:gridCol w:w="1554"/>
        <w:gridCol w:w="1138"/>
        <w:gridCol w:w="1628"/>
        <w:gridCol w:w="898"/>
        <w:gridCol w:w="1081"/>
        <w:gridCol w:w="947"/>
        <w:gridCol w:w="782"/>
        <w:gridCol w:w="1528"/>
        <w:gridCol w:w="1055"/>
        <w:gridCol w:w="738"/>
        <w:gridCol w:w="1554"/>
      </w:tblGrid>
      <w:tr w:rsidR="001C0ED0" w:rsidRPr="00AB3F2A" w14:paraId="117C4755" w14:textId="77777777" w:rsidTr="00813B17">
        <w:trPr>
          <w:trHeight w:val="227"/>
          <w:tblHeader/>
          <w:jc w:val="center"/>
        </w:trPr>
        <w:tc>
          <w:tcPr>
            <w:tcW w:w="602" w:type="pct"/>
            <w:tcBorders>
              <w:top w:val="nil"/>
              <w:left w:val="nil"/>
              <w:bottom w:val="single" w:sz="12" w:space="0" w:color="auto"/>
              <w:right w:val="nil"/>
            </w:tcBorders>
            <w:shd w:val="clear" w:color="auto" w:fill="AEAAAA" w:themeFill="background2" w:themeFillShade="BF"/>
            <w:vAlign w:val="center"/>
            <w:hideMark/>
          </w:tcPr>
          <w:p w14:paraId="6F2DC79C" w14:textId="77777777" w:rsidR="001C0ED0" w:rsidRPr="00081C84" w:rsidRDefault="001C0ED0">
            <w:pPr>
              <w:spacing w:after="0" w:line="240" w:lineRule="auto"/>
              <w:jc w:val="center"/>
              <w:rPr>
                <w:rFonts w:eastAsia="Times New Roman" w:cs="Times New Roman"/>
                <w:b/>
                <w:bCs/>
                <w:color w:val="000000"/>
                <w:sz w:val="16"/>
                <w:szCs w:val="16"/>
                <w:lang w:eastAsia="en-GB"/>
              </w:rPr>
            </w:pPr>
            <w:r w:rsidRPr="00081C84">
              <w:rPr>
                <w:rFonts w:eastAsia="Times New Roman" w:cs="Times New Roman"/>
                <w:b/>
                <w:bCs/>
                <w:color w:val="000000"/>
                <w:sz w:val="16"/>
                <w:szCs w:val="16"/>
                <w:lang w:eastAsia="en-GB"/>
              </w:rPr>
              <w:t>F</w:t>
            </w:r>
            <w:r w:rsidRPr="00AB3F2A">
              <w:rPr>
                <w:rFonts w:eastAsia="Times New Roman" w:cs="Times New Roman"/>
                <w:b/>
                <w:bCs/>
                <w:color w:val="000000"/>
                <w:sz w:val="16"/>
                <w:szCs w:val="16"/>
                <w:lang w:eastAsia="en-GB"/>
              </w:rPr>
              <w:t>amily</w:t>
            </w:r>
          </w:p>
        </w:tc>
        <w:tc>
          <w:tcPr>
            <w:tcW w:w="441" w:type="pct"/>
            <w:tcBorders>
              <w:top w:val="nil"/>
              <w:left w:val="nil"/>
              <w:bottom w:val="single" w:sz="12" w:space="0" w:color="auto"/>
              <w:right w:val="nil"/>
            </w:tcBorders>
            <w:shd w:val="clear" w:color="auto" w:fill="AEAAAA" w:themeFill="background2" w:themeFillShade="BF"/>
            <w:vAlign w:val="center"/>
          </w:tcPr>
          <w:p w14:paraId="4A4FA9B3" w14:textId="77777777" w:rsidR="001C0ED0" w:rsidRPr="00AB3F2A" w:rsidRDefault="001C0ED0">
            <w:pPr>
              <w:spacing w:after="0" w:line="240" w:lineRule="auto"/>
              <w:jc w:val="center"/>
              <w:rPr>
                <w:rFonts w:eastAsia="Times New Roman" w:cs="Times New Roman"/>
                <w:b/>
                <w:bCs/>
                <w:color w:val="000000"/>
                <w:sz w:val="16"/>
                <w:szCs w:val="16"/>
                <w:lang w:eastAsia="en-GB"/>
              </w:rPr>
            </w:pPr>
            <w:r w:rsidRPr="00081C84">
              <w:rPr>
                <w:rFonts w:eastAsia="Times New Roman" w:cs="Times New Roman"/>
                <w:b/>
                <w:bCs/>
                <w:color w:val="000000"/>
                <w:sz w:val="16"/>
                <w:szCs w:val="16"/>
                <w:lang w:eastAsia="en-GB"/>
              </w:rPr>
              <w:t>Common name</w:t>
            </w:r>
          </w:p>
        </w:tc>
        <w:tc>
          <w:tcPr>
            <w:tcW w:w="631" w:type="pct"/>
            <w:tcBorders>
              <w:top w:val="nil"/>
              <w:left w:val="nil"/>
              <w:bottom w:val="single" w:sz="12" w:space="0" w:color="auto"/>
              <w:right w:val="nil"/>
            </w:tcBorders>
            <w:shd w:val="clear" w:color="auto" w:fill="AEAAAA" w:themeFill="background2" w:themeFillShade="BF"/>
            <w:vAlign w:val="center"/>
            <w:hideMark/>
          </w:tcPr>
          <w:p w14:paraId="6D2E25F2" w14:textId="77777777" w:rsidR="001C0ED0" w:rsidRPr="00081C84" w:rsidRDefault="001C0ED0">
            <w:pPr>
              <w:spacing w:after="0" w:line="240" w:lineRule="auto"/>
              <w:jc w:val="center"/>
              <w:rPr>
                <w:rFonts w:eastAsia="Times New Roman" w:cs="Times New Roman"/>
                <w:b/>
                <w:bCs/>
                <w:color w:val="000000"/>
                <w:sz w:val="16"/>
                <w:szCs w:val="16"/>
                <w:lang w:eastAsia="en-GB"/>
              </w:rPr>
            </w:pPr>
            <w:r w:rsidRPr="00081C84">
              <w:rPr>
                <w:rFonts w:eastAsia="Times New Roman" w:cs="Times New Roman"/>
                <w:b/>
                <w:bCs/>
                <w:color w:val="000000"/>
                <w:sz w:val="16"/>
                <w:szCs w:val="16"/>
                <w:lang w:eastAsia="en-GB"/>
              </w:rPr>
              <w:t>Scientific name</w:t>
            </w:r>
          </w:p>
        </w:tc>
        <w:tc>
          <w:tcPr>
            <w:tcW w:w="348" w:type="pct"/>
            <w:tcBorders>
              <w:top w:val="nil"/>
              <w:left w:val="nil"/>
              <w:bottom w:val="single" w:sz="12" w:space="0" w:color="auto"/>
              <w:right w:val="nil"/>
            </w:tcBorders>
            <w:shd w:val="clear" w:color="auto" w:fill="AEAAAA" w:themeFill="background2" w:themeFillShade="BF"/>
            <w:vAlign w:val="center"/>
            <w:hideMark/>
          </w:tcPr>
          <w:p w14:paraId="1E72A0AA" w14:textId="1EA5B1FA" w:rsidR="001C0ED0" w:rsidRPr="00081C84" w:rsidRDefault="001C0ED0">
            <w:pPr>
              <w:spacing w:after="0" w:line="240" w:lineRule="auto"/>
              <w:jc w:val="center"/>
              <w:rPr>
                <w:rFonts w:eastAsia="Times New Roman" w:cs="Times New Roman"/>
                <w:b/>
                <w:bCs/>
                <w:color w:val="000000"/>
                <w:sz w:val="16"/>
                <w:szCs w:val="16"/>
                <w:lang w:eastAsia="en-GB"/>
              </w:rPr>
            </w:pPr>
            <w:r w:rsidRPr="00081C84">
              <w:rPr>
                <w:rFonts w:eastAsia="Times New Roman" w:cs="Times New Roman"/>
                <w:b/>
                <w:bCs/>
                <w:color w:val="000000"/>
                <w:sz w:val="16"/>
                <w:szCs w:val="16"/>
                <w:lang w:eastAsia="en-GB"/>
              </w:rPr>
              <w:t>R</w:t>
            </w:r>
            <w:r>
              <w:rPr>
                <w:rFonts w:eastAsia="Times New Roman" w:cs="Times New Roman"/>
                <w:b/>
                <w:bCs/>
                <w:color w:val="000000"/>
                <w:sz w:val="16"/>
                <w:szCs w:val="16"/>
                <w:lang w:eastAsia="en-GB"/>
              </w:rPr>
              <w:t>ed</w:t>
            </w:r>
            <w:r w:rsidR="003A5B1E">
              <w:rPr>
                <w:rFonts w:eastAsia="Times New Roman" w:cs="Times New Roman"/>
                <w:b/>
                <w:bCs/>
                <w:color w:val="000000"/>
                <w:sz w:val="16"/>
                <w:szCs w:val="16"/>
                <w:lang w:eastAsia="en-GB"/>
              </w:rPr>
              <w:t xml:space="preserve"> </w:t>
            </w:r>
            <w:r w:rsidRPr="00081C84">
              <w:rPr>
                <w:rFonts w:eastAsia="Times New Roman" w:cs="Times New Roman"/>
                <w:b/>
                <w:bCs/>
                <w:color w:val="000000"/>
                <w:sz w:val="16"/>
                <w:szCs w:val="16"/>
                <w:lang w:eastAsia="en-GB"/>
              </w:rPr>
              <w:t>L</w:t>
            </w:r>
            <w:r>
              <w:rPr>
                <w:rFonts w:eastAsia="Times New Roman" w:cs="Times New Roman"/>
                <w:b/>
                <w:bCs/>
                <w:color w:val="000000"/>
                <w:sz w:val="16"/>
                <w:szCs w:val="16"/>
                <w:lang w:eastAsia="en-GB"/>
              </w:rPr>
              <w:t>ist</w:t>
            </w:r>
            <w:r w:rsidRPr="00081C84">
              <w:rPr>
                <w:rFonts w:eastAsia="Times New Roman" w:cs="Times New Roman"/>
                <w:b/>
                <w:bCs/>
                <w:color w:val="000000"/>
                <w:sz w:val="16"/>
                <w:szCs w:val="16"/>
                <w:lang w:eastAsia="en-GB"/>
              </w:rPr>
              <w:t xml:space="preserve"> </w:t>
            </w:r>
            <w:r w:rsidR="00602529">
              <w:rPr>
                <w:rFonts w:eastAsia="Times New Roman" w:cs="Times New Roman"/>
                <w:b/>
                <w:bCs/>
                <w:color w:val="000000"/>
                <w:sz w:val="16"/>
                <w:szCs w:val="16"/>
                <w:lang w:eastAsia="en-GB"/>
              </w:rPr>
              <w:t>c</w:t>
            </w:r>
            <w:r w:rsidRPr="00081C84">
              <w:rPr>
                <w:rFonts w:eastAsia="Times New Roman" w:cs="Times New Roman"/>
                <w:b/>
                <w:bCs/>
                <w:color w:val="000000"/>
                <w:sz w:val="16"/>
                <w:szCs w:val="16"/>
                <w:lang w:eastAsia="en-GB"/>
              </w:rPr>
              <w:t>ategory</w:t>
            </w:r>
          </w:p>
        </w:tc>
        <w:tc>
          <w:tcPr>
            <w:tcW w:w="419" w:type="pct"/>
            <w:tcBorders>
              <w:top w:val="nil"/>
              <w:left w:val="nil"/>
              <w:bottom w:val="single" w:sz="12" w:space="0" w:color="auto"/>
              <w:right w:val="nil"/>
            </w:tcBorders>
            <w:shd w:val="clear" w:color="auto" w:fill="AEAAAA" w:themeFill="background2" w:themeFillShade="BF"/>
            <w:vAlign w:val="center"/>
            <w:hideMark/>
          </w:tcPr>
          <w:p w14:paraId="2E8A5507" w14:textId="4B930593" w:rsidR="001C0ED0" w:rsidRPr="00081C84" w:rsidRDefault="001C0ED0">
            <w:pPr>
              <w:spacing w:after="0" w:line="240" w:lineRule="auto"/>
              <w:jc w:val="center"/>
              <w:rPr>
                <w:rFonts w:eastAsia="Times New Roman" w:cs="Times New Roman"/>
                <w:b/>
                <w:bCs/>
                <w:color w:val="000000"/>
                <w:sz w:val="16"/>
                <w:szCs w:val="16"/>
                <w:lang w:eastAsia="en-GB"/>
              </w:rPr>
            </w:pPr>
            <w:r w:rsidRPr="00081C84">
              <w:rPr>
                <w:rFonts w:eastAsia="Times New Roman" w:cs="Times New Roman"/>
                <w:b/>
                <w:bCs/>
                <w:color w:val="000000"/>
                <w:sz w:val="16"/>
                <w:szCs w:val="16"/>
                <w:lang w:eastAsia="en-GB"/>
              </w:rPr>
              <w:t xml:space="preserve">Population </w:t>
            </w:r>
            <w:r w:rsidR="00602529">
              <w:rPr>
                <w:rFonts w:eastAsia="Times New Roman" w:cs="Times New Roman"/>
                <w:b/>
                <w:bCs/>
                <w:color w:val="000000"/>
                <w:sz w:val="16"/>
                <w:szCs w:val="16"/>
                <w:lang w:eastAsia="en-GB"/>
              </w:rPr>
              <w:t>t</w:t>
            </w:r>
            <w:r w:rsidRPr="00081C84">
              <w:rPr>
                <w:rFonts w:eastAsia="Times New Roman" w:cs="Times New Roman"/>
                <w:b/>
                <w:bCs/>
                <w:color w:val="000000"/>
                <w:sz w:val="16"/>
                <w:szCs w:val="16"/>
                <w:lang w:eastAsia="en-GB"/>
              </w:rPr>
              <w:t>rend</w:t>
            </w:r>
          </w:p>
        </w:tc>
        <w:tc>
          <w:tcPr>
            <w:tcW w:w="367" w:type="pct"/>
            <w:tcBorders>
              <w:top w:val="nil"/>
              <w:left w:val="nil"/>
              <w:bottom w:val="single" w:sz="12" w:space="0" w:color="auto"/>
              <w:right w:val="nil"/>
            </w:tcBorders>
            <w:shd w:val="clear" w:color="auto" w:fill="AEAAAA" w:themeFill="background2" w:themeFillShade="BF"/>
            <w:vAlign w:val="center"/>
            <w:hideMark/>
          </w:tcPr>
          <w:p w14:paraId="0BECBB06" w14:textId="4A4B6B5E" w:rsidR="001C0ED0" w:rsidRPr="00081C84" w:rsidRDefault="001C0ED0">
            <w:pPr>
              <w:spacing w:after="0" w:line="240" w:lineRule="auto"/>
              <w:jc w:val="center"/>
              <w:rPr>
                <w:rFonts w:eastAsia="Times New Roman" w:cs="Times New Roman"/>
                <w:b/>
                <w:bCs/>
                <w:color w:val="000000"/>
                <w:sz w:val="16"/>
                <w:szCs w:val="16"/>
                <w:lang w:eastAsia="en-GB"/>
              </w:rPr>
            </w:pPr>
            <w:r>
              <w:rPr>
                <w:rFonts w:eastAsia="Times New Roman" w:cs="Times New Roman"/>
                <w:b/>
                <w:bCs/>
                <w:color w:val="000000"/>
                <w:sz w:val="16"/>
                <w:szCs w:val="16"/>
                <w:lang w:eastAsia="en-GB"/>
              </w:rPr>
              <w:t xml:space="preserve">Migratory </w:t>
            </w:r>
            <w:r w:rsidR="006C1224">
              <w:rPr>
                <w:rFonts w:eastAsia="Times New Roman" w:cs="Times New Roman"/>
                <w:b/>
                <w:bCs/>
                <w:color w:val="000000"/>
                <w:sz w:val="16"/>
                <w:szCs w:val="16"/>
                <w:lang w:eastAsia="en-GB"/>
              </w:rPr>
              <w:t>S</w:t>
            </w:r>
            <w:r>
              <w:rPr>
                <w:rFonts w:eastAsia="Times New Roman" w:cs="Times New Roman"/>
                <w:b/>
                <w:bCs/>
                <w:color w:val="000000"/>
                <w:sz w:val="16"/>
                <w:szCs w:val="16"/>
                <w:lang w:eastAsia="en-GB"/>
              </w:rPr>
              <w:t>pecies (CMS)</w:t>
            </w:r>
          </w:p>
        </w:tc>
        <w:tc>
          <w:tcPr>
            <w:tcW w:w="303" w:type="pct"/>
            <w:tcBorders>
              <w:top w:val="nil"/>
              <w:left w:val="nil"/>
              <w:bottom w:val="single" w:sz="12" w:space="0" w:color="auto"/>
              <w:right w:val="nil"/>
            </w:tcBorders>
            <w:shd w:val="clear" w:color="auto" w:fill="AEAAAA" w:themeFill="background2" w:themeFillShade="BF"/>
            <w:vAlign w:val="center"/>
            <w:hideMark/>
          </w:tcPr>
          <w:p w14:paraId="13CF819D" w14:textId="26F545F0" w:rsidR="001C0ED0" w:rsidRPr="00081C84" w:rsidRDefault="001C0ED0">
            <w:pPr>
              <w:spacing w:after="0" w:line="240" w:lineRule="auto"/>
              <w:jc w:val="center"/>
              <w:rPr>
                <w:rFonts w:eastAsia="Times New Roman" w:cs="Times New Roman"/>
                <w:b/>
                <w:bCs/>
                <w:color w:val="000000"/>
                <w:sz w:val="16"/>
                <w:szCs w:val="16"/>
                <w:lang w:eastAsia="en-GB"/>
              </w:rPr>
            </w:pPr>
            <w:r w:rsidRPr="00081C84">
              <w:rPr>
                <w:rFonts w:eastAsia="Times New Roman" w:cs="Times New Roman"/>
                <w:b/>
                <w:bCs/>
                <w:color w:val="000000"/>
                <w:sz w:val="16"/>
                <w:szCs w:val="16"/>
                <w:lang w:eastAsia="en-GB"/>
              </w:rPr>
              <w:t xml:space="preserve">Pelagic or </w:t>
            </w:r>
            <w:r w:rsidR="006C1224">
              <w:rPr>
                <w:rFonts w:eastAsia="Times New Roman" w:cs="Times New Roman"/>
                <w:b/>
                <w:bCs/>
                <w:color w:val="000000"/>
                <w:sz w:val="16"/>
                <w:szCs w:val="16"/>
                <w:lang w:eastAsia="en-GB"/>
              </w:rPr>
              <w:t>C</w:t>
            </w:r>
            <w:r w:rsidRPr="00081C84">
              <w:rPr>
                <w:rFonts w:eastAsia="Times New Roman" w:cs="Times New Roman"/>
                <w:b/>
                <w:bCs/>
                <w:color w:val="000000"/>
                <w:sz w:val="16"/>
                <w:szCs w:val="16"/>
                <w:lang w:eastAsia="en-GB"/>
              </w:rPr>
              <w:t>oastal</w:t>
            </w:r>
          </w:p>
        </w:tc>
        <w:tc>
          <w:tcPr>
            <w:tcW w:w="592" w:type="pct"/>
            <w:tcBorders>
              <w:top w:val="nil"/>
              <w:left w:val="nil"/>
              <w:bottom w:val="single" w:sz="12" w:space="0" w:color="auto"/>
              <w:right w:val="nil"/>
            </w:tcBorders>
            <w:shd w:val="clear" w:color="auto" w:fill="AEAAAA" w:themeFill="background2" w:themeFillShade="BF"/>
            <w:vAlign w:val="center"/>
            <w:hideMark/>
          </w:tcPr>
          <w:p w14:paraId="1AAC32DD" w14:textId="65B4B569" w:rsidR="001C0ED0" w:rsidRPr="00081C84" w:rsidRDefault="001C0ED0">
            <w:pPr>
              <w:spacing w:after="0" w:line="240" w:lineRule="auto"/>
              <w:jc w:val="center"/>
              <w:rPr>
                <w:rFonts w:eastAsia="Times New Roman" w:cs="Times New Roman"/>
                <w:b/>
                <w:bCs/>
                <w:color w:val="000000"/>
                <w:sz w:val="16"/>
                <w:szCs w:val="16"/>
                <w:lang w:eastAsia="en-GB"/>
              </w:rPr>
            </w:pPr>
            <w:r w:rsidRPr="00081C84">
              <w:rPr>
                <w:rFonts w:eastAsia="Times New Roman" w:cs="Times New Roman"/>
                <w:b/>
                <w:bCs/>
                <w:color w:val="000000"/>
                <w:sz w:val="16"/>
                <w:szCs w:val="16"/>
                <w:lang w:eastAsia="en-GB"/>
              </w:rPr>
              <w:t xml:space="preserve">CMS </w:t>
            </w:r>
            <w:r w:rsidR="00602529">
              <w:rPr>
                <w:rFonts w:eastAsia="Times New Roman" w:cs="Times New Roman"/>
                <w:b/>
                <w:bCs/>
                <w:color w:val="000000"/>
                <w:sz w:val="16"/>
                <w:szCs w:val="16"/>
                <w:lang w:eastAsia="en-GB"/>
              </w:rPr>
              <w:t>l</w:t>
            </w:r>
            <w:r w:rsidRPr="00081C84">
              <w:rPr>
                <w:rFonts w:eastAsia="Times New Roman" w:cs="Times New Roman"/>
                <w:b/>
                <w:bCs/>
                <w:color w:val="000000"/>
                <w:sz w:val="16"/>
                <w:szCs w:val="16"/>
                <w:lang w:eastAsia="en-GB"/>
              </w:rPr>
              <w:t xml:space="preserve">isting </w:t>
            </w:r>
            <w:r w:rsidRPr="00AB3F2A">
              <w:rPr>
                <w:rFonts w:eastAsia="Times New Roman" w:cs="Times New Roman"/>
                <w:b/>
                <w:bCs/>
                <w:color w:val="000000"/>
                <w:sz w:val="16"/>
                <w:szCs w:val="16"/>
                <w:lang w:eastAsia="en-GB"/>
              </w:rPr>
              <w:br/>
            </w:r>
            <w:r w:rsidRPr="00081C84">
              <w:rPr>
                <w:rFonts w:eastAsia="Times New Roman" w:cs="Times New Roman"/>
                <w:color w:val="000000"/>
                <w:sz w:val="14"/>
                <w:szCs w:val="14"/>
                <w:lang w:eastAsia="en-GB"/>
              </w:rPr>
              <w:t>(* denotes only a subpop</w:t>
            </w:r>
            <w:r w:rsidRPr="004C3F4D">
              <w:rPr>
                <w:rFonts w:eastAsia="Times New Roman" w:cs="Times New Roman"/>
                <w:color w:val="000000"/>
                <w:sz w:val="14"/>
                <w:szCs w:val="14"/>
                <w:lang w:eastAsia="en-GB"/>
              </w:rPr>
              <w:t>ulation</w:t>
            </w:r>
            <w:r w:rsidRPr="00081C84">
              <w:rPr>
                <w:rFonts w:eastAsia="Times New Roman" w:cs="Times New Roman"/>
                <w:color w:val="000000"/>
                <w:sz w:val="14"/>
                <w:szCs w:val="14"/>
                <w:lang w:eastAsia="en-GB"/>
              </w:rPr>
              <w:t xml:space="preserve"> or sub sp</w:t>
            </w:r>
            <w:r w:rsidRPr="004C3F4D">
              <w:rPr>
                <w:rFonts w:eastAsia="Times New Roman" w:cs="Times New Roman"/>
                <w:color w:val="000000"/>
                <w:sz w:val="14"/>
                <w:szCs w:val="14"/>
                <w:lang w:eastAsia="en-GB"/>
              </w:rPr>
              <w:t>ecies</w:t>
            </w:r>
            <w:r w:rsidRPr="00081C84">
              <w:rPr>
                <w:rFonts w:eastAsia="Times New Roman" w:cs="Times New Roman"/>
                <w:color w:val="000000"/>
                <w:sz w:val="14"/>
                <w:szCs w:val="14"/>
                <w:lang w:eastAsia="en-GB"/>
              </w:rPr>
              <w:t xml:space="preserve"> are listed - see comment)</w:t>
            </w:r>
          </w:p>
        </w:tc>
        <w:tc>
          <w:tcPr>
            <w:tcW w:w="409" w:type="pct"/>
            <w:tcBorders>
              <w:bottom w:val="single" w:sz="4" w:space="0" w:color="auto"/>
            </w:tcBorders>
            <w:shd w:val="clear" w:color="auto" w:fill="AEAAAA" w:themeFill="background2" w:themeFillShade="BF"/>
          </w:tcPr>
          <w:p w14:paraId="7018EAA3" w14:textId="41A6F50F" w:rsidR="001C0ED0" w:rsidRPr="00081C84" w:rsidRDefault="001C0ED0">
            <w:pPr>
              <w:spacing w:after="0" w:line="240" w:lineRule="auto"/>
              <w:jc w:val="center"/>
              <w:rPr>
                <w:rFonts w:eastAsia="Times New Roman" w:cs="Times New Roman"/>
                <w:b/>
                <w:bCs/>
                <w:color w:val="000000"/>
                <w:sz w:val="16"/>
                <w:szCs w:val="16"/>
                <w:lang w:eastAsia="en-GB"/>
              </w:rPr>
            </w:pPr>
            <w:r>
              <w:rPr>
                <w:rFonts w:eastAsia="Times New Roman" w:cs="Times New Roman"/>
                <w:b/>
                <w:bCs/>
                <w:color w:val="000000"/>
                <w:sz w:val="16"/>
                <w:szCs w:val="16"/>
                <w:lang w:eastAsia="en-GB"/>
              </w:rPr>
              <w:t>S</w:t>
            </w:r>
            <w:r w:rsidRPr="00164EE8">
              <w:rPr>
                <w:rFonts w:eastAsia="Times New Roman" w:cs="Times New Roman"/>
                <w:b/>
                <w:bCs/>
                <w:color w:val="000000"/>
                <w:sz w:val="16"/>
                <w:szCs w:val="16"/>
                <w:lang w:eastAsia="en-GB"/>
              </w:rPr>
              <w:t xml:space="preserve">pecies </w:t>
            </w:r>
            <w:r>
              <w:rPr>
                <w:rFonts w:eastAsia="Times New Roman" w:cs="Times New Roman"/>
                <w:b/>
                <w:bCs/>
                <w:color w:val="000000"/>
                <w:sz w:val="16"/>
                <w:szCs w:val="16"/>
                <w:lang w:eastAsia="en-GB"/>
              </w:rPr>
              <w:t xml:space="preserve">eligible for listing </w:t>
            </w:r>
            <w:r w:rsidRPr="00444FEA">
              <w:rPr>
                <w:rFonts w:eastAsia="Times New Roman" w:cs="Times New Roman"/>
                <w:color w:val="000000"/>
                <w:sz w:val="16"/>
                <w:szCs w:val="16"/>
                <w:lang w:eastAsia="en-GB"/>
              </w:rPr>
              <w:t>(Resolution 14.20)</w:t>
            </w:r>
          </w:p>
        </w:tc>
        <w:tc>
          <w:tcPr>
            <w:tcW w:w="286" w:type="pct"/>
            <w:tcBorders>
              <w:top w:val="nil"/>
              <w:left w:val="nil"/>
              <w:bottom w:val="single" w:sz="12" w:space="0" w:color="auto"/>
              <w:right w:val="nil"/>
            </w:tcBorders>
            <w:shd w:val="clear" w:color="auto" w:fill="AEAAAA" w:themeFill="background2" w:themeFillShade="BF"/>
            <w:vAlign w:val="center"/>
            <w:hideMark/>
          </w:tcPr>
          <w:p w14:paraId="2870B3D3" w14:textId="77777777" w:rsidR="001C0ED0" w:rsidRPr="00081C84" w:rsidRDefault="001C0ED0">
            <w:pPr>
              <w:spacing w:after="0" w:line="240" w:lineRule="auto"/>
              <w:jc w:val="center"/>
              <w:rPr>
                <w:rFonts w:eastAsia="Times New Roman" w:cs="Times New Roman"/>
                <w:b/>
                <w:bCs/>
                <w:color w:val="000000"/>
                <w:sz w:val="16"/>
                <w:szCs w:val="16"/>
                <w:lang w:eastAsia="en-GB"/>
              </w:rPr>
            </w:pPr>
            <w:r>
              <w:rPr>
                <w:rFonts w:eastAsia="Times New Roman" w:cs="Times New Roman"/>
                <w:b/>
                <w:bCs/>
                <w:color w:val="000000"/>
                <w:sz w:val="16"/>
                <w:szCs w:val="16"/>
                <w:lang w:eastAsia="en-GB"/>
              </w:rPr>
              <w:t xml:space="preserve">Listed under </w:t>
            </w:r>
            <w:r w:rsidRPr="00081C84">
              <w:rPr>
                <w:rFonts w:eastAsia="Times New Roman" w:cs="Times New Roman"/>
                <w:b/>
                <w:bCs/>
                <w:color w:val="000000"/>
                <w:sz w:val="16"/>
                <w:szCs w:val="16"/>
                <w:lang w:eastAsia="en-GB"/>
              </w:rPr>
              <w:t xml:space="preserve">CMS </w:t>
            </w:r>
            <w:r>
              <w:rPr>
                <w:rFonts w:eastAsia="Times New Roman" w:cs="Times New Roman"/>
                <w:b/>
                <w:bCs/>
                <w:color w:val="000000"/>
                <w:sz w:val="16"/>
                <w:szCs w:val="16"/>
                <w:lang w:eastAsia="en-GB"/>
              </w:rPr>
              <w:t>Agreement</w:t>
            </w:r>
          </w:p>
        </w:tc>
        <w:tc>
          <w:tcPr>
            <w:tcW w:w="602" w:type="pct"/>
            <w:tcBorders>
              <w:top w:val="nil"/>
              <w:left w:val="nil"/>
              <w:bottom w:val="single" w:sz="12" w:space="0" w:color="auto"/>
              <w:right w:val="nil"/>
            </w:tcBorders>
            <w:shd w:val="clear" w:color="auto" w:fill="AEAAAA" w:themeFill="background2" w:themeFillShade="BF"/>
            <w:vAlign w:val="center"/>
            <w:hideMark/>
          </w:tcPr>
          <w:p w14:paraId="06AF632C" w14:textId="77777777" w:rsidR="001C0ED0" w:rsidRPr="00081C84" w:rsidRDefault="001C0ED0">
            <w:pPr>
              <w:spacing w:after="0" w:line="240" w:lineRule="auto"/>
              <w:jc w:val="center"/>
              <w:rPr>
                <w:rFonts w:eastAsia="Times New Roman" w:cs="Times New Roman"/>
                <w:b/>
                <w:bCs/>
                <w:color w:val="000000"/>
                <w:sz w:val="16"/>
                <w:szCs w:val="16"/>
                <w:lang w:eastAsia="en-GB"/>
              </w:rPr>
            </w:pPr>
            <w:r w:rsidRPr="00081C84">
              <w:rPr>
                <w:rFonts w:eastAsia="Times New Roman" w:cs="Times New Roman"/>
                <w:b/>
                <w:bCs/>
                <w:color w:val="000000"/>
                <w:sz w:val="16"/>
                <w:szCs w:val="16"/>
                <w:lang w:eastAsia="en-GB"/>
              </w:rPr>
              <w:t>Comments</w:t>
            </w:r>
          </w:p>
        </w:tc>
      </w:tr>
      <w:tr w:rsidR="001C0ED0" w:rsidRPr="00AB3F2A" w14:paraId="29A508F4" w14:textId="77777777" w:rsidTr="005A12B8">
        <w:trPr>
          <w:trHeight w:val="227"/>
          <w:jc w:val="center"/>
        </w:trPr>
        <w:tc>
          <w:tcPr>
            <w:tcW w:w="602" w:type="pct"/>
            <w:tcBorders>
              <w:top w:val="single" w:sz="12" w:space="0" w:color="auto"/>
              <w:left w:val="nil"/>
              <w:bottom w:val="single" w:sz="4" w:space="0" w:color="D0CECE" w:themeColor="background2" w:themeShade="E6"/>
              <w:right w:val="nil"/>
            </w:tcBorders>
            <w:noWrap/>
            <w:vAlign w:val="center"/>
            <w:hideMark/>
          </w:tcPr>
          <w:p w14:paraId="67C95221"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Anatidae</w:t>
            </w:r>
          </w:p>
        </w:tc>
        <w:tc>
          <w:tcPr>
            <w:tcW w:w="441" w:type="pct"/>
            <w:tcBorders>
              <w:top w:val="single" w:sz="12" w:space="0" w:color="auto"/>
              <w:left w:val="nil"/>
              <w:bottom w:val="single" w:sz="4" w:space="0" w:color="D0CECE" w:themeColor="background2" w:themeShade="E6"/>
              <w:right w:val="nil"/>
            </w:tcBorders>
            <w:vAlign w:val="center"/>
          </w:tcPr>
          <w:p w14:paraId="3160BC6B"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Long-tailed Duck</w:t>
            </w:r>
          </w:p>
        </w:tc>
        <w:tc>
          <w:tcPr>
            <w:tcW w:w="631" w:type="pct"/>
            <w:tcBorders>
              <w:top w:val="single" w:sz="12" w:space="0" w:color="auto"/>
              <w:left w:val="nil"/>
              <w:bottom w:val="single" w:sz="4" w:space="0" w:color="D0CECE" w:themeColor="background2" w:themeShade="E6"/>
              <w:right w:val="nil"/>
            </w:tcBorders>
            <w:noWrap/>
            <w:vAlign w:val="center"/>
            <w:hideMark/>
          </w:tcPr>
          <w:p w14:paraId="67291515" w14:textId="77777777" w:rsidR="001C0ED0" w:rsidRPr="00081C84"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Clangula </w:t>
            </w:r>
            <w:proofErr w:type="spellStart"/>
            <w:r w:rsidRPr="00081C84">
              <w:rPr>
                <w:rFonts w:eastAsia="Times New Roman" w:cs="Times New Roman"/>
                <w:i/>
                <w:iCs/>
                <w:color w:val="000000"/>
                <w:sz w:val="16"/>
                <w:szCs w:val="16"/>
                <w:lang w:eastAsia="en-GB"/>
              </w:rPr>
              <w:t>hyemalis</w:t>
            </w:r>
            <w:proofErr w:type="spellEnd"/>
          </w:p>
        </w:tc>
        <w:tc>
          <w:tcPr>
            <w:tcW w:w="348" w:type="pct"/>
            <w:tcBorders>
              <w:top w:val="single" w:sz="12" w:space="0" w:color="auto"/>
              <w:left w:val="nil"/>
              <w:bottom w:val="single" w:sz="4" w:space="0" w:color="D0CECE" w:themeColor="background2" w:themeShade="E6"/>
              <w:right w:val="nil"/>
            </w:tcBorders>
            <w:noWrap/>
            <w:vAlign w:val="center"/>
            <w:hideMark/>
          </w:tcPr>
          <w:p w14:paraId="2E1ABA05"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12" w:space="0" w:color="auto"/>
              <w:left w:val="nil"/>
              <w:bottom w:val="single" w:sz="4" w:space="0" w:color="D0CECE" w:themeColor="background2" w:themeShade="E6"/>
              <w:right w:val="nil"/>
            </w:tcBorders>
            <w:noWrap/>
            <w:vAlign w:val="center"/>
            <w:hideMark/>
          </w:tcPr>
          <w:p w14:paraId="525F212A"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12" w:space="0" w:color="auto"/>
              <w:left w:val="nil"/>
              <w:bottom w:val="single" w:sz="4" w:space="0" w:color="D0CECE" w:themeColor="background2" w:themeShade="E6"/>
              <w:right w:val="nil"/>
            </w:tcBorders>
            <w:noWrap/>
            <w:vAlign w:val="center"/>
            <w:hideMark/>
          </w:tcPr>
          <w:p w14:paraId="26882FD0"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12" w:space="0" w:color="auto"/>
              <w:left w:val="nil"/>
              <w:bottom w:val="single" w:sz="4" w:space="0" w:color="D0CECE" w:themeColor="background2" w:themeShade="E6"/>
              <w:right w:val="nil"/>
            </w:tcBorders>
            <w:noWrap/>
            <w:vAlign w:val="center"/>
            <w:hideMark/>
          </w:tcPr>
          <w:p w14:paraId="519EF316"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12" w:space="0" w:color="auto"/>
              <w:left w:val="nil"/>
              <w:bottom w:val="single" w:sz="4" w:space="0" w:color="D0CECE" w:themeColor="background2" w:themeShade="E6"/>
              <w:right w:val="nil"/>
            </w:tcBorders>
            <w:noWrap/>
            <w:vAlign w:val="center"/>
            <w:hideMark/>
          </w:tcPr>
          <w:p w14:paraId="59E0797E"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tcBorders>
              <w:top w:val="single" w:sz="4" w:space="0" w:color="auto"/>
            </w:tcBorders>
            <w:vAlign w:val="center"/>
          </w:tcPr>
          <w:p w14:paraId="53CDA732"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286" w:type="pct"/>
            <w:tcBorders>
              <w:top w:val="single" w:sz="12" w:space="0" w:color="auto"/>
              <w:left w:val="nil"/>
              <w:bottom w:val="single" w:sz="4" w:space="0" w:color="D0CECE" w:themeColor="background2" w:themeShade="E6"/>
              <w:right w:val="nil"/>
            </w:tcBorders>
            <w:noWrap/>
            <w:vAlign w:val="center"/>
            <w:hideMark/>
          </w:tcPr>
          <w:p w14:paraId="3FCA28A2"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12" w:space="0" w:color="auto"/>
              <w:left w:val="nil"/>
              <w:bottom w:val="single" w:sz="4" w:space="0" w:color="D0CECE" w:themeColor="background2" w:themeShade="E6"/>
              <w:right w:val="nil"/>
            </w:tcBorders>
            <w:noWrap/>
            <w:vAlign w:val="center"/>
            <w:hideMark/>
          </w:tcPr>
          <w:p w14:paraId="4985B607" w14:textId="77777777" w:rsidR="001C0ED0" w:rsidRPr="00081C84" w:rsidRDefault="001C0ED0">
            <w:pPr>
              <w:spacing w:after="0" w:line="240" w:lineRule="auto"/>
              <w:rPr>
                <w:rFonts w:eastAsia="Times New Roman" w:cs="Times New Roman"/>
                <w:color w:val="000000"/>
                <w:sz w:val="16"/>
                <w:szCs w:val="16"/>
                <w:lang w:eastAsia="en-GB"/>
              </w:rPr>
            </w:pPr>
          </w:p>
        </w:tc>
      </w:tr>
      <w:tr w:rsidR="001C0ED0" w:rsidRPr="00AB3F2A" w14:paraId="4372968E"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B554D63"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Anatidae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2869326"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Spectacled Eider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FC7FDE3" w14:textId="77777777" w:rsidR="001C0ED0" w:rsidRPr="00081C84"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Somateria fischeri</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0663A238"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752ED06"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035BDF3E"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68FFBC0"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0CB9F7BA"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3531C752"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3E75269" w14:textId="77777777" w:rsidR="001C0ED0" w:rsidRPr="00081C84" w:rsidRDefault="001C0ED0">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C513BDF" w14:textId="77777777" w:rsidR="001C0ED0" w:rsidRPr="00081C84" w:rsidRDefault="001C0ED0">
            <w:pPr>
              <w:spacing w:after="0" w:line="240" w:lineRule="auto"/>
              <w:rPr>
                <w:rFonts w:eastAsia="Times New Roman" w:cs="Times New Roman"/>
                <w:sz w:val="16"/>
                <w:szCs w:val="16"/>
                <w:lang w:eastAsia="en-GB"/>
              </w:rPr>
            </w:pPr>
          </w:p>
        </w:tc>
      </w:tr>
      <w:tr w:rsidR="001C0ED0" w:rsidRPr="00AB3F2A" w14:paraId="45E53D08"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E069670"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Anatidae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7DC5F9C9"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King Eider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2F0C8F94" w14:textId="77777777" w:rsidR="001C0ED0" w:rsidRPr="00081C84"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Somateria spectabilis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0FECE87A"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E9F3D48"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0DFEA609"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D34678E"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E75ACF1"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5D96FE91"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281ABE0"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3AB839E" w14:textId="77777777" w:rsidR="001C0ED0" w:rsidRPr="00081C84" w:rsidRDefault="001C0ED0">
            <w:pPr>
              <w:spacing w:after="0" w:line="240" w:lineRule="auto"/>
              <w:rPr>
                <w:rFonts w:eastAsia="Times New Roman" w:cs="Times New Roman"/>
                <w:color w:val="000000"/>
                <w:sz w:val="16"/>
                <w:szCs w:val="16"/>
                <w:lang w:eastAsia="en-GB"/>
              </w:rPr>
            </w:pPr>
          </w:p>
        </w:tc>
      </w:tr>
      <w:tr w:rsidR="001C0ED0" w:rsidRPr="00AB3F2A" w14:paraId="09DB1EAA"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66346AF"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Anatidae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99B54D5"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Common Eider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7123E21" w14:textId="77777777" w:rsidR="001C0ED0" w:rsidRPr="00081C84"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Somateria mollissima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21E64E28"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B512A07"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3C60BB0"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FBB1ACE"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38002FB2"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354203EC"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1F87E62"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5153691" w14:textId="77777777" w:rsidR="001C0ED0" w:rsidRPr="00081C84" w:rsidRDefault="001C0ED0">
            <w:pPr>
              <w:spacing w:after="0" w:line="240" w:lineRule="auto"/>
              <w:rPr>
                <w:rFonts w:eastAsia="Times New Roman" w:cs="Times New Roman"/>
                <w:color w:val="000000"/>
                <w:sz w:val="16"/>
                <w:szCs w:val="16"/>
                <w:lang w:eastAsia="en-GB"/>
              </w:rPr>
            </w:pPr>
          </w:p>
        </w:tc>
      </w:tr>
      <w:tr w:rsidR="001C0ED0" w:rsidRPr="00AB3F2A" w14:paraId="3DEF9FC4"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6341CE6"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Anatidae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84585CA"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Steller's Eider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E2A4EE0" w14:textId="77777777" w:rsidR="001C0ED0" w:rsidRPr="00081C84" w:rsidRDefault="001C0ED0">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Polysticta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stelleri</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820E5ED"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121AD5B"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4046A5B"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870E6ED"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6E57B89C"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I&amp;II</w:t>
            </w:r>
          </w:p>
        </w:tc>
        <w:tc>
          <w:tcPr>
            <w:tcW w:w="409" w:type="pct"/>
            <w:vAlign w:val="center"/>
          </w:tcPr>
          <w:p w14:paraId="4E2ACFA0"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7B3A549"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1D89C44" w14:textId="77777777" w:rsidR="001C0ED0" w:rsidRPr="00081C84" w:rsidRDefault="001C0ED0">
            <w:pPr>
              <w:spacing w:after="0" w:line="240" w:lineRule="auto"/>
              <w:rPr>
                <w:rFonts w:eastAsia="Times New Roman" w:cs="Times New Roman"/>
                <w:color w:val="000000"/>
                <w:sz w:val="16"/>
                <w:szCs w:val="16"/>
                <w:lang w:eastAsia="en-GB"/>
              </w:rPr>
            </w:pPr>
          </w:p>
        </w:tc>
      </w:tr>
      <w:tr w:rsidR="001C0ED0" w:rsidRPr="00AB3F2A" w14:paraId="64BABB09"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CD0EB7C"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Anatidae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5E6C03F"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Surf Scoter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06A26AC" w14:textId="77777777" w:rsidR="001C0ED0" w:rsidRPr="00081C84" w:rsidRDefault="001C0ED0">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Melanitta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perspicillata</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35A8300"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2609422"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E1F9CDD"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DD1B32F"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00D3F74E"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26171333"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0C968FD" w14:textId="77777777" w:rsidR="001C0ED0" w:rsidRPr="00081C84" w:rsidRDefault="001C0ED0">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9CD5174" w14:textId="77777777" w:rsidR="001C0ED0" w:rsidRPr="00081C84" w:rsidRDefault="001C0ED0">
            <w:pPr>
              <w:spacing w:after="0" w:line="240" w:lineRule="auto"/>
              <w:rPr>
                <w:rFonts w:eastAsia="Times New Roman" w:cs="Times New Roman"/>
                <w:sz w:val="16"/>
                <w:szCs w:val="16"/>
                <w:lang w:eastAsia="en-GB"/>
              </w:rPr>
            </w:pPr>
          </w:p>
        </w:tc>
      </w:tr>
      <w:tr w:rsidR="001C0ED0" w:rsidRPr="00AB3F2A" w14:paraId="350B6A77"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AA64326"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Anatidae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76B04D1"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Velvet Scoter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2FA46AA4" w14:textId="77777777" w:rsidR="001C0ED0" w:rsidRPr="00081C84" w:rsidRDefault="001C0ED0">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Melanitta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fusca</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519BEF91"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6426D48"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D675AAB"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10E2119"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361880CB"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334E86D3"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354DA00"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93C3008" w14:textId="77777777" w:rsidR="001C0ED0" w:rsidRPr="00081C84" w:rsidRDefault="001C0ED0">
            <w:pPr>
              <w:spacing w:after="0" w:line="240" w:lineRule="auto"/>
              <w:rPr>
                <w:rFonts w:eastAsia="Times New Roman" w:cs="Times New Roman"/>
                <w:color w:val="000000"/>
                <w:sz w:val="16"/>
                <w:szCs w:val="16"/>
                <w:lang w:eastAsia="en-GB"/>
              </w:rPr>
            </w:pPr>
          </w:p>
        </w:tc>
      </w:tr>
      <w:tr w:rsidR="001C0ED0" w:rsidRPr="00AB3F2A" w14:paraId="2760D643"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2001C9E"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Anatidae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9569485"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Siberian Scoter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98C71DA" w14:textId="77777777" w:rsidR="001C0ED0" w:rsidRPr="00081C84" w:rsidRDefault="001C0ED0">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Melanitta</w:t>
            </w:r>
            <w:proofErr w:type="spellEnd"/>
            <w:r w:rsidRPr="00081C84">
              <w:rPr>
                <w:rFonts w:eastAsia="Times New Roman" w:cs="Times New Roman"/>
                <w:i/>
                <w:iCs/>
                <w:color w:val="000000"/>
                <w:sz w:val="16"/>
                <w:szCs w:val="16"/>
                <w:lang w:eastAsia="en-GB"/>
              </w:rPr>
              <w:t xml:space="preserve"> stejnegeri</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BF8B999"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FF4F0BC"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2C42114"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935F2BB"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45ADAA14"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16717D0A"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BA02F96" w14:textId="77777777" w:rsidR="001C0ED0" w:rsidRPr="00081C84" w:rsidRDefault="001C0ED0">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B4E56B3" w14:textId="77777777" w:rsidR="001C0ED0" w:rsidRPr="00081C84" w:rsidRDefault="001C0ED0">
            <w:pPr>
              <w:spacing w:after="0" w:line="240" w:lineRule="auto"/>
              <w:rPr>
                <w:rFonts w:eastAsia="Times New Roman" w:cs="Times New Roman"/>
                <w:sz w:val="16"/>
                <w:szCs w:val="16"/>
                <w:lang w:eastAsia="en-GB"/>
              </w:rPr>
            </w:pPr>
          </w:p>
        </w:tc>
      </w:tr>
      <w:tr w:rsidR="001C0ED0" w:rsidRPr="00AB3F2A" w14:paraId="4D89F6DE"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9089BE2"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Anatidae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A511B3E"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White-winged Scoter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48F1A2D" w14:textId="77777777" w:rsidR="001C0ED0" w:rsidRPr="00081C84" w:rsidRDefault="001C0ED0">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Melanitta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deglandi</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0EC0577"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99A8D42"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929ED72"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88731C3"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58CEFB6"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79D8DE81"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A422717" w14:textId="77777777" w:rsidR="001C0ED0" w:rsidRPr="00081C84" w:rsidRDefault="001C0ED0">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6E29564" w14:textId="77777777" w:rsidR="001C0ED0" w:rsidRPr="00081C84" w:rsidRDefault="001C0ED0">
            <w:pPr>
              <w:spacing w:after="0" w:line="240" w:lineRule="auto"/>
              <w:rPr>
                <w:rFonts w:eastAsia="Times New Roman" w:cs="Times New Roman"/>
                <w:sz w:val="16"/>
                <w:szCs w:val="16"/>
                <w:lang w:eastAsia="en-GB"/>
              </w:rPr>
            </w:pPr>
          </w:p>
        </w:tc>
      </w:tr>
      <w:tr w:rsidR="001C0ED0" w:rsidRPr="00AB3F2A" w14:paraId="6AD3C11F"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0D07ECF"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Anatidae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199DB513"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Common Scoter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23866A1" w14:textId="77777777" w:rsidR="001C0ED0" w:rsidRPr="00081C84" w:rsidRDefault="001C0ED0">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Melanitta</w:t>
            </w:r>
            <w:proofErr w:type="spellEnd"/>
            <w:r w:rsidRPr="00081C84">
              <w:rPr>
                <w:rFonts w:eastAsia="Times New Roman" w:cs="Times New Roman"/>
                <w:i/>
                <w:iCs/>
                <w:color w:val="000000"/>
                <w:sz w:val="16"/>
                <w:szCs w:val="16"/>
                <w:lang w:eastAsia="en-GB"/>
              </w:rPr>
              <w:t xml:space="preserve"> nigra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58C60853"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03A5030"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8231AD4"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5C9053E"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BDAE746"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6C83D7CC"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1921874"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CC0C85F" w14:textId="77777777" w:rsidR="001C0ED0" w:rsidRPr="00081C84" w:rsidRDefault="001C0ED0">
            <w:pPr>
              <w:spacing w:after="0" w:line="240" w:lineRule="auto"/>
              <w:rPr>
                <w:rFonts w:eastAsia="Times New Roman" w:cs="Times New Roman"/>
                <w:color w:val="000000"/>
                <w:sz w:val="16"/>
                <w:szCs w:val="16"/>
                <w:lang w:eastAsia="en-GB"/>
              </w:rPr>
            </w:pPr>
          </w:p>
        </w:tc>
      </w:tr>
      <w:tr w:rsidR="001C0ED0" w:rsidRPr="00AB3F2A" w14:paraId="43A00474"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8A4BB0C"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Anatidae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2A88DB5"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Black Scoter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7512421" w14:textId="77777777" w:rsidR="001C0ED0" w:rsidRPr="00081C84" w:rsidRDefault="001C0ED0">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Melanitta</w:t>
            </w:r>
            <w:proofErr w:type="spellEnd"/>
            <w:r w:rsidRPr="00081C84">
              <w:rPr>
                <w:rFonts w:eastAsia="Times New Roman" w:cs="Times New Roman"/>
                <w:i/>
                <w:iCs/>
                <w:color w:val="000000"/>
                <w:sz w:val="16"/>
                <w:szCs w:val="16"/>
                <w:lang w:eastAsia="en-GB"/>
              </w:rPr>
              <w:t xml:space="preserve"> americana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5EE3FBD9"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B41A951"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109816F"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4B766A6"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3AE9DAA7"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6E4930CC"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2B6EDA9" w14:textId="77777777" w:rsidR="001C0ED0" w:rsidRPr="00081C84" w:rsidRDefault="001C0ED0">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EC84230" w14:textId="77777777" w:rsidR="001C0ED0" w:rsidRPr="00081C84" w:rsidRDefault="001C0ED0">
            <w:pPr>
              <w:spacing w:after="0" w:line="240" w:lineRule="auto"/>
              <w:rPr>
                <w:rFonts w:eastAsia="Times New Roman" w:cs="Times New Roman"/>
                <w:sz w:val="16"/>
                <w:szCs w:val="16"/>
                <w:lang w:eastAsia="en-GB"/>
              </w:rPr>
            </w:pPr>
          </w:p>
        </w:tc>
      </w:tr>
      <w:tr w:rsidR="001C0ED0" w:rsidRPr="00AB3F2A" w14:paraId="28C1E835"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CD7A7E3"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lastRenderedPageBreak/>
              <w:t>Anatidae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8508FD3"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Common Goldeneye</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5AA5BE8" w14:textId="77777777" w:rsidR="001C0ED0" w:rsidRPr="00081C84"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Bucephala clangula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394AD58"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9CAEF8B"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9549AE2"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DC6C5D1"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6D9FA41C"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7B5A970F"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85A60D0"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E40D897" w14:textId="77777777" w:rsidR="001C0ED0" w:rsidRPr="00081C84" w:rsidRDefault="001C0ED0">
            <w:pPr>
              <w:spacing w:after="0" w:line="240" w:lineRule="auto"/>
              <w:rPr>
                <w:rFonts w:eastAsia="Times New Roman" w:cs="Times New Roman"/>
                <w:color w:val="000000"/>
                <w:sz w:val="16"/>
                <w:szCs w:val="16"/>
                <w:lang w:eastAsia="en-GB"/>
              </w:rPr>
            </w:pPr>
          </w:p>
        </w:tc>
      </w:tr>
      <w:tr w:rsidR="001C0ED0" w:rsidRPr="00AB3F2A" w14:paraId="18351C71"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1F5FA71"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Anatidae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4959BF0"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Barrow's Goldeneye</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A8C2CB1" w14:textId="77777777" w:rsidR="001C0ED0" w:rsidRPr="00081C84"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Bucephala islandica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2E9B485C"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633C4E5"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B154601"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A2B72C6"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4FDEEAAC"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474F71E5"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52A1EFD" w14:textId="77777777" w:rsidR="001C0ED0" w:rsidRPr="00081C84" w:rsidRDefault="001C0ED0">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BF384AA" w14:textId="77777777" w:rsidR="001C0ED0" w:rsidRPr="00081C84" w:rsidRDefault="001C0ED0">
            <w:pPr>
              <w:spacing w:after="0" w:line="240" w:lineRule="auto"/>
              <w:rPr>
                <w:rFonts w:eastAsia="Times New Roman" w:cs="Times New Roman"/>
                <w:sz w:val="16"/>
                <w:szCs w:val="16"/>
                <w:lang w:eastAsia="en-GB"/>
              </w:rPr>
            </w:pPr>
          </w:p>
        </w:tc>
      </w:tr>
      <w:tr w:rsidR="001C0ED0" w:rsidRPr="00AB3F2A" w14:paraId="200C0C6B"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890D4BF"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Anatidae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773E77FA"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Goosander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28DB4CC" w14:textId="77777777" w:rsidR="001C0ED0" w:rsidRPr="00081C84" w:rsidRDefault="001C0ED0">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Mergus</w:t>
            </w:r>
            <w:proofErr w:type="spellEnd"/>
            <w:r w:rsidRPr="00081C84">
              <w:rPr>
                <w:rFonts w:eastAsia="Times New Roman" w:cs="Times New Roman"/>
                <w:i/>
                <w:iCs/>
                <w:color w:val="000000"/>
                <w:sz w:val="16"/>
                <w:szCs w:val="16"/>
                <w:lang w:eastAsia="en-GB"/>
              </w:rPr>
              <w:t xml:space="preserve"> merganser</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015DBD12"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42B0F8B"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02FFFD3A"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31A23BBF"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37DAE642"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47A099A4"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1439874"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93C7972" w14:textId="77777777" w:rsidR="001C0ED0" w:rsidRPr="00081C84" w:rsidRDefault="001C0ED0">
            <w:pPr>
              <w:spacing w:after="0" w:line="240" w:lineRule="auto"/>
              <w:rPr>
                <w:rFonts w:eastAsia="Times New Roman" w:cs="Times New Roman"/>
                <w:color w:val="000000"/>
                <w:sz w:val="16"/>
                <w:szCs w:val="16"/>
                <w:lang w:eastAsia="en-GB"/>
              </w:rPr>
            </w:pPr>
          </w:p>
        </w:tc>
      </w:tr>
      <w:tr w:rsidR="001C0ED0" w:rsidRPr="00AB3F2A" w14:paraId="1B698755"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9451E0C"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Anatidae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B9E562D"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Red-breasted Merganser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45CCF71" w14:textId="77777777" w:rsidR="001C0ED0" w:rsidRPr="00081C84" w:rsidRDefault="001C0ED0">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Mergus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serrator</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78F0CC0"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5E8EE68"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40EB84A"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3C0C4AD"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2545F9DD"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1750E9EF"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023C445"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72D2ECE" w14:textId="77777777" w:rsidR="001C0ED0" w:rsidRPr="00081C84" w:rsidRDefault="001C0ED0">
            <w:pPr>
              <w:spacing w:after="0" w:line="240" w:lineRule="auto"/>
              <w:rPr>
                <w:rFonts w:eastAsia="Times New Roman" w:cs="Times New Roman"/>
                <w:color w:val="000000"/>
                <w:sz w:val="16"/>
                <w:szCs w:val="16"/>
                <w:lang w:eastAsia="en-GB"/>
              </w:rPr>
            </w:pPr>
          </w:p>
        </w:tc>
      </w:tr>
      <w:tr w:rsidR="001C0ED0" w:rsidRPr="00AB3F2A" w14:paraId="642303CF"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A79785C"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Anatidae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10B28E7"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Harlequin Duck</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42D0AB3" w14:textId="77777777" w:rsidR="001C0ED0" w:rsidRPr="00081C84" w:rsidRDefault="001C0ED0">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Histrionicus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histrionicus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F003444"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5E1FA3B"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94987FE"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4F2FDF3"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29055BF3"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4A8883F7"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67EA518" w14:textId="77777777" w:rsidR="001C0ED0" w:rsidRPr="00081C84" w:rsidRDefault="001C0ED0">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3905BEA" w14:textId="77777777" w:rsidR="001C0ED0" w:rsidRPr="00081C84" w:rsidRDefault="001C0ED0">
            <w:pPr>
              <w:spacing w:after="0" w:line="240" w:lineRule="auto"/>
              <w:rPr>
                <w:rFonts w:eastAsia="Times New Roman" w:cs="Times New Roman"/>
                <w:sz w:val="16"/>
                <w:szCs w:val="16"/>
                <w:lang w:eastAsia="en-GB"/>
              </w:rPr>
            </w:pPr>
          </w:p>
        </w:tc>
      </w:tr>
      <w:tr w:rsidR="001C0ED0" w:rsidRPr="00AB3F2A" w14:paraId="55A43E6E"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E561A4E"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Anatidae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83BF0B6"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Greater Scaup</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E8E4FCE" w14:textId="77777777" w:rsidR="001C0ED0" w:rsidRPr="00081C84"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Aythya </w:t>
            </w:r>
            <w:proofErr w:type="spellStart"/>
            <w:r w:rsidRPr="00081C84">
              <w:rPr>
                <w:rFonts w:eastAsia="Times New Roman" w:cs="Times New Roman"/>
                <w:i/>
                <w:iCs/>
                <w:color w:val="000000"/>
                <w:sz w:val="16"/>
                <w:szCs w:val="16"/>
                <w:lang w:eastAsia="en-GB"/>
              </w:rPr>
              <w:t>marila</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4987BEF"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8D76175"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09C292FC"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88D79FC"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368D6102"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6FF601D3"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7A9FDA7"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F74F9E9" w14:textId="77777777" w:rsidR="001C0ED0" w:rsidRPr="00081C84" w:rsidRDefault="001C0ED0">
            <w:pPr>
              <w:spacing w:after="0" w:line="240" w:lineRule="auto"/>
              <w:rPr>
                <w:rFonts w:eastAsia="Times New Roman" w:cs="Times New Roman"/>
                <w:color w:val="000000"/>
                <w:sz w:val="16"/>
                <w:szCs w:val="16"/>
                <w:lang w:eastAsia="en-GB"/>
              </w:rPr>
            </w:pPr>
          </w:p>
        </w:tc>
      </w:tr>
      <w:tr w:rsidR="001C0ED0" w:rsidRPr="00AB3F2A" w14:paraId="614DF6D5"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8FBD330"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Anatidae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FE18805"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 xml:space="preserve">Flying </w:t>
            </w:r>
            <w:proofErr w:type="spellStart"/>
            <w:r w:rsidRPr="00081C84">
              <w:rPr>
                <w:rFonts w:eastAsia="Times New Roman" w:cs="Times New Roman"/>
                <w:color w:val="000000"/>
                <w:sz w:val="16"/>
                <w:szCs w:val="16"/>
                <w:lang w:eastAsia="en-GB"/>
              </w:rPr>
              <w:t>Steamerduck</w:t>
            </w:r>
            <w:proofErr w:type="spellEnd"/>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A2BE867" w14:textId="77777777" w:rsidR="001C0ED0" w:rsidRPr="00081C84" w:rsidRDefault="001C0ED0">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Tachyeres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patachonicus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17FA749"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9417CA0"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056EF8C"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230BD95"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22E5A9F0"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2B05FF11"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3B8EC4F" w14:textId="77777777" w:rsidR="001C0ED0" w:rsidRPr="00081C84" w:rsidRDefault="001C0ED0">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84E5CE1" w14:textId="77777777" w:rsidR="001C0ED0" w:rsidRPr="00081C84" w:rsidRDefault="001C0ED0">
            <w:pPr>
              <w:spacing w:after="0" w:line="240" w:lineRule="auto"/>
              <w:rPr>
                <w:rFonts w:eastAsia="Times New Roman" w:cs="Times New Roman"/>
                <w:sz w:val="16"/>
                <w:szCs w:val="16"/>
                <w:lang w:eastAsia="en-GB"/>
              </w:rPr>
            </w:pPr>
          </w:p>
        </w:tc>
      </w:tr>
      <w:tr w:rsidR="001C0ED0" w:rsidRPr="00AB3F2A" w14:paraId="417BC7DA"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7033415"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Anatidae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0F1AFEB"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 xml:space="preserve">White-headed </w:t>
            </w:r>
            <w:proofErr w:type="spellStart"/>
            <w:r w:rsidRPr="00081C84">
              <w:rPr>
                <w:rFonts w:eastAsia="Times New Roman" w:cs="Times New Roman"/>
                <w:color w:val="000000"/>
                <w:sz w:val="16"/>
                <w:szCs w:val="16"/>
                <w:lang w:eastAsia="en-GB"/>
              </w:rPr>
              <w:t>Steamerduck</w:t>
            </w:r>
            <w:proofErr w:type="spellEnd"/>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2F69D3D" w14:textId="77777777" w:rsidR="001C0ED0" w:rsidRPr="00081C84" w:rsidRDefault="001C0ED0">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Tachyeres</w:t>
            </w:r>
            <w:proofErr w:type="spellEnd"/>
            <w:r w:rsidRPr="00081C84">
              <w:rPr>
                <w:rFonts w:eastAsia="Times New Roman" w:cs="Times New Roman"/>
                <w:i/>
                <w:iCs/>
                <w:color w:val="000000"/>
                <w:sz w:val="16"/>
                <w:szCs w:val="16"/>
                <w:lang w:eastAsia="en-GB"/>
              </w:rPr>
              <w:t xml:space="preserve"> leucocephalus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9FB2950"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36CE184"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3145DBE"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F5D253A"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636A0ECA"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794B4079"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0307822" w14:textId="77777777" w:rsidR="001C0ED0" w:rsidRPr="00081C84" w:rsidRDefault="001C0ED0">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E7D8C4A" w14:textId="77777777" w:rsidR="001C0ED0" w:rsidRPr="00081C84" w:rsidRDefault="001C0ED0">
            <w:pPr>
              <w:spacing w:after="0" w:line="240" w:lineRule="auto"/>
              <w:rPr>
                <w:rFonts w:eastAsia="Times New Roman" w:cs="Times New Roman"/>
                <w:sz w:val="16"/>
                <w:szCs w:val="16"/>
                <w:lang w:eastAsia="en-GB"/>
              </w:rPr>
            </w:pPr>
          </w:p>
        </w:tc>
      </w:tr>
      <w:tr w:rsidR="001C0ED0" w:rsidRPr="00AB3F2A" w14:paraId="321051E2"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4AECF49"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Anatidae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152FC3D"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 xml:space="preserve">Magellanic </w:t>
            </w:r>
            <w:proofErr w:type="spellStart"/>
            <w:r w:rsidRPr="00081C84">
              <w:rPr>
                <w:rFonts w:eastAsia="Times New Roman" w:cs="Times New Roman"/>
                <w:color w:val="000000"/>
                <w:sz w:val="16"/>
                <w:szCs w:val="16"/>
                <w:lang w:eastAsia="en-GB"/>
              </w:rPr>
              <w:t>Steamerduck</w:t>
            </w:r>
            <w:proofErr w:type="spellEnd"/>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7A36608" w14:textId="77777777" w:rsidR="001C0ED0" w:rsidRPr="00081C84" w:rsidRDefault="001C0ED0">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Tachyeres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pteneres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028E31C1"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41766D2"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0D0587D"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3DF87DB"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716BAB3B"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238C0B48"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E2E6F53" w14:textId="77777777" w:rsidR="001C0ED0" w:rsidRPr="00081C84" w:rsidRDefault="001C0ED0">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671AD40" w14:textId="77777777" w:rsidR="001C0ED0" w:rsidRPr="00081C84" w:rsidRDefault="001C0ED0">
            <w:pPr>
              <w:spacing w:after="0" w:line="240" w:lineRule="auto"/>
              <w:rPr>
                <w:rFonts w:eastAsia="Times New Roman" w:cs="Times New Roman"/>
                <w:sz w:val="16"/>
                <w:szCs w:val="16"/>
                <w:lang w:eastAsia="en-GB"/>
              </w:rPr>
            </w:pPr>
          </w:p>
        </w:tc>
      </w:tr>
      <w:tr w:rsidR="001C0ED0" w:rsidRPr="00AB3F2A" w14:paraId="389C53D6" w14:textId="77777777" w:rsidTr="005A12B8">
        <w:trPr>
          <w:trHeight w:val="227"/>
          <w:jc w:val="center"/>
        </w:trPr>
        <w:tc>
          <w:tcPr>
            <w:tcW w:w="602" w:type="pct"/>
            <w:tcBorders>
              <w:top w:val="single" w:sz="4" w:space="0" w:color="D0CECE" w:themeColor="background2" w:themeShade="E6"/>
              <w:left w:val="nil"/>
              <w:bottom w:val="single" w:sz="4" w:space="0" w:color="auto"/>
              <w:right w:val="nil"/>
            </w:tcBorders>
            <w:noWrap/>
            <w:vAlign w:val="center"/>
            <w:hideMark/>
          </w:tcPr>
          <w:p w14:paraId="37221894"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Anatidae</w:t>
            </w:r>
          </w:p>
        </w:tc>
        <w:tc>
          <w:tcPr>
            <w:tcW w:w="441" w:type="pct"/>
            <w:tcBorders>
              <w:top w:val="single" w:sz="4" w:space="0" w:color="D0CECE" w:themeColor="background2" w:themeShade="E6"/>
              <w:left w:val="nil"/>
              <w:bottom w:val="single" w:sz="4" w:space="0" w:color="auto"/>
              <w:right w:val="nil"/>
            </w:tcBorders>
            <w:vAlign w:val="center"/>
          </w:tcPr>
          <w:p w14:paraId="3215B890"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 xml:space="preserve">Falkland </w:t>
            </w:r>
            <w:proofErr w:type="spellStart"/>
            <w:r w:rsidRPr="00081C84">
              <w:rPr>
                <w:rFonts w:eastAsia="Times New Roman" w:cs="Times New Roman"/>
                <w:color w:val="000000"/>
                <w:sz w:val="16"/>
                <w:szCs w:val="16"/>
                <w:lang w:eastAsia="en-GB"/>
              </w:rPr>
              <w:t>Steamerduck</w:t>
            </w:r>
            <w:proofErr w:type="spellEnd"/>
          </w:p>
        </w:tc>
        <w:tc>
          <w:tcPr>
            <w:tcW w:w="631" w:type="pct"/>
            <w:tcBorders>
              <w:top w:val="single" w:sz="4" w:space="0" w:color="D0CECE" w:themeColor="background2" w:themeShade="E6"/>
              <w:left w:val="nil"/>
              <w:bottom w:val="single" w:sz="4" w:space="0" w:color="auto"/>
              <w:right w:val="nil"/>
            </w:tcBorders>
            <w:noWrap/>
            <w:vAlign w:val="center"/>
            <w:hideMark/>
          </w:tcPr>
          <w:p w14:paraId="06563B24" w14:textId="77777777" w:rsidR="001C0ED0" w:rsidRPr="00081C84" w:rsidRDefault="001C0ED0">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Tachyeres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brachypterus</w:t>
            </w:r>
            <w:proofErr w:type="spellEnd"/>
          </w:p>
        </w:tc>
        <w:tc>
          <w:tcPr>
            <w:tcW w:w="348" w:type="pct"/>
            <w:tcBorders>
              <w:top w:val="single" w:sz="4" w:space="0" w:color="D0CECE" w:themeColor="background2" w:themeShade="E6"/>
              <w:left w:val="nil"/>
              <w:bottom w:val="single" w:sz="4" w:space="0" w:color="auto"/>
              <w:right w:val="nil"/>
            </w:tcBorders>
            <w:noWrap/>
            <w:vAlign w:val="center"/>
            <w:hideMark/>
          </w:tcPr>
          <w:p w14:paraId="35278ADA"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auto"/>
              <w:right w:val="nil"/>
            </w:tcBorders>
            <w:noWrap/>
            <w:vAlign w:val="center"/>
            <w:hideMark/>
          </w:tcPr>
          <w:p w14:paraId="49069E91"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auto"/>
              <w:right w:val="nil"/>
            </w:tcBorders>
            <w:noWrap/>
            <w:vAlign w:val="center"/>
            <w:hideMark/>
          </w:tcPr>
          <w:p w14:paraId="1DFE048F"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auto"/>
              <w:right w:val="nil"/>
            </w:tcBorders>
            <w:noWrap/>
            <w:vAlign w:val="center"/>
            <w:hideMark/>
          </w:tcPr>
          <w:p w14:paraId="35019A4C"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auto"/>
              <w:right w:val="nil"/>
            </w:tcBorders>
            <w:noWrap/>
            <w:vAlign w:val="center"/>
            <w:hideMark/>
          </w:tcPr>
          <w:p w14:paraId="19891FDE"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tcBorders>
              <w:bottom w:val="single" w:sz="4" w:space="0" w:color="auto"/>
            </w:tcBorders>
            <w:vAlign w:val="center"/>
          </w:tcPr>
          <w:p w14:paraId="3E58ACFF"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auto"/>
              <w:right w:val="nil"/>
            </w:tcBorders>
            <w:noWrap/>
            <w:vAlign w:val="center"/>
            <w:hideMark/>
          </w:tcPr>
          <w:p w14:paraId="3729ABE9" w14:textId="77777777" w:rsidR="001C0ED0" w:rsidRPr="00081C84" w:rsidRDefault="001C0ED0">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auto"/>
              <w:right w:val="nil"/>
            </w:tcBorders>
            <w:noWrap/>
            <w:vAlign w:val="center"/>
            <w:hideMark/>
          </w:tcPr>
          <w:p w14:paraId="54B4D6AB" w14:textId="77777777" w:rsidR="001C0ED0" w:rsidRPr="00081C84" w:rsidRDefault="001C0ED0">
            <w:pPr>
              <w:spacing w:after="0" w:line="240" w:lineRule="auto"/>
              <w:rPr>
                <w:rFonts w:eastAsia="Times New Roman" w:cs="Times New Roman"/>
                <w:sz w:val="16"/>
                <w:szCs w:val="16"/>
                <w:lang w:eastAsia="en-GB"/>
              </w:rPr>
            </w:pPr>
          </w:p>
        </w:tc>
      </w:tr>
      <w:tr w:rsidR="001C0ED0" w:rsidRPr="00AB3F2A" w14:paraId="0354149A" w14:textId="77777777" w:rsidTr="005A12B8">
        <w:trPr>
          <w:trHeight w:val="227"/>
          <w:jc w:val="center"/>
        </w:trPr>
        <w:tc>
          <w:tcPr>
            <w:tcW w:w="602" w:type="pct"/>
            <w:tcBorders>
              <w:top w:val="single" w:sz="4" w:space="0" w:color="auto"/>
              <w:left w:val="nil"/>
              <w:bottom w:val="single" w:sz="4" w:space="0" w:color="D0CECE" w:themeColor="background2" w:themeShade="E6"/>
              <w:right w:val="nil"/>
            </w:tcBorders>
            <w:noWrap/>
            <w:vAlign w:val="center"/>
            <w:hideMark/>
          </w:tcPr>
          <w:p w14:paraId="6048F9EE"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Podicipedidae</w:t>
            </w:r>
          </w:p>
        </w:tc>
        <w:tc>
          <w:tcPr>
            <w:tcW w:w="441" w:type="pct"/>
            <w:tcBorders>
              <w:top w:val="single" w:sz="4" w:space="0" w:color="auto"/>
              <w:left w:val="nil"/>
              <w:bottom w:val="single" w:sz="4" w:space="0" w:color="D0CECE" w:themeColor="background2" w:themeShade="E6"/>
              <w:right w:val="nil"/>
            </w:tcBorders>
            <w:vAlign w:val="center"/>
          </w:tcPr>
          <w:p w14:paraId="6AA8FA59"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Red-necked Grebe</w:t>
            </w:r>
          </w:p>
        </w:tc>
        <w:tc>
          <w:tcPr>
            <w:tcW w:w="631" w:type="pct"/>
            <w:tcBorders>
              <w:top w:val="single" w:sz="4" w:space="0" w:color="auto"/>
              <w:left w:val="nil"/>
              <w:bottom w:val="single" w:sz="4" w:space="0" w:color="D0CECE" w:themeColor="background2" w:themeShade="E6"/>
              <w:right w:val="nil"/>
            </w:tcBorders>
            <w:noWrap/>
            <w:vAlign w:val="center"/>
            <w:hideMark/>
          </w:tcPr>
          <w:p w14:paraId="6F990ED5" w14:textId="77777777" w:rsidR="001C0ED0" w:rsidRPr="00081C84"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Podiceps </w:t>
            </w:r>
            <w:proofErr w:type="spellStart"/>
            <w:r w:rsidRPr="00081C84">
              <w:rPr>
                <w:rFonts w:eastAsia="Times New Roman" w:cs="Times New Roman"/>
                <w:i/>
                <w:iCs/>
                <w:color w:val="000000"/>
                <w:sz w:val="16"/>
                <w:szCs w:val="16"/>
                <w:lang w:eastAsia="en-GB"/>
              </w:rPr>
              <w:t>grisegena</w:t>
            </w:r>
            <w:proofErr w:type="spellEnd"/>
          </w:p>
        </w:tc>
        <w:tc>
          <w:tcPr>
            <w:tcW w:w="348" w:type="pct"/>
            <w:tcBorders>
              <w:top w:val="single" w:sz="4" w:space="0" w:color="auto"/>
              <w:left w:val="nil"/>
              <w:bottom w:val="single" w:sz="4" w:space="0" w:color="D0CECE" w:themeColor="background2" w:themeShade="E6"/>
              <w:right w:val="nil"/>
            </w:tcBorders>
            <w:noWrap/>
            <w:vAlign w:val="center"/>
            <w:hideMark/>
          </w:tcPr>
          <w:p w14:paraId="5DDAEDCC"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auto"/>
              <w:left w:val="nil"/>
              <w:bottom w:val="single" w:sz="4" w:space="0" w:color="D0CECE" w:themeColor="background2" w:themeShade="E6"/>
              <w:right w:val="nil"/>
            </w:tcBorders>
            <w:noWrap/>
            <w:vAlign w:val="center"/>
            <w:hideMark/>
          </w:tcPr>
          <w:p w14:paraId="32E1A505"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auto"/>
              <w:left w:val="nil"/>
              <w:bottom w:val="single" w:sz="4" w:space="0" w:color="D0CECE" w:themeColor="background2" w:themeShade="E6"/>
              <w:right w:val="nil"/>
            </w:tcBorders>
            <w:noWrap/>
            <w:vAlign w:val="center"/>
            <w:hideMark/>
          </w:tcPr>
          <w:p w14:paraId="1584789A"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auto"/>
              <w:left w:val="nil"/>
              <w:bottom w:val="single" w:sz="4" w:space="0" w:color="D0CECE" w:themeColor="background2" w:themeShade="E6"/>
              <w:right w:val="nil"/>
            </w:tcBorders>
            <w:noWrap/>
            <w:vAlign w:val="center"/>
            <w:hideMark/>
          </w:tcPr>
          <w:p w14:paraId="16135FE0"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auto"/>
              <w:left w:val="nil"/>
              <w:bottom w:val="single" w:sz="4" w:space="0" w:color="D0CECE" w:themeColor="background2" w:themeShade="E6"/>
              <w:right w:val="nil"/>
            </w:tcBorders>
            <w:noWrap/>
            <w:vAlign w:val="center"/>
            <w:hideMark/>
          </w:tcPr>
          <w:p w14:paraId="0051C322" w14:textId="77777777" w:rsidR="001C0ED0" w:rsidRPr="00081C84" w:rsidRDefault="001C0ED0">
            <w:pPr>
              <w:spacing w:after="0" w:line="240" w:lineRule="auto"/>
              <w:jc w:val="center"/>
              <w:rPr>
                <w:rFonts w:eastAsia="Times New Roman" w:cs="Times New Roman"/>
                <w:color w:val="000000"/>
                <w:sz w:val="16"/>
                <w:szCs w:val="16"/>
                <w:lang w:eastAsia="en-GB"/>
              </w:rPr>
            </w:pPr>
            <w:r>
              <w:rPr>
                <w:rFonts w:eastAsia="Times New Roman" w:cs="Times New Roman"/>
                <w:color w:val="000000"/>
                <w:sz w:val="16"/>
                <w:szCs w:val="16"/>
                <w:lang w:eastAsia="en-GB"/>
              </w:rPr>
              <w:t>*</w:t>
            </w:r>
            <w:r w:rsidRPr="00081C84">
              <w:rPr>
                <w:rFonts w:eastAsia="Times New Roman" w:cs="Times New Roman"/>
                <w:color w:val="000000"/>
                <w:sz w:val="16"/>
                <w:szCs w:val="16"/>
                <w:lang w:eastAsia="en-GB"/>
              </w:rPr>
              <w:t>Appendix II</w:t>
            </w:r>
          </w:p>
        </w:tc>
        <w:tc>
          <w:tcPr>
            <w:tcW w:w="409" w:type="pct"/>
            <w:tcBorders>
              <w:top w:val="single" w:sz="4" w:space="0" w:color="auto"/>
            </w:tcBorders>
            <w:vAlign w:val="center"/>
          </w:tcPr>
          <w:p w14:paraId="26ACB2B9"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286" w:type="pct"/>
            <w:tcBorders>
              <w:top w:val="single" w:sz="4" w:space="0" w:color="auto"/>
              <w:left w:val="nil"/>
              <w:bottom w:val="single" w:sz="4" w:space="0" w:color="D0CECE" w:themeColor="background2" w:themeShade="E6"/>
              <w:right w:val="nil"/>
            </w:tcBorders>
            <w:noWrap/>
            <w:vAlign w:val="center"/>
            <w:hideMark/>
          </w:tcPr>
          <w:p w14:paraId="30E859EE"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auto"/>
              <w:left w:val="nil"/>
              <w:bottom w:val="single" w:sz="4" w:space="0" w:color="D0CECE" w:themeColor="background2" w:themeShade="E6"/>
              <w:right w:val="nil"/>
            </w:tcBorders>
            <w:noWrap/>
            <w:vAlign w:val="center"/>
            <w:hideMark/>
          </w:tcPr>
          <w:p w14:paraId="5CCEC478" w14:textId="77777777" w:rsidR="001C0ED0" w:rsidRPr="00081C84" w:rsidRDefault="001C0ED0">
            <w:pPr>
              <w:spacing w:after="0" w:line="240" w:lineRule="auto"/>
              <w:rPr>
                <w:rFonts w:eastAsia="Times New Roman" w:cs="Calibri"/>
                <w:color w:val="000000"/>
                <w:sz w:val="16"/>
                <w:szCs w:val="16"/>
                <w:lang w:eastAsia="en-GB"/>
              </w:rPr>
            </w:pPr>
            <w:r w:rsidRPr="00081C84">
              <w:rPr>
                <w:rFonts w:eastAsia="Times New Roman" w:cs="Calibri"/>
                <w:color w:val="000000"/>
                <w:sz w:val="16"/>
                <w:szCs w:val="16"/>
                <w:lang w:eastAsia="en-GB"/>
              </w:rPr>
              <w:t xml:space="preserve">only </w:t>
            </w:r>
            <w:r w:rsidRPr="00081C84">
              <w:rPr>
                <w:rFonts w:eastAsia="Times New Roman" w:cs="Calibri"/>
                <w:i/>
                <w:iCs/>
                <w:color w:val="000000"/>
                <w:sz w:val="16"/>
                <w:szCs w:val="16"/>
                <w:lang w:eastAsia="en-GB"/>
              </w:rPr>
              <w:t xml:space="preserve">Podiceps </w:t>
            </w:r>
            <w:proofErr w:type="spellStart"/>
            <w:r w:rsidRPr="00081C84">
              <w:rPr>
                <w:rFonts w:eastAsia="Times New Roman" w:cs="Calibri"/>
                <w:i/>
                <w:iCs/>
                <w:color w:val="000000"/>
                <w:sz w:val="16"/>
                <w:szCs w:val="16"/>
                <w:lang w:eastAsia="en-GB"/>
              </w:rPr>
              <w:t>grisegena</w:t>
            </w:r>
            <w:proofErr w:type="spellEnd"/>
            <w:r w:rsidRPr="00081C84">
              <w:rPr>
                <w:rFonts w:eastAsia="Times New Roman" w:cs="Calibri"/>
                <w:i/>
                <w:iCs/>
                <w:color w:val="000000"/>
                <w:sz w:val="16"/>
                <w:szCs w:val="16"/>
                <w:lang w:eastAsia="en-GB"/>
              </w:rPr>
              <w:t xml:space="preserve"> </w:t>
            </w:r>
            <w:proofErr w:type="spellStart"/>
            <w:r w:rsidRPr="00081C84">
              <w:rPr>
                <w:rFonts w:eastAsia="Times New Roman" w:cs="Calibri"/>
                <w:i/>
                <w:iCs/>
                <w:color w:val="000000"/>
                <w:sz w:val="16"/>
                <w:szCs w:val="16"/>
                <w:lang w:eastAsia="en-GB"/>
              </w:rPr>
              <w:t>grisegena</w:t>
            </w:r>
            <w:proofErr w:type="spellEnd"/>
          </w:p>
        </w:tc>
      </w:tr>
      <w:tr w:rsidR="001C0ED0" w:rsidRPr="00AB3F2A" w14:paraId="16B87CBA"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BA705BA"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Podicipedidae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19389BC"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Great Crested Grebe</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417E7FB" w14:textId="77777777" w:rsidR="001C0ED0" w:rsidRPr="00081C84"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Podiceps cristatus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542B7D98"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37E2256"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8F80938"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E868A3A"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2A71A797"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409" w:type="pct"/>
            <w:vAlign w:val="center"/>
          </w:tcPr>
          <w:p w14:paraId="22AF3E2A" w14:textId="77777777" w:rsidR="001C0ED0" w:rsidRPr="00081C84" w:rsidRDefault="001C0ED0">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F0CF695"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F5C65C0" w14:textId="77777777" w:rsidR="001C0ED0" w:rsidRPr="00081C84" w:rsidRDefault="001C0ED0">
            <w:pPr>
              <w:spacing w:after="0" w:line="240" w:lineRule="auto"/>
              <w:rPr>
                <w:rFonts w:eastAsia="Times New Roman" w:cs="Times New Roman"/>
                <w:color w:val="000000"/>
                <w:sz w:val="16"/>
                <w:szCs w:val="16"/>
                <w:lang w:eastAsia="en-GB"/>
              </w:rPr>
            </w:pPr>
          </w:p>
        </w:tc>
      </w:tr>
      <w:tr w:rsidR="001C0ED0" w:rsidRPr="00AB3F2A" w14:paraId="26B6A119" w14:textId="77777777" w:rsidTr="005A12B8">
        <w:trPr>
          <w:trHeight w:val="227"/>
          <w:jc w:val="center"/>
        </w:trPr>
        <w:tc>
          <w:tcPr>
            <w:tcW w:w="602" w:type="pct"/>
            <w:tcBorders>
              <w:top w:val="single" w:sz="4" w:space="0" w:color="D0CECE" w:themeColor="background2" w:themeShade="E6"/>
              <w:left w:val="nil"/>
              <w:bottom w:val="nil"/>
              <w:right w:val="nil"/>
            </w:tcBorders>
            <w:noWrap/>
            <w:vAlign w:val="center"/>
            <w:hideMark/>
          </w:tcPr>
          <w:p w14:paraId="3E95965B"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Podicipedidae</w:t>
            </w:r>
          </w:p>
        </w:tc>
        <w:tc>
          <w:tcPr>
            <w:tcW w:w="441" w:type="pct"/>
            <w:tcBorders>
              <w:top w:val="single" w:sz="4" w:space="0" w:color="D0CECE" w:themeColor="background2" w:themeShade="E6"/>
              <w:left w:val="nil"/>
              <w:bottom w:val="nil"/>
              <w:right w:val="nil"/>
            </w:tcBorders>
            <w:vAlign w:val="center"/>
          </w:tcPr>
          <w:p w14:paraId="0BB5F009"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Horned Grebe</w:t>
            </w:r>
          </w:p>
        </w:tc>
        <w:tc>
          <w:tcPr>
            <w:tcW w:w="631" w:type="pct"/>
            <w:tcBorders>
              <w:top w:val="single" w:sz="4" w:space="0" w:color="D0CECE" w:themeColor="background2" w:themeShade="E6"/>
              <w:left w:val="nil"/>
              <w:bottom w:val="nil"/>
              <w:right w:val="nil"/>
            </w:tcBorders>
            <w:noWrap/>
            <w:vAlign w:val="center"/>
            <w:hideMark/>
          </w:tcPr>
          <w:p w14:paraId="5DC64DFA" w14:textId="77777777" w:rsidR="001C0ED0" w:rsidRPr="00081C84"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Podiceps auritus</w:t>
            </w:r>
          </w:p>
        </w:tc>
        <w:tc>
          <w:tcPr>
            <w:tcW w:w="348" w:type="pct"/>
            <w:tcBorders>
              <w:top w:val="single" w:sz="4" w:space="0" w:color="D0CECE" w:themeColor="background2" w:themeShade="E6"/>
              <w:left w:val="nil"/>
              <w:bottom w:val="nil"/>
              <w:right w:val="nil"/>
            </w:tcBorders>
            <w:noWrap/>
            <w:vAlign w:val="center"/>
            <w:hideMark/>
          </w:tcPr>
          <w:p w14:paraId="1BAA5F51"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nil"/>
              <w:right w:val="nil"/>
            </w:tcBorders>
            <w:noWrap/>
            <w:vAlign w:val="center"/>
            <w:hideMark/>
          </w:tcPr>
          <w:p w14:paraId="721764B0"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nil"/>
              <w:right w:val="nil"/>
            </w:tcBorders>
            <w:noWrap/>
            <w:vAlign w:val="center"/>
            <w:hideMark/>
          </w:tcPr>
          <w:p w14:paraId="067EB1F9"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nil"/>
              <w:right w:val="nil"/>
            </w:tcBorders>
            <w:noWrap/>
            <w:vAlign w:val="center"/>
            <w:hideMark/>
          </w:tcPr>
          <w:p w14:paraId="457E3EA6"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nil"/>
              <w:right w:val="nil"/>
            </w:tcBorders>
            <w:noWrap/>
            <w:vAlign w:val="center"/>
            <w:hideMark/>
          </w:tcPr>
          <w:p w14:paraId="1736520E"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32AECD3A"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nil"/>
              <w:right w:val="nil"/>
            </w:tcBorders>
            <w:noWrap/>
            <w:vAlign w:val="center"/>
            <w:hideMark/>
          </w:tcPr>
          <w:p w14:paraId="252016CC"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nil"/>
              <w:right w:val="nil"/>
            </w:tcBorders>
            <w:noWrap/>
            <w:vAlign w:val="center"/>
            <w:hideMark/>
          </w:tcPr>
          <w:p w14:paraId="5B1744C8" w14:textId="77777777" w:rsidR="001C0ED0" w:rsidRPr="00081C84" w:rsidRDefault="001C0ED0">
            <w:pPr>
              <w:spacing w:after="0" w:line="240" w:lineRule="auto"/>
              <w:rPr>
                <w:rFonts w:eastAsia="Times New Roman" w:cs="Calibri"/>
                <w:color w:val="000000"/>
                <w:sz w:val="16"/>
                <w:szCs w:val="16"/>
                <w:lang w:eastAsia="en-GB"/>
              </w:rPr>
            </w:pPr>
            <w:r w:rsidRPr="00081C84">
              <w:rPr>
                <w:rFonts w:eastAsia="Times New Roman" w:cs="Calibri"/>
                <w:color w:val="000000"/>
                <w:sz w:val="16"/>
                <w:szCs w:val="16"/>
                <w:lang w:eastAsia="en-GB"/>
              </w:rPr>
              <w:t>only Western Palearctic populations</w:t>
            </w:r>
          </w:p>
        </w:tc>
      </w:tr>
      <w:tr w:rsidR="001C0ED0" w:rsidRPr="00AB3F2A" w14:paraId="0773E745" w14:textId="77777777" w:rsidTr="005A12B8">
        <w:trPr>
          <w:trHeight w:val="227"/>
          <w:jc w:val="center"/>
        </w:trPr>
        <w:tc>
          <w:tcPr>
            <w:tcW w:w="602" w:type="pct"/>
            <w:tcBorders>
              <w:top w:val="single" w:sz="4" w:space="0" w:color="D0CECE" w:themeColor="background2" w:themeShade="E6"/>
              <w:left w:val="nil"/>
              <w:bottom w:val="single" w:sz="4" w:space="0" w:color="auto"/>
              <w:right w:val="nil"/>
            </w:tcBorders>
            <w:noWrap/>
            <w:vAlign w:val="center"/>
            <w:hideMark/>
          </w:tcPr>
          <w:p w14:paraId="474EF9E6"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Podicipedidae</w:t>
            </w:r>
          </w:p>
        </w:tc>
        <w:tc>
          <w:tcPr>
            <w:tcW w:w="441" w:type="pct"/>
            <w:tcBorders>
              <w:top w:val="single" w:sz="4" w:space="0" w:color="D0CECE" w:themeColor="background2" w:themeShade="E6"/>
              <w:left w:val="nil"/>
              <w:bottom w:val="single" w:sz="4" w:space="0" w:color="auto"/>
              <w:right w:val="nil"/>
            </w:tcBorders>
            <w:vAlign w:val="center"/>
          </w:tcPr>
          <w:p w14:paraId="3BD5C0C6"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Black-necked Grebe</w:t>
            </w:r>
          </w:p>
        </w:tc>
        <w:tc>
          <w:tcPr>
            <w:tcW w:w="631" w:type="pct"/>
            <w:tcBorders>
              <w:top w:val="single" w:sz="4" w:space="0" w:color="D0CECE" w:themeColor="background2" w:themeShade="E6"/>
              <w:left w:val="nil"/>
              <w:bottom w:val="single" w:sz="4" w:space="0" w:color="auto"/>
              <w:right w:val="nil"/>
            </w:tcBorders>
            <w:noWrap/>
            <w:vAlign w:val="center"/>
            <w:hideMark/>
          </w:tcPr>
          <w:p w14:paraId="12514C11" w14:textId="77777777" w:rsidR="001C0ED0" w:rsidRPr="00081C84"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Podiceps nigricollis</w:t>
            </w:r>
          </w:p>
        </w:tc>
        <w:tc>
          <w:tcPr>
            <w:tcW w:w="348" w:type="pct"/>
            <w:tcBorders>
              <w:top w:val="single" w:sz="4" w:space="0" w:color="D0CECE" w:themeColor="background2" w:themeShade="E6"/>
              <w:left w:val="nil"/>
              <w:bottom w:val="single" w:sz="4" w:space="0" w:color="auto"/>
              <w:right w:val="nil"/>
            </w:tcBorders>
            <w:noWrap/>
            <w:vAlign w:val="center"/>
            <w:hideMark/>
          </w:tcPr>
          <w:p w14:paraId="53DFDD60"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auto"/>
              <w:right w:val="nil"/>
            </w:tcBorders>
            <w:noWrap/>
            <w:vAlign w:val="center"/>
            <w:hideMark/>
          </w:tcPr>
          <w:p w14:paraId="4E3C845D"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auto"/>
              <w:right w:val="nil"/>
            </w:tcBorders>
            <w:noWrap/>
            <w:vAlign w:val="center"/>
            <w:hideMark/>
          </w:tcPr>
          <w:p w14:paraId="02AED17C"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auto"/>
              <w:right w:val="nil"/>
            </w:tcBorders>
            <w:noWrap/>
            <w:vAlign w:val="center"/>
            <w:hideMark/>
          </w:tcPr>
          <w:p w14:paraId="07A73287"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auto"/>
              <w:right w:val="nil"/>
            </w:tcBorders>
            <w:noWrap/>
            <w:vAlign w:val="center"/>
            <w:hideMark/>
          </w:tcPr>
          <w:p w14:paraId="344A2C87"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409" w:type="pct"/>
            <w:tcBorders>
              <w:bottom w:val="single" w:sz="4" w:space="0" w:color="auto"/>
            </w:tcBorders>
            <w:vAlign w:val="center"/>
          </w:tcPr>
          <w:p w14:paraId="2B7D4ACE" w14:textId="77777777" w:rsidR="001C0ED0" w:rsidRPr="00081C84" w:rsidRDefault="001C0ED0">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auto"/>
              <w:right w:val="nil"/>
            </w:tcBorders>
            <w:noWrap/>
            <w:vAlign w:val="center"/>
            <w:hideMark/>
          </w:tcPr>
          <w:p w14:paraId="03398B6F"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auto"/>
              <w:right w:val="nil"/>
            </w:tcBorders>
            <w:noWrap/>
            <w:vAlign w:val="center"/>
            <w:hideMark/>
          </w:tcPr>
          <w:p w14:paraId="51A6CF84" w14:textId="77777777" w:rsidR="001C0ED0" w:rsidRPr="00081C84" w:rsidRDefault="001C0ED0">
            <w:pPr>
              <w:spacing w:after="0" w:line="240" w:lineRule="auto"/>
              <w:rPr>
                <w:rFonts w:eastAsia="Times New Roman" w:cs="Times New Roman"/>
                <w:color w:val="000000"/>
                <w:sz w:val="16"/>
                <w:szCs w:val="16"/>
                <w:lang w:eastAsia="en-GB"/>
              </w:rPr>
            </w:pPr>
          </w:p>
        </w:tc>
      </w:tr>
      <w:tr w:rsidR="001C0ED0" w:rsidRPr="00AB3F2A" w14:paraId="68C67F6C" w14:textId="77777777" w:rsidTr="005A12B8">
        <w:trPr>
          <w:trHeight w:val="227"/>
          <w:jc w:val="center"/>
        </w:trPr>
        <w:tc>
          <w:tcPr>
            <w:tcW w:w="602" w:type="pct"/>
            <w:tcBorders>
              <w:top w:val="single" w:sz="4" w:space="0" w:color="auto"/>
              <w:left w:val="nil"/>
              <w:bottom w:val="single" w:sz="4" w:space="0" w:color="D0CECE" w:themeColor="background2" w:themeShade="E6"/>
              <w:right w:val="nil"/>
            </w:tcBorders>
            <w:noWrap/>
            <w:vAlign w:val="center"/>
            <w:hideMark/>
          </w:tcPr>
          <w:p w14:paraId="047BE882"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Phaethontidae</w:t>
            </w:r>
          </w:p>
        </w:tc>
        <w:tc>
          <w:tcPr>
            <w:tcW w:w="441" w:type="pct"/>
            <w:tcBorders>
              <w:top w:val="single" w:sz="4" w:space="0" w:color="auto"/>
              <w:left w:val="nil"/>
              <w:bottom w:val="single" w:sz="4" w:space="0" w:color="D0CECE" w:themeColor="background2" w:themeShade="E6"/>
              <w:right w:val="nil"/>
            </w:tcBorders>
            <w:vAlign w:val="center"/>
          </w:tcPr>
          <w:p w14:paraId="20937DAC"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Red-billed Tropicbird</w:t>
            </w:r>
          </w:p>
        </w:tc>
        <w:tc>
          <w:tcPr>
            <w:tcW w:w="631" w:type="pct"/>
            <w:tcBorders>
              <w:top w:val="single" w:sz="4" w:space="0" w:color="auto"/>
              <w:left w:val="nil"/>
              <w:bottom w:val="single" w:sz="4" w:space="0" w:color="D0CECE" w:themeColor="background2" w:themeShade="E6"/>
              <w:right w:val="nil"/>
            </w:tcBorders>
            <w:noWrap/>
            <w:vAlign w:val="center"/>
            <w:hideMark/>
          </w:tcPr>
          <w:p w14:paraId="5548FD09" w14:textId="77777777" w:rsidR="001C0ED0" w:rsidRPr="00081C84"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Phaethon </w:t>
            </w:r>
            <w:proofErr w:type="spellStart"/>
            <w:r w:rsidRPr="00081C84">
              <w:rPr>
                <w:rFonts w:eastAsia="Times New Roman" w:cs="Times New Roman"/>
                <w:i/>
                <w:iCs/>
                <w:color w:val="000000"/>
                <w:sz w:val="16"/>
                <w:szCs w:val="16"/>
                <w:lang w:eastAsia="en-GB"/>
              </w:rPr>
              <w:t>aethereus</w:t>
            </w:r>
            <w:proofErr w:type="spellEnd"/>
          </w:p>
        </w:tc>
        <w:tc>
          <w:tcPr>
            <w:tcW w:w="348" w:type="pct"/>
            <w:tcBorders>
              <w:top w:val="single" w:sz="4" w:space="0" w:color="auto"/>
              <w:left w:val="nil"/>
              <w:bottom w:val="single" w:sz="4" w:space="0" w:color="D0CECE" w:themeColor="background2" w:themeShade="E6"/>
              <w:right w:val="nil"/>
            </w:tcBorders>
            <w:noWrap/>
            <w:vAlign w:val="center"/>
            <w:hideMark/>
          </w:tcPr>
          <w:p w14:paraId="6C201C08"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auto"/>
              <w:left w:val="nil"/>
              <w:bottom w:val="single" w:sz="4" w:space="0" w:color="D0CECE" w:themeColor="background2" w:themeShade="E6"/>
              <w:right w:val="nil"/>
            </w:tcBorders>
            <w:noWrap/>
            <w:vAlign w:val="center"/>
            <w:hideMark/>
          </w:tcPr>
          <w:p w14:paraId="26E04FFA"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auto"/>
              <w:left w:val="nil"/>
              <w:bottom w:val="single" w:sz="4" w:space="0" w:color="D0CECE" w:themeColor="background2" w:themeShade="E6"/>
              <w:right w:val="nil"/>
            </w:tcBorders>
            <w:noWrap/>
            <w:vAlign w:val="center"/>
            <w:hideMark/>
          </w:tcPr>
          <w:p w14:paraId="0668E10C"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auto"/>
              <w:left w:val="nil"/>
              <w:bottom w:val="single" w:sz="4" w:space="0" w:color="D0CECE" w:themeColor="background2" w:themeShade="E6"/>
              <w:right w:val="nil"/>
            </w:tcBorders>
            <w:noWrap/>
            <w:vAlign w:val="center"/>
            <w:hideMark/>
          </w:tcPr>
          <w:p w14:paraId="008E37D2"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auto"/>
              <w:left w:val="nil"/>
              <w:bottom w:val="single" w:sz="4" w:space="0" w:color="D0CECE" w:themeColor="background2" w:themeShade="E6"/>
              <w:right w:val="nil"/>
            </w:tcBorders>
            <w:noWrap/>
            <w:vAlign w:val="center"/>
            <w:hideMark/>
          </w:tcPr>
          <w:p w14:paraId="6B001814"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409" w:type="pct"/>
            <w:tcBorders>
              <w:top w:val="single" w:sz="4" w:space="0" w:color="auto"/>
            </w:tcBorders>
            <w:vAlign w:val="center"/>
          </w:tcPr>
          <w:p w14:paraId="1FBA47C8" w14:textId="77777777" w:rsidR="001C0ED0" w:rsidRPr="00081C84" w:rsidRDefault="001C0ED0">
            <w:pPr>
              <w:spacing w:after="0" w:line="240" w:lineRule="auto"/>
              <w:jc w:val="center"/>
              <w:rPr>
                <w:rFonts w:eastAsia="Times New Roman" w:cs="Times New Roman"/>
                <w:sz w:val="16"/>
                <w:szCs w:val="16"/>
                <w:lang w:eastAsia="en-GB"/>
              </w:rPr>
            </w:pPr>
          </w:p>
        </w:tc>
        <w:tc>
          <w:tcPr>
            <w:tcW w:w="286" w:type="pct"/>
            <w:tcBorders>
              <w:top w:val="single" w:sz="4" w:space="0" w:color="auto"/>
              <w:left w:val="nil"/>
              <w:bottom w:val="single" w:sz="4" w:space="0" w:color="D0CECE" w:themeColor="background2" w:themeShade="E6"/>
              <w:right w:val="nil"/>
            </w:tcBorders>
            <w:noWrap/>
            <w:vAlign w:val="center"/>
            <w:hideMark/>
          </w:tcPr>
          <w:p w14:paraId="47E4A9BC"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auto"/>
              <w:left w:val="nil"/>
              <w:bottom w:val="single" w:sz="4" w:space="0" w:color="D0CECE" w:themeColor="background2" w:themeShade="E6"/>
              <w:right w:val="nil"/>
            </w:tcBorders>
            <w:noWrap/>
            <w:vAlign w:val="center"/>
            <w:hideMark/>
          </w:tcPr>
          <w:p w14:paraId="2A5061D9" w14:textId="77777777" w:rsidR="001C0ED0" w:rsidRPr="00081C84" w:rsidRDefault="001C0ED0">
            <w:pPr>
              <w:spacing w:after="0" w:line="240" w:lineRule="auto"/>
              <w:rPr>
                <w:rFonts w:eastAsia="Times New Roman" w:cs="Times New Roman"/>
                <w:color w:val="000000"/>
                <w:sz w:val="16"/>
                <w:szCs w:val="16"/>
                <w:lang w:eastAsia="en-GB"/>
              </w:rPr>
            </w:pPr>
          </w:p>
        </w:tc>
      </w:tr>
      <w:tr w:rsidR="001C0ED0" w:rsidRPr="00AB3F2A" w14:paraId="10E7C687"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21337EA"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Phaethontidae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654D224"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Red-tailed Tropicbird</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F0E8985" w14:textId="77777777" w:rsidR="001C0ED0" w:rsidRPr="00081C84"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Phaethon </w:t>
            </w:r>
            <w:proofErr w:type="spellStart"/>
            <w:r w:rsidRPr="00081C84">
              <w:rPr>
                <w:rFonts w:eastAsia="Times New Roman" w:cs="Times New Roman"/>
                <w:i/>
                <w:iCs/>
                <w:color w:val="000000"/>
                <w:sz w:val="16"/>
                <w:szCs w:val="16"/>
                <w:lang w:eastAsia="en-GB"/>
              </w:rPr>
              <w:t>rubricauda</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BBE7002"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3DBDB84"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48101CF"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42F5E82"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784961E3"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409" w:type="pct"/>
            <w:vAlign w:val="center"/>
          </w:tcPr>
          <w:p w14:paraId="5F644632" w14:textId="77777777" w:rsidR="001C0ED0" w:rsidRPr="00081C84" w:rsidRDefault="001C0ED0">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1A5BF1B"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EA1668A" w14:textId="77777777" w:rsidR="001C0ED0" w:rsidRPr="00081C84" w:rsidRDefault="001C0ED0">
            <w:pPr>
              <w:spacing w:after="0" w:line="240" w:lineRule="auto"/>
              <w:rPr>
                <w:rFonts w:eastAsia="Times New Roman" w:cs="Times New Roman"/>
                <w:color w:val="000000"/>
                <w:sz w:val="16"/>
                <w:szCs w:val="16"/>
                <w:lang w:eastAsia="en-GB"/>
              </w:rPr>
            </w:pPr>
          </w:p>
        </w:tc>
      </w:tr>
      <w:tr w:rsidR="001C0ED0" w:rsidRPr="00AB3F2A" w14:paraId="14981333" w14:textId="77777777" w:rsidTr="005A12B8">
        <w:trPr>
          <w:trHeight w:val="227"/>
          <w:jc w:val="center"/>
        </w:trPr>
        <w:tc>
          <w:tcPr>
            <w:tcW w:w="602" w:type="pct"/>
            <w:tcBorders>
              <w:top w:val="single" w:sz="4" w:space="0" w:color="D0CECE" w:themeColor="background2" w:themeShade="E6"/>
              <w:left w:val="nil"/>
              <w:bottom w:val="single" w:sz="4" w:space="0" w:color="auto"/>
              <w:right w:val="nil"/>
            </w:tcBorders>
            <w:noWrap/>
            <w:vAlign w:val="center"/>
            <w:hideMark/>
          </w:tcPr>
          <w:p w14:paraId="26B7EF67"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lastRenderedPageBreak/>
              <w:t>Phaethontidae</w:t>
            </w:r>
          </w:p>
        </w:tc>
        <w:tc>
          <w:tcPr>
            <w:tcW w:w="441" w:type="pct"/>
            <w:tcBorders>
              <w:top w:val="single" w:sz="4" w:space="0" w:color="D0CECE" w:themeColor="background2" w:themeShade="E6"/>
              <w:left w:val="nil"/>
              <w:bottom w:val="single" w:sz="4" w:space="0" w:color="auto"/>
              <w:right w:val="nil"/>
            </w:tcBorders>
            <w:vAlign w:val="center"/>
          </w:tcPr>
          <w:p w14:paraId="79680B65"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White-tailed Tropicbird</w:t>
            </w:r>
          </w:p>
        </w:tc>
        <w:tc>
          <w:tcPr>
            <w:tcW w:w="631" w:type="pct"/>
            <w:tcBorders>
              <w:top w:val="single" w:sz="4" w:space="0" w:color="D0CECE" w:themeColor="background2" w:themeShade="E6"/>
              <w:left w:val="nil"/>
              <w:bottom w:val="single" w:sz="4" w:space="0" w:color="auto"/>
              <w:right w:val="nil"/>
            </w:tcBorders>
            <w:noWrap/>
            <w:vAlign w:val="center"/>
            <w:hideMark/>
          </w:tcPr>
          <w:p w14:paraId="278A1EC0" w14:textId="77777777" w:rsidR="001C0ED0" w:rsidRPr="00081C84"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Phaethon </w:t>
            </w:r>
            <w:proofErr w:type="spellStart"/>
            <w:r w:rsidRPr="00081C84">
              <w:rPr>
                <w:rFonts w:eastAsia="Times New Roman" w:cs="Times New Roman"/>
                <w:i/>
                <w:iCs/>
                <w:color w:val="000000"/>
                <w:sz w:val="16"/>
                <w:szCs w:val="16"/>
                <w:lang w:eastAsia="en-GB"/>
              </w:rPr>
              <w:t>lepturus</w:t>
            </w:r>
            <w:proofErr w:type="spellEnd"/>
          </w:p>
        </w:tc>
        <w:tc>
          <w:tcPr>
            <w:tcW w:w="348" w:type="pct"/>
            <w:tcBorders>
              <w:top w:val="single" w:sz="4" w:space="0" w:color="D0CECE" w:themeColor="background2" w:themeShade="E6"/>
              <w:left w:val="nil"/>
              <w:bottom w:val="single" w:sz="4" w:space="0" w:color="auto"/>
              <w:right w:val="nil"/>
            </w:tcBorders>
            <w:noWrap/>
            <w:vAlign w:val="center"/>
            <w:hideMark/>
          </w:tcPr>
          <w:p w14:paraId="78CA655E"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auto"/>
              <w:right w:val="nil"/>
            </w:tcBorders>
            <w:noWrap/>
            <w:vAlign w:val="center"/>
            <w:hideMark/>
          </w:tcPr>
          <w:p w14:paraId="079FBB24"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auto"/>
              <w:right w:val="nil"/>
            </w:tcBorders>
            <w:noWrap/>
            <w:vAlign w:val="center"/>
            <w:hideMark/>
          </w:tcPr>
          <w:p w14:paraId="15DB0E73"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auto"/>
              <w:right w:val="nil"/>
            </w:tcBorders>
            <w:noWrap/>
            <w:vAlign w:val="center"/>
            <w:hideMark/>
          </w:tcPr>
          <w:p w14:paraId="0FC6185D"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auto"/>
              <w:right w:val="nil"/>
            </w:tcBorders>
            <w:noWrap/>
            <w:vAlign w:val="center"/>
            <w:hideMark/>
          </w:tcPr>
          <w:p w14:paraId="3DA15F4F"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409" w:type="pct"/>
            <w:tcBorders>
              <w:bottom w:val="single" w:sz="4" w:space="0" w:color="auto"/>
            </w:tcBorders>
            <w:vAlign w:val="center"/>
          </w:tcPr>
          <w:p w14:paraId="5D5F226E" w14:textId="77777777" w:rsidR="001C0ED0" w:rsidRPr="00081C84" w:rsidRDefault="001C0ED0">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auto"/>
              <w:right w:val="nil"/>
            </w:tcBorders>
            <w:noWrap/>
            <w:vAlign w:val="center"/>
            <w:hideMark/>
          </w:tcPr>
          <w:p w14:paraId="02BD0194"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auto"/>
              <w:right w:val="nil"/>
            </w:tcBorders>
            <w:noWrap/>
            <w:vAlign w:val="center"/>
            <w:hideMark/>
          </w:tcPr>
          <w:p w14:paraId="27F246EF" w14:textId="77777777" w:rsidR="001C0ED0" w:rsidRPr="00081C84" w:rsidRDefault="001C0ED0">
            <w:pPr>
              <w:spacing w:after="0" w:line="240" w:lineRule="auto"/>
              <w:rPr>
                <w:rFonts w:eastAsia="Times New Roman" w:cs="Times New Roman"/>
                <w:color w:val="000000"/>
                <w:sz w:val="16"/>
                <w:szCs w:val="16"/>
                <w:lang w:eastAsia="en-GB"/>
              </w:rPr>
            </w:pPr>
          </w:p>
        </w:tc>
      </w:tr>
      <w:tr w:rsidR="001C0ED0" w:rsidRPr="00AB3F2A" w14:paraId="2A90B6FD" w14:textId="77777777" w:rsidTr="005A12B8">
        <w:trPr>
          <w:trHeight w:val="227"/>
          <w:jc w:val="center"/>
        </w:trPr>
        <w:tc>
          <w:tcPr>
            <w:tcW w:w="602" w:type="pct"/>
            <w:tcBorders>
              <w:top w:val="single" w:sz="4" w:space="0" w:color="auto"/>
              <w:left w:val="nil"/>
              <w:bottom w:val="single" w:sz="4" w:space="0" w:color="D0CECE" w:themeColor="background2" w:themeShade="E6"/>
              <w:right w:val="nil"/>
            </w:tcBorders>
            <w:noWrap/>
            <w:vAlign w:val="center"/>
            <w:hideMark/>
          </w:tcPr>
          <w:p w14:paraId="292543E0"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Gaviidae</w:t>
            </w:r>
          </w:p>
        </w:tc>
        <w:tc>
          <w:tcPr>
            <w:tcW w:w="441" w:type="pct"/>
            <w:tcBorders>
              <w:top w:val="single" w:sz="4" w:space="0" w:color="auto"/>
              <w:left w:val="nil"/>
              <w:bottom w:val="single" w:sz="4" w:space="0" w:color="D0CECE" w:themeColor="background2" w:themeShade="E6"/>
              <w:right w:val="nil"/>
            </w:tcBorders>
            <w:vAlign w:val="center"/>
          </w:tcPr>
          <w:p w14:paraId="15A9B2A2"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Red-throated Loon</w:t>
            </w:r>
          </w:p>
        </w:tc>
        <w:tc>
          <w:tcPr>
            <w:tcW w:w="631" w:type="pct"/>
            <w:tcBorders>
              <w:top w:val="single" w:sz="4" w:space="0" w:color="auto"/>
              <w:left w:val="nil"/>
              <w:bottom w:val="single" w:sz="4" w:space="0" w:color="D0CECE" w:themeColor="background2" w:themeShade="E6"/>
              <w:right w:val="nil"/>
            </w:tcBorders>
            <w:noWrap/>
            <w:vAlign w:val="center"/>
            <w:hideMark/>
          </w:tcPr>
          <w:p w14:paraId="2A36A48E" w14:textId="77777777" w:rsidR="001C0ED0" w:rsidRPr="00081C84"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Gavia stellata</w:t>
            </w:r>
          </w:p>
        </w:tc>
        <w:tc>
          <w:tcPr>
            <w:tcW w:w="348" w:type="pct"/>
            <w:tcBorders>
              <w:top w:val="single" w:sz="4" w:space="0" w:color="auto"/>
              <w:left w:val="nil"/>
              <w:bottom w:val="single" w:sz="4" w:space="0" w:color="D0CECE" w:themeColor="background2" w:themeShade="E6"/>
              <w:right w:val="nil"/>
            </w:tcBorders>
            <w:noWrap/>
            <w:vAlign w:val="center"/>
            <w:hideMark/>
          </w:tcPr>
          <w:p w14:paraId="0D539BCE"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auto"/>
              <w:left w:val="nil"/>
              <w:bottom w:val="single" w:sz="4" w:space="0" w:color="D0CECE" w:themeColor="background2" w:themeShade="E6"/>
              <w:right w:val="nil"/>
            </w:tcBorders>
            <w:noWrap/>
            <w:vAlign w:val="center"/>
            <w:hideMark/>
          </w:tcPr>
          <w:p w14:paraId="5B8CD47F"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auto"/>
              <w:left w:val="nil"/>
              <w:bottom w:val="single" w:sz="4" w:space="0" w:color="D0CECE" w:themeColor="background2" w:themeShade="E6"/>
              <w:right w:val="nil"/>
            </w:tcBorders>
            <w:noWrap/>
            <w:vAlign w:val="center"/>
            <w:hideMark/>
          </w:tcPr>
          <w:p w14:paraId="44C101D9"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auto"/>
              <w:left w:val="nil"/>
              <w:bottom w:val="single" w:sz="4" w:space="0" w:color="D0CECE" w:themeColor="background2" w:themeShade="E6"/>
              <w:right w:val="nil"/>
            </w:tcBorders>
            <w:noWrap/>
            <w:vAlign w:val="center"/>
            <w:hideMark/>
          </w:tcPr>
          <w:p w14:paraId="3B70C962"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auto"/>
              <w:left w:val="nil"/>
              <w:bottom w:val="single" w:sz="4" w:space="0" w:color="D0CECE" w:themeColor="background2" w:themeShade="E6"/>
              <w:right w:val="nil"/>
            </w:tcBorders>
            <w:noWrap/>
            <w:vAlign w:val="center"/>
            <w:hideMark/>
          </w:tcPr>
          <w:p w14:paraId="70EA8F7D"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tcBorders>
              <w:top w:val="single" w:sz="4" w:space="0" w:color="auto"/>
            </w:tcBorders>
            <w:vAlign w:val="center"/>
          </w:tcPr>
          <w:p w14:paraId="1EA26E2F"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286" w:type="pct"/>
            <w:tcBorders>
              <w:top w:val="single" w:sz="4" w:space="0" w:color="auto"/>
              <w:left w:val="nil"/>
              <w:bottom w:val="single" w:sz="4" w:space="0" w:color="D0CECE" w:themeColor="background2" w:themeShade="E6"/>
              <w:right w:val="nil"/>
            </w:tcBorders>
            <w:noWrap/>
            <w:vAlign w:val="center"/>
            <w:hideMark/>
          </w:tcPr>
          <w:p w14:paraId="2C509B11"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auto"/>
              <w:left w:val="nil"/>
              <w:bottom w:val="single" w:sz="4" w:space="0" w:color="D0CECE" w:themeColor="background2" w:themeShade="E6"/>
              <w:right w:val="nil"/>
            </w:tcBorders>
            <w:noWrap/>
            <w:vAlign w:val="center"/>
            <w:hideMark/>
          </w:tcPr>
          <w:p w14:paraId="2B59AEB9" w14:textId="77777777" w:rsidR="001C0ED0" w:rsidRPr="00081C84" w:rsidRDefault="001C0ED0">
            <w:pPr>
              <w:spacing w:after="0" w:line="240" w:lineRule="auto"/>
              <w:rPr>
                <w:rFonts w:eastAsia="Times New Roman" w:cs="Calibri"/>
                <w:color w:val="000000"/>
                <w:sz w:val="16"/>
                <w:szCs w:val="16"/>
                <w:lang w:eastAsia="en-GB"/>
              </w:rPr>
            </w:pPr>
            <w:r w:rsidRPr="00081C84">
              <w:rPr>
                <w:rFonts w:eastAsia="Times New Roman" w:cs="Calibri"/>
                <w:color w:val="000000"/>
                <w:sz w:val="16"/>
                <w:szCs w:val="16"/>
                <w:lang w:eastAsia="en-GB"/>
              </w:rPr>
              <w:t>only Western Palearctic populations</w:t>
            </w:r>
          </w:p>
        </w:tc>
      </w:tr>
      <w:tr w:rsidR="001C0ED0" w:rsidRPr="00AB3F2A" w14:paraId="6DF975D9"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CC8E234"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Gaviidae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119A93A6"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Arctic Loon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21F07F7" w14:textId="77777777" w:rsidR="001C0ED0" w:rsidRPr="00081C84"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Gavia </w:t>
            </w:r>
            <w:proofErr w:type="spellStart"/>
            <w:r w:rsidRPr="00081C84">
              <w:rPr>
                <w:rFonts w:eastAsia="Times New Roman" w:cs="Times New Roman"/>
                <w:i/>
                <w:iCs/>
                <w:color w:val="000000"/>
                <w:sz w:val="16"/>
                <w:szCs w:val="16"/>
                <w:lang w:eastAsia="en-GB"/>
              </w:rPr>
              <w:t>arctica</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2B818591"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2EDE8D0"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C0944F0"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AA668B5"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4D0BA019"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0C2AB9D8"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D71E017"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4AEB8EE" w14:textId="77777777" w:rsidR="001C0ED0" w:rsidRPr="00081C84" w:rsidRDefault="001C0ED0">
            <w:pPr>
              <w:spacing w:after="0" w:line="240" w:lineRule="auto"/>
              <w:rPr>
                <w:rFonts w:eastAsia="Times New Roman" w:cs="Calibri"/>
                <w:color w:val="000000"/>
                <w:sz w:val="16"/>
                <w:szCs w:val="16"/>
                <w:lang w:eastAsia="en-GB"/>
              </w:rPr>
            </w:pPr>
            <w:r w:rsidRPr="00081C84">
              <w:rPr>
                <w:rFonts w:eastAsia="Times New Roman" w:cs="Calibri"/>
                <w:color w:val="000000"/>
                <w:sz w:val="16"/>
                <w:szCs w:val="16"/>
                <w:lang w:eastAsia="en-GB"/>
              </w:rPr>
              <w:t xml:space="preserve">only </w:t>
            </w:r>
            <w:r w:rsidRPr="00081C84">
              <w:rPr>
                <w:rFonts w:eastAsia="Times New Roman" w:cs="Calibri"/>
                <w:i/>
                <w:iCs/>
                <w:color w:val="000000"/>
                <w:sz w:val="16"/>
                <w:szCs w:val="16"/>
                <w:lang w:eastAsia="en-GB"/>
              </w:rPr>
              <w:t xml:space="preserve">Gavia </w:t>
            </w:r>
            <w:proofErr w:type="spellStart"/>
            <w:r w:rsidRPr="00081C84">
              <w:rPr>
                <w:rFonts w:eastAsia="Times New Roman" w:cs="Calibri"/>
                <w:i/>
                <w:iCs/>
                <w:color w:val="000000"/>
                <w:sz w:val="16"/>
                <w:szCs w:val="16"/>
                <w:lang w:eastAsia="en-GB"/>
              </w:rPr>
              <w:t>arctica</w:t>
            </w:r>
            <w:proofErr w:type="spellEnd"/>
            <w:r w:rsidRPr="00081C84">
              <w:rPr>
                <w:rFonts w:eastAsia="Times New Roman" w:cs="Calibri"/>
                <w:i/>
                <w:iCs/>
                <w:color w:val="000000"/>
                <w:sz w:val="16"/>
                <w:szCs w:val="16"/>
                <w:lang w:eastAsia="en-GB"/>
              </w:rPr>
              <w:t xml:space="preserve"> </w:t>
            </w:r>
            <w:proofErr w:type="spellStart"/>
            <w:r w:rsidRPr="00081C84">
              <w:rPr>
                <w:rFonts w:eastAsia="Times New Roman" w:cs="Calibri"/>
                <w:i/>
                <w:iCs/>
                <w:color w:val="000000"/>
                <w:sz w:val="16"/>
                <w:szCs w:val="16"/>
                <w:lang w:eastAsia="en-GB"/>
              </w:rPr>
              <w:t>arctica</w:t>
            </w:r>
            <w:proofErr w:type="spellEnd"/>
            <w:r w:rsidRPr="00081C84">
              <w:rPr>
                <w:rFonts w:eastAsia="Times New Roman" w:cs="Calibri"/>
                <w:color w:val="000000"/>
                <w:sz w:val="16"/>
                <w:szCs w:val="16"/>
                <w:lang w:eastAsia="en-GB"/>
              </w:rPr>
              <w:t xml:space="preserve"> (including </w:t>
            </w:r>
            <w:r w:rsidRPr="00081C84">
              <w:rPr>
                <w:rFonts w:eastAsia="Times New Roman" w:cs="Calibri"/>
                <w:i/>
                <w:iCs/>
                <w:color w:val="000000"/>
                <w:sz w:val="16"/>
                <w:szCs w:val="16"/>
                <w:lang w:eastAsia="en-GB"/>
              </w:rPr>
              <w:t xml:space="preserve">Gavia </w:t>
            </w:r>
            <w:proofErr w:type="spellStart"/>
            <w:r w:rsidRPr="00081C84">
              <w:rPr>
                <w:rFonts w:eastAsia="Times New Roman" w:cs="Calibri"/>
                <w:i/>
                <w:iCs/>
                <w:color w:val="000000"/>
                <w:sz w:val="16"/>
                <w:szCs w:val="16"/>
                <w:lang w:eastAsia="en-GB"/>
              </w:rPr>
              <w:t>arctica</w:t>
            </w:r>
            <w:proofErr w:type="spellEnd"/>
            <w:r w:rsidRPr="00081C84">
              <w:rPr>
                <w:rFonts w:eastAsia="Times New Roman" w:cs="Calibri"/>
                <w:i/>
                <w:iCs/>
                <w:color w:val="000000"/>
                <w:sz w:val="16"/>
                <w:szCs w:val="16"/>
                <w:lang w:eastAsia="en-GB"/>
              </w:rPr>
              <w:t xml:space="preserve"> </w:t>
            </w:r>
            <w:proofErr w:type="spellStart"/>
            <w:r w:rsidRPr="00081C84">
              <w:rPr>
                <w:rFonts w:eastAsia="Times New Roman" w:cs="Calibri"/>
                <w:i/>
                <w:iCs/>
                <w:color w:val="000000"/>
                <w:sz w:val="16"/>
                <w:szCs w:val="16"/>
                <w:lang w:eastAsia="en-GB"/>
              </w:rPr>
              <w:t>suschkini</w:t>
            </w:r>
            <w:proofErr w:type="spellEnd"/>
            <w:r w:rsidRPr="00081C84">
              <w:rPr>
                <w:rFonts w:eastAsia="Times New Roman" w:cs="Calibri"/>
                <w:color w:val="000000"/>
                <w:sz w:val="16"/>
                <w:szCs w:val="16"/>
                <w:lang w:eastAsia="en-GB"/>
              </w:rPr>
              <w:t>)</w:t>
            </w:r>
          </w:p>
        </w:tc>
      </w:tr>
      <w:tr w:rsidR="001C0ED0" w:rsidRPr="00AB3F2A" w14:paraId="5B0EAE3D"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62AFB8C"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Gaviidae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A00EB20"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Pacific Loon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048E61E" w14:textId="77777777" w:rsidR="001C0ED0" w:rsidRPr="00081C84"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Gavia pacifica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7B0EF47"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9D86398"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D7167CE"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2A81C69"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656A210"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409" w:type="pct"/>
            <w:vAlign w:val="center"/>
          </w:tcPr>
          <w:p w14:paraId="6767FDB3" w14:textId="77777777" w:rsidR="001C0ED0" w:rsidRPr="00081C84" w:rsidRDefault="001C0ED0">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301B24F" w14:textId="77777777" w:rsidR="001C0ED0" w:rsidRPr="00081C84" w:rsidRDefault="001C0ED0">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3226F26" w14:textId="77777777" w:rsidR="001C0ED0" w:rsidRPr="00081C84" w:rsidRDefault="001C0ED0">
            <w:pPr>
              <w:spacing w:after="0" w:line="240" w:lineRule="auto"/>
              <w:rPr>
                <w:rFonts w:eastAsia="Times New Roman" w:cs="Times New Roman"/>
                <w:sz w:val="16"/>
                <w:szCs w:val="16"/>
                <w:lang w:eastAsia="en-GB"/>
              </w:rPr>
            </w:pPr>
          </w:p>
        </w:tc>
      </w:tr>
      <w:tr w:rsidR="001C0ED0" w:rsidRPr="00AB3F2A" w14:paraId="740011E3"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D3F4529"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Gaviidae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F4D0F0F"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Common Loon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2A479222" w14:textId="77777777" w:rsidR="001C0ED0" w:rsidRPr="00081C84"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Gavia immer</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6BDFA78"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13E9873"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296B38DD"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1713BE6"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40139037"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311D4990"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3E0357A"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B707333" w14:textId="77777777" w:rsidR="001C0ED0" w:rsidRPr="00081C84" w:rsidRDefault="001C0ED0">
            <w:pPr>
              <w:spacing w:after="0" w:line="240" w:lineRule="auto"/>
              <w:rPr>
                <w:rFonts w:eastAsia="Times New Roman" w:cs="Calibri"/>
                <w:color w:val="000000"/>
                <w:sz w:val="16"/>
                <w:szCs w:val="16"/>
                <w:lang w:eastAsia="en-GB"/>
              </w:rPr>
            </w:pPr>
            <w:r w:rsidRPr="00081C84">
              <w:rPr>
                <w:rFonts w:eastAsia="Times New Roman" w:cs="Calibri"/>
                <w:color w:val="000000"/>
                <w:sz w:val="16"/>
                <w:szCs w:val="16"/>
                <w:lang w:eastAsia="en-GB"/>
              </w:rPr>
              <w:t xml:space="preserve">only Northwest European population (formerly listed as </w:t>
            </w:r>
            <w:r w:rsidRPr="00081C84">
              <w:rPr>
                <w:rFonts w:eastAsia="Times New Roman" w:cs="Calibri"/>
                <w:i/>
                <w:iCs/>
                <w:color w:val="000000"/>
                <w:sz w:val="16"/>
                <w:szCs w:val="16"/>
                <w:lang w:eastAsia="en-GB"/>
              </w:rPr>
              <w:t>Gavia immer immer</w:t>
            </w:r>
            <w:r w:rsidRPr="00081C84">
              <w:rPr>
                <w:rFonts w:eastAsia="Times New Roman" w:cs="Calibri"/>
                <w:color w:val="000000"/>
                <w:sz w:val="16"/>
                <w:szCs w:val="16"/>
                <w:lang w:eastAsia="en-GB"/>
              </w:rPr>
              <w:t>)</w:t>
            </w:r>
          </w:p>
        </w:tc>
      </w:tr>
      <w:tr w:rsidR="001C0ED0" w:rsidRPr="00AB3F2A" w14:paraId="033A3B05" w14:textId="77777777" w:rsidTr="005A12B8">
        <w:trPr>
          <w:trHeight w:val="227"/>
          <w:jc w:val="center"/>
        </w:trPr>
        <w:tc>
          <w:tcPr>
            <w:tcW w:w="602" w:type="pct"/>
            <w:tcBorders>
              <w:top w:val="single" w:sz="4" w:space="0" w:color="D0CECE" w:themeColor="background2" w:themeShade="E6"/>
              <w:left w:val="nil"/>
              <w:bottom w:val="single" w:sz="4" w:space="0" w:color="auto"/>
              <w:right w:val="nil"/>
            </w:tcBorders>
            <w:noWrap/>
            <w:vAlign w:val="center"/>
            <w:hideMark/>
          </w:tcPr>
          <w:p w14:paraId="41BB31AB"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Gaviidae</w:t>
            </w:r>
          </w:p>
        </w:tc>
        <w:tc>
          <w:tcPr>
            <w:tcW w:w="441" w:type="pct"/>
            <w:tcBorders>
              <w:top w:val="single" w:sz="4" w:space="0" w:color="D0CECE" w:themeColor="background2" w:themeShade="E6"/>
              <w:left w:val="nil"/>
              <w:bottom w:val="single" w:sz="4" w:space="0" w:color="auto"/>
              <w:right w:val="nil"/>
            </w:tcBorders>
            <w:vAlign w:val="center"/>
          </w:tcPr>
          <w:p w14:paraId="456D3EDE"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Yellow-billed Loon</w:t>
            </w:r>
          </w:p>
        </w:tc>
        <w:tc>
          <w:tcPr>
            <w:tcW w:w="631" w:type="pct"/>
            <w:tcBorders>
              <w:top w:val="single" w:sz="4" w:space="0" w:color="D0CECE" w:themeColor="background2" w:themeShade="E6"/>
              <w:left w:val="nil"/>
              <w:bottom w:val="single" w:sz="4" w:space="0" w:color="auto"/>
              <w:right w:val="nil"/>
            </w:tcBorders>
            <w:noWrap/>
            <w:vAlign w:val="center"/>
            <w:hideMark/>
          </w:tcPr>
          <w:p w14:paraId="0B11AB03" w14:textId="77777777" w:rsidR="001C0ED0" w:rsidRPr="00081C84"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Gavia </w:t>
            </w:r>
            <w:proofErr w:type="spellStart"/>
            <w:r w:rsidRPr="00081C84">
              <w:rPr>
                <w:rFonts w:eastAsia="Times New Roman" w:cs="Times New Roman"/>
                <w:i/>
                <w:iCs/>
                <w:color w:val="000000"/>
                <w:sz w:val="16"/>
                <w:szCs w:val="16"/>
                <w:lang w:eastAsia="en-GB"/>
              </w:rPr>
              <w:t>adamsii</w:t>
            </w:r>
            <w:proofErr w:type="spellEnd"/>
          </w:p>
        </w:tc>
        <w:tc>
          <w:tcPr>
            <w:tcW w:w="348" w:type="pct"/>
            <w:tcBorders>
              <w:top w:val="single" w:sz="4" w:space="0" w:color="D0CECE" w:themeColor="background2" w:themeShade="E6"/>
              <w:left w:val="nil"/>
              <w:bottom w:val="single" w:sz="4" w:space="0" w:color="auto"/>
              <w:right w:val="nil"/>
            </w:tcBorders>
            <w:noWrap/>
            <w:vAlign w:val="center"/>
            <w:hideMark/>
          </w:tcPr>
          <w:p w14:paraId="3FDA35D5"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auto"/>
              <w:right w:val="nil"/>
            </w:tcBorders>
            <w:noWrap/>
            <w:vAlign w:val="center"/>
            <w:hideMark/>
          </w:tcPr>
          <w:p w14:paraId="314FF882"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auto"/>
              <w:right w:val="nil"/>
            </w:tcBorders>
            <w:noWrap/>
            <w:vAlign w:val="center"/>
            <w:hideMark/>
          </w:tcPr>
          <w:p w14:paraId="63FD5BAE"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auto"/>
              <w:right w:val="nil"/>
            </w:tcBorders>
            <w:noWrap/>
            <w:vAlign w:val="center"/>
            <w:hideMark/>
          </w:tcPr>
          <w:p w14:paraId="09B314DB"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auto"/>
              <w:right w:val="nil"/>
            </w:tcBorders>
            <w:noWrap/>
            <w:vAlign w:val="center"/>
            <w:hideMark/>
          </w:tcPr>
          <w:p w14:paraId="3633C597"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tcBorders>
              <w:bottom w:val="single" w:sz="4" w:space="0" w:color="auto"/>
            </w:tcBorders>
            <w:vAlign w:val="center"/>
          </w:tcPr>
          <w:p w14:paraId="156D5E50"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auto"/>
              <w:right w:val="nil"/>
            </w:tcBorders>
            <w:noWrap/>
            <w:vAlign w:val="center"/>
            <w:hideMark/>
          </w:tcPr>
          <w:p w14:paraId="79F902F7"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auto"/>
              <w:right w:val="nil"/>
            </w:tcBorders>
            <w:noWrap/>
            <w:vAlign w:val="center"/>
            <w:hideMark/>
          </w:tcPr>
          <w:p w14:paraId="60F3C786" w14:textId="77777777" w:rsidR="001C0ED0" w:rsidRPr="00081C84" w:rsidRDefault="001C0ED0">
            <w:pPr>
              <w:spacing w:after="0" w:line="240" w:lineRule="auto"/>
              <w:rPr>
                <w:rFonts w:eastAsia="Times New Roman" w:cs="Calibri"/>
                <w:color w:val="000000"/>
                <w:sz w:val="16"/>
                <w:szCs w:val="16"/>
                <w:lang w:eastAsia="en-GB"/>
              </w:rPr>
            </w:pPr>
            <w:r w:rsidRPr="00081C84">
              <w:rPr>
                <w:rFonts w:eastAsia="Times New Roman" w:cs="Calibri"/>
                <w:color w:val="000000"/>
                <w:sz w:val="16"/>
                <w:szCs w:val="16"/>
                <w:lang w:eastAsia="en-GB"/>
              </w:rPr>
              <w:t>only Western Palearctic population</w:t>
            </w:r>
          </w:p>
        </w:tc>
      </w:tr>
      <w:tr w:rsidR="001C0ED0" w:rsidRPr="00AB3F2A" w14:paraId="41914A3F" w14:textId="77777777" w:rsidTr="005A12B8">
        <w:trPr>
          <w:trHeight w:val="227"/>
          <w:jc w:val="center"/>
        </w:trPr>
        <w:tc>
          <w:tcPr>
            <w:tcW w:w="602" w:type="pct"/>
            <w:tcBorders>
              <w:top w:val="single" w:sz="4" w:space="0" w:color="auto"/>
              <w:left w:val="nil"/>
              <w:bottom w:val="single" w:sz="4" w:space="0" w:color="D0CECE" w:themeColor="background2" w:themeShade="E6"/>
              <w:right w:val="nil"/>
            </w:tcBorders>
            <w:noWrap/>
            <w:vAlign w:val="center"/>
            <w:hideMark/>
          </w:tcPr>
          <w:p w14:paraId="6BF6F266"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Spheniscidae</w:t>
            </w:r>
          </w:p>
        </w:tc>
        <w:tc>
          <w:tcPr>
            <w:tcW w:w="441" w:type="pct"/>
            <w:tcBorders>
              <w:top w:val="single" w:sz="4" w:space="0" w:color="auto"/>
              <w:left w:val="nil"/>
              <w:bottom w:val="single" w:sz="4" w:space="0" w:color="D0CECE" w:themeColor="background2" w:themeShade="E6"/>
              <w:right w:val="nil"/>
            </w:tcBorders>
            <w:vAlign w:val="center"/>
          </w:tcPr>
          <w:p w14:paraId="7BBE2D1D"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King Penguin</w:t>
            </w:r>
          </w:p>
        </w:tc>
        <w:tc>
          <w:tcPr>
            <w:tcW w:w="631" w:type="pct"/>
            <w:tcBorders>
              <w:top w:val="single" w:sz="4" w:space="0" w:color="auto"/>
              <w:left w:val="nil"/>
              <w:bottom w:val="single" w:sz="4" w:space="0" w:color="D0CECE" w:themeColor="background2" w:themeShade="E6"/>
              <w:right w:val="nil"/>
            </w:tcBorders>
            <w:noWrap/>
            <w:vAlign w:val="center"/>
            <w:hideMark/>
          </w:tcPr>
          <w:p w14:paraId="49D59E41" w14:textId="77777777" w:rsidR="001C0ED0" w:rsidRPr="00081C84"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Aptenodytes patagonicus</w:t>
            </w:r>
          </w:p>
        </w:tc>
        <w:tc>
          <w:tcPr>
            <w:tcW w:w="348" w:type="pct"/>
            <w:tcBorders>
              <w:top w:val="single" w:sz="4" w:space="0" w:color="auto"/>
              <w:left w:val="nil"/>
              <w:bottom w:val="single" w:sz="4" w:space="0" w:color="D0CECE" w:themeColor="background2" w:themeShade="E6"/>
              <w:right w:val="nil"/>
            </w:tcBorders>
            <w:noWrap/>
            <w:vAlign w:val="center"/>
            <w:hideMark/>
          </w:tcPr>
          <w:p w14:paraId="23251309"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auto"/>
              <w:left w:val="nil"/>
              <w:bottom w:val="single" w:sz="4" w:space="0" w:color="D0CECE" w:themeColor="background2" w:themeShade="E6"/>
              <w:right w:val="nil"/>
            </w:tcBorders>
            <w:noWrap/>
            <w:vAlign w:val="center"/>
            <w:hideMark/>
          </w:tcPr>
          <w:p w14:paraId="6057F791"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auto"/>
              <w:left w:val="nil"/>
              <w:bottom w:val="single" w:sz="4" w:space="0" w:color="D0CECE" w:themeColor="background2" w:themeShade="E6"/>
              <w:right w:val="nil"/>
            </w:tcBorders>
            <w:noWrap/>
            <w:vAlign w:val="center"/>
            <w:hideMark/>
          </w:tcPr>
          <w:p w14:paraId="29C15177"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auto"/>
              <w:left w:val="nil"/>
              <w:bottom w:val="single" w:sz="4" w:space="0" w:color="D0CECE" w:themeColor="background2" w:themeShade="E6"/>
              <w:right w:val="nil"/>
            </w:tcBorders>
            <w:noWrap/>
            <w:vAlign w:val="center"/>
            <w:hideMark/>
          </w:tcPr>
          <w:p w14:paraId="785F0942"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auto"/>
              <w:left w:val="nil"/>
              <w:bottom w:val="single" w:sz="4" w:space="0" w:color="D0CECE" w:themeColor="background2" w:themeShade="E6"/>
              <w:right w:val="nil"/>
            </w:tcBorders>
            <w:noWrap/>
            <w:vAlign w:val="center"/>
            <w:hideMark/>
          </w:tcPr>
          <w:p w14:paraId="70F330AB"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409" w:type="pct"/>
            <w:tcBorders>
              <w:top w:val="single" w:sz="4" w:space="0" w:color="auto"/>
            </w:tcBorders>
            <w:vAlign w:val="center"/>
          </w:tcPr>
          <w:p w14:paraId="5592A274" w14:textId="77777777" w:rsidR="001C0ED0" w:rsidRPr="00081C84" w:rsidRDefault="001C0ED0">
            <w:pPr>
              <w:spacing w:after="0" w:line="240" w:lineRule="auto"/>
              <w:jc w:val="center"/>
              <w:rPr>
                <w:rFonts w:eastAsia="Times New Roman" w:cs="Times New Roman"/>
                <w:sz w:val="16"/>
                <w:szCs w:val="16"/>
                <w:lang w:eastAsia="en-GB"/>
              </w:rPr>
            </w:pPr>
          </w:p>
        </w:tc>
        <w:tc>
          <w:tcPr>
            <w:tcW w:w="286" w:type="pct"/>
            <w:tcBorders>
              <w:top w:val="single" w:sz="4" w:space="0" w:color="auto"/>
              <w:left w:val="nil"/>
              <w:bottom w:val="single" w:sz="4" w:space="0" w:color="D0CECE" w:themeColor="background2" w:themeShade="E6"/>
              <w:right w:val="nil"/>
            </w:tcBorders>
            <w:noWrap/>
            <w:vAlign w:val="center"/>
            <w:hideMark/>
          </w:tcPr>
          <w:p w14:paraId="3CFD1501" w14:textId="77777777" w:rsidR="001C0ED0" w:rsidRPr="00081C84" w:rsidRDefault="001C0ED0">
            <w:pPr>
              <w:spacing w:after="0" w:line="240" w:lineRule="auto"/>
              <w:jc w:val="center"/>
              <w:rPr>
                <w:rFonts w:eastAsia="Times New Roman" w:cs="Times New Roman"/>
                <w:sz w:val="16"/>
                <w:szCs w:val="16"/>
                <w:lang w:eastAsia="en-GB"/>
              </w:rPr>
            </w:pPr>
          </w:p>
        </w:tc>
        <w:tc>
          <w:tcPr>
            <w:tcW w:w="602" w:type="pct"/>
            <w:tcBorders>
              <w:top w:val="single" w:sz="4" w:space="0" w:color="auto"/>
              <w:left w:val="nil"/>
              <w:bottom w:val="single" w:sz="4" w:space="0" w:color="D0CECE" w:themeColor="background2" w:themeShade="E6"/>
              <w:right w:val="nil"/>
            </w:tcBorders>
            <w:noWrap/>
            <w:vAlign w:val="center"/>
            <w:hideMark/>
          </w:tcPr>
          <w:p w14:paraId="541B9789" w14:textId="77777777" w:rsidR="001C0ED0" w:rsidRPr="00081C84" w:rsidRDefault="001C0ED0">
            <w:pPr>
              <w:spacing w:after="0" w:line="240" w:lineRule="auto"/>
              <w:rPr>
                <w:rFonts w:eastAsia="Times New Roman" w:cs="Times New Roman"/>
                <w:sz w:val="16"/>
                <w:szCs w:val="16"/>
                <w:lang w:eastAsia="en-GB"/>
              </w:rPr>
            </w:pPr>
          </w:p>
        </w:tc>
      </w:tr>
      <w:tr w:rsidR="001C0ED0" w:rsidRPr="00AB3F2A" w14:paraId="6F596CA4"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DDA26CE" w14:textId="77777777" w:rsidR="001C0ED0" w:rsidRPr="00327684" w:rsidRDefault="001C0ED0">
            <w:pPr>
              <w:spacing w:after="0" w:line="240" w:lineRule="auto"/>
              <w:jc w:val="center"/>
              <w:rPr>
                <w:rFonts w:eastAsia="Times New Roman" w:cs="Times New Roman"/>
                <w:color w:val="000000"/>
                <w:sz w:val="16"/>
                <w:szCs w:val="16"/>
                <w:lang w:eastAsia="en-GB"/>
              </w:rPr>
            </w:pPr>
            <w:r w:rsidRPr="00327684">
              <w:rPr>
                <w:rFonts w:eastAsia="Times New Roman" w:cs="Times New Roman"/>
                <w:color w:val="000000"/>
                <w:sz w:val="16"/>
                <w:szCs w:val="16"/>
                <w:lang w:eastAsia="en-GB"/>
              </w:rPr>
              <w:t>Spheniscidae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50F9776" w14:textId="77777777" w:rsidR="001C0ED0" w:rsidRPr="00327684" w:rsidRDefault="001C0ED0">
            <w:pPr>
              <w:spacing w:after="0" w:line="240" w:lineRule="auto"/>
              <w:jc w:val="center"/>
              <w:rPr>
                <w:rFonts w:eastAsia="Times New Roman" w:cs="Times New Roman"/>
                <w:i/>
                <w:iCs/>
                <w:color w:val="000000"/>
                <w:sz w:val="16"/>
                <w:szCs w:val="16"/>
                <w:lang w:eastAsia="en-GB"/>
              </w:rPr>
            </w:pPr>
            <w:r w:rsidRPr="00327684">
              <w:rPr>
                <w:rFonts w:eastAsia="Times New Roman" w:cs="Times New Roman"/>
                <w:color w:val="000000"/>
                <w:sz w:val="16"/>
                <w:szCs w:val="16"/>
                <w:lang w:eastAsia="en-GB"/>
              </w:rPr>
              <w:t>Emperor Penguin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2324FA0" w14:textId="77777777" w:rsidR="001C0ED0" w:rsidRPr="00327684" w:rsidRDefault="001C0ED0">
            <w:pPr>
              <w:spacing w:after="0" w:line="240" w:lineRule="auto"/>
              <w:jc w:val="center"/>
              <w:rPr>
                <w:rFonts w:eastAsia="Times New Roman" w:cs="Times New Roman"/>
                <w:i/>
                <w:iCs/>
                <w:color w:val="000000"/>
                <w:sz w:val="16"/>
                <w:szCs w:val="16"/>
                <w:lang w:eastAsia="en-GB"/>
              </w:rPr>
            </w:pPr>
            <w:r w:rsidRPr="00327684">
              <w:rPr>
                <w:rFonts w:eastAsia="Times New Roman" w:cs="Times New Roman"/>
                <w:i/>
                <w:iCs/>
                <w:color w:val="000000"/>
                <w:sz w:val="16"/>
                <w:szCs w:val="16"/>
                <w:lang w:eastAsia="en-GB"/>
              </w:rPr>
              <w:t>Aptenodytes forsteri</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F258B16" w14:textId="77777777" w:rsidR="001C0ED0" w:rsidRPr="00327684" w:rsidRDefault="001C0ED0">
            <w:pPr>
              <w:spacing w:after="0" w:line="240" w:lineRule="auto"/>
              <w:jc w:val="center"/>
              <w:rPr>
                <w:rFonts w:eastAsia="Times New Roman" w:cs="Times New Roman"/>
                <w:color w:val="000000"/>
                <w:sz w:val="16"/>
                <w:szCs w:val="16"/>
                <w:lang w:eastAsia="en-GB"/>
              </w:rPr>
            </w:pPr>
            <w:r w:rsidRPr="003276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E559C49" w14:textId="77777777" w:rsidR="001C0ED0" w:rsidRPr="00327684" w:rsidRDefault="001C0ED0">
            <w:pPr>
              <w:spacing w:after="0" w:line="240" w:lineRule="auto"/>
              <w:jc w:val="center"/>
              <w:rPr>
                <w:rFonts w:eastAsia="Times New Roman" w:cs="Times New Roman"/>
                <w:color w:val="000000"/>
                <w:sz w:val="16"/>
                <w:szCs w:val="16"/>
                <w:lang w:eastAsia="en-GB"/>
              </w:rPr>
            </w:pPr>
            <w:r w:rsidRPr="003276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5599FCB" w14:textId="77777777" w:rsidR="001C0ED0" w:rsidRPr="00327684" w:rsidRDefault="001C0ED0">
            <w:pPr>
              <w:spacing w:after="0" w:line="240" w:lineRule="auto"/>
              <w:jc w:val="center"/>
              <w:rPr>
                <w:rFonts w:eastAsia="Times New Roman" w:cs="Times New Roman"/>
                <w:color w:val="000000"/>
                <w:sz w:val="16"/>
                <w:szCs w:val="16"/>
                <w:lang w:eastAsia="en-GB"/>
              </w:rPr>
            </w:pPr>
            <w:r w:rsidRPr="00327684">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3A541194" w14:textId="77777777" w:rsidR="001C0ED0" w:rsidRPr="00327684" w:rsidRDefault="001C0ED0">
            <w:pPr>
              <w:spacing w:after="0" w:line="240" w:lineRule="auto"/>
              <w:jc w:val="center"/>
              <w:rPr>
                <w:rFonts w:eastAsia="Times New Roman" w:cs="Times New Roman"/>
                <w:color w:val="000000"/>
                <w:sz w:val="16"/>
                <w:szCs w:val="16"/>
                <w:lang w:eastAsia="en-GB"/>
              </w:rPr>
            </w:pPr>
            <w:r w:rsidRPr="003276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463324A5" w14:textId="066EFDE7" w:rsidR="001C0ED0" w:rsidRPr="00327684" w:rsidRDefault="001C0ED0">
            <w:pPr>
              <w:spacing w:after="0" w:line="240" w:lineRule="auto"/>
              <w:jc w:val="center"/>
              <w:rPr>
                <w:rFonts w:eastAsia="Times New Roman" w:cs="Times New Roman"/>
                <w:color w:val="000000"/>
                <w:sz w:val="16"/>
                <w:szCs w:val="16"/>
                <w:lang w:eastAsia="en-GB"/>
              </w:rPr>
            </w:pPr>
          </w:p>
        </w:tc>
        <w:tc>
          <w:tcPr>
            <w:tcW w:w="409" w:type="pct"/>
            <w:vAlign w:val="center"/>
          </w:tcPr>
          <w:p w14:paraId="72B9141E" w14:textId="757D1205" w:rsidR="001C0ED0" w:rsidRPr="00327684" w:rsidRDefault="001C0ED0">
            <w:pPr>
              <w:spacing w:after="0" w:line="240" w:lineRule="auto"/>
              <w:jc w:val="center"/>
              <w:rPr>
                <w:rFonts w:eastAsia="Times New Roman" w:cs="Times New Roman"/>
                <w:color w:val="000000"/>
                <w:sz w:val="16"/>
                <w:szCs w:val="16"/>
                <w:lang w:eastAsia="en-GB"/>
              </w:rPr>
            </w:pPr>
            <w:r w:rsidRPr="00327684">
              <w:rPr>
                <w:rFonts w:eastAsia="Times New Roman" w:cs="Times New Roman"/>
                <w:color w:val="000000"/>
                <w:sz w:val="16"/>
                <w:szCs w:val="16"/>
                <w:lang w:eastAsia="en-GB"/>
              </w:rPr>
              <w:t>Res 14.20</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7EE2EDD" w14:textId="77777777" w:rsidR="001C0ED0" w:rsidRPr="00470635" w:rsidRDefault="001C0ED0">
            <w:pPr>
              <w:spacing w:after="0" w:line="240" w:lineRule="auto"/>
              <w:jc w:val="center"/>
              <w:rPr>
                <w:rFonts w:eastAsia="Times New Roman" w:cs="Times New Roman"/>
                <w:b/>
                <w:bCs/>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7889F71" w14:textId="77777777" w:rsidR="001C0ED0" w:rsidRPr="00081C84" w:rsidRDefault="001C0ED0">
            <w:pPr>
              <w:spacing w:after="0" w:line="240" w:lineRule="auto"/>
              <w:rPr>
                <w:rFonts w:eastAsia="Times New Roman" w:cs="Times New Roman"/>
                <w:sz w:val="16"/>
                <w:szCs w:val="16"/>
                <w:lang w:eastAsia="en-GB"/>
              </w:rPr>
            </w:pPr>
          </w:p>
        </w:tc>
      </w:tr>
      <w:tr w:rsidR="001C0ED0" w:rsidRPr="00AB3F2A" w14:paraId="49E105EE"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4A9D16E"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Spheniscidae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11D43A90"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Gentoo Penguin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5D75260" w14:textId="77777777" w:rsidR="001C0ED0" w:rsidRPr="00081C84" w:rsidRDefault="001C0ED0">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Pygoscelis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papua</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007FD8DD"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3AF3B4D"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482C879"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851A48C"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0F22597E"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409" w:type="pct"/>
            <w:vAlign w:val="center"/>
          </w:tcPr>
          <w:p w14:paraId="0F29E55F" w14:textId="77777777" w:rsidR="001C0ED0" w:rsidRPr="00081C84" w:rsidRDefault="001C0ED0">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9DBF09D" w14:textId="77777777" w:rsidR="001C0ED0" w:rsidRPr="00081C84" w:rsidRDefault="001C0ED0">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5AA85F0" w14:textId="77777777" w:rsidR="001C0ED0" w:rsidRPr="00081C84" w:rsidRDefault="001C0ED0">
            <w:pPr>
              <w:spacing w:after="0" w:line="240" w:lineRule="auto"/>
              <w:rPr>
                <w:rFonts w:eastAsia="Times New Roman" w:cs="Times New Roman"/>
                <w:sz w:val="16"/>
                <w:szCs w:val="16"/>
                <w:lang w:eastAsia="en-GB"/>
              </w:rPr>
            </w:pPr>
          </w:p>
        </w:tc>
      </w:tr>
      <w:tr w:rsidR="001C0ED0" w:rsidRPr="00AB3F2A" w14:paraId="757736FD"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8AD48B6"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Spheniscidae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ACB5260"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Adelie Penguin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523E1B3" w14:textId="77777777" w:rsidR="001C0ED0" w:rsidRPr="00081C84" w:rsidRDefault="001C0ED0">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Pygoscelis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adeliae</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C966C0A"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1BB9791"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4B29102"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171D2F8"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6B73462"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409" w:type="pct"/>
            <w:vAlign w:val="center"/>
          </w:tcPr>
          <w:p w14:paraId="33B1E4E5" w14:textId="77777777" w:rsidR="001C0ED0" w:rsidRPr="00081C84" w:rsidRDefault="001C0ED0">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CD023D0" w14:textId="77777777" w:rsidR="001C0ED0" w:rsidRPr="00081C84" w:rsidRDefault="001C0ED0">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7FAA420" w14:textId="77777777" w:rsidR="001C0ED0" w:rsidRPr="00081C84" w:rsidRDefault="001C0ED0">
            <w:pPr>
              <w:spacing w:after="0" w:line="240" w:lineRule="auto"/>
              <w:rPr>
                <w:rFonts w:eastAsia="Times New Roman" w:cs="Times New Roman"/>
                <w:sz w:val="16"/>
                <w:szCs w:val="16"/>
                <w:lang w:eastAsia="en-GB"/>
              </w:rPr>
            </w:pPr>
          </w:p>
        </w:tc>
      </w:tr>
      <w:tr w:rsidR="001C0ED0" w:rsidRPr="00AB3F2A" w14:paraId="29DAD065"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985802B"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Spheniscidae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1192DFFE"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Chinstrap Penguin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AA7DC2E" w14:textId="77777777" w:rsidR="001C0ED0" w:rsidRPr="00081C84" w:rsidRDefault="001C0ED0">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Pygoscelis</w:t>
            </w:r>
            <w:proofErr w:type="spellEnd"/>
            <w:r w:rsidRPr="00081C84">
              <w:rPr>
                <w:rFonts w:eastAsia="Times New Roman" w:cs="Times New Roman"/>
                <w:i/>
                <w:iCs/>
                <w:color w:val="000000"/>
                <w:sz w:val="16"/>
                <w:szCs w:val="16"/>
                <w:lang w:eastAsia="en-GB"/>
              </w:rPr>
              <w:t xml:space="preserve"> antarcticus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24B6A070"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D35A65B"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E3BB757"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33F56CFB"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6962B3FF"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409" w:type="pct"/>
            <w:vAlign w:val="center"/>
          </w:tcPr>
          <w:p w14:paraId="1F2BCC9F" w14:textId="77777777" w:rsidR="001C0ED0" w:rsidRPr="00081C84" w:rsidRDefault="001C0ED0">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B8BEB2A" w14:textId="77777777" w:rsidR="001C0ED0" w:rsidRPr="00081C84" w:rsidRDefault="001C0ED0">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1C97D5B" w14:textId="77777777" w:rsidR="001C0ED0" w:rsidRPr="00081C84" w:rsidRDefault="001C0ED0">
            <w:pPr>
              <w:spacing w:after="0" w:line="240" w:lineRule="auto"/>
              <w:rPr>
                <w:rFonts w:eastAsia="Times New Roman" w:cs="Times New Roman"/>
                <w:sz w:val="16"/>
                <w:szCs w:val="16"/>
                <w:lang w:eastAsia="en-GB"/>
              </w:rPr>
            </w:pPr>
          </w:p>
        </w:tc>
      </w:tr>
      <w:tr w:rsidR="001C0ED0" w:rsidRPr="00AB3F2A" w14:paraId="36ADF03C"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A797F58"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Spheniscidae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2173CD8" w14:textId="77777777" w:rsidR="001C0ED0" w:rsidRPr="00AB3F2A" w:rsidRDefault="001C0ED0">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Royal Penguin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085F732" w14:textId="77777777" w:rsidR="001C0ED0" w:rsidRPr="00081C84" w:rsidRDefault="001C0ED0">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Eudyptes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schlegeli</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E691300"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00ADF09"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C1B35CF" w14:textId="77777777" w:rsidR="001C0ED0" w:rsidRPr="00081C84" w:rsidRDefault="001C0ED0">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AEC225C" w14:textId="77777777" w:rsidR="001C0ED0" w:rsidRPr="00081C84" w:rsidRDefault="001C0ED0">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FEF0D4B" w14:textId="77777777" w:rsidR="001C0ED0" w:rsidRPr="00081C84" w:rsidRDefault="001C0ED0">
            <w:pPr>
              <w:spacing w:after="0" w:line="240" w:lineRule="auto"/>
              <w:jc w:val="center"/>
              <w:rPr>
                <w:rFonts w:eastAsia="Times New Roman" w:cs="Times New Roman"/>
                <w:color w:val="000000"/>
                <w:sz w:val="16"/>
                <w:szCs w:val="16"/>
                <w:lang w:eastAsia="en-GB"/>
              </w:rPr>
            </w:pPr>
          </w:p>
        </w:tc>
        <w:tc>
          <w:tcPr>
            <w:tcW w:w="409" w:type="pct"/>
            <w:vAlign w:val="center"/>
          </w:tcPr>
          <w:p w14:paraId="04910E73" w14:textId="77777777" w:rsidR="001C0ED0" w:rsidRPr="00081C84" w:rsidRDefault="001C0ED0">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C4D6216" w14:textId="77777777" w:rsidR="001C0ED0" w:rsidRPr="00081C84" w:rsidRDefault="001C0ED0">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FB89161" w14:textId="77777777" w:rsidR="001C0ED0" w:rsidRPr="00081C84" w:rsidRDefault="001C0ED0">
            <w:pPr>
              <w:spacing w:after="0" w:line="240" w:lineRule="auto"/>
              <w:rPr>
                <w:rFonts w:eastAsia="Times New Roman" w:cs="Times New Roman"/>
                <w:sz w:val="16"/>
                <w:szCs w:val="16"/>
                <w:lang w:eastAsia="en-GB"/>
              </w:rPr>
            </w:pPr>
          </w:p>
        </w:tc>
      </w:tr>
      <w:tr w:rsidR="001C0ED0" w:rsidRPr="00AB3F2A" w14:paraId="7365A248"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9E5F7E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Spheniscidae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1664250C"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Macaroni Penguin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AEE05D1"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Eudyptes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chrysolophus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861EF3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022744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4D3D88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E2796B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3FCE40ED" w14:textId="27FD8D98"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5E282E17" w14:textId="4946A8CA"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6EC1B6E"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AE52266"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053C4F84"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D0F8E7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Spheniscidae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78D9D4EE"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Northern Rockhopper Penguin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7CA9CE7"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Eudyptes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moseleyi</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2F2403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296EA0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229C08A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7048B8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64691E2B" w14:textId="773E3C42"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6FA9B495" w14:textId="36C621AE"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469B117"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5BB8079"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F66334A"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5C33F3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Spheniscidae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E5CE6AA"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Southern Rockhopper Penguin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2D09DEE7"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Eudyptes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chrysocome</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EB900E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A64BEF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5FDE45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82EA23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40112CE9" w14:textId="1D55FB79"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4352C2B" w14:textId="6A06D0F2"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E4A6C18"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821AFE8"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183C787A"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ECAA02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Spheniscidae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7E70001D"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Erect-crested Penguin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29C15EF5"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Eudyptes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sclateri</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A64B1B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403D6F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2259740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CC5FFC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32F21BBB"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51C52C6D"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E2F0792"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D426C2B"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8FE7792"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2E6A56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lastRenderedPageBreak/>
              <w:t>Spheniscidae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5644C64"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Fiordland Penguin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3D3685A"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Eudyptes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pachyrhynchus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50571E3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92FBFF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7E403E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1759B7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17D9FE13"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7C7C8B0D" w14:textId="3E910F6E" w:rsidR="001C0ED0" w:rsidRPr="00081C84" w:rsidRDefault="001C0ED0" w:rsidP="00ED5294">
            <w:pPr>
              <w:spacing w:after="0" w:line="240" w:lineRule="auto"/>
              <w:jc w:val="center"/>
              <w:rPr>
                <w:rFonts w:eastAsia="Times New Roman" w:cs="Times New Roman"/>
                <w:sz w:val="16"/>
                <w:szCs w:val="16"/>
                <w:lang w:eastAsia="en-GB"/>
              </w:rPr>
            </w:pPr>
            <w:r>
              <w:rPr>
                <w:rFonts w:eastAsia="Times New Roman" w:cs="Times New Roman"/>
                <w:sz w:val="16"/>
                <w:szCs w:val="16"/>
                <w:lang w:eastAsia="en-GB"/>
              </w:rPr>
              <w:t>Res.14.20</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9FE5E82"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E7C7E19"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18605A99"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53E0AD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Spheniscidae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8336633"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Snares Penguin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26E488EC"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Eudyptes</w:t>
            </w:r>
            <w:proofErr w:type="spellEnd"/>
            <w:r w:rsidRPr="00081C84">
              <w:rPr>
                <w:rFonts w:eastAsia="Times New Roman" w:cs="Times New Roman"/>
                <w:i/>
                <w:iCs/>
                <w:color w:val="000000"/>
                <w:sz w:val="16"/>
                <w:szCs w:val="16"/>
                <w:lang w:eastAsia="en-GB"/>
              </w:rPr>
              <w:t xml:space="preserve"> robustus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286589C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A6321B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2811001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F3E067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798AEA54"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E6F4B2D"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22FA0BA"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835F0B7"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3E812519"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380695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Spheniscidae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054F1B6"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Yellow-eyed Penguin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5C9B02E"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Megadyptes</w:t>
            </w:r>
            <w:proofErr w:type="spellEnd"/>
            <w:r w:rsidRPr="00081C84">
              <w:rPr>
                <w:rFonts w:eastAsia="Times New Roman" w:cs="Times New Roman"/>
                <w:i/>
                <w:iCs/>
                <w:color w:val="000000"/>
                <w:sz w:val="16"/>
                <w:szCs w:val="16"/>
                <w:lang w:eastAsia="en-GB"/>
              </w:rPr>
              <w:t xml:space="preserve"> antipodes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5789F1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F7D038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9FD7D1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CB5429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00C83CCD"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58DCB69"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2FFE412"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DDD5134"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0AB0F398"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B79132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Spheniscidae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EE0047F"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Little Penguin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231973CD"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Eudyptula</w:t>
            </w:r>
            <w:proofErr w:type="spellEnd"/>
            <w:r w:rsidRPr="00081C84">
              <w:rPr>
                <w:rFonts w:eastAsia="Times New Roman" w:cs="Times New Roman"/>
                <w:i/>
                <w:iCs/>
                <w:color w:val="000000"/>
                <w:sz w:val="16"/>
                <w:szCs w:val="16"/>
                <w:lang w:eastAsia="en-GB"/>
              </w:rPr>
              <w:t xml:space="preserve"> minor</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227C361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234208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4D0541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7363AD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767D01BB"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5CBFDF3B"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D8FAC31"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BCDA147"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36767697"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17DB6A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Spheniscidae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ED60E5A"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African Penguin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4F13DB4"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Spheniscus </w:t>
            </w:r>
            <w:proofErr w:type="spellStart"/>
            <w:r w:rsidRPr="00081C84">
              <w:rPr>
                <w:rFonts w:eastAsia="Times New Roman" w:cs="Times New Roman"/>
                <w:i/>
                <w:iCs/>
                <w:color w:val="000000"/>
                <w:sz w:val="16"/>
                <w:szCs w:val="16"/>
                <w:lang w:eastAsia="en-GB"/>
              </w:rPr>
              <w:t>demersus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5D9064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CR</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1D263C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F4A938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B0B3BE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4906B35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4A97FD27"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6772EB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54796F1"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071F2E6A"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9B04CE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Spheniscidae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7B842AA3"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Magellanic Penguin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864A9E0"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Spheniscus </w:t>
            </w:r>
            <w:proofErr w:type="spellStart"/>
            <w:r w:rsidRPr="00081C84">
              <w:rPr>
                <w:rFonts w:eastAsia="Times New Roman" w:cs="Times New Roman"/>
                <w:i/>
                <w:iCs/>
                <w:color w:val="000000"/>
                <w:sz w:val="16"/>
                <w:szCs w:val="16"/>
                <w:lang w:eastAsia="en-GB"/>
              </w:rPr>
              <w:t>magellanicus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8D5B73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9E18AD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0C987B9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0C9A0F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62306F5B"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1EC27576"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D615A08"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AC79EAC"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30693383"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2444AC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Spheniscidae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0F5D64A"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Humboldt Penguin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22AA37C"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Spheniscus </w:t>
            </w:r>
            <w:proofErr w:type="spellStart"/>
            <w:r w:rsidRPr="00081C84">
              <w:rPr>
                <w:rFonts w:eastAsia="Times New Roman" w:cs="Times New Roman"/>
                <w:i/>
                <w:iCs/>
                <w:color w:val="000000"/>
                <w:sz w:val="16"/>
                <w:szCs w:val="16"/>
                <w:lang w:eastAsia="en-GB"/>
              </w:rPr>
              <w:t>humboldti</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08CE944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81B458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9472EC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ADB318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6081E0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w:t>
            </w:r>
          </w:p>
        </w:tc>
        <w:tc>
          <w:tcPr>
            <w:tcW w:w="409" w:type="pct"/>
            <w:vAlign w:val="center"/>
          </w:tcPr>
          <w:p w14:paraId="3AC6EAD9"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C44E786"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A72C7D6"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35D12992" w14:textId="77777777" w:rsidTr="005A12B8">
        <w:trPr>
          <w:trHeight w:val="227"/>
          <w:jc w:val="center"/>
        </w:trPr>
        <w:tc>
          <w:tcPr>
            <w:tcW w:w="602" w:type="pct"/>
            <w:tcBorders>
              <w:top w:val="single" w:sz="4" w:space="0" w:color="D0CECE" w:themeColor="background2" w:themeShade="E6"/>
              <w:left w:val="nil"/>
              <w:bottom w:val="single" w:sz="4" w:space="0" w:color="auto"/>
              <w:right w:val="nil"/>
            </w:tcBorders>
            <w:noWrap/>
            <w:vAlign w:val="center"/>
            <w:hideMark/>
          </w:tcPr>
          <w:p w14:paraId="4EE9E91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Spheniscidae</w:t>
            </w:r>
          </w:p>
        </w:tc>
        <w:tc>
          <w:tcPr>
            <w:tcW w:w="441" w:type="pct"/>
            <w:tcBorders>
              <w:top w:val="single" w:sz="4" w:space="0" w:color="D0CECE" w:themeColor="background2" w:themeShade="E6"/>
              <w:left w:val="nil"/>
              <w:bottom w:val="single" w:sz="4" w:space="0" w:color="auto"/>
              <w:right w:val="nil"/>
            </w:tcBorders>
            <w:vAlign w:val="center"/>
          </w:tcPr>
          <w:p w14:paraId="7EA07357"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Galapagos Penguin</w:t>
            </w:r>
          </w:p>
        </w:tc>
        <w:tc>
          <w:tcPr>
            <w:tcW w:w="631" w:type="pct"/>
            <w:tcBorders>
              <w:top w:val="single" w:sz="4" w:space="0" w:color="D0CECE" w:themeColor="background2" w:themeShade="E6"/>
              <w:left w:val="nil"/>
              <w:bottom w:val="single" w:sz="4" w:space="0" w:color="auto"/>
              <w:right w:val="nil"/>
            </w:tcBorders>
            <w:noWrap/>
            <w:vAlign w:val="center"/>
            <w:hideMark/>
          </w:tcPr>
          <w:p w14:paraId="6C75DC32"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Spheniscus </w:t>
            </w:r>
            <w:proofErr w:type="spellStart"/>
            <w:r w:rsidRPr="00081C84">
              <w:rPr>
                <w:rFonts w:eastAsia="Times New Roman" w:cs="Times New Roman"/>
                <w:i/>
                <w:iCs/>
                <w:color w:val="000000"/>
                <w:sz w:val="16"/>
                <w:szCs w:val="16"/>
                <w:lang w:eastAsia="en-GB"/>
              </w:rPr>
              <w:t>mendiculus</w:t>
            </w:r>
            <w:proofErr w:type="spellEnd"/>
          </w:p>
        </w:tc>
        <w:tc>
          <w:tcPr>
            <w:tcW w:w="348" w:type="pct"/>
            <w:tcBorders>
              <w:top w:val="single" w:sz="4" w:space="0" w:color="D0CECE" w:themeColor="background2" w:themeShade="E6"/>
              <w:left w:val="nil"/>
              <w:bottom w:val="single" w:sz="4" w:space="0" w:color="auto"/>
              <w:right w:val="nil"/>
            </w:tcBorders>
            <w:noWrap/>
            <w:vAlign w:val="center"/>
            <w:hideMark/>
          </w:tcPr>
          <w:p w14:paraId="008D534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19" w:type="pct"/>
            <w:tcBorders>
              <w:top w:val="single" w:sz="4" w:space="0" w:color="D0CECE" w:themeColor="background2" w:themeShade="E6"/>
              <w:left w:val="nil"/>
              <w:bottom w:val="single" w:sz="4" w:space="0" w:color="auto"/>
              <w:right w:val="nil"/>
            </w:tcBorders>
            <w:noWrap/>
            <w:vAlign w:val="center"/>
            <w:hideMark/>
          </w:tcPr>
          <w:p w14:paraId="48C111B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auto"/>
              <w:right w:val="nil"/>
            </w:tcBorders>
            <w:noWrap/>
            <w:vAlign w:val="center"/>
            <w:hideMark/>
          </w:tcPr>
          <w:p w14:paraId="31D1F03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auto"/>
              <w:right w:val="nil"/>
            </w:tcBorders>
            <w:noWrap/>
            <w:vAlign w:val="center"/>
            <w:hideMark/>
          </w:tcPr>
          <w:p w14:paraId="5DF9B65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auto"/>
              <w:right w:val="nil"/>
            </w:tcBorders>
            <w:noWrap/>
            <w:vAlign w:val="center"/>
            <w:hideMark/>
          </w:tcPr>
          <w:p w14:paraId="4FD4F634"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tcBorders>
              <w:bottom w:val="single" w:sz="4" w:space="0" w:color="auto"/>
            </w:tcBorders>
            <w:vAlign w:val="center"/>
          </w:tcPr>
          <w:p w14:paraId="254ABF2F"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auto"/>
              <w:right w:val="nil"/>
            </w:tcBorders>
            <w:noWrap/>
            <w:vAlign w:val="center"/>
            <w:hideMark/>
          </w:tcPr>
          <w:p w14:paraId="76EFCDC7"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auto"/>
              <w:right w:val="nil"/>
            </w:tcBorders>
            <w:noWrap/>
            <w:vAlign w:val="center"/>
            <w:hideMark/>
          </w:tcPr>
          <w:p w14:paraId="68B65469"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444D7EEF" w14:textId="77777777" w:rsidTr="005A12B8">
        <w:trPr>
          <w:trHeight w:val="227"/>
          <w:jc w:val="center"/>
        </w:trPr>
        <w:tc>
          <w:tcPr>
            <w:tcW w:w="602" w:type="pct"/>
            <w:tcBorders>
              <w:top w:val="single" w:sz="4" w:space="0" w:color="auto"/>
              <w:left w:val="nil"/>
              <w:bottom w:val="single" w:sz="4" w:space="0" w:color="D0CECE" w:themeColor="background2" w:themeShade="E6"/>
              <w:right w:val="nil"/>
            </w:tcBorders>
            <w:noWrap/>
            <w:vAlign w:val="center"/>
            <w:hideMark/>
          </w:tcPr>
          <w:p w14:paraId="34348F5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Oceanitidae</w:t>
            </w:r>
          </w:p>
        </w:tc>
        <w:tc>
          <w:tcPr>
            <w:tcW w:w="441" w:type="pct"/>
            <w:tcBorders>
              <w:top w:val="single" w:sz="4" w:space="0" w:color="auto"/>
              <w:left w:val="nil"/>
              <w:bottom w:val="single" w:sz="4" w:space="0" w:color="D0CECE" w:themeColor="background2" w:themeShade="E6"/>
              <w:right w:val="nil"/>
            </w:tcBorders>
            <w:vAlign w:val="center"/>
          </w:tcPr>
          <w:p w14:paraId="5F6B08FD"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Wilson's Storm-petrel</w:t>
            </w:r>
          </w:p>
        </w:tc>
        <w:tc>
          <w:tcPr>
            <w:tcW w:w="631" w:type="pct"/>
            <w:tcBorders>
              <w:top w:val="single" w:sz="4" w:space="0" w:color="auto"/>
              <w:left w:val="nil"/>
              <w:bottom w:val="single" w:sz="4" w:space="0" w:color="D0CECE" w:themeColor="background2" w:themeShade="E6"/>
              <w:right w:val="nil"/>
            </w:tcBorders>
            <w:noWrap/>
            <w:vAlign w:val="center"/>
            <w:hideMark/>
          </w:tcPr>
          <w:p w14:paraId="2844C7B3"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Oceanites </w:t>
            </w:r>
            <w:proofErr w:type="spellStart"/>
            <w:r w:rsidRPr="00081C84">
              <w:rPr>
                <w:rFonts w:eastAsia="Times New Roman" w:cs="Times New Roman"/>
                <w:i/>
                <w:iCs/>
                <w:color w:val="000000"/>
                <w:sz w:val="16"/>
                <w:szCs w:val="16"/>
                <w:lang w:eastAsia="en-GB"/>
              </w:rPr>
              <w:t>oceanicus</w:t>
            </w:r>
            <w:proofErr w:type="spellEnd"/>
          </w:p>
        </w:tc>
        <w:tc>
          <w:tcPr>
            <w:tcW w:w="348" w:type="pct"/>
            <w:tcBorders>
              <w:top w:val="single" w:sz="4" w:space="0" w:color="auto"/>
              <w:left w:val="nil"/>
              <w:bottom w:val="single" w:sz="4" w:space="0" w:color="D0CECE" w:themeColor="background2" w:themeShade="E6"/>
              <w:right w:val="nil"/>
            </w:tcBorders>
            <w:noWrap/>
            <w:vAlign w:val="center"/>
            <w:hideMark/>
          </w:tcPr>
          <w:p w14:paraId="71ADE62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auto"/>
              <w:left w:val="nil"/>
              <w:bottom w:val="single" w:sz="4" w:space="0" w:color="D0CECE" w:themeColor="background2" w:themeShade="E6"/>
              <w:right w:val="nil"/>
            </w:tcBorders>
            <w:noWrap/>
            <w:vAlign w:val="center"/>
            <w:hideMark/>
          </w:tcPr>
          <w:p w14:paraId="37646FD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auto"/>
              <w:left w:val="nil"/>
              <w:bottom w:val="single" w:sz="4" w:space="0" w:color="D0CECE" w:themeColor="background2" w:themeShade="E6"/>
              <w:right w:val="nil"/>
            </w:tcBorders>
            <w:noWrap/>
            <w:vAlign w:val="center"/>
            <w:hideMark/>
          </w:tcPr>
          <w:p w14:paraId="2323722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auto"/>
              <w:left w:val="nil"/>
              <w:bottom w:val="single" w:sz="4" w:space="0" w:color="D0CECE" w:themeColor="background2" w:themeShade="E6"/>
              <w:right w:val="nil"/>
            </w:tcBorders>
            <w:noWrap/>
            <w:vAlign w:val="center"/>
            <w:hideMark/>
          </w:tcPr>
          <w:p w14:paraId="21DE52D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auto"/>
              <w:left w:val="nil"/>
              <w:bottom w:val="single" w:sz="4" w:space="0" w:color="D0CECE" w:themeColor="background2" w:themeShade="E6"/>
              <w:right w:val="nil"/>
            </w:tcBorders>
            <w:noWrap/>
            <w:vAlign w:val="center"/>
            <w:hideMark/>
          </w:tcPr>
          <w:p w14:paraId="691C45A3"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tcBorders>
              <w:top w:val="single" w:sz="4" w:space="0" w:color="auto"/>
            </w:tcBorders>
            <w:vAlign w:val="center"/>
          </w:tcPr>
          <w:p w14:paraId="7E6BB57D"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auto"/>
              <w:left w:val="nil"/>
              <w:bottom w:val="single" w:sz="4" w:space="0" w:color="D0CECE" w:themeColor="background2" w:themeShade="E6"/>
              <w:right w:val="nil"/>
            </w:tcBorders>
            <w:noWrap/>
            <w:vAlign w:val="center"/>
            <w:hideMark/>
          </w:tcPr>
          <w:p w14:paraId="63AB2736"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auto"/>
              <w:left w:val="nil"/>
              <w:bottom w:val="single" w:sz="4" w:space="0" w:color="D0CECE" w:themeColor="background2" w:themeShade="E6"/>
              <w:right w:val="nil"/>
            </w:tcBorders>
            <w:noWrap/>
            <w:vAlign w:val="center"/>
            <w:hideMark/>
          </w:tcPr>
          <w:p w14:paraId="380C20A7"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4760723"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C0B6F9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Oceanitidae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DC5BD3E"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White-vented Storm-petrel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5F9B9E1"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Oceanites </w:t>
            </w:r>
            <w:proofErr w:type="spellStart"/>
            <w:r w:rsidRPr="00081C84">
              <w:rPr>
                <w:rFonts w:eastAsia="Times New Roman" w:cs="Times New Roman"/>
                <w:i/>
                <w:iCs/>
                <w:color w:val="000000"/>
                <w:sz w:val="16"/>
                <w:szCs w:val="16"/>
                <w:lang w:eastAsia="en-GB"/>
              </w:rPr>
              <w:t>gracilis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085CDC1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DD</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D73E87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2AA317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6377A9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3967CC93" w14:textId="7C47631E"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095CA106" w14:textId="00D4D663"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CC73F40"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2D22F86"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7EE6BFB3" w14:textId="77777777" w:rsidTr="005A12B8">
        <w:trPr>
          <w:trHeight w:val="227"/>
          <w:jc w:val="center"/>
        </w:trPr>
        <w:tc>
          <w:tcPr>
            <w:tcW w:w="602" w:type="pct"/>
            <w:tcBorders>
              <w:top w:val="single" w:sz="4" w:space="0" w:color="D0CECE" w:themeColor="background2" w:themeShade="E6"/>
              <w:left w:val="nil"/>
              <w:bottom w:val="nil"/>
              <w:right w:val="nil"/>
            </w:tcBorders>
            <w:noWrap/>
            <w:vAlign w:val="center"/>
            <w:hideMark/>
          </w:tcPr>
          <w:p w14:paraId="1EFCB34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Oceanitidae</w:t>
            </w:r>
          </w:p>
        </w:tc>
        <w:tc>
          <w:tcPr>
            <w:tcW w:w="441" w:type="pct"/>
            <w:tcBorders>
              <w:top w:val="single" w:sz="4" w:space="0" w:color="D0CECE" w:themeColor="background2" w:themeShade="E6"/>
              <w:left w:val="nil"/>
              <w:bottom w:val="nil"/>
              <w:right w:val="nil"/>
            </w:tcBorders>
            <w:vAlign w:val="center"/>
          </w:tcPr>
          <w:p w14:paraId="5F76F519"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color w:val="000000"/>
                <w:sz w:val="16"/>
                <w:szCs w:val="16"/>
                <w:lang w:eastAsia="en-GB"/>
              </w:rPr>
              <w:t>Pincoya</w:t>
            </w:r>
            <w:proofErr w:type="spellEnd"/>
            <w:r w:rsidRPr="00081C84">
              <w:rPr>
                <w:rFonts w:eastAsia="Times New Roman" w:cs="Times New Roman"/>
                <w:color w:val="000000"/>
                <w:sz w:val="16"/>
                <w:szCs w:val="16"/>
                <w:lang w:eastAsia="en-GB"/>
              </w:rPr>
              <w:t xml:space="preserve"> Storm-petrel</w:t>
            </w:r>
          </w:p>
        </w:tc>
        <w:tc>
          <w:tcPr>
            <w:tcW w:w="631" w:type="pct"/>
            <w:tcBorders>
              <w:top w:val="single" w:sz="4" w:space="0" w:color="D0CECE" w:themeColor="background2" w:themeShade="E6"/>
              <w:left w:val="nil"/>
              <w:bottom w:val="nil"/>
              <w:right w:val="nil"/>
            </w:tcBorders>
            <w:noWrap/>
            <w:vAlign w:val="center"/>
            <w:hideMark/>
          </w:tcPr>
          <w:p w14:paraId="71A5AA67"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Oceanites </w:t>
            </w:r>
            <w:proofErr w:type="spellStart"/>
            <w:r w:rsidRPr="00081C84">
              <w:rPr>
                <w:rFonts w:eastAsia="Times New Roman" w:cs="Times New Roman"/>
                <w:i/>
                <w:iCs/>
                <w:color w:val="000000"/>
                <w:sz w:val="16"/>
                <w:szCs w:val="16"/>
                <w:lang w:eastAsia="en-GB"/>
              </w:rPr>
              <w:t>pincoyae</w:t>
            </w:r>
            <w:proofErr w:type="spellEnd"/>
          </w:p>
        </w:tc>
        <w:tc>
          <w:tcPr>
            <w:tcW w:w="348" w:type="pct"/>
            <w:tcBorders>
              <w:top w:val="single" w:sz="4" w:space="0" w:color="D0CECE" w:themeColor="background2" w:themeShade="E6"/>
              <w:left w:val="nil"/>
              <w:bottom w:val="nil"/>
              <w:right w:val="nil"/>
            </w:tcBorders>
            <w:noWrap/>
            <w:vAlign w:val="center"/>
            <w:hideMark/>
          </w:tcPr>
          <w:p w14:paraId="7B8727F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DD</w:t>
            </w:r>
          </w:p>
        </w:tc>
        <w:tc>
          <w:tcPr>
            <w:tcW w:w="419" w:type="pct"/>
            <w:tcBorders>
              <w:top w:val="single" w:sz="4" w:space="0" w:color="D0CECE" w:themeColor="background2" w:themeShade="E6"/>
              <w:left w:val="nil"/>
              <w:bottom w:val="nil"/>
              <w:right w:val="nil"/>
            </w:tcBorders>
            <w:noWrap/>
            <w:vAlign w:val="center"/>
            <w:hideMark/>
          </w:tcPr>
          <w:p w14:paraId="0B14A34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nil"/>
              <w:right w:val="nil"/>
            </w:tcBorders>
            <w:noWrap/>
            <w:vAlign w:val="center"/>
            <w:hideMark/>
          </w:tcPr>
          <w:p w14:paraId="31C849A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nil"/>
              <w:right w:val="nil"/>
            </w:tcBorders>
            <w:noWrap/>
            <w:vAlign w:val="center"/>
            <w:hideMark/>
          </w:tcPr>
          <w:p w14:paraId="6BBDB53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nil"/>
              <w:right w:val="nil"/>
            </w:tcBorders>
            <w:noWrap/>
            <w:vAlign w:val="center"/>
            <w:hideMark/>
          </w:tcPr>
          <w:p w14:paraId="67DD4E33"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0FD275C0"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nil"/>
              <w:right w:val="nil"/>
            </w:tcBorders>
            <w:noWrap/>
            <w:vAlign w:val="center"/>
            <w:hideMark/>
          </w:tcPr>
          <w:p w14:paraId="21EE79E7"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nil"/>
              <w:right w:val="nil"/>
            </w:tcBorders>
            <w:noWrap/>
            <w:vAlign w:val="center"/>
            <w:hideMark/>
          </w:tcPr>
          <w:p w14:paraId="54C75A79"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7A3DDF04"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5553DD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Oceanitidae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23379FD"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Grey-backed Storm-petrel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BDBC0FD"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Garrodia</w:t>
            </w:r>
            <w:proofErr w:type="spellEnd"/>
            <w:r w:rsidRPr="00081C84">
              <w:rPr>
                <w:rFonts w:eastAsia="Times New Roman" w:cs="Times New Roman"/>
                <w:i/>
                <w:iCs/>
                <w:color w:val="000000"/>
                <w:sz w:val="16"/>
                <w:szCs w:val="16"/>
                <w:lang w:eastAsia="en-GB"/>
              </w:rPr>
              <w:t xml:space="preserve"> nereis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887A13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63FDB9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AD84DA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727EE0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01E3BE78"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6DC08307"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1B5E2B3"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9C6C9F1"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4D4304A9"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2A18CB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Oceanitidae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7A9F6665"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White-faced Storm-petrel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02839CF"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Pelagodroma</w:t>
            </w:r>
            <w:proofErr w:type="spellEnd"/>
            <w:r w:rsidRPr="00081C84">
              <w:rPr>
                <w:rFonts w:eastAsia="Times New Roman" w:cs="Times New Roman"/>
                <w:i/>
                <w:iCs/>
                <w:color w:val="000000"/>
                <w:sz w:val="16"/>
                <w:szCs w:val="16"/>
                <w:lang w:eastAsia="en-GB"/>
              </w:rPr>
              <w:t xml:space="preserve"> marina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23EA3A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817FA6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AEE33F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F4D19F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2BEA2D9D"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5356572E"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E45BD59"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47DE83B"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49061342"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F16B07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Oceanitidae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47BD237"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White-bellied Storm-petrel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D3C68C9"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Fregetta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grallaria</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18CDAE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3B7DC9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F9657B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5AFA63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7E87DEA5"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683EC7FB"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B945626"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4B9DAA7"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30618A14"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91D959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Oceanitidae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F0131DA"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Black-bellied Storm-petrel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BE24A2A"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Fregetta</w:t>
            </w:r>
            <w:proofErr w:type="spellEnd"/>
            <w:r w:rsidRPr="00081C84">
              <w:rPr>
                <w:rFonts w:eastAsia="Times New Roman" w:cs="Times New Roman"/>
                <w:i/>
                <w:iCs/>
                <w:color w:val="000000"/>
                <w:sz w:val="16"/>
                <w:szCs w:val="16"/>
                <w:lang w:eastAsia="en-GB"/>
              </w:rPr>
              <w:t xml:space="preserve"> tropica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344228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7ED2C7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0D0D85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708FB3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1E99625E"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3201F0F2"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F4A0520"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5B37377"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72B2AD21"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8FADFA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Oceanitidae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B63FBD0"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New Zealand Storm-petrel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5C04018"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Fregetta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maoriana</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B6790E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CR</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F2F43B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2344993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9B7C55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3A1AE1C4" w14:textId="44AAF949"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1EE98C5F" w14:textId="7EAD12DD"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2EDA2DD"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18DA9AA"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0158CE97"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BA8CB0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Oceanitidae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58228CF" w14:textId="77777777" w:rsidR="001C0ED0" w:rsidRPr="007517B5"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New Caledonian Storm-petrel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D644F70" w14:textId="77777777" w:rsidR="001C0ED0" w:rsidRPr="00444FEA" w:rsidRDefault="001C0ED0" w:rsidP="00ED5294">
            <w:pPr>
              <w:spacing w:after="0" w:line="240" w:lineRule="auto"/>
              <w:jc w:val="center"/>
              <w:rPr>
                <w:rFonts w:eastAsia="Times New Roman" w:cs="Times New Roman"/>
                <w:i/>
                <w:iCs/>
                <w:color w:val="000000"/>
                <w:sz w:val="16"/>
                <w:szCs w:val="16"/>
                <w:lang w:eastAsia="en-GB"/>
              </w:rPr>
            </w:pPr>
            <w:proofErr w:type="spellStart"/>
            <w:r w:rsidRPr="00444FEA">
              <w:rPr>
                <w:rFonts w:eastAsia="Times New Roman" w:cs="Times New Roman"/>
                <w:i/>
                <w:iCs/>
                <w:color w:val="000000"/>
                <w:sz w:val="16"/>
                <w:szCs w:val="16"/>
                <w:lang w:eastAsia="en-GB"/>
              </w:rPr>
              <w:t>Fregetta</w:t>
            </w:r>
            <w:proofErr w:type="spellEnd"/>
            <w:r w:rsidRPr="00444FEA">
              <w:rPr>
                <w:rFonts w:eastAsia="Times New Roman" w:cs="Times New Roman"/>
                <w:i/>
                <w:iCs/>
                <w:color w:val="000000"/>
                <w:sz w:val="16"/>
                <w:szCs w:val="16"/>
                <w:lang w:eastAsia="en-GB"/>
              </w:rPr>
              <w:t xml:space="preserve"> </w:t>
            </w:r>
            <w:proofErr w:type="spellStart"/>
            <w:r w:rsidRPr="00444FEA">
              <w:rPr>
                <w:rFonts w:eastAsia="Times New Roman" w:cs="Times New Roman"/>
                <w:i/>
                <w:iCs/>
                <w:color w:val="000000"/>
                <w:sz w:val="16"/>
                <w:szCs w:val="16"/>
                <w:lang w:eastAsia="en-GB"/>
              </w:rPr>
              <w:t>lineata</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5C48450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DD</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B8D8A2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FFA5EEC"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31872A1"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7BF25DBB"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78444BE0" w14:textId="77777777" w:rsidR="001C0ED0" w:rsidRDefault="001C0ED0" w:rsidP="00ED5294">
            <w:pPr>
              <w:spacing w:after="0" w:line="240" w:lineRule="auto"/>
              <w:jc w:val="center"/>
              <w:rPr>
                <w:rFonts w:eastAsia="Times New Roman" w:cs="Times New Roman"/>
                <w:color w:val="000000"/>
                <w:sz w:val="16"/>
                <w:szCs w:val="16"/>
                <w:lang w:eastAsia="en-GB"/>
              </w:rPr>
            </w:pPr>
          </w:p>
          <w:p w14:paraId="2D083FE7" w14:textId="77777777" w:rsidR="001C0ED0" w:rsidRDefault="001C0ED0" w:rsidP="00ED5294">
            <w:pPr>
              <w:spacing w:after="0" w:line="240" w:lineRule="auto"/>
              <w:jc w:val="center"/>
              <w:rPr>
                <w:rFonts w:eastAsia="Times New Roman" w:cs="Times New Roman"/>
                <w:color w:val="000000"/>
                <w:sz w:val="16"/>
                <w:szCs w:val="16"/>
                <w:lang w:eastAsia="en-GB"/>
              </w:rPr>
            </w:pPr>
          </w:p>
          <w:p w14:paraId="6C14946C" w14:textId="24310107" w:rsidR="001C0ED0" w:rsidRPr="00081C84" w:rsidRDefault="001C0ED0" w:rsidP="009F3539">
            <w:pPr>
              <w:spacing w:after="0" w:line="240" w:lineRule="auto"/>
              <w:jc w:val="center"/>
              <w:rPr>
                <w:rFonts w:eastAsia="Times New Roman" w:cs="Times New Roman"/>
                <w:color w:val="000000"/>
                <w:sz w:val="16"/>
                <w:szCs w:val="16"/>
                <w:lang w:eastAsia="en-GB"/>
              </w:rPr>
            </w:pPr>
            <w:r>
              <w:rPr>
                <w:rFonts w:eastAsia="Times New Roman" w:cs="Times New Roman"/>
                <w:color w:val="000000"/>
                <w:sz w:val="16"/>
                <w:szCs w:val="16"/>
                <w:lang w:eastAsia="en-GB"/>
              </w:rPr>
              <w:t>Res.14.20</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1AEF09A"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F50FF24" w14:textId="6CED9FD6" w:rsidR="001C0ED0" w:rsidRPr="00081C84" w:rsidRDefault="001C0ED0" w:rsidP="00ED5294">
            <w:pPr>
              <w:spacing w:after="0" w:line="240" w:lineRule="auto"/>
              <w:rPr>
                <w:rFonts w:eastAsia="Times New Roman" w:cs="Times New Roman"/>
                <w:color w:val="000000"/>
                <w:sz w:val="16"/>
                <w:szCs w:val="16"/>
                <w:lang w:eastAsia="en-GB"/>
              </w:rPr>
            </w:pPr>
            <w:r>
              <w:rPr>
                <w:rFonts w:eastAsia="Times New Roman" w:cs="Times New Roman"/>
                <w:color w:val="000000"/>
                <w:sz w:val="16"/>
                <w:szCs w:val="16"/>
                <w:lang w:eastAsia="en-GB"/>
              </w:rPr>
              <w:t xml:space="preserve">Recently split species. </w:t>
            </w:r>
            <w:r w:rsidR="00685B17">
              <w:rPr>
                <w:rFonts w:eastAsia="Times New Roman" w:cs="Times New Roman"/>
                <w:color w:val="000000"/>
                <w:sz w:val="16"/>
                <w:szCs w:val="16"/>
                <w:lang w:eastAsia="en-GB"/>
              </w:rPr>
              <w:t xml:space="preserve">Potentially </w:t>
            </w:r>
            <w:r>
              <w:rPr>
                <w:rFonts w:eastAsia="Times New Roman" w:cs="Times New Roman"/>
                <w:color w:val="000000"/>
                <w:sz w:val="16"/>
                <w:szCs w:val="16"/>
                <w:lang w:eastAsia="en-GB"/>
              </w:rPr>
              <w:t>meet</w:t>
            </w:r>
            <w:r w:rsidR="00685B17">
              <w:rPr>
                <w:rFonts w:eastAsia="Times New Roman" w:cs="Times New Roman"/>
                <w:color w:val="000000"/>
                <w:sz w:val="16"/>
                <w:szCs w:val="16"/>
                <w:lang w:eastAsia="en-GB"/>
              </w:rPr>
              <w:t>s</w:t>
            </w:r>
            <w:r>
              <w:rPr>
                <w:rFonts w:eastAsia="Times New Roman" w:cs="Times New Roman"/>
                <w:color w:val="000000"/>
                <w:sz w:val="16"/>
                <w:szCs w:val="16"/>
                <w:lang w:eastAsia="en-GB"/>
              </w:rPr>
              <w:t xml:space="preserve"> criteria for listing, but awaiting update to </w:t>
            </w:r>
            <w:r w:rsidRPr="00081C84">
              <w:rPr>
                <w:rFonts w:eastAsia="Times New Roman" w:cs="Times New Roman"/>
                <w:color w:val="000000"/>
                <w:sz w:val="16"/>
                <w:szCs w:val="16"/>
                <w:lang w:eastAsia="en-GB"/>
              </w:rPr>
              <w:t>Res.14.20</w:t>
            </w:r>
            <w:r>
              <w:rPr>
                <w:rFonts w:eastAsia="Times New Roman" w:cs="Times New Roman"/>
                <w:color w:val="000000"/>
                <w:sz w:val="16"/>
                <w:szCs w:val="16"/>
                <w:lang w:eastAsia="en-GB"/>
              </w:rPr>
              <w:t xml:space="preserve">. </w:t>
            </w:r>
          </w:p>
        </w:tc>
      </w:tr>
      <w:tr w:rsidR="001C0ED0" w:rsidRPr="00AB3F2A" w14:paraId="341E775B" w14:textId="77777777" w:rsidTr="005A12B8">
        <w:trPr>
          <w:trHeight w:val="227"/>
          <w:jc w:val="center"/>
        </w:trPr>
        <w:tc>
          <w:tcPr>
            <w:tcW w:w="602" w:type="pct"/>
            <w:tcBorders>
              <w:top w:val="single" w:sz="4" w:space="0" w:color="D0CECE" w:themeColor="background2" w:themeShade="E6"/>
              <w:left w:val="nil"/>
              <w:bottom w:val="single" w:sz="4" w:space="0" w:color="auto"/>
              <w:right w:val="nil"/>
            </w:tcBorders>
            <w:noWrap/>
            <w:vAlign w:val="center"/>
            <w:hideMark/>
          </w:tcPr>
          <w:p w14:paraId="46FA276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lastRenderedPageBreak/>
              <w:t>Oceanitidae</w:t>
            </w:r>
          </w:p>
        </w:tc>
        <w:tc>
          <w:tcPr>
            <w:tcW w:w="441" w:type="pct"/>
            <w:tcBorders>
              <w:top w:val="single" w:sz="4" w:space="0" w:color="D0CECE" w:themeColor="background2" w:themeShade="E6"/>
              <w:left w:val="nil"/>
              <w:bottom w:val="single" w:sz="4" w:space="0" w:color="auto"/>
              <w:right w:val="nil"/>
            </w:tcBorders>
            <w:vAlign w:val="center"/>
          </w:tcPr>
          <w:p w14:paraId="05C6B599"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Polynesian Storm-petrel</w:t>
            </w:r>
          </w:p>
        </w:tc>
        <w:tc>
          <w:tcPr>
            <w:tcW w:w="631" w:type="pct"/>
            <w:tcBorders>
              <w:top w:val="single" w:sz="4" w:space="0" w:color="D0CECE" w:themeColor="background2" w:themeShade="E6"/>
              <w:left w:val="nil"/>
              <w:bottom w:val="single" w:sz="4" w:space="0" w:color="auto"/>
              <w:right w:val="nil"/>
            </w:tcBorders>
            <w:noWrap/>
            <w:vAlign w:val="center"/>
            <w:hideMark/>
          </w:tcPr>
          <w:p w14:paraId="33317457"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Nesofregetta</w:t>
            </w:r>
            <w:proofErr w:type="spellEnd"/>
            <w:r w:rsidRPr="00081C84">
              <w:rPr>
                <w:rFonts w:eastAsia="Times New Roman" w:cs="Times New Roman"/>
                <w:i/>
                <w:iCs/>
                <w:color w:val="000000"/>
                <w:sz w:val="16"/>
                <w:szCs w:val="16"/>
                <w:lang w:eastAsia="en-GB"/>
              </w:rPr>
              <w:t xml:space="preserve"> fuliginosa</w:t>
            </w:r>
          </w:p>
        </w:tc>
        <w:tc>
          <w:tcPr>
            <w:tcW w:w="348" w:type="pct"/>
            <w:tcBorders>
              <w:top w:val="single" w:sz="4" w:space="0" w:color="D0CECE" w:themeColor="background2" w:themeShade="E6"/>
              <w:left w:val="nil"/>
              <w:bottom w:val="single" w:sz="4" w:space="0" w:color="auto"/>
              <w:right w:val="nil"/>
            </w:tcBorders>
            <w:noWrap/>
            <w:vAlign w:val="center"/>
            <w:hideMark/>
          </w:tcPr>
          <w:p w14:paraId="0B490B9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19" w:type="pct"/>
            <w:tcBorders>
              <w:top w:val="single" w:sz="4" w:space="0" w:color="D0CECE" w:themeColor="background2" w:themeShade="E6"/>
              <w:left w:val="nil"/>
              <w:bottom w:val="single" w:sz="4" w:space="0" w:color="auto"/>
              <w:right w:val="nil"/>
            </w:tcBorders>
            <w:noWrap/>
            <w:vAlign w:val="center"/>
            <w:hideMark/>
          </w:tcPr>
          <w:p w14:paraId="0C4D8AF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auto"/>
              <w:right w:val="nil"/>
            </w:tcBorders>
            <w:noWrap/>
            <w:vAlign w:val="center"/>
            <w:hideMark/>
          </w:tcPr>
          <w:p w14:paraId="15D94F5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auto"/>
              <w:right w:val="nil"/>
            </w:tcBorders>
            <w:noWrap/>
            <w:vAlign w:val="center"/>
            <w:hideMark/>
          </w:tcPr>
          <w:p w14:paraId="4CC6ABF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auto"/>
              <w:right w:val="nil"/>
            </w:tcBorders>
            <w:noWrap/>
            <w:vAlign w:val="center"/>
            <w:hideMark/>
          </w:tcPr>
          <w:p w14:paraId="7CC0860F" w14:textId="2ECAF95B"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tcBorders>
              <w:bottom w:val="single" w:sz="4" w:space="0" w:color="auto"/>
            </w:tcBorders>
            <w:vAlign w:val="center"/>
          </w:tcPr>
          <w:p w14:paraId="23B1244B" w14:textId="769E573D"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286" w:type="pct"/>
            <w:tcBorders>
              <w:top w:val="single" w:sz="4" w:space="0" w:color="D0CECE" w:themeColor="background2" w:themeShade="E6"/>
              <w:left w:val="nil"/>
              <w:bottom w:val="single" w:sz="4" w:space="0" w:color="auto"/>
              <w:right w:val="nil"/>
            </w:tcBorders>
            <w:noWrap/>
            <w:vAlign w:val="center"/>
            <w:hideMark/>
          </w:tcPr>
          <w:p w14:paraId="43B0AAF3"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auto"/>
              <w:right w:val="nil"/>
            </w:tcBorders>
            <w:noWrap/>
            <w:vAlign w:val="center"/>
            <w:hideMark/>
          </w:tcPr>
          <w:p w14:paraId="6B9AFE66"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0AAFB347" w14:textId="77777777" w:rsidTr="005A12B8">
        <w:trPr>
          <w:trHeight w:val="227"/>
          <w:jc w:val="center"/>
        </w:trPr>
        <w:tc>
          <w:tcPr>
            <w:tcW w:w="602" w:type="pct"/>
            <w:tcBorders>
              <w:top w:val="single" w:sz="4" w:space="0" w:color="auto"/>
              <w:left w:val="nil"/>
              <w:bottom w:val="single" w:sz="4" w:space="0" w:color="D0CECE" w:themeColor="background2" w:themeShade="E6"/>
              <w:right w:val="nil"/>
            </w:tcBorders>
            <w:noWrap/>
            <w:vAlign w:val="center"/>
            <w:hideMark/>
          </w:tcPr>
          <w:p w14:paraId="0FD5B1E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Hydrobatidae</w:t>
            </w:r>
          </w:p>
        </w:tc>
        <w:tc>
          <w:tcPr>
            <w:tcW w:w="441" w:type="pct"/>
            <w:tcBorders>
              <w:top w:val="single" w:sz="4" w:space="0" w:color="auto"/>
              <w:left w:val="nil"/>
              <w:bottom w:val="single" w:sz="4" w:space="0" w:color="D0CECE" w:themeColor="background2" w:themeShade="E6"/>
              <w:right w:val="nil"/>
            </w:tcBorders>
            <w:vAlign w:val="center"/>
          </w:tcPr>
          <w:p w14:paraId="1416CE93"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European Storm-petrel</w:t>
            </w:r>
          </w:p>
        </w:tc>
        <w:tc>
          <w:tcPr>
            <w:tcW w:w="631" w:type="pct"/>
            <w:tcBorders>
              <w:top w:val="single" w:sz="4" w:space="0" w:color="auto"/>
              <w:left w:val="nil"/>
              <w:bottom w:val="single" w:sz="4" w:space="0" w:color="D0CECE" w:themeColor="background2" w:themeShade="E6"/>
              <w:right w:val="nil"/>
            </w:tcBorders>
            <w:noWrap/>
            <w:vAlign w:val="center"/>
            <w:hideMark/>
          </w:tcPr>
          <w:p w14:paraId="49FFA735"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Hydrobates</w:t>
            </w:r>
            <w:proofErr w:type="spellEnd"/>
            <w:r w:rsidRPr="00081C84">
              <w:rPr>
                <w:rFonts w:eastAsia="Times New Roman" w:cs="Times New Roman"/>
                <w:i/>
                <w:iCs/>
                <w:color w:val="000000"/>
                <w:sz w:val="16"/>
                <w:szCs w:val="16"/>
                <w:lang w:eastAsia="en-GB"/>
              </w:rPr>
              <w:t xml:space="preserve"> pelagicus</w:t>
            </w:r>
          </w:p>
        </w:tc>
        <w:tc>
          <w:tcPr>
            <w:tcW w:w="348" w:type="pct"/>
            <w:tcBorders>
              <w:top w:val="single" w:sz="4" w:space="0" w:color="auto"/>
              <w:left w:val="nil"/>
              <w:bottom w:val="single" w:sz="4" w:space="0" w:color="D0CECE" w:themeColor="background2" w:themeShade="E6"/>
              <w:right w:val="nil"/>
            </w:tcBorders>
            <w:noWrap/>
            <w:vAlign w:val="center"/>
            <w:hideMark/>
          </w:tcPr>
          <w:p w14:paraId="6FBE72D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auto"/>
              <w:left w:val="nil"/>
              <w:bottom w:val="single" w:sz="4" w:space="0" w:color="D0CECE" w:themeColor="background2" w:themeShade="E6"/>
              <w:right w:val="nil"/>
            </w:tcBorders>
            <w:noWrap/>
            <w:vAlign w:val="center"/>
            <w:hideMark/>
          </w:tcPr>
          <w:p w14:paraId="7849ADF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auto"/>
              <w:left w:val="nil"/>
              <w:bottom w:val="single" w:sz="4" w:space="0" w:color="D0CECE" w:themeColor="background2" w:themeShade="E6"/>
              <w:right w:val="nil"/>
            </w:tcBorders>
            <w:noWrap/>
            <w:vAlign w:val="center"/>
            <w:hideMark/>
          </w:tcPr>
          <w:p w14:paraId="3DA3347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auto"/>
              <w:left w:val="nil"/>
              <w:bottom w:val="single" w:sz="4" w:space="0" w:color="D0CECE" w:themeColor="background2" w:themeShade="E6"/>
              <w:right w:val="nil"/>
            </w:tcBorders>
            <w:noWrap/>
            <w:vAlign w:val="center"/>
            <w:hideMark/>
          </w:tcPr>
          <w:p w14:paraId="3921B14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auto"/>
              <w:left w:val="nil"/>
              <w:bottom w:val="single" w:sz="4" w:space="0" w:color="D0CECE" w:themeColor="background2" w:themeShade="E6"/>
              <w:right w:val="nil"/>
            </w:tcBorders>
            <w:noWrap/>
            <w:vAlign w:val="center"/>
            <w:hideMark/>
          </w:tcPr>
          <w:p w14:paraId="5C9B7D2F"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tcBorders>
              <w:top w:val="single" w:sz="4" w:space="0" w:color="auto"/>
            </w:tcBorders>
            <w:vAlign w:val="center"/>
          </w:tcPr>
          <w:p w14:paraId="57834E59"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auto"/>
              <w:left w:val="nil"/>
              <w:bottom w:val="single" w:sz="4" w:space="0" w:color="D0CECE" w:themeColor="background2" w:themeShade="E6"/>
              <w:right w:val="nil"/>
            </w:tcBorders>
            <w:noWrap/>
            <w:vAlign w:val="center"/>
            <w:hideMark/>
          </w:tcPr>
          <w:p w14:paraId="2D48F185"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auto"/>
              <w:left w:val="nil"/>
              <w:bottom w:val="single" w:sz="4" w:space="0" w:color="D0CECE" w:themeColor="background2" w:themeShade="E6"/>
              <w:right w:val="nil"/>
            </w:tcBorders>
            <w:noWrap/>
            <w:vAlign w:val="center"/>
            <w:hideMark/>
          </w:tcPr>
          <w:p w14:paraId="626653F4"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1EDB1CBC"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17D530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Hydrobatidae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FE72224"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Cape Verde Storm-petrel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1157674"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Hydrobates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jabejabe</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F6DFC8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97DD6A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BA1B2E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559B5D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2DA0E19A"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17929A0F"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33B850E"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D6C4D37"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097DC125"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6EA256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Hydrobatidae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FA9905F"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Band-rumped Storm-petrel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7146FF1"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Hydrobates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castro</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6174BE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6C72D6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22260F3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922139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1B5719B9"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BD6C951"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41D8F19"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D07A625"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55C18D79"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8676AE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Hydrobatidae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727CFE2D"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Monteiro's Storm-petrel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02FF185"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Hydrobates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monteiroi</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0A5147D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B3D083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F7150B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933615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232B0C8C"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40EE78BC"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F9B8DDC"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D9E1CBF"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3F84EA44"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D5D3CB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Hydrobatidae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7CEFFA12"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Matsudaira's Storm-petrel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D597575"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Hydrobates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matsudairae</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0BFBD92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7C68A3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6B1C3D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CB2D0B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12FEE75C" w14:textId="27F54834"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7588105D" w14:textId="479D4894"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9D5A6D5"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46E1E14"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40ADF0F"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91BF61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Hydrobatidae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70BBA8F7"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Black Storm-petrel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A4DEDCF"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Hydrobates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melania</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AA9158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3ACF65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2D73A7A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8F353A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39DE4C3F"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670B80BB"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2FD1E15"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377BFEE"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4359DA0A"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01C2BE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Hydrobatidae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3CBF9A8"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Ashy Storm-petrel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3356E3B"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Hydrobates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homochroa</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3D2C33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79829D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38ADA0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0DC0B9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4B5D57B"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44762210" w14:textId="2527A0DA" w:rsidR="001C0ED0" w:rsidRPr="00081C84" w:rsidRDefault="001C0ED0" w:rsidP="00ED5294">
            <w:pPr>
              <w:spacing w:after="0" w:line="240" w:lineRule="auto"/>
              <w:jc w:val="center"/>
              <w:rPr>
                <w:rFonts w:eastAsia="Times New Roman" w:cs="Times New Roman"/>
                <w:sz w:val="16"/>
                <w:szCs w:val="16"/>
                <w:lang w:eastAsia="en-GB"/>
              </w:rPr>
            </w:pPr>
            <w:r>
              <w:rPr>
                <w:rFonts w:eastAsia="Times New Roman" w:cs="Times New Roman"/>
                <w:sz w:val="16"/>
                <w:szCs w:val="16"/>
                <w:lang w:eastAsia="en-GB"/>
              </w:rPr>
              <w:t>Res.14.20</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7E837B2"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2AD7477"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2837ACE7"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90E7F2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Hydrobatidae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C3207D6"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Least Storm-petrel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6638DCF"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Hydrobates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microsoma</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4441BC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3EAC2D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0417D4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B6F2DE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03420551"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564F6C17"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94108F3"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F011962"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40FD4CB3"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AF0EDC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Hydrobatidae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7DE3580"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Wedge-rumped Storm-petrel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2B71317"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Hydrobates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tethys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4643DE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4A7E47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7F58F4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287CC3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4EB290BB"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735648DA"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8C02F2F"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FDECA22"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74519A03"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0743A6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Hydrobatidae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15F17748"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Townsend's Storm-petrel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B79D447"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Hydrobates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socorroensis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BD1A0C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412BFC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0E54E17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95A122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3F775B67" w14:textId="59BA7FD6"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4C42BDB5" w14:textId="3EAE053E"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E7D74A1"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DF03C9A"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13FD0CF7"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98E5C8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Hydrobatidae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5806F32"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Ainley's Storm-petrel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B36CE5F"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Hydrobates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cheimomnestes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5097D9F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C92CA0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65E3A5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7F067A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5CC65CC5" w14:textId="5B195268"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75869C75" w14:textId="350BF0A5"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29E16EF"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5E2AC68"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7719C1B"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DE72AE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Hydrobatidae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865010F"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Leach's Storm-petrel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5E67816"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Hydrobates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leucorhous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599C37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6EBFC5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63CDFE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866D7F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7C781543" w14:textId="34F4A61B"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1B3C6197" w14:textId="261BAA9B"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CD0EDB4"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63C03FC"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7C36F84D"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C7EB58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Hydrobatidae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74074107"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color w:val="000000"/>
                <w:sz w:val="16"/>
                <w:szCs w:val="16"/>
                <w:lang w:eastAsia="en-GB"/>
              </w:rPr>
              <w:t>Swinhoe's</w:t>
            </w:r>
            <w:proofErr w:type="spellEnd"/>
            <w:r w:rsidRPr="00081C84">
              <w:rPr>
                <w:rFonts w:eastAsia="Times New Roman" w:cs="Times New Roman"/>
                <w:color w:val="000000"/>
                <w:sz w:val="16"/>
                <w:szCs w:val="16"/>
                <w:lang w:eastAsia="en-GB"/>
              </w:rPr>
              <w:t xml:space="preserve"> Storm-petrel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55697D6"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Hydrobates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monorhis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60BD4F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EF5FAF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DA9E40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99D6B2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2725BC1F" w14:textId="5FFCB9FC"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4919A3EB" w14:textId="0E6CCCC9"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51CFCD7"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41CB420"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79741527"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3E0A98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Hydrobatidae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CD41D6C"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Guadalupe Storm-petrel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079845D"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Hydrobates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macrodactylus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0D7AC3E" w14:textId="41907556"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CR</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CF792C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0C798D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44040A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5FFE50B7" w14:textId="023F0DE8"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67071A5E" w14:textId="7EF8F1A4"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44B48E8"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738CF44"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1D9FE256"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55C74D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Hydrobatidae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76FC8B04"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Tristram's Storm-petrel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16E09F8"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Hydrobates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tristrami</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0581502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CEBBE1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0AE7F90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04973B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1CE9C63F"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00D50804"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0A874CD"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995A9CD"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A02486B"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9BAADF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Hydrobatidae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9AFF94D"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Markham's Storm-petrel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EFBD763"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Hydrobates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markhami</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E82D7B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C997C4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274103F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441C45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6A1529FF" w14:textId="60168A7D"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3418E77F" w14:textId="1825517A"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2E54FE0"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235EE44"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00A67451"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4A1270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Hydrobatidae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5635FE8"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Fork-tailed Storm-petrel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06326D1"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Hydrobates</w:t>
            </w:r>
            <w:proofErr w:type="spellEnd"/>
            <w:r w:rsidRPr="00081C84">
              <w:rPr>
                <w:rFonts w:eastAsia="Times New Roman" w:cs="Times New Roman"/>
                <w:i/>
                <w:iCs/>
                <w:color w:val="000000"/>
                <w:sz w:val="16"/>
                <w:szCs w:val="16"/>
                <w:lang w:eastAsia="en-GB"/>
              </w:rPr>
              <w:t xml:space="preserve"> furcatus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6D4EA1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125E0E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531E89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6B5C20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55E23FAB"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4B51078B"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6B835FF"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3FC49C3"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1F25BE1" w14:textId="77777777" w:rsidTr="005A12B8">
        <w:trPr>
          <w:trHeight w:val="227"/>
          <w:jc w:val="center"/>
        </w:trPr>
        <w:tc>
          <w:tcPr>
            <w:tcW w:w="602" w:type="pct"/>
            <w:tcBorders>
              <w:top w:val="single" w:sz="4" w:space="0" w:color="D0CECE" w:themeColor="background2" w:themeShade="E6"/>
              <w:left w:val="nil"/>
              <w:bottom w:val="single" w:sz="4" w:space="0" w:color="auto"/>
              <w:right w:val="nil"/>
            </w:tcBorders>
            <w:noWrap/>
            <w:vAlign w:val="center"/>
            <w:hideMark/>
          </w:tcPr>
          <w:p w14:paraId="0CC8FCE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Hydrobatidae</w:t>
            </w:r>
          </w:p>
        </w:tc>
        <w:tc>
          <w:tcPr>
            <w:tcW w:w="441" w:type="pct"/>
            <w:tcBorders>
              <w:top w:val="single" w:sz="4" w:space="0" w:color="D0CECE" w:themeColor="background2" w:themeShade="E6"/>
              <w:left w:val="nil"/>
              <w:bottom w:val="single" w:sz="4" w:space="0" w:color="auto"/>
              <w:right w:val="nil"/>
            </w:tcBorders>
            <w:vAlign w:val="center"/>
          </w:tcPr>
          <w:p w14:paraId="159BDE1A"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Ringed Storm-petrel</w:t>
            </w:r>
          </w:p>
        </w:tc>
        <w:tc>
          <w:tcPr>
            <w:tcW w:w="631" w:type="pct"/>
            <w:tcBorders>
              <w:top w:val="single" w:sz="4" w:space="0" w:color="D0CECE" w:themeColor="background2" w:themeShade="E6"/>
              <w:left w:val="nil"/>
              <w:bottom w:val="single" w:sz="4" w:space="0" w:color="auto"/>
              <w:right w:val="nil"/>
            </w:tcBorders>
            <w:noWrap/>
            <w:vAlign w:val="center"/>
            <w:hideMark/>
          </w:tcPr>
          <w:p w14:paraId="17A44DCC"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Hydrobates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hornbyi</w:t>
            </w:r>
            <w:proofErr w:type="spellEnd"/>
          </w:p>
        </w:tc>
        <w:tc>
          <w:tcPr>
            <w:tcW w:w="348" w:type="pct"/>
            <w:tcBorders>
              <w:top w:val="single" w:sz="4" w:space="0" w:color="D0CECE" w:themeColor="background2" w:themeShade="E6"/>
              <w:left w:val="nil"/>
              <w:bottom w:val="single" w:sz="4" w:space="0" w:color="auto"/>
              <w:right w:val="nil"/>
            </w:tcBorders>
            <w:noWrap/>
            <w:vAlign w:val="center"/>
            <w:hideMark/>
          </w:tcPr>
          <w:p w14:paraId="15494BB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auto"/>
              <w:right w:val="nil"/>
            </w:tcBorders>
            <w:noWrap/>
            <w:vAlign w:val="center"/>
            <w:hideMark/>
          </w:tcPr>
          <w:p w14:paraId="37EB4B7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auto"/>
              <w:right w:val="nil"/>
            </w:tcBorders>
            <w:noWrap/>
            <w:vAlign w:val="center"/>
            <w:hideMark/>
          </w:tcPr>
          <w:p w14:paraId="58BB067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auto"/>
              <w:right w:val="nil"/>
            </w:tcBorders>
            <w:noWrap/>
            <w:vAlign w:val="center"/>
            <w:hideMark/>
          </w:tcPr>
          <w:p w14:paraId="19F3A02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auto"/>
              <w:right w:val="nil"/>
            </w:tcBorders>
            <w:noWrap/>
            <w:vAlign w:val="center"/>
          </w:tcPr>
          <w:p w14:paraId="3253D65B" w14:textId="21C31954"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tcBorders>
              <w:bottom w:val="single" w:sz="4" w:space="0" w:color="auto"/>
            </w:tcBorders>
            <w:vAlign w:val="center"/>
          </w:tcPr>
          <w:p w14:paraId="560F39CD" w14:textId="6AB37349"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286" w:type="pct"/>
            <w:tcBorders>
              <w:top w:val="single" w:sz="4" w:space="0" w:color="D0CECE" w:themeColor="background2" w:themeShade="E6"/>
              <w:left w:val="nil"/>
              <w:bottom w:val="single" w:sz="4" w:space="0" w:color="auto"/>
              <w:right w:val="nil"/>
            </w:tcBorders>
            <w:noWrap/>
            <w:vAlign w:val="center"/>
            <w:hideMark/>
          </w:tcPr>
          <w:p w14:paraId="7121E81A"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auto"/>
              <w:right w:val="nil"/>
            </w:tcBorders>
            <w:noWrap/>
            <w:vAlign w:val="center"/>
            <w:hideMark/>
          </w:tcPr>
          <w:p w14:paraId="3CD21166"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25E0B1C1" w14:textId="77777777" w:rsidTr="005A12B8">
        <w:trPr>
          <w:trHeight w:val="227"/>
          <w:jc w:val="center"/>
        </w:trPr>
        <w:tc>
          <w:tcPr>
            <w:tcW w:w="602" w:type="pct"/>
            <w:tcBorders>
              <w:top w:val="single" w:sz="4" w:space="0" w:color="auto"/>
              <w:left w:val="nil"/>
              <w:bottom w:val="nil"/>
              <w:right w:val="nil"/>
            </w:tcBorders>
            <w:noWrap/>
            <w:vAlign w:val="center"/>
            <w:hideMark/>
          </w:tcPr>
          <w:p w14:paraId="29BBC12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lastRenderedPageBreak/>
              <w:t>Diomedeidae</w:t>
            </w:r>
          </w:p>
        </w:tc>
        <w:tc>
          <w:tcPr>
            <w:tcW w:w="441" w:type="pct"/>
            <w:tcBorders>
              <w:top w:val="single" w:sz="4" w:space="0" w:color="auto"/>
              <w:left w:val="nil"/>
              <w:bottom w:val="nil"/>
              <w:right w:val="nil"/>
            </w:tcBorders>
            <w:vAlign w:val="center"/>
          </w:tcPr>
          <w:p w14:paraId="22EE872F"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Northern Royal Albatross</w:t>
            </w:r>
          </w:p>
        </w:tc>
        <w:tc>
          <w:tcPr>
            <w:tcW w:w="631" w:type="pct"/>
            <w:tcBorders>
              <w:top w:val="single" w:sz="4" w:space="0" w:color="auto"/>
              <w:left w:val="nil"/>
              <w:bottom w:val="nil"/>
              <w:right w:val="nil"/>
            </w:tcBorders>
            <w:noWrap/>
            <w:vAlign w:val="center"/>
            <w:hideMark/>
          </w:tcPr>
          <w:p w14:paraId="33C4D384"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Diomedea </w:t>
            </w:r>
            <w:proofErr w:type="spellStart"/>
            <w:r w:rsidRPr="00081C84">
              <w:rPr>
                <w:rFonts w:eastAsia="Times New Roman" w:cs="Times New Roman"/>
                <w:i/>
                <w:iCs/>
                <w:color w:val="000000"/>
                <w:sz w:val="16"/>
                <w:szCs w:val="16"/>
                <w:lang w:eastAsia="en-GB"/>
              </w:rPr>
              <w:t>sanfordi</w:t>
            </w:r>
            <w:proofErr w:type="spellEnd"/>
          </w:p>
        </w:tc>
        <w:tc>
          <w:tcPr>
            <w:tcW w:w="348" w:type="pct"/>
            <w:tcBorders>
              <w:top w:val="single" w:sz="4" w:space="0" w:color="auto"/>
              <w:left w:val="nil"/>
              <w:bottom w:val="nil"/>
              <w:right w:val="nil"/>
            </w:tcBorders>
            <w:noWrap/>
            <w:vAlign w:val="center"/>
            <w:hideMark/>
          </w:tcPr>
          <w:p w14:paraId="20F346B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19" w:type="pct"/>
            <w:tcBorders>
              <w:top w:val="single" w:sz="4" w:space="0" w:color="auto"/>
              <w:left w:val="nil"/>
              <w:bottom w:val="nil"/>
              <w:right w:val="nil"/>
            </w:tcBorders>
            <w:noWrap/>
            <w:vAlign w:val="center"/>
            <w:hideMark/>
          </w:tcPr>
          <w:p w14:paraId="2FEBE90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auto"/>
              <w:left w:val="nil"/>
              <w:bottom w:val="nil"/>
              <w:right w:val="nil"/>
            </w:tcBorders>
            <w:noWrap/>
            <w:vAlign w:val="center"/>
            <w:hideMark/>
          </w:tcPr>
          <w:p w14:paraId="0857FE5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auto"/>
              <w:left w:val="nil"/>
              <w:bottom w:val="nil"/>
              <w:right w:val="nil"/>
            </w:tcBorders>
            <w:noWrap/>
            <w:vAlign w:val="center"/>
            <w:hideMark/>
          </w:tcPr>
          <w:p w14:paraId="32C479E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auto"/>
              <w:left w:val="nil"/>
              <w:bottom w:val="nil"/>
              <w:right w:val="nil"/>
            </w:tcBorders>
            <w:noWrap/>
            <w:vAlign w:val="center"/>
            <w:hideMark/>
          </w:tcPr>
          <w:p w14:paraId="3684DB1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tcBorders>
              <w:top w:val="single" w:sz="4" w:space="0" w:color="auto"/>
            </w:tcBorders>
            <w:vAlign w:val="center"/>
          </w:tcPr>
          <w:p w14:paraId="3043E76D"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auto"/>
              <w:left w:val="nil"/>
              <w:bottom w:val="nil"/>
              <w:right w:val="nil"/>
            </w:tcBorders>
            <w:noWrap/>
            <w:vAlign w:val="center"/>
            <w:hideMark/>
          </w:tcPr>
          <w:p w14:paraId="2DEC0FB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602" w:type="pct"/>
            <w:tcBorders>
              <w:top w:val="single" w:sz="4" w:space="0" w:color="auto"/>
              <w:left w:val="nil"/>
              <w:bottom w:val="nil"/>
              <w:right w:val="nil"/>
            </w:tcBorders>
            <w:noWrap/>
            <w:vAlign w:val="center"/>
            <w:hideMark/>
          </w:tcPr>
          <w:p w14:paraId="5424E136"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0391CC10"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8100A7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Diomedeidae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A6F1AED"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Southern Royal Albatross</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368D4CE"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Diomedea </w:t>
            </w:r>
            <w:proofErr w:type="spellStart"/>
            <w:r w:rsidRPr="00081C84">
              <w:rPr>
                <w:rFonts w:eastAsia="Times New Roman" w:cs="Times New Roman"/>
                <w:i/>
                <w:iCs/>
                <w:color w:val="000000"/>
                <w:sz w:val="16"/>
                <w:szCs w:val="16"/>
                <w:lang w:eastAsia="en-GB"/>
              </w:rPr>
              <w:t>epomophora</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7B8D37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894E34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2E0085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7ACBA8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87C036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01DC4E5B"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75BE0E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ACF7393"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05F9034B"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B4E267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Diomedeidae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0260329"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Snowy Albatross</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D541F9F"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Diomedea exulans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F4E0DE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078030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719E31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72A9DD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48F5ED7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7DC6295F"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C8D4B4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38CA73F"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06F850E4"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CFFFAD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Diomedeidae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346AC1F"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Antipodean Albatross</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9460CF0"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Diomedea </w:t>
            </w:r>
            <w:proofErr w:type="spellStart"/>
            <w:r w:rsidRPr="00081C84">
              <w:rPr>
                <w:rFonts w:eastAsia="Times New Roman" w:cs="Times New Roman"/>
                <w:i/>
                <w:iCs/>
                <w:color w:val="000000"/>
                <w:sz w:val="16"/>
                <w:szCs w:val="16"/>
                <w:lang w:eastAsia="en-GB"/>
              </w:rPr>
              <w:t>antipodensis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5F6B075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805584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018035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445FEB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6C4AB7E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I&amp;II</w:t>
            </w:r>
          </w:p>
        </w:tc>
        <w:tc>
          <w:tcPr>
            <w:tcW w:w="409" w:type="pct"/>
            <w:vAlign w:val="center"/>
          </w:tcPr>
          <w:p w14:paraId="2FC0ADBC"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303FA2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A9F93DC"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23A4978F"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F43F8D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Diomedeidae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DAF45C5"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Amsterdam Albatross</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81490C5"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Diomedea </w:t>
            </w:r>
            <w:proofErr w:type="spellStart"/>
            <w:r w:rsidRPr="00081C84">
              <w:rPr>
                <w:rFonts w:eastAsia="Times New Roman" w:cs="Times New Roman"/>
                <w:i/>
                <w:iCs/>
                <w:color w:val="000000"/>
                <w:sz w:val="16"/>
                <w:szCs w:val="16"/>
                <w:lang w:eastAsia="en-GB"/>
              </w:rPr>
              <w:t>amsterdamensis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802DFA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14B273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2B2D4EF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43C151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1002747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w:t>
            </w:r>
          </w:p>
        </w:tc>
        <w:tc>
          <w:tcPr>
            <w:tcW w:w="409" w:type="pct"/>
            <w:vAlign w:val="center"/>
          </w:tcPr>
          <w:p w14:paraId="01A86C02"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C3C4FC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0CD6B92"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677EE3BC"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C57026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Diomedeidae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104A8ED"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Tristan Albatross</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AD14EDD"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Diomedea </w:t>
            </w:r>
            <w:proofErr w:type="spellStart"/>
            <w:r w:rsidRPr="00081C84">
              <w:rPr>
                <w:rFonts w:eastAsia="Times New Roman" w:cs="Times New Roman"/>
                <w:i/>
                <w:iCs/>
                <w:color w:val="000000"/>
                <w:sz w:val="16"/>
                <w:szCs w:val="16"/>
                <w:lang w:eastAsia="en-GB"/>
              </w:rPr>
              <w:t>dabbenena</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ACB21B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CR</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DD85FF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0E73AE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1CBD9D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04717EE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25E8FBCF"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B577C2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64245DB"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50407685"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9F382D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Diomedeidae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DEEEF8E"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Sooty Albatross</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269140C"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Phoebetria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fusca</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0432D4B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D167D5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2D25F4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B9EBC6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43AE946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25BBBD31"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750EAE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65043AA"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7A8075F7"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40FBB2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Diomedeidae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7A8AF9FD"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Light-mantled Albatross</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0A55BAB"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Phoebetria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palpebrata</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22BA733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5E37C8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32DBFB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D213D9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2F45208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77831E46"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1A17B5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B05D9C8"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4D5FD7C1"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D3A7A4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Diomedeidae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77268F0"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Waved Albatross</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B3082EC"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Phoebastria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irrorata</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F1B795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CR</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C0BD89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D8244E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99AE0A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35A88AF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658AAD19"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AE1EFD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8BBF2D7"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176C10AD"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0E4E30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Diomedeidae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17E73EB2"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Black-footed Albatross</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D5CE58B"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Phoebastria</w:t>
            </w:r>
            <w:proofErr w:type="spellEnd"/>
            <w:r w:rsidRPr="00081C84">
              <w:rPr>
                <w:rFonts w:eastAsia="Times New Roman" w:cs="Times New Roman"/>
                <w:i/>
                <w:iCs/>
                <w:color w:val="000000"/>
                <w:sz w:val="16"/>
                <w:szCs w:val="16"/>
                <w:lang w:eastAsia="en-GB"/>
              </w:rPr>
              <w:t xml:space="preserve"> nigripes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0FDEC5C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056840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21358A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B3DF32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12A55D1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3C406B34"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B1C82B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FCF869D"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7CAFEB57"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7C875F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Diomedeidae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0618820"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Laysan Albatross</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8B00AD7"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Phoebastria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immutabilis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249CC46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D28802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05C87FD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7DCBBE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6A22AA7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72791E15"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BE73CB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111A33B"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3FE06639"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3E471C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Diomedeidae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DEE8F6D"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Short-tailed Albatross</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4012D26"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Phoebastria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albatrus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C2E020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C102CF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39AE88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8D6B41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FC6DF2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w:t>
            </w:r>
          </w:p>
        </w:tc>
        <w:tc>
          <w:tcPr>
            <w:tcW w:w="409" w:type="pct"/>
            <w:vAlign w:val="center"/>
          </w:tcPr>
          <w:p w14:paraId="585968D4"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29DA30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48510C0"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5CABB447"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EBE75B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Diomedeidae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BB5F11A"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Atlantic Yellow-nosed Albatross</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DEF3834"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Thalassarche</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chlororhynchos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D4C00D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7C97C7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7B9CAA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DA17E6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277B25B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3FFE31AD"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67958E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85414B8"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7902DB3E"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22FF50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Diomedeidae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4D85407"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Indian Yellow-nosed Albatross</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A1C70C0"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Thalassarche</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carteri</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01E584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72D968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0AF480E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101D8C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1EE7749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436F95E4"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F8F3EA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5632EAF"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738EEBE9"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DA1DA7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Diomedeidae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5474506"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Grey-headed Albatross</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A2FD4C4"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Thalassarche</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chrysostoma</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802380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82C095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C6EE2E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503E71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61C59DD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4683DC25"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08D7B5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EC19571"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2FF89310"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CFD497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Diomedeidae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BF87C4D"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Black-browed Albatross</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6C56B8A"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Thalassarche</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melanophris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0EBB779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8E8537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3D7EEF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DF7BD5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0428A31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7641AE56"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F8C4BC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4432BEA"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4E7F1595"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E2EAB9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Diomedeidae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F79DDCF"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Campbell Albatross</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13EFDC7"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Thalassarche</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impavida</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89AA23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F4F146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7CE218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39E8689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240260E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6DDD5EB3"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8916AF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DC15FA6"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75119178"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C6BCA6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lastRenderedPageBreak/>
              <w:t>Diomedeidae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E4079A7"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Buller's Albatross</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A87EA57"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Thalassarche</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bulleri</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B35C9F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991278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20A70F9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40DAC4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B97283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35D35DD0"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E9E6F1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F1789E2"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52062C72"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E0697D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Diomedeidae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1DFCC916"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Shy Albatross</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5BB15A1"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Thalassarche</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cauta</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53983A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A7C600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07DD08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5B5A3E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245DE57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27B79CC2"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EEFF16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60BE969"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7A2217D6"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1E4004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Diomedeidae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2ECA9F2"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White-capped Albatross</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C407B30"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Thalassarche</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steadi</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0C2A4D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63AEC7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D8DECE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8C5BCF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4F0584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3B927B21"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C74F0A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D413884"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6518C46A"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8F95E9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Diomedeidae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1AD6A7D"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Chatham Albatross</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4DB35BE"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Thalassarche</w:t>
            </w:r>
            <w:proofErr w:type="spellEnd"/>
            <w:r w:rsidRPr="00081C84">
              <w:rPr>
                <w:rFonts w:eastAsia="Times New Roman" w:cs="Times New Roman"/>
                <w:i/>
                <w:iCs/>
                <w:color w:val="000000"/>
                <w:sz w:val="16"/>
                <w:szCs w:val="16"/>
                <w:lang w:eastAsia="en-GB"/>
              </w:rPr>
              <w:t xml:space="preserve"> eremita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8A9AF4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0B667A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0B2326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F43712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7957DA2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3F43342C"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201C15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863BB64"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023E4DD5" w14:textId="77777777" w:rsidTr="005A12B8">
        <w:trPr>
          <w:trHeight w:val="227"/>
          <w:jc w:val="center"/>
        </w:trPr>
        <w:tc>
          <w:tcPr>
            <w:tcW w:w="602" w:type="pct"/>
            <w:tcBorders>
              <w:top w:val="single" w:sz="4" w:space="0" w:color="D0CECE" w:themeColor="background2" w:themeShade="E6"/>
              <w:left w:val="nil"/>
              <w:bottom w:val="single" w:sz="4" w:space="0" w:color="auto"/>
              <w:right w:val="nil"/>
            </w:tcBorders>
            <w:noWrap/>
            <w:vAlign w:val="center"/>
            <w:hideMark/>
          </w:tcPr>
          <w:p w14:paraId="0234159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Diomedeidae</w:t>
            </w:r>
          </w:p>
        </w:tc>
        <w:tc>
          <w:tcPr>
            <w:tcW w:w="441" w:type="pct"/>
            <w:tcBorders>
              <w:top w:val="single" w:sz="4" w:space="0" w:color="D0CECE" w:themeColor="background2" w:themeShade="E6"/>
              <w:left w:val="nil"/>
              <w:bottom w:val="single" w:sz="4" w:space="0" w:color="auto"/>
              <w:right w:val="nil"/>
            </w:tcBorders>
            <w:vAlign w:val="center"/>
          </w:tcPr>
          <w:p w14:paraId="232CF7BB"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Salvin's Albatross</w:t>
            </w:r>
          </w:p>
        </w:tc>
        <w:tc>
          <w:tcPr>
            <w:tcW w:w="631" w:type="pct"/>
            <w:tcBorders>
              <w:top w:val="single" w:sz="4" w:space="0" w:color="D0CECE" w:themeColor="background2" w:themeShade="E6"/>
              <w:left w:val="nil"/>
              <w:bottom w:val="single" w:sz="4" w:space="0" w:color="auto"/>
              <w:right w:val="nil"/>
            </w:tcBorders>
            <w:noWrap/>
            <w:vAlign w:val="center"/>
            <w:hideMark/>
          </w:tcPr>
          <w:p w14:paraId="0F288B6B"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Thalassarche</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salvini</w:t>
            </w:r>
            <w:proofErr w:type="spellEnd"/>
          </w:p>
        </w:tc>
        <w:tc>
          <w:tcPr>
            <w:tcW w:w="348" w:type="pct"/>
            <w:tcBorders>
              <w:top w:val="single" w:sz="4" w:space="0" w:color="D0CECE" w:themeColor="background2" w:themeShade="E6"/>
              <w:left w:val="nil"/>
              <w:bottom w:val="single" w:sz="4" w:space="0" w:color="auto"/>
              <w:right w:val="nil"/>
            </w:tcBorders>
            <w:noWrap/>
            <w:vAlign w:val="center"/>
            <w:hideMark/>
          </w:tcPr>
          <w:p w14:paraId="2179411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auto"/>
              <w:right w:val="nil"/>
            </w:tcBorders>
            <w:noWrap/>
            <w:vAlign w:val="center"/>
            <w:hideMark/>
          </w:tcPr>
          <w:p w14:paraId="43C3ED0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auto"/>
              <w:right w:val="nil"/>
            </w:tcBorders>
            <w:noWrap/>
            <w:vAlign w:val="center"/>
            <w:hideMark/>
          </w:tcPr>
          <w:p w14:paraId="4E69B45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auto"/>
              <w:right w:val="nil"/>
            </w:tcBorders>
            <w:noWrap/>
            <w:vAlign w:val="center"/>
            <w:hideMark/>
          </w:tcPr>
          <w:p w14:paraId="48380BF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auto"/>
              <w:right w:val="nil"/>
            </w:tcBorders>
            <w:noWrap/>
            <w:vAlign w:val="center"/>
            <w:hideMark/>
          </w:tcPr>
          <w:p w14:paraId="292F58C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tcBorders>
              <w:bottom w:val="single" w:sz="4" w:space="0" w:color="auto"/>
            </w:tcBorders>
            <w:vAlign w:val="center"/>
          </w:tcPr>
          <w:p w14:paraId="67ABF46F"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auto"/>
              <w:right w:val="nil"/>
            </w:tcBorders>
            <w:noWrap/>
            <w:vAlign w:val="center"/>
            <w:hideMark/>
          </w:tcPr>
          <w:p w14:paraId="375CEFD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602" w:type="pct"/>
            <w:tcBorders>
              <w:top w:val="single" w:sz="4" w:space="0" w:color="D0CECE" w:themeColor="background2" w:themeShade="E6"/>
              <w:left w:val="nil"/>
              <w:bottom w:val="single" w:sz="4" w:space="0" w:color="auto"/>
              <w:right w:val="nil"/>
            </w:tcBorders>
            <w:noWrap/>
            <w:vAlign w:val="center"/>
            <w:hideMark/>
          </w:tcPr>
          <w:p w14:paraId="036985CA"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7DC3271E" w14:textId="77777777" w:rsidTr="005A12B8">
        <w:trPr>
          <w:trHeight w:val="227"/>
          <w:jc w:val="center"/>
        </w:trPr>
        <w:tc>
          <w:tcPr>
            <w:tcW w:w="602" w:type="pct"/>
            <w:tcBorders>
              <w:top w:val="single" w:sz="4" w:space="0" w:color="auto"/>
              <w:left w:val="nil"/>
              <w:bottom w:val="single" w:sz="4" w:space="0" w:color="D0CECE" w:themeColor="background2" w:themeShade="E6"/>
              <w:right w:val="nil"/>
            </w:tcBorders>
            <w:noWrap/>
            <w:vAlign w:val="center"/>
            <w:hideMark/>
          </w:tcPr>
          <w:p w14:paraId="2B3CA7B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auto"/>
              <w:left w:val="nil"/>
              <w:bottom w:val="single" w:sz="4" w:space="0" w:color="D0CECE" w:themeColor="background2" w:themeShade="E6"/>
              <w:right w:val="nil"/>
            </w:tcBorders>
            <w:vAlign w:val="center"/>
          </w:tcPr>
          <w:p w14:paraId="50FBE2D1"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Northern Giant Petrel</w:t>
            </w:r>
          </w:p>
        </w:tc>
        <w:tc>
          <w:tcPr>
            <w:tcW w:w="631" w:type="pct"/>
            <w:tcBorders>
              <w:top w:val="single" w:sz="4" w:space="0" w:color="auto"/>
              <w:left w:val="nil"/>
              <w:bottom w:val="single" w:sz="4" w:space="0" w:color="D0CECE" w:themeColor="background2" w:themeShade="E6"/>
              <w:right w:val="nil"/>
            </w:tcBorders>
            <w:noWrap/>
            <w:vAlign w:val="center"/>
            <w:hideMark/>
          </w:tcPr>
          <w:p w14:paraId="6A393EA5"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Macronectes</w:t>
            </w:r>
            <w:proofErr w:type="spellEnd"/>
            <w:r w:rsidRPr="00081C84">
              <w:rPr>
                <w:rFonts w:eastAsia="Times New Roman" w:cs="Times New Roman"/>
                <w:i/>
                <w:iCs/>
                <w:color w:val="000000"/>
                <w:sz w:val="16"/>
                <w:szCs w:val="16"/>
                <w:lang w:eastAsia="en-GB"/>
              </w:rPr>
              <w:t xml:space="preserve"> halli</w:t>
            </w:r>
          </w:p>
        </w:tc>
        <w:tc>
          <w:tcPr>
            <w:tcW w:w="348" w:type="pct"/>
            <w:tcBorders>
              <w:top w:val="single" w:sz="4" w:space="0" w:color="auto"/>
              <w:left w:val="nil"/>
              <w:bottom w:val="single" w:sz="4" w:space="0" w:color="D0CECE" w:themeColor="background2" w:themeShade="E6"/>
              <w:right w:val="nil"/>
            </w:tcBorders>
            <w:noWrap/>
            <w:vAlign w:val="center"/>
            <w:hideMark/>
          </w:tcPr>
          <w:p w14:paraId="31252E2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auto"/>
              <w:left w:val="nil"/>
              <w:bottom w:val="single" w:sz="4" w:space="0" w:color="D0CECE" w:themeColor="background2" w:themeShade="E6"/>
              <w:right w:val="nil"/>
            </w:tcBorders>
            <w:noWrap/>
            <w:vAlign w:val="center"/>
            <w:hideMark/>
          </w:tcPr>
          <w:p w14:paraId="7A68BC2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auto"/>
              <w:left w:val="nil"/>
              <w:bottom w:val="single" w:sz="4" w:space="0" w:color="D0CECE" w:themeColor="background2" w:themeShade="E6"/>
              <w:right w:val="nil"/>
            </w:tcBorders>
            <w:noWrap/>
            <w:vAlign w:val="center"/>
            <w:hideMark/>
          </w:tcPr>
          <w:p w14:paraId="1F06F52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auto"/>
              <w:left w:val="nil"/>
              <w:bottom w:val="single" w:sz="4" w:space="0" w:color="D0CECE" w:themeColor="background2" w:themeShade="E6"/>
              <w:right w:val="nil"/>
            </w:tcBorders>
            <w:noWrap/>
            <w:vAlign w:val="center"/>
            <w:hideMark/>
          </w:tcPr>
          <w:p w14:paraId="68F833B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auto"/>
              <w:left w:val="nil"/>
              <w:bottom w:val="single" w:sz="4" w:space="0" w:color="D0CECE" w:themeColor="background2" w:themeShade="E6"/>
              <w:right w:val="nil"/>
            </w:tcBorders>
            <w:noWrap/>
            <w:vAlign w:val="center"/>
            <w:hideMark/>
          </w:tcPr>
          <w:p w14:paraId="14E5873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tcBorders>
              <w:top w:val="single" w:sz="4" w:space="0" w:color="auto"/>
            </w:tcBorders>
            <w:vAlign w:val="center"/>
          </w:tcPr>
          <w:p w14:paraId="7679722B"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auto"/>
              <w:left w:val="nil"/>
              <w:bottom w:val="single" w:sz="4" w:space="0" w:color="D0CECE" w:themeColor="background2" w:themeShade="E6"/>
              <w:right w:val="nil"/>
            </w:tcBorders>
            <w:noWrap/>
            <w:vAlign w:val="center"/>
            <w:hideMark/>
          </w:tcPr>
          <w:p w14:paraId="2BA586F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602" w:type="pct"/>
            <w:tcBorders>
              <w:top w:val="single" w:sz="4" w:space="0" w:color="auto"/>
              <w:left w:val="nil"/>
              <w:bottom w:val="single" w:sz="4" w:space="0" w:color="D0CECE" w:themeColor="background2" w:themeShade="E6"/>
              <w:right w:val="nil"/>
            </w:tcBorders>
            <w:noWrap/>
            <w:vAlign w:val="center"/>
            <w:hideMark/>
          </w:tcPr>
          <w:p w14:paraId="08389545"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65793445"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2C0ACC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74B1F489"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Southern Giant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9FF1138"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Macronectes</w:t>
            </w:r>
            <w:proofErr w:type="spellEnd"/>
            <w:r w:rsidRPr="00081C84">
              <w:rPr>
                <w:rFonts w:eastAsia="Times New Roman" w:cs="Times New Roman"/>
                <w:i/>
                <w:iCs/>
                <w:color w:val="000000"/>
                <w:sz w:val="16"/>
                <w:szCs w:val="16"/>
                <w:lang w:eastAsia="en-GB"/>
              </w:rPr>
              <w:t xml:space="preserve"> giganteus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9448F7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63FFD2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FDF9B0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04A6D6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7253BB9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3A634174"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B0F5D0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771D805"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5283CDE3"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5D7300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B5A6B23"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Northern Fulmar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6CCFB73"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Fulmarus glacialis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0D74D8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EC643A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71F4BF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36B32AB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12796C7F"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1F009481"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3F5456C"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375351F"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702DD2AA"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57E5F5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7C1BAF2B"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Southern Fulmar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D1BF16B"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Fulmarus </w:t>
            </w:r>
            <w:proofErr w:type="spellStart"/>
            <w:r w:rsidRPr="00081C84">
              <w:rPr>
                <w:rFonts w:eastAsia="Times New Roman" w:cs="Times New Roman"/>
                <w:i/>
                <w:iCs/>
                <w:color w:val="000000"/>
                <w:sz w:val="16"/>
                <w:szCs w:val="16"/>
                <w:lang w:eastAsia="en-GB"/>
              </w:rPr>
              <w:t>glacialoides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40965D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793FBD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332073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14B3F6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6ECBAF93"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086ABAA2"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6609C94"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363A140"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4284F899"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8F7A95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02913F3"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Antarctic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2EF2FD7"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Thalassoica</w:t>
            </w:r>
            <w:proofErr w:type="spellEnd"/>
            <w:r w:rsidRPr="00081C84">
              <w:rPr>
                <w:rFonts w:eastAsia="Times New Roman" w:cs="Times New Roman"/>
                <w:i/>
                <w:iCs/>
                <w:color w:val="000000"/>
                <w:sz w:val="16"/>
                <w:szCs w:val="16"/>
                <w:lang w:eastAsia="en-GB"/>
              </w:rPr>
              <w:t xml:space="preserve"> antarctica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2D0B076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B289C8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000A56F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7B70CB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34705B52"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4A3C188F"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0A5F5C5"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9D243EE"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244C54F4"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241D81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30B5095"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Cape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41F2B63"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Daption</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capense</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AD05BD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660300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231E7B9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37838E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162BE916"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16DEE31A"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B52B53C"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EFFBEED"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90F32E5"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F63D9B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4A47A2E"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Snow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4F006BC"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Pagodroma</w:t>
            </w:r>
            <w:proofErr w:type="spellEnd"/>
            <w:r w:rsidRPr="00081C84">
              <w:rPr>
                <w:rFonts w:eastAsia="Times New Roman" w:cs="Times New Roman"/>
                <w:i/>
                <w:iCs/>
                <w:color w:val="000000"/>
                <w:sz w:val="16"/>
                <w:szCs w:val="16"/>
                <w:lang w:eastAsia="en-GB"/>
              </w:rPr>
              <w:t xml:space="preserve"> nivea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73F33D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EB474E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BF5ABC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ACC577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7C4496CB"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334E13BA"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9378F33"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37D4D67"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026A236"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7206A2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195811D"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Blue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F86DD52"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Halobaena</w:t>
            </w:r>
            <w:proofErr w:type="spellEnd"/>
            <w:r w:rsidRPr="00081C84">
              <w:rPr>
                <w:rFonts w:eastAsia="Times New Roman" w:cs="Times New Roman"/>
                <w:i/>
                <w:iCs/>
                <w:color w:val="000000"/>
                <w:sz w:val="16"/>
                <w:szCs w:val="16"/>
                <w:lang w:eastAsia="en-GB"/>
              </w:rPr>
              <w:t xml:space="preserve"> caerulea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53E57DF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61D3BC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A8A0D3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D2ACAD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DB50A66"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0C4AE8A"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5F9D455"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C53A67B"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105B43C"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529D04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702710E5"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Broad-billed Prion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25C025BE"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Pachyptila</w:t>
            </w:r>
            <w:proofErr w:type="spellEnd"/>
            <w:r w:rsidRPr="00081C84">
              <w:rPr>
                <w:rFonts w:eastAsia="Times New Roman" w:cs="Times New Roman"/>
                <w:i/>
                <w:iCs/>
                <w:color w:val="000000"/>
                <w:sz w:val="16"/>
                <w:szCs w:val="16"/>
                <w:lang w:eastAsia="en-GB"/>
              </w:rPr>
              <w:t xml:space="preserve"> vittata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5774A9F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1A833B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CD4603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A7C50C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2E330B74"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7D25BBC8"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9230363"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F45BA37"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397AB35D"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2E03D2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F962B4C"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Salvin's Prion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F07FCAB"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Pachyptila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salvini</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07501D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3D4672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686190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17B4E6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027BA0FC"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4EA3F13F"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209D52F"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E44338F"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3842037" w14:textId="77777777" w:rsidTr="005A12B8">
        <w:trPr>
          <w:trHeight w:val="227"/>
          <w:jc w:val="center"/>
        </w:trPr>
        <w:tc>
          <w:tcPr>
            <w:tcW w:w="602" w:type="pct"/>
            <w:tcBorders>
              <w:top w:val="single" w:sz="4" w:space="0" w:color="D0CECE" w:themeColor="background2" w:themeShade="E6"/>
              <w:left w:val="nil"/>
              <w:bottom w:val="nil"/>
              <w:right w:val="nil"/>
            </w:tcBorders>
            <w:noWrap/>
            <w:vAlign w:val="center"/>
            <w:hideMark/>
          </w:tcPr>
          <w:p w14:paraId="333FDC6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nil"/>
              <w:right w:val="nil"/>
            </w:tcBorders>
            <w:vAlign w:val="center"/>
          </w:tcPr>
          <w:p w14:paraId="33F6A77E"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MacGillivray's Prion</w:t>
            </w:r>
          </w:p>
        </w:tc>
        <w:tc>
          <w:tcPr>
            <w:tcW w:w="631" w:type="pct"/>
            <w:tcBorders>
              <w:top w:val="single" w:sz="4" w:space="0" w:color="D0CECE" w:themeColor="background2" w:themeShade="E6"/>
              <w:left w:val="nil"/>
              <w:bottom w:val="nil"/>
              <w:right w:val="nil"/>
            </w:tcBorders>
            <w:noWrap/>
            <w:vAlign w:val="center"/>
            <w:hideMark/>
          </w:tcPr>
          <w:p w14:paraId="18846B56"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Pachyptila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macgillivrayi</w:t>
            </w:r>
            <w:proofErr w:type="spellEnd"/>
          </w:p>
        </w:tc>
        <w:tc>
          <w:tcPr>
            <w:tcW w:w="348" w:type="pct"/>
            <w:tcBorders>
              <w:top w:val="single" w:sz="4" w:space="0" w:color="D0CECE" w:themeColor="background2" w:themeShade="E6"/>
              <w:left w:val="nil"/>
              <w:bottom w:val="nil"/>
              <w:right w:val="nil"/>
            </w:tcBorders>
            <w:noWrap/>
            <w:vAlign w:val="center"/>
            <w:hideMark/>
          </w:tcPr>
          <w:p w14:paraId="2B167E9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CR</w:t>
            </w:r>
          </w:p>
        </w:tc>
        <w:tc>
          <w:tcPr>
            <w:tcW w:w="419" w:type="pct"/>
            <w:tcBorders>
              <w:top w:val="single" w:sz="4" w:space="0" w:color="D0CECE" w:themeColor="background2" w:themeShade="E6"/>
              <w:left w:val="nil"/>
              <w:bottom w:val="nil"/>
              <w:right w:val="nil"/>
            </w:tcBorders>
            <w:noWrap/>
            <w:vAlign w:val="center"/>
            <w:hideMark/>
          </w:tcPr>
          <w:p w14:paraId="1902164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nil"/>
              <w:right w:val="nil"/>
            </w:tcBorders>
            <w:noWrap/>
            <w:vAlign w:val="center"/>
            <w:hideMark/>
          </w:tcPr>
          <w:p w14:paraId="001CA17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nil"/>
              <w:right w:val="nil"/>
            </w:tcBorders>
            <w:noWrap/>
            <w:vAlign w:val="center"/>
            <w:hideMark/>
          </w:tcPr>
          <w:p w14:paraId="656A401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nil"/>
              <w:right w:val="nil"/>
            </w:tcBorders>
            <w:noWrap/>
            <w:vAlign w:val="center"/>
            <w:hideMark/>
          </w:tcPr>
          <w:p w14:paraId="382AB776" w14:textId="2749A24E"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7D32C9EA" w14:textId="2E25B073"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286" w:type="pct"/>
            <w:tcBorders>
              <w:top w:val="single" w:sz="4" w:space="0" w:color="D0CECE" w:themeColor="background2" w:themeShade="E6"/>
              <w:left w:val="nil"/>
              <w:bottom w:val="nil"/>
              <w:right w:val="nil"/>
            </w:tcBorders>
            <w:noWrap/>
            <w:vAlign w:val="center"/>
            <w:hideMark/>
          </w:tcPr>
          <w:p w14:paraId="26FA809D"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nil"/>
              <w:right w:val="nil"/>
            </w:tcBorders>
            <w:noWrap/>
            <w:vAlign w:val="center"/>
            <w:hideMark/>
          </w:tcPr>
          <w:p w14:paraId="7324BD6E"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3BE1D30F"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ED4D68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6374FF0"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Antarctic Prion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30281EE"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Pachyptila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desolata</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023F55D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2CCCC6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5CB821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3B49721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0BAA7A68"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15F7704F"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1306F62"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A2DD8C5"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4F43B5F9"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16AC9F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8D277DF"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Slender-billed Prion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D4D84E0"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Pachyptila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belcheri</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1EF373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12597B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A3A087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F62C36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1AEEEC8F"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1F5B9788"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7DA3223"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8C240FA"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498C3F50"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3A8F4B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3C1C3FD"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Fairy Prion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2B8885C5"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Pachyptila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turtur</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2F80ADA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691FC3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986889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932562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3B1F0AF4"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467C40C4"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AC0FCB1"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8AABFC7"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70DAF56C"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465AA0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B384001"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Fulmar Prion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7FC5D6C"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Pachyptila</w:t>
            </w:r>
            <w:proofErr w:type="spellEnd"/>
            <w:r w:rsidRPr="00081C84">
              <w:rPr>
                <w:rFonts w:eastAsia="Times New Roman" w:cs="Times New Roman"/>
                <w:i/>
                <w:iCs/>
                <w:color w:val="000000"/>
                <w:sz w:val="16"/>
                <w:szCs w:val="16"/>
                <w:lang w:eastAsia="en-GB"/>
              </w:rPr>
              <w:t xml:space="preserve"> crassirostris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5798EA3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05D8AE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FA7B59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FEE0F4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0ACC5A08"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482AF67E"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C67ADD5"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084C734"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1063DF2B"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B0620C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524458A"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Kerguelen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B8C9167"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Aphrodroma</w:t>
            </w:r>
            <w:proofErr w:type="spellEnd"/>
            <w:r w:rsidRPr="00081C84">
              <w:rPr>
                <w:rFonts w:eastAsia="Times New Roman" w:cs="Times New Roman"/>
                <w:i/>
                <w:iCs/>
                <w:color w:val="000000"/>
                <w:sz w:val="16"/>
                <w:szCs w:val="16"/>
                <w:lang w:eastAsia="en-GB"/>
              </w:rPr>
              <w:t xml:space="preserve"> brevirostris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0AB3073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127B68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B90FBD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41AD29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40E5A2D"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045C6A29"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8649A82"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6882798"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B2E3C3F"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2752C2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lastRenderedPageBreak/>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42B51C5"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White-winged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CECD399"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Pterodroma leucoptera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47E770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2A9880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CD48D1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3135CB0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77BAA860" w14:textId="60F60C0C"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5C7A57E6" w14:textId="05D74FE3"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C984C99"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9BF4E5D"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49A5E649"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7CA1D6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FD683BB"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Collared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388872E"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Pterodroma brevipes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57B6DF4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DA0927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41FB9B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025980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7D46DF05" w14:textId="1E4870F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4635F91" w14:textId="30206EB0"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89836CB"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27ABCB2"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76DCBA14"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C804E6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14C444B"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color w:val="000000"/>
                <w:sz w:val="16"/>
                <w:szCs w:val="16"/>
                <w:lang w:eastAsia="en-GB"/>
              </w:rPr>
              <w:t>Masatierra</w:t>
            </w:r>
            <w:proofErr w:type="spellEnd"/>
            <w:r w:rsidRPr="00081C84">
              <w:rPr>
                <w:rFonts w:eastAsia="Times New Roman" w:cs="Times New Roman"/>
                <w:color w:val="000000"/>
                <w:sz w:val="16"/>
                <w:szCs w:val="16"/>
                <w:lang w:eastAsia="en-GB"/>
              </w:rPr>
              <w:t xml:space="preserve">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5E4D5BA"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Pterodroma </w:t>
            </w:r>
            <w:proofErr w:type="spellStart"/>
            <w:r w:rsidRPr="00081C84">
              <w:rPr>
                <w:rFonts w:eastAsia="Times New Roman" w:cs="Times New Roman"/>
                <w:i/>
                <w:iCs/>
                <w:color w:val="000000"/>
                <w:sz w:val="16"/>
                <w:szCs w:val="16"/>
                <w:lang w:eastAsia="en-GB"/>
              </w:rPr>
              <w:t>defilippiana</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6E80A4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EDFFB9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1C4DFE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8CE4BE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4D43A6FA" w14:textId="3527BAFB"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6B025862" w14:textId="67432AC1"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AB362A8"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EDCC774"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5F6EFAA2"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CDB84B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C7FD053"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color w:val="000000"/>
                <w:sz w:val="16"/>
                <w:szCs w:val="16"/>
                <w:lang w:eastAsia="en-GB"/>
              </w:rPr>
              <w:t>Stejneger's</w:t>
            </w:r>
            <w:proofErr w:type="spellEnd"/>
            <w:r w:rsidRPr="00081C84">
              <w:rPr>
                <w:rFonts w:eastAsia="Times New Roman" w:cs="Times New Roman"/>
                <w:color w:val="000000"/>
                <w:sz w:val="16"/>
                <w:szCs w:val="16"/>
                <w:lang w:eastAsia="en-GB"/>
              </w:rPr>
              <w:t xml:space="preserve">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2E67EA8D"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Pterodroma longirostris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39DFA5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E9AA52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DBE2A5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36C659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40830F7A" w14:textId="33BB8CE0"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44657FE" w14:textId="16CC1FA2"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E42B940"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0C98E90"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28FDDEB0"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F920E4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13A1261"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Cook's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BDFFE9D"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Pterodroma </w:t>
            </w:r>
            <w:proofErr w:type="spellStart"/>
            <w:r w:rsidRPr="00081C84">
              <w:rPr>
                <w:rFonts w:eastAsia="Times New Roman" w:cs="Times New Roman"/>
                <w:i/>
                <w:iCs/>
                <w:color w:val="000000"/>
                <w:sz w:val="16"/>
                <w:szCs w:val="16"/>
                <w:lang w:eastAsia="en-GB"/>
              </w:rPr>
              <w:t>cookii</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2B378BA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CF63FF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E01CC7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60CC46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32D648A1" w14:textId="729BFEB8"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1185AB45" w14:textId="2FE64472"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7CBDC0D"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2C5CAB1"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0D8CA4BD"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E54DF7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90E277C"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Pycroft's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F0D838E"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Pterodroma </w:t>
            </w:r>
            <w:proofErr w:type="spellStart"/>
            <w:r w:rsidRPr="00081C84">
              <w:rPr>
                <w:rFonts w:eastAsia="Times New Roman" w:cs="Times New Roman"/>
                <w:i/>
                <w:iCs/>
                <w:color w:val="000000"/>
                <w:sz w:val="16"/>
                <w:szCs w:val="16"/>
                <w:lang w:eastAsia="en-GB"/>
              </w:rPr>
              <w:t>pycrofti</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47CD1A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384B3B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4EE389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1FE921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6E363E09" w14:textId="6D5E49A1"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1C9A83C7" w14:textId="2FDCA4E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4CB8F04"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03A744D"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52996B18"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798966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3CE48DA"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Bonin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BCDBAD1"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Pterodroma hypoleuca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E84EC2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C6429F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9AB09D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1A4D1E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7B143944"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0B92CB4E"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A5E9649"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9B868CE"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794ABC9C"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2AE63C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7362D32"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Black-winged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470AC95"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Pterodroma </w:t>
            </w:r>
            <w:proofErr w:type="spellStart"/>
            <w:r w:rsidRPr="00081C84">
              <w:rPr>
                <w:rFonts w:eastAsia="Times New Roman" w:cs="Times New Roman"/>
                <w:i/>
                <w:iCs/>
                <w:color w:val="000000"/>
                <w:sz w:val="16"/>
                <w:szCs w:val="16"/>
                <w:lang w:eastAsia="en-GB"/>
              </w:rPr>
              <w:t>nigripennis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0199ACA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F81DC1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3E5FCA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91AA05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2D86AF68"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690C633F"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9E5B674"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C955E2D"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4AD35699"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332ABD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9F6A0F0"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Chatham Islands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588BE26"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Pterodroma axillaris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9F3A30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2C21A9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B83AF3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5E56A9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0D379ACC" w14:textId="3A6064F6"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C02724D" w14:textId="636673E3"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9BB23EE"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B5E46EA"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4494C0C5"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8AE126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9041B89"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Murphy's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DA119C1"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Pterodroma ultima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5865E9C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8C6BAC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AF860A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5A1946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22C71F2B"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6CBBE700"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AE28B90"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010EE5A"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28A1EB2B"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9B429C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FB2589C"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Providence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7FE1271"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Pterodroma solandri</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916549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8B8E38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7FD796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2262EB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DDB1053"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3DFE6CDA"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1ABA411"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0C1DF58"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010879D0"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6C78CF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1076C100"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color w:val="000000"/>
                <w:sz w:val="16"/>
                <w:szCs w:val="16"/>
                <w:lang w:eastAsia="en-GB"/>
              </w:rPr>
              <w:t>Kermadec</w:t>
            </w:r>
            <w:proofErr w:type="spellEnd"/>
            <w:r w:rsidRPr="00081C84">
              <w:rPr>
                <w:rFonts w:eastAsia="Times New Roman" w:cs="Times New Roman"/>
                <w:color w:val="000000"/>
                <w:sz w:val="16"/>
                <w:szCs w:val="16"/>
                <w:lang w:eastAsia="en-GB"/>
              </w:rPr>
              <w:t xml:space="preserve">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6D6C4B6"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Pterodroma neglecta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8455E4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83F5DD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1FF6E2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F31835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298985A4"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026E1900"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24AC05B"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8C24CC8"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02AA7F58"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D35DC4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6508714"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Trindade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A5AF629"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Pterodroma </w:t>
            </w:r>
            <w:proofErr w:type="spellStart"/>
            <w:r w:rsidRPr="00081C84">
              <w:rPr>
                <w:rFonts w:eastAsia="Times New Roman" w:cs="Times New Roman"/>
                <w:i/>
                <w:iCs/>
                <w:color w:val="000000"/>
                <w:sz w:val="16"/>
                <w:szCs w:val="16"/>
                <w:lang w:eastAsia="en-GB"/>
              </w:rPr>
              <w:t>arminjoniana</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EA2725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90844B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D4148F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C9A25B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20A6D253" w14:textId="1930D3B5"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42B44C4A" w14:textId="7B8E5336"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D57534B"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A232E0E"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2760C0E1"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1E4058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3B596A5"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Herald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860E6B2"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Pterodroma </w:t>
            </w:r>
            <w:proofErr w:type="spellStart"/>
            <w:r w:rsidRPr="00081C84">
              <w:rPr>
                <w:rFonts w:eastAsia="Times New Roman" w:cs="Times New Roman"/>
                <w:i/>
                <w:iCs/>
                <w:color w:val="000000"/>
                <w:sz w:val="16"/>
                <w:szCs w:val="16"/>
                <w:lang w:eastAsia="en-GB"/>
              </w:rPr>
              <w:t>heraldica</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87F21B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03C53C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566AFE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F778DE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088AE3D5"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19657A50"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57A443B"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E9864D3"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1C4041FD"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5D4437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7B2E04BF"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Henderson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2F791AA2"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Pterodroma </w:t>
            </w:r>
            <w:proofErr w:type="spellStart"/>
            <w:r w:rsidRPr="00081C84">
              <w:rPr>
                <w:rFonts w:eastAsia="Times New Roman" w:cs="Times New Roman"/>
                <w:i/>
                <w:iCs/>
                <w:color w:val="000000"/>
                <w:sz w:val="16"/>
                <w:szCs w:val="16"/>
                <w:lang w:eastAsia="en-GB"/>
              </w:rPr>
              <w:t>atrata</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53FF8D7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DE22B0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899728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1CA72D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7EA5645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w:t>
            </w:r>
          </w:p>
        </w:tc>
        <w:tc>
          <w:tcPr>
            <w:tcW w:w="409" w:type="pct"/>
            <w:vAlign w:val="center"/>
          </w:tcPr>
          <w:p w14:paraId="365873E4"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14380AB"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5ABD612"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027047AF"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8304B6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1FC93C48"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Phoenix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61A60CA"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Pterodroma alba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CFFD59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DB0C74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1DA0A6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4CE8EF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634FDA12" w14:textId="2E34AD88"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1F7C1560" w14:textId="7B6D176A"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3BCEEEF"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22722D7"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1643A126"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87AB32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638C4CF"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Barau's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AE2DC31"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Pterodroma </w:t>
            </w:r>
            <w:proofErr w:type="spellStart"/>
            <w:r w:rsidRPr="00081C84">
              <w:rPr>
                <w:rFonts w:eastAsia="Times New Roman" w:cs="Times New Roman"/>
                <w:i/>
                <w:iCs/>
                <w:color w:val="000000"/>
                <w:sz w:val="16"/>
                <w:szCs w:val="16"/>
                <w:lang w:eastAsia="en-GB"/>
              </w:rPr>
              <w:t>baraui</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C2616F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C4C19C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E85167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2BAEDA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583B07A3" w14:textId="34D1A99D"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1A200A5A" w14:textId="23283E16"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63F4DE4"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59BD4E9"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596DF64A"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B89F29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62D59A3"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Mottled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4D48B93"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Pterodroma inexpectata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8FB333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7E869E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A344B4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33842F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606D369F" w14:textId="446E8DA8"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46AD77D" w14:textId="59E2A024"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D571B5E"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1C18DE8"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8B07B56"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A8E5C2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727169BA"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Hawaiian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3F1FB8F"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Pterodroma </w:t>
            </w:r>
            <w:proofErr w:type="spellStart"/>
            <w:r w:rsidRPr="00081C84">
              <w:rPr>
                <w:rFonts w:eastAsia="Times New Roman" w:cs="Times New Roman"/>
                <w:i/>
                <w:iCs/>
                <w:color w:val="000000"/>
                <w:sz w:val="16"/>
                <w:szCs w:val="16"/>
                <w:lang w:eastAsia="en-GB"/>
              </w:rPr>
              <w:t>sandwichensis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54C618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E4599C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F297AA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55423B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7EA769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w:t>
            </w:r>
          </w:p>
        </w:tc>
        <w:tc>
          <w:tcPr>
            <w:tcW w:w="409" w:type="pct"/>
            <w:vAlign w:val="center"/>
          </w:tcPr>
          <w:p w14:paraId="4BE938E3"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1FD44D7"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C46F1A1"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1B6A0D4F"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57887E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lastRenderedPageBreak/>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C01A353"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Galapagos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5E35FCD"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Pterodroma </w:t>
            </w:r>
            <w:proofErr w:type="spellStart"/>
            <w:r w:rsidRPr="00081C84">
              <w:rPr>
                <w:rFonts w:eastAsia="Times New Roman" w:cs="Times New Roman"/>
                <w:i/>
                <w:iCs/>
                <w:color w:val="000000"/>
                <w:sz w:val="16"/>
                <w:szCs w:val="16"/>
                <w:lang w:eastAsia="en-GB"/>
              </w:rPr>
              <w:t>phaeopygia</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EDEFB3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CR</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B591CB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24B066E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E67DF6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11F2D44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w:t>
            </w:r>
          </w:p>
        </w:tc>
        <w:tc>
          <w:tcPr>
            <w:tcW w:w="409" w:type="pct"/>
            <w:vAlign w:val="center"/>
          </w:tcPr>
          <w:p w14:paraId="65838DD0"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3D5E63F"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FEEE8E9"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0F069B3F"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E8D614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0DA7308"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White-necked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77BCC40"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Pterodroma cervicalis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357A4F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46173E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9A901C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3B6B98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13F7BE98" w14:textId="64D8816E"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7A9DA992" w14:textId="74EEAA32"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29D7694"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DDAD412"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26CAC29E"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B7E782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DD4802F"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Juan Fernandez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2C4642E6"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Pterodroma externa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E81316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D50C03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DEBC81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968E63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28549231" w14:textId="41DC9ABB"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6A3DC751" w14:textId="030445C4"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4546966"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55C7393"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3BFF8E4E"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B98F6A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63C0511"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Soft-plumaged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79B3C30"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Pterodroma </w:t>
            </w:r>
            <w:proofErr w:type="spellStart"/>
            <w:r w:rsidRPr="00081C84">
              <w:rPr>
                <w:rFonts w:eastAsia="Times New Roman" w:cs="Times New Roman"/>
                <w:i/>
                <w:iCs/>
                <w:color w:val="000000"/>
                <w:sz w:val="16"/>
                <w:szCs w:val="16"/>
                <w:lang w:eastAsia="en-GB"/>
              </w:rPr>
              <w:t>mollis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960BD3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F473D7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2B0E0CA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508E16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0BCDC40"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6A183DB8"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0DF886E"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A81AE10"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333AAC6E"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6030EC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E5B4E06"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Bermuda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FCD1293"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Pterodroma cahow</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94E557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D3080D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8CB285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4D898F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2470BDC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w:t>
            </w:r>
          </w:p>
        </w:tc>
        <w:tc>
          <w:tcPr>
            <w:tcW w:w="409" w:type="pct"/>
            <w:vAlign w:val="center"/>
          </w:tcPr>
          <w:p w14:paraId="31E29661"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71C7EA7"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B3389CF"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50ECE2D" w14:textId="77777777" w:rsidTr="005A12B8">
        <w:trPr>
          <w:trHeight w:val="227"/>
          <w:jc w:val="center"/>
        </w:trPr>
        <w:tc>
          <w:tcPr>
            <w:tcW w:w="602" w:type="pct"/>
            <w:tcBorders>
              <w:top w:val="single" w:sz="4" w:space="0" w:color="D0CECE" w:themeColor="background2" w:themeShade="E6"/>
              <w:left w:val="nil"/>
              <w:bottom w:val="nil"/>
              <w:right w:val="nil"/>
            </w:tcBorders>
            <w:noWrap/>
            <w:vAlign w:val="center"/>
            <w:hideMark/>
          </w:tcPr>
          <w:p w14:paraId="6CF5D6E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nil"/>
              <w:right w:val="nil"/>
            </w:tcBorders>
            <w:vAlign w:val="center"/>
          </w:tcPr>
          <w:p w14:paraId="2E41EE5A"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Black-capped Petrel</w:t>
            </w:r>
          </w:p>
        </w:tc>
        <w:tc>
          <w:tcPr>
            <w:tcW w:w="631" w:type="pct"/>
            <w:tcBorders>
              <w:top w:val="single" w:sz="4" w:space="0" w:color="D0CECE" w:themeColor="background2" w:themeShade="E6"/>
              <w:left w:val="nil"/>
              <w:bottom w:val="nil"/>
              <w:right w:val="nil"/>
            </w:tcBorders>
            <w:noWrap/>
            <w:vAlign w:val="center"/>
            <w:hideMark/>
          </w:tcPr>
          <w:p w14:paraId="3261C08C"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Pterodroma </w:t>
            </w:r>
            <w:proofErr w:type="spellStart"/>
            <w:r w:rsidRPr="00081C84">
              <w:rPr>
                <w:rFonts w:eastAsia="Times New Roman" w:cs="Times New Roman"/>
                <w:i/>
                <w:iCs/>
                <w:color w:val="000000"/>
                <w:sz w:val="16"/>
                <w:szCs w:val="16"/>
                <w:lang w:eastAsia="en-GB"/>
              </w:rPr>
              <w:t>hasitata</w:t>
            </w:r>
            <w:proofErr w:type="spellEnd"/>
          </w:p>
        </w:tc>
        <w:tc>
          <w:tcPr>
            <w:tcW w:w="348" w:type="pct"/>
            <w:tcBorders>
              <w:top w:val="single" w:sz="4" w:space="0" w:color="D0CECE" w:themeColor="background2" w:themeShade="E6"/>
              <w:left w:val="nil"/>
              <w:bottom w:val="nil"/>
              <w:right w:val="nil"/>
            </w:tcBorders>
            <w:noWrap/>
            <w:vAlign w:val="center"/>
            <w:hideMark/>
          </w:tcPr>
          <w:p w14:paraId="6B248A2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19" w:type="pct"/>
            <w:tcBorders>
              <w:top w:val="single" w:sz="4" w:space="0" w:color="D0CECE" w:themeColor="background2" w:themeShade="E6"/>
              <w:left w:val="nil"/>
              <w:bottom w:val="nil"/>
              <w:right w:val="nil"/>
            </w:tcBorders>
            <w:noWrap/>
            <w:vAlign w:val="center"/>
            <w:hideMark/>
          </w:tcPr>
          <w:p w14:paraId="73D41AE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nil"/>
              <w:right w:val="nil"/>
            </w:tcBorders>
            <w:noWrap/>
            <w:vAlign w:val="center"/>
            <w:hideMark/>
          </w:tcPr>
          <w:p w14:paraId="2B1A21E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nil"/>
              <w:right w:val="nil"/>
            </w:tcBorders>
            <w:noWrap/>
            <w:vAlign w:val="center"/>
            <w:hideMark/>
          </w:tcPr>
          <w:p w14:paraId="2493AE7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nil"/>
              <w:right w:val="nil"/>
            </w:tcBorders>
            <w:noWrap/>
            <w:vAlign w:val="center"/>
          </w:tcPr>
          <w:p w14:paraId="50986491" w14:textId="5A755331"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0C40DA15" w14:textId="156D3E70"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nil"/>
              <w:right w:val="nil"/>
            </w:tcBorders>
            <w:noWrap/>
            <w:vAlign w:val="center"/>
            <w:hideMark/>
          </w:tcPr>
          <w:p w14:paraId="7FB54F84"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nil"/>
              <w:right w:val="nil"/>
            </w:tcBorders>
            <w:noWrap/>
            <w:vAlign w:val="center"/>
            <w:hideMark/>
          </w:tcPr>
          <w:p w14:paraId="69B87935"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3162AF8F"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408921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7D8DB29"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Jamaican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55CA231"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Pterodroma </w:t>
            </w:r>
            <w:proofErr w:type="spellStart"/>
            <w:r w:rsidRPr="00081C84">
              <w:rPr>
                <w:rFonts w:eastAsia="Times New Roman" w:cs="Times New Roman"/>
                <w:i/>
                <w:iCs/>
                <w:color w:val="000000"/>
                <w:sz w:val="16"/>
                <w:szCs w:val="16"/>
                <w:lang w:eastAsia="en-GB"/>
              </w:rPr>
              <w:t>caribbaea</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DC6F3AA" w14:textId="4DCAD955"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CR</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47E8DA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60C67A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34F054E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02F69584" w14:textId="3140039D"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56E77BBC" w14:textId="1B0111E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FFC39D6"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A43AD79"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00BCA763"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1F5C80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D08A963"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Cape Verde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0570ED0"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Pterodroma </w:t>
            </w:r>
            <w:proofErr w:type="spellStart"/>
            <w:r w:rsidRPr="00081C84">
              <w:rPr>
                <w:rFonts w:eastAsia="Times New Roman" w:cs="Times New Roman"/>
                <w:i/>
                <w:iCs/>
                <w:color w:val="000000"/>
                <w:sz w:val="16"/>
                <w:szCs w:val="16"/>
                <w:lang w:eastAsia="en-GB"/>
              </w:rPr>
              <w:t>feae</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6DFFED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A40E15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612837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3F4ABF3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31970118" w14:textId="3BF7A89B"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6EA47263" w14:textId="13187BC6"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73B41D4"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7591D10"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7EC522BE"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06E39C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7FAABB8A"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color w:val="000000"/>
                <w:sz w:val="16"/>
                <w:szCs w:val="16"/>
                <w:lang w:eastAsia="en-GB"/>
              </w:rPr>
              <w:t>Desertas</w:t>
            </w:r>
            <w:proofErr w:type="spellEnd"/>
            <w:r w:rsidRPr="00081C84">
              <w:rPr>
                <w:rFonts w:eastAsia="Times New Roman" w:cs="Times New Roman"/>
                <w:color w:val="000000"/>
                <w:sz w:val="16"/>
                <w:szCs w:val="16"/>
                <w:lang w:eastAsia="en-GB"/>
              </w:rPr>
              <w:t xml:space="preserve">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3E9904C"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Pterodroma </w:t>
            </w:r>
            <w:proofErr w:type="spellStart"/>
            <w:r w:rsidRPr="00081C84">
              <w:rPr>
                <w:rFonts w:eastAsia="Times New Roman" w:cs="Times New Roman"/>
                <w:i/>
                <w:iCs/>
                <w:color w:val="000000"/>
                <w:sz w:val="16"/>
                <w:szCs w:val="16"/>
                <w:lang w:eastAsia="en-GB"/>
              </w:rPr>
              <w:t>deserta</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251947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EBA7A4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2F264E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81549E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33C12345" w14:textId="11821802"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3DD62D4C" w14:textId="2D511EE4"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B14D6FF"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988C39D"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469B3F88"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BD2C28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F7D2696"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Zino's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F3DF9DF"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Pterodroma madeira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7A7AE6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6D9E5A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04C21C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3B83DD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0E290839" w14:textId="5172C78E"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745BB88B" w14:textId="1C1AE101"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91076E6"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7AE590F"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04BA3738"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CE12F4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75DEAB33"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Magenta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A5AB484"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Pterodroma </w:t>
            </w:r>
            <w:proofErr w:type="spellStart"/>
            <w:r w:rsidRPr="00081C84">
              <w:rPr>
                <w:rFonts w:eastAsia="Times New Roman" w:cs="Times New Roman"/>
                <w:i/>
                <w:iCs/>
                <w:color w:val="000000"/>
                <w:sz w:val="16"/>
                <w:szCs w:val="16"/>
                <w:lang w:eastAsia="en-GB"/>
              </w:rPr>
              <w:t>magentae</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04CC28D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CR</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74851F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C7D6CF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2C9F95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696FBF52" w14:textId="7FE82310"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032624CC" w14:textId="4E36A47A"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9411442"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0B32C60"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7264644"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6E518B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DF2E9BE"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Atlantic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AFE0B31"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Pterodroma incerta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F00499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9140A2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20D78F4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8A1823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370C905B" w14:textId="5E4A4915"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012E649B" w14:textId="2150B03E"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02FD310"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5C0F93C"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1F9FD4DF"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26285E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8B6E726"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White-headed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BCE718C"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Pterodroma </w:t>
            </w:r>
            <w:proofErr w:type="spellStart"/>
            <w:r w:rsidRPr="00081C84">
              <w:rPr>
                <w:rFonts w:eastAsia="Times New Roman" w:cs="Times New Roman"/>
                <w:i/>
                <w:iCs/>
                <w:color w:val="000000"/>
                <w:sz w:val="16"/>
                <w:szCs w:val="16"/>
                <w:lang w:eastAsia="en-GB"/>
              </w:rPr>
              <w:t>lessonii</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9E6F26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BEE650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3A5E6C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E932D3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6F3B9244"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1A4492C9"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F3DCB35"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0A972A5"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16B956F6"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1B639F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6D99E9A"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Great-winged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5A661CB"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Pterodroma </w:t>
            </w:r>
            <w:proofErr w:type="spellStart"/>
            <w:r w:rsidRPr="00081C84">
              <w:rPr>
                <w:rFonts w:eastAsia="Times New Roman" w:cs="Times New Roman"/>
                <w:i/>
                <w:iCs/>
                <w:color w:val="000000"/>
                <w:sz w:val="16"/>
                <w:szCs w:val="16"/>
                <w:lang w:eastAsia="en-GB"/>
              </w:rPr>
              <w:t>macroptera</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0B029F8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EAE145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74E5C5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43850B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4F7C51DE"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5CADD59E"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510114F"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474FA77"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419A6F03"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F49E9E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19EB775"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Grey-faced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0F0BF00"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Pterodroma gouldi</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EDC1F0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D9EC93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F9B6C3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892B32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4EF0863C"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5172C137"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9803BF9"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7898405"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3E89FE35"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CA18C9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C9BA080"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Grey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9691CF3"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Procellaria</w:t>
            </w:r>
            <w:proofErr w:type="spellEnd"/>
            <w:r w:rsidRPr="00081C84">
              <w:rPr>
                <w:rFonts w:eastAsia="Times New Roman" w:cs="Times New Roman"/>
                <w:i/>
                <w:iCs/>
                <w:color w:val="000000"/>
                <w:sz w:val="16"/>
                <w:szCs w:val="16"/>
                <w:lang w:eastAsia="en-GB"/>
              </w:rPr>
              <w:t xml:space="preserve"> cinerea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08876F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E4794C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B245E7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3D495EA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42C077D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3F4FE4CA"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A7B131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E996A25"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3854DBCD"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EEA1F4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6BDDEF4"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White-chinned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D1EDE0E"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Procellaria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aequinoctialis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439876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E0BEC0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A6ACD8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E5C10C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CFCA6F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63B304D1"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C6C96E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CE5D624"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78DB16EA"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A810E3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40ACCB7"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Spectacled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D5C4A92"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Procellaria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conspicillata</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8A57E7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FF129E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1E1E6E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3264E1B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6335397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52D56587"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0BEBBB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0341374"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7189D9D7"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80AFDA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lastRenderedPageBreak/>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8B2BAA1"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Westland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BAE71BA"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Procellaria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westlandica</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E4DD21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A81E7B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4A3412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6066D2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0F97173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224F8967"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C39138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4ADFB2E"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52B1EFB4"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0770DE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25D606A"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Black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34881E5"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Procellaria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parkinsoni</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FAC21A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994175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150B20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FCBC58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4765FBA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1E1A7412"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6A9422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65AC12F"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48FF766B"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F45BF1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1C14C2C"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Wedge-tailed Shearwater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F93F3E5"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Ardenna</w:t>
            </w:r>
            <w:proofErr w:type="spellEnd"/>
            <w:r w:rsidRPr="00081C84">
              <w:rPr>
                <w:rFonts w:eastAsia="Times New Roman" w:cs="Times New Roman"/>
                <w:i/>
                <w:iCs/>
                <w:color w:val="000000"/>
                <w:sz w:val="16"/>
                <w:szCs w:val="16"/>
                <w:lang w:eastAsia="en-GB"/>
              </w:rPr>
              <w:t xml:space="preserve"> pacifica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A00961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38A277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06184AB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CF7CD9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7997C62A"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4031CA53"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DB23495"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897F786"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89D21BE"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B6EBD3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25CBDDE"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Buller's Shearwater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2AECC8EA"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Ardenna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bulleri</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58E475A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F8152F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2F57BCE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3F672C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309D66F3" w14:textId="567036FA"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1AFDBDD9" w14:textId="015E4595"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695F333"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19FC033"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40A25AD"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F245F3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165F3E8"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Short-tailed Shearwater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F4B0232"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Ardenna</w:t>
            </w:r>
            <w:proofErr w:type="spellEnd"/>
            <w:r w:rsidRPr="00081C84">
              <w:rPr>
                <w:rFonts w:eastAsia="Times New Roman" w:cs="Times New Roman"/>
                <w:i/>
                <w:iCs/>
                <w:color w:val="000000"/>
                <w:sz w:val="16"/>
                <w:szCs w:val="16"/>
                <w:lang w:eastAsia="en-GB"/>
              </w:rPr>
              <w:t xml:space="preserve"> tenuirostris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B9FF5C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2A3D2C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1DA7BE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5CF412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2B043E68"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43CAEC10"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2115FDA"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F972241"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0F9E6A1E"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45446A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02812BE"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Sooty Shearwater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C63F057"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Ardenna</w:t>
            </w:r>
            <w:proofErr w:type="spellEnd"/>
            <w:r w:rsidRPr="00081C84">
              <w:rPr>
                <w:rFonts w:eastAsia="Times New Roman" w:cs="Times New Roman"/>
                <w:i/>
                <w:iCs/>
                <w:color w:val="000000"/>
                <w:sz w:val="16"/>
                <w:szCs w:val="16"/>
                <w:lang w:eastAsia="en-GB"/>
              </w:rPr>
              <w:t xml:space="preserve"> grisea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21083A5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3B2AB1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085B686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35C019D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25AC4DAF" w14:textId="0AFE7080"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124EEED3" w14:textId="18A00EB8"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F81A45A"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B8B0729"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33BB5727"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B59B98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C2FEF9F"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Great Shearwater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60896B4"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Ardenna</w:t>
            </w:r>
            <w:proofErr w:type="spellEnd"/>
            <w:r w:rsidRPr="00081C84">
              <w:rPr>
                <w:rFonts w:eastAsia="Times New Roman" w:cs="Times New Roman"/>
                <w:i/>
                <w:iCs/>
                <w:color w:val="000000"/>
                <w:sz w:val="16"/>
                <w:szCs w:val="16"/>
                <w:lang w:eastAsia="en-GB"/>
              </w:rPr>
              <w:t xml:space="preserve"> gravis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28A5F7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17D3D8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CAE7A6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C9B704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022F3521"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38E464B0"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AEF5824"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B151B0B"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2FFBF88C"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50B4B0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D4B5AC4"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Flesh-footed Shearwater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EE5BC4A"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Ardenna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carneipes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E75275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F741BB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458EC5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270894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524FF676" w14:textId="6EFBEF6A"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7F0F9C19" w14:textId="4F61550D"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F4031A9"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CBDFF67"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155346AA"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07ADC7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4679CC4"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Pink-footed Shearwater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5F5CA39"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Ardenna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creatopus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15B96F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1BB6CA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E44243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72E8BB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2FB3436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w:t>
            </w:r>
          </w:p>
        </w:tc>
        <w:tc>
          <w:tcPr>
            <w:tcW w:w="409" w:type="pct"/>
            <w:vAlign w:val="center"/>
          </w:tcPr>
          <w:p w14:paraId="13331064"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FF72A3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81C6B76"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144E6439"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6CAB57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19A03135"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Streaked Shearwater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18C80B7"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Calonectris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leucomelas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632CAB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598A1D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B8534E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04A870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262B424E" w14:textId="6549B7D9"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7632EDD9" w14:textId="7419346B"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CEE26BC"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750DD81"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163D6B34"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E67A7B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998E1A2"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color w:val="000000"/>
                <w:sz w:val="16"/>
                <w:szCs w:val="16"/>
                <w:lang w:eastAsia="en-GB"/>
              </w:rPr>
              <w:t>Scopoli's</w:t>
            </w:r>
            <w:proofErr w:type="spellEnd"/>
            <w:r w:rsidRPr="00081C84">
              <w:rPr>
                <w:rFonts w:eastAsia="Times New Roman" w:cs="Times New Roman"/>
                <w:color w:val="000000"/>
                <w:sz w:val="16"/>
                <w:szCs w:val="16"/>
                <w:lang w:eastAsia="en-GB"/>
              </w:rPr>
              <w:t xml:space="preserve"> Shearwater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914BD65"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Calonectris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diomedea</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BB2B8B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26502F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082FD0A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D64EB2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139E8932"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4337AD4C"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B2BDA12"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C59A5E0"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1C201B00"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D4661D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0252910"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Cory's Shearwater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CA5131E"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Calonectris</w:t>
            </w:r>
            <w:proofErr w:type="spellEnd"/>
            <w:r w:rsidRPr="00081C84">
              <w:rPr>
                <w:rFonts w:eastAsia="Times New Roman" w:cs="Times New Roman"/>
                <w:i/>
                <w:iCs/>
                <w:color w:val="000000"/>
                <w:sz w:val="16"/>
                <w:szCs w:val="16"/>
                <w:lang w:eastAsia="en-GB"/>
              </w:rPr>
              <w:t xml:space="preserve"> borealis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3DB4A9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EC9D49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FED1B7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6446F9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2A78C965"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B2BA1E1"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6987F79"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35EEFBD"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5D9338A1"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6B893D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20D35FD"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Cape Verde Shearwater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FDD074D"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Calonectris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edwardsii</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2D6DC70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77917E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2B96FA3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A0B09F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748B3D92" w14:textId="41CE8D14"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1ACA05A3" w14:textId="05FCF026"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39DC89D"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726262D"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5675BDC8"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3F05FB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795BB09"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Christmas Shearwater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6353F54"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Puffinus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nativitatis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3CB6B6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DE4523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B32F54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CF9655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6B17054"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7BFBA562"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C54E515"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FE5302B"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533C43BB"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DFE8B8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93BAD22"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Galapagos Shearwater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16DCB30"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Puffinus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subalaris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C18E87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29B438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9793B4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AE4BC7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141FC4C8"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FEF2A24"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A6379AC"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53F94CC"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99190C5"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9FF2CC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D66CCCD"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Fluttering Shearwater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BCBB8E0"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Puffinus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gavia</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180527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2E9CC4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2E4E4FC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D566D0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47A1EEE0"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65C354F2"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C126820"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931763B"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4B9C6D5B" w14:textId="77777777" w:rsidTr="005A12B8">
        <w:trPr>
          <w:trHeight w:val="227"/>
          <w:jc w:val="center"/>
        </w:trPr>
        <w:tc>
          <w:tcPr>
            <w:tcW w:w="602" w:type="pct"/>
            <w:tcBorders>
              <w:top w:val="single" w:sz="4" w:space="0" w:color="D0CECE" w:themeColor="background2" w:themeShade="E6"/>
              <w:left w:val="nil"/>
              <w:bottom w:val="nil"/>
              <w:right w:val="nil"/>
            </w:tcBorders>
            <w:noWrap/>
            <w:vAlign w:val="center"/>
            <w:hideMark/>
          </w:tcPr>
          <w:p w14:paraId="106BBF8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nil"/>
              <w:right w:val="nil"/>
            </w:tcBorders>
            <w:vAlign w:val="center"/>
          </w:tcPr>
          <w:p w14:paraId="109EFEA7"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Hutton's Shearwater</w:t>
            </w:r>
          </w:p>
        </w:tc>
        <w:tc>
          <w:tcPr>
            <w:tcW w:w="631" w:type="pct"/>
            <w:tcBorders>
              <w:top w:val="single" w:sz="4" w:space="0" w:color="D0CECE" w:themeColor="background2" w:themeShade="E6"/>
              <w:left w:val="nil"/>
              <w:bottom w:val="nil"/>
              <w:right w:val="nil"/>
            </w:tcBorders>
            <w:noWrap/>
            <w:vAlign w:val="center"/>
            <w:hideMark/>
          </w:tcPr>
          <w:p w14:paraId="3E9BFC06"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Puffinus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huttoni</w:t>
            </w:r>
            <w:proofErr w:type="spellEnd"/>
          </w:p>
        </w:tc>
        <w:tc>
          <w:tcPr>
            <w:tcW w:w="348" w:type="pct"/>
            <w:tcBorders>
              <w:top w:val="single" w:sz="4" w:space="0" w:color="D0CECE" w:themeColor="background2" w:themeShade="E6"/>
              <w:left w:val="nil"/>
              <w:bottom w:val="nil"/>
              <w:right w:val="nil"/>
            </w:tcBorders>
            <w:noWrap/>
            <w:vAlign w:val="center"/>
            <w:hideMark/>
          </w:tcPr>
          <w:p w14:paraId="0120443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19" w:type="pct"/>
            <w:tcBorders>
              <w:top w:val="single" w:sz="4" w:space="0" w:color="D0CECE" w:themeColor="background2" w:themeShade="E6"/>
              <w:left w:val="nil"/>
              <w:bottom w:val="nil"/>
              <w:right w:val="nil"/>
            </w:tcBorders>
            <w:noWrap/>
            <w:vAlign w:val="center"/>
            <w:hideMark/>
          </w:tcPr>
          <w:p w14:paraId="4DE63AF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nil"/>
              <w:right w:val="nil"/>
            </w:tcBorders>
            <w:noWrap/>
            <w:vAlign w:val="center"/>
            <w:hideMark/>
          </w:tcPr>
          <w:p w14:paraId="146FE92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nil"/>
              <w:right w:val="nil"/>
            </w:tcBorders>
            <w:noWrap/>
            <w:vAlign w:val="center"/>
            <w:hideMark/>
          </w:tcPr>
          <w:p w14:paraId="2451161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nil"/>
              <w:right w:val="nil"/>
            </w:tcBorders>
            <w:noWrap/>
            <w:vAlign w:val="center"/>
          </w:tcPr>
          <w:p w14:paraId="55C8AF9E" w14:textId="5F85F2F9"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63876EA" w14:textId="01049B89"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nil"/>
              <w:right w:val="nil"/>
            </w:tcBorders>
            <w:noWrap/>
            <w:vAlign w:val="center"/>
            <w:hideMark/>
          </w:tcPr>
          <w:p w14:paraId="788563B1"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nil"/>
              <w:right w:val="nil"/>
            </w:tcBorders>
            <w:noWrap/>
            <w:vAlign w:val="center"/>
            <w:hideMark/>
          </w:tcPr>
          <w:p w14:paraId="304E6C45"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1BFF6F20"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B1C112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ECBD261"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Black-vented Shearwater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C527D59"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Puffinus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opisthomelas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39F9C5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D3CB93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D9AABD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31BEC1F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7E246544" w14:textId="76B4B255"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488D213D" w14:textId="28CF852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4AD17F6"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F7D10EF"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10815036"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156F15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F75AB30"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Bryan's Shearwater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03531B3"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Puffinus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bryani</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3C04AC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CR</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302DC8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FD35ED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AEA4D9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39AFCB36" w14:textId="75609F50"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280FBD2" w14:textId="3C33ED5B"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614CDCD"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727E4CD"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E9B3DB5"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BEEE2E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682EBF1"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Rapa Shearwater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7A24F5A"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Puffinus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myrtae</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8CAD82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CR</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8D353A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E3D989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C12DD8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1AC9386C"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6BF25E3D"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C564BFD"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5ADFBA2"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1175FAF"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49B2A0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lastRenderedPageBreak/>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FA7863C"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Newell's Shearwater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8D5A123"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Puffinus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newelli</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693806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CR</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3B29EB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6802A3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3DDFBE3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4B904B92" w14:textId="2FD3F7F2"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127F637E" w14:textId="2F25864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FAA578E"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4EDC7D0"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798D1127"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8BEB6C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776FA50"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Townsend's Shearwater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A6D98DF"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Puffinus</w:t>
            </w:r>
            <w:proofErr w:type="spellEnd"/>
            <w:r w:rsidRPr="00081C84">
              <w:rPr>
                <w:rFonts w:eastAsia="Times New Roman" w:cs="Times New Roman"/>
                <w:i/>
                <w:iCs/>
                <w:color w:val="000000"/>
                <w:sz w:val="16"/>
                <w:szCs w:val="16"/>
                <w:lang w:eastAsia="en-GB"/>
              </w:rPr>
              <w:t xml:space="preserve"> auricularis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98E534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CR</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41D30A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EDFF4C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0BEFB3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39B772C6" w14:textId="324AA50A"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52B3B0CB" w14:textId="4D9D153A"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614A6A6"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149DC16"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0D687663"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3D80B3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233152D"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Tropical Shearwater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CC00ACD"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Puffinus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bailloni</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E6B682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987F03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F18646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5D069C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6776F77E"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7E4B8081"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9B6A298"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E884915"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13CAB9FC"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B92599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88363A6"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Persian Shearwater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2392ABE7"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Puffinus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persicus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CD9732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D23FF9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910AB2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F81ED1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0670D4E3"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73ACAC1A"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12041B6"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D85DF0C"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3459AD86"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34DBE4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88A944C"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Bannerman's Shearwater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767F8E8"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Puffinus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bannermani</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2AC4B93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8016FA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A2463B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112DA8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7B55F522"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4F8D4131"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56FC7AE"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C4C40AB"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42AC7EBF"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F62B98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973832C"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Manx Shearwater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F7C0BD3"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Puffinus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puffinus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4DE532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028CD2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0853C7E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128EE9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6A55F27E"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7208B200"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B69E002"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7C38405"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800DEBE"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E87317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3807D8A"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color w:val="000000"/>
                <w:sz w:val="16"/>
                <w:szCs w:val="16"/>
                <w:lang w:eastAsia="en-GB"/>
              </w:rPr>
              <w:t>Yelkouan</w:t>
            </w:r>
            <w:proofErr w:type="spellEnd"/>
            <w:r w:rsidRPr="00081C84">
              <w:rPr>
                <w:rFonts w:eastAsia="Times New Roman" w:cs="Times New Roman"/>
                <w:color w:val="000000"/>
                <w:sz w:val="16"/>
                <w:szCs w:val="16"/>
                <w:lang w:eastAsia="en-GB"/>
              </w:rPr>
              <w:t xml:space="preserve"> Shearwater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35CE7AF"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Puffinus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yelkouan</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E30E22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4614AE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3849F5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1E0E73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2C137F21" w14:textId="6EA5B72F"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46CBE7CE" w14:textId="1E443E32"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0D51D5E"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AD49265"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9D204DC"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46E05C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BDF71B7"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Balearic Shearwater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61A4097"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Puffinus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mauretanicus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082CA2C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CR</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36E199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21D8998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D86006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68C9F94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w:t>
            </w:r>
          </w:p>
        </w:tc>
        <w:tc>
          <w:tcPr>
            <w:tcW w:w="409" w:type="pct"/>
            <w:vAlign w:val="center"/>
          </w:tcPr>
          <w:p w14:paraId="3B6F186E"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780725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ACAP</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5AFF18A"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242B86A1"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91161E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AE6EAE2"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Subantarctic Shearwater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7CDD0DF"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Puffinus</w:t>
            </w:r>
            <w:proofErr w:type="spellEnd"/>
            <w:r w:rsidRPr="00081C84">
              <w:rPr>
                <w:rFonts w:eastAsia="Times New Roman" w:cs="Times New Roman"/>
                <w:i/>
                <w:iCs/>
                <w:color w:val="000000"/>
                <w:sz w:val="16"/>
                <w:szCs w:val="16"/>
                <w:lang w:eastAsia="en-GB"/>
              </w:rPr>
              <w:t xml:space="preserve"> elegans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DD2BCB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89EEA8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3976D3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3346D29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3F08E5DC"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CBA759A"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F833FCD"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933680C"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01A0DDF8"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4D8820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71019245"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Little Shearwater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4555CB2"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Puffinus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assimilis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9D20DC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A67617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B12C15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990C9E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629F6B54"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3F322A3A"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0E2BF11"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5C8C100"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1DAFC159"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37012B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D8AC2FC"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Audubon's Shearwater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F670DFB"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Puffinus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lherminieri</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0F9042D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C60A76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302822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2477E9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6BD11736"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6324021F"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062FFAD"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0F76378"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5EC94717"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A99232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FE5CB35"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color w:val="000000"/>
                <w:sz w:val="16"/>
                <w:szCs w:val="16"/>
                <w:lang w:eastAsia="en-GB"/>
              </w:rPr>
              <w:t>Heinroth's</w:t>
            </w:r>
            <w:proofErr w:type="spellEnd"/>
            <w:r w:rsidRPr="00081C84">
              <w:rPr>
                <w:rFonts w:eastAsia="Times New Roman" w:cs="Times New Roman"/>
                <w:color w:val="000000"/>
                <w:sz w:val="16"/>
                <w:szCs w:val="16"/>
                <w:lang w:eastAsia="en-GB"/>
              </w:rPr>
              <w:t xml:space="preserve"> Shearwater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DB193D6"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Puffinus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heinrothi</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0813B9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8D7778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D10688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985F22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12A6D11B" w14:textId="4BD3274C"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77A96F0" w14:textId="2FD4C2D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8416488"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FBA728C"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4F1F5D27"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AB91C4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A7F220A"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Fiji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A49CDB2"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Pseudobulweria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macgillivrayi</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5C650D5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CR</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BBE919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8E4EBE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13BF6A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44717147" w14:textId="0E3C7913"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4C873A6D" w14:textId="10438880"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D4CA86B"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0E5E8C3"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40F3440B"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145729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04ADBE2"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Mascarene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2E247B1"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Pseudobulweria</w:t>
            </w:r>
            <w:proofErr w:type="spellEnd"/>
            <w:r w:rsidRPr="00081C84">
              <w:rPr>
                <w:rFonts w:eastAsia="Times New Roman" w:cs="Times New Roman"/>
                <w:i/>
                <w:iCs/>
                <w:color w:val="000000"/>
                <w:sz w:val="16"/>
                <w:szCs w:val="16"/>
                <w:lang w:eastAsia="en-GB"/>
              </w:rPr>
              <w:t xml:space="preserve"> aterrima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2DE5276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CR</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B251C3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9B8519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F1F892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57DDF2A3"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707CE91D" w14:textId="29527F8A" w:rsidR="001C0ED0" w:rsidRPr="009F3539" w:rsidRDefault="001C0ED0" w:rsidP="009F3539">
            <w:pPr>
              <w:spacing w:after="0" w:line="240" w:lineRule="auto"/>
              <w:jc w:val="center"/>
              <w:rPr>
                <w:rFonts w:eastAsia="Times New Roman" w:cs="Times New Roman"/>
                <w:sz w:val="16"/>
                <w:szCs w:val="16"/>
                <w:lang w:eastAsia="en-GB"/>
              </w:rPr>
            </w:pPr>
            <w:r>
              <w:rPr>
                <w:rFonts w:eastAsia="Times New Roman" w:cs="Times New Roman"/>
                <w:sz w:val="16"/>
                <w:szCs w:val="16"/>
                <w:lang w:eastAsia="en-GB"/>
              </w:rPr>
              <w:t>Res.14.20</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9E7F709"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2FD0D48"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3EE5E0E6"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F863F6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C3A2D80"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Beck's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EF0695C"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Pseudobulweria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becki</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806AA9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CR</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2CB373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91273C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3F06CB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49867C38" w14:textId="37D1C5BA"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4937311" w14:textId="09D85A8A"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37B83B8"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478F1ED"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152D4D62"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3F19C3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701C5F7"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Tahiti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A14571E"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Pseudobulweria</w:t>
            </w:r>
            <w:proofErr w:type="spellEnd"/>
            <w:r w:rsidRPr="00081C84">
              <w:rPr>
                <w:rFonts w:eastAsia="Times New Roman" w:cs="Times New Roman"/>
                <w:i/>
                <w:iCs/>
                <w:color w:val="000000"/>
                <w:sz w:val="16"/>
                <w:szCs w:val="16"/>
                <w:lang w:eastAsia="en-GB"/>
              </w:rPr>
              <w:t xml:space="preserve"> rostrata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595EF13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A57AFB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00FD64F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417FF6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77ADBC73" w14:textId="6EB00ED3"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02D959CE" w14:textId="4C1610E9"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24B1CA2"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69675AD"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79CF742F"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5FE72C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D8635C1"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Bulwer's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0C8F172"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Bulweria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bulwerii</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7E3956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0E86FE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019F40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EB41EE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6F11E2F2"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725C6441"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3667179"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C1C03EE"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49DEF9DA"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6A92E2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35C6A68"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color w:val="000000"/>
                <w:sz w:val="16"/>
                <w:szCs w:val="16"/>
                <w:lang w:eastAsia="en-GB"/>
              </w:rPr>
              <w:t>Jouanin's</w:t>
            </w:r>
            <w:proofErr w:type="spellEnd"/>
            <w:r w:rsidRPr="00081C84">
              <w:rPr>
                <w:rFonts w:eastAsia="Times New Roman" w:cs="Times New Roman"/>
                <w:color w:val="000000"/>
                <w:sz w:val="16"/>
                <w:szCs w:val="16"/>
                <w:lang w:eastAsia="en-GB"/>
              </w:rPr>
              <w:t xml:space="preserve"> 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B6AE242"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Bulweria</w:t>
            </w:r>
            <w:proofErr w:type="spellEnd"/>
            <w:r w:rsidRPr="00081C84">
              <w:rPr>
                <w:rFonts w:eastAsia="Times New Roman" w:cs="Times New Roman"/>
                <w:i/>
                <w:iCs/>
                <w:color w:val="000000"/>
                <w:sz w:val="16"/>
                <w:szCs w:val="16"/>
                <w:lang w:eastAsia="en-GB"/>
              </w:rPr>
              <w:t xml:space="preserve"> fallax</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5E76ECF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36CDA2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1F8F22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66E13D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57FCD562" w14:textId="549D1F0E"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1DBCE92" w14:textId="05939E01"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5389737"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70DDCDD"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593F4895"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A240BC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3E53E4B"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Whenua Hou Diving-petrel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2C938B07"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Pelecanoides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whenuahouensis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34965D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CR</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1D4718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E12FC2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960A7B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3C0F8E12" w14:textId="16CEB819"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08543372" w14:textId="0B213A4C"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350E386"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1356A63"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DEB05CD"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BD0563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2877C61"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Peruvian Diving-petrel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2BB6258"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Pelecanoides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garnotii</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9B879E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52A362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F6CC48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3ABC057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A29CC3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w:t>
            </w:r>
          </w:p>
        </w:tc>
        <w:tc>
          <w:tcPr>
            <w:tcW w:w="409" w:type="pct"/>
            <w:vAlign w:val="center"/>
          </w:tcPr>
          <w:p w14:paraId="5F78D1ED"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50DAB6B"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875E550"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3DB17F02"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C4A7E3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lastRenderedPageBreak/>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0D8B776"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Magellanic Diving-petrel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502D541"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Pelecanoides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magellani</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28BBD89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971AE4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2937B49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9170DD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647BECC4"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0B9AB193"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6887FF8"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DA212A1"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3A19F001"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D62455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1E0C1898"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South Georgia Diving-petrel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11832D8"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Pelecanoides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georgicus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2863681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89C986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A8FE97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DFCFEC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6DC621AE"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33298007"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7F9E7B0"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93A3BEE"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43F6CC8E" w14:textId="77777777" w:rsidTr="005A12B8">
        <w:trPr>
          <w:trHeight w:val="227"/>
          <w:jc w:val="center"/>
        </w:trPr>
        <w:tc>
          <w:tcPr>
            <w:tcW w:w="602" w:type="pct"/>
            <w:tcBorders>
              <w:top w:val="single" w:sz="4" w:space="0" w:color="D0CECE" w:themeColor="background2" w:themeShade="E6"/>
              <w:left w:val="nil"/>
              <w:bottom w:val="single" w:sz="4" w:space="0" w:color="auto"/>
              <w:right w:val="nil"/>
            </w:tcBorders>
            <w:noWrap/>
            <w:vAlign w:val="center"/>
            <w:hideMark/>
          </w:tcPr>
          <w:p w14:paraId="1019285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Procellariidae</w:t>
            </w:r>
          </w:p>
        </w:tc>
        <w:tc>
          <w:tcPr>
            <w:tcW w:w="441" w:type="pct"/>
            <w:tcBorders>
              <w:top w:val="single" w:sz="4" w:space="0" w:color="D0CECE" w:themeColor="background2" w:themeShade="E6"/>
              <w:left w:val="nil"/>
              <w:bottom w:val="single" w:sz="4" w:space="0" w:color="auto"/>
              <w:right w:val="nil"/>
            </w:tcBorders>
            <w:vAlign w:val="center"/>
          </w:tcPr>
          <w:p w14:paraId="302D3A25"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Common Diving-petrel</w:t>
            </w:r>
          </w:p>
        </w:tc>
        <w:tc>
          <w:tcPr>
            <w:tcW w:w="631" w:type="pct"/>
            <w:tcBorders>
              <w:top w:val="single" w:sz="4" w:space="0" w:color="D0CECE" w:themeColor="background2" w:themeShade="E6"/>
              <w:left w:val="nil"/>
              <w:bottom w:val="single" w:sz="4" w:space="0" w:color="auto"/>
              <w:right w:val="nil"/>
            </w:tcBorders>
            <w:noWrap/>
            <w:vAlign w:val="center"/>
            <w:hideMark/>
          </w:tcPr>
          <w:p w14:paraId="521C5B2E"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Pelecanoides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urinatrix</w:t>
            </w:r>
            <w:proofErr w:type="spellEnd"/>
          </w:p>
        </w:tc>
        <w:tc>
          <w:tcPr>
            <w:tcW w:w="348" w:type="pct"/>
            <w:tcBorders>
              <w:top w:val="single" w:sz="4" w:space="0" w:color="D0CECE" w:themeColor="background2" w:themeShade="E6"/>
              <w:left w:val="nil"/>
              <w:bottom w:val="single" w:sz="4" w:space="0" w:color="auto"/>
              <w:right w:val="nil"/>
            </w:tcBorders>
            <w:noWrap/>
            <w:vAlign w:val="center"/>
            <w:hideMark/>
          </w:tcPr>
          <w:p w14:paraId="24E2E75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auto"/>
              <w:right w:val="nil"/>
            </w:tcBorders>
            <w:noWrap/>
            <w:vAlign w:val="center"/>
            <w:hideMark/>
          </w:tcPr>
          <w:p w14:paraId="2FD13F6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auto"/>
              <w:right w:val="nil"/>
            </w:tcBorders>
            <w:noWrap/>
            <w:vAlign w:val="center"/>
            <w:hideMark/>
          </w:tcPr>
          <w:p w14:paraId="097A53F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auto"/>
              <w:right w:val="nil"/>
            </w:tcBorders>
            <w:noWrap/>
            <w:vAlign w:val="center"/>
            <w:hideMark/>
          </w:tcPr>
          <w:p w14:paraId="34F42D1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auto"/>
              <w:right w:val="nil"/>
            </w:tcBorders>
            <w:noWrap/>
            <w:vAlign w:val="center"/>
            <w:hideMark/>
          </w:tcPr>
          <w:p w14:paraId="167340C0"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tcBorders>
              <w:bottom w:val="single" w:sz="4" w:space="0" w:color="auto"/>
            </w:tcBorders>
            <w:vAlign w:val="center"/>
          </w:tcPr>
          <w:p w14:paraId="20716B18"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auto"/>
              <w:right w:val="nil"/>
            </w:tcBorders>
            <w:noWrap/>
            <w:vAlign w:val="center"/>
            <w:hideMark/>
          </w:tcPr>
          <w:p w14:paraId="171EE027"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auto"/>
              <w:right w:val="nil"/>
            </w:tcBorders>
            <w:noWrap/>
            <w:vAlign w:val="center"/>
            <w:hideMark/>
          </w:tcPr>
          <w:p w14:paraId="1689EA86"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090E698B" w14:textId="77777777" w:rsidTr="005A12B8">
        <w:trPr>
          <w:trHeight w:val="227"/>
          <w:jc w:val="center"/>
        </w:trPr>
        <w:tc>
          <w:tcPr>
            <w:tcW w:w="602" w:type="pct"/>
            <w:tcBorders>
              <w:top w:val="single" w:sz="4" w:space="0" w:color="auto"/>
              <w:left w:val="nil"/>
              <w:bottom w:val="single" w:sz="4" w:space="0" w:color="D0CECE" w:themeColor="background2" w:themeShade="E6"/>
              <w:right w:val="nil"/>
            </w:tcBorders>
            <w:noWrap/>
            <w:vAlign w:val="center"/>
            <w:hideMark/>
          </w:tcPr>
          <w:p w14:paraId="6E122E1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Pelecanidae</w:t>
            </w:r>
          </w:p>
        </w:tc>
        <w:tc>
          <w:tcPr>
            <w:tcW w:w="441" w:type="pct"/>
            <w:tcBorders>
              <w:top w:val="single" w:sz="4" w:space="0" w:color="auto"/>
              <w:left w:val="nil"/>
              <w:bottom w:val="single" w:sz="4" w:space="0" w:color="D0CECE" w:themeColor="background2" w:themeShade="E6"/>
              <w:right w:val="nil"/>
            </w:tcBorders>
            <w:vAlign w:val="center"/>
          </w:tcPr>
          <w:p w14:paraId="4A7E0AC8"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Great White Pelican</w:t>
            </w:r>
          </w:p>
        </w:tc>
        <w:tc>
          <w:tcPr>
            <w:tcW w:w="631" w:type="pct"/>
            <w:tcBorders>
              <w:top w:val="single" w:sz="4" w:space="0" w:color="auto"/>
              <w:left w:val="nil"/>
              <w:bottom w:val="single" w:sz="4" w:space="0" w:color="D0CECE" w:themeColor="background2" w:themeShade="E6"/>
              <w:right w:val="nil"/>
            </w:tcBorders>
            <w:noWrap/>
            <w:vAlign w:val="center"/>
            <w:hideMark/>
          </w:tcPr>
          <w:p w14:paraId="607074F1"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Pelecanus </w:t>
            </w:r>
            <w:proofErr w:type="spellStart"/>
            <w:r w:rsidRPr="00081C84">
              <w:rPr>
                <w:rFonts w:eastAsia="Times New Roman" w:cs="Times New Roman"/>
                <w:i/>
                <w:iCs/>
                <w:color w:val="000000"/>
                <w:sz w:val="16"/>
                <w:szCs w:val="16"/>
                <w:lang w:eastAsia="en-GB"/>
              </w:rPr>
              <w:t>onocrotalus</w:t>
            </w:r>
            <w:proofErr w:type="spellEnd"/>
          </w:p>
        </w:tc>
        <w:tc>
          <w:tcPr>
            <w:tcW w:w="348" w:type="pct"/>
            <w:tcBorders>
              <w:top w:val="single" w:sz="4" w:space="0" w:color="auto"/>
              <w:left w:val="nil"/>
              <w:bottom w:val="single" w:sz="4" w:space="0" w:color="D0CECE" w:themeColor="background2" w:themeShade="E6"/>
              <w:right w:val="nil"/>
            </w:tcBorders>
            <w:noWrap/>
            <w:vAlign w:val="center"/>
            <w:hideMark/>
          </w:tcPr>
          <w:p w14:paraId="55433D0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auto"/>
              <w:left w:val="nil"/>
              <w:bottom w:val="single" w:sz="4" w:space="0" w:color="D0CECE" w:themeColor="background2" w:themeShade="E6"/>
              <w:right w:val="nil"/>
            </w:tcBorders>
            <w:noWrap/>
            <w:vAlign w:val="center"/>
            <w:hideMark/>
          </w:tcPr>
          <w:p w14:paraId="0F8942F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auto"/>
              <w:left w:val="nil"/>
              <w:bottom w:val="single" w:sz="4" w:space="0" w:color="D0CECE" w:themeColor="background2" w:themeShade="E6"/>
              <w:right w:val="nil"/>
            </w:tcBorders>
            <w:noWrap/>
            <w:vAlign w:val="center"/>
            <w:hideMark/>
          </w:tcPr>
          <w:p w14:paraId="1FD99B4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auto"/>
              <w:left w:val="nil"/>
              <w:bottom w:val="single" w:sz="4" w:space="0" w:color="D0CECE" w:themeColor="background2" w:themeShade="E6"/>
              <w:right w:val="nil"/>
            </w:tcBorders>
            <w:noWrap/>
            <w:vAlign w:val="center"/>
            <w:hideMark/>
          </w:tcPr>
          <w:p w14:paraId="7A278F9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auto"/>
              <w:left w:val="nil"/>
              <w:bottom w:val="single" w:sz="4" w:space="0" w:color="D0CECE" w:themeColor="background2" w:themeShade="E6"/>
              <w:right w:val="nil"/>
            </w:tcBorders>
            <w:noWrap/>
            <w:vAlign w:val="center"/>
            <w:hideMark/>
          </w:tcPr>
          <w:p w14:paraId="5ABCA40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Pr>
                <w:rFonts w:eastAsia="Times New Roman" w:cs="Times New Roman"/>
                <w:color w:val="000000"/>
                <w:sz w:val="16"/>
                <w:szCs w:val="16"/>
                <w:lang w:eastAsia="en-GB"/>
              </w:rPr>
              <w:t>*</w:t>
            </w:r>
            <w:r w:rsidRPr="00081C84">
              <w:rPr>
                <w:rFonts w:eastAsia="Times New Roman" w:cs="Times New Roman"/>
                <w:color w:val="000000"/>
                <w:sz w:val="16"/>
                <w:szCs w:val="16"/>
                <w:lang w:eastAsia="en-GB"/>
              </w:rPr>
              <w:t>Appendix I&amp;II</w:t>
            </w:r>
          </w:p>
        </w:tc>
        <w:tc>
          <w:tcPr>
            <w:tcW w:w="409" w:type="pct"/>
            <w:tcBorders>
              <w:top w:val="single" w:sz="4" w:space="0" w:color="auto"/>
            </w:tcBorders>
            <w:vAlign w:val="center"/>
          </w:tcPr>
          <w:p w14:paraId="30501AAD"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auto"/>
              <w:left w:val="nil"/>
              <w:bottom w:val="single" w:sz="4" w:space="0" w:color="D0CECE" w:themeColor="background2" w:themeShade="E6"/>
              <w:right w:val="nil"/>
            </w:tcBorders>
            <w:noWrap/>
            <w:vAlign w:val="center"/>
            <w:hideMark/>
          </w:tcPr>
          <w:p w14:paraId="4FFAFA5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auto"/>
              <w:left w:val="nil"/>
              <w:bottom w:val="single" w:sz="4" w:space="0" w:color="D0CECE" w:themeColor="background2" w:themeShade="E6"/>
              <w:right w:val="nil"/>
            </w:tcBorders>
            <w:noWrap/>
            <w:vAlign w:val="center"/>
            <w:hideMark/>
          </w:tcPr>
          <w:p w14:paraId="6A639315" w14:textId="77777777" w:rsidR="001C0ED0" w:rsidRPr="00081C84" w:rsidRDefault="001C0ED0" w:rsidP="00ED5294">
            <w:pPr>
              <w:spacing w:after="0" w:line="240" w:lineRule="auto"/>
              <w:rPr>
                <w:rFonts w:eastAsia="Times New Roman" w:cs="Calibri"/>
                <w:color w:val="000000"/>
                <w:sz w:val="16"/>
                <w:szCs w:val="16"/>
                <w:lang w:eastAsia="en-GB"/>
              </w:rPr>
            </w:pPr>
            <w:r w:rsidRPr="00081C84">
              <w:rPr>
                <w:rFonts w:eastAsia="Times New Roman" w:cs="Calibri"/>
                <w:color w:val="000000"/>
                <w:sz w:val="16"/>
                <w:szCs w:val="16"/>
                <w:lang w:eastAsia="en-GB"/>
              </w:rPr>
              <w:t>only Palearctic populations, listed as White Pelican on Appendix I, Great White Pelican on Appendix II</w:t>
            </w:r>
          </w:p>
        </w:tc>
      </w:tr>
      <w:tr w:rsidR="001C0ED0" w:rsidRPr="00AB3F2A" w14:paraId="6728D8D8" w14:textId="77777777" w:rsidTr="005A12B8">
        <w:trPr>
          <w:trHeight w:val="227"/>
          <w:jc w:val="center"/>
        </w:trPr>
        <w:tc>
          <w:tcPr>
            <w:tcW w:w="602" w:type="pct"/>
            <w:tcBorders>
              <w:top w:val="single" w:sz="4" w:space="0" w:color="D0CECE" w:themeColor="background2" w:themeShade="E6"/>
              <w:left w:val="nil"/>
              <w:right w:val="nil"/>
            </w:tcBorders>
            <w:noWrap/>
            <w:vAlign w:val="center"/>
            <w:hideMark/>
          </w:tcPr>
          <w:p w14:paraId="08F3B5F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Pelecanidae</w:t>
            </w:r>
          </w:p>
        </w:tc>
        <w:tc>
          <w:tcPr>
            <w:tcW w:w="441" w:type="pct"/>
            <w:tcBorders>
              <w:top w:val="single" w:sz="4" w:space="0" w:color="D0CECE" w:themeColor="background2" w:themeShade="E6"/>
              <w:left w:val="nil"/>
              <w:right w:val="nil"/>
            </w:tcBorders>
            <w:vAlign w:val="center"/>
          </w:tcPr>
          <w:p w14:paraId="08988E9D"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Brown Pelican</w:t>
            </w:r>
          </w:p>
        </w:tc>
        <w:tc>
          <w:tcPr>
            <w:tcW w:w="631" w:type="pct"/>
            <w:tcBorders>
              <w:top w:val="single" w:sz="4" w:space="0" w:color="D0CECE" w:themeColor="background2" w:themeShade="E6"/>
              <w:left w:val="nil"/>
              <w:right w:val="nil"/>
            </w:tcBorders>
            <w:noWrap/>
            <w:vAlign w:val="center"/>
            <w:hideMark/>
          </w:tcPr>
          <w:p w14:paraId="5FA3D441"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Pelecanus occidentalis</w:t>
            </w:r>
          </w:p>
        </w:tc>
        <w:tc>
          <w:tcPr>
            <w:tcW w:w="348" w:type="pct"/>
            <w:tcBorders>
              <w:top w:val="single" w:sz="4" w:space="0" w:color="D0CECE" w:themeColor="background2" w:themeShade="E6"/>
              <w:left w:val="nil"/>
              <w:right w:val="nil"/>
            </w:tcBorders>
            <w:noWrap/>
            <w:vAlign w:val="center"/>
            <w:hideMark/>
          </w:tcPr>
          <w:p w14:paraId="2B12BCC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right w:val="nil"/>
            </w:tcBorders>
            <w:noWrap/>
            <w:vAlign w:val="center"/>
            <w:hideMark/>
          </w:tcPr>
          <w:p w14:paraId="08E1A94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right w:val="nil"/>
            </w:tcBorders>
            <w:noWrap/>
            <w:vAlign w:val="center"/>
            <w:hideMark/>
          </w:tcPr>
          <w:p w14:paraId="5427504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right w:val="nil"/>
            </w:tcBorders>
            <w:noWrap/>
            <w:vAlign w:val="center"/>
            <w:hideMark/>
          </w:tcPr>
          <w:p w14:paraId="03404F1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right w:val="nil"/>
            </w:tcBorders>
            <w:noWrap/>
            <w:vAlign w:val="center"/>
            <w:hideMark/>
          </w:tcPr>
          <w:p w14:paraId="5527439A"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47D71B05"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right w:val="nil"/>
            </w:tcBorders>
            <w:noWrap/>
            <w:vAlign w:val="center"/>
            <w:hideMark/>
          </w:tcPr>
          <w:p w14:paraId="25489250"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right w:val="nil"/>
            </w:tcBorders>
            <w:noWrap/>
            <w:vAlign w:val="center"/>
            <w:hideMark/>
          </w:tcPr>
          <w:p w14:paraId="6C21C8FF"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1F4599B3" w14:textId="77777777" w:rsidTr="005A12B8">
        <w:trPr>
          <w:trHeight w:val="227"/>
          <w:jc w:val="center"/>
        </w:trPr>
        <w:tc>
          <w:tcPr>
            <w:tcW w:w="602" w:type="pct"/>
            <w:tcBorders>
              <w:top w:val="single" w:sz="4" w:space="0" w:color="D0CECE" w:themeColor="background2" w:themeShade="E6"/>
              <w:left w:val="nil"/>
              <w:bottom w:val="single" w:sz="4" w:space="0" w:color="auto"/>
              <w:right w:val="nil"/>
            </w:tcBorders>
            <w:noWrap/>
            <w:vAlign w:val="center"/>
            <w:hideMark/>
          </w:tcPr>
          <w:p w14:paraId="2513BA3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Pelecanidae</w:t>
            </w:r>
          </w:p>
        </w:tc>
        <w:tc>
          <w:tcPr>
            <w:tcW w:w="441" w:type="pct"/>
            <w:tcBorders>
              <w:top w:val="single" w:sz="4" w:space="0" w:color="D0CECE" w:themeColor="background2" w:themeShade="E6"/>
              <w:left w:val="nil"/>
              <w:bottom w:val="single" w:sz="4" w:space="0" w:color="auto"/>
              <w:right w:val="nil"/>
            </w:tcBorders>
            <w:vAlign w:val="center"/>
          </w:tcPr>
          <w:p w14:paraId="00DB074E"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Peruvian Pelican</w:t>
            </w:r>
          </w:p>
        </w:tc>
        <w:tc>
          <w:tcPr>
            <w:tcW w:w="631" w:type="pct"/>
            <w:tcBorders>
              <w:top w:val="single" w:sz="4" w:space="0" w:color="D0CECE" w:themeColor="background2" w:themeShade="E6"/>
              <w:left w:val="nil"/>
              <w:bottom w:val="single" w:sz="4" w:space="0" w:color="auto"/>
              <w:right w:val="nil"/>
            </w:tcBorders>
            <w:noWrap/>
            <w:vAlign w:val="center"/>
            <w:hideMark/>
          </w:tcPr>
          <w:p w14:paraId="6DB3E777"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Pelecanus </w:t>
            </w:r>
            <w:proofErr w:type="spellStart"/>
            <w:r w:rsidRPr="00081C84">
              <w:rPr>
                <w:rFonts w:eastAsia="Times New Roman" w:cs="Times New Roman"/>
                <w:i/>
                <w:iCs/>
                <w:color w:val="000000"/>
                <w:sz w:val="16"/>
                <w:szCs w:val="16"/>
                <w:lang w:eastAsia="en-GB"/>
              </w:rPr>
              <w:t>thagus</w:t>
            </w:r>
            <w:proofErr w:type="spellEnd"/>
          </w:p>
        </w:tc>
        <w:tc>
          <w:tcPr>
            <w:tcW w:w="348" w:type="pct"/>
            <w:tcBorders>
              <w:top w:val="single" w:sz="4" w:space="0" w:color="D0CECE" w:themeColor="background2" w:themeShade="E6"/>
              <w:left w:val="nil"/>
              <w:bottom w:val="single" w:sz="4" w:space="0" w:color="auto"/>
              <w:right w:val="nil"/>
            </w:tcBorders>
            <w:noWrap/>
            <w:vAlign w:val="center"/>
            <w:hideMark/>
          </w:tcPr>
          <w:p w14:paraId="29C3BFE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auto"/>
              <w:right w:val="nil"/>
            </w:tcBorders>
            <w:noWrap/>
            <w:vAlign w:val="center"/>
            <w:hideMark/>
          </w:tcPr>
          <w:p w14:paraId="55A6207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auto"/>
              <w:right w:val="nil"/>
            </w:tcBorders>
            <w:noWrap/>
            <w:vAlign w:val="center"/>
            <w:hideMark/>
          </w:tcPr>
          <w:p w14:paraId="61375DE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auto"/>
              <w:right w:val="nil"/>
            </w:tcBorders>
            <w:noWrap/>
            <w:vAlign w:val="center"/>
            <w:hideMark/>
          </w:tcPr>
          <w:p w14:paraId="2419378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auto"/>
              <w:right w:val="nil"/>
            </w:tcBorders>
            <w:noWrap/>
            <w:vAlign w:val="center"/>
            <w:hideMark/>
          </w:tcPr>
          <w:p w14:paraId="76736DF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I&amp;II</w:t>
            </w:r>
          </w:p>
        </w:tc>
        <w:tc>
          <w:tcPr>
            <w:tcW w:w="409" w:type="pct"/>
            <w:tcBorders>
              <w:bottom w:val="single" w:sz="4" w:space="0" w:color="auto"/>
            </w:tcBorders>
            <w:vAlign w:val="center"/>
          </w:tcPr>
          <w:p w14:paraId="4B9F329B"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auto"/>
              <w:right w:val="nil"/>
            </w:tcBorders>
            <w:noWrap/>
            <w:vAlign w:val="center"/>
            <w:hideMark/>
          </w:tcPr>
          <w:p w14:paraId="69E901AB"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auto"/>
              <w:right w:val="nil"/>
            </w:tcBorders>
            <w:noWrap/>
            <w:vAlign w:val="center"/>
            <w:hideMark/>
          </w:tcPr>
          <w:p w14:paraId="2AF1F4B5"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3CDDE96D" w14:textId="77777777" w:rsidTr="005A12B8">
        <w:trPr>
          <w:trHeight w:val="227"/>
          <w:jc w:val="center"/>
        </w:trPr>
        <w:tc>
          <w:tcPr>
            <w:tcW w:w="602" w:type="pct"/>
            <w:tcBorders>
              <w:top w:val="single" w:sz="4" w:space="0" w:color="auto"/>
              <w:left w:val="nil"/>
              <w:bottom w:val="single" w:sz="4" w:space="0" w:color="D0CECE" w:themeColor="background2" w:themeShade="E6"/>
              <w:right w:val="nil"/>
            </w:tcBorders>
            <w:noWrap/>
            <w:vAlign w:val="center"/>
            <w:hideMark/>
          </w:tcPr>
          <w:p w14:paraId="4C26289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Fregatidae</w:t>
            </w:r>
          </w:p>
        </w:tc>
        <w:tc>
          <w:tcPr>
            <w:tcW w:w="441" w:type="pct"/>
            <w:tcBorders>
              <w:top w:val="single" w:sz="4" w:space="0" w:color="auto"/>
              <w:left w:val="nil"/>
              <w:bottom w:val="single" w:sz="4" w:space="0" w:color="D0CECE" w:themeColor="background2" w:themeShade="E6"/>
              <w:right w:val="nil"/>
            </w:tcBorders>
            <w:vAlign w:val="center"/>
          </w:tcPr>
          <w:p w14:paraId="6EF0FEE7"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Lesser Frigatebird</w:t>
            </w:r>
          </w:p>
        </w:tc>
        <w:tc>
          <w:tcPr>
            <w:tcW w:w="631" w:type="pct"/>
            <w:tcBorders>
              <w:top w:val="single" w:sz="4" w:space="0" w:color="auto"/>
              <w:left w:val="nil"/>
              <w:bottom w:val="single" w:sz="4" w:space="0" w:color="D0CECE" w:themeColor="background2" w:themeShade="E6"/>
              <w:right w:val="nil"/>
            </w:tcBorders>
            <w:noWrap/>
            <w:vAlign w:val="center"/>
            <w:hideMark/>
          </w:tcPr>
          <w:p w14:paraId="2E6FC507"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Fregata</w:t>
            </w:r>
            <w:proofErr w:type="spellEnd"/>
            <w:r w:rsidRPr="00081C84">
              <w:rPr>
                <w:rFonts w:eastAsia="Times New Roman" w:cs="Times New Roman"/>
                <w:i/>
                <w:iCs/>
                <w:color w:val="000000"/>
                <w:sz w:val="16"/>
                <w:szCs w:val="16"/>
                <w:lang w:eastAsia="en-GB"/>
              </w:rPr>
              <w:t xml:space="preserve"> ariel</w:t>
            </w:r>
          </w:p>
        </w:tc>
        <w:tc>
          <w:tcPr>
            <w:tcW w:w="348" w:type="pct"/>
            <w:tcBorders>
              <w:top w:val="single" w:sz="4" w:space="0" w:color="auto"/>
              <w:left w:val="nil"/>
              <w:bottom w:val="single" w:sz="4" w:space="0" w:color="D0CECE" w:themeColor="background2" w:themeShade="E6"/>
              <w:right w:val="nil"/>
            </w:tcBorders>
            <w:noWrap/>
            <w:vAlign w:val="center"/>
            <w:hideMark/>
          </w:tcPr>
          <w:p w14:paraId="10E6609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auto"/>
              <w:left w:val="nil"/>
              <w:bottom w:val="single" w:sz="4" w:space="0" w:color="D0CECE" w:themeColor="background2" w:themeShade="E6"/>
              <w:right w:val="nil"/>
            </w:tcBorders>
            <w:noWrap/>
            <w:vAlign w:val="center"/>
            <w:hideMark/>
          </w:tcPr>
          <w:p w14:paraId="7114E39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auto"/>
              <w:left w:val="nil"/>
              <w:bottom w:val="single" w:sz="4" w:space="0" w:color="D0CECE" w:themeColor="background2" w:themeShade="E6"/>
              <w:right w:val="nil"/>
            </w:tcBorders>
            <w:noWrap/>
            <w:vAlign w:val="center"/>
            <w:hideMark/>
          </w:tcPr>
          <w:p w14:paraId="496BE40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auto"/>
              <w:left w:val="nil"/>
              <w:bottom w:val="single" w:sz="4" w:space="0" w:color="D0CECE" w:themeColor="background2" w:themeShade="E6"/>
              <w:right w:val="nil"/>
            </w:tcBorders>
            <w:noWrap/>
            <w:vAlign w:val="center"/>
            <w:hideMark/>
          </w:tcPr>
          <w:p w14:paraId="4B18E2F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auto"/>
              <w:left w:val="nil"/>
              <w:bottom w:val="single" w:sz="4" w:space="0" w:color="D0CECE" w:themeColor="background2" w:themeShade="E6"/>
              <w:right w:val="nil"/>
            </w:tcBorders>
            <w:noWrap/>
            <w:vAlign w:val="center"/>
            <w:hideMark/>
          </w:tcPr>
          <w:p w14:paraId="14C75368"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tcBorders>
              <w:top w:val="single" w:sz="4" w:space="0" w:color="auto"/>
            </w:tcBorders>
            <w:vAlign w:val="center"/>
          </w:tcPr>
          <w:p w14:paraId="45717A11"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auto"/>
              <w:left w:val="nil"/>
              <w:bottom w:val="single" w:sz="4" w:space="0" w:color="D0CECE" w:themeColor="background2" w:themeShade="E6"/>
              <w:right w:val="nil"/>
            </w:tcBorders>
            <w:noWrap/>
            <w:vAlign w:val="center"/>
            <w:hideMark/>
          </w:tcPr>
          <w:p w14:paraId="0BE6721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auto"/>
              <w:left w:val="nil"/>
              <w:bottom w:val="single" w:sz="4" w:space="0" w:color="D0CECE" w:themeColor="background2" w:themeShade="E6"/>
              <w:right w:val="nil"/>
            </w:tcBorders>
            <w:noWrap/>
            <w:vAlign w:val="center"/>
            <w:hideMark/>
          </w:tcPr>
          <w:p w14:paraId="22B2B531"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477B0E63"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850BF2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Fregatidae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CC24317"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Great Frigatebird</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3948FDE"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Fregata</w:t>
            </w:r>
            <w:proofErr w:type="spellEnd"/>
            <w:r w:rsidRPr="00081C84">
              <w:rPr>
                <w:rFonts w:eastAsia="Times New Roman" w:cs="Times New Roman"/>
                <w:i/>
                <w:iCs/>
                <w:color w:val="000000"/>
                <w:sz w:val="16"/>
                <w:szCs w:val="16"/>
                <w:lang w:eastAsia="en-GB"/>
              </w:rPr>
              <w:t xml:space="preserve"> minor</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55FE83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B5BE15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0EE0A75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B807B4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6B059E31"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1928A862"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29EDFF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403F92E"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24338C70"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6E3D10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Fregatidae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7CD76E1B"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Christmas Island Frigatebird</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FA7FD37"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Fregata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andrewsi</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AAA071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7DFBF2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2DB5DA7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348A0AA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2EC6735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w:t>
            </w:r>
          </w:p>
        </w:tc>
        <w:tc>
          <w:tcPr>
            <w:tcW w:w="409" w:type="pct"/>
            <w:vAlign w:val="center"/>
          </w:tcPr>
          <w:p w14:paraId="6011C4D0"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7670CA2"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75C8A54"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586ABC4D"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89F68F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Fregatidae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689F7F6"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Magnificent Frigatebird</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5FA6F5C"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Fregata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magnificens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38EF1D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DE0A1A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2DA5F6E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2FEE71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17F46D5F"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70A1365A"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A7EDC16"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FCDE22D"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54A15C8A" w14:textId="77777777" w:rsidTr="005A12B8">
        <w:trPr>
          <w:trHeight w:val="227"/>
          <w:jc w:val="center"/>
        </w:trPr>
        <w:tc>
          <w:tcPr>
            <w:tcW w:w="602" w:type="pct"/>
            <w:tcBorders>
              <w:top w:val="single" w:sz="4" w:space="0" w:color="D0CECE" w:themeColor="background2" w:themeShade="E6"/>
              <w:left w:val="nil"/>
              <w:bottom w:val="single" w:sz="4" w:space="0" w:color="auto"/>
              <w:right w:val="nil"/>
            </w:tcBorders>
            <w:noWrap/>
            <w:vAlign w:val="center"/>
            <w:hideMark/>
          </w:tcPr>
          <w:p w14:paraId="11C6BBA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Fregatidae</w:t>
            </w:r>
          </w:p>
        </w:tc>
        <w:tc>
          <w:tcPr>
            <w:tcW w:w="441" w:type="pct"/>
            <w:tcBorders>
              <w:top w:val="single" w:sz="4" w:space="0" w:color="D0CECE" w:themeColor="background2" w:themeShade="E6"/>
              <w:left w:val="nil"/>
              <w:bottom w:val="single" w:sz="4" w:space="0" w:color="auto"/>
              <w:right w:val="nil"/>
            </w:tcBorders>
            <w:vAlign w:val="center"/>
          </w:tcPr>
          <w:p w14:paraId="1019BBCE"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Ascension Frigatebird</w:t>
            </w:r>
          </w:p>
        </w:tc>
        <w:tc>
          <w:tcPr>
            <w:tcW w:w="631" w:type="pct"/>
            <w:tcBorders>
              <w:top w:val="single" w:sz="4" w:space="0" w:color="D0CECE" w:themeColor="background2" w:themeShade="E6"/>
              <w:left w:val="nil"/>
              <w:bottom w:val="single" w:sz="4" w:space="0" w:color="auto"/>
              <w:right w:val="nil"/>
            </w:tcBorders>
            <w:noWrap/>
            <w:vAlign w:val="center"/>
            <w:hideMark/>
          </w:tcPr>
          <w:p w14:paraId="464681E9"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Fregata</w:t>
            </w:r>
            <w:proofErr w:type="spellEnd"/>
            <w:r w:rsidRPr="00081C84">
              <w:rPr>
                <w:rFonts w:eastAsia="Times New Roman" w:cs="Times New Roman"/>
                <w:i/>
                <w:iCs/>
                <w:color w:val="000000"/>
                <w:sz w:val="16"/>
                <w:szCs w:val="16"/>
                <w:lang w:eastAsia="en-GB"/>
              </w:rPr>
              <w:t xml:space="preserve"> aquila</w:t>
            </w:r>
          </w:p>
        </w:tc>
        <w:tc>
          <w:tcPr>
            <w:tcW w:w="348" w:type="pct"/>
            <w:tcBorders>
              <w:top w:val="single" w:sz="4" w:space="0" w:color="D0CECE" w:themeColor="background2" w:themeShade="E6"/>
              <w:left w:val="nil"/>
              <w:bottom w:val="single" w:sz="4" w:space="0" w:color="auto"/>
              <w:right w:val="nil"/>
            </w:tcBorders>
            <w:noWrap/>
            <w:vAlign w:val="center"/>
            <w:hideMark/>
          </w:tcPr>
          <w:p w14:paraId="19F2AAB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auto"/>
              <w:right w:val="nil"/>
            </w:tcBorders>
            <w:noWrap/>
            <w:vAlign w:val="center"/>
            <w:hideMark/>
          </w:tcPr>
          <w:p w14:paraId="0D8B73D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auto"/>
              <w:right w:val="nil"/>
            </w:tcBorders>
            <w:noWrap/>
            <w:vAlign w:val="center"/>
            <w:hideMark/>
          </w:tcPr>
          <w:p w14:paraId="39E6C3C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auto"/>
              <w:right w:val="nil"/>
            </w:tcBorders>
            <w:noWrap/>
            <w:vAlign w:val="center"/>
            <w:hideMark/>
          </w:tcPr>
          <w:p w14:paraId="64F1CBF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auto"/>
              <w:right w:val="nil"/>
            </w:tcBorders>
            <w:noWrap/>
            <w:vAlign w:val="center"/>
            <w:hideMark/>
          </w:tcPr>
          <w:p w14:paraId="2B2A8352"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tcBorders>
              <w:bottom w:val="single" w:sz="4" w:space="0" w:color="auto"/>
            </w:tcBorders>
            <w:vAlign w:val="center"/>
          </w:tcPr>
          <w:p w14:paraId="73233F0F"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auto"/>
              <w:right w:val="nil"/>
            </w:tcBorders>
            <w:noWrap/>
            <w:vAlign w:val="center"/>
            <w:hideMark/>
          </w:tcPr>
          <w:p w14:paraId="301DE05B"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auto"/>
              <w:right w:val="nil"/>
            </w:tcBorders>
            <w:noWrap/>
            <w:vAlign w:val="center"/>
            <w:hideMark/>
          </w:tcPr>
          <w:p w14:paraId="0534C620"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761C5409" w14:textId="77777777" w:rsidTr="005A12B8">
        <w:trPr>
          <w:trHeight w:val="227"/>
          <w:jc w:val="center"/>
        </w:trPr>
        <w:tc>
          <w:tcPr>
            <w:tcW w:w="602" w:type="pct"/>
            <w:tcBorders>
              <w:top w:val="single" w:sz="4" w:space="0" w:color="auto"/>
              <w:left w:val="nil"/>
              <w:bottom w:val="single" w:sz="4" w:space="0" w:color="D0CECE" w:themeColor="background2" w:themeShade="E6"/>
              <w:right w:val="nil"/>
            </w:tcBorders>
            <w:noWrap/>
            <w:vAlign w:val="center"/>
            <w:hideMark/>
          </w:tcPr>
          <w:p w14:paraId="4D680CB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Sulidae</w:t>
            </w:r>
          </w:p>
        </w:tc>
        <w:tc>
          <w:tcPr>
            <w:tcW w:w="441" w:type="pct"/>
            <w:tcBorders>
              <w:top w:val="single" w:sz="4" w:space="0" w:color="auto"/>
              <w:left w:val="nil"/>
              <w:bottom w:val="single" w:sz="4" w:space="0" w:color="D0CECE" w:themeColor="background2" w:themeShade="E6"/>
              <w:right w:val="nil"/>
            </w:tcBorders>
            <w:vAlign w:val="center"/>
          </w:tcPr>
          <w:p w14:paraId="2BBBFE74"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Abbott's Booby</w:t>
            </w:r>
          </w:p>
        </w:tc>
        <w:tc>
          <w:tcPr>
            <w:tcW w:w="631" w:type="pct"/>
            <w:tcBorders>
              <w:top w:val="single" w:sz="4" w:space="0" w:color="auto"/>
              <w:left w:val="nil"/>
              <w:bottom w:val="single" w:sz="4" w:space="0" w:color="D0CECE" w:themeColor="background2" w:themeShade="E6"/>
              <w:right w:val="nil"/>
            </w:tcBorders>
            <w:noWrap/>
            <w:vAlign w:val="center"/>
            <w:hideMark/>
          </w:tcPr>
          <w:p w14:paraId="661D704B"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Papasula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abbotti</w:t>
            </w:r>
            <w:proofErr w:type="spellEnd"/>
          </w:p>
        </w:tc>
        <w:tc>
          <w:tcPr>
            <w:tcW w:w="348" w:type="pct"/>
            <w:tcBorders>
              <w:top w:val="single" w:sz="4" w:space="0" w:color="auto"/>
              <w:left w:val="nil"/>
              <w:bottom w:val="single" w:sz="4" w:space="0" w:color="D0CECE" w:themeColor="background2" w:themeShade="E6"/>
              <w:right w:val="nil"/>
            </w:tcBorders>
            <w:noWrap/>
            <w:vAlign w:val="center"/>
            <w:hideMark/>
          </w:tcPr>
          <w:p w14:paraId="1269EA6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19" w:type="pct"/>
            <w:tcBorders>
              <w:top w:val="single" w:sz="4" w:space="0" w:color="auto"/>
              <w:left w:val="nil"/>
              <w:bottom w:val="single" w:sz="4" w:space="0" w:color="D0CECE" w:themeColor="background2" w:themeShade="E6"/>
              <w:right w:val="nil"/>
            </w:tcBorders>
            <w:noWrap/>
            <w:vAlign w:val="center"/>
            <w:hideMark/>
          </w:tcPr>
          <w:p w14:paraId="04514BC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auto"/>
              <w:left w:val="nil"/>
              <w:bottom w:val="single" w:sz="4" w:space="0" w:color="D0CECE" w:themeColor="background2" w:themeShade="E6"/>
              <w:right w:val="nil"/>
            </w:tcBorders>
            <w:noWrap/>
            <w:vAlign w:val="center"/>
            <w:hideMark/>
          </w:tcPr>
          <w:p w14:paraId="3DD3EDA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auto"/>
              <w:left w:val="nil"/>
              <w:bottom w:val="single" w:sz="4" w:space="0" w:color="D0CECE" w:themeColor="background2" w:themeShade="E6"/>
              <w:right w:val="nil"/>
            </w:tcBorders>
            <w:noWrap/>
            <w:vAlign w:val="center"/>
            <w:hideMark/>
          </w:tcPr>
          <w:p w14:paraId="0650DE8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auto"/>
              <w:left w:val="nil"/>
              <w:bottom w:val="single" w:sz="4" w:space="0" w:color="D0CECE" w:themeColor="background2" w:themeShade="E6"/>
              <w:right w:val="nil"/>
            </w:tcBorders>
            <w:noWrap/>
            <w:vAlign w:val="center"/>
          </w:tcPr>
          <w:p w14:paraId="6775F074" w14:textId="4039ECD2"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tcBorders>
              <w:top w:val="single" w:sz="4" w:space="0" w:color="auto"/>
            </w:tcBorders>
            <w:vAlign w:val="center"/>
          </w:tcPr>
          <w:p w14:paraId="38A9DE25" w14:textId="5D46A7C3"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auto"/>
              <w:left w:val="nil"/>
              <w:bottom w:val="single" w:sz="4" w:space="0" w:color="D0CECE" w:themeColor="background2" w:themeShade="E6"/>
              <w:right w:val="nil"/>
            </w:tcBorders>
            <w:noWrap/>
            <w:vAlign w:val="center"/>
            <w:hideMark/>
          </w:tcPr>
          <w:p w14:paraId="5384E224"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auto"/>
              <w:left w:val="nil"/>
              <w:bottom w:val="single" w:sz="4" w:space="0" w:color="D0CECE" w:themeColor="background2" w:themeShade="E6"/>
              <w:right w:val="nil"/>
            </w:tcBorders>
            <w:noWrap/>
            <w:vAlign w:val="center"/>
            <w:hideMark/>
          </w:tcPr>
          <w:p w14:paraId="2BE472FE"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2D3B3AE"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7D0CE5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Sulidae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08896D3"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Northern Gannet</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30F17D5"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Morus </w:t>
            </w:r>
            <w:proofErr w:type="spellStart"/>
            <w:r w:rsidRPr="00081C84">
              <w:rPr>
                <w:rFonts w:eastAsia="Times New Roman" w:cs="Times New Roman"/>
                <w:i/>
                <w:iCs/>
                <w:color w:val="000000"/>
                <w:sz w:val="16"/>
                <w:szCs w:val="16"/>
                <w:lang w:eastAsia="en-GB"/>
              </w:rPr>
              <w:t>bassanus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251237E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6F72D3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38EC62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75506A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43ED4D39"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6043B32D"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7E1216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2CC4DDC"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3B87B473"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EA1145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Sulidae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49650A8"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Cape Gannet</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5A10B09"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Morus capensis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0E310F1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B1DCA3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0E465E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526C77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5BBE9A3C" w14:textId="7F5B15D9"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39C341D8" w14:textId="7A9ECD8F"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90924D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ED77A9D"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4F353434"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0226A5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Sulidae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3560E74"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Australasian Gannet</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7754E3C"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Morus </w:t>
            </w:r>
            <w:proofErr w:type="spellStart"/>
            <w:r w:rsidRPr="00081C84">
              <w:rPr>
                <w:rFonts w:eastAsia="Times New Roman" w:cs="Times New Roman"/>
                <w:i/>
                <w:iCs/>
                <w:color w:val="000000"/>
                <w:sz w:val="16"/>
                <w:szCs w:val="16"/>
                <w:lang w:eastAsia="en-GB"/>
              </w:rPr>
              <w:t>serrator</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2A47225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5FC8B6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47D435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48E292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2CCE1D0E"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E922E5E"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24C95D8"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F1D3989"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5AC54298"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7209D6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Sulidae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9439BE9"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Red-footed Booby</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1C12085"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Sula </w:t>
            </w:r>
            <w:proofErr w:type="spellStart"/>
            <w:r w:rsidRPr="00081C84">
              <w:rPr>
                <w:rFonts w:eastAsia="Times New Roman" w:cs="Times New Roman"/>
                <w:i/>
                <w:iCs/>
                <w:color w:val="000000"/>
                <w:sz w:val="16"/>
                <w:szCs w:val="16"/>
                <w:lang w:eastAsia="en-GB"/>
              </w:rPr>
              <w:t>sula</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2909773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B2F5E3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33E004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C9E7D4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77394843"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781017BB"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90A33AD"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76D64EB"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282E6CF"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C98960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Sulidae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4C0C8C9"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Brown Booby</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2E3A7FA"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Sula leucogaster</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02AFFD5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495913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8F1032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113295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726BD16"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3970680B"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E95A8DC"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E7BE813"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58910FF1"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2DD7F1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Sulidae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1661AB24"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Blue-footed Booby</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BEF3B60"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Sula </w:t>
            </w:r>
            <w:proofErr w:type="spellStart"/>
            <w:r w:rsidRPr="00081C84">
              <w:rPr>
                <w:rFonts w:eastAsia="Times New Roman" w:cs="Times New Roman"/>
                <w:i/>
                <w:iCs/>
                <w:color w:val="000000"/>
                <w:sz w:val="16"/>
                <w:szCs w:val="16"/>
                <w:lang w:eastAsia="en-GB"/>
              </w:rPr>
              <w:t>nebouxii</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3C5ADA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1A419C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F7E3BB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8C5B37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4381FFD8"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061238CB"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C60D4E9"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9D4ECE6"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6552562"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01D68F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lastRenderedPageBreak/>
              <w:t>Sulidae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1350B276"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Peruvian Booby</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9DB0D78"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Sula variegata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03A07BB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EB66A5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719EC5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388D691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2404EE39"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0081EBF5"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82F4E41"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9D9DF37"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19835EC4"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B8809B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Sulidae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CE9F857"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Masked Booby</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6E8FE72"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Sula </w:t>
            </w:r>
            <w:proofErr w:type="spellStart"/>
            <w:r w:rsidRPr="00081C84">
              <w:rPr>
                <w:rFonts w:eastAsia="Times New Roman" w:cs="Times New Roman"/>
                <w:i/>
                <w:iCs/>
                <w:color w:val="000000"/>
                <w:sz w:val="16"/>
                <w:szCs w:val="16"/>
                <w:lang w:eastAsia="en-GB"/>
              </w:rPr>
              <w:t>dactylatra</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037610E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373AF0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80DBCE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2161B8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52AE9CD"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50163B35"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61DC06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E6BD2D0"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69812496" w14:textId="77777777" w:rsidTr="005A12B8">
        <w:trPr>
          <w:trHeight w:val="227"/>
          <w:jc w:val="center"/>
        </w:trPr>
        <w:tc>
          <w:tcPr>
            <w:tcW w:w="602" w:type="pct"/>
            <w:tcBorders>
              <w:top w:val="single" w:sz="4" w:space="0" w:color="D0CECE" w:themeColor="background2" w:themeShade="E6"/>
              <w:left w:val="nil"/>
              <w:bottom w:val="single" w:sz="4" w:space="0" w:color="auto"/>
              <w:right w:val="nil"/>
            </w:tcBorders>
            <w:noWrap/>
            <w:vAlign w:val="center"/>
            <w:hideMark/>
          </w:tcPr>
          <w:p w14:paraId="5FD7399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Sulidae</w:t>
            </w:r>
          </w:p>
        </w:tc>
        <w:tc>
          <w:tcPr>
            <w:tcW w:w="441" w:type="pct"/>
            <w:tcBorders>
              <w:top w:val="single" w:sz="4" w:space="0" w:color="D0CECE" w:themeColor="background2" w:themeShade="E6"/>
              <w:left w:val="nil"/>
              <w:bottom w:val="single" w:sz="4" w:space="0" w:color="auto"/>
              <w:right w:val="nil"/>
            </w:tcBorders>
            <w:vAlign w:val="center"/>
          </w:tcPr>
          <w:p w14:paraId="5EC8BB54"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Nazca Booby</w:t>
            </w:r>
          </w:p>
        </w:tc>
        <w:tc>
          <w:tcPr>
            <w:tcW w:w="631" w:type="pct"/>
            <w:tcBorders>
              <w:top w:val="single" w:sz="4" w:space="0" w:color="D0CECE" w:themeColor="background2" w:themeShade="E6"/>
              <w:left w:val="nil"/>
              <w:bottom w:val="single" w:sz="4" w:space="0" w:color="auto"/>
              <w:right w:val="nil"/>
            </w:tcBorders>
            <w:noWrap/>
            <w:vAlign w:val="center"/>
            <w:hideMark/>
          </w:tcPr>
          <w:p w14:paraId="55C77A2E"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Sula granti</w:t>
            </w:r>
          </w:p>
        </w:tc>
        <w:tc>
          <w:tcPr>
            <w:tcW w:w="348" w:type="pct"/>
            <w:tcBorders>
              <w:top w:val="single" w:sz="4" w:space="0" w:color="D0CECE" w:themeColor="background2" w:themeShade="E6"/>
              <w:left w:val="nil"/>
              <w:bottom w:val="single" w:sz="4" w:space="0" w:color="auto"/>
              <w:right w:val="nil"/>
            </w:tcBorders>
            <w:noWrap/>
            <w:vAlign w:val="center"/>
            <w:hideMark/>
          </w:tcPr>
          <w:p w14:paraId="60A7096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auto"/>
              <w:right w:val="nil"/>
            </w:tcBorders>
            <w:noWrap/>
            <w:vAlign w:val="center"/>
            <w:hideMark/>
          </w:tcPr>
          <w:p w14:paraId="0321AF2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auto"/>
              <w:right w:val="nil"/>
            </w:tcBorders>
            <w:noWrap/>
            <w:vAlign w:val="center"/>
            <w:hideMark/>
          </w:tcPr>
          <w:p w14:paraId="3E4A58F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auto"/>
              <w:right w:val="nil"/>
            </w:tcBorders>
            <w:noWrap/>
            <w:vAlign w:val="center"/>
            <w:hideMark/>
          </w:tcPr>
          <w:p w14:paraId="4543F31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auto"/>
              <w:right w:val="nil"/>
            </w:tcBorders>
            <w:noWrap/>
            <w:vAlign w:val="center"/>
            <w:hideMark/>
          </w:tcPr>
          <w:p w14:paraId="5AD1B7C2"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tcBorders>
              <w:bottom w:val="single" w:sz="4" w:space="0" w:color="auto"/>
            </w:tcBorders>
            <w:vAlign w:val="center"/>
          </w:tcPr>
          <w:p w14:paraId="7E626818"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auto"/>
              <w:right w:val="nil"/>
            </w:tcBorders>
            <w:noWrap/>
            <w:vAlign w:val="center"/>
            <w:hideMark/>
          </w:tcPr>
          <w:p w14:paraId="6094E3C6"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auto"/>
              <w:right w:val="nil"/>
            </w:tcBorders>
            <w:noWrap/>
            <w:vAlign w:val="center"/>
            <w:hideMark/>
          </w:tcPr>
          <w:p w14:paraId="4AF30E87"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38059B7D" w14:textId="77777777" w:rsidTr="005A12B8">
        <w:trPr>
          <w:trHeight w:val="227"/>
          <w:jc w:val="center"/>
        </w:trPr>
        <w:tc>
          <w:tcPr>
            <w:tcW w:w="602" w:type="pct"/>
            <w:tcBorders>
              <w:top w:val="single" w:sz="4" w:space="0" w:color="auto"/>
              <w:left w:val="nil"/>
              <w:bottom w:val="single" w:sz="4" w:space="0" w:color="D0CECE" w:themeColor="background2" w:themeShade="E6"/>
              <w:right w:val="nil"/>
            </w:tcBorders>
            <w:noWrap/>
            <w:vAlign w:val="center"/>
            <w:hideMark/>
          </w:tcPr>
          <w:p w14:paraId="1A657CA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441" w:type="pct"/>
            <w:tcBorders>
              <w:top w:val="single" w:sz="4" w:space="0" w:color="auto"/>
              <w:left w:val="nil"/>
              <w:bottom w:val="single" w:sz="4" w:space="0" w:color="D0CECE" w:themeColor="background2" w:themeShade="E6"/>
              <w:right w:val="nil"/>
            </w:tcBorders>
            <w:vAlign w:val="center"/>
          </w:tcPr>
          <w:p w14:paraId="426B5381"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Crowned Cormorant</w:t>
            </w:r>
          </w:p>
        </w:tc>
        <w:tc>
          <w:tcPr>
            <w:tcW w:w="631" w:type="pct"/>
            <w:tcBorders>
              <w:top w:val="single" w:sz="4" w:space="0" w:color="auto"/>
              <w:left w:val="nil"/>
              <w:bottom w:val="single" w:sz="4" w:space="0" w:color="D0CECE" w:themeColor="background2" w:themeShade="E6"/>
              <w:right w:val="nil"/>
            </w:tcBorders>
            <w:noWrap/>
            <w:vAlign w:val="center"/>
            <w:hideMark/>
          </w:tcPr>
          <w:p w14:paraId="2A6F50FC"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Microcarbo</w:t>
            </w:r>
            <w:proofErr w:type="spellEnd"/>
            <w:r w:rsidRPr="00081C84">
              <w:rPr>
                <w:rFonts w:eastAsia="Times New Roman" w:cs="Times New Roman"/>
                <w:i/>
                <w:iCs/>
                <w:color w:val="000000"/>
                <w:sz w:val="16"/>
                <w:szCs w:val="16"/>
                <w:lang w:eastAsia="en-GB"/>
              </w:rPr>
              <w:t xml:space="preserve"> coronatus</w:t>
            </w:r>
          </w:p>
        </w:tc>
        <w:tc>
          <w:tcPr>
            <w:tcW w:w="348" w:type="pct"/>
            <w:tcBorders>
              <w:top w:val="single" w:sz="4" w:space="0" w:color="auto"/>
              <w:left w:val="nil"/>
              <w:bottom w:val="single" w:sz="4" w:space="0" w:color="D0CECE" w:themeColor="background2" w:themeShade="E6"/>
              <w:right w:val="nil"/>
            </w:tcBorders>
            <w:noWrap/>
            <w:vAlign w:val="center"/>
            <w:hideMark/>
          </w:tcPr>
          <w:p w14:paraId="0B82943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auto"/>
              <w:left w:val="nil"/>
              <w:bottom w:val="single" w:sz="4" w:space="0" w:color="D0CECE" w:themeColor="background2" w:themeShade="E6"/>
              <w:right w:val="nil"/>
            </w:tcBorders>
            <w:noWrap/>
            <w:vAlign w:val="center"/>
            <w:hideMark/>
          </w:tcPr>
          <w:p w14:paraId="2B7CAC1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auto"/>
              <w:left w:val="nil"/>
              <w:bottom w:val="single" w:sz="4" w:space="0" w:color="D0CECE" w:themeColor="background2" w:themeShade="E6"/>
              <w:right w:val="nil"/>
            </w:tcBorders>
            <w:noWrap/>
            <w:vAlign w:val="center"/>
            <w:hideMark/>
          </w:tcPr>
          <w:p w14:paraId="68E2CB5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auto"/>
              <w:left w:val="nil"/>
              <w:bottom w:val="single" w:sz="4" w:space="0" w:color="D0CECE" w:themeColor="background2" w:themeShade="E6"/>
              <w:right w:val="nil"/>
            </w:tcBorders>
            <w:noWrap/>
            <w:vAlign w:val="center"/>
            <w:hideMark/>
          </w:tcPr>
          <w:p w14:paraId="5F9FB26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auto"/>
              <w:left w:val="nil"/>
              <w:bottom w:val="single" w:sz="4" w:space="0" w:color="D0CECE" w:themeColor="background2" w:themeShade="E6"/>
              <w:right w:val="nil"/>
            </w:tcBorders>
            <w:noWrap/>
            <w:vAlign w:val="center"/>
            <w:hideMark/>
          </w:tcPr>
          <w:p w14:paraId="0C8C058B"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tcBorders>
              <w:top w:val="single" w:sz="4" w:space="0" w:color="auto"/>
            </w:tcBorders>
            <w:vAlign w:val="center"/>
          </w:tcPr>
          <w:p w14:paraId="0DA72941"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auto"/>
              <w:left w:val="nil"/>
              <w:bottom w:val="single" w:sz="4" w:space="0" w:color="D0CECE" w:themeColor="background2" w:themeShade="E6"/>
              <w:right w:val="nil"/>
            </w:tcBorders>
            <w:noWrap/>
            <w:vAlign w:val="center"/>
            <w:hideMark/>
          </w:tcPr>
          <w:p w14:paraId="65A9330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auto"/>
              <w:left w:val="nil"/>
              <w:bottom w:val="single" w:sz="4" w:space="0" w:color="D0CECE" w:themeColor="background2" w:themeShade="E6"/>
              <w:right w:val="nil"/>
            </w:tcBorders>
            <w:noWrap/>
            <w:vAlign w:val="center"/>
            <w:hideMark/>
          </w:tcPr>
          <w:p w14:paraId="2716FD71"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33477FEE"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A2AD02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780DF94"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Little Pied Cormorant</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60E286D"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Microcarbo</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melanoleucos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831BA8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6CCF00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F22396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F0108F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65C20927"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1A4A4762"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7DF6FC2"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1CF283C"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272EC3D4"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903AA4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7CA90178"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Red-legged Cormorant</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AAA4CF4"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Poikilocarbo</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gaimardi</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257304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5E4664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634216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8F18EE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7604401B"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D852B65"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3BF8AE0"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63F5863"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125640A3"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81B6B2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EEA16B9"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Rock Shag</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5769E75"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Leucocarbo</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magellanicus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2A9D3E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83255B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0E0F852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473248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04DD55E"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BD30AE1"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162B0A0"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21ECAC9"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5335BFAA"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1FA68D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E9589E0"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Guanay Cormorant</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9D73AED"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Leucocarbo</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bougainvilliorum</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0FC8D2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3C0296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E01F1A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BA11A5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3E7D5B8B" w14:textId="3E0677B9"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6A65BAA2" w14:textId="295B4846"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8B9B2EB"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711DC1C"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45B7E1CC"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006BE0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DB47074"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Imperial Shag</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E4AD32D"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Leucocarbo</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atriceps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79458A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11A3A3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6381C4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1A0E65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4B28E8C"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4A7292E6"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089AB5B"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C7F9659"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38D56D52"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A5E268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8F9C816"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Kerguelen Islands Shag</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17DDE2B"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Leucocarbo</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verrucosus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4C0D9D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572964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07FBF4F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7F1730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34D6E8CD"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70DFE63B"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EA00C1E"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CFD9F4F"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5EE13005"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ECFB18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0DAD14D"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Rough-faced Shag</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59C4C9D"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Leucocarbo</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carunculatus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834147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102664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41BC44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846DBD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16CE2CE"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0B453F51"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94AEA84"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A13A656"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5C89C5FF"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FFC168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4F9AD77"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Stewart Island Shag</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9804F1F"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Leucocarbo</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chalconotus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A684E8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E98504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44B999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35016B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6285252D"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7A16D0DE"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0BC0D24"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950D1B4"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5A25CBB6"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C7DBF2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F1AE3C7"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Chatham Islands Shag</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5A1345D"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Leucocarbo</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onslowi</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462C35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CR</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BED3F5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7A4D3A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958E46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323FB79C"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63B2974C"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ED65675"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FBFBF96"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7211FB00"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704E65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1206C1E0"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Campbell Island Shag</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28486F7D"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Leucocarbo</w:t>
            </w:r>
            <w:proofErr w:type="spellEnd"/>
            <w:r w:rsidRPr="00081C84">
              <w:rPr>
                <w:rFonts w:eastAsia="Times New Roman" w:cs="Times New Roman"/>
                <w:i/>
                <w:iCs/>
                <w:color w:val="000000"/>
                <w:sz w:val="16"/>
                <w:szCs w:val="16"/>
                <w:lang w:eastAsia="en-GB"/>
              </w:rPr>
              <w:t xml:space="preserve"> campbelli</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DE9E25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09C9B2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2F879D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166E4B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13609EB1"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779FC5C0"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8DB2189"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9A24A87"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48D2E4B4"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6D726A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76F2FE61"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Bounty Islands Shag</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315B909"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Leucocarbo</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ranfurlyi</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53687A6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A2C2C4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BABE42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C5D959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3D41D798"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600CD79F"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BEF18AB"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E922CF0"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79312E55"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D9CAE6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EDC47B0"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Auckland Islands Shag</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3B71EB4"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Leucocarbo</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colensoi</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321AB3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DB2564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DA531A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56E5BD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15C5F2DE"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6DF758A7"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81CB220"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FEA43A1"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7961A5FF" w14:textId="77777777" w:rsidTr="005A12B8">
        <w:trPr>
          <w:trHeight w:val="227"/>
          <w:jc w:val="center"/>
        </w:trPr>
        <w:tc>
          <w:tcPr>
            <w:tcW w:w="602" w:type="pct"/>
            <w:tcBorders>
              <w:top w:val="single" w:sz="4" w:space="0" w:color="D0CECE" w:themeColor="background2" w:themeShade="E6"/>
              <w:left w:val="nil"/>
              <w:bottom w:val="nil"/>
              <w:right w:val="nil"/>
            </w:tcBorders>
            <w:noWrap/>
            <w:vAlign w:val="center"/>
            <w:hideMark/>
          </w:tcPr>
          <w:p w14:paraId="6ECB719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441" w:type="pct"/>
            <w:tcBorders>
              <w:top w:val="single" w:sz="4" w:space="0" w:color="D0CECE" w:themeColor="background2" w:themeShade="E6"/>
              <w:left w:val="nil"/>
              <w:bottom w:val="nil"/>
              <w:right w:val="nil"/>
            </w:tcBorders>
            <w:vAlign w:val="center"/>
          </w:tcPr>
          <w:p w14:paraId="0DD140F7"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Double-crested Cormorant</w:t>
            </w:r>
          </w:p>
        </w:tc>
        <w:tc>
          <w:tcPr>
            <w:tcW w:w="631" w:type="pct"/>
            <w:tcBorders>
              <w:top w:val="single" w:sz="4" w:space="0" w:color="D0CECE" w:themeColor="background2" w:themeShade="E6"/>
              <w:left w:val="nil"/>
              <w:bottom w:val="nil"/>
              <w:right w:val="nil"/>
            </w:tcBorders>
            <w:noWrap/>
            <w:vAlign w:val="center"/>
            <w:hideMark/>
          </w:tcPr>
          <w:p w14:paraId="2FB6037F"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Nannopterum</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auritum</w:t>
            </w:r>
            <w:proofErr w:type="spellEnd"/>
          </w:p>
        </w:tc>
        <w:tc>
          <w:tcPr>
            <w:tcW w:w="348" w:type="pct"/>
            <w:tcBorders>
              <w:top w:val="single" w:sz="4" w:space="0" w:color="D0CECE" w:themeColor="background2" w:themeShade="E6"/>
              <w:left w:val="nil"/>
              <w:bottom w:val="nil"/>
              <w:right w:val="nil"/>
            </w:tcBorders>
            <w:noWrap/>
            <w:vAlign w:val="center"/>
            <w:hideMark/>
          </w:tcPr>
          <w:p w14:paraId="74B0E8B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nil"/>
              <w:right w:val="nil"/>
            </w:tcBorders>
            <w:noWrap/>
            <w:vAlign w:val="center"/>
            <w:hideMark/>
          </w:tcPr>
          <w:p w14:paraId="41DC9C8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nil"/>
              <w:right w:val="nil"/>
            </w:tcBorders>
            <w:noWrap/>
            <w:vAlign w:val="center"/>
            <w:hideMark/>
          </w:tcPr>
          <w:p w14:paraId="476ED8F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nil"/>
              <w:right w:val="nil"/>
            </w:tcBorders>
            <w:noWrap/>
            <w:vAlign w:val="center"/>
            <w:hideMark/>
          </w:tcPr>
          <w:p w14:paraId="02864C5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nil"/>
              <w:right w:val="nil"/>
            </w:tcBorders>
            <w:noWrap/>
            <w:vAlign w:val="center"/>
            <w:hideMark/>
          </w:tcPr>
          <w:p w14:paraId="752C039D"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71734631"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nil"/>
              <w:right w:val="nil"/>
            </w:tcBorders>
            <w:noWrap/>
            <w:vAlign w:val="center"/>
            <w:hideMark/>
          </w:tcPr>
          <w:p w14:paraId="1F528597"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nil"/>
              <w:right w:val="nil"/>
            </w:tcBorders>
            <w:noWrap/>
            <w:vAlign w:val="center"/>
            <w:hideMark/>
          </w:tcPr>
          <w:p w14:paraId="3BDBC6AD"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027B993"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22A2EF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175848A5"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Neotropical Cormorant</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0E79B0A"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Nannopterum</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brasilianum</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03391D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56EE2B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9FB3DE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68270B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252B770C"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47A804B7"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A231D6B"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02C578F"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100057D0"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F07382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lastRenderedPageBreak/>
              <w:t>Phalacrocoracidae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3033F9D"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Flightless Cormorant</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2EAC2A1A"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Nannopterum</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harrisi</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DD7E68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EB4045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B18418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C966E2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420C71AF"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455D6F3D"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FE20DB7"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E34F0A2"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7C72B5D"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8357BA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6D6E076"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Brandt's Cormorant</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C6DDA51"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Urile </w:t>
            </w:r>
            <w:proofErr w:type="spellStart"/>
            <w:r w:rsidRPr="00081C84">
              <w:rPr>
                <w:rFonts w:eastAsia="Times New Roman" w:cs="Times New Roman"/>
                <w:i/>
                <w:iCs/>
                <w:color w:val="000000"/>
                <w:sz w:val="16"/>
                <w:szCs w:val="16"/>
                <w:lang w:eastAsia="en-GB"/>
              </w:rPr>
              <w:t>penicillatus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D5D524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029792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2218C7F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BBB6A6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4FEDC2F0"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5F411E76"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64EF3D5"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DECFD88"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46556975"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ED76A4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914D0F5"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Pelagic Cormorant</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EA0EC17"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Urile pelagicus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E8E2B2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F1B9B9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12CD0E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3F5676E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731D0922"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62A1E8BF"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69C5A72"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7467DD0"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2F45B751"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5BB7FA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151BF9F7"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Red-faced Cormorant</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D512E3A"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Urile </w:t>
            </w:r>
            <w:proofErr w:type="spellStart"/>
            <w:r w:rsidRPr="00081C84">
              <w:rPr>
                <w:rFonts w:eastAsia="Times New Roman" w:cs="Times New Roman"/>
                <w:i/>
                <w:iCs/>
                <w:color w:val="000000"/>
                <w:sz w:val="16"/>
                <w:szCs w:val="16"/>
                <w:lang w:eastAsia="en-GB"/>
              </w:rPr>
              <w:t>urile</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5E675B6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E2B8E9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280AD5F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2BFD9D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5142CBF"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5265B4A5"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8CAA896"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1B24675"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4190C84F"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0967CD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840097D"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European Shag</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BB8E1E4"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Gulosus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aristotelis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5EBECDB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8E759F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E73738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E240C9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7803AAB5"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5587D5C9"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3B2BAE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AB875EC"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5021A579"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A6155E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329DC55"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Great Cormorant</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7F6790D"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Phalacrocorax carbo</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58ECF3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2AFAB7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28511F0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B20885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3A1A796C"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59B661D6"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30A87D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60A9C79"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549EC003"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5D5F2C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BD0156F"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Japanese Cormorant</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28D32C4D"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Phalacrocorax </w:t>
            </w:r>
            <w:proofErr w:type="spellStart"/>
            <w:r w:rsidRPr="00081C84">
              <w:rPr>
                <w:rFonts w:eastAsia="Times New Roman" w:cs="Times New Roman"/>
                <w:i/>
                <w:iCs/>
                <w:color w:val="000000"/>
                <w:sz w:val="16"/>
                <w:szCs w:val="16"/>
                <w:lang w:eastAsia="en-GB"/>
              </w:rPr>
              <w:t>capillatus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8574BE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806E2A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B31504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DE144B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6166F5B"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5391A4F"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DB4BA79"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9628BEB"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34D2E386"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93926D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0946B63"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Cape Cormorant</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8E887E9"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Phalacrocorax capensis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BB2D26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63EB4A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EA622F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69860E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1ECB6653" w14:textId="40202D1D"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74976404" w14:textId="7D72CE1F"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473516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705CE93"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7CCD6FCF"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96F6AE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26567AD"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Socotra Cormorant</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7473B6D"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Phalacrocorax </w:t>
            </w:r>
            <w:proofErr w:type="spellStart"/>
            <w:r w:rsidRPr="00081C84">
              <w:rPr>
                <w:rFonts w:eastAsia="Times New Roman" w:cs="Times New Roman"/>
                <w:i/>
                <w:iCs/>
                <w:color w:val="000000"/>
                <w:sz w:val="16"/>
                <w:szCs w:val="16"/>
                <w:lang w:eastAsia="en-GB"/>
              </w:rPr>
              <w:t>nigrogularis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2BFADC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E7B45D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A336E6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21F0D8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7C55EE8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4D74562D"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7AB184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9CE5CDC"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685258A8"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0475D3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7CCF30E2"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Bank Cormorant</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39359B2"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Phalacrocorax neglectus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6E4C46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1505D5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031ABBD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33A4CEA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49957DD" w14:textId="6B652F3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71A8C5A1" w14:textId="28736B0F"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7591E3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0E97C4D"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0F5859D2"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A20183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7C4D16F8"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Indian Cormorant</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4771C02"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Phalacrocorax </w:t>
            </w:r>
            <w:proofErr w:type="spellStart"/>
            <w:r w:rsidRPr="00081C84">
              <w:rPr>
                <w:rFonts w:eastAsia="Times New Roman" w:cs="Times New Roman"/>
                <w:i/>
                <w:iCs/>
                <w:color w:val="000000"/>
                <w:sz w:val="16"/>
                <w:szCs w:val="16"/>
                <w:lang w:eastAsia="en-GB"/>
              </w:rPr>
              <w:t>fuscicollis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587A529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7BE565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0C036DB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A95206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460A0E14"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563A4F9"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432C847"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B3A1C31"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E5ED923"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B7A94D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8AD0E37"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Black-faced Cormorant</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2073576"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Phalacrocorax </w:t>
            </w:r>
            <w:proofErr w:type="spellStart"/>
            <w:r w:rsidRPr="00081C84">
              <w:rPr>
                <w:rFonts w:eastAsia="Times New Roman" w:cs="Times New Roman"/>
                <w:i/>
                <w:iCs/>
                <w:color w:val="000000"/>
                <w:sz w:val="16"/>
                <w:szCs w:val="16"/>
                <w:lang w:eastAsia="en-GB"/>
              </w:rPr>
              <w:t>fuscescens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99AD5C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407C19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89B256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2F604C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332240E0"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6C9C9121"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EE9BACC"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7AFCD2C"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7F5AE151"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7BD10D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B3C157F"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Great Pied Cormorant</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B11799D"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Phalacrocorax </w:t>
            </w:r>
            <w:proofErr w:type="spellStart"/>
            <w:r w:rsidRPr="00081C84">
              <w:rPr>
                <w:rFonts w:eastAsia="Times New Roman" w:cs="Times New Roman"/>
                <w:i/>
                <w:iCs/>
                <w:color w:val="000000"/>
                <w:sz w:val="16"/>
                <w:szCs w:val="16"/>
                <w:lang w:eastAsia="en-GB"/>
              </w:rPr>
              <w:t>varius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87332A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66B40D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BA2F12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509A9A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1EBF2326"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01F9F2AB"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A23A288"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41EDEED"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3A0BD25D"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C82DB9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32FBAD4"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Spotted Shag</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91F119B"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Phalacrocorax punctatus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7F3692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0161B7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B29833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29AE78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4BB057F8"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5FC778C9"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DF05A57"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8C6B49E"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27A7A908" w14:textId="77777777" w:rsidTr="005A12B8">
        <w:trPr>
          <w:trHeight w:val="227"/>
          <w:jc w:val="center"/>
        </w:trPr>
        <w:tc>
          <w:tcPr>
            <w:tcW w:w="602" w:type="pct"/>
            <w:tcBorders>
              <w:top w:val="single" w:sz="4" w:space="0" w:color="D0CECE" w:themeColor="background2" w:themeShade="E6"/>
              <w:left w:val="nil"/>
              <w:bottom w:val="single" w:sz="4" w:space="0" w:color="auto"/>
              <w:right w:val="nil"/>
            </w:tcBorders>
            <w:noWrap/>
            <w:vAlign w:val="center"/>
            <w:hideMark/>
          </w:tcPr>
          <w:p w14:paraId="7291FFC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Phalacrocoracidae</w:t>
            </w:r>
          </w:p>
        </w:tc>
        <w:tc>
          <w:tcPr>
            <w:tcW w:w="441" w:type="pct"/>
            <w:tcBorders>
              <w:top w:val="single" w:sz="4" w:space="0" w:color="D0CECE" w:themeColor="background2" w:themeShade="E6"/>
              <w:left w:val="nil"/>
              <w:bottom w:val="single" w:sz="4" w:space="0" w:color="auto"/>
              <w:right w:val="nil"/>
            </w:tcBorders>
            <w:vAlign w:val="center"/>
          </w:tcPr>
          <w:p w14:paraId="660DF511"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Pitt Island Shag</w:t>
            </w:r>
          </w:p>
        </w:tc>
        <w:tc>
          <w:tcPr>
            <w:tcW w:w="631" w:type="pct"/>
            <w:tcBorders>
              <w:top w:val="single" w:sz="4" w:space="0" w:color="D0CECE" w:themeColor="background2" w:themeShade="E6"/>
              <w:left w:val="nil"/>
              <w:bottom w:val="single" w:sz="4" w:space="0" w:color="auto"/>
              <w:right w:val="nil"/>
            </w:tcBorders>
            <w:noWrap/>
            <w:vAlign w:val="center"/>
            <w:hideMark/>
          </w:tcPr>
          <w:p w14:paraId="407F788C"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Phalacrocorax </w:t>
            </w:r>
            <w:proofErr w:type="spellStart"/>
            <w:r w:rsidRPr="00081C84">
              <w:rPr>
                <w:rFonts w:eastAsia="Times New Roman" w:cs="Times New Roman"/>
                <w:i/>
                <w:iCs/>
                <w:color w:val="000000"/>
                <w:sz w:val="16"/>
                <w:szCs w:val="16"/>
                <w:lang w:eastAsia="en-GB"/>
              </w:rPr>
              <w:t>featherstoni</w:t>
            </w:r>
            <w:proofErr w:type="spellEnd"/>
          </w:p>
        </w:tc>
        <w:tc>
          <w:tcPr>
            <w:tcW w:w="348" w:type="pct"/>
            <w:tcBorders>
              <w:top w:val="single" w:sz="4" w:space="0" w:color="D0CECE" w:themeColor="background2" w:themeShade="E6"/>
              <w:left w:val="nil"/>
              <w:bottom w:val="single" w:sz="4" w:space="0" w:color="auto"/>
              <w:right w:val="nil"/>
            </w:tcBorders>
            <w:noWrap/>
            <w:vAlign w:val="center"/>
            <w:hideMark/>
          </w:tcPr>
          <w:p w14:paraId="754077D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19" w:type="pct"/>
            <w:tcBorders>
              <w:top w:val="single" w:sz="4" w:space="0" w:color="D0CECE" w:themeColor="background2" w:themeShade="E6"/>
              <w:left w:val="nil"/>
              <w:bottom w:val="single" w:sz="4" w:space="0" w:color="auto"/>
              <w:right w:val="nil"/>
            </w:tcBorders>
            <w:noWrap/>
            <w:vAlign w:val="center"/>
            <w:hideMark/>
          </w:tcPr>
          <w:p w14:paraId="45432D6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auto"/>
              <w:right w:val="nil"/>
            </w:tcBorders>
            <w:noWrap/>
            <w:vAlign w:val="center"/>
            <w:hideMark/>
          </w:tcPr>
          <w:p w14:paraId="3D32AE3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auto"/>
              <w:right w:val="nil"/>
            </w:tcBorders>
            <w:noWrap/>
            <w:vAlign w:val="center"/>
            <w:hideMark/>
          </w:tcPr>
          <w:p w14:paraId="5C51C12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auto"/>
              <w:right w:val="nil"/>
            </w:tcBorders>
            <w:noWrap/>
            <w:vAlign w:val="center"/>
            <w:hideMark/>
          </w:tcPr>
          <w:p w14:paraId="476CD5B5"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tcBorders>
              <w:bottom w:val="single" w:sz="4" w:space="0" w:color="auto"/>
            </w:tcBorders>
            <w:vAlign w:val="center"/>
          </w:tcPr>
          <w:p w14:paraId="3E0F8BF0"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auto"/>
              <w:right w:val="nil"/>
            </w:tcBorders>
            <w:noWrap/>
            <w:vAlign w:val="center"/>
            <w:hideMark/>
          </w:tcPr>
          <w:p w14:paraId="3E22C41C"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auto"/>
              <w:right w:val="nil"/>
            </w:tcBorders>
            <w:noWrap/>
            <w:vAlign w:val="center"/>
            <w:hideMark/>
          </w:tcPr>
          <w:p w14:paraId="56CA3D8A"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28FD621" w14:textId="77777777" w:rsidTr="005A12B8">
        <w:trPr>
          <w:trHeight w:val="227"/>
          <w:jc w:val="center"/>
        </w:trPr>
        <w:tc>
          <w:tcPr>
            <w:tcW w:w="602" w:type="pct"/>
            <w:tcBorders>
              <w:top w:val="single" w:sz="4" w:space="0" w:color="auto"/>
              <w:left w:val="nil"/>
              <w:bottom w:val="single" w:sz="4" w:space="0" w:color="D0CECE" w:themeColor="background2" w:themeShade="E6"/>
              <w:right w:val="nil"/>
            </w:tcBorders>
            <w:noWrap/>
            <w:vAlign w:val="center"/>
            <w:hideMark/>
          </w:tcPr>
          <w:p w14:paraId="660C5FD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Scolopacidae</w:t>
            </w:r>
          </w:p>
        </w:tc>
        <w:tc>
          <w:tcPr>
            <w:tcW w:w="441" w:type="pct"/>
            <w:tcBorders>
              <w:top w:val="single" w:sz="4" w:space="0" w:color="auto"/>
              <w:left w:val="nil"/>
              <w:bottom w:val="single" w:sz="4" w:space="0" w:color="D0CECE" w:themeColor="background2" w:themeShade="E6"/>
              <w:right w:val="nil"/>
            </w:tcBorders>
            <w:vAlign w:val="center"/>
          </w:tcPr>
          <w:p w14:paraId="03C57CF9"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Red-necked Phalarope</w:t>
            </w:r>
          </w:p>
        </w:tc>
        <w:tc>
          <w:tcPr>
            <w:tcW w:w="631" w:type="pct"/>
            <w:tcBorders>
              <w:top w:val="single" w:sz="4" w:space="0" w:color="auto"/>
              <w:left w:val="nil"/>
              <w:bottom w:val="single" w:sz="4" w:space="0" w:color="D0CECE" w:themeColor="background2" w:themeShade="E6"/>
              <w:right w:val="nil"/>
            </w:tcBorders>
            <w:noWrap/>
            <w:vAlign w:val="center"/>
            <w:hideMark/>
          </w:tcPr>
          <w:p w14:paraId="4A5802F8"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Phalaropus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lobatus</w:t>
            </w:r>
            <w:proofErr w:type="spellEnd"/>
          </w:p>
        </w:tc>
        <w:tc>
          <w:tcPr>
            <w:tcW w:w="348" w:type="pct"/>
            <w:tcBorders>
              <w:top w:val="single" w:sz="4" w:space="0" w:color="auto"/>
              <w:left w:val="nil"/>
              <w:bottom w:val="single" w:sz="4" w:space="0" w:color="D0CECE" w:themeColor="background2" w:themeShade="E6"/>
              <w:right w:val="nil"/>
            </w:tcBorders>
            <w:noWrap/>
            <w:vAlign w:val="center"/>
            <w:hideMark/>
          </w:tcPr>
          <w:p w14:paraId="2D76CBD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auto"/>
              <w:left w:val="nil"/>
              <w:bottom w:val="single" w:sz="4" w:space="0" w:color="D0CECE" w:themeColor="background2" w:themeShade="E6"/>
              <w:right w:val="nil"/>
            </w:tcBorders>
            <w:noWrap/>
            <w:vAlign w:val="center"/>
            <w:hideMark/>
          </w:tcPr>
          <w:p w14:paraId="4177F37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auto"/>
              <w:left w:val="nil"/>
              <w:bottom w:val="single" w:sz="4" w:space="0" w:color="D0CECE" w:themeColor="background2" w:themeShade="E6"/>
              <w:right w:val="nil"/>
            </w:tcBorders>
            <w:noWrap/>
            <w:vAlign w:val="center"/>
            <w:hideMark/>
          </w:tcPr>
          <w:p w14:paraId="31C3103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auto"/>
              <w:left w:val="nil"/>
              <w:bottom w:val="single" w:sz="4" w:space="0" w:color="D0CECE" w:themeColor="background2" w:themeShade="E6"/>
              <w:right w:val="nil"/>
            </w:tcBorders>
            <w:noWrap/>
            <w:vAlign w:val="center"/>
            <w:hideMark/>
          </w:tcPr>
          <w:p w14:paraId="2350EEF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auto"/>
              <w:left w:val="nil"/>
              <w:bottom w:val="single" w:sz="4" w:space="0" w:color="D0CECE" w:themeColor="background2" w:themeShade="E6"/>
              <w:right w:val="nil"/>
            </w:tcBorders>
            <w:noWrap/>
            <w:vAlign w:val="center"/>
            <w:hideMark/>
          </w:tcPr>
          <w:p w14:paraId="72ED027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tcBorders>
              <w:top w:val="single" w:sz="4" w:space="0" w:color="auto"/>
            </w:tcBorders>
            <w:vAlign w:val="center"/>
          </w:tcPr>
          <w:p w14:paraId="349A211F"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auto"/>
              <w:left w:val="nil"/>
              <w:bottom w:val="single" w:sz="4" w:space="0" w:color="D0CECE" w:themeColor="background2" w:themeShade="E6"/>
              <w:right w:val="nil"/>
            </w:tcBorders>
            <w:noWrap/>
            <w:vAlign w:val="center"/>
            <w:hideMark/>
          </w:tcPr>
          <w:p w14:paraId="24FC615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auto"/>
              <w:left w:val="nil"/>
              <w:bottom w:val="single" w:sz="4" w:space="0" w:color="D0CECE" w:themeColor="background2" w:themeShade="E6"/>
              <w:right w:val="nil"/>
            </w:tcBorders>
            <w:noWrap/>
            <w:vAlign w:val="center"/>
            <w:hideMark/>
          </w:tcPr>
          <w:p w14:paraId="012E26B6"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67B2CE0E" w14:textId="77777777" w:rsidTr="005A12B8">
        <w:trPr>
          <w:trHeight w:val="227"/>
          <w:jc w:val="center"/>
        </w:trPr>
        <w:tc>
          <w:tcPr>
            <w:tcW w:w="602" w:type="pct"/>
            <w:tcBorders>
              <w:top w:val="single" w:sz="4" w:space="0" w:color="D0CECE" w:themeColor="background2" w:themeShade="E6"/>
              <w:left w:val="nil"/>
              <w:bottom w:val="single" w:sz="4" w:space="0" w:color="auto"/>
              <w:right w:val="nil"/>
            </w:tcBorders>
            <w:noWrap/>
            <w:vAlign w:val="center"/>
            <w:hideMark/>
          </w:tcPr>
          <w:p w14:paraId="43168AC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Scolopacidae</w:t>
            </w:r>
          </w:p>
        </w:tc>
        <w:tc>
          <w:tcPr>
            <w:tcW w:w="441" w:type="pct"/>
            <w:tcBorders>
              <w:top w:val="single" w:sz="4" w:space="0" w:color="D0CECE" w:themeColor="background2" w:themeShade="E6"/>
              <w:left w:val="nil"/>
              <w:bottom w:val="single" w:sz="4" w:space="0" w:color="auto"/>
              <w:right w:val="nil"/>
            </w:tcBorders>
            <w:vAlign w:val="center"/>
          </w:tcPr>
          <w:p w14:paraId="52D7C578"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Red Phalarope</w:t>
            </w:r>
          </w:p>
        </w:tc>
        <w:tc>
          <w:tcPr>
            <w:tcW w:w="631" w:type="pct"/>
            <w:tcBorders>
              <w:top w:val="single" w:sz="4" w:space="0" w:color="D0CECE" w:themeColor="background2" w:themeShade="E6"/>
              <w:left w:val="nil"/>
              <w:bottom w:val="single" w:sz="4" w:space="0" w:color="auto"/>
              <w:right w:val="nil"/>
            </w:tcBorders>
            <w:noWrap/>
            <w:vAlign w:val="center"/>
            <w:hideMark/>
          </w:tcPr>
          <w:p w14:paraId="3ABF751F"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Phalaropus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fulicarius</w:t>
            </w:r>
            <w:proofErr w:type="spellEnd"/>
          </w:p>
        </w:tc>
        <w:tc>
          <w:tcPr>
            <w:tcW w:w="348" w:type="pct"/>
            <w:tcBorders>
              <w:top w:val="single" w:sz="4" w:space="0" w:color="D0CECE" w:themeColor="background2" w:themeShade="E6"/>
              <w:left w:val="nil"/>
              <w:bottom w:val="single" w:sz="4" w:space="0" w:color="auto"/>
              <w:right w:val="nil"/>
            </w:tcBorders>
            <w:noWrap/>
            <w:vAlign w:val="center"/>
            <w:hideMark/>
          </w:tcPr>
          <w:p w14:paraId="5DFCE8A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auto"/>
              <w:right w:val="nil"/>
            </w:tcBorders>
            <w:noWrap/>
            <w:vAlign w:val="center"/>
            <w:hideMark/>
          </w:tcPr>
          <w:p w14:paraId="4A75FF9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auto"/>
              <w:right w:val="nil"/>
            </w:tcBorders>
            <w:noWrap/>
            <w:vAlign w:val="center"/>
            <w:hideMark/>
          </w:tcPr>
          <w:p w14:paraId="2BDB5B8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auto"/>
              <w:right w:val="nil"/>
            </w:tcBorders>
            <w:noWrap/>
            <w:vAlign w:val="center"/>
            <w:hideMark/>
          </w:tcPr>
          <w:p w14:paraId="19527CA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auto"/>
              <w:right w:val="nil"/>
            </w:tcBorders>
            <w:noWrap/>
            <w:vAlign w:val="center"/>
            <w:hideMark/>
          </w:tcPr>
          <w:p w14:paraId="0C84876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tcBorders>
              <w:bottom w:val="single" w:sz="4" w:space="0" w:color="auto"/>
            </w:tcBorders>
            <w:vAlign w:val="center"/>
          </w:tcPr>
          <w:p w14:paraId="0627F80A"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auto"/>
              <w:right w:val="nil"/>
            </w:tcBorders>
            <w:noWrap/>
            <w:vAlign w:val="center"/>
            <w:hideMark/>
          </w:tcPr>
          <w:p w14:paraId="32C03A7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auto"/>
              <w:right w:val="nil"/>
            </w:tcBorders>
            <w:noWrap/>
            <w:vAlign w:val="center"/>
            <w:hideMark/>
          </w:tcPr>
          <w:p w14:paraId="138EC89C"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5197BC2E" w14:textId="77777777" w:rsidTr="005A12B8">
        <w:trPr>
          <w:trHeight w:val="227"/>
          <w:jc w:val="center"/>
        </w:trPr>
        <w:tc>
          <w:tcPr>
            <w:tcW w:w="602" w:type="pct"/>
            <w:tcBorders>
              <w:top w:val="single" w:sz="4" w:space="0" w:color="auto"/>
              <w:left w:val="nil"/>
              <w:bottom w:val="single" w:sz="4" w:space="0" w:color="D0CECE" w:themeColor="background2" w:themeShade="E6"/>
              <w:right w:val="nil"/>
            </w:tcBorders>
            <w:noWrap/>
            <w:vAlign w:val="center"/>
            <w:hideMark/>
          </w:tcPr>
          <w:p w14:paraId="5197D09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auto"/>
              <w:left w:val="nil"/>
              <w:bottom w:val="single" w:sz="4" w:space="0" w:color="D0CECE" w:themeColor="background2" w:themeShade="E6"/>
              <w:right w:val="nil"/>
            </w:tcBorders>
            <w:vAlign w:val="center"/>
          </w:tcPr>
          <w:p w14:paraId="48293094"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Brown Noddy</w:t>
            </w:r>
          </w:p>
        </w:tc>
        <w:tc>
          <w:tcPr>
            <w:tcW w:w="631" w:type="pct"/>
            <w:tcBorders>
              <w:top w:val="single" w:sz="4" w:space="0" w:color="auto"/>
              <w:left w:val="nil"/>
              <w:bottom w:val="single" w:sz="4" w:space="0" w:color="D0CECE" w:themeColor="background2" w:themeShade="E6"/>
              <w:right w:val="nil"/>
            </w:tcBorders>
            <w:noWrap/>
            <w:vAlign w:val="center"/>
            <w:hideMark/>
          </w:tcPr>
          <w:p w14:paraId="6F3978CD"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Anous </w:t>
            </w:r>
            <w:proofErr w:type="spellStart"/>
            <w:r w:rsidRPr="00081C84">
              <w:rPr>
                <w:rFonts w:eastAsia="Times New Roman" w:cs="Times New Roman"/>
                <w:i/>
                <w:iCs/>
                <w:color w:val="000000"/>
                <w:sz w:val="16"/>
                <w:szCs w:val="16"/>
                <w:lang w:eastAsia="en-GB"/>
              </w:rPr>
              <w:t>stolidus</w:t>
            </w:r>
            <w:proofErr w:type="spellEnd"/>
          </w:p>
        </w:tc>
        <w:tc>
          <w:tcPr>
            <w:tcW w:w="348" w:type="pct"/>
            <w:tcBorders>
              <w:top w:val="single" w:sz="4" w:space="0" w:color="auto"/>
              <w:left w:val="nil"/>
              <w:bottom w:val="single" w:sz="4" w:space="0" w:color="D0CECE" w:themeColor="background2" w:themeShade="E6"/>
              <w:right w:val="nil"/>
            </w:tcBorders>
            <w:noWrap/>
            <w:vAlign w:val="center"/>
            <w:hideMark/>
          </w:tcPr>
          <w:p w14:paraId="0ADC44E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auto"/>
              <w:left w:val="nil"/>
              <w:bottom w:val="single" w:sz="4" w:space="0" w:color="D0CECE" w:themeColor="background2" w:themeShade="E6"/>
              <w:right w:val="nil"/>
            </w:tcBorders>
            <w:noWrap/>
            <w:vAlign w:val="center"/>
            <w:hideMark/>
          </w:tcPr>
          <w:p w14:paraId="3F4C82F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auto"/>
              <w:left w:val="nil"/>
              <w:bottom w:val="single" w:sz="4" w:space="0" w:color="D0CECE" w:themeColor="background2" w:themeShade="E6"/>
              <w:right w:val="nil"/>
            </w:tcBorders>
            <w:noWrap/>
            <w:vAlign w:val="center"/>
            <w:hideMark/>
          </w:tcPr>
          <w:p w14:paraId="75496C9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auto"/>
              <w:left w:val="nil"/>
              <w:bottom w:val="single" w:sz="4" w:space="0" w:color="D0CECE" w:themeColor="background2" w:themeShade="E6"/>
              <w:right w:val="nil"/>
            </w:tcBorders>
            <w:noWrap/>
            <w:vAlign w:val="center"/>
            <w:hideMark/>
          </w:tcPr>
          <w:p w14:paraId="1CD89AE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auto"/>
              <w:left w:val="nil"/>
              <w:bottom w:val="single" w:sz="4" w:space="0" w:color="D0CECE" w:themeColor="background2" w:themeShade="E6"/>
              <w:right w:val="nil"/>
            </w:tcBorders>
            <w:noWrap/>
            <w:vAlign w:val="center"/>
            <w:hideMark/>
          </w:tcPr>
          <w:p w14:paraId="3CBC527C"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tcBorders>
              <w:top w:val="single" w:sz="4" w:space="0" w:color="auto"/>
            </w:tcBorders>
            <w:vAlign w:val="center"/>
          </w:tcPr>
          <w:p w14:paraId="2205EDD7"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auto"/>
              <w:left w:val="nil"/>
              <w:bottom w:val="single" w:sz="4" w:space="0" w:color="D0CECE" w:themeColor="background2" w:themeShade="E6"/>
              <w:right w:val="nil"/>
            </w:tcBorders>
            <w:noWrap/>
            <w:vAlign w:val="center"/>
            <w:hideMark/>
          </w:tcPr>
          <w:p w14:paraId="061D909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auto"/>
              <w:left w:val="nil"/>
              <w:bottom w:val="single" w:sz="4" w:space="0" w:color="D0CECE" w:themeColor="background2" w:themeShade="E6"/>
              <w:right w:val="nil"/>
            </w:tcBorders>
            <w:noWrap/>
            <w:vAlign w:val="center"/>
            <w:hideMark/>
          </w:tcPr>
          <w:p w14:paraId="3740F22F"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54978EF6"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51B190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B9B5BEF"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Lesser Noddy</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222C37A"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Anous tenuirostris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AB20F7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C09050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112B67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5EF7DD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4FBAEC21"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5AFEB0DA"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61A5B4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C2C8FDA"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05F23573"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5545B7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044E35B"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Black Noddy</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DD2E3B7"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Anous minutus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E76AC2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9B7821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006035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31BC1FA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19169F0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77F34FC2"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FE91941"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C7A96A5" w14:textId="77777777" w:rsidR="001C0ED0" w:rsidRPr="00081C84" w:rsidRDefault="001C0ED0" w:rsidP="00ED5294">
            <w:pPr>
              <w:spacing w:after="0" w:line="240" w:lineRule="auto"/>
              <w:rPr>
                <w:rFonts w:eastAsia="Times New Roman" w:cs="Calibri"/>
                <w:color w:val="000000"/>
                <w:sz w:val="16"/>
                <w:szCs w:val="16"/>
                <w:lang w:eastAsia="en-GB"/>
              </w:rPr>
            </w:pPr>
            <w:r w:rsidRPr="00081C84">
              <w:rPr>
                <w:rFonts w:eastAsia="Times New Roman" w:cs="Calibri"/>
                <w:color w:val="000000"/>
                <w:sz w:val="16"/>
                <w:szCs w:val="16"/>
                <w:lang w:eastAsia="en-GB"/>
              </w:rPr>
              <w:t xml:space="preserve">only </w:t>
            </w:r>
            <w:r w:rsidRPr="00081C84">
              <w:rPr>
                <w:rFonts w:eastAsia="Times New Roman" w:cs="Calibri"/>
                <w:i/>
                <w:iCs/>
                <w:color w:val="000000"/>
                <w:sz w:val="16"/>
                <w:szCs w:val="16"/>
                <w:lang w:eastAsia="en-GB"/>
              </w:rPr>
              <w:t xml:space="preserve">Anous minutus </w:t>
            </w:r>
            <w:proofErr w:type="spellStart"/>
            <w:r w:rsidRPr="00081C84">
              <w:rPr>
                <w:rFonts w:eastAsia="Times New Roman" w:cs="Calibri"/>
                <w:i/>
                <w:iCs/>
                <w:color w:val="000000"/>
                <w:sz w:val="16"/>
                <w:szCs w:val="16"/>
                <w:lang w:eastAsia="en-GB"/>
              </w:rPr>
              <w:t>worcesteri</w:t>
            </w:r>
            <w:proofErr w:type="spellEnd"/>
          </w:p>
        </w:tc>
      </w:tr>
      <w:tr w:rsidR="001C0ED0" w:rsidRPr="00AB3F2A" w14:paraId="7C69FE05"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7F939D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F2CEEBB"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Blue Noddy</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29CF5EEA"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Anous </w:t>
            </w:r>
            <w:proofErr w:type="spellStart"/>
            <w:r w:rsidRPr="00081C84">
              <w:rPr>
                <w:rFonts w:eastAsia="Times New Roman" w:cs="Times New Roman"/>
                <w:i/>
                <w:iCs/>
                <w:color w:val="000000"/>
                <w:sz w:val="16"/>
                <w:szCs w:val="16"/>
                <w:lang w:eastAsia="en-GB"/>
              </w:rPr>
              <w:t>ceruleus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3790EE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63D69D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D133B1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5CEF29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6F3C7F43"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1B8CED2D"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CF7796C"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CF9F648"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2558A96D"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9430C2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C3674F5"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Grey Noddy</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031C2B5"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Anous </w:t>
            </w:r>
            <w:proofErr w:type="spellStart"/>
            <w:r w:rsidRPr="00081C84">
              <w:rPr>
                <w:rFonts w:eastAsia="Times New Roman" w:cs="Times New Roman"/>
                <w:i/>
                <w:iCs/>
                <w:color w:val="000000"/>
                <w:sz w:val="16"/>
                <w:szCs w:val="16"/>
                <w:lang w:eastAsia="en-GB"/>
              </w:rPr>
              <w:t>albivittus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0075C3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569883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C9C87B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C0EAD8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3A232B38"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75B24F6A"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9B18D60"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B89824D"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7A1D9A77"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568923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lastRenderedPageBreak/>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7BD223E"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Atlantic White Tern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DD76018"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Gygis</w:t>
            </w:r>
            <w:proofErr w:type="spellEnd"/>
            <w:r w:rsidRPr="00081C84">
              <w:rPr>
                <w:rFonts w:eastAsia="Times New Roman" w:cs="Times New Roman"/>
                <w:i/>
                <w:iCs/>
                <w:color w:val="000000"/>
                <w:sz w:val="16"/>
                <w:szCs w:val="16"/>
                <w:lang w:eastAsia="en-GB"/>
              </w:rPr>
              <w:t xml:space="preserve"> alba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A8E3BB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D95511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453C98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D66028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7D7CA6E6"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3DBC845"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B6518EA"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079C23E" w14:textId="1A28CEDC" w:rsidR="001C0ED0" w:rsidRPr="00081C84" w:rsidRDefault="001C0ED0" w:rsidP="00ED5294">
            <w:pPr>
              <w:spacing w:after="0" w:line="240" w:lineRule="auto"/>
              <w:rPr>
                <w:rFonts w:eastAsia="Times New Roman" w:cs="Times New Roman"/>
                <w:color w:val="000000"/>
                <w:sz w:val="16"/>
                <w:szCs w:val="16"/>
                <w:lang w:eastAsia="en-GB"/>
              </w:rPr>
            </w:pPr>
            <w:r w:rsidRPr="00081C84">
              <w:rPr>
                <w:rFonts w:eastAsia="Times New Roman" w:cs="Times New Roman"/>
                <w:color w:val="000000"/>
                <w:sz w:val="16"/>
                <w:szCs w:val="16"/>
                <w:lang w:eastAsia="en-GB"/>
              </w:rPr>
              <w:t>Recently split species</w:t>
            </w:r>
            <w:r>
              <w:rPr>
                <w:rFonts w:eastAsia="Times New Roman" w:cs="Times New Roman"/>
                <w:color w:val="000000"/>
                <w:sz w:val="16"/>
                <w:szCs w:val="16"/>
                <w:lang w:eastAsia="en-GB"/>
              </w:rPr>
              <w:t>:</w:t>
            </w:r>
            <w:r w:rsidRPr="00081C84">
              <w:rPr>
                <w:rFonts w:eastAsia="Times New Roman" w:cs="Times New Roman"/>
                <w:color w:val="000000"/>
                <w:sz w:val="16"/>
                <w:szCs w:val="16"/>
                <w:lang w:eastAsia="en-GB"/>
              </w:rPr>
              <w:t xml:space="preserve"> </w:t>
            </w:r>
            <w:r w:rsidRPr="00081C84">
              <w:rPr>
                <w:rFonts w:eastAsia="Times New Roman" w:cs="Times New Roman"/>
                <w:i/>
                <w:iCs/>
                <w:color w:val="000000"/>
                <w:sz w:val="16"/>
                <w:szCs w:val="16"/>
                <w:lang w:eastAsia="en-GB"/>
              </w:rPr>
              <w:t>G. alba</w:t>
            </w:r>
            <w:r w:rsidRPr="00081C84">
              <w:rPr>
                <w:rFonts w:eastAsia="Times New Roman" w:cs="Times New Roman"/>
                <w:color w:val="000000"/>
                <w:sz w:val="16"/>
                <w:szCs w:val="16"/>
                <w:lang w:eastAsia="en-GB"/>
              </w:rPr>
              <w:t xml:space="preserve"> and </w:t>
            </w:r>
            <w:r w:rsidRPr="00081C84">
              <w:rPr>
                <w:rFonts w:eastAsia="Times New Roman" w:cs="Times New Roman"/>
                <w:i/>
                <w:iCs/>
                <w:color w:val="000000"/>
                <w:sz w:val="16"/>
                <w:szCs w:val="16"/>
                <w:lang w:eastAsia="en-GB"/>
              </w:rPr>
              <w:t>G. candida</w:t>
            </w:r>
            <w:r w:rsidRPr="00081C84">
              <w:rPr>
                <w:rFonts w:eastAsia="Times New Roman" w:cs="Times New Roman"/>
                <w:color w:val="000000"/>
                <w:sz w:val="16"/>
                <w:szCs w:val="16"/>
                <w:lang w:eastAsia="en-GB"/>
              </w:rPr>
              <w:t xml:space="preserve"> were </w:t>
            </w:r>
            <w:r w:rsidR="00156869">
              <w:rPr>
                <w:rFonts w:eastAsia="Times New Roman" w:cs="Times New Roman"/>
                <w:color w:val="000000"/>
                <w:sz w:val="16"/>
                <w:szCs w:val="16"/>
                <w:lang w:eastAsia="en-GB"/>
              </w:rPr>
              <w:t>divided into</w:t>
            </w:r>
            <w:r w:rsidRPr="00081C84">
              <w:rPr>
                <w:rFonts w:eastAsia="Times New Roman" w:cs="Times New Roman"/>
                <w:color w:val="000000"/>
                <w:sz w:val="16"/>
                <w:szCs w:val="16"/>
                <w:lang w:eastAsia="en-GB"/>
              </w:rPr>
              <w:t xml:space="preserve"> separate species following Pratt (2020).</w:t>
            </w:r>
          </w:p>
        </w:tc>
      </w:tr>
      <w:tr w:rsidR="001C0ED0" w:rsidRPr="00AB3F2A" w14:paraId="0DE0395C"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CBBAE2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7160ABB"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Common White Tern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3A6709E"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Gygis</w:t>
            </w:r>
            <w:proofErr w:type="spellEnd"/>
            <w:r w:rsidRPr="00081C84">
              <w:rPr>
                <w:rFonts w:eastAsia="Times New Roman" w:cs="Times New Roman"/>
                <w:i/>
                <w:iCs/>
                <w:color w:val="000000"/>
                <w:sz w:val="16"/>
                <w:szCs w:val="16"/>
                <w:lang w:eastAsia="en-GB"/>
              </w:rPr>
              <w:t xml:space="preserve"> candida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33B183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D1CE66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8BEB609"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75A43D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0CE9A7BD"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72499A1A"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C9F3D42"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3FDE253" w14:textId="464052EE" w:rsidR="001C0ED0" w:rsidRPr="00081C84" w:rsidRDefault="001C0ED0" w:rsidP="00ED5294">
            <w:pPr>
              <w:spacing w:after="0" w:line="240" w:lineRule="auto"/>
              <w:rPr>
                <w:rFonts w:eastAsia="Times New Roman" w:cs="Times New Roman"/>
                <w:color w:val="000000"/>
                <w:sz w:val="16"/>
                <w:szCs w:val="16"/>
                <w:lang w:eastAsia="en-GB"/>
              </w:rPr>
            </w:pPr>
            <w:r w:rsidRPr="00081C84">
              <w:rPr>
                <w:rFonts w:eastAsia="Times New Roman" w:cs="Times New Roman"/>
                <w:color w:val="000000"/>
                <w:sz w:val="16"/>
                <w:szCs w:val="16"/>
                <w:lang w:eastAsia="en-GB"/>
              </w:rPr>
              <w:t>Recently split species</w:t>
            </w:r>
            <w:r>
              <w:rPr>
                <w:rFonts w:eastAsia="Times New Roman" w:cs="Times New Roman"/>
                <w:color w:val="000000"/>
                <w:sz w:val="16"/>
                <w:szCs w:val="16"/>
                <w:lang w:eastAsia="en-GB"/>
              </w:rPr>
              <w:t>:</w:t>
            </w:r>
            <w:r w:rsidRPr="00081C84">
              <w:rPr>
                <w:rFonts w:eastAsia="Times New Roman" w:cs="Times New Roman"/>
                <w:color w:val="000000"/>
                <w:sz w:val="16"/>
                <w:szCs w:val="16"/>
                <w:lang w:eastAsia="en-GB"/>
              </w:rPr>
              <w:t xml:space="preserve"> </w:t>
            </w:r>
            <w:r w:rsidRPr="00081C84">
              <w:rPr>
                <w:rFonts w:eastAsia="Times New Roman" w:cs="Times New Roman"/>
                <w:i/>
                <w:iCs/>
                <w:color w:val="000000"/>
                <w:sz w:val="16"/>
                <w:szCs w:val="16"/>
                <w:lang w:eastAsia="en-GB"/>
              </w:rPr>
              <w:t>G. alba</w:t>
            </w:r>
            <w:r w:rsidRPr="00081C84">
              <w:rPr>
                <w:rFonts w:eastAsia="Times New Roman" w:cs="Times New Roman"/>
                <w:color w:val="000000"/>
                <w:sz w:val="16"/>
                <w:szCs w:val="16"/>
                <w:lang w:eastAsia="en-GB"/>
              </w:rPr>
              <w:t xml:space="preserve"> and </w:t>
            </w:r>
            <w:r w:rsidRPr="00081C84">
              <w:rPr>
                <w:rFonts w:eastAsia="Times New Roman" w:cs="Times New Roman"/>
                <w:i/>
                <w:iCs/>
                <w:color w:val="000000"/>
                <w:sz w:val="16"/>
                <w:szCs w:val="16"/>
                <w:lang w:eastAsia="en-GB"/>
              </w:rPr>
              <w:t>G. candida</w:t>
            </w:r>
            <w:r w:rsidRPr="00081C84">
              <w:rPr>
                <w:rFonts w:eastAsia="Times New Roman" w:cs="Times New Roman"/>
                <w:color w:val="000000"/>
                <w:sz w:val="16"/>
                <w:szCs w:val="16"/>
                <w:lang w:eastAsia="en-GB"/>
              </w:rPr>
              <w:t xml:space="preserve"> were </w:t>
            </w:r>
            <w:r w:rsidR="00156869">
              <w:rPr>
                <w:rFonts w:eastAsia="Times New Roman" w:cs="Times New Roman"/>
                <w:color w:val="000000"/>
                <w:sz w:val="16"/>
                <w:szCs w:val="16"/>
                <w:lang w:eastAsia="en-GB"/>
              </w:rPr>
              <w:t>divided into</w:t>
            </w:r>
            <w:r w:rsidRPr="00081C84">
              <w:rPr>
                <w:rFonts w:eastAsia="Times New Roman" w:cs="Times New Roman"/>
                <w:color w:val="000000"/>
                <w:sz w:val="16"/>
                <w:szCs w:val="16"/>
                <w:lang w:eastAsia="en-GB"/>
              </w:rPr>
              <w:t xml:space="preserve"> separate species following Pratt (2020).</w:t>
            </w:r>
          </w:p>
        </w:tc>
      </w:tr>
      <w:tr w:rsidR="001C0ED0" w:rsidRPr="00AB3F2A" w14:paraId="53E0C007"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E05428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AD63984"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Little White Tern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7695C2F"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Gygis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microrhyncha</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5002721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8E0596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21D2142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35C6A0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B5B3433"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4E013AE4"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C459385"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4394388"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2FA12F8E"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0339DB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7355E47"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Saunders's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256E8EA7"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Saundersilarus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saundersi</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D6373B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B5BCFB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C3B44F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8D284A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6F373C2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w:t>
            </w:r>
          </w:p>
        </w:tc>
        <w:tc>
          <w:tcPr>
            <w:tcW w:w="409" w:type="pct"/>
            <w:vAlign w:val="center"/>
          </w:tcPr>
          <w:p w14:paraId="40D309DD"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A5D754D"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E69E5CA"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3BAD7776"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5AA24C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7B51464C"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Little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802BC4E"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Hydrocoloeus</w:t>
            </w:r>
            <w:proofErr w:type="spellEnd"/>
            <w:r w:rsidRPr="00081C84">
              <w:rPr>
                <w:rFonts w:eastAsia="Times New Roman" w:cs="Times New Roman"/>
                <w:i/>
                <w:iCs/>
                <w:color w:val="000000"/>
                <w:sz w:val="16"/>
                <w:szCs w:val="16"/>
                <w:lang w:eastAsia="en-GB"/>
              </w:rPr>
              <w:t xml:space="preserve"> minutus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BFEEF5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E3122A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E0ACA5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F01407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4E14409F"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1BB96B92"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ABDF97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5175891"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4E464269"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8CCB9F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107193D"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Ross's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8601133"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Rhodostethia</w:t>
            </w:r>
            <w:proofErr w:type="spellEnd"/>
            <w:r w:rsidRPr="00081C84">
              <w:rPr>
                <w:rFonts w:eastAsia="Times New Roman" w:cs="Times New Roman"/>
                <w:i/>
                <w:iCs/>
                <w:color w:val="000000"/>
                <w:sz w:val="16"/>
                <w:szCs w:val="16"/>
                <w:lang w:eastAsia="en-GB"/>
              </w:rPr>
              <w:t xml:space="preserve"> rosea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880BBC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DB08AA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8C3D57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BE174A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0343E6A9"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3D6DEFCC"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7030C11"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AF2C396"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3100D3F2" w14:textId="77777777" w:rsidTr="005A12B8">
        <w:trPr>
          <w:trHeight w:val="227"/>
          <w:jc w:val="center"/>
        </w:trPr>
        <w:tc>
          <w:tcPr>
            <w:tcW w:w="602" w:type="pct"/>
            <w:tcBorders>
              <w:top w:val="single" w:sz="4" w:space="0" w:color="D0CECE" w:themeColor="background2" w:themeShade="E6"/>
              <w:left w:val="nil"/>
              <w:bottom w:val="nil"/>
              <w:right w:val="nil"/>
            </w:tcBorders>
            <w:noWrap/>
            <w:vAlign w:val="center"/>
            <w:hideMark/>
          </w:tcPr>
          <w:p w14:paraId="786E85C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nil"/>
              <w:right w:val="nil"/>
            </w:tcBorders>
            <w:vAlign w:val="center"/>
          </w:tcPr>
          <w:p w14:paraId="430F99CF"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Swallow-tailed Gull</w:t>
            </w:r>
          </w:p>
        </w:tc>
        <w:tc>
          <w:tcPr>
            <w:tcW w:w="631" w:type="pct"/>
            <w:tcBorders>
              <w:top w:val="single" w:sz="4" w:space="0" w:color="D0CECE" w:themeColor="background2" w:themeShade="E6"/>
              <w:left w:val="nil"/>
              <w:bottom w:val="nil"/>
              <w:right w:val="nil"/>
            </w:tcBorders>
            <w:noWrap/>
            <w:vAlign w:val="center"/>
            <w:hideMark/>
          </w:tcPr>
          <w:p w14:paraId="488C64C1"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Creagrus</w:t>
            </w:r>
            <w:proofErr w:type="spellEnd"/>
            <w:r w:rsidRPr="00081C84">
              <w:rPr>
                <w:rFonts w:eastAsia="Times New Roman" w:cs="Times New Roman"/>
                <w:i/>
                <w:iCs/>
                <w:color w:val="000000"/>
                <w:sz w:val="16"/>
                <w:szCs w:val="16"/>
                <w:lang w:eastAsia="en-GB"/>
              </w:rPr>
              <w:t xml:space="preserve"> furcatus</w:t>
            </w:r>
          </w:p>
        </w:tc>
        <w:tc>
          <w:tcPr>
            <w:tcW w:w="348" w:type="pct"/>
            <w:tcBorders>
              <w:top w:val="single" w:sz="4" w:space="0" w:color="D0CECE" w:themeColor="background2" w:themeShade="E6"/>
              <w:left w:val="nil"/>
              <w:bottom w:val="nil"/>
              <w:right w:val="nil"/>
            </w:tcBorders>
            <w:noWrap/>
            <w:vAlign w:val="center"/>
            <w:hideMark/>
          </w:tcPr>
          <w:p w14:paraId="4D020FB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nil"/>
              <w:right w:val="nil"/>
            </w:tcBorders>
            <w:noWrap/>
            <w:vAlign w:val="center"/>
            <w:hideMark/>
          </w:tcPr>
          <w:p w14:paraId="6320A90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nil"/>
              <w:right w:val="nil"/>
            </w:tcBorders>
            <w:noWrap/>
            <w:vAlign w:val="center"/>
            <w:hideMark/>
          </w:tcPr>
          <w:p w14:paraId="7701666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nil"/>
              <w:right w:val="nil"/>
            </w:tcBorders>
            <w:noWrap/>
            <w:vAlign w:val="center"/>
            <w:hideMark/>
          </w:tcPr>
          <w:p w14:paraId="0BC3719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nil"/>
              <w:right w:val="nil"/>
            </w:tcBorders>
            <w:noWrap/>
            <w:vAlign w:val="center"/>
            <w:hideMark/>
          </w:tcPr>
          <w:p w14:paraId="63E9696C"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6074CE4F"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nil"/>
              <w:right w:val="nil"/>
            </w:tcBorders>
            <w:noWrap/>
            <w:vAlign w:val="center"/>
            <w:hideMark/>
          </w:tcPr>
          <w:p w14:paraId="620D65CD"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nil"/>
              <w:right w:val="nil"/>
            </w:tcBorders>
            <w:noWrap/>
            <w:vAlign w:val="center"/>
            <w:hideMark/>
          </w:tcPr>
          <w:p w14:paraId="37076029"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54F18411"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7CFB69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69CAA3A"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Sabine's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33B5814"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Xema </w:t>
            </w:r>
            <w:proofErr w:type="spellStart"/>
            <w:r w:rsidRPr="00081C84">
              <w:rPr>
                <w:rFonts w:eastAsia="Times New Roman" w:cs="Times New Roman"/>
                <w:i/>
                <w:iCs/>
                <w:color w:val="000000"/>
                <w:sz w:val="16"/>
                <w:szCs w:val="16"/>
                <w:lang w:eastAsia="en-GB"/>
              </w:rPr>
              <w:t>sabini</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6AEA50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4FE968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5E1895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85FAA3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39113248"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066E9A7E"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151B93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73C0750"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32B66868"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06471B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86A7442"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Ivory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6FAE376"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Pagophila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eburnea</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1F51DC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383409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0D50D12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074439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3751FF2D" w14:textId="50450725"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6C001557" w14:textId="2C37CFD6"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3AB6F02"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2CE62F0"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58546395"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AD021B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DAB4632"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Red-legged Kittiwake</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EB0D3A3"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Rissa brevirostris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0B40E8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69D08C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165E68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D4979A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76CD90E6" w14:textId="3BCE9633"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1CD90966" w14:textId="742D2014"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22FAA92"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9AF6220"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780452EE"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87D229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3A413E8"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Black-legged Kittiwake</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89C6F18"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Rissa tridactyla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45EADF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F44595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C24F19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0551F8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6CA72035" w14:textId="75DE5F81"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47640B63" w14:textId="02348938"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E5B12A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6E69C3B"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6ACF2E79"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8EE69F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D6361EC"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Bonaparte's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8B081FC"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Larus </w:t>
            </w:r>
            <w:proofErr w:type="spellStart"/>
            <w:r w:rsidRPr="00081C84">
              <w:rPr>
                <w:rFonts w:eastAsia="Times New Roman" w:cs="Times New Roman"/>
                <w:i/>
                <w:iCs/>
                <w:color w:val="000000"/>
                <w:sz w:val="16"/>
                <w:szCs w:val="16"/>
                <w:lang w:eastAsia="en-GB"/>
              </w:rPr>
              <w:t>philadelphia</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267785E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259A5C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43A4EA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BE7A0A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600AED8C"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0B89E76A"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D3F469B"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F848AD8"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19329202"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936C60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557CDF0"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Slender-billed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4845066"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Larus </w:t>
            </w:r>
            <w:proofErr w:type="spellStart"/>
            <w:r w:rsidRPr="00081C84">
              <w:rPr>
                <w:rFonts w:eastAsia="Times New Roman" w:cs="Times New Roman"/>
                <w:i/>
                <w:iCs/>
                <w:color w:val="000000"/>
                <w:sz w:val="16"/>
                <w:szCs w:val="16"/>
                <w:lang w:eastAsia="en-GB"/>
              </w:rPr>
              <w:t>genei</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30D153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7F4001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6B3C6F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9E511C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3E7D88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758970C2"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A56D37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FFA87A6"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73CD8D28"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418166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B1F598B"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Brown-headed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2CBB2AF9"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Larus </w:t>
            </w:r>
            <w:proofErr w:type="spellStart"/>
            <w:r w:rsidRPr="00081C84">
              <w:rPr>
                <w:rFonts w:eastAsia="Times New Roman" w:cs="Times New Roman"/>
                <w:i/>
                <w:iCs/>
                <w:color w:val="000000"/>
                <w:sz w:val="16"/>
                <w:szCs w:val="16"/>
                <w:lang w:eastAsia="en-GB"/>
              </w:rPr>
              <w:t>brunnicephalus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236C678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0CB799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903378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3B76AC1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2B57521"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67CC0A2"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7B351C8"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5554890"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2283EFE4"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FAD375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33199C4"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Black-headed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0E4C9C6"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Larus ridibundus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241D750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91FDEB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6B0FE4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F16FEA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3033E3AC"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1F6A2D88"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6DCAC5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ACC8129"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0D8BAA54"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A96CA2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5D72412"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Brown-hooded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98FACD0"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Larus </w:t>
            </w:r>
            <w:proofErr w:type="spellStart"/>
            <w:r w:rsidRPr="00081C84">
              <w:rPr>
                <w:rFonts w:eastAsia="Times New Roman" w:cs="Times New Roman"/>
                <w:i/>
                <w:iCs/>
                <w:color w:val="000000"/>
                <w:sz w:val="16"/>
                <w:szCs w:val="16"/>
                <w:lang w:eastAsia="en-GB"/>
              </w:rPr>
              <w:t>maculipennis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7E5A57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008BFE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AB6272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3908EC2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26580D5A"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9267BB1"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926CF7E"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0F2CC12"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7ABE90BC"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2121F8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lastRenderedPageBreak/>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C511F31"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Hartlaub's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F2672C4"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Larus </w:t>
            </w:r>
            <w:proofErr w:type="spellStart"/>
            <w:r w:rsidRPr="00081C84">
              <w:rPr>
                <w:rFonts w:eastAsia="Times New Roman" w:cs="Times New Roman"/>
                <w:i/>
                <w:iCs/>
                <w:color w:val="000000"/>
                <w:sz w:val="16"/>
                <w:szCs w:val="16"/>
                <w:lang w:eastAsia="en-GB"/>
              </w:rPr>
              <w:t>hartlaubii</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10DAC7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49EDE5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DC5CDB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8727C5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0B19D82D"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0B7160C3"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78E77C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F960EB2"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18B0CD1E"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BC386D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1718BA67"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Grey-headed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2AB3C23C"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Larus </w:t>
            </w:r>
            <w:proofErr w:type="spellStart"/>
            <w:r w:rsidRPr="00081C84">
              <w:rPr>
                <w:rFonts w:eastAsia="Times New Roman" w:cs="Times New Roman"/>
                <w:i/>
                <w:iCs/>
                <w:color w:val="000000"/>
                <w:sz w:val="16"/>
                <w:szCs w:val="16"/>
                <w:lang w:eastAsia="en-GB"/>
              </w:rPr>
              <w:t>cirrocephalus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D2F2FD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64B463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0D1702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DC8E05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4E531E5B"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4D58D30B"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FE6EB8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8E58874"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36200E75"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1B9BED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DDBB1EC"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Silver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04586D2"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Larus novaehollandiae</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652093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437940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336108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C25ECC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25F97C4A"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5854BD35"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3E3AE29"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09D1AF5"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5E41388D"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6D7761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12DA5D86"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Grey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E42993F"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Larus modestus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BFDEF3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7CFB97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70B274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1EEC43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FE9F0EE"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4426A52"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6CE6162"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67AC0BE"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40DD1286"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723590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721C5423"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Dolphin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3D4ABB1"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Larus </w:t>
            </w:r>
            <w:proofErr w:type="spellStart"/>
            <w:r w:rsidRPr="00081C84">
              <w:rPr>
                <w:rFonts w:eastAsia="Times New Roman" w:cs="Times New Roman"/>
                <w:i/>
                <w:iCs/>
                <w:color w:val="000000"/>
                <w:sz w:val="16"/>
                <w:szCs w:val="16"/>
                <w:lang w:eastAsia="en-GB"/>
              </w:rPr>
              <w:t>scoresbii</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50CB6B3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6DCBC2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D2AED3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2DB815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69FECF15"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67172C0"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DB3BD54"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3731443"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495D0FB5"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C1C83C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CF78496"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Franklin's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EA669E6"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Larus </w:t>
            </w:r>
            <w:proofErr w:type="spellStart"/>
            <w:r w:rsidRPr="00081C84">
              <w:rPr>
                <w:rFonts w:eastAsia="Times New Roman" w:cs="Times New Roman"/>
                <w:i/>
                <w:iCs/>
                <w:color w:val="000000"/>
                <w:sz w:val="16"/>
                <w:szCs w:val="16"/>
                <w:lang w:eastAsia="en-GB"/>
              </w:rPr>
              <w:t>pipixcan</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01397CB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571479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5D3B1D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55B3A0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67CCD189"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31F1DA9C"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5B54410"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600D7A0"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42C4D37D"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23072E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7B44A06"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Laughing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A88C709"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Larus </w:t>
            </w:r>
            <w:proofErr w:type="spellStart"/>
            <w:r w:rsidRPr="00081C84">
              <w:rPr>
                <w:rFonts w:eastAsia="Times New Roman" w:cs="Times New Roman"/>
                <w:i/>
                <w:iCs/>
                <w:color w:val="000000"/>
                <w:sz w:val="16"/>
                <w:szCs w:val="16"/>
                <w:lang w:eastAsia="en-GB"/>
              </w:rPr>
              <w:t>atricilla</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C486B9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154C9C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CCE11D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3890301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0E90BB7E"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5E1A7A40"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72B1CB7"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BF9A1E6"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4507EF0A"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3F2419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FCA4BBD"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Lava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EC8795D"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Larus fuliginosus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0BE4A74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DF0FA2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00B94A9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F70357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6EBFD432"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521E2926"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99941F8"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78499AA"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40646AF2"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C6A3C2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7291B499"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Pallas's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ACA4006"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Larus </w:t>
            </w:r>
            <w:proofErr w:type="spellStart"/>
            <w:r w:rsidRPr="00081C84">
              <w:rPr>
                <w:rFonts w:eastAsia="Times New Roman" w:cs="Times New Roman"/>
                <w:i/>
                <w:iCs/>
                <w:color w:val="000000"/>
                <w:sz w:val="16"/>
                <w:szCs w:val="16"/>
                <w:lang w:eastAsia="en-GB"/>
              </w:rPr>
              <w:t>ichthyaetus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C071C7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7DCE05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F97704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FBA30B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24ED060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1F70E7EA"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9EF334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88FD17C" w14:textId="77777777" w:rsidR="001C0ED0" w:rsidRPr="00081C84" w:rsidRDefault="001C0ED0" w:rsidP="00ED5294">
            <w:pPr>
              <w:spacing w:after="0" w:line="240" w:lineRule="auto"/>
              <w:rPr>
                <w:rFonts w:eastAsia="Times New Roman" w:cs="Calibri"/>
                <w:color w:val="000000"/>
                <w:sz w:val="16"/>
                <w:szCs w:val="16"/>
                <w:lang w:eastAsia="en-GB"/>
              </w:rPr>
            </w:pPr>
            <w:r w:rsidRPr="00081C84">
              <w:rPr>
                <w:rFonts w:eastAsia="Times New Roman" w:cs="Calibri"/>
                <w:color w:val="000000"/>
                <w:sz w:val="16"/>
                <w:szCs w:val="16"/>
                <w:lang w:eastAsia="en-GB"/>
              </w:rPr>
              <w:t>only West Eurasian and African population</w:t>
            </w:r>
          </w:p>
        </w:tc>
      </w:tr>
      <w:tr w:rsidR="001C0ED0" w:rsidRPr="00AB3F2A" w14:paraId="412935A0"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767AB2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F1D6D22"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Mediterranean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6F057C9"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Larus melanocephalus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D64C13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D54425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482508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658697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18D1ED7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05917A8A"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ABF2D8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3431FD7"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4D8DBFAB"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4FB0FA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E941997"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Sooty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2A677DE"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Larus </w:t>
            </w:r>
            <w:proofErr w:type="spellStart"/>
            <w:r w:rsidRPr="00081C84">
              <w:rPr>
                <w:rFonts w:eastAsia="Times New Roman" w:cs="Times New Roman"/>
                <w:i/>
                <w:iCs/>
                <w:color w:val="000000"/>
                <w:sz w:val="16"/>
                <w:szCs w:val="16"/>
                <w:lang w:eastAsia="en-GB"/>
              </w:rPr>
              <w:t>hemprichii</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27515A7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708406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29B799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194B5D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7110584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024BC556"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C1777A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B57420D"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22B4C848"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1FEDFE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9DFB5FF"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White-eyed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655C9C2"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Larus </w:t>
            </w:r>
            <w:proofErr w:type="spellStart"/>
            <w:r w:rsidRPr="00081C84">
              <w:rPr>
                <w:rFonts w:eastAsia="Times New Roman" w:cs="Times New Roman"/>
                <w:i/>
                <w:iCs/>
                <w:color w:val="000000"/>
                <w:sz w:val="16"/>
                <w:szCs w:val="16"/>
                <w:lang w:eastAsia="en-GB"/>
              </w:rPr>
              <w:t>leucophthalmus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429F45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88E7CE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D5B5E1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535C24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0A6B8F9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I&amp;II</w:t>
            </w:r>
          </w:p>
        </w:tc>
        <w:tc>
          <w:tcPr>
            <w:tcW w:w="409" w:type="pct"/>
            <w:vAlign w:val="center"/>
          </w:tcPr>
          <w:p w14:paraId="5229D3BA"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E506F5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ECBFCF9"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74112C1A"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C74345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107F02D"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color w:val="000000"/>
                <w:sz w:val="16"/>
                <w:szCs w:val="16"/>
                <w:lang w:eastAsia="en-GB"/>
              </w:rPr>
              <w:t>Audouin's</w:t>
            </w:r>
            <w:proofErr w:type="spellEnd"/>
            <w:r w:rsidRPr="00081C84">
              <w:rPr>
                <w:rFonts w:eastAsia="Times New Roman" w:cs="Times New Roman"/>
                <w:color w:val="000000"/>
                <w:sz w:val="16"/>
                <w:szCs w:val="16"/>
                <w:lang w:eastAsia="en-GB"/>
              </w:rPr>
              <w:t xml:space="preserve">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895C5A5"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Larus </w:t>
            </w:r>
            <w:proofErr w:type="spellStart"/>
            <w:r w:rsidRPr="00081C84">
              <w:rPr>
                <w:rFonts w:eastAsia="Times New Roman" w:cs="Times New Roman"/>
                <w:i/>
                <w:iCs/>
                <w:color w:val="000000"/>
                <w:sz w:val="16"/>
                <w:szCs w:val="16"/>
                <w:lang w:eastAsia="en-GB"/>
              </w:rPr>
              <w:t>audouinii</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4CBEF8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EB01A4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4ECFDB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2CE533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605B108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I&amp;II</w:t>
            </w:r>
          </w:p>
        </w:tc>
        <w:tc>
          <w:tcPr>
            <w:tcW w:w="409" w:type="pct"/>
            <w:vAlign w:val="center"/>
          </w:tcPr>
          <w:p w14:paraId="081C6A8A"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D8C495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9E5E865"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6CEA11DC"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1D5D13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12C8EB4D"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Heermann's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0F7B028"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Larus </w:t>
            </w:r>
            <w:proofErr w:type="spellStart"/>
            <w:r w:rsidRPr="00081C84">
              <w:rPr>
                <w:rFonts w:eastAsia="Times New Roman" w:cs="Times New Roman"/>
                <w:i/>
                <w:iCs/>
                <w:color w:val="000000"/>
                <w:sz w:val="16"/>
                <w:szCs w:val="16"/>
                <w:lang w:eastAsia="en-GB"/>
              </w:rPr>
              <w:t>heermanni</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92DB76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9E3136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76C872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98A8FA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43B4FBDD" w14:textId="7146FF9F"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FA3101A" w14:textId="783B4342"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922269D"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E304595"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14F5A6EC"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ABC0F9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BB0136A"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Pacific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CE59C61"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Larus pacificus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FAD0B0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C8D0AE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09E8D17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3B93C0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34413C1A"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46AD7534"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EFD38DB"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37B1C33"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3EDAB6B"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F116FC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AF9AFB5"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Black-tailed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7D6961B"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Larus crassirostris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2E49847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56BB05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F58845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1D916A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2046EED8"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7C4C34C4"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4B3671B"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1877058"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71361268"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FD624B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54AD865"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Belcher's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35C6DB6"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Larus </w:t>
            </w:r>
            <w:proofErr w:type="spellStart"/>
            <w:r w:rsidRPr="00081C84">
              <w:rPr>
                <w:rFonts w:eastAsia="Times New Roman" w:cs="Times New Roman"/>
                <w:i/>
                <w:iCs/>
                <w:color w:val="000000"/>
                <w:sz w:val="16"/>
                <w:szCs w:val="16"/>
                <w:lang w:eastAsia="en-GB"/>
              </w:rPr>
              <w:t>belcheri</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BE9C2D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1E4CF9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1FD3FF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B8B5AE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1C2AD936"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0A2EC19D"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19BE7BC"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515D26A"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2B9EA074"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26D212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F9ED639"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Olrog's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B8D33DB"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Larus atlanticus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30B28C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E29554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22B97AF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0AECDA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0D13CEB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w:t>
            </w:r>
          </w:p>
        </w:tc>
        <w:tc>
          <w:tcPr>
            <w:tcW w:w="409" w:type="pct"/>
            <w:vAlign w:val="center"/>
          </w:tcPr>
          <w:p w14:paraId="1E58FDDD"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D7BC070"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F92539D"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754551B8"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F7E43B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9F827C2"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Ring-billed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01A0F86"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Larus </w:t>
            </w:r>
            <w:proofErr w:type="spellStart"/>
            <w:r w:rsidRPr="00081C84">
              <w:rPr>
                <w:rFonts w:eastAsia="Times New Roman" w:cs="Times New Roman"/>
                <w:i/>
                <w:iCs/>
                <w:color w:val="000000"/>
                <w:sz w:val="16"/>
                <w:szCs w:val="16"/>
                <w:lang w:eastAsia="en-GB"/>
              </w:rPr>
              <w:t>delawarensis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2D25D8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B5BA3D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5A9632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E4E505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7D6C429C"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03CC0B3D"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308AD92"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EF76E09"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F2DC2A4"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F5CF9C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CE628F9"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Mew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4BE936E"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Larus </w:t>
            </w:r>
            <w:proofErr w:type="spellStart"/>
            <w:r w:rsidRPr="00081C84">
              <w:rPr>
                <w:rFonts w:eastAsia="Times New Roman" w:cs="Times New Roman"/>
                <w:i/>
                <w:iCs/>
                <w:color w:val="000000"/>
                <w:sz w:val="16"/>
                <w:szCs w:val="16"/>
                <w:lang w:eastAsia="en-GB"/>
              </w:rPr>
              <w:t>canus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E2A949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2923B9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F05039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E68B6A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023471C0"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18E9C0B7"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39386C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DA6B300"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21C86DE9"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990FDE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A691ED2"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Yellow-footed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DD035F5"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Larus livens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07B2BF6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F65FCF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6A6065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A4F030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64337323"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09D564A5"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95CB08C"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3EDB86A"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2CB8A13"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12D4E5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22389D7"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Western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86BF153"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Larus occidentalis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015A61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990946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A99C5B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8424A2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7223AA1C"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68A3EEE4"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2AB4244"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F19FB54"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CD507B4"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57CDC7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12226161"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California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BFE76CB"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Larus californicus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C20183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64D16D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06715C6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5F33E8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1FB289BA"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3A5E889"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90A495B"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AAD1395"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748C8950"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39576A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lastRenderedPageBreak/>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7F5E505"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Kelp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F5FD06E"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Larus </w:t>
            </w:r>
            <w:proofErr w:type="spellStart"/>
            <w:r w:rsidRPr="00081C84">
              <w:rPr>
                <w:rFonts w:eastAsia="Times New Roman" w:cs="Times New Roman"/>
                <w:i/>
                <w:iCs/>
                <w:color w:val="000000"/>
                <w:sz w:val="16"/>
                <w:szCs w:val="16"/>
                <w:lang w:eastAsia="en-GB"/>
              </w:rPr>
              <w:t>dominicanus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9CBB6B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72E8C5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FCB907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F73214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1ED01256"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70E4F22C"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C0CA84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CA01684"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530679A8"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E7CA73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1F27CB37"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Lesser Black-backed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4ABB57A"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Larus fuscus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5A5DE18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EA1306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8CB137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1B6CEF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6D2DC00D"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B59CA0B"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41403D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EE49A75"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04975D90"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A76055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CB69B63"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European Herring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474102F"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Larus argentatus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539DD88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987A93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474D4A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10F647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268EC403"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386F0B07"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E4A5C7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5CA1514"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47CDFC05"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DED00C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842C2BB"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Yellow-legged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43558E0"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Larus </w:t>
            </w:r>
            <w:proofErr w:type="spellStart"/>
            <w:r w:rsidRPr="00081C84">
              <w:rPr>
                <w:rFonts w:eastAsia="Times New Roman" w:cs="Times New Roman"/>
                <w:i/>
                <w:iCs/>
                <w:color w:val="000000"/>
                <w:sz w:val="16"/>
                <w:szCs w:val="16"/>
                <w:lang w:eastAsia="en-GB"/>
              </w:rPr>
              <w:t>michahellis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D9F542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46C40A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7F8EA0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3372AE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16765683"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3FB4F4BA"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B8EF37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61ED493"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639EAAAD"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44A25E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B9C0F50"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Caspian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D046373"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Larus </w:t>
            </w:r>
            <w:proofErr w:type="spellStart"/>
            <w:r w:rsidRPr="00081C84">
              <w:rPr>
                <w:rFonts w:eastAsia="Times New Roman" w:cs="Times New Roman"/>
                <w:i/>
                <w:iCs/>
                <w:color w:val="000000"/>
                <w:sz w:val="16"/>
                <w:szCs w:val="16"/>
                <w:lang w:eastAsia="en-GB"/>
              </w:rPr>
              <w:t>cachinnans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0C68287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2E62AF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230AFA4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72F761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72D322F4"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6AA608EB"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C7CBD1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86E8986"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3AEC9BE3" w14:textId="77777777" w:rsidTr="005A12B8">
        <w:trPr>
          <w:trHeight w:val="227"/>
          <w:jc w:val="center"/>
        </w:trPr>
        <w:tc>
          <w:tcPr>
            <w:tcW w:w="602" w:type="pct"/>
            <w:tcBorders>
              <w:top w:val="single" w:sz="4" w:space="0" w:color="D0CECE" w:themeColor="background2" w:themeShade="E6"/>
              <w:left w:val="nil"/>
              <w:bottom w:val="nil"/>
              <w:right w:val="nil"/>
            </w:tcBorders>
            <w:noWrap/>
            <w:vAlign w:val="center"/>
            <w:hideMark/>
          </w:tcPr>
          <w:p w14:paraId="5906963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nil"/>
              <w:right w:val="nil"/>
            </w:tcBorders>
            <w:vAlign w:val="center"/>
          </w:tcPr>
          <w:p w14:paraId="6CBEE233"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Arctic Herring Gull</w:t>
            </w:r>
          </w:p>
        </w:tc>
        <w:tc>
          <w:tcPr>
            <w:tcW w:w="631" w:type="pct"/>
            <w:tcBorders>
              <w:top w:val="single" w:sz="4" w:space="0" w:color="D0CECE" w:themeColor="background2" w:themeShade="E6"/>
              <w:left w:val="nil"/>
              <w:bottom w:val="nil"/>
              <w:right w:val="nil"/>
            </w:tcBorders>
            <w:noWrap/>
            <w:vAlign w:val="center"/>
            <w:hideMark/>
          </w:tcPr>
          <w:p w14:paraId="71F8AD45"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Larus </w:t>
            </w:r>
            <w:proofErr w:type="spellStart"/>
            <w:r w:rsidRPr="00081C84">
              <w:rPr>
                <w:rFonts w:eastAsia="Times New Roman" w:cs="Times New Roman"/>
                <w:i/>
                <w:iCs/>
                <w:color w:val="000000"/>
                <w:sz w:val="16"/>
                <w:szCs w:val="16"/>
                <w:lang w:eastAsia="en-GB"/>
              </w:rPr>
              <w:t>smithsonianus</w:t>
            </w:r>
            <w:proofErr w:type="spellEnd"/>
          </w:p>
        </w:tc>
        <w:tc>
          <w:tcPr>
            <w:tcW w:w="348" w:type="pct"/>
            <w:tcBorders>
              <w:top w:val="single" w:sz="4" w:space="0" w:color="D0CECE" w:themeColor="background2" w:themeShade="E6"/>
              <w:left w:val="nil"/>
              <w:bottom w:val="nil"/>
              <w:right w:val="nil"/>
            </w:tcBorders>
            <w:noWrap/>
            <w:vAlign w:val="center"/>
            <w:hideMark/>
          </w:tcPr>
          <w:p w14:paraId="6C1C1BE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nil"/>
              <w:right w:val="nil"/>
            </w:tcBorders>
            <w:noWrap/>
            <w:vAlign w:val="center"/>
            <w:hideMark/>
          </w:tcPr>
          <w:p w14:paraId="0D66BBF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nil"/>
              <w:right w:val="nil"/>
            </w:tcBorders>
            <w:noWrap/>
            <w:vAlign w:val="center"/>
            <w:hideMark/>
          </w:tcPr>
          <w:p w14:paraId="3946C1B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nil"/>
              <w:right w:val="nil"/>
            </w:tcBorders>
            <w:noWrap/>
            <w:vAlign w:val="center"/>
            <w:hideMark/>
          </w:tcPr>
          <w:p w14:paraId="6A83278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nil"/>
              <w:right w:val="nil"/>
            </w:tcBorders>
            <w:noWrap/>
            <w:vAlign w:val="center"/>
            <w:hideMark/>
          </w:tcPr>
          <w:p w14:paraId="44915FC2"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4B0845E5"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nil"/>
              <w:right w:val="nil"/>
            </w:tcBorders>
            <w:noWrap/>
            <w:vAlign w:val="center"/>
            <w:hideMark/>
          </w:tcPr>
          <w:p w14:paraId="3A9FBF3F"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nil"/>
              <w:right w:val="nil"/>
            </w:tcBorders>
            <w:noWrap/>
            <w:vAlign w:val="center"/>
            <w:hideMark/>
          </w:tcPr>
          <w:p w14:paraId="1D78B60C"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21DAB1E5"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2252FC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7A6B6BE"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Iceland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21BD5B83"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Larus </w:t>
            </w:r>
            <w:proofErr w:type="spellStart"/>
            <w:r w:rsidRPr="00081C84">
              <w:rPr>
                <w:rFonts w:eastAsia="Times New Roman" w:cs="Times New Roman"/>
                <w:i/>
                <w:iCs/>
                <w:color w:val="000000"/>
                <w:sz w:val="16"/>
                <w:szCs w:val="16"/>
                <w:lang w:eastAsia="en-GB"/>
              </w:rPr>
              <w:t>glaucoides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86C64D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164708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53ECE2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5769A0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72002122"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477EC020"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AA76FB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4761A45"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5864E300"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DE7561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EDE772B"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Slaty-backed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78E52B0"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Larus </w:t>
            </w:r>
            <w:proofErr w:type="spellStart"/>
            <w:r w:rsidRPr="00081C84">
              <w:rPr>
                <w:rFonts w:eastAsia="Times New Roman" w:cs="Times New Roman"/>
                <w:i/>
                <w:iCs/>
                <w:color w:val="000000"/>
                <w:sz w:val="16"/>
                <w:szCs w:val="16"/>
                <w:lang w:eastAsia="en-GB"/>
              </w:rPr>
              <w:t>schistisagus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A06E7E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5FB6B1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9478FF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969FAD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1CA338C"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78CEBE5A"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A5DDC2A"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DD3FB84"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9AC80DE"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1654DF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166DDEB2"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Glaucous-winged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00508D7"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Larus </w:t>
            </w:r>
            <w:proofErr w:type="spellStart"/>
            <w:r w:rsidRPr="00081C84">
              <w:rPr>
                <w:rFonts w:eastAsia="Times New Roman" w:cs="Times New Roman"/>
                <w:i/>
                <w:iCs/>
                <w:color w:val="000000"/>
                <w:sz w:val="16"/>
                <w:szCs w:val="16"/>
                <w:lang w:eastAsia="en-GB"/>
              </w:rPr>
              <w:t>glaucescens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2C30E01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A11D73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979C19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F05175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615E7CF7"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46B3C008"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B731B98"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9F651CA"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47022728"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9D8BBF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AB0103B"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Glaucous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F6B79EE"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Larus hyperboreus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93178C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9F3318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21C0BE1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A4990A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73406DFA"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1ECA77D2"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7A62FC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D830922"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08DD51C5"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8A5002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D038ABF"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Great Black-backed Gull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BEE8C29"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Larus marinus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09840BB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9C31B7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D017AD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CD2AFC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39AE09B5"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3E2EEF59"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6870C4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5EE7A79"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175B0AF2"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D96B5E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9CE2A41"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Aleutian Tern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537BB55"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Onychoprion</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aleuticus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061A7CC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132A4E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EED295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B58501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06046503" w14:textId="4A216D32"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60D26016" w14:textId="33171590"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30244D6"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9178BCC"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2AC55AFA"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ABFA6E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571CBB9"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Sooty Tern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9A144B6"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Onychoprion</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fuscatus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AD5BF0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50F33C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34171D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0B83EC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174C7E88"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04283A9B"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78487A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254D03C"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1CF2AB02"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03FDFB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D775B55"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Bridled Tern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6F7A784"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Onychoprion</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anaethetus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25E2526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6806FB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84ABD1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643D2C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12F9C61B"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687C1E15"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5DCC3A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14AC84B"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629BAAA0"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497235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532F873"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Grey-backed Tern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F7230B1"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Onychoprion</w:t>
            </w:r>
            <w:proofErr w:type="spellEnd"/>
            <w:r w:rsidRPr="00081C84">
              <w:rPr>
                <w:rFonts w:eastAsia="Times New Roman" w:cs="Times New Roman"/>
                <w:i/>
                <w:iCs/>
                <w:color w:val="000000"/>
                <w:sz w:val="16"/>
                <w:szCs w:val="16"/>
                <w:lang w:eastAsia="en-GB"/>
              </w:rPr>
              <w:t xml:space="preserve"> lunatus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AC2B2C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A50F97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2F7E682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F6E5C9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67E1C339"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E809062"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A260DF3"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0F21852"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1968E30A"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8ED95B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1D966242"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Little Tern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2D44355A"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Sternula</w:t>
            </w:r>
            <w:proofErr w:type="spellEnd"/>
            <w:r w:rsidRPr="00081C84">
              <w:rPr>
                <w:rFonts w:eastAsia="Times New Roman" w:cs="Times New Roman"/>
                <w:i/>
                <w:iCs/>
                <w:color w:val="000000"/>
                <w:sz w:val="16"/>
                <w:szCs w:val="16"/>
                <w:lang w:eastAsia="en-GB"/>
              </w:rPr>
              <w:t xml:space="preserve"> albifrons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2CBF7A1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8BB874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D411D6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612199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1F6C848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3768C465"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8FA27E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FDA6BDE"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118BDFE8"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7DAC3B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E93D99D"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Saunders's Tern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9103F78"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Sternula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saundersi</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F5F937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0AA2BC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0B5D62E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8A919C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2A4FC96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31479036"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0BB2EF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8048C6B"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2D5E886F"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E19848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73FCE555"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Least Tern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7F6EEFB"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Sternula</w:t>
            </w:r>
            <w:proofErr w:type="spellEnd"/>
            <w:r w:rsidRPr="00081C84">
              <w:rPr>
                <w:rFonts w:eastAsia="Times New Roman" w:cs="Times New Roman"/>
                <w:i/>
                <w:iCs/>
                <w:color w:val="000000"/>
                <w:sz w:val="16"/>
                <w:szCs w:val="16"/>
                <w:lang w:eastAsia="en-GB"/>
              </w:rPr>
              <w:t xml:space="preserve"> antillarum</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73AEBD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A75D2E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529765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2AD897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667FC4B1"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6BB06E18"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BFB0B5C"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8EFAA21"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3E3D01FF"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EA4D90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525A433"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Peruvian Tern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0191225"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Sternula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lorata</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5CD9D23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B62210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E99247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418C1C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44CF7D8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w:t>
            </w:r>
          </w:p>
        </w:tc>
        <w:tc>
          <w:tcPr>
            <w:tcW w:w="409" w:type="pct"/>
            <w:vAlign w:val="center"/>
          </w:tcPr>
          <w:p w14:paraId="41FEEA2C"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7609B4A"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0322187"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30A7B8A7"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582783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949C080"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Fairy Tern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D6ABA07"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Sternula</w:t>
            </w:r>
            <w:proofErr w:type="spellEnd"/>
            <w:r w:rsidRPr="00081C84">
              <w:rPr>
                <w:rFonts w:eastAsia="Times New Roman" w:cs="Times New Roman"/>
                <w:i/>
                <w:iCs/>
                <w:color w:val="000000"/>
                <w:sz w:val="16"/>
                <w:szCs w:val="16"/>
                <w:lang w:eastAsia="en-GB"/>
              </w:rPr>
              <w:t xml:space="preserve"> nereis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26F7BF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9F4131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38C469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77C2F3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022D666C"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544F4C8C"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153713C"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92BCEC2"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216D51D9"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D639FC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1F58F93"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Damara Tern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2491E507"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Sternula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balaenarum</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0C0C033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3E49F1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4B6FE3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B43F9F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29D9857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07B7874D"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522C70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23975E9"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54465430"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9E9C26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17D2E732"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Common Gull-billed Tern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0FC28A2"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Gelochelidon</w:t>
            </w:r>
            <w:proofErr w:type="spellEnd"/>
            <w:r w:rsidRPr="00081C84">
              <w:rPr>
                <w:rFonts w:eastAsia="Times New Roman" w:cs="Times New Roman"/>
                <w:i/>
                <w:iCs/>
                <w:color w:val="000000"/>
                <w:sz w:val="16"/>
                <w:szCs w:val="16"/>
                <w:lang w:eastAsia="en-GB"/>
              </w:rPr>
              <w:t xml:space="preserve"> nilotica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4AF7C8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B4A4C2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C580B3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8B447A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172CB9F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214F115A"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987A07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323176B" w14:textId="77777777" w:rsidR="001C0ED0" w:rsidRPr="00081C84" w:rsidRDefault="001C0ED0" w:rsidP="00ED5294">
            <w:pPr>
              <w:spacing w:after="0" w:line="240" w:lineRule="auto"/>
              <w:rPr>
                <w:rFonts w:eastAsia="Times New Roman" w:cs="Calibri"/>
                <w:color w:val="000000"/>
                <w:sz w:val="16"/>
                <w:szCs w:val="16"/>
                <w:lang w:eastAsia="en-GB"/>
              </w:rPr>
            </w:pPr>
            <w:r w:rsidRPr="00081C84">
              <w:rPr>
                <w:rFonts w:eastAsia="Times New Roman" w:cs="Calibri"/>
                <w:color w:val="000000"/>
                <w:sz w:val="16"/>
                <w:szCs w:val="16"/>
                <w:lang w:eastAsia="en-GB"/>
              </w:rPr>
              <w:t xml:space="preserve">only </w:t>
            </w:r>
            <w:proofErr w:type="spellStart"/>
            <w:r w:rsidRPr="00081C84">
              <w:rPr>
                <w:rFonts w:eastAsia="Times New Roman" w:cs="Calibri"/>
                <w:i/>
                <w:iCs/>
                <w:color w:val="000000"/>
                <w:sz w:val="16"/>
                <w:szCs w:val="16"/>
                <w:lang w:eastAsia="en-GB"/>
              </w:rPr>
              <w:t>Gelochelidon</w:t>
            </w:r>
            <w:proofErr w:type="spellEnd"/>
            <w:r w:rsidRPr="00081C84">
              <w:rPr>
                <w:rFonts w:eastAsia="Times New Roman" w:cs="Calibri"/>
                <w:i/>
                <w:iCs/>
                <w:color w:val="000000"/>
                <w:sz w:val="16"/>
                <w:szCs w:val="16"/>
                <w:lang w:eastAsia="en-GB"/>
              </w:rPr>
              <w:t xml:space="preserve"> nilotica </w:t>
            </w:r>
            <w:proofErr w:type="spellStart"/>
            <w:r w:rsidRPr="00081C84">
              <w:rPr>
                <w:rFonts w:eastAsia="Times New Roman" w:cs="Calibri"/>
                <w:i/>
                <w:iCs/>
                <w:color w:val="000000"/>
                <w:sz w:val="16"/>
                <w:szCs w:val="16"/>
                <w:lang w:eastAsia="en-GB"/>
              </w:rPr>
              <w:t>nilotica</w:t>
            </w:r>
            <w:proofErr w:type="spellEnd"/>
            <w:r w:rsidRPr="00081C84">
              <w:rPr>
                <w:rFonts w:eastAsia="Times New Roman" w:cs="Calibri"/>
                <w:i/>
                <w:iCs/>
                <w:color w:val="000000"/>
                <w:sz w:val="16"/>
                <w:szCs w:val="16"/>
                <w:lang w:eastAsia="en-GB"/>
              </w:rPr>
              <w:t xml:space="preserve"> </w:t>
            </w:r>
            <w:r w:rsidRPr="00081C84">
              <w:rPr>
                <w:rFonts w:eastAsia="Times New Roman" w:cs="Calibri"/>
                <w:color w:val="000000"/>
                <w:sz w:val="16"/>
                <w:szCs w:val="16"/>
                <w:lang w:eastAsia="en-GB"/>
              </w:rPr>
              <w:t xml:space="preserve">(West Eurasian </w:t>
            </w:r>
            <w:r w:rsidRPr="00081C84">
              <w:rPr>
                <w:rFonts w:eastAsia="Times New Roman" w:cs="Calibri"/>
                <w:color w:val="000000"/>
                <w:sz w:val="16"/>
                <w:szCs w:val="16"/>
                <w:lang w:eastAsia="en-GB"/>
              </w:rPr>
              <w:lastRenderedPageBreak/>
              <w:t>and African populations)</w:t>
            </w:r>
          </w:p>
        </w:tc>
      </w:tr>
      <w:tr w:rsidR="001C0ED0" w:rsidRPr="00AB3F2A" w14:paraId="4B438CA1"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91899F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lastRenderedPageBreak/>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FD875F9"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Australian Gull-billed Tern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E329CFD"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Gelochelidon</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macrotarsa</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6BD4CF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73F266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CB21D5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81D0C5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3D6F4F1B"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4F452E4F"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B8EFA88"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72E035B"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23019AC7"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976DCC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0005B10"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Caspian Tern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8B26B6D"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Hydroprogne</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caspia</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FCFFCA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91D6F0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9388AB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392EC3B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217C5A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628973F6"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0D98C9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4F2D5D1" w14:textId="77777777" w:rsidR="001C0ED0" w:rsidRPr="00081C84" w:rsidRDefault="001C0ED0" w:rsidP="00ED5294">
            <w:pPr>
              <w:spacing w:after="0" w:line="240" w:lineRule="auto"/>
              <w:rPr>
                <w:rFonts w:eastAsia="Times New Roman" w:cs="Calibri"/>
                <w:color w:val="000000"/>
                <w:sz w:val="16"/>
                <w:szCs w:val="16"/>
                <w:lang w:eastAsia="en-GB"/>
              </w:rPr>
            </w:pPr>
            <w:r w:rsidRPr="00081C84">
              <w:rPr>
                <w:rFonts w:eastAsia="Times New Roman" w:cs="Calibri"/>
                <w:color w:val="000000"/>
                <w:sz w:val="16"/>
                <w:szCs w:val="16"/>
                <w:lang w:eastAsia="en-GB"/>
              </w:rPr>
              <w:t>only West Eurasian and African populations</w:t>
            </w:r>
          </w:p>
        </w:tc>
      </w:tr>
      <w:tr w:rsidR="001C0ED0" w:rsidRPr="00AB3F2A" w14:paraId="1824B0ED"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F9B94D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EA9E00F"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Inca Tern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6058521"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Larosterna</w:t>
            </w:r>
            <w:proofErr w:type="spellEnd"/>
            <w:r w:rsidRPr="00081C84">
              <w:rPr>
                <w:rFonts w:eastAsia="Times New Roman" w:cs="Times New Roman"/>
                <w:i/>
                <w:iCs/>
                <w:color w:val="000000"/>
                <w:sz w:val="16"/>
                <w:szCs w:val="16"/>
                <w:lang w:eastAsia="en-GB"/>
              </w:rPr>
              <w:t xml:space="preserve"> inca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0CD1092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A57C4B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2421EA1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41E066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4EE8E1BB"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186A1DF5"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B7DB053"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FE25006"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51875E90"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2A4372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0E4E92E"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Black-fronted Tern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8D22F8C"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Chlidonias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albostriatus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27703A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AD3CAE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A1CB4D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3A52BF0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137638A5"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48DB254C"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096E2CE"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787D872"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7C9D42DA"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143894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6F6A098"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Black Tern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E7BB059"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Chlidonias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niger</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A292AF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861F70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14EDBA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94E59A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2DD26BC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3914FCB7"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68302C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B0EAA04" w14:textId="77777777" w:rsidR="001C0ED0" w:rsidRPr="00081C84" w:rsidRDefault="001C0ED0" w:rsidP="00ED5294">
            <w:pPr>
              <w:spacing w:after="0" w:line="240" w:lineRule="auto"/>
              <w:rPr>
                <w:rFonts w:eastAsia="Times New Roman" w:cs="Calibri"/>
                <w:color w:val="000000"/>
                <w:sz w:val="16"/>
                <w:szCs w:val="16"/>
                <w:lang w:eastAsia="en-GB"/>
              </w:rPr>
            </w:pPr>
            <w:r w:rsidRPr="00081C84">
              <w:rPr>
                <w:rFonts w:eastAsia="Times New Roman" w:cs="Calibri"/>
                <w:color w:val="000000"/>
                <w:sz w:val="16"/>
                <w:szCs w:val="16"/>
                <w:lang w:eastAsia="en-GB"/>
              </w:rPr>
              <w:t xml:space="preserve">only </w:t>
            </w:r>
            <w:proofErr w:type="spellStart"/>
            <w:r w:rsidRPr="00081C84">
              <w:rPr>
                <w:rFonts w:eastAsia="Times New Roman" w:cs="Calibri"/>
                <w:i/>
                <w:iCs/>
                <w:color w:val="000000"/>
                <w:sz w:val="16"/>
                <w:szCs w:val="16"/>
                <w:lang w:eastAsia="en-GB"/>
              </w:rPr>
              <w:t>Chlidonias</w:t>
            </w:r>
            <w:proofErr w:type="spellEnd"/>
            <w:r w:rsidRPr="00081C84">
              <w:rPr>
                <w:rFonts w:eastAsia="Times New Roman" w:cs="Calibri"/>
                <w:i/>
                <w:iCs/>
                <w:color w:val="000000"/>
                <w:sz w:val="16"/>
                <w:szCs w:val="16"/>
                <w:lang w:eastAsia="en-GB"/>
              </w:rPr>
              <w:t xml:space="preserve"> </w:t>
            </w:r>
            <w:proofErr w:type="spellStart"/>
            <w:r w:rsidRPr="00081C84">
              <w:rPr>
                <w:rFonts w:eastAsia="Times New Roman" w:cs="Calibri"/>
                <w:i/>
                <w:iCs/>
                <w:color w:val="000000"/>
                <w:sz w:val="16"/>
                <w:szCs w:val="16"/>
                <w:lang w:eastAsia="en-GB"/>
              </w:rPr>
              <w:t>niger</w:t>
            </w:r>
            <w:proofErr w:type="spellEnd"/>
            <w:r w:rsidRPr="00081C84">
              <w:rPr>
                <w:rFonts w:eastAsia="Times New Roman" w:cs="Calibri"/>
                <w:i/>
                <w:iCs/>
                <w:color w:val="000000"/>
                <w:sz w:val="16"/>
                <w:szCs w:val="16"/>
                <w:lang w:eastAsia="en-GB"/>
              </w:rPr>
              <w:t xml:space="preserve"> </w:t>
            </w:r>
            <w:proofErr w:type="spellStart"/>
            <w:r w:rsidRPr="00081C84">
              <w:rPr>
                <w:rFonts w:eastAsia="Times New Roman" w:cs="Calibri"/>
                <w:i/>
                <w:iCs/>
                <w:color w:val="000000"/>
                <w:sz w:val="16"/>
                <w:szCs w:val="16"/>
                <w:lang w:eastAsia="en-GB"/>
              </w:rPr>
              <w:t>niger</w:t>
            </w:r>
            <w:proofErr w:type="spellEnd"/>
          </w:p>
        </w:tc>
      </w:tr>
      <w:tr w:rsidR="001C0ED0" w:rsidRPr="00AB3F2A" w14:paraId="03406F21"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81A988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F59A20B"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Roseate Tern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CAA72A3"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Sterna </w:t>
            </w:r>
            <w:proofErr w:type="spellStart"/>
            <w:r w:rsidRPr="00081C84">
              <w:rPr>
                <w:rFonts w:eastAsia="Times New Roman" w:cs="Times New Roman"/>
                <w:i/>
                <w:iCs/>
                <w:color w:val="000000"/>
                <w:sz w:val="16"/>
                <w:szCs w:val="16"/>
                <w:lang w:eastAsia="en-GB"/>
              </w:rPr>
              <w:t>dougallii</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1FCADC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5A2BD7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F4AB3A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FDBD7F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4FF878E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7232A42D"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A10ABD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C9C4CF0" w14:textId="77777777" w:rsidR="001C0ED0" w:rsidRPr="00081C84" w:rsidRDefault="001C0ED0" w:rsidP="00ED5294">
            <w:pPr>
              <w:spacing w:after="0" w:line="240" w:lineRule="auto"/>
              <w:rPr>
                <w:rFonts w:eastAsia="Times New Roman" w:cs="Calibri"/>
                <w:color w:val="000000"/>
                <w:sz w:val="16"/>
                <w:szCs w:val="16"/>
                <w:lang w:eastAsia="en-GB"/>
              </w:rPr>
            </w:pPr>
            <w:r w:rsidRPr="00081C84">
              <w:rPr>
                <w:rFonts w:eastAsia="Times New Roman" w:cs="Calibri"/>
                <w:color w:val="000000"/>
                <w:sz w:val="16"/>
                <w:szCs w:val="16"/>
                <w:lang w:eastAsia="en-GB"/>
              </w:rPr>
              <w:t>only Atlantic populations</w:t>
            </w:r>
          </w:p>
        </w:tc>
      </w:tr>
      <w:tr w:rsidR="001C0ED0" w:rsidRPr="00AB3F2A" w14:paraId="0D1657AE"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9F3F39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7ED4E74F"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White-fronted Tern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8BAB16B"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Sterna striata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D35291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B77362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765FA6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E43C85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196873D1" w14:textId="71A030E6"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211DD3C" w14:textId="30DA2EB3"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F34836D"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CA2D019"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0F3C1A7"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D2E66C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829E5D0"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Black-naped Tern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2A6250A1"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Sterna </w:t>
            </w:r>
            <w:proofErr w:type="spellStart"/>
            <w:r w:rsidRPr="00081C84">
              <w:rPr>
                <w:rFonts w:eastAsia="Times New Roman" w:cs="Times New Roman"/>
                <w:i/>
                <w:iCs/>
                <w:color w:val="000000"/>
                <w:sz w:val="16"/>
                <w:szCs w:val="16"/>
                <w:lang w:eastAsia="en-GB"/>
              </w:rPr>
              <w:t>sumatrana</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8BBF1D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D39147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1D36A9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6AC9D1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7132F5B"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7CDE9179"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B553816"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F5592F7"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105B27C5"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2591F2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00CDBD5"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South American Tern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85A4ADA"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Sterna </w:t>
            </w:r>
            <w:proofErr w:type="spellStart"/>
            <w:r w:rsidRPr="00081C84">
              <w:rPr>
                <w:rFonts w:eastAsia="Times New Roman" w:cs="Times New Roman"/>
                <w:i/>
                <w:iCs/>
                <w:color w:val="000000"/>
                <w:sz w:val="16"/>
                <w:szCs w:val="16"/>
                <w:lang w:eastAsia="en-GB"/>
              </w:rPr>
              <w:t>hirundinacea</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AF6812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DC6C8C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E1273C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4F09D8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2DD8A7E7"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7D7D4D18"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ED7C7ED"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71D7697"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403BE69A"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4116AC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7B3A8006"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Common Tern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E4E72AC"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Sterna </w:t>
            </w:r>
            <w:proofErr w:type="spellStart"/>
            <w:r w:rsidRPr="00081C84">
              <w:rPr>
                <w:rFonts w:eastAsia="Times New Roman" w:cs="Times New Roman"/>
                <w:i/>
                <w:iCs/>
                <w:color w:val="000000"/>
                <w:sz w:val="16"/>
                <w:szCs w:val="16"/>
                <w:lang w:eastAsia="en-GB"/>
              </w:rPr>
              <w:t>hirundo</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291FA2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535FFC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3A196C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9235B2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6C6D3D8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30F0D251"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95807B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12D41A4" w14:textId="77777777" w:rsidR="001C0ED0" w:rsidRPr="00081C84" w:rsidRDefault="001C0ED0" w:rsidP="00ED5294">
            <w:pPr>
              <w:spacing w:after="0" w:line="240" w:lineRule="auto"/>
              <w:rPr>
                <w:rFonts w:eastAsia="Times New Roman" w:cs="Calibri"/>
                <w:color w:val="000000"/>
                <w:sz w:val="16"/>
                <w:szCs w:val="16"/>
                <w:lang w:eastAsia="en-GB"/>
              </w:rPr>
            </w:pPr>
            <w:r w:rsidRPr="00081C84">
              <w:rPr>
                <w:rFonts w:eastAsia="Times New Roman" w:cs="Calibri"/>
                <w:color w:val="000000"/>
                <w:sz w:val="16"/>
                <w:szCs w:val="16"/>
                <w:lang w:eastAsia="en-GB"/>
              </w:rPr>
              <w:t xml:space="preserve">only </w:t>
            </w:r>
            <w:r w:rsidRPr="00081C84">
              <w:rPr>
                <w:rFonts w:eastAsia="Times New Roman" w:cs="Calibri"/>
                <w:i/>
                <w:iCs/>
                <w:color w:val="000000"/>
                <w:sz w:val="16"/>
                <w:szCs w:val="16"/>
                <w:lang w:eastAsia="en-GB"/>
              </w:rPr>
              <w:t xml:space="preserve">Sterna </w:t>
            </w:r>
            <w:proofErr w:type="spellStart"/>
            <w:r w:rsidRPr="00081C84">
              <w:rPr>
                <w:rFonts w:eastAsia="Times New Roman" w:cs="Calibri"/>
                <w:i/>
                <w:iCs/>
                <w:color w:val="000000"/>
                <w:sz w:val="16"/>
                <w:szCs w:val="16"/>
                <w:lang w:eastAsia="en-GB"/>
              </w:rPr>
              <w:t>hirundo</w:t>
            </w:r>
            <w:proofErr w:type="spellEnd"/>
            <w:r w:rsidRPr="00081C84">
              <w:rPr>
                <w:rFonts w:eastAsia="Times New Roman" w:cs="Calibri"/>
                <w:i/>
                <w:iCs/>
                <w:color w:val="000000"/>
                <w:sz w:val="16"/>
                <w:szCs w:val="16"/>
                <w:lang w:eastAsia="en-GB"/>
              </w:rPr>
              <w:t xml:space="preserve"> </w:t>
            </w:r>
            <w:proofErr w:type="spellStart"/>
            <w:r w:rsidRPr="00081C84">
              <w:rPr>
                <w:rFonts w:eastAsia="Times New Roman" w:cs="Calibri"/>
                <w:i/>
                <w:iCs/>
                <w:color w:val="000000"/>
                <w:sz w:val="16"/>
                <w:szCs w:val="16"/>
                <w:lang w:eastAsia="en-GB"/>
              </w:rPr>
              <w:t>hirundo</w:t>
            </w:r>
            <w:proofErr w:type="spellEnd"/>
            <w:r w:rsidRPr="00081C84">
              <w:rPr>
                <w:rFonts w:eastAsia="Times New Roman" w:cs="Calibri"/>
                <w:color w:val="000000"/>
                <w:sz w:val="16"/>
                <w:szCs w:val="16"/>
                <w:lang w:eastAsia="en-GB"/>
              </w:rPr>
              <w:t xml:space="preserve"> populations breeding in the Western Palearctic</w:t>
            </w:r>
          </w:p>
        </w:tc>
      </w:tr>
      <w:tr w:rsidR="001C0ED0" w:rsidRPr="00AB3F2A" w14:paraId="47F6FB61"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50A7A5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E050D9E"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White-cheeked Tern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2E812FA"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Sterna </w:t>
            </w:r>
            <w:proofErr w:type="spellStart"/>
            <w:r w:rsidRPr="00081C84">
              <w:rPr>
                <w:rFonts w:eastAsia="Times New Roman" w:cs="Times New Roman"/>
                <w:i/>
                <w:iCs/>
                <w:color w:val="000000"/>
                <w:sz w:val="16"/>
                <w:szCs w:val="16"/>
                <w:lang w:eastAsia="en-GB"/>
              </w:rPr>
              <w:t>repressa</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C2D03F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5FD2FF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0D25AA1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8F9FC8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295ABE2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44E46E11"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4BF2DD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54D77BA"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10379A07"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91685C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0177026"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Arctic Tern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E362C82"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Sterna </w:t>
            </w:r>
            <w:proofErr w:type="spellStart"/>
            <w:r w:rsidRPr="00081C84">
              <w:rPr>
                <w:rFonts w:eastAsia="Times New Roman" w:cs="Times New Roman"/>
                <w:i/>
                <w:iCs/>
                <w:color w:val="000000"/>
                <w:sz w:val="16"/>
                <w:szCs w:val="16"/>
                <w:lang w:eastAsia="en-GB"/>
              </w:rPr>
              <w:t>paradisaea</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F5654B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DFDA48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69D04D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40D0730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17D94D6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528F33D3"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C852AE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BCADAC5" w14:textId="77777777" w:rsidR="001C0ED0" w:rsidRPr="00081C84" w:rsidRDefault="001C0ED0" w:rsidP="00ED5294">
            <w:pPr>
              <w:spacing w:after="0" w:line="240" w:lineRule="auto"/>
              <w:rPr>
                <w:rFonts w:eastAsia="Times New Roman" w:cs="Calibri"/>
                <w:color w:val="000000"/>
                <w:sz w:val="16"/>
                <w:szCs w:val="16"/>
                <w:lang w:eastAsia="en-GB"/>
              </w:rPr>
            </w:pPr>
            <w:r w:rsidRPr="00081C84">
              <w:rPr>
                <w:rFonts w:eastAsia="Times New Roman" w:cs="Calibri"/>
                <w:color w:val="000000"/>
                <w:sz w:val="16"/>
                <w:szCs w:val="16"/>
                <w:lang w:eastAsia="en-GB"/>
              </w:rPr>
              <w:t>only Atlantic populations</w:t>
            </w:r>
          </w:p>
        </w:tc>
      </w:tr>
      <w:tr w:rsidR="001C0ED0" w:rsidRPr="00AB3F2A" w14:paraId="27846269"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01CA59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60910F5"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Antarctic Tern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4DC59F3"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Sterna vittata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54739C0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236008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CBF0D2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868E11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1A903195"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384A7066"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C44A23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00F56DE"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567CD08A"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CC00ED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F072162"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Kerguelen Tern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F987210"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Sterna virgata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65C91E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856065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73DECA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N</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DACB39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45725111"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1D55B03B"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3C85898"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7FB807C"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4A8F455A"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D59208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F412E63"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Forster's Tern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29D5BE9"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Sterna forsteri</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9DBF29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5F5F83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83F8D9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92814F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41B89D79"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397673B3"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4FB7545"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DCE9DFA"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78717979"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5647D1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lastRenderedPageBreak/>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B209F32"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Snowy-crowned Tern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D881D1A"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Sterna </w:t>
            </w:r>
            <w:proofErr w:type="spellStart"/>
            <w:r w:rsidRPr="00081C84">
              <w:rPr>
                <w:rFonts w:eastAsia="Times New Roman" w:cs="Times New Roman"/>
                <w:i/>
                <w:iCs/>
                <w:color w:val="000000"/>
                <w:sz w:val="16"/>
                <w:szCs w:val="16"/>
                <w:lang w:eastAsia="en-GB"/>
              </w:rPr>
              <w:t>trudeaui</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09D1436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C14129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91A504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31874FD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2F0F0250"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388C8F58"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5A69D56"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3EEBA65"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83B3509"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44E0D6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165A274"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Lesser Crested Tern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23161B27"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Thalasseus</w:t>
            </w:r>
            <w:proofErr w:type="spellEnd"/>
            <w:r w:rsidRPr="00081C84">
              <w:rPr>
                <w:rFonts w:eastAsia="Times New Roman" w:cs="Times New Roman"/>
                <w:i/>
                <w:iCs/>
                <w:color w:val="000000"/>
                <w:sz w:val="16"/>
                <w:szCs w:val="16"/>
                <w:lang w:eastAsia="en-GB"/>
              </w:rPr>
              <w:t xml:space="preserve"> bengalensis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221C66E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6A5A86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0C3A5F7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366E4A1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401CAAE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752F8A76"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7420BB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BC74F55" w14:textId="77777777" w:rsidR="001C0ED0" w:rsidRPr="00081C84" w:rsidRDefault="001C0ED0" w:rsidP="00ED5294">
            <w:pPr>
              <w:spacing w:after="0" w:line="240" w:lineRule="auto"/>
              <w:rPr>
                <w:rFonts w:eastAsia="Times New Roman" w:cs="Calibri"/>
                <w:color w:val="000000"/>
                <w:sz w:val="16"/>
                <w:szCs w:val="16"/>
                <w:lang w:eastAsia="en-GB"/>
              </w:rPr>
            </w:pPr>
            <w:r w:rsidRPr="00081C84">
              <w:rPr>
                <w:rFonts w:eastAsia="Times New Roman" w:cs="Calibri"/>
                <w:color w:val="000000"/>
                <w:sz w:val="16"/>
                <w:szCs w:val="16"/>
                <w:lang w:eastAsia="en-GB"/>
              </w:rPr>
              <w:t>only African and Southwest populations</w:t>
            </w:r>
          </w:p>
        </w:tc>
      </w:tr>
      <w:tr w:rsidR="001C0ED0" w:rsidRPr="00AB3F2A" w14:paraId="4E3718AF" w14:textId="77777777" w:rsidTr="005A12B8">
        <w:trPr>
          <w:trHeight w:val="227"/>
          <w:jc w:val="center"/>
        </w:trPr>
        <w:tc>
          <w:tcPr>
            <w:tcW w:w="602" w:type="pct"/>
            <w:tcBorders>
              <w:top w:val="single" w:sz="4" w:space="0" w:color="D0CECE" w:themeColor="background2" w:themeShade="E6"/>
              <w:left w:val="nil"/>
              <w:bottom w:val="nil"/>
              <w:right w:val="nil"/>
            </w:tcBorders>
            <w:noWrap/>
            <w:vAlign w:val="center"/>
            <w:hideMark/>
          </w:tcPr>
          <w:p w14:paraId="426E8D3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nil"/>
              <w:right w:val="nil"/>
            </w:tcBorders>
            <w:vAlign w:val="center"/>
          </w:tcPr>
          <w:p w14:paraId="262C1C85"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Chinese Crested Tern</w:t>
            </w:r>
          </w:p>
        </w:tc>
        <w:tc>
          <w:tcPr>
            <w:tcW w:w="631" w:type="pct"/>
            <w:tcBorders>
              <w:top w:val="single" w:sz="4" w:space="0" w:color="D0CECE" w:themeColor="background2" w:themeShade="E6"/>
              <w:left w:val="nil"/>
              <w:bottom w:val="nil"/>
              <w:right w:val="nil"/>
            </w:tcBorders>
            <w:noWrap/>
            <w:vAlign w:val="center"/>
            <w:hideMark/>
          </w:tcPr>
          <w:p w14:paraId="054EF43C"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Thalasseus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bernsteini</w:t>
            </w:r>
            <w:proofErr w:type="spellEnd"/>
          </w:p>
        </w:tc>
        <w:tc>
          <w:tcPr>
            <w:tcW w:w="348" w:type="pct"/>
            <w:tcBorders>
              <w:top w:val="single" w:sz="4" w:space="0" w:color="D0CECE" w:themeColor="background2" w:themeShade="E6"/>
              <w:left w:val="nil"/>
              <w:bottom w:val="nil"/>
              <w:right w:val="nil"/>
            </w:tcBorders>
            <w:noWrap/>
            <w:vAlign w:val="center"/>
            <w:hideMark/>
          </w:tcPr>
          <w:p w14:paraId="40FC541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CR</w:t>
            </w:r>
          </w:p>
        </w:tc>
        <w:tc>
          <w:tcPr>
            <w:tcW w:w="419" w:type="pct"/>
            <w:tcBorders>
              <w:top w:val="single" w:sz="4" w:space="0" w:color="D0CECE" w:themeColor="background2" w:themeShade="E6"/>
              <w:left w:val="nil"/>
              <w:bottom w:val="nil"/>
              <w:right w:val="nil"/>
            </w:tcBorders>
            <w:noWrap/>
            <w:vAlign w:val="center"/>
            <w:hideMark/>
          </w:tcPr>
          <w:p w14:paraId="2B32322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nil"/>
              <w:right w:val="nil"/>
            </w:tcBorders>
            <w:noWrap/>
            <w:vAlign w:val="center"/>
            <w:hideMark/>
          </w:tcPr>
          <w:p w14:paraId="3FBB909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nil"/>
              <w:right w:val="nil"/>
            </w:tcBorders>
            <w:noWrap/>
            <w:vAlign w:val="center"/>
            <w:hideMark/>
          </w:tcPr>
          <w:p w14:paraId="19A692B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nil"/>
              <w:right w:val="nil"/>
            </w:tcBorders>
            <w:noWrap/>
            <w:vAlign w:val="center"/>
            <w:hideMark/>
          </w:tcPr>
          <w:p w14:paraId="2657A0F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w:t>
            </w:r>
          </w:p>
        </w:tc>
        <w:tc>
          <w:tcPr>
            <w:tcW w:w="409" w:type="pct"/>
            <w:vAlign w:val="center"/>
          </w:tcPr>
          <w:p w14:paraId="20056C20"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nil"/>
              <w:right w:val="nil"/>
            </w:tcBorders>
            <w:noWrap/>
            <w:vAlign w:val="center"/>
            <w:hideMark/>
          </w:tcPr>
          <w:p w14:paraId="6DD2399C"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nil"/>
              <w:right w:val="nil"/>
            </w:tcBorders>
            <w:noWrap/>
            <w:vAlign w:val="center"/>
            <w:hideMark/>
          </w:tcPr>
          <w:p w14:paraId="34F8F761"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19C463DC"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2BAC04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16E2673"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Elegant Tern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9C5E364"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Thalasseus</w:t>
            </w:r>
            <w:proofErr w:type="spellEnd"/>
            <w:r w:rsidRPr="00081C84">
              <w:rPr>
                <w:rFonts w:eastAsia="Times New Roman" w:cs="Times New Roman"/>
                <w:i/>
                <w:iCs/>
                <w:color w:val="000000"/>
                <w:sz w:val="16"/>
                <w:szCs w:val="16"/>
                <w:lang w:eastAsia="en-GB"/>
              </w:rPr>
              <w:t xml:space="preserve"> elegans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7B1567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94EAC4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0A332D3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85AEE5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0375C158" w14:textId="2C10629A"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79D5EF2" w14:textId="21941F29"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Res 14.20</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17C4355"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7300F36"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66DFC02"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E37AF3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9497E9C"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Sandwich Tern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38B1843"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Thalasseus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sandvicensis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A2EAA4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B46CA2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5C5C64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F55888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2F62CBD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1B082DC8"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0CF08A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18CED08" w14:textId="77777777" w:rsidR="001C0ED0" w:rsidRPr="00081C84" w:rsidRDefault="001C0ED0" w:rsidP="00ED5294">
            <w:pPr>
              <w:spacing w:after="0" w:line="240" w:lineRule="auto"/>
              <w:rPr>
                <w:rFonts w:eastAsia="Times New Roman" w:cs="Calibri"/>
                <w:color w:val="000000"/>
                <w:sz w:val="16"/>
                <w:szCs w:val="16"/>
                <w:lang w:eastAsia="en-GB"/>
              </w:rPr>
            </w:pPr>
            <w:r w:rsidRPr="00081C84">
              <w:rPr>
                <w:rFonts w:eastAsia="Times New Roman" w:cs="Calibri"/>
                <w:color w:val="000000"/>
                <w:sz w:val="16"/>
                <w:szCs w:val="16"/>
                <w:lang w:eastAsia="en-GB"/>
              </w:rPr>
              <w:t xml:space="preserve">only </w:t>
            </w:r>
            <w:proofErr w:type="spellStart"/>
            <w:r w:rsidRPr="00081C84">
              <w:rPr>
                <w:rFonts w:eastAsia="Times New Roman" w:cs="Calibri"/>
                <w:i/>
                <w:iCs/>
                <w:color w:val="000000"/>
                <w:sz w:val="16"/>
                <w:szCs w:val="16"/>
                <w:lang w:eastAsia="en-GB"/>
              </w:rPr>
              <w:t>Thalasseus</w:t>
            </w:r>
            <w:proofErr w:type="spellEnd"/>
            <w:r w:rsidRPr="00081C84">
              <w:rPr>
                <w:rFonts w:eastAsia="Times New Roman" w:cs="Calibri"/>
                <w:i/>
                <w:iCs/>
                <w:color w:val="000000"/>
                <w:sz w:val="16"/>
                <w:szCs w:val="16"/>
                <w:lang w:eastAsia="en-GB"/>
              </w:rPr>
              <w:t xml:space="preserve"> </w:t>
            </w:r>
            <w:proofErr w:type="spellStart"/>
            <w:r w:rsidRPr="00081C84">
              <w:rPr>
                <w:rFonts w:eastAsia="Times New Roman" w:cs="Calibri"/>
                <w:i/>
                <w:iCs/>
                <w:color w:val="000000"/>
                <w:sz w:val="16"/>
                <w:szCs w:val="16"/>
                <w:lang w:eastAsia="en-GB"/>
              </w:rPr>
              <w:t>sandvicensis</w:t>
            </w:r>
            <w:proofErr w:type="spellEnd"/>
            <w:r w:rsidRPr="00081C84">
              <w:rPr>
                <w:rFonts w:eastAsia="Times New Roman" w:cs="Calibri"/>
                <w:i/>
                <w:iCs/>
                <w:color w:val="000000"/>
                <w:sz w:val="16"/>
                <w:szCs w:val="16"/>
                <w:lang w:eastAsia="en-GB"/>
              </w:rPr>
              <w:t xml:space="preserve"> </w:t>
            </w:r>
            <w:proofErr w:type="spellStart"/>
            <w:r w:rsidRPr="00081C84">
              <w:rPr>
                <w:rFonts w:eastAsia="Times New Roman" w:cs="Calibri"/>
                <w:i/>
                <w:iCs/>
                <w:color w:val="000000"/>
                <w:sz w:val="16"/>
                <w:szCs w:val="16"/>
                <w:lang w:eastAsia="en-GB"/>
              </w:rPr>
              <w:t>sandvicensis</w:t>
            </w:r>
            <w:proofErr w:type="spellEnd"/>
          </w:p>
        </w:tc>
      </w:tr>
      <w:tr w:rsidR="001C0ED0" w:rsidRPr="00AB3F2A" w14:paraId="566F92EE"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469CA1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97ACDBE"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Royal Tern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733AF64"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Thalasseus</w:t>
            </w:r>
            <w:proofErr w:type="spellEnd"/>
            <w:r w:rsidRPr="00081C84">
              <w:rPr>
                <w:rFonts w:eastAsia="Times New Roman" w:cs="Times New Roman"/>
                <w:i/>
                <w:iCs/>
                <w:color w:val="000000"/>
                <w:sz w:val="16"/>
                <w:szCs w:val="16"/>
                <w:lang w:eastAsia="en-GB"/>
              </w:rPr>
              <w:t xml:space="preserve"> maximus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24DC601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55F97F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2F54D1D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403F8E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0770AC2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vAlign w:val="center"/>
          </w:tcPr>
          <w:p w14:paraId="6E0278C4"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5546AC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290573C" w14:textId="77777777" w:rsidR="001C0ED0" w:rsidRPr="00081C84" w:rsidRDefault="001C0ED0" w:rsidP="00ED5294">
            <w:pPr>
              <w:spacing w:after="0" w:line="240" w:lineRule="auto"/>
              <w:rPr>
                <w:rFonts w:eastAsia="Times New Roman" w:cs="Calibri"/>
                <w:color w:val="000000"/>
                <w:sz w:val="16"/>
                <w:szCs w:val="16"/>
                <w:lang w:eastAsia="en-GB"/>
              </w:rPr>
            </w:pPr>
            <w:r w:rsidRPr="00081C84">
              <w:rPr>
                <w:rFonts w:eastAsia="Times New Roman" w:cs="Calibri"/>
                <w:color w:val="000000"/>
                <w:sz w:val="16"/>
                <w:szCs w:val="16"/>
                <w:lang w:eastAsia="en-GB"/>
              </w:rPr>
              <w:t xml:space="preserve">only </w:t>
            </w:r>
            <w:proofErr w:type="spellStart"/>
            <w:r w:rsidRPr="00081C84">
              <w:rPr>
                <w:rFonts w:eastAsia="Times New Roman" w:cs="Calibri"/>
                <w:i/>
                <w:iCs/>
                <w:color w:val="000000"/>
                <w:sz w:val="16"/>
                <w:szCs w:val="16"/>
                <w:lang w:eastAsia="en-GB"/>
              </w:rPr>
              <w:t>Thalasseus</w:t>
            </w:r>
            <w:proofErr w:type="spellEnd"/>
            <w:r w:rsidRPr="00081C84">
              <w:rPr>
                <w:rFonts w:eastAsia="Times New Roman" w:cs="Calibri"/>
                <w:i/>
                <w:iCs/>
                <w:color w:val="000000"/>
                <w:sz w:val="16"/>
                <w:szCs w:val="16"/>
                <w:lang w:eastAsia="en-GB"/>
              </w:rPr>
              <w:t xml:space="preserve"> maximus </w:t>
            </w:r>
            <w:proofErr w:type="spellStart"/>
            <w:r w:rsidRPr="00081C84">
              <w:rPr>
                <w:rFonts w:eastAsia="Times New Roman" w:cs="Calibri"/>
                <w:i/>
                <w:iCs/>
                <w:color w:val="000000"/>
                <w:sz w:val="16"/>
                <w:szCs w:val="16"/>
                <w:lang w:eastAsia="en-GB"/>
              </w:rPr>
              <w:t>albididorsalis</w:t>
            </w:r>
            <w:proofErr w:type="spellEnd"/>
          </w:p>
        </w:tc>
      </w:tr>
      <w:tr w:rsidR="001C0ED0" w:rsidRPr="00AB3F2A" w14:paraId="0762476E" w14:textId="77777777" w:rsidTr="005A12B8">
        <w:trPr>
          <w:trHeight w:val="227"/>
          <w:jc w:val="center"/>
        </w:trPr>
        <w:tc>
          <w:tcPr>
            <w:tcW w:w="602" w:type="pct"/>
            <w:tcBorders>
              <w:top w:val="single" w:sz="4" w:space="0" w:color="D0CECE" w:themeColor="background2" w:themeShade="E6"/>
              <w:left w:val="nil"/>
              <w:bottom w:val="single" w:sz="4" w:space="0" w:color="auto"/>
              <w:right w:val="nil"/>
            </w:tcBorders>
            <w:noWrap/>
            <w:vAlign w:val="center"/>
            <w:hideMark/>
          </w:tcPr>
          <w:p w14:paraId="1164912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Laridae</w:t>
            </w:r>
          </w:p>
        </w:tc>
        <w:tc>
          <w:tcPr>
            <w:tcW w:w="441" w:type="pct"/>
            <w:tcBorders>
              <w:top w:val="single" w:sz="4" w:space="0" w:color="D0CECE" w:themeColor="background2" w:themeShade="E6"/>
              <w:left w:val="nil"/>
              <w:bottom w:val="single" w:sz="4" w:space="0" w:color="auto"/>
              <w:right w:val="nil"/>
            </w:tcBorders>
            <w:vAlign w:val="center"/>
          </w:tcPr>
          <w:p w14:paraId="5A212CBB"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Greater Crested Tern</w:t>
            </w:r>
          </w:p>
        </w:tc>
        <w:tc>
          <w:tcPr>
            <w:tcW w:w="631" w:type="pct"/>
            <w:tcBorders>
              <w:top w:val="single" w:sz="4" w:space="0" w:color="D0CECE" w:themeColor="background2" w:themeShade="E6"/>
              <w:left w:val="nil"/>
              <w:bottom w:val="single" w:sz="4" w:space="0" w:color="auto"/>
              <w:right w:val="nil"/>
            </w:tcBorders>
            <w:noWrap/>
            <w:vAlign w:val="center"/>
            <w:hideMark/>
          </w:tcPr>
          <w:p w14:paraId="45BDD82D"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Thalasseus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bergii</w:t>
            </w:r>
            <w:proofErr w:type="spellEnd"/>
          </w:p>
        </w:tc>
        <w:tc>
          <w:tcPr>
            <w:tcW w:w="348" w:type="pct"/>
            <w:tcBorders>
              <w:top w:val="single" w:sz="4" w:space="0" w:color="D0CECE" w:themeColor="background2" w:themeShade="E6"/>
              <w:left w:val="nil"/>
              <w:bottom w:val="single" w:sz="4" w:space="0" w:color="auto"/>
              <w:right w:val="nil"/>
            </w:tcBorders>
            <w:noWrap/>
            <w:vAlign w:val="center"/>
            <w:hideMark/>
          </w:tcPr>
          <w:p w14:paraId="1F1B12D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auto"/>
              <w:right w:val="nil"/>
            </w:tcBorders>
            <w:noWrap/>
            <w:vAlign w:val="center"/>
            <w:hideMark/>
          </w:tcPr>
          <w:p w14:paraId="6CAD6E9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auto"/>
              <w:right w:val="nil"/>
            </w:tcBorders>
            <w:noWrap/>
            <w:vAlign w:val="center"/>
            <w:hideMark/>
          </w:tcPr>
          <w:p w14:paraId="54782CB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auto"/>
              <w:right w:val="nil"/>
            </w:tcBorders>
            <w:noWrap/>
            <w:vAlign w:val="center"/>
            <w:hideMark/>
          </w:tcPr>
          <w:p w14:paraId="215903A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Coastal</w:t>
            </w:r>
          </w:p>
        </w:tc>
        <w:tc>
          <w:tcPr>
            <w:tcW w:w="592" w:type="pct"/>
            <w:tcBorders>
              <w:top w:val="single" w:sz="4" w:space="0" w:color="D0CECE" w:themeColor="background2" w:themeShade="E6"/>
              <w:left w:val="nil"/>
              <w:bottom w:val="single" w:sz="4" w:space="0" w:color="auto"/>
              <w:right w:val="nil"/>
            </w:tcBorders>
            <w:noWrap/>
            <w:vAlign w:val="center"/>
            <w:hideMark/>
          </w:tcPr>
          <w:p w14:paraId="6EED47C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II</w:t>
            </w:r>
          </w:p>
        </w:tc>
        <w:tc>
          <w:tcPr>
            <w:tcW w:w="409" w:type="pct"/>
            <w:tcBorders>
              <w:bottom w:val="single" w:sz="4" w:space="0" w:color="auto"/>
            </w:tcBorders>
            <w:vAlign w:val="center"/>
          </w:tcPr>
          <w:p w14:paraId="3581F380"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auto"/>
              <w:right w:val="nil"/>
            </w:tcBorders>
            <w:noWrap/>
            <w:vAlign w:val="center"/>
            <w:hideMark/>
          </w:tcPr>
          <w:p w14:paraId="2F64E26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auto"/>
              <w:right w:val="nil"/>
            </w:tcBorders>
            <w:noWrap/>
            <w:vAlign w:val="center"/>
            <w:hideMark/>
          </w:tcPr>
          <w:p w14:paraId="4C4ED586" w14:textId="77777777" w:rsidR="001C0ED0" w:rsidRPr="00081C84" w:rsidRDefault="001C0ED0" w:rsidP="00ED5294">
            <w:pPr>
              <w:spacing w:after="0" w:line="240" w:lineRule="auto"/>
              <w:rPr>
                <w:rFonts w:eastAsia="Times New Roman" w:cs="Calibri"/>
                <w:color w:val="000000"/>
                <w:sz w:val="16"/>
                <w:szCs w:val="16"/>
                <w:lang w:eastAsia="en-GB"/>
              </w:rPr>
            </w:pPr>
            <w:r w:rsidRPr="00081C84">
              <w:rPr>
                <w:rFonts w:eastAsia="Times New Roman" w:cs="Calibri"/>
                <w:color w:val="000000"/>
                <w:sz w:val="16"/>
                <w:szCs w:val="16"/>
                <w:lang w:eastAsia="en-GB"/>
              </w:rPr>
              <w:t>only African and Southwest Asian populations</w:t>
            </w:r>
          </w:p>
        </w:tc>
      </w:tr>
      <w:tr w:rsidR="001C0ED0" w:rsidRPr="00AB3F2A" w14:paraId="2B498C13" w14:textId="77777777" w:rsidTr="005A12B8">
        <w:trPr>
          <w:trHeight w:val="227"/>
          <w:jc w:val="center"/>
        </w:trPr>
        <w:tc>
          <w:tcPr>
            <w:tcW w:w="602" w:type="pct"/>
            <w:tcBorders>
              <w:top w:val="single" w:sz="4" w:space="0" w:color="auto"/>
              <w:left w:val="nil"/>
              <w:bottom w:val="single" w:sz="4" w:space="0" w:color="D0CECE" w:themeColor="background2" w:themeShade="E6"/>
              <w:right w:val="nil"/>
            </w:tcBorders>
            <w:noWrap/>
            <w:vAlign w:val="center"/>
            <w:hideMark/>
          </w:tcPr>
          <w:p w14:paraId="605B00F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Stercorariidae</w:t>
            </w:r>
          </w:p>
        </w:tc>
        <w:tc>
          <w:tcPr>
            <w:tcW w:w="441" w:type="pct"/>
            <w:tcBorders>
              <w:top w:val="single" w:sz="4" w:space="0" w:color="auto"/>
              <w:left w:val="nil"/>
              <w:bottom w:val="single" w:sz="4" w:space="0" w:color="D0CECE" w:themeColor="background2" w:themeShade="E6"/>
              <w:right w:val="nil"/>
            </w:tcBorders>
            <w:vAlign w:val="center"/>
          </w:tcPr>
          <w:p w14:paraId="1E40811C"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Long-tailed Jaeger</w:t>
            </w:r>
          </w:p>
        </w:tc>
        <w:tc>
          <w:tcPr>
            <w:tcW w:w="631" w:type="pct"/>
            <w:tcBorders>
              <w:top w:val="single" w:sz="4" w:space="0" w:color="auto"/>
              <w:left w:val="nil"/>
              <w:bottom w:val="single" w:sz="4" w:space="0" w:color="D0CECE" w:themeColor="background2" w:themeShade="E6"/>
              <w:right w:val="nil"/>
            </w:tcBorders>
            <w:noWrap/>
            <w:vAlign w:val="center"/>
            <w:hideMark/>
          </w:tcPr>
          <w:p w14:paraId="2BA5DB4D"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Stercorarius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longicaudus</w:t>
            </w:r>
            <w:proofErr w:type="spellEnd"/>
          </w:p>
        </w:tc>
        <w:tc>
          <w:tcPr>
            <w:tcW w:w="348" w:type="pct"/>
            <w:tcBorders>
              <w:top w:val="single" w:sz="4" w:space="0" w:color="auto"/>
              <w:left w:val="nil"/>
              <w:bottom w:val="single" w:sz="4" w:space="0" w:color="D0CECE" w:themeColor="background2" w:themeShade="E6"/>
              <w:right w:val="nil"/>
            </w:tcBorders>
            <w:noWrap/>
            <w:vAlign w:val="center"/>
            <w:hideMark/>
          </w:tcPr>
          <w:p w14:paraId="14DAE16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auto"/>
              <w:left w:val="nil"/>
              <w:bottom w:val="single" w:sz="4" w:space="0" w:color="D0CECE" w:themeColor="background2" w:themeShade="E6"/>
              <w:right w:val="nil"/>
            </w:tcBorders>
            <w:noWrap/>
            <w:vAlign w:val="center"/>
            <w:hideMark/>
          </w:tcPr>
          <w:p w14:paraId="2C07053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auto"/>
              <w:left w:val="nil"/>
              <w:bottom w:val="single" w:sz="4" w:space="0" w:color="D0CECE" w:themeColor="background2" w:themeShade="E6"/>
              <w:right w:val="nil"/>
            </w:tcBorders>
            <w:noWrap/>
            <w:vAlign w:val="center"/>
            <w:hideMark/>
          </w:tcPr>
          <w:p w14:paraId="2460CB8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auto"/>
              <w:left w:val="nil"/>
              <w:bottom w:val="single" w:sz="4" w:space="0" w:color="D0CECE" w:themeColor="background2" w:themeShade="E6"/>
              <w:right w:val="nil"/>
            </w:tcBorders>
            <w:noWrap/>
            <w:vAlign w:val="center"/>
            <w:hideMark/>
          </w:tcPr>
          <w:p w14:paraId="306DCA9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auto"/>
              <w:left w:val="nil"/>
              <w:bottom w:val="single" w:sz="4" w:space="0" w:color="D0CECE" w:themeColor="background2" w:themeShade="E6"/>
              <w:right w:val="nil"/>
            </w:tcBorders>
            <w:noWrap/>
            <w:vAlign w:val="center"/>
            <w:hideMark/>
          </w:tcPr>
          <w:p w14:paraId="7F030CE6"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tcBorders>
              <w:top w:val="single" w:sz="4" w:space="0" w:color="auto"/>
            </w:tcBorders>
            <w:vAlign w:val="center"/>
          </w:tcPr>
          <w:p w14:paraId="2B56006F"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auto"/>
              <w:left w:val="nil"/>
              <w:bottom w:val="single" w:sz="4" w:space="0" w:color="D0CECE" w:themeColor="background2" w:themeShade="E6"/>
              <w:right w:val="nil"/>
            </w:tcBorders>
            <w:noWrap/>
            <w:vAlign w:val="center"/>
            <w:hideMark/>
          </w:tcPr>
          <w:p w14:paraId="75BF9AD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auto"/>
              <w:left w:val="nil"/>
              <w:bottom w:val="single" w:sz="4" w:space="0" w:color="D0CECE" w:themeColor="background2" w:themeShade="E6"/>
              <w:right w:val="nil"/>
            </w:tcBorders>
            <w:noWrap/>
            <w:vAlign w:val="center"/>
            <w:hideMark/>
          </w:tcPr>
          <w:p w14:paraId="52A5520D"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7942ED6D"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F8F761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Stercorariidae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7DB22B3D"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Arctic Jaeger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731D007"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Stercorarius</w:t>
            </w:r>
            <w:proofErr w:type="spellEnd"/>
            <w:r w:rsidRPr="00081C84">
              <w:rPr>
                <w:rFonts w:eastAsia="Times New Roman" w:cs="Times New Roman"/>
                <w:i/>
                <w:iCs/>
                <w:color w:val="000000"/>
                <w:sz w:val="16"/>
                <w:szCs w:val="16"/>
                <w:lang w:eastAsia="en-GB"/>
              </w:rPr>
              <w:t xml:space="preserve"> parasiticus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0D06629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901816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9CEA6A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7DD65F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339E494B"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3AD0DA5B"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D280F0A"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4D5CDBE"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5E050D53"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79B750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Stercorariidae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1E5158F"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Pomarine Jaeger</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C78F980"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Stercorarius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pomarinus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1808623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4ACB31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05F74C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90F3CE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48A01826"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6A322353"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1593DD4"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7A5C861"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7D8F652E"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2DD0C1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Stercorariidae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75246C4B"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Great Skua</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15B7914"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Catharacta</w:t>
            </w:r>
            <w:proofErr w:type="spellEnd"/>
            <w:r w:rsidRPr="00081C84">
              <w:rPr>
                <w:rFonts w:eastAsia="Times New Roman" w:cs="Times New Roman"/>
                <w:i/>
                <w:iCs/>
                <w:color w:val="000000"/>
                <w:sz w:val="16"/>
                <w:szCs w:val="16"/>
                <w:lang w:eastAsia="en-GB"/>
              </w:rPr>
              <w:t xml:space="preserve"> skua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D40BA2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73315E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DDB482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06C043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6AE9A796"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008AFB2F"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3146FC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211BD14"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017BD36F"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129896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Stercorariidae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189105B"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South Polar Skua</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2454807"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Catharacta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maccormicki</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6E9192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77614D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2809DCF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D6DA77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12BDAC77"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382BE407"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FEA2A58"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5672825"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7DC55BBB"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66B017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Stercorariidae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2234E20"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Brown Skua</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2F79138D"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Catharacta</w:t>
            </w:r>
            <w:proofErr w:type="spellEnd"/>
            <w:r w:rsidRPr="00081C84">
              <w:rPr>
                <w:rFonts w:eastAsia="Times New Roman" w:cs="Times New Roman"/>
                <w:i/>
                <w:iCs/>
                <w:color w:val="000000"/>
                <w:sz w:val="16"/>
                <w:szCs w:val="16"/>
                <w:lang w:eastAsia="en-GB"/>
              </w:rPr>
              <w:t xml:space="preserve"> antarctica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52EFCE5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4CC537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DAC123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D42C09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4E30BB7"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8E91669"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CEBB32F"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94601F2"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5E258F5" w14:textId="77777777" w:rsidTr="005A12B8">
        <w:trPr>
          <w:trHeight w:val="227"/>
          <w:jc w:val="center"/>
        </w:trPr>
        <w:tc>
          <w:tcPr>
            <w:tcW w:w="602" w:type="pct"/>
            <w:tcBorders>
              <w:top w:val="single" w:sz="4" w:space="0" w:color="D0CECE" w:themeColor="background2" w:themeShade="E6"/>
              <w:left w:val="nil"/>
              <w:bottom w:val="single" w:sz="4" w:space="0" w:color="auto"/>
              <w:right w:val="nil"/>
            </w:tcBorders>
            <w:noWrap/>
            <w:vAlign w:val="center"/>
            <w:hideMark/>
          </w:tcPr>
          <w:p w14:paraId="175D055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Stercorariidae</w:t>
            </w:r>
          </w:p>
        </w:tc>
        <w:tc>
          <w:tcPr>
            <w:tcW w:w="441" w:type="pct"/>
            <w:tcBorders>
              <w:top w:val="single" w:sz="4" w:space="0" w:color="D0CECE" w:themeColor="background2" w:themeShade="E6"/>
              <w:left w:val="nil"/>
              <w:bottom w:val="single" w:sz="4" w:space="0" w:color="auto"/>
              <w:right w:val="nil"/>
            </w:tcBorders>
            <w:vAlign w:val="center"/>
          </w:tcPr>
          <w:p w14:paraId="66A22CAC"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Chilean Skua</w:t>
            </w:r>
          </w:p>
        </w:tc>
        <w:tc>
          <w:tcPr>
            <w:tcW w:w="631" w:type="pct"/>
            <w:tcBorders>
              <w:top w:val="single" w:sz="4" w:space="0" w:color="D0CECE" w:themeColor="background2" w:themeShade="E6"/>
              <w:left w:val="nil"/>
              <w:bottom w:val="single" w:sz="4" w:space="0" w:color="auto"/>
              <w:right w:val="nil"/>
            </w:tcBorders>
            <w:noWrap/>
            <w:vAlign w:val="center"/>
            <w:hideMark/>
          </w:tcPr>
          <w:p w14:paraId="7698B56C"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Catharacta</w:t>
            </w:r>
            <w:proofErr w:type="spellEnd"/>
            <w:r w:rsidRPr="00081C84">
              <w:rPr>
                <w:rFonts w:eastAsia="Times New Roman" w:cs="Times New Roman"/>
                <w:i/>
                <w:iCs/>
                <w:color w:val="000000"/>
                <w:sz w:val="16"/>
                <w:szCs w:val="16"/>
                <w:lang w:eastAsia="en-GB"/>
              </w:rPr>
              <w:t xml:space="preserve"> chilensis</w:t>
            </w:r>
          </w:p>
        </w:tc>
        <w:tc>
          <w:tcPr>
            <w:tcW w:w="348" w:type="pct"/>
            <w:tcBorders>
              <w:top w:val="single" w:sz="4" w:space="0" w:color="D0CECE" w:themeColor="background2" w:themeShade="E6"/>
              <w:left w:val="nil"/>
              <w:bottom w:val="single" w:sz="4" w:space="0" w:color="auto"/>
              <w:right w:val="nil"/>
            </w:tcBorders>
            <w:noWrap/>
            <w:vAlign w:val="center"/>
            <w:hideMark/>
          </w:tcPr>
          <w:p w14:paraId="5B74E28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auto"/>
              <w:right w:val="nil"/>
            </w:tcBorders>
            <w:noWrap/>
            <w:vAlign w:val="center"/>
            <w:hideMark/>
          </w:tcPr>
          <w:p w14:paraId="2E22227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auto"/>
              <w:right w:val="nil"/>
            </w:tcBorders>
            <w:noWrap/>
            <w:vAlign w:val="center"/>
            <w:hideMark/>
          </w:tcPr>
          <w:p w14:paraId="6E91F50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auto"/>
              <w:right w:val="nil"/>
            </w:tcBorders>
            <w:noWrap/>
            <w:vAlign w:val="center"/>
            <w:hideMark/>
          </w:tcPr>
          <w:p w14:paraId="707191F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auto"/>
              <w:right w:val="nil"/>
            </w:tcBorders>
            <w:noWrap/>
            <w:vAlign w:val="center"/>
            <w:hideMark/>
          </w:tcPr>
          <w:p w14:paraId="4FF97FC7"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tcBorders>
              <w:bottom w:val="single" w:sz="4" w:space="0" w:color="auto"/>
            </w:tcBorders>
            <w:vAlign w:val="center"/>
          </w:tcPr>
          <w:p w14:paraId="573BACD4"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auto"/>
              <w:right w:val="nil"/>
            </w:tcBorders>
            <w:noWrap/>
            <w:vAlign w:val="center"/>
            <w:hideMark/>
          </w:tcPr>
          <w:p w14:paraId="11657320"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auto"/>
              <w:right w:val="nil"/>
            </w:tcBorders>
            <w:noWrap/>
            <w:vAlign w:val="center"/>
            <w:hideMark/>
          </w:tcPr>
          <w:p w14:paraId="7BFE4D24"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17CAFB3F" w14:textId="77777777" w:rsidTr="005A12B8">
        <w:trPr>
          <w:trHeight w:val="227"/>
          <w:jc w:val="center"/>
        </w:trPr>
        <w:tc>
          <w:tcPr>
            <w:tcW w:w="602" w:type="pct"/>
            <w:tcBorders>
              <w:top w:val="single" w:sz="4" w:space="0" w:color="auto"/>
              <w:left w:val="nil"/>
              <w:bottom w:val="single" w:sz="4" w:space="0" w:color="D0CECE" w:themeColor="background2" w:themeShade="E6"/>
              <w:right w:val="nil"/>
            </w:tcBorders>
            <w:noWrap/>
            <w:vAlign w:val="center"/>
            <w:hideMark/>
          </w:tcPr>
          <w:p w14:paraId="377BAB0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441" w:type="pct"/>
            <w:tcBorders>
              <w:top w:val="single" w:sz="4" w:space="0" w:color="auto"/>
              <w:left w:val="nil"/>
              <w:bottom w:val="single" w:sz="4" w:space="0" w:color="D0CECE" w:themeColor="background2" w:themeShade="E6"/>
              <w:right w:val="nil"/>
            </w:tcBorders>
            <w:vAlign w:val="center"/>
          </w:tcPr>
          <w:p w14:paraId="1E5C5D2C"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Rhinoceros Auklet</w:t>
            </w:r>
          </w:p>
        </w:tc>
        <w:tc>
          <w:tcPr>
            <w:tcW w:w="631" w:type="pct"/>
            <w:tcBorders>
              <w:top w:val="single" w:sz="4" w:space="0" w:color="auto"/>
              <w:left w:val="nil"/>
              <w:bottom w:val="single" w:sz="4" w:space="0" w:color="D0CECE" w:themeColor="background2" w:themeShade="E6"/>
              <w:right w:val="nil"/>
            </w:tcBorders>
            <w:noWrap/>
            <w:vAlign w:val="center"/>
            <w:hideMark/>
          </w:tcPr>
          <w:p w14:paraId="586F149C"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Cerorhinca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monocerata</w:t>
            </w:r>
            <w:proofErr w:type="spellEnd"/>
          </w:p>
        </w:tc>
        <w:tc>
          <w:tcPr>
            <w:tcW w:w="348" w:type="pct"/>
            <w:tcBorders>
              <w:top w:val="single" w:sz="4" w:space="0" w:color="auto"/>
              <w:left w:val="nil"/>
              <w:bottom w:val="single" w:sz="4" w:space="0" w:color="D0CECE" w:themeColor="background2" w:themeShade="E6"/>
              <w:right w:val="nil"/>
            </w:tcBorders>
            <w:noWrap/>
            <w:vAlign w:val="center"/>
            <w:hideMark/>
          </w:tcPr>
          <w:p w14:paraId="3876844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auto"/>
              <w:left w:val="nil"/>
              <w:bottom w:val="single" w:sz="4" w:space="0" w:color="D0CECE" w:themeColor="background2" w:themeShade="E6"/>
              <w:right w:val="nil"/>
            </w:tcBorders>
            <w:noWrap/>
            <w:vAlign w:val="center"/>
            <w:hideMark/>
          </w:tcPr>
          <w:p w14:paraId="35BD8F4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auto"/>
              <w:left w:val="nil"/>
              <w:bottom w:val="single" w:sz="4" w:space="0" w:color="D0CECE" w:themeColor="background2" w:themeShade="E6"/>
              <w:right w:val="nil"/>
            </w:tcBorders>
            <w:noWrap/>
            <w:vAlign w:val="center"/>
            <w:hideMark/>
          </w:tcPr>
          <w:p w14:paraId="442F724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auto"/>
              <w:left w:val="nil"/>
              <w:bottom w:val="single" w:sz="4" w:space="0" w:color="D0CECE" w:themeColor="background2" w:themeShade="E6"/>
              <w:right w:val="nil"/>
            </w:tcBorders>
            <w:noWrap/>
            <w:vAlign w:val="center"/>
            <w:hideMark/>
          </w:tcPr>
          <w:p w14:paraId="6B412BC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auto"/>
              <w:left w:val="nil"/>
              <w:bottom w:val="single" w:sz="4" w:space="0" w:color="D0CECE" w:themeColor="background2" w:themeShade="E6"/>
              <w:right w:val="nil"/>
            </w:tcBorders>
            <w:noWrap/>
            <w:vAlign w:val="center"/>
            <w:hideMark/>
          </w:tcPr>
          <w:p w14:paraId="3E39140F"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tcBorders>
              <w:top w:val="single" w:sz="4" w:space="0" w:color="auto"/>
            </w:tcBorders>
            <w:vAlign w:val="center"/>
          </w:tcPr>
          <w:p w14:paraId="7D693660"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auto"/>
              <w:left w:val="nil"/>
              <w:bottom w:val="single" w:sz="4" w:space="0" w:color="D0CECE" w:themeColor="background2" w:themeShade="E6"/>
              <w:right w:val="nil"/>
            </w:tcBorders>
            <w:noWrap/>
            <w:vAlign w:val="center"/>
            <w:hideMark/>
          </w:tcPr>
          <w:p w14:paraId="197C9EEF"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auto"/>
              <w:left w:val="nil"/>
              <w:bottom w:val="single" w:sz="4" w:space="0" w:color="D0CECE" w:themeColor="background2" w:themeShade="E6"/>
              <w:right w:val="nil"/>
            </w:tcBorders>
            <w:noWrap/>
            <w:vAlign w:val="center"/>
            <w:hideMark/>
          </w:tcPr>
          <w:p w14:paraId="5CE9FE3B"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33B04E0E"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115633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C8D4D0B"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Tufted Puffin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23D15AB7"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Fratercula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cirrhata</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191EF6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69A22D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2237D64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323DD1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21E4EABC"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1F32ECC2"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0CB95E0"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D417848"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895FD89"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DAF382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16099ABE"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Atlantic Puffin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09822073"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Fratercula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arctica</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023A2C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229C08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26CBF96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A2A94C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4E9AFD12" w14:textId="7EBF7CBA"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7E449356" w14:textId="20B94C63"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89DBDE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68B49AB"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6917128A"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D2C577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9257E1A"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Horned Puffin</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E63728C"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Fratercula</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corniculata</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82E738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912AF8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CE48B5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6C22C0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62209EFA"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01A31499"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66CC49E"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5BFC5E1"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44455CBC"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52F351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F157279"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Cassin's Auklet</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24D57D1A"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Ptychoramphus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aleuticus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2D2D0CB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44D79C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1B45DB6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1FFC26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2BD1F982" w14:textId="51E5250A"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1976597A" w14:textId="7FB44069"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2100E88"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D0A6EB1"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4C0D4200"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403697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lastRenderedPageBreak/>
              <w:t>Alcidae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1F10965"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Parakeet Auklet</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702060A"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Aethia </w:t>
            </w:r>
            <w:proofErr w:type="spellStart"/>
            <w:r w:rsidRPr="00081C84">
              <w:rPr>
                <w:rFonts w:eastAsia="Times New Roman" w:cs="Times New Roman"/>
                <w:i/>
                <w:iCs/>
                <w:color w:val="000000"/>
                <w:sz w:val="16"/>
                <w:szCs w:val="16"/>
                <w:lang w:eastAsia="en-GB"/>
              </w:rPr>
              <w:t>psittacula</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3AE76C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70F127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8447A8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361E882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4C5B2A72"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1D131531"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F5C6CE4"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7CA6EE7"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056B25A"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3A9C8A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1384640D"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Least Auklet</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8FEF9F9"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Aethia pusilla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8C8A89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4F8683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8C405F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326913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299E4180"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0055140C"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96449B1"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76BDEFF"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4A4EB48C"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9051F1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548724AD"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Whiskered Auklet</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5F96E0FB"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Aethia pygmaea</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A41D8B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B24EFE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2313521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3740536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39CB9E15"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181FB623"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7F12B62"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A1A3422"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78259B13"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871418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BEC2D70"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Crested Auklet</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6E980783"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Aethia </w:t>
            </w:r>
            <w:proofErr w:type="spellStart"/>
            <w:r w:rsidRPr="00081C84">
              <w:rPr>
                <w:rFonts w:eastAsia="Times New Roman" w:cs="Times New Roman"/>
                <w:i/>
                <w:iCs/>
                <w:color w:val="000000"/>
                <w:sz w:val="16"/>
                <w:szCs w:val="16"/>
                <w:lang w:eastAsia="en-GB"/>
              </w:rPr>
              <w:t>cristatella</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5965270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896E38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FA37D6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E0F67B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600B667F"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1CE0C5FF"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E685BC1"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494B662"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242AC138"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5BB210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6F031B7"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Long-billed Murrelet</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7AFF739"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Brachyramphus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perdix</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4AC12F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860254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B82302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C7E974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6F7E0E00" w14:textId="7961D4C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786BB7CF" w14:textId="4118032A"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861C31E"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9873C8E"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0A30DD6E"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7434C9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BDD64F8"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Marbled Murrelet</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7772F19"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Brachyramphus</w:t>
            </w:r>
            <w:proofErr w:type="spellEnd"/>
            <w:r w:rsidRPr="00081C84">
              <w:rPr>
                <w:rFonts w:eastAsia="Times New Roman" w:cs="Times New Roman"/>
                <w:i/>
                <w:iCs/>
                <w:color w:val="000000"/>
                <w:sz w:val="16"/>
                <w:szCs w:val="16"/>
                <w:lang w:eastAsia="en-GB"/>
              </w:rPr>
              <w:t xml:space="preserve"> marmoratus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256A3F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0DD9C1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20BAECC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3E19C1B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7D297141" w14:textId="285B6161"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0EDBF89D" w14:textId="513E4862"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CFE01EB"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79C81EB"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75BF6D76"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FAB7C4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0CACBC4"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Kittlitz's Murrelet</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EF7E53C"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Brachyramphus</w:t>
            </w:r>
            <w:proofErr w:type="spellEnd"/>
            <w:r w:rsidRPr="00081C84">
              <w:rPr>
                <w:rFonts w:eastAsia="Times New Roman" w:cs="Times New Roman"/>
                <w:i/>
                <w:iCs/>
                <w:color w:val="000000"/>
                <w:sz w:val="16"/>
                <w:szCs w:val="16"/>
                <w:lang w:eastAsia="en-GB"/>
              </w:rPr>
              <w:t xml:space="preserve"> brevirostris</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722102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NT</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0D199F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040C08E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5CBF130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294B1D2C" w14:textId="7ECA0301"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1CDD47A0" w14:textId="5D6BC78B"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2495D2B"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3880F4A"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2EA57275"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BD7311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198233EB"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Black Guillemot</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330E7093"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Cepphus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grylle</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4C0185B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1731D1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Unknown</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830A96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2DDF42A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690D255C"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DA88367"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4034FB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E160AB3"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3389D391"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C24CF0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B2798FC"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Pigeon Guillemot</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924DA08"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Cepphus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columba</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25CD409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E34D3D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Stable</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BAF2B1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6A15826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63869DB"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591F045F"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21B1CC2"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52B2728"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144D4F86"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98637B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3D136F39"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Spectacled Guillemot</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2D9EA318"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Cepphus</w:t>
            </w:r>
            <w:proofErr w:type="spellEnd"/>
            <w:r w:rsidRPr="00081C84">
              <w:rPr>
                <w:rFonts w:eastAsia="Times New Roman" w:cs="Times New Roman"/>
                <w:i/>
                <w:iCs/>
                <w:color w:val="000000"/>
                <w:sz w:val="16"/>
                <w:szCs w:val="16"/>
                <w:lang w:eastAsia="en-GB"/>
              </w:rPr>
              <w:t xml:space="preserve"> carbo</w:t>
            </w:r>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9E38AD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95219A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0DAEA9F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0BBD04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40315828"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0CD920D"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8E21359"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540D10E0"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07E39A0A"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4F07B9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8C2BE6D"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Ancient Murrelet</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7210429F"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Synthliboramphus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antiquus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4D8C49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AFAFEB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A0AAA4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1633C3B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5AE8B785"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2DB02800"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FF65F3F"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79B09F7E"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379C546E"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1992F7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CBE2300"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Japanese Murrelet</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55170C6"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Synthliboramphus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wumizusume</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7060112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07DF77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6B8BF117"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2ACDD2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6CAD7DF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Appendix I</w:t>
            </w:r>
          </w:p>
        </w:tc>
        <w:tc>
          <w:tcPr>
            <w:tcW w:w="409" w:type="pct"/>
            <w:vAlign w:val="center"/>
          </w:tcPr>
          <w:p w14:paraId="6BB73917"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8420445"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7AA9ED7"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1D5D727A"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35FCDE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0D6A53B6"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Scripps's Murrelet</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31A2337"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Synthliboramphus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scrippsi</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5CC5D45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C70D66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FDD95A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2C384B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51C6E799" w14:textId="084B70CE"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5638E79D" w14:textId="29C0380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ED819D6"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3363F93D"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24A1C999"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4FD799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2B2DF2A4"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Guadalupe Murrelet</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1CC2492F"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Synthliboramphus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hypoleucus</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647E4E1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EN</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C8797A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58D2022A"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BA9E1F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0F4DCED8" w14:textId="58849C7C"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324A6C95" w14:textId="4E322368"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1B906CB"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2467921"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6B62D61E"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6DBFA78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6C8BDC88"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color w:val="000000"/>
                <w:sz w:val="16"/>
                <w:szCs w:val="16"/>
                <w:lang w:eastAsia="en-GB"/>
              </w:rPr>
              <w:t>Craveri's</w:t>
            </w:r>
            <w:proofErr w:type="spellEnd"/>
            <w:r w:rsidRPr="00081C84">
              <w:rPr>
                <w:rFonts w:eastAsia="Times New Roman" w:cs="Times New Roman"/>
                <w:color w:val="000000"/>
                <w:sz w:val="16"/>
                <w:szCs w:val="16"/>
                <w:lang w:eastAsia="en-GB"/>
              </w:rPr>
              <w:t xml:space="preserve"> Murrelet</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C98479D"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proofErr w:type="spellStart"/>
            <w:r w:rsidRPr="00081C84">
              <w:rPr>
                <w:rFonts w:eastAsia="Times New Roman" w:cs="Times New Roman"/>
                <w:i/>
                <w:iCs/>
                <w:color w:val="000000"/>
                <w:sz w:val="16"/>
                <w:szCs w:val="16"/>
                <w:lang w:eastAsia="en-GB"/>
              </w:rPr>
              <w:t>Synthliboramphus</w:t>
            </w:r>
            <w:proofErr w:type="spellEnd"/>
            <w:r w:rsidRPr="00081C84">
              <w:rPr>
                <w:rFonts w:eastAsia="Times New Roman" w:cs="Times New Roman"/>
                <w:i/>
                <w:iCs/>
                <w:color w:val="000000"/>
                <w:sz w:val="16"/>
                <w:szCs w:val="16"/>
                <w:lang w:eastAsia="en-GB"/>
              </w:rPr>
              <w:t xml:space="preserve"> </w:t>
            </w:r>
            <w:proofErr w:type="spellStart"/>
            <w:r w:rsidRPr="00081C84">
              <w:rPr>
                <w:rFonts w:eastAsia="Times New Roman" w:cs="Times New Roman"/>
                <w:i/>
                <w:iCs/>
                <w:color w:val="000000"/>
                <w:sz w:val="16"/>
                <w:szCs w:val="16"/>
                <w:lang w:eastAsia="en-GB"/>
              </w:rPr>
              <w:t>craveri</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090035C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VU</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81B70F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7FC9F950"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026E71B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tcPr>
          <w:p w14:paraId="620E4D47" w14:textId="573882B0"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185091B9" w14:textId="748535D4"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 xml:space="preserve">Res 14.20 </w:t>
            </w: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2907C82"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2C0588EE" w14:textId="77777777" w:rsidR="001C0ED0" w:rsidRPr="00081C84" w:rsidRDefault="001C0ED0" w:rsidP="00ED5294">
            <w:pPr>
              <w:spacing w:after="0" w:line="240" w:lineRule="auto"/>
              <w:rPr>
                <w:rFonts w:eastAsia="Times New Roman" w:cs="Times New Roman"/>
                <w:sz w:val="16"/>
                <w:szCs w:val="16"/>
                <w:lang w:eastAsia="en-GB"/>
              </w:rPr>
            </w:pPr>
          </w:p>
        </w:tc>
      </w:tr>
      <w:tr w:rsidR="001C0ED0" w:rsidRPr="00AB3F2A" w14:paraId="3792027C"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49BD3DED"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7BFD7ED7"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Razorbill</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46F804D4"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Alca </w:t>
            </w:r>
            <w:proofErr w:type="spellStart"/>
            <w:r w:rsidRPr="00081C84">
              <w:rPr>
                <w:rFonts w:eastAsia="Times New Roman" w:cs="Times New Roman"/>
                <w:i/>
                <w:iCs/>
                <w:color w:val="000000"/>
                <w:sz w:val="16"/>
                <w:szCs w:val="16"/>
                <w:lang w:eastAsia="en-GB"/>
              </w:rPr>
              <w:t>torda</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33DE034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730482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424C009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78BE87B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4068D3BD"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592C6F30"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AC28F5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15033842"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5BC728E0" w14:textId="77777777" w:rsidTr="005A12B8">
        <w:trPr>
          <w:trHeight w:val="227"/>
          <w:jc w:val="center"/>
        </w:trPr>
        <w:tc>
          <w:tcPr>
            <w:tcW w:w="602" w:type="pct"/>
            <w:tcBorders>
              <w:top w:val="single" w:sz="4" w:space="0" w:color="D0CECE" w:themeColor="background2" w:themeShade="E6"/>
              <w:left w:val="nil"/>
              <w:bottom w:val="nil"/>
              <w:right w:val="nil"/>
            </w:tcBorders>
            <w:noWrap/>
            <w:vAlign w:val="center"/>
            <w:hideMark/>
          </w:tcPr>
          <w:p w14:paraId="777625F6"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441" w:type="pct"/>
            <w:tcBorders>
              <w:top w:val="single" w:sz="4" w:space="0" w:color="D0CECE" w:themeColor="background2" w:themeShade="E6"/>
              <w:left w:val="nil"/>
              <w:bottom w:val="nil"/>
              <w:right w:val="nil"/>
            </w:tcBorders>
            <w:vAlign w:val="center"/>
          </w:tcPr>
          <w:p w14:paraId="0A9B432F"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Little Auk</w:t>
            </w:r>
          </w:p>
        </w:tc>
        <w:tc>
          <w:tcPr>
            <w:tcW w:w="631" w:type="pct"/>
            <w:tcBorders>
              <w:top w:val="single" w:sz="4" w:space="0" w:color="D0CECE" w:themeColor="background2" w:themeShade="E6"/>
              <w:left w:val="nil"/>
              <w:bottom w:val="nil"/>
              <w:right w:val="nil"/>
            </w:tcBorders>
            <w:noWrap/>
            <w:vAlign w:val="center"/>
            <w:hideMark/>
          </w:tcPr>
          <w:p w14:paraId="016D1C73"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Alle </w:t>
            </w:r>
            <w:proofErr w:type="spellStart"/>
            <w:r w:rsidRPr="00081C84">
              <w:rPr>
                <w:rFonts w:eastAsia="Times New Roman" w:cs="Times New Roman"/>
                <w:i/>
                <w:iCs/>
                <w:color w:val="000000"/>
                <w:sz w:val="16"/>
                <w:szCs w:val="16"/>
                <w:lang w:eastAsia="en-GB"/>
              </w:rPr>
              <w:t>alle</w:t>
            </w:r>
            <w:proofErr w:type="spellEnd"/>
          </w:p>
        </w:tc>
        <w:tc>
          <w:tcPr>
            <w:tcW w:w="348" w:type="pct"/>
            <w:tcBorders>
              <w:top w:val="single" w:sz="4" w:space="0" w:color="D0CECE" w:themeColor="background2" w:themeShade="E6"/>
              <w:left w:val="nil"/>
              <w:bottom w:val="nil"/>
              <w:right w:val="nil"/>
            </w:tcBorders>
            <w:noWrap/>
            <w:vAlign w:val="center"/>
            <w:hideMark/>
          </w:tcPr>
          <w:p w14:paraId="51E907FF"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nil"/>
              <w:right w:val="nil"/>
            </w:tcBorders>
            <w:noWrap/>
            <w:vAlign w:val="center"/>
            <w:hideMark/>
          </w:tcPr>
          <w:p w14:paraId="73E49F85"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Decreasing</w:t>
            </w:r>
          </w:p>
        </w:tc>
        <w:tc>
          <w:tcPr>
            <w:tcW w:w="367" w:type="pct"/>
            <w:tcBorders>
              <w:top w:val="single" w:sz="4" w:space="0" w:color="D0CECE" w:themeColor="background2" w:themeShade="E6"/>
              <w:left w:val="nil"/>
              <w:bottom w:val="nil"/>
              <w:right w:val="nil"/>
            </w:tcBorders>
            <w:noWrap/>
            <w:vAlign w:val="center"/>
            <w:hideMark/>
          </w:tcPr>
          <w:p w14:paraId="24C8AD79"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nil"/>
              <w:right w:val="nil"/>
            </w:tcBorders>
            <w:noWrap/>
            <w:vAlign w:val="center"/>
            <w:hideMark/>
          </w:tcPr>
          <w:p w14:paraId="41B3D40C"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nil"/>
              <w:right w:val="nil"/>
            </w:tcBorders>
            <w:noWrap/>
            <w:vAlign w:val="center"/>
            <w:hideMark/>
          </w:tcPr>
          <w:p w14:paraId="2ADAA913"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6482CD75"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nil"/>
              <w:right w:val="nil"/>
            </w:tcBorders>
            <w:noWrap/>
            <w:vAlign w:val="center"/>
            <w:hideMark/>
          </w:tcPr>
          <w:p w14:paraId="7018A18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nil"/>
              <w:right w:val="nil"/>
            </w:tcBorders>
            <w:noWrap/>
            <w:vAlign w:val="center"/>
            <w:hideMark/>
          </w:tcPr>
          <w:p w14:paraId="7BFAB38D"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4B0D4478" w14:textId="77777777" w:rsidTr="005A12B8">
        <w:trPr>
          <w:trHeight w:val="227"/>
          <w:jc w:val="center"/>
        </w:trPr>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277EE93"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441" w:type="pct"/>
            <w:tcBorders>
              <w:top w:val="single" w:sz="4" w:space="0" w:color="D0CECE" w:themeColor="background2" w:themeShade="E6"/>
              <w:left w:val="nil"/>
              <w:bottom w:val="single" w:sz="4" w:space="0" w:color="D0CECE" w:themeColor="background2" w:themeShade="E6"/>
              <w:right w:val="nil"/>
            </w:tcBorders>
            <w:vAlign w:val="center"/>
          </w:tcPr>
          <w:p w14:paraId="4E081EAC"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Thick-billed Murre</w:t>
            </w:r>
          </w:p>
        </w:tc>
        <w:tc>
          <w:tcPr>
            <w:tcW w:w="631" w:type="pct"/>
            <w:tcBorders>
              <w:top w:val="single" w:sz="4" w:space="0" w:color="D0CECE" w:themeColor="background2" w:themeShade="E6"/>
              <w:left w:val="nil"/>
              <w:bottom w:val="single" w:sz="4" w:space="0" w:color="D0CECE" w:themeColor="background2" w:themeShade="E6"/>
              <w:right w:val="nil"/>
            </w:tcBorders>
            <w:noWrap/>
            <w:vAlign w:val="center"/>
            <w:hideMark/>
          </w:tcPr>
          <w:p w14:paraId="288D78D7"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Uria </w:t>
            </w:r>
            <w:proofErr w:type="spellStart"/>
            <w:r w:rsidRPr="00081C84">
              <w:rPr>
                <w:rFonts w:eastAsia="Times New Roman" w:cs="Times New Roman"/>
                <w:i/>
                <w:iCs/>
                <w:color w:val="000000"/>
                <w:sz w:val="16"/>
                <w:szCs w:val="16"/>
                <w:lang w:eastAsia="en-GB"/>
              </w:rPr>
              <w:t>lomvia</w:t>
            </w:r>
            <w:proofErr w:type="spellEnd"/>
          </w:p>
        </w:tc>
        <w:tc>
          <w:tcPr>
            <w:tcW w:w="348" w:type="pct"/>
            <w:tcBorders>
              <w:top w:val="single" w:sz="4" w:space="0" w:color="D0CECE" w:themeColor="background2" w:themeShade="E6"/>
              <w:left w:val="nil"/>
              <w:bottom w:val="single" w:sz="4" w:space="0" w:color="D0CECE" w:themeColor="background2" w:themeShade="E6"/>
              <w:right w:val="nil"/>
            </w:tcBorders>
            <w:noWrap/>
            <w:vAlign w:val="center"/>
            <w:hideMark/>
          </w:tcPr>
          <w:p w14:paraId="56619E1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9FB4F04"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4" w:space="0" w:color="D0CECE" w:themeColor="background2" w:themeShade="E6"/>
              <w:right w:val="nil"/>
            </w:tcBorders>
            <w:noWrap/>
            <w:vAlign w:val="center"/>
            <w:hideMark/>
          </w:tcPr>
          <w:p w14:paraId="39134B2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4" w:space="0" w:color="D0CECE" w:themeColor="background2" w:themeShade="E6"/>
              <w:right w:val="nil"/>
            </w:tcBorders>
            <w:noWrap/>
            <w:vAlign w:val="center"/>
            <w:hideMark/>
          </w:tcPr>
          <w:p w14:paraId="34371D5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4" w:space="0" w:color="D0CECE" w:themeColor="background2" w:themeShade="E6"/>
              <w:right w:val="nil"/>
            </w:tcBorders>
            <w:noWrap/>
            <w:vAlign w:val="center"/>
            <w:hideMark/>
          </w:tcPr>
          <w:p w14:paraId="416E5ED6"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vAlign w:val="center"/>
          </w:tcPr>
          <w:p w14:paraId="4692A728" w14:textId="77777777" w:rsidR="001C0ED0" w:rsidRPr="00081C84" w:rsidRDefault="001C0ED0" w:rsidP="00ED5294">
            <w:pPr>
              <w:spacing w:after="0" w:line="240" w:lineRule="auto"/>
              <w:jc w:val="center"/>
              <w:rPr>
                <w:rFonts w:eastAsia="Times New Roman" w:cs="Times New Roman"/>
                <w:sz w:val="16"/>
                <w:szCs w:val="16"/>
                <w:lang w:eastAsia="en-GB"/>
              </w:rPr>
            </w:pPr>
          </w:p>
        </w:tc>
        <w:tc>
          <w:tcPr>
            <w:tcW w:w="2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4A8F8A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4" w:space="0" w:color="D0CECE" w:themeColor="background2" w:themeShade="E6"/>
              <w:right w:val="nil"/>
            </w:tcBorders>
            <w:noWrap/>
            <w:vAlign w:val="center"/>
            <w:hideMark/>
          </w:tcPr>
          <w:p w14:paraId="0158E9C8" w14:textId="77777777" w:rsidR="001C0ED0" w:rsidRPr="00081C84" w:rsidRDefault="001C0ED0" w:rsidP="00ED5294">
            <w:pPr>
              <w:spacing w:after="0" w:line="240" w:lineRule="auto"/>
              <w:rPr>
                <w:rFonts w:eastAsia="Times New Roman" w:cs="Times New Roman"/>
                <w:color w:val="000000"/>
                <w:sz w:val="16"/>
                <w:szCs w:val="16"/>
                <w:lang w:eastAsia="en-GB"/>
              </w:rPr>
            </w:pPr>
          </w:p>
        </w:tc>
      </w:tr>
      <w:tr w:rsidR="001C0ED0" w:rsidRPr="00AB3F2A" w14:paraId="63916995" w14:textId="77777777" w:rsidTr="005A12B8">
        <w:trPr>
          <w:trHeight w:val="227"/>
          <w:jc w:val="center"/>
        </w:trPr>
        <w:tc>
          <w:tcPr>
            <w:tcW w:w="602" w:type="pct"/>
            <w:tcBorders>
              <w:top w:val="single" w:sz="4" w:space="0" w:color="D0CECE" w:themeColor="background2" w:themeShade="E6"/>
              <w:left w:val="nil"/>
              <w:bottom w:val="single" w:sz="12" w:space="0" w:color="auto"/>
              <w:right w:val="nil"/>
            </w:tcBorders>
            <w:noWrap/>
            <w:vAlign w:val="center"/>
            <w:hideMark/>
          </w:tcPr>
          <w:p w14:paraId="57088CE1"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Alcidae</w:t>
            </w:r>
          </w:p>
        </w:tc>
        <w:tc>
          <w:tcPr>
            <w:tcW w:w="441" w:type="pct"/>
            <w:tcBorders>
              <w:top w:val="single" w:sz="4" w:space="0" w:color="D0CECE" w:themeColor="background2" w:themeShade="E6"/>
              <w:left w:val="nil"/>
              <w:bottom w:val="single" w:sz="12" w:space="0" w:color="auto"/>
              <w:right w:val="nil"/>
            </w:tcBorders>
            <w:vAlign w:val="center"/>
          </w:tcPr>
          <w:p w14:paraId="7E117E82" w14:textId="77777777" w:rsidR="001C0ED0" w:rsidRPr="00AB3F2A"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color w:val="000000"/>
                <w:sz w:val="16"/>
                <w:szCs w:val="16"/>
                <w:lang w:eastAsia="en-GB"/>
              </w:rPr>
              <w:t>Common Murre</w:t>
            </w:r>
          </w:p>
        </w:tc>
        <w:tc>
          <w:tcPr>
            <w:tcW w:w="631" w:type="pct"/>
            <w:tcBorders>
              <w:top w:val="single" w:sz="4" w:space="0" w:color="D0CECE" w:themeColor="background2" w:themeShade="E6"/>
              <w:left w:val="nil"/>
              <w:bottom w:val="single" w:sz="12" w:space="0" w:color="auto"/>
              <w:right w:val="nil"/>
            </w:tcBorders>
            <w:noWrap/>
            <w:vAlign w:val="center"/>
            <w:hideMark/>
          </w:tcPr>
          <w:p w14:paraId="002F3B37" w14:textId="77777777" w:rsidR="001C0ED0" w:rsidRPr="00081C84" w:rsidRDefault="001C0ED0" w:rsidP="00ED5294">
            <w:pPr>
              <w:spacing w:after="0" w:line="240" w:lineRule="auto"/>
              <w:jc w:val="center"/>
              <w:rPr>
                <w:rFonts w:eastAsia="Times New Roman" w:cs="Times New Roman"/>
                <w:i/>
                <w:iCs/>
                <w:color w:val="000000"/>
                <w:sz w:val="16"/>
                <w:szCs w:val="16"/>
                <w:lang w:eastAsia="en-GB"/>
              </w:rPr>
            </w:pPr>
            <w:r w:rsidRPr="00081C84">
              <w:rPr>
                <w:rFonts w:eastAsia="Times New Roman" w:cs="Times New Roman"/>
                <w:i/>
                <w:iCs/>
                <w:color w:val="000000"/>
                <w:sz w:val="16"/>
                <w:szCs w:val="16"/>
                <w:lang w:eastAsia="en-GB"/>
              </w:rPr>
              <w:t xml:space="preserve">Uria </w:t>
            </w:r>
            <w:proofErr w:type="spellStart"/>
            <w:r w:rsidRPr="00081C84">
              <w:rPr>
                <w:rFonts w:eastAsia="Times New Roman" w:cs="Times New Roman"/>
                <w:i/>
                <w:iCs/>
                <w:color w:val="000000"/>
                <w:sz w:val="16"/>
                <w:szCs w:val="16"/>
                <w:lang w:eastAsia="en-GB"/>
              </w:rPr>
              <w:t>aalge</w:t>
            </w:r>
            <w:proofErr w:type="spellEnd"/>
          </w:p>
        </w:tc>
        <w:tc>
          <w:tcPr>
            <w:tcW w:w="348" w:type="pct"/>
            <w:tcBorders>
              <w:top w:val="single" w:sz="4" w:space="0" w:color="D0CECE" w:themeColor="background2" w:themeShade="E6"/>
              <w:left w:val="nil"/>
              <w:bottom w:val="single" w:sz="12" w:space="0" w:color="auto"/>
              <w:right w:val="nil"/>
            </w:tcBorders>
            <w:noWrap/>
            <w:vAlign w:val="center"/>
            <w:hideMark/>
          </w:tcPr>
          <w:p w14:paraId="2EFF555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LC</w:t>
            </w:r>
          </w:p>
        </w:tc>
        <w:tc>
          <w:tcPr>
            <w:tcW w:w="419" w:type="pct"/>
            <w:tcBorders>
              <w:top w:val="single" w:sz="4" w:space="0" w:color="D0CECE" w:themeColor="background2" w:themeShade="E6"/>
              <w:left w:val="nil"/>
              <w:bottom w:val="single" w:sz="12" w:space="0" w:color="auto"/>
              <w:right w:val="nil"/>
            </w:tcBorders>
            <w:noWrap/>
            <w:vAlign w:val="center"/>
            <w:hideMark/>
          </w:tcPr>
          <w:p w14:paraId="147ACD52"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Increasing</w:t>
            </w:r>
          </w:p>
        </w:tc>
        <w:tc>
          <w:tcPr>
            <w:tcW w:w="367" w:type="pct"/>
            <w:tcBorders>
              <w:top w:val="single" w:sz="4" w:space="0" w:color="D0CECE" w:themeColor="background2" w:themeShade="E6"/>
              <w:left w:val="nil"/>
              <w:bottom w:val="single" w:sz="12" w:space="0" w:color="auto"/>
              <w:right w:val="nil"/>
            </w:tcBorders>
            <w:noWrap/>
            <w:vAlign w:val="center"/>
            <w:hideMark/>
          </w:tcPr>
          <w:p w14:paraId="4623804E"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AB3F2A">
              <w:rPr>
                <w:rFonts w:eastAsia="Times New Roman" w:cs="Times New Roman"/>
                <w:color w:val="000000"/>
                <w:sz w:val="16"/>
                <w:szCs w:val="16"/>
                <w:lang w:eastAsia="en-GB"/>
              </w:rPr>
              <w:t>Y</w:t>
            </w:r>
          </w:p>
        </w:tc>
        <w:tc>
          <w:tcPr>
            <w:tcW w:w="303" w:type="pct"/>
            <w:tcBorders>
              <w:top w:val="single" w:sz="4" w:space="0" w:color="D0CECE" w:themeColor="background2" w:themeShade="E6"/>
              <w:left w:val="nil"/>
              <w:bottom w:val="single" w:sz="12" w:space="0" w:color="auto"/>
              <w:right w:val="nil"/>
            </w:tcBorders>
            <w:noWrap/>
            <w:vAlign w:val="center"/>
            <w:hideMark/>
          </w:tcPr>
          <w:p w14:paraId="5AFE0F0B"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Pelagic</w:t>
            </w:r>
          </w:p>
        </w:tc>
        <w:tc>
          <w:tcPr>
            <w:tcW w:w="592" w:type="pct"/>
            <w:tcBorders>
              <w:top w:val="single" w:sz="4" w:space="0" w:color="D0CECE" w:themeColor="background2" w:themeShade="E6"/>
              <w:left w:val="nil"/>
              <w:bottom w:val="single" w:sz="12" w:space="0" w:color="auto"/>
              <w:right w:val="nil"/>
            </w:tcBorders>
            <w:noWrap/>
            <w:vAlign w:val="center"/>
            <w:hideMark/>
          </w:tcPr>
          <w:p w14:paraId="5F94099D" w14:textId="77777777" w:rsidR="001C0ED0" w:rsidRPr="00081C84" w:rsidRDefault="001C0ED0" w:rsidP="00ED5294">
            <w:pPr>
              <w:spacing w:after="0" w:line="240" w:lineRule="auto"/>
              <w:jc w:val="center"/>
              <w:rPr>
                <w:rFonts w:eastAsia="Times New Roman" w:cs="Times New Roman"/>
                <w:color w:val="000000"/>
                <w:sz w:val="16"/>
                <w:szCs w:val="16"/>
                <w:lang w:eastAsia="en-GB"/>
              </w:rPr>
            </w:pPr>
          </w:p>
        </w:tc>
        <w:tc>
          <w:tcPr>
            <w:tcW w:w="409" w:type="pct"/>
            <w:tcBorders>
              <w:bottom w:val="single" w:sz="4" w:space="0" w:color="auto"/>
            </w:tcBorders>
            <w:vAlign w:val="center"/>
          </w:tcPr>
          <w:p w14:paraId="2ADDDF8B" w14:textId="77777777" w:rsidR="001C0ED0" w:rsidRPr="000579FE" w:rsidRDefault="001C0ED0" w:rsidP="00ED5294">
            <w:pPr>
              <w:spacing w:after="0" w:line="240" w:lineRule="auto"/>
              <w:jc w:val="center"/>
              <w:rPr>
                <w:rFonts w:eastAsia="Times New Roman" w:cs="Times New Roman"/>
                <w:color w:val="000000"/>
                <w:sz w:val="16"/>
                <w:szCs w:val="16"/>
                <w:lang w:eastAsia="en-GB"/>
              </w:rPr>
            </w:pPr>
          </w:p>
        </w:tc>
        <w:tc>
          <w:tcPr>
            <w:tcW w:w="286" w:type="pct"/>
            <w:tcBorders>
              <w:top w:val="single" w:sz="4" w:space="0" w:color="D0CECE" w:themeColor="background2" w:themeShade="E6"/>
              <w:left w:val="nil"/>
              <w:bottom w:val="single" w:sz="12" w:space="0" w:color="auto"/>
              <w:right w:val="nil"/>
            </w:tcBorders>
            <w:noWrap/>
            <w:vAlign w:val="center"/>
            <w:hideMark/>
          </w:tcPr>
          <w:p w14:paraId="6A8DF3A8" w14:textId="77777777" w:rsidR="001C0ED0" w:rsidRPr="00081C84" w:rsidRDefault="001C0ED0" w:rsidP="00ED5294">
            <w:pPr>
              <w:spacing w:after="0" w:line="240" w:lineRule="auto"/>
              <w:jc w:val="center"/>
              <w:rPr>
                <w:rFonts w:eastAsia="Times New Roman" w:cs="Times New Roman"/>
                <w:color w:val="000000"/>
                <w:sz w:val="16"/>
                <w:szCs w:val="16"/>
                <w:lang w:eastAsia="en-GB"/>
              </w:rPr>
            </w:pPr>
            <w:r w:rsidRPr="00081C84">
              <w:rPr>
                <w:rFonts w:eastAsia="Times New Roman" w:cs="Times New Roman"/>
                <w:color w:val="000000"/>
                <w:sz w:val="16"/>
                <w:szCs w:val="16"/>
                <w:lang w:eastAsia="en-GB"/>
              </w:rPr>
              <w:t>AEWA</w:t>
            </w:r>
          </w:p>
        </w:tc>
        <w:tc>
          <w:tcPr>
            <w:tcW w:w="602" w:type="pct"/>
            <w:tcBorders>
              <w:top w:val="single" w:sz="4" w:space="0" w:color="D0CECE" w:themeColor="background2" w:themeShade="E6"/>
              <w:left w:val="nil"/>
              <w:bottom w:val="single" w:sz="12" w:space="0" w:color="auto"/>
              <w:right w:val="nil"/>
            </w:tcBorders>
            <w:noWrap/>
            <w:vAlign w:val="center"/>
            <w:hideMark/>
          </w:tcPr>
          <w:p w14:paraId="62C9676B" w14:textId="77777777" w:rsidR="001C0ED0" w:rsidRPr="00081C84" w:rsidRDefault="001C0ED0" w:rsidP="00ED5294">
            <w:pPr>
              <w:spacing w:after="0" w:line="240" w:lineRule="auto"/>
              <w:rPr>
                <w:rFonts w:eastAsia="Times New Roman" w:cs="Times New Roman"/>
                <w:color w:val="000000"/>
                <w:sz w:val="16"/>
                <w:szCs w:val="16"/>
                <w:lang w:eastAsia="en-GB"/>
              </w:rPr>
            </w:pPr>
          </w:p>
        </w:tc>
      </w:tr>
    </w:tbl>
    <w:p w14:paraId="5C8C60AE" w14:textId="77777777" w:rsidR="00184888" w:rsidRDefault="00184888" w:rsidP="00184888"/>
    <w:p w14:paraId="476AC070" w14:textId="77777777" w:rsidR="00873DE4" w:rsidRPr="00F00A52" w:rsidRDefault="00873DE4" w:rsidP="00873DE4">
      <w:pPr>
        <w:pStyle w:val="Secondnumbering"/>
        <w:numPr>
          <w:ilvl w:val="0"/>
          <w:numId w:val="0"/>
        </w:numPr>
        <w:rPr>
          <w:rFonts w:cs="Arial"/>
          <w:b/>
          <w:caps/>
        </w:rPr>
      </w:pPr>
    </w:p>
    <w:p w14:paraId="24803F68" w14:textId="77777777" w:rsidR="00C94751" w:rsidRPr="00F00A52" w:rsidRDefault="00C94751" w:rsidP="00892542">
      <w:pPr>
        <w:pStyle w:val="Secondnumbering"/>
        <w:numPr>
          <w:ilvl w:val="0"/>
          <w:numId w:val="0"/>
        </w:numPr>
        <w:rPr>
          <w:rFonts w:cs="Arial"/>
          <w:b/>
          <w:caps/>
        </w:rPr>
      </w:pPr>
    </w:p>
    <w:p w14:paraId="06C1C363" w14:textId="77777777" w:rsidR="006E0E0F" w:rsidRDefault="006E0E0F">
      <w:pPr>
        <w:rPr>
          <w:rFonts w:cs="Arial"/>
          <w:b/>
          <w:caps/>
        </w:rPr>
        <w:sectPr w:rsidR="006E0E0F" w:rsidSect="00585A1B">
          <w:headerReference w:type="even" r:id="rId26"/>
          <w:headerReference w:type="default" r:id="rId27"/>
          <w:headerReference w:type="first" r:id="rId28"/>
          <w:type w:val="continuous"/>
          <w:pgSz w:w="16838" w:h="11906" w:orient="landscape" w:code="9"/>
          <w:pgMar w:top="1440" w:right="1440" w:bottom="1440" w:left="1440" w:header="720" w:footer="720" w:gutter="0"/>
          <w:cols w:space="720"/>
          <w:titlePg/>
          <w:docGrid w:linePitch="360"/>
        </w:sectPr>
      </w:pPr>
    </w:p>
    <w:p w14:paraId="5BC03B39" w14:textId="02BA23F6" w:rsidR="008A26D3" w:rsidRPr="00F00A52" w:rsidRDefault="008A26D3" w:rsidP="008A26D3">
      <w:pPr>
        <w:spacing w:after="0" w:line="240" w:lineRule="auto"/>
        <w:jc w:val="right"/>
        <w:rPr>
          <w:rFonts w:cs="Arial"/>
          <w:b/>
          <w:bCs/>
          <w:caps/>
        </w:rPr>
      </w:pPr>
      <w:r w:rsidRPr="00E07036">
        <w:rPr>
          <w:rFonts w:cs="Arial"/>
          <w:b/>
          <w:caps/>
        </w:rPr>
        <w:lastRenderedPageBreak/>
        <w:t xml:space="preserve">Annex </w:t>
      </w:r>
      <w:r w:rsidR="0084029F">
        <w:rPr>
          <w:rFonts w:cs="Arial"/>
          <w:b/>
          <w:caps/>
        </w:rPr>
        <w:t>2</w:t>
      </w:r>
    </w:p>
    <w:p w14:paraId="5CDFE7A7" w14:textId="77777777" w:rsidR="008A26D3" w:rsidRDefault="008A26D3" w:rsidP="008A26D3">
      <w:pPr>
        <w:spacing w:after="0"/>
        <w:rPr>
          <w:rFonts w:cs="Arial"/>
          <w:iCs/>
        </w:rPr>
      </w:pPr>
    </w:p>
    <w:p w14:paraId="14C6CF1B" w14:textId="77777777" w:rsidR="008A26D3" w:rsidRDefault="008A26D3" w:rsidP="008A26D3">
      <w:pPr>
        <w:spacing w:after="0"/>
        <w:rPr>
          <w:rFonts w:cs="Arial"/>
          <w:iCs/>
        </w:rPr>
      </w:pPr>
    </w:p>
    <w:p w14:paraId="7A6F132B" w14:textId="77777777" w:rsidR="00EB600E" w:rsidRDefault="00DE5398" w:rsidP="008A26D3">
      <w:pPr>
        <w:widowControl w:val="0"/>
        <w:autoSpaceDE w:val="0"/>
        <w:autoSpaceDN w:val="0"/>
        <w:adjustRightInd w:val="0"/>
        <w:spacing w:after="0" w:line="240" w:lineRule="auto"/>
        <w:jc w:val="center"/>
        <w:rPr>
          <w:rFonts w:cs="Arial"/>
          <w:b/>
          <w:bCs/>
        </w:rPr>
      </w:pPr>
      <w:r>
        <w:rPr>
          <w:rFonts w:cs="Arial"/>
          <w:b/>
          <w:bCs/>
        </w:rPr>
        <w:t xml:space="preserve">POLICY GAP ANALYSIS </w:t>
      </w:r>
      <w:r w:rsidR="007569A5">
        <w:rPr>
          <w:rFonts w:cs="Arial"/>
          <w:b/>
          <w:bCs/>
        </w:rPr>
        <w:t>ON MARINE FLYWAYS</w:t>
      </w:r>
      <w:r w:rsidR="008A26D3">
        <w:rPr>
          <w:rFonts w:cs="Arial"/>
          <w:b/>
          <w:bCs/>
        </w:rPr>
        <w:t xml:space="preserve">: </w:t>
      </w:r>
    </w:p>
    <w:p w14:paraId="2A0405B1" w14:textId="7960321A" w:rsidR="008A26D3" w:rsidRDefault="008A26D3" w:rsidP="00841FEC">
      <w:pPr>
        <w:widowControl w:val="0"/>
        <w:autoSpaceDE w:val="0"/>
        <w:autoSpaceDN w:val="0"/>
        <w:adjustRightInd w:val="0"/>
        <w:spacing w:after="120" w:line="240" w:lineRule="auto"/>
        <w:jc w:val="center"/>
        <w:rPr>
          <w:rFonts w:cs="Arial"/>
          <w:b/>
          <w:bCs/>
        </w:rPr>
      </w:pPr>
      <w:r>
        <w:rPr>
          <w:rFonts w:cs="Arial"/>
          <w:b/>
          <w:bCs/>
        </w:rPr>
        <w:t xml:space="preserve">EXECUTIVE SUMMARY AND </w:t>
      </w:r>
      <w:r w:rsidR="007569A5">
        <w:rPr>
          <w:rFonts w:cs="Arial"/>
          <w:b/>
          <w:bCs/>
        </w:rPr>
        <w:t xml:space="preserve">HIGH-LEVEL </w:t>
      </w:r>
      <w:r>
        <w:rPr>
          <w:rFonts w:cs="Arial"/>
          <w:b/>
          <w:bCs/>
        </w:rPr>
        <w:t>RECOMMENDATIONS</w:t>
      </w:r>
    </w:p>
    <w:p w14:paraId="7F81CEDE" w14:textId="06F33D65" w:rsidR="008A26D3" w:rsidRPr="00B343E6" w:rsidRDefault="00184888" w:rsidP="008A26D3">
      <w:pPr>
        <w:widowControl w:val="0"/>
        <w:autoSpaceDE w:val="0"/>
        <w:autoSpaceDN w:val="0"/>
        <w:adjustRightInd w:val="0"/>
        <w:spacing w:after="0" w:line="240" w:lineRule="auto"/>
        <w:jc w:val="center"/>
        <w:rPr>
          <w:rFonts w:cs="Arial"/>
        </w:rPr>
      </w:pPr>
      <w:r w:rsidRPr="00B343E6">
        <w:rPr>
          <w:rFonts w:cs="Arial"/>
        </w:rPr>
        <w:t>(</w:t>
      </w:r>
      <w:r w:rsidRPr="00B343E6">
        <w:rPr>
          <w:rFonts w:cs="Arial"/>
          <w:i/>
          <w:iCs/>
        </w:rPr>
        <w:t xml:space="preserve">The full analysis can be found in </w:t>
      </w:r>
      <w:hyperlink r:id="rId29" w:history="1">
        <w:r w:rsidR="00873DE4" w:rsidRPr="00841FEC">
          <w:rPr>
            <w:rStyle w:val="Hyperlink"/>
            <w:rFonts w:cs="Arial"/>
            <w:i/>
            <w:iCs/>
          </w:rPr>
          <w:t>UNEP/CMS/COP15/Inf.</w:t>
        </w:r>
        <w:r w:rsidRPr="00841FEC">
          <w:rPr>
            <w:rStyle w:val="Hyperlink"/>
            <w:rFonts w:cs="Arial"/>
            <w:i/>
            <w:iCs/>
          </w:rPr>
          <w:t>26.3.2</w:t>
        </w:r>
      </w:hyperlink>
      <w:r w:rsidRPr="00B343E6">
        <w:rPr>
          <w:rFonts w:cs="Arial"/>
          <w:color w:val="000000"/>
        </w:rPr>
        <w:t>)</w:t>
      </w:r>
    </w:p>
    <w:p w14:paraId="31EA238B" w14:textId="77777777" w:rsidR="008A26D3" w:rsidRDefault="008A26D3" w:rsidP="008A26D3">
      <w:pPr>
        <w:widowControl w:val="0"/>
        <w:autoSpaceDE w:val="0"/>
        <w:autoSpaceDN w:val="0"/>
        <w:adjustRightInd w:val="0"/>
        <w:spacing w:after="0" w:line="240" w:lineRule="auto"/>
        <w:jc w:val="center"/>
        <w:rPr>
          <w:rFonts w:cs="Arial"/>
          <w:b/>
          <w:bCs/>
        </w:rPr>
      </w:pPr>
    </w:p>
    <w:p w14:paraId="0BE404E7" w14:textId="77777777" w:rsidR="00F0431C" w:rsidRDefault="00F0431C" w:rsidP="008A26D3">
      <w:pPr>
        <w:widowControl w:val="0"/>
        <w:autoSpaceDE w:val="0"/>
        <w:autoSpaceDN w:val="0"/>
        <w:adjustRightInd w:val="0"/>
        <w:spacing w:after="0" w:line="240" w:lineRule="auto"/>
        <w:jc w:val="center"/>
        <w:rPr>
          <w:rFonts w:cs="Arial"/>
          <w:b/>
          <w:bCs/>
        </w:rPr>
      </w:pPr>
    </w:p>
    <w:p w14:paraId="7E625FF0" w14:textId="77777777" w:rsidR="008A26D3" w:rsidRDefault="008A26D3" w:rsidP="00841FEC">
      <w:pPr>
        <w:widowControl w:val="0"/>
        <w:autoSpaceDE w:val="0"/>
        <w:autoSpaceDN w:val="0"/>
        <w:adjustRightInd w:val="0"/>
        <w:spacing w:after="0" w:line="240" w:lineRule="auto"/>
        <w:rPr>
          <w:rFonts w:cs="Arial"/>
          <w:b/>
          <w:bCs/>
        </w:rPr>
      </w:pPr>
      <w:r>
        <w:rPr>
          <w:rFonts w:cs="Arial"/>
          <w:b/>
          <w:bCs/>
        </w:rPr>
        <w:t>Executive summary</w:t>
      </w:r>
    </w:p>
    <w:p w14:paraId="1F076F3A" w14:textId="77777777" w:rsidR="008A26D3" w:rsidRDefault="008A26D3" w:rsidP="00841FEC">
      <w:pPr>
        <w:widowControl w:val="0"/>
        <w:autoSpaceDE w:val="0"/>
        <w:autoSpaceDN w:val="0"/>
        <w:adjustRightInd w:val="0"/>
        <w:spacing w:after="0" w:line="240" w:lineRule="auto"/>
        <w:rPr>
          <w:rFonts w:cs="Arial"/>
          <w:b/>
          <w:bCs/>
        </w:rPr>
      </w:pPr>
    </w:p>
    <w:p w14:paraId="792112FA" w14:textId="152CF9DA" w:rsidR="00602D71" w:rsidRDefault="00C054B7" w:rsidP="00841FEC">
      <w:pPr>
        <w:widowControl w:val="0"/>
        <w:autoSpaceDE w:val="0"/>
        <w:autoSpaceDN w:val="0"/>
        <w:adjustRightInd w:val="0"/>
        <w:spacing w:after="0" w:line="240" w:lineRule="auto"/>
        <w:jc w:val="both"/>
        <w:rPr>
          <w:rFonts w:cs="Arial"/>
        </w:rPr>
      </w:pPr>
      <w:r>
        <w:rPr>
          <w:rFonts w:cs="Arial"/>
        </w:rPr>
        <w:t xml:space="preserve">Oceans have thus far been missing </w:t>
      </w:r>
      <w:r w:rsidR="00601B8E">
        <w:rPr>
          <w:rFonts w:cs="Arial"/>
        </w:rPr>
        <w:t>on</w:t>
      </w:r>
      <w:r>
        <w:rPr>
          <w:rFonts w:cs="Arial"/>
        </w:rPr>
        <w:t xml:space="preserve"> the global map of flyways. The newly identified six marine flyways close this gap and provide a potential framework to coordinate conservation action for </w:t>
      </w:r>
      <w:r w:rsidR="00602D71">
        <w:rPr>
          <w:rFonts w:cs="Arial"/>
        </w:rPr>
        <w:t>seabirds, the most threatened group of birds.</w:t>
      </w:r>
      <w:r>
        <w:rPr>
          <w:rFonts w:cs="Arial"/>
        </w:rPr>
        <w:t xml:space="preserve"> As a first step</w:t>
      </w:r>
      <w:r w:rsidR="00601B8E">
        <w:rPr>
          <w:rFonts w:cs="Arial"/>
        </w:rPr>
        <w:t>, i</w:t>
      </w:r>
      <w:r w:rsidR="0034683D">
        <w:rPr>
          <w:rFonts w:cs="Arial"/>
        </w:rPr>
        <w:t>n order to advance conservation policy for the marine flyways</w:t>
      </w:r>
      <w:r w:rsidR="007E70EC">
        <w:rPr>
          <w:rFonts w:cs="Arial"/>
        </w:rPr>
        <w:t xml:space="preserve"> during the next triennium</w:t>
      </w:r>
      <w:r w:rsidR="0034683D">
        <w:rPr>
          <w:rFonts w:cs="Arial"/>
        </w:rPr>
        <w:t>, it is critical to assess where there are opportunities and gaps</w:t>
      </w:r>
      <w:r w:rsidR="00601B8E">
        <w:rPr>
          <w:rFonts w:cs="Arial"/>
        </w:rPr>
        <w:t xml:space="preserve"> for CMS and</w:t>
      </w:r>
      <w:r w:rsidR="0034683D">
        <w:rPr>
          <w:rFonts w:cs="Arial"/>
        </w:rPr>
        <w:t xml:space="preserve"> within </w:t>
      </w:r>
      <w:r w:rsidR="007E70EC">
        <w:rPr>
          <w:rFonts w:cs="Arial"/>
        </w:rPr>
        <w:t>other relevant</w:t>
      </w:r>
      <w:r w:rsidR="0034683D">
        <w:rPr>
          <w:rFonts w:cs="Arial"/>
        </w:rPr>
        <w:t xml:space="preserve"> governance frameworks. </w:t>
      </w:r>
    </w:p>
    <w:p w14:paraId="6DC9AF70" w14:textId="77777777" w:rsidR="00602D71" w:rsidRDefault="00602D71" w:rsidP="00841FEC">
      <w:pPr>
        <w:widowControl w:val="0"/>
        <w:autoSpaceDE w:val="0"/>
        <w:autoSpaceDN w:val="0"/>
        <w:adjustRightInd w:val="0"/>
        <w:spacing w:after="0" w:line="240" w:lineRule="auto"/>
        <w:jc w:val="both"/>
        <w:rPr>
          <w:rFonts w:cs="Arial"/>
        </w:rPr>
      </w:pPr>
    </w:p>
    <w:p w14:paraId="40E35921" w14:textId="412E1226" w:rsidR="00EB600E" w:rsidRDefault="00601B8E" w:rsidP="00841FEC">
      <w:pPr>
        <w:widowControl w:val="0"/>
        <w:autoSpaceDE w:val="0"/>
        <w:autoSpaceDN w:val="0"/>
        <w:adjustRightInd w:val="0"/>
        <w:spacing w:after="0" w:line="240" w:lineRule="auto"/>
        <w:jc w:val="both"/>
        <w:rPr>
          <w:rFonts w:cs="Arial"/>
        </w:rPr>
      </w:pPr>
      <w:r>
        <w:rPr>
          <w:rFonts w:cs="Arial"/>
        </w:rPr>
        <w:t>The policy gap analysis on marine flyways summari</w:t>
      </w:r>
      <w:r w:rsidR="004A1530">
        <w:rPr>
          <w:rFonts w:cs="Arial"/>
        </w:rPr>
        <w:t>z</w:t>
      </w:r>
      <w:r>
        <w:rPr>
          <w:rFonts w:cs="Arial"/>
        </w:rPr>
        <w:t xml:space="preserve">ed here </w:t>
      </w:r>
      <w:r w:rsidR="007E70EC">
        <w:rPr>
          <w:rFonts w:cs="Arial"/>
        </w:rPr>
        <w:t xml:space="preserve">was </w:t>
      </w:r>
      <w:r w:rsidR="007E70EC" w:rsidRPr="003C545A">
        <w:t>developed by the Seabirds Thematic Sub-group of the CMS Working Group on Flyways</w:t>
      </w:r>
      <w:r w:rsidR="007E70EC">
        <w:rPr>
          <w:rFonts w:cs="Arial"/>
        </w:rPr>
        <w:t xml:space="preserve"> and makes </w:t>
      </w:r>
      <w:r w:rsidR="00FB6C78">
        <w:rPr>
          <w:rFonts w:cs="Arial"/>
        </w:rPr>
        <w:t>16</w:t>
      </w:r>
      <w:r w:rsidR="007E70EC">
        <w:rPr>
          <w:rFonts w:cs="Arial"/>
        </w:rPr>
        <w:t xml:space="preserve"> high-level recommendations. It </w:t>
      </w:r>
      <w:r>
        <w:rPr>
          <w:rFonts w:cs="Arial"/>
        </w:rPr>
        <w:t xml:space="preserve">provides CMS Parties, </w:t>
      </w:r>
      <w:r w:rsidR="00C94843">
        <w:rPr>
          <w:rFonts w:cs="Arial"/>
        </w:rPr>
        <w:t>R</w:t>
      </w:r>
      <w:r>
        <w:rPr>
          <w:rFonts w:cs="Arial"/>
        </w:rPr>
        <w:t xml:space="preserve">ange </w:t>
      </w:r>
      <w:r w:rsidR="00C94843">
        <w:rPr>
          <w:rFonts w:cs="Arial"/>
        </w:rPr>
        <w:t>S</w:t>
      </w:r>
      <w:r>
        <w:rPr>
          <w:rFonts w:cs="Arial"/>
        </w:rPr>
        <w:t xml:space="preserve">tates and other stakeholders with an overview of </w:t>
      </w:r>
      <w:r w:rsidR="00602D71">
        <w:rPr>
          <w:rFonts w:cs="Arial"/>
        </w:rPr>
        <w:t xml:space="preserve">seabird threats and species status, </w:t>
      </w:r>
      <w:r>
        <w:rPr>
          <w:rFonts w:cs="Arial"/>
        </w:rPr>
        <w:t xml:space="preserve">the </w:t>
      </w:r>
      <w:r w:rsidR="00602D71">
        <w:rPr>
          <w:rFonts w:cs="Arial"/>
        </w:rPr>
        <w:t xml:space="preserve">six marine flyways and their geographies, as well as Party coverage across </w:t>
      </w:r>
      <w:r w:rsidR="00243763">
        <w:rPr>
          <w:rFonts w:cs="Arial"/>
        </w:rPr>
        <w:t>these and other</w:t>
      </w:r>
      <w:r w:rsidR="00602D71">
        <w:rPr>
          <w:rFonts w:cs="Arial"/>
        </w:rPr>
        <w:t xml:space="preserve"> relevant policy instruments</w:t>
      </w:r>
      <w:r w:rsidR="005F05E7">
        <w:rPr>
          <w:rFonts w:cs="Arial"/>
        </w:rPr>
        <w:t>, framework</w:t>
      </w:r>
      <w:r w:rsidR="006A29AD">
        <w:rPr>
          <w:rFonts w:cs="Arial"/>
        </w:rPr>
        <w:t>s</w:t>
      </w:r>
      <w:r w:rsidR="005F05E7">
        <w:rPr>
          <w:rFonts w:cs="Arial"/>
        </w:rPr>
        <w:t xml:space="preserve"> and bodies</w:t>
      </w:r>
      <w:r w:rsidR="00602D71">
        <w:rPr>
          <w:rFonts w:cs="Arial"/>
        </w:rPr>
        <w:t xml:space="preserve"> (IFBs). </w:t>
      </w:r>
      <w:r w:rsidR="00CE4160">
        <w:rPr>
          <w:rFonts w:cs="Arial"/>
        </w:rPr>
        <w:t>On this basis</w:t>
      </w:r>
      <w:r w:rsidR="006A29AD">
        <w:rPr>
          <w:rFonts w:cs="Arial"/>
        </w:rPr>
        <w:t>,</w:t>
      </w:r>
      <w:r w:rsidR="00602D71">
        <w:rPr>
          <w:rFonts w:cs="Arial"/>
        </w:rPr>
        <w:t xml:space="preserve"> CMS Parties can set priorities</w:t>
      </w:r>
      <w:r w:rsidR="00CE4160">
        <w:rPr>
          <w:rFonts w:cs="Arial"/>
        </w:rPr>
        <w:t xml:space="preserve"> at COP15</w:t>
      </w:r>
      <w:r w:rsidR="00602D71">
        <w:rPr>
          <w:rFonts w:cs="Arial"/>
        </w:rPr>
        <w:t xml:space="preserve"> for </w:t>
      </w:r>
      <w:r w:rsidR="00CE4160">
        <w:rPr>
          <w:rFonts w:cs="Arial"/>
        </w:rPr>
        <w:t xml:space="preserve">urgently needed </w:t>
      </w:r>
      <w:r w:rsidR="00602D71">
        <w:rPr>
          <w:rFonts w:cs="Arial"/>
        </w:rPr>
        <w:t>conservation action</w:t>
      </w:r>
      <w:r w:rsidR="00CE4160">
        <w:rPr>
          <w:rFonts w:cs="Arial"/>
        </w:rPr>
        <w:t xml:space="preserve"> across the marine flyways</w:t>
      </w:r>
      <w:r w:rsidR="00602D71">
        <w:rPr>
          <w:rFonts w:cs="Arial"/>
        </w:rPr>
        <w:t xml:space="preserve"> for this most threatened group of </w:t>
      </w:r>
      <w:r w:rsidR="005F05E7">
        <w:rPr>
          <w:rFonts w:cs="Arial"/>
        </w:rPr>
        <w:t>birds</w:t>
      </w:r>
      <w:r w:rsidR="00602D71">
        <w:rPr>
          <w:rFonts w:cs="Arial"/>
        </w:rPr>
        <w:t xml:space="preserve">. </w:t>
      </w:r>
      <w:r w:rsidR="00CE4160">
        <w:rPr>
          <w:rFonts w:cs="Arial"/>
        </w:rPr>
        <w:t xml:space="preserve">This analysis does not replace a full situation analysis for marine </w:t>
      </w:r>
      <w:r w:rsidR="005F05E7">
        <w:rPr>
          <w:rFonts w:cs="Arial"/>
        </w:rPr>
        <w:t>flyways but</w:t>
      </w:r>
      <w:r w:rsidR="00CE4160">
        <w:rPr>
          <w:rFonts w:cs="Arial"/>
        </w:rPr>
        <w:t xml:space="preserve"> summari</w:t>
      </w:r>
      <w:r w:rsidR="006A29AD">
        <w:rPr>
          <w:rFonts w:cs="Arial"/>
        </w:rPr>
        <w:t>z</w:t>
      </w:r>
      <w:r w:rsidR="00CE4160">
        <w:rPr>
          <w:rFonts w:cs="Arial"/>
        </w:rPr>
        <w:t xml:space="preserve">es the status quo and </w:t>
      </w:r>
      <w:r w:rsidR="005A18C3">
        <w:rPr>
          <w:rFonts w:cs="Arial"/>
        </w:rPr>
        <w:t xml:space="preserve">makes high-level recommendations to </w:t>
      </w:r>
      <w:r w:rsidR="00CE4160">
        <w:rPr>
          <w:rFonts w:cs="Arial"/>
        </w:rPr>
        <w:t xml:space="preserve">Parties to immediately kick-start action without delay. </w:t>
      </w:r>
    </w:p>
    <w:p w14:paraId="37892859" w14:textId="77777777" w:rsidR="00C57338" w:rsidRDefault="00C57338" w:rsidP="00841FEC">
      <w:pPr>
        <w:widowControl w:val="0"/>
        <w:autoSpaceDE w:val="0"/>
        <w:autoSpaceDN w:val="0"/>
        <w:adjustRightInd w:val="0"/>
        <w:spacing w:after="0" w:line="240" w:lineRule="auto"/>
        <w:jc w:val="both"/>
        <w:rPr>
          <w:rFonts w:cs="Arial"/>
        </w:rPr>
      </w:pPr>
    </w:p>
    <w:p w14:paraId="555429DE" w14:textId="28041B3E" w:rsidR="00C57338" w:rsidRDefault="008728DD" w:rsidP="00841FEC">
      <w:pPr>
        <w:widowControl w:val="0"/>
        <w:autoSpaceDE w:val="0"/>
        <w:autoSpaceDN w:val="0"/>
        <w:adjustRightInd w:val="0"/>
        <w:spacing w:after="0" w:line="240" w:lineRule="auto"/>
        <w:jc w:val="both"/>
        <w:rPr>
          <w:rFonts w:cs="Arial"/>
        </w:rPr>
      </w:pPr>
      <w:r w:rsidRPr="7E9E5D43">
        <w:rPr>
          <w:rFonts w:cs="Arial"/>
        </w:rPr>
        <w:t>The analysis</w:t>
      </w:r>
      <w:r w:rsidR="001C2E42" w:rsidRPr="7E9E5D43">
        <w:rPr>
          <w:rFonts w:cs="Arial"/>
        </w:rPr>
        <w:t xml:space="preserve"> illustrates the </w:t>
      </w:r>
      <w:r w:rsidR="00A14F73" w:rsidRPr="7E9E5D43">
        <w:rPr>
          <w:rFonts w:cs="Arial"/>
        </w:rPr>
        <w:t>urgent need for action in order to turn around the ongoing trend of ever more seabird species in decline (currently &gt; 50%</w:t>
      </w:r>
      <w:r w:rsidR="00C57338" w:rsidRPr="7E9E5D43">
        <w:rPr>
          <w:rFonts w:cs="Arial"/>
        </w:rPr>
        <w:t xml:space="preserve"> of the 366 seabirds</w:t>
      </w:r>
      <w:r w:rsidR="12BD5DC4" w:rsidRPr="7E9E5D43">
        <w:rPr>
          <w:rFonts w:cs="Arial"/>
        </w:rPr>
        <w:t xml:space="preserve"> with known population trends</w:t>
      </w:r>
      <w:r w:rsidR="00A14F73" w:rsidRPr="7E9E5D43">
        <w:rPr>
          <w:rFonts w:cs="Arial"/>
        </w:rPr>
        <w:t xml:space="preserve">). It highlights the current political momentum for </w:t>
      </w:r>
      <w:r w:rsidR="00C57338" w:rsidRPr="7E9E5D43">
        <w:rPr>
          <w:rFonts w:cs="Arial"/>
        </w:rPr>
        <w:t>ocean</w:t>
      </w:r>
      <w:r w:rsidR="00A14F73" w:rsidRPr="7E9E5D43">
        <w:rPr>
          <w:rFonts w:cs="Arial"/>
        </w:rPr>
        <w:t xml:space="preserve"> conservation</w:t>
      </w:r>
      <w:r w:rsidR="00C57338" w:rsidRPr="7E9E5D43">
        <w:rPr>
          <w:rFonts w:cs="Arial"/>
        </w:rPr>
        <w:t>, the sound understanding of effective conservation action for seabirds</w:t>
      </w:r>
      <w:r w:rsidR="00A14F73" w:rsidRPr="7E9E5D43">
        <w:rPr>
          <w:rFonts w:cs="Arial"/>
        </w:rPr>
        <w:t xml:space="preserve"> </w:t>
      </w:r>
      <w:r w:rsidR="00C57338" w:rsidRPr="7E9E5D43">
        <w:rPr>
          <w:rFonts w:cs="Arial"/>
        </w:rPr>
        <w:t>and the potential</w:t>
      </w:r>
      <w:r w:rsidRPr="7E9E5D43">
        <w:rPr>
          <w:rFonts w:cs="Arial"/>
        </w:rPr>
        <w:t xml:space="preserve"> strength of </w:t>
      </w:r>
      <w:r w:rsidR="00C57338" w:rsidRPr="7E9E5D43">
        <w:rPr>
          <w:rFonts w:cs="Arial"/>
        </w:rPr>
        <w:t xml:space="preserve">applying the established </w:t>
      </w:r>
      <w:r w:rsidRPr="7E9E5D43">
        <w:rPr>
          <w:rFonts w:cs="Arial"/>
        </w:rPr>
        <w:t xml:space="preserve">flyways policy </w:t>
      </w:r>
      <w:r w:rsidR="00C57338" w:rsidRPr="7E9E5D43">
        <w:rPr>
          <w:rFonts w:cs="Arial"/>
        </w:rPr>
        <w:t xml:space="preserve">tool </w:t>
      </w:r>
      <w:r w:rsidRPr="7E9E5D43">
        <w:rPr>
          <w:rFonts w:cs="Arial"/>
        </w:rPr>
        <w:t xml:space="preserve">under CMS </w:t>
      </w:r>
      <w:r w:rsidR="00C57338" w:rsidRPr="7E9E5D43">
        <w:rPr>
          <w:rFonts w:cs="Arial"/>
        </w:rPr>
        <w:t xml:space="preserve">to the marine flyways. </w:t>
      </w:r>
    </w:p>
    <w:p w14:paraId="4CC8FB0E" w14:textId="77777777" w:rsidR="00C57338" w:rsidRDefault="00C57338" w:rsidP="00841FEC">
      <w:pPr>
        <w:widowControl w:val="0"/>
        <w:autoSpaceDE w:val="0"/>
        <w:autoSpaceDN w:val="0"/>
        <w:adjustRightInd w:val="0"/>
        <w:spacing w:after="0" w:line="240" w:lineRule="auto"/>
        <w:jc w:val="both"/>
        <w:rPr>
          <w:rFonts w:cs="Arial"/>
        </w:rPr>
      </w:pPr>
    </w:p>
    <w:p w14:paraId="6E888D01" w14:textId="5E1A3D0F" w:rsidR="005F05E7" w:rsidRDefault="008728DD" w:rsidP="00841FEC">
      <w:pPr>
        <w:widowControl w:val="0"/>
        <w:autoSpaceDE w:val="0"/>
        <w:autoSpaceDN w:val="0"/>
        <w:adjustRightInd w:val="0"/>
        <w:spacing w:after="0" w:line="240" w:lineRule="auto"/>
        <w:jc w:val="both"/>
        <w:rPr>
          <w:rFonts w:eastAsia="Times New Roman" w:cs="Arial"/>
        </w:rPr>
      </w:pPr>
      <w:r w:rsidRPr="7E9E5D43">
        <w:rPr>
          <w:rFonts w:eastAsia="Times New Roman" w:cs="Arial"/>
        </w:rPr>
        <w:t>With maps and tables, the analysis illustrates how the six marine flyways</w:t>
      </w:r>
      <w:r w:rsidR="00FE6E3B" w:rsidRPr="7E9E5D43">
        <w:rPr>
          <w:rFonts w:eastAsia="Times New Roman" w:cs="Arial"/>
        </w:rPr>
        <w:t xml:space="preserve"> covering a total of </w:t>
      </w:r>
      <w:r w:rsidR="004B2F53">
        <w:rPr>
          <w:rFonts w:eastAsia="Times New Roman" w:cs="Arial"/>
        </w:rPr>
        <w:t xml:space="preserve">151 </w:t>
      </w:r>
      <w:r w:rsidR="00FE6E3B" w:rsidRPr="7E9E5D43">
        <w:rPr>
          <w:rFonts w:eastAsia="Times New Roman" w:cs="Arial"/>
        </w:rPr>
        <w:t xml:space="preserve">pelagic </w:t>
      </w:r>
      <w:r w:rsidR="008C55BC">
        <w:rPr>
          <w:rFonts w:eastAsia="Times New Roman" w:cs="Arial"/>
        </w:rPr>
        <w:t xml:space="preserve">and migratory </w:t>
      </w:r>
      <w:r w:rsidR="00FE6E3B" w:rsidRPr="7E9E5D43">
        <w:rPr>
          <w:rFonts w:eastAsia="Times New Roman" w:cs="Arial"/>
        </w:rPr>
        <w:t>seabirds</w:t>
      </w:r>
      <w:r w:rsidRPr="7E9E5D43">
        <w:rPr>
          <w:rFonts w:eastAsia="Times New Roman" w:cs="Arial"/>
        </w:rPr>
        <w:t xml:space="preserve"> are </w:t>
      </w:r>
      <w:r w:rsidR="00FE6E3B" w:rsidRPr="7E9E5D43">
        <w:rPr>
          <w:rFonts w:eastAsia="Times New Roman" w:cs="Arial"/>
        </w:rPr>
        <w:t xml:space="preserve">primarily </w:t>
      </w:r>
      <w:r w:rsidRPr="7E9E5D43">
        <w:rPr>
          <w:rFonts w:eastAsia="Times New Roman" w:cs="Arial"/>
        </w:rPr>
        <w:t xml:space="preserve">spread across the High Seas and overlap with 38% of national </w:t>
      </w:r>
      <w:r w:rsidR="005F05E7" w:rsidRPr="7E9E5D43">
        <w:rPr>
          <w:rFonts w:eastAsia="Times New Roman" w:cs="Arial"/>
        </w:rPr>
        <w:t>Exclusive Economic Zones</w:t>
      </w:r>
      <w:r w:rsidR="00FE6E3B" w:rsidRPr="7E9E5D43">
        <w:rPr>
          <w:rFonts w:eastAsia="Times New Roman" w:cs="Arial"/>
        </w:rPr>
        <w:t xml:space="preserve"> (EEZ)</w:t>
      </w:r>
      <w:r w:rsidR="005F05E7" w:rsidRPr="7E9E5D43">
        <w:rPr>
          <w:rFonts w:eastAsia="Times New Roman" w:cs="Arial"/>
        </w:rPr>
        <w:t xml:space="preserve"> </w:t>
      </w:r>
      <w:r w:rsidRPr="7E9E5D43">
        <w:rPr>
          <w:rFonts w:eastAsia="Times New Roman" w:cs="Arial"/>
        </w:rPr>
        <w:t>across</w:t>
      </w:r>
      <w:r w:rsidR="005F05E7" w:rsidRPr="7E9E5D43">
        <w:rPr>
          <w:rFonts w:eastAsia="Times New Roman" w:cs="Arial"/>
        </w:rPr>
        <w:t xml:space="preserve"> 54 countries, including 35 CMS Parties.</w:t>
      </w:r>
      <w:r w:rsidRPr="7E9E5D43">
        <w:rPr>
          <w:rFonts w:eastAsia="Times New Roman" w:cs="Arial"/>
        </w:rPr>
        <w:t xml:space="preserve"> A further five Parties and one </w:t>
      </w:r>
      <w:r w:rsidR="009B1143">
        <w:rPr>
          <w:rFonts w:eastAsia="Times New Roman" w:cs="Arial"/>
        </w:rPr>
        <w:t>n</w:t>
      </w:r>
      <w:r w:rsidRPr="7E9E5D43">
        <w:rPr>
          <w:rFonts w:eastAsia="Times New Roman" w:cs="Arial"/>
        </w:rPr>
        <w:t>on-Party contribute via important colonies.</w:t>
      </w:r>
      <w:r w:rsidR="005F05E7" w:rsidRPr="7E9E5D43">
        <w:rPr>
          <w:rFonts w:eastAsia="Times New Roman" w:cs="Arial"/>
        </w:rPr>
        <w:t xml:space="preserve"> </w:t>
      </w:r>
    </w:p>
    <w:p w14:paraId="60711D93" w14:textId="77777777" w:rsidR="005F05E7" w:rsidRDefault="005F05E7" w:rsidP="00841FEC">
      <w:pPr>
        <w:widowControl w:val="0"/>
        <w:autoSpaceDE w:val="0"/>
        <w:autoSpaceDN w:val="0"/>
        <w:adjustRightInd w:val="0"/>
        <w:spacing w:after="0" w:line="240" w:lineRule="auto"/>
        <w:jc w:val="both"/>
        <w:rPr>
          <w:rFonts w:cs="Arial"/>
        </w:rPr>
      </w:pPr>
    </w:p>
    <w:p w14:paraId="4648FEB5" w14:textId="6287A03B" w:rsidR="00EB600E" w:rsidRDefault="00B65834" w:rsidP="00841FEC">
      <w:pPr>
        <w:widowControl w:val="0"/>
        <w:autoSpaceDE w:val="0"/>
        <w:autoSpaceDN w:val="0"/>
        <w:adjustRightInd w:val="0"/>
        <w:spacing w:after="0" w:line="240" w:lineRule="auto"/>
        <w:jc w:val="both"/>
        <w:rPr>
          <w:rFonts w:cs="Arial"/>
          <w:color w:val="000000"/>
        </w:rPr>
      </w:pPr>
      <w:bookmarkStart w:id="2" w:name="_Hlk211499041"/>
      <w:r w:rsidRPr="00B65834">
        <w:rPr>
          <w:rFonts w:cs="Arial"/>
        </w:rPr>
        <w:t>All the EEZs within two of the six marine flyways belong to the territories of] CMS</w:t>
      </w:r>
      <w:bookmarkEnd w:id="2"/>
      <w:r w:rsidR="00FE6E3B">
        <w:rPr>
          <w:rFonts w:cs="Arial"/>
        </w:rPr>
        <w:t xml:space="preserve">: the Southern Ocean Flyway and the East Indian Ocean Flyway. Except for one country, the North Indian Ocean Flyway is well-covered by CMS Parties across the EEZs. The coastal parts of the Atlantic Ocean Flyway are also relatively well-covered by CMS Parties. In contrast, there are </w:t>
      </w:r>
      <w:r w:rsidR="00840EC8">
        <w:rPr>
          <w:rFonts w:cs="Arial"/>
        </w:rPr>
        <w:t>prominent</w:t>
      </w:r>
      <w:r w:rsidR="00FE6E3B">
        <w:rPr>
          <w:rFonts w:cs="Arial"/>
        </w:rPr>
        <w:t xml:space="preserve"> gaps </w:t>
      </w:r>
      <w:r w:rsidR="00261EEB" w:rsidRPr="00FE6E3B">
        <w:rPr>
          <w:rFonts w:cs="Arial"/>
          <w:color w:val="000000"/>
        </w:rPr>
        <w:t xml:space="preserve">in CMS Party coverage </w:t>
      </w:r>
      <w:r w:rsidR="00FB6C78">
        <w:rPr>
          <w:rFonts w:cs="Arial"/>
          <w:color w:val="000000"/>
        </w:rPr>
        <w:t>for</w:t>
      </w:r>
      <w:r w:rsidR="00FE6E3B">
        <w:rPr>
          <w:rFonts w:cs="Arial"/>
          <w:color w:val="000000"/>
        </w:rPr>
        <w:t xml:space="preserve"> the EEZs of the </w:t>
      </w:r>
      <w:r w:rsidR="00840EC8">
        <w:rPr>
          <w:rFonts w:cs="Arial"/>
          <w:color w:val="000000"/>
        </w:rPr>
        <w:t xml:space="preserve">marine </w:t>
      </w:r>
      <w:r w:rsidR="00FE6E3B">
        <w:rPr>
          <w:rFonts w:cs="Arial"/>
          <w:color w:val="000000"/>
        </w:rPr>
        <w:t>flyways across</w:t>
      </w:r>
      <w:r w:rsidR="00261EEB" w:rsidRPr="00FE6E3B">
        <w:rPr>
          <w:rFonts w:cs="Arial"/>
          <w:color w:val="000000"/>
        </w:rPr>
        <w:t xml:space="preserve"> South-East Asia, the west coast of Africa and North America</w:t>
      </w:r>
      <w:r w:rsidR="0083774F">
        <w:rPr>
          <w:rFonts w:cs="Arial"/>
          <w:color w:val="000000"/>
        </w:rPr>
        <w:t xml:space="preserve">, which need to be filled in order to strengthen marine flyways implementation </w:t>
      </w:r>
      <w:r w:rsidR="004535F5">
        <w:rPr>
          <w:rFonts w:cs="Arial"/>
          <w:color w:val="000000"/>
        </w:rPr>
        <w:t>in these regions</w:t>
      </w:r>
      <w:r w:rsidR="0083774F">
        <w:rPr>
          <w:rFonts w:cs="Arial"/>
          <w:color w:val="000000"/>
        </w:rPr>
        <w:t>.</w:t>
      </w:r>
    </w:p>
    <w:p w14:paraId="698E2C4B" w14:textId="77777777" w:rsidR="00840EC8" w:rsidRDefault="00840EC8" w:rsidP="00841FEC">
      <w:pPr>
        <w:widowControl w:val="0"/>
        <w:autoSpaceDE w:val="0"/>
        <w:autoSpaceDN w:val="0"/>
        <w:adjustRightInd w:val="0"/>
        <w:spacing w:after="0" w:line="240" w:lineRule="auto"/>
        <w:jc w:val="both"/>
        <w:rPr>
          <w:rFonts w:cs="Arial"/>
          <w:color w:val="000000"/>
        </w:rPr>
      </w:pPr>
    </w:p>
    <w:p w14:paraId="2F8FE048" w14:textId="675D577C" w:rsidR="00593F46" w:rsidRPr="00593F46" w:rsidRDefault="00840EC8" w:rsidP="00841FEC">
      <w:pPr>
        <w:widowControl w:val="0"/>
        <w:autoSpaceDE w:val="0"/>
        <w:autoSpaceDN w:val="0"/>
        <w:adjustRightInd w:val="0"/>
        <w:spacing w:after="0" w:line="240" w:lineRule="auto"/>
        <w:jc w:val="both"/>
        <w:rPr>
          <w:rFonts w:cs="Arial"/>
        </w:rPr>
      </w:pPr>
      <w:r>
        <w:rPr>
          <w:rFonts w:cs="Arial"/>
        </w:rPr>
        <w:t>In its final section</w:t>
      </w:r>
      <w:r w:rsidR="0060511F">
        <w:rPr>
          <w:rFonts w:cs="Arial"/>
        </w:rPr>
        <w:t>,</w:t>
      </w:r>
      <w:r>
        <w:rPr>
          <w:rFonts w:cs="Arial"/>
        </w:rPr>
        <w:t xml:space="preserve"> the policy gap analysis provides an overview of those IFBs </w:t>
      </w:r>
      <w:r w:rsidR="00593F46" w:rsidRPr="00840EC8">
        <w:rPr>
          <w:rFonts w:cs="Arial"/>
          <w:color w:val="000000"/>
        </w:rPr>
        <w:t xml:space="preserve">that are directly relevant to marine flyways policy under CMS and </w:t>
      </w:r>
      <w:r>
        <w:rPr>
          <w:rFonts w:cs="Arial"/>
          <w:color w:val="000000"/>
        </w:rPr>
        <w:t xml:space="preserve">illustrates </w:t>
      </w:r>
      <w:r w:rsidR="00593F46" w:rsidRPr="00840EC8">
        <w:rPr>
          <w:rFonts w:cs="Arial"/>
          <w:color w:val="000000"/>
        </w:rPr>
        <w:t>how these</w:t>
      </w:r>
      <w:r w:rsidR="0083774F">
        <w:rPr>
          <w:rFonts w:cs="Arial"/>
          <w:color w:val="000000"/>
        </w:rPr>
        <w:t xml:space="preserve"> could</w:t>
      </w:r>
      <w:r w:rsidR="00593F46" w:rsidRPr="00840EC8">
        <w:rPr>
          <w:rFonts w:cs="Arial"/>
          <w:color w:val="000000"/>
        </w:rPr>
        <w:t xml:space="preserve"> </w:t>
      </w:r>
      <w:r>
        <w:rPr>
          <w:rFonts w:cs="Arial"/>
          <w:color w:val="000000"/>
        </w:rPr>
        <w:t>potentially contribute to seabird conservation. A Venn diagram highlights which of the 54 countries overlapping with the marine flyways (+ 6 countries with important colonies)</w:t>
      </w:r>
      <w:r w:rsidR="00593F46" w:rsidRPr="00840EC8">
        <w:rPr>
          <w:rFonts w:cs="Arial"/>
          <w:color w:val="000000"/>
        </w:rPr>
        <w:t xml:space="preserve"> </w:t>
      </w:r>
      <w:r>
        <w:rPr>
          <w:rFonts w:cs="Arial"/>
          <w:color w:val="000000"/>
        </w:rPr>
        <w:t xml:space="preserve">engage in which of the relevant biodiversity-related </w:t>
      </w:r>
      <w:r w:rsidR="00EB037C">
        <w:rPr>
          <w:rFonts w:cs="Arial"/>
          <w:color w:val="000000"/>
        </w:rPr>
        <w:t xml:space="preserve">multilateral environmental agreements </w:t>
      </w:r>
      <w:r>
        <w:rPr>
          <w:rFonts w:cs="Arial"/>
          <w:color w:val="000000"/>
        </w:rPr>
        <w:t xml:space="preserve">(MEAs). Sections on the new BBNJ Agreement, Regional Fisheries Management Organizations, the UN Fish Stocks Agreement, the Regional Seas Conventions and the International Maritime </w:t>
      </w:r>
      <w:r>
        <w:rPr>
          <w:rFonts w:cs="Arial"/>
          <w:color w:val="000000"/>
        </w:rPr>
        <w:lastRenderedPageBreak/>
        <w:t xml:space="preserve">Organization further complement the discussion. </w:t>
      </w:r>
    </w:p>
    <w:p w14:paraId="645BE92E" w14:textId="77777777" w:rsidR="008A26D3" w:rsidRPr="00253039" w:rsidRDefault="008A26D3" w:rsidP="00841FEC">
      <w:pPr>
        <w:widowControl w:val="0"/>
        <w:autoSpaceDE w:val="0"/>
        <w:autoSpaceDN w:val="0"/>
        <w:adjustRightInd w:val="0"/>
        <w:spacing w:after="0" w:line="240" w:lineRule="auto"/>
        <w:jc w:val="both"/>
        <w:rPr>
          <w:rFonts w:cs="Arial"/>
        </w:rPr>
      </w:pPr>
    </w:p>
    <w:p w14:paraId="61D59A2C" w14:textId="422F94E2" w:rsidR="008A26D3" w:rsidRDefault="008A26D3" w:rsidP="00841FEC">
      <w:pPr>
        <w:widowControl w:val="0"/>
        <w:autoSpaceDE w:val="0"/>
        <w:autoSpaceDN w:val="0"/>
        <w:adjustRightInd w:val="0"/>
        <w:spacing w:after="0" w:line="240" w:lineRule="auto"/>
        <w:jc w:val="both"/>
        <w:rPr>
          <w:rFonts w:cs="Arial"/>
          <w:b/>
          <w:bCs/>
        </w:rPr>
      </w:pPr>
      <w:r w:rsidRPr="00253039">
        <w:rPr>
          <w:rFonts w:cs="Arial"/>
        </w:rPr>
        <w:t xml:space="preserve">Overall, this </w:t>
      </w:r>
      <w:r w:rsidR="0083774F">
        <w:rPr>
          <w:rFonts w:cs="Arial"/>
        </w:rPr>
        <w:t>analysis</w:t>
      </w:r>
      <w:r w:rsidRPr="00253039">
        <w:rPr>
          <w:rFonts w:cs="Arial"/>
        </w:rPr>
        <w:t xml:space="preserve"> highlights key </w:t>
      </w:r>
      <w:r w:rsidR="0083774F">
        <w:rPr>
          <w:rFonts w:cs="Arial"/>
        </w:rPr>
        <w:t xml:space="preserve">policy </w:t>
      </w:r>
      <w:r w:rsidRPr="00253039">
        <w:rPr>
          <w:rFonts w:cs="Arial"/>
        </w:rPr>
        <w:t>gaps in</w:t>
      </w:r>
      <w:r w:rsidR="0083774F">
        <w:rPr>
          <w:rFonts w:cs="Arial"/>
        </w:rPr>
        <w:t xml:space="preserve"> instruments and action for seabird conservation and the exceptional opportunities to fill these by building a framework for marine flyway action under CMS, in close dialogue and synergy with other IFBs such as the </w:t>
      </w:r>
      <w:r w:rsidR="000645C2">
        <w:rPr>
          <w:rFonts w:cs="Arial"/>
        </w:rPr>
        <w:t xml:space="preserve">new </w:t>
      </w:r>
      <w:r w:rsidR="0083774F">
        <w:rPr>
          <w:rFonts w:cs="Arial"/>
        </w:rPr>
        <w:t>BBNJ Agreement.</w:t>
      </w:r>
    </w:p>
    <w:p w14:paraId="5A88713C" w14:textId="2C7CC2C7" w:rsidR="008A26D3" w:rsidRDefault="008A26D3" w:rsidP="00841FEC">
      <w:pPr>
        <w:spacing w:after="0" w:line="240" w:lineRule="auto"/>
        <w:rPr>
          <w:rFonts w:cs="Arial"/>
          <w:b/>
          <w:bCs/>
        </w:rPr>
      </w:pPr>
    </w:p>
    <w:p w14:paraId="3F6CF02D" w14:textId="0C77B1D7" w:rsidR="008A26D3" w:rsidRDefault="00593F46" w:rsidP="00841FEC">
      <w:pPr>
        <w:widowControl w:val="0"/>
        <w:autoSpaceDE w:val="0"/>
        <w:autoSpaceDN w:val="0"/>
        <w:adjustRightInd w:val="0"/>
        <w:spacing w:after="0" w:line="240" w:lineRule="auto"/>
        <w:rPr>
          <w:rFonts w:cs="Arial"/>
          <w:b/>
          <w:bCs/>
        </w:rPr>
      </w:pPr>
      <w:r>
        <w:rPr>
          <w:rFonts w:cs="Arial"/>
          <w:b/>
          <w:bCs/>
        </w:rPr>
        <w:t>High-level</w:t>
      </w:r>
      <w:r w:rsidR="008A26D3">
        <w:rPr>
          <w:rFonts w:cs="Arial"/>
          <w:b/>
          <w:bCs/>
        </w:rPr>
        <w:t xml:space="preserve"> recommendations</w:t>
      </w:r>
    </w:p>
    <w:p w14:paraId="32A990EA" w14:textId="77777777" w:rsidR="00182DEE" w:rsidRDefault="00182DEE" w:rsidP="00841FEC">
      <w:pPr>
        <w:widowControl w:val="0"/>
        <w:autoSpaceDE w:val="0"/>
        <w:autoSpaceDN w:val="0"/>
        <w:adjustRightInd w:val="0"/>
        <w:spacing w:after="0" w:line="240" w:lineRule="auto"/>
        <w:rPr>
          <w:rFonts w:cs="Arial"/>
          <w:b/>
          <w:bCs/>
        </w:rPr>
      </w:pPr>
    </w:p>
    <w:p w14:paraId="531225FC" w14:textId="3E9BF395" w:rsidR="00182DEE" w:rsidRDefault="00884135" w:rsidP="00841FEC">
      <w:pPr>
        <w:widowControl w:val="0"/>
        <w:numPr>
          <w:ilvl w:val="0"/>
          <w:numId w:val="13"/>
        </w:numPr>
        <w:autoSpaceDE w:val="0"/>
        <w:autoSpaceDN w:val="0"/>
        <w:adjustRightInd w:val="0"/>
        <w:spacing w:after="80" w:line="240" w:lineRule="auto"/>
        <w:jc w:val="both"/>
        <w:rPr>
          <w:rFonts w:eastAsia="Times New Roman" w:cs="Arial"/>
        </w:rPr>
      </w:pPr>
      <w:r>
        <w:rPr>
          <w:rFonts w:eastAsia="Times New Roman" w:cs="Arial"/>
          <w:b/>
          <w:bCs/>
        </w:rPr>
        <w:t>Establish c</w:t>
      </w:r>
      <w:r w:rsidR="5C1B5B81" w:rsidRPr="469C3D63">
        <w:rPr>
          <w:rFonts w:eastAsia="Times New Roman" w:cs="Arial"/>
          <w:b/>
          <w:bCs/>
        </w:rPr>
        <w:t>ollaborative framework for the marine flyways:</w:t>
      </w:r>
      <w:r w:rsidR="5C1B5B81" w:rsidRPr="469C3D63">
        <w:rPr>
          <w:rFonts w:eastAsia="Times New Roman" w:cs="Arial"/>
        </w:rPr>
        <w:t xml:space="preserve"> develop an initiative to optimize synergies among international frameworks (formal and informal), including the BBNJ Agreement</w:t>
      </w:r>
      <w:r w:rsidR="002C5D76">
        <w:rPr>
          <w:rFonts w:eastAsia="Times New Roman" w:cs="Arial"/>
        </w:rPr>
        <w:t xml:space="preserve">, </w:t>
      </w:r>
      <w:r w:rsidR="00DF023E">
        <w:rPr>
          <w:rFonts w:eastAsia="Times New Roman" w:cs="Arial"/>
        </w:rPr>
        <w:t>Regional Fisheries Management Organizations (RFMOs)</w:t>
      </w:r>
      <w:r w:rsidR="5C1B5B81" w:rsidRPr="469C3D63">
        <w:rPr>
          <w:rFonts w:eastAsia="Times New Roman" w:cs="Arial"/>
        </w:rPr>
        <w:t>, and key stakeholders from governments, academia</w:t>
      </w:r>
      <w:r w:rsidR="00C91F7D">
        <w:rPr>
          <w:rFonts w:eastAsia="Times New Roman" w:cs="Arial"/>
        </w:rPr>
        <w:t xml:space="preserve"> and </w:t>
      </w:r>
      <w:r w:rsidR="5C1B5B81" w:rsidRPr="469C3D63">
        <w:rPr>
          <w:rFonts w:eastAsia="Times New Roman" w:cs="Arial"/>
        </w:rPr>
        <w:t xml:space="preserve">non-profit as well as for-profit sectors with a strong commitment to ocean conservation. </w:t>
      </w:r>
    </w:p>
    <w:p w14:paraId="7A4807CA" w14:textId="5C9E1248" w:rsidR="00182DEE" w:rsidRDefault="00884135" w:rsidP="00841FEC">
      <w:pPr>
        <w:widowControl w:val="0"/>
        <w:numPr>
          <w:ilvl w:val="0"/>
          <w:numId w:val="13"/>
        </w:numPr>
        <w:autoSpaceDE w:val="0"/>
        <w:autoSpaceDN w:val="0"/>
        <w:adjustRightInd w:val="0"/>
        <w:spacing w:after="80" w:line="240" w:lineRule="auto"/>
        <w:jc w:val="both"/>
        <w:rPr>
          <w:rFonts w:eastAsia="Times New Roman" w:cs="Arial"/>
        </w:rPr>
      </w:pPr>
      <w:r>
        <w:rPr>
          <w:rFonts w:eastAsia="Times New Roman" w:cs="Arial"/>
          <w:b/>
          <w:bCs/>
        </w:rPr>
        <w:t>Develop m</w:t>
      </w:r>
      <w:r w:rsidR="5C1B5B81" w:rsidRPr="469C3D63">
        <w:rPr>
          <w:rFonts w:eastAsia="Times New Roman" w:cs="Arial"/>
          <w:b/>
          <w:bCs/>
        </w:rPr>
        <w:t>ulti-species action plans:</w:t>
      </w:r>
      <w:r w:rsidR="5C1B5B81" w:rsidRPr="469C3D63">
        <w:rPr>
          <w:rFonts w:eastAsia="Times New Roman" w:cs="Arial"/>
        </w:rPr>
        <w:t xml:space="preserve"> consider the development of multi-species action plans for the marine flyways under CMS by COP16, building on a planned assessment by the Flyways Working Group</w:t>
      </w:r>
      <w:r w:rsidR="42052AAD" w:rsidRPr="469C3D63">
        <w:rPr>
          <w:rFonts w:eastAsia="Times New Roman" w:cs="Arial"/>
        </w:rPr>
        <w:t xml:space="preserve"> that outline a series of priority actions</w:t>
      </w:r>
      <w:r w:rsidR="5C1B5B81" w:rsidRPr="469C3D63">
        <w:rPr>
          <w:rFonts w:eastAsia="Times New Roman" w:cs="Arial"/>
        </w:rPr>
        <w:t xml:space="preserve">. </w:t>
      </w:r>
    </w:p>
    <w:p w14:paraId="385FC905" w14:textId="30411622" w:rsidR="00182DEE" w:rsidRDefault="00884135" w:rsidP="00841FEC">
      <w:pPr>
        <w:widowControl w:val="0"/>
        <w:numPr>
          <w:ilvl w:val="0"/>
          <w:numId w:val="13"/>
        </w:numPr>
        <w:autoSpaceDE w:val="0"/>
        <w:autoSpaceDN w:val="0"/>
        <w:adjustRightInd w:val="0"/>
        <w:spacing w:after="80" w:line="240" w:lineRule="auto"/>
        <w:jc w:val="both"/>
        <w:rPr>
          <w:rFonts w:eastAsia="Times New Roman" w:cs="Arial"/>
        </w:rPr>
      </w:pPr>
      <w:r>
        <w:rPr>
          <w:rFonts w:eastAsia="Times New Roman" w:cs="Arial"/>
          <w:b/>
          <w:bCs/>
        </w:rPr>
        <w:t>Conduct s</w:t>
      </w:r>
      <w:r w:rsidR="5C1B5B81" w:rsidRPr="002B61E7">
        <w:rPr>
          <w:rFonts w:eastAsia="Times New Roman" w:cs="Arial"/>
          <w:b/>
          <w:bCs/>
        </w:rPr>
        <w:t>ituation analysis for marine flyways:</w:t>
      </w:r>
      <w:r w:rsidR="5C1B5B81">
        <w:rPr>
          <w:rFonts w:eastAsia="Times New Roman" w:cs="Arial"/>
        </w:rPr>
        <w:t xml:space="preserve"> conduct individual or a full situation analysis for the marine flyways for COP16</w:t>
      </w:r>
      <w:r w:rsidR="00C91F7D">
        <w:rPr>
          <w:rFonts w:eastAsia="Times New Roman" w:cs="Arial"/>
        </w:rPr>
        <w:t xml:space="preserve"> that</w:t>
      </w:r>
      <w:r w:rsidR="5C1B5B81">
        <w:rPr>
          <w:rFonts w:eastAsia="Times New Roman" w:cs="Arial"/>
        </w:rPr>
        <w:t xml:space="preserve"> aim</w:t>
      </w:r>
      <w:r>
        <w:rPr>
          <w:rFonts w:eastAsia="Times New Roman" w:cs="Arial"/>
        </w:rPr>
        <w:t>(</w:t>
      </w:r>
      <w:r w:rsidR="00C91F7D">
        <w:rPr>
          <w:rFonts w:eastAsia="Times New Roman" w:cs="Arial"/>
        </w:rPr>
        <w:t>s</w:t>
      </w:r>
      <w:r>
        <w:rPr>
          <w:rFonts w:eastAsia="Times New Roman" w:cs="Arial"/>
        </w:rPr>
        <w:t>)</w:t>
      </w:r>
      <w:r w:rsidR="5C1B5B81">
        <w:rPr>
          <w:rFonts w:eastAsia="Times New Roman" w:cs="Arial"/>
        </w:rPr>
        <w:t xml:space="preserve"> to cover </w:t>
      </w:r>
      <w:r w:rsidR="1EE0E3D2">
        <w:rPr>
          <w:rFonts w:eastAsia="Times New Roman" w:cs="Arial"/>
        </w:rPr>
        <w:t xml:space="preserve">the status of migratory seabirds and priority needs across </w:t>
      </w:r>
      <w:r w:rsidR="5C1B5B81">
        <w:rPr>
          <w:rFonts w:eastAsia="Times New Roman" w:cs="Arial"/>
        </w:rPr>
        <w:t>all six marine flyways, following the format used for the Central Asian Flyway</w:t>
      </w:r>
      <w:r w:rsidR="00C91F7D">
        <w:rPr>
          <w:rFonts w:eastAsia="Times New Roman" w:cs="Arial"/>
        </w:rPr>
        <w:t>.</w:t>
      </w:r>
      <w:r w:rsidR="00182DEE" w:rsidRPr="00F800BA">
        <w:rPr>
          <w:rStyle w:val="FootnoteReference"/>
          <w:rFonts w:eastAsia="Times New Roman" w:cs="Arial"/>
        </w:rPr>
        <w:footnoteReference w:id="7"/>
      </w:r>
      <w:r w:rsidR="5C1B5B81">
        <w:rPr>
          <w:rFonts w:eastAsia="Times New Roman" w:cs="Arial"/>
        </w:rPr>
        <w:t xml:space="preserve"> </w:t>
      </w:r>
    </w:p>
    <w:p w14:paraId="4DAF8960" w14:textId="6E39FA19" w:rsidR="00182DEE" w:rsidRDefault="00182DEE" w:rsidP="00841FEC">
      <w:pPr>
        <w:widowControl w:val="0"/>
        <w:numPr>
          <w:ilvl w:val="0"/>
          <w:numId w:val="13"/>
        </w:numPr>
        <w:autoSpaceDE w:val="0"/>
        <w:autoSpaceDN w:val="0"/>
        <w:adjustRightInd w:val="0"/>
        <w:spacing w:after="80" w:line="240" w:lineRule="auto"/>
        <w:jc w:val="both"/>
        <w:rPr>
          <w:rFonts w:eastAsia="Times New Roman" w:cs="Arial"/>
        </w:rPr>
      </w:pPr>
      <w:r>
        <w:rPr>
          <w:rFonts w:eastAsia="Times New Roman" w:cs="Arial"/>
          <w:b/>
          <w:bCs/>
        </w:rPr>
        <w:t>Close gaps in CMS Parties across the marine flyways:</w:t>
      </w:r>
      <w:r>
        <w:rPr>
          <w:rFonts w:eastAsia="Times New Roman" w:cs="Arial"/>
        </w:rPr>
        <w:t xml:space="preserve"> encourage </w:t>
      </w:r>
      <w:r w:rsidR="00C91F7D">
        <w:rPr>
          <w:rFonts w:eastAsia="Times New Roman" w:cs="Arial"/>
        </w:rPr>
        <w:t>n</w:t>
      </w:r>
      <w:r>
        <w:rPr>
          <w:rFonts w:eastAsia="Times New Roman" w:cs="Arial"/>
        </w:rPr>
        <w:t>on-Parties with national waters overlapping the marine flyways to accede to CMS and relevant Agreements, notably in South-East Asia, the west coast of Africa and North America.</w:t>
      </w:r>
    </w:p>
    <w:p w14:paraId="6236096E" w14:textId="37B9E9E4" w:rsidR="00182DEE" w:rsidRDefault="5C1B5B81" w:rsidP="00841FEC">
      <w:pPr>
        <w:widowControl w:val="0"/>
        <w:numPr>
          <w:ilvl w:val="0"/>
          <w:numId w:val="13"/>
        </w:numPr>
        <w:autoSpaceDE w:val="0"/>
        <w:autoSpaceDN w:val="0"/>
        <w:adjustRightInd w:val="0"/>
        <w:spacing w:after="80" w:line="240" w:lineRule="auto"/>
        <w:jc w:val="both"/>
        <w:rPr>
          <w:rFonts w:eastAsia="Times New Roman" w:cs="Arial"/>
        </w:rPr>
      </w:pPr>
      <w:r w:rsidRPr="469C3D63">
        <w:rPr>
          <w:rFonts w:eastAsia="Times New Roman" w:cs="Arial"/>
          <w:b/>
          <w:bCs/>
        </w:rPr>
        <w:t>Close gaps in species listings:</w:t>
      </w:r>
      <w:r w:rsidRPr="469C3D63">
        <w:rPr>
          <w:rFonts w:eastAsia="Times New Roman" w:cs="Arial"/>
        </w:rPr>
        <w:t xml:space="preserve"> in line with Resolution 14.20</w:t>
      </w:r>
      <w:r w:rsidRPr="469C3D63">
        <w:rPr>
          <w:rFonts w:eastAsia="Times New Roman" w:cs="Arial"/>
          <w:i/>
          <w:iCs/>
        </w:rPr>
        <w:t xml:space="preserve"> Potential Avian Taxa for Listing</w:t>
      </w:r>
      <w:r w:rsidRPr="469C3D63">
        <w:rPr>
          <w:rFonts w:eastAsia="Times New Roman" w:cs="Arial"/>
        </w:rPr>
        <w:t xml:space="preserve"> and Annex </w:t>
      </w:r>
      <w:r w:rsidR="00513A13">
        <w:rPr>
          <w:rFonts w:eastAsia="Times New Roman" w:cs="Arial"/>
        </w:rPr>
        <w:t>B</w:t>
      </w:r>
      <w:r w:rsidRPr="469C3D63">
        <w:rPr>
          <w:rFonts w:eastAsia="Times New Roman" w:cs="Arial"/>
        </w:rPr>
        <w:t xml:space="preserve"> of the COP15 </w:t>
      </w:r>
      <w:r w:rsidR="00513A13">
        <w:rPr>
          <w:rFonts w:eastAsia="Times New Roman" w:cs="Arial"/>
        </w:rPr>
        <w:t>Resolution</w:t>
      </w:r>
      <w:r w:rsidR="00513A13" w:rsidRPr="469C3D63">
        <w:rPr>
          <w:rFonts w:eastAsia="Times New Roman" w:cs="Arial"/>
        </w:rPr>
        <w:t xml:space="preserve"> </w:t>
      </w:r>
      <w:r w:rsidRPr="469C3D63">
        <w:rPr>
          <w:rFonts w:eastAsia="Times New Roman" w:cs="Arial"/>
          <w:i/>
          <w:iCs/>
        </w:rPr>
        <w:t>Seabirds and the Marine Flyways</w:t>
      </w:r>
      <w:r w:rsidRPr="469C3D63">
        <w:rPr>
          <w:rFonts w:eastAsia="Times New Roman" w:cs="Arial"/>
        </w:rPr>
        <w:t xml:space="preserve">, submitted to COP15, consider listing additional </w:t>
      </w:r>
      <w:r w:rsidR="7E71EAAD" w:rsidRPr="469C3D63">
        <w:rPr>
          <w:rFonts w:eastAsia="Times New Roman" w:cs="Arial"/>
        </w:rPr>
        <w:t xml:space="preserve">qualifying </w:t>
      </w:r>
      <w:r w:rsidRPr="469C3D63">
        <w:rPr>
          <w:rFonts w:eastAsia="Times New Roman" w:cs="Arial"/>
        </w:rPr>
        <w:t>seabird</w:t>
      </w:r>
      <w:r w:rsidR="5EEC2C82" w:rsidRPr="469C3D63">
        <w:rPr>
          <w:rFonts w:eastAsia="Times New Roman" w:cs="Arial"/>
        </w:rPr>
        <w:t xml:space="preserve"> specie</w:t>
      </w:r>
      <w:r w:rsidRPr="469C3D63">
        <w:rPr>
          <w:rFonts w:eastAsia="Times New Roman" w:cs="Arial"/>
        </w:rPr>
        <w:t xml:space="preserve">s </w:t>
      </w:r>
      <w:r w:rsidR="00182DEE" w:rsidRPr="469C3D63">
        <w:rPr>
          <w:rFonts w:eastAsia="Times New Roman" w:cs="Arial"/>
        </w:rPr>
        <w:t>o</w:t>
      </w:r>
      <w:r w:rsidRPr="469C3D63">
        <w:rPr>
          <w:rFonts w:eastAsia="Times New Roman" w:cs="Arial"/>
        </w:rPr>
        <w:t xml:space="preserve">n the Appendices of the Convention. </w:t>
      </w:r>
    </w:p>
    <w:p w14:paraId="0A5D9B4D" w14:textId="76DFF64F" w:rsidR="00182DEE" w:rsidRPr="00A77360" w:rsidRDefault="5C1B5B81" w:rsidP="00841FEC">
      <w:pPr>
        <w:widowControl w:val="0"/>
        <w:numPr>
          <w:ilvl w:val="0"/>
          <w:numId w:val="13"/>
        </w:numPr>
        <w:autoSpaceDE w:val="0"/>
        <w:autoSpaceDN w:val="0"/>
        <w:adjustRightInd w:val="0"/>
        <w:spacing w:after="80" w:line="240" w:lineRule="auto"/>
        <w:jc w:val="both"/>
        <w:rPr>
          <w:rFonts w:eastAsia="Times New Roman" w:cs="Arial"/>
        </w:rPr>
      </w:pPr>
      <w:r w:rsidRPr="10D5B1B4">
        <w:rPr>
          <w:rFonts w:eastAsia="Times New Roman" w:cs="Arial"/>
          <w:b/>
          <w:bCs/>
        </w:rPr>
        <w:t>Identif</w:t>
      </w:r>
      <w:r w:rsidR="00884135">
        <w:rPr>
          <w:rFonts w:eastAsia="Times New Roman" w:cs="Arial"/>
          <w:b/>
          <w:bCs/>
        </w:rPr>
        <w:t>y</w:t>
      </w:r>
      <w:r w:rsidRPr="10D5B1B4">
        <w:rPr>
          <w:rFonts w:eastAsia="Times New Roman" w:cs="Arial"/>
          <w:b/>
          <w:bCs/>
        </w:rPr>
        <w:t xml:space="preserve"> and safeguard important sites:</w:t>
      </w:r>
      <w:r w:rsidRPr="10D5B1B4">
        <w:rPr>
          <w:rFonts w:eastAsia="Times New Roman" w:cs="Arial"/>
        </w:rPr>
        <w:t xml:space="preserve"> recognizing that seabird data are a</w:t>
      </w:r>
      <w:r w:rsidR="0F4F2E1F" w:rsidRPr="10D5B1B4">
        <w:rPr>
          <w:rFonts w:eastAsia="Times New Roman" w:cs="Arial"/>
        </w:rPr>
        <w:t xml:space="preserve"> valuable and</w:t>
      </w:r>
      <w:r w:rsidRPr="10D5B1B4">
        <w:rPr>
          <w:rFonts w:eastAsia="Times New Roman" w:cs="Arial"/>
        </w:rPr>
        <w:t xml:space="preserve"> established tool to identify </w:t>
      </w:r>
      <w:r w:rsidR="4D1AEDC1" w:rsidRPr="10D5B1B4">
        <w:rPr>
          <w:rFonts w:eastAsia="Times New Roman" w:cs="Arial"/>
        </w:rPr>
        <w:t>areas suitable for protection, including</w:t>
      </w:r>
      <w:r w:rsidRPr="10D5B1B4">
        <w:rPr>
          <w:rFonts w:eastAsia="Times New Roman" w:cs="Arial"/>
        </w:rPr>
        <w:t xml:space="preserve"> in the High Seas, identify </w:t>
      </w:r>
      <w:r w:rsidR="340531D0" w:rsidRPr="10D5B1B4">
        <w:rPr>
          <w:rFonts w:eastAsia="Times New Roman" w:cs="Arial"/>
        </w:rPr>
        <w:t xml:space="preserve">a coherent network of sites (i.e. </w:t>
      </w:r>
      <w:r w:rsidRPr="10D5B1B4">
        <w:rPr>
          <w:rFonts w:eastAsia="Times New Roman" w:cs="Arial"/>
        </w:rPr>
        <w:t>Key Biodiversity Areas</w:t>
      </w:r>
      <w:r w:rsidR="1B186B09" w:rsidRPr="10D5B1B4">
        <w:rPr>
          <w:rFonts w:eastAsia="Times New Roman" w:cs="Arial"/>
        </w:rPr>
        <w:t>)</w:t>
      </w:r>
      <w:r w:rsidRPr="10D5B1B4">
        <w:rPr>
          <w:rFonts w:eastAsia="Times New Roman" w:cs="Arial"/>
        </w:rPr>
        <w:t xml:space="preserve"> </w:t>
      </w:r>
      <w:r w:rsidR="0EF8415A" w:rsidRPr="10D5B1B4">
        <w:rPr>
          <w:rFonts w:eastAsia="Times New Roman" w:cs="Arial"/>
        </w:rPr>
        <w:t xml:space="preserve">for seabird species </w:t>
      </w:r>
      <w:r w:rsidR="00C91F7D">
        <w:rPr>
          <w:rFonts w:eastAsia="Times New Roman" w:cs="Arial"/>
        </w:rPr>
        <w:t>found</w:t>
      </w:r>
      <w:r w:rsidR="0EF8415A" w:rsidRPr="10D5B1B4">
        <w:rPr>
          <w:rFonts w:eastAsia="Times New Roman" w:cs="Arial"/>
        </w:rPr>
        <w:t xml:space="preserve"> to be using all or part of the marine flyways, </w:t>
      </w:r>
      <w:r w:rsidRPr="10D5B1B4">
        <w:rPr>
          <w:rFonts w:eastAsia="Times New Roman" w:cs="Arial"/>
        </w:rPr>
        <w:t>across the</w:t>
      </w:r>
      <w:r w:rsidR="2B9F9C42" w:rsidRPr="10D5B1B4">
        <w:rPr>
          <w:rFonts w:eastAsia="Times New Roman" w:cs="Arial"/>
        </w:rPr>
        <w:t>ir full</w:t>
      </w:r>
      <w:r w:rsidRPr="10D5B1B4">
        <w:rPr>
          <w:rFonts w:eastAsia="Times New Roman" w:cs="Arial"/>
        </w:rPr>
        <w:t xml:space="preserve"> life</w:t>
      </w:r>
      <w:r w:rsidR="00FB6C78">
        <w:rPr>
          <w:rFonts w:eastAsia="Times New Roman" w:cs="Arial"/>
        </w:rPr>
        <w:t xml:space="preserve"> </w:t>
      </w:r>
      <w:r w:rsidRPr="10D5B1B4">
        <w:rPr>
          <w:rFonts w:eastAsia="Times New Roman" w:cs="Arial"/>
        </w:rPr>
        <w:t xml:space="preserve">cycle (e.g. breeding, foraging, non-breeding) within each of the marine flyways by 2030 to </w:t>
      </w:r>
      <w:r w:rsidR="4FBD335F" w:rsidRPr="10D5B1B4">
        <w:rPr>
          <w:rFonts w:eastAsia="Times New Roman" w:cs="Arial"/>
        </w:rPr>
        <w:t xml:space="preserve">support </w:t>
      </w:r>
      <w:r w:rsidR="00884135">
        <w:rPr>
          <w:rFonts w:eastAsia="Times New Roman" w:cs="Arial"/>
        </w:rPr>
        <w:t xml:space="preserve">the </w:t>
      </w:r>
      <w:r w:rsidR="4FBD335F" w:rsidRPr="10D5B1B4">
        <w:rPr>
          <w:rFonts w:eastAsia="Times New Roman" w:cs="Arial"/>
        </w:rPr>
        <w:t>conserv</w:t>
      </w:r>
      <w:r w:rsidR="00884135">
        <w:rPr>
          <w:rFonts w:eastAsia="Times New Roman" w:cs="Arial"/>
        </w:rPr>
        <w:t>ation of</w:t>
      </w:r>
      <w:r w:rsidR="4FBD335F" w:rsidRPr="10D5B1B4">
        <w:rPr>
          <w:rFonts w:eastAsia="Times New Roman" w:cs="Arial"/>
        </w:rPr>
        <w:t xml:space="preserve"> </w:t>
      </w:r>
      <w:r w:rsidRPr="10D5B1B4">
        <w:rPr>
          <w:rFonts w:eastAsia="Times New Roman" w:cs="Arial"/>
        </w:rPr>
        <w:t xml:space="preserve">at least 30% of </w:t>
      </w:r>
      <w:r w:rsidR="3093FD39" w:rsidRPr="10D5B1B4">
        <w:rPr>
          <w:rFonts w:eastAsia="Times New Roman" w:cs="Arial"/>
        </w:rPr>
        <w:t xml:space="preserve">the </w:t>
      </w:r>
      <w:r w:rsidRPr="10D5B1B4">
        <w:rPr>
          <w:rFonts w:eastAsia="Times New Roman" w:cs="Arial"/>
        </w:rPr>
        <w:t>ocean, in line with Target 3 of the Kunming-Montreal Global Biodiversity Framework.</w:t>
      </w:r>
    </w:p>
    <w:p w14:paraId="441B810F" w14:textId="303FA018" w:rsidR="00182DEE" w:rsidRDefault="00182DEE" w:rsidP="00841FEC">
      <w:pPr>
        <w:widowControl w:val="0"/>
        <w:numPr>
          <w:ilvl w:val="0"/>
          <w:numId w:val="13"/>
        </w:numPr>
        <w:autoSpaceDE w:val="0"/>
        <w:autoSpaceDN w:val="0"/>
        <w:adjustRightInd w:val="0"/>
        <w:spacing w:after="80" w:line="240" w:lineRule="auto"/>
        <w:jc w:val="both"/>
        <w:rPr>
          <w:rFonts w:eastAsia="Times New Roman" w:cs="Arial"/>
        </w:rPr>
      </w:pPr>
      <w:r w:rsidRPr="10D5B1B4">
        <w:rPr>
          <w:rFonts w:eastAsia="Times New Roman" w:cs="Arial"/>
          <w:b/>
          <w:bCs/>
        </w:rPr>
        <w:t xml:space="preserve">Strengthen the ecological connectivity of the </w:t>
      </w:r>
      <w:r w:rsidRPr="00884135">
        <w:rPr>
          <w:rFonts w:eastAsia="Times New Roman" w:cs="Arial"/>
          <w:b/>
          <w:bCs/>
        </w:rPr>
        <w:t>M</w:t>
      </w:r>
      <w:r w:rsidR="00884135" w:rsidRPr="00B65834">
        <w:rPr>
          <w:rFonts w:eastAsia="Times New Roman" w:cs="Arial"/>
          <w:b/>
          <w:bCs/>
        </w:rPr>
        <w:t>arine Protected Areas</w:t>
      </w:r>
      <w:r w:rsidRPr="00884135">
        <w:rPr>
          <w:rFonts w:eastAsia="Times New Roman" w:cs="Arial"/>
          <w:b/>
          <w:bCs/>
        </w:rPr>
        <w:t xml:space="preserve"> </w:t>
      </w:r>
      <w:r w:rsidRPr="10D5B1B4">
        <w:rPr>
          <w:rFonts w:eastAsia="Times New Roman" w:cs="Arial"/>
          <w:b/>
          <w:bCs/>
        </w:rPr>
        <w:t>network:</w:t>
      </w:r>
      <w:r w:rsidRPr="10D5B1B4">
        <w:rPr>
          <w:rFonts w:eastAsia="Times New Roman" w:cs="Arial"/>
        </w:rPr>
        <w:t xml:space="preserve"> to improve the</w:t>
      </w:r>
      <w:r w:rsidR="0A62B82E" w:rsidRPr="10D5B1B4">
        <w:rPr>
          <w:rFonts w:eastAsia="Times New Roman" w:cs="Arial"/>
        </w:rPr>
        <w:t xml:space="preserve"> conservation of migratory species and the </w:t>
      </w:r>
      <w:r w:rsidRPr="10D5B1B4">
        <w:rPr>
          <w:rFonts w:eastAsia="Times New Roman" w:cs="Arial"/>
        </w:rPr>
        <w:t xml:space="preserve">resilience of seabird populations to climate change, promote an ecologically coherent network of safeguarded critical sites </w:t>
      </w:r>
      <w:r w:rsidR="2E490EC8" w:rsidRPr="10D5B1B4">
        <w:rPr>
          <w:rFonts w:eastAsia="Times New Roman" w:cs="Arial"/>
        </w:rPr>
        <w:t xml:space="preserve">across land and </w:t>
      </w:r>
      <w:r w:rsidRPr="10D5B1B4">
        <w:rPr>
          <w:rFonts w:eastAsia="Times New Roman" w:cs="Arial"/>
        </w:rPr>
        <w:t>sea.</w:t>
      </w:r>
    </w:p>
    <w:p w14:paraId="6E32FD1B" w14:textId="0F6A40E9" w:rsidR="00182DEE" w:rsidRDefault="00182DEE" w:rsidP="00841FEC">
      <w:pPr>
        <w:widowControl w:val="0"/>
        <w:numPr>
          <w:ilvl w:val="0"/>
          <w:numId w:val="13"/>
        </w:numPr>
        <w:autoSpaceDE w:val="0"/>
        <w:autoSpaceDN w:val="0"/>
        <w:adjustRightInd w:val="0"/>
        <w:spacing w:after="80" w:line="240" w:lineRule="auto"/>
        <w:jc w:val="both"/>
        <w:rPr>
          <w:rFonts w:eastAsia="Times New Roman" w:cs="Arial"/>
        </w:rPr>
      </w:pPr>
      <w:r w:rsidRPr="7E9E5D43">
        <w:rPr>
          <w:rFonts w:eastAsia="Times New Roman" w:cs="Arial"/>
          <w:b/>
          <w:bCs/>
        </w:rPr>
        <w:t>Address causes of direct mortality:</w:t>
      </w:r>
      <w:r w:rsidRPr="7E9E5D43">
        <w:rPr>
          <w:rFonts w:eastAsia="Times New Roman" w:cs="Arial"/>
        </w:rPr>
        <w:t xml:space="preserve"> </w:t>
      </w:r>
      <w:r w:rsidR="42FD28EC" w:rsidRPr="7E9E5D43">
        <w:rPr>
          <w:rFonts w:eastAsia="Times New Roman" w:cs="Arial"/>
        </w:rPr>
        <w:t>eradicat</w:t>
      </w:r>
      <w:r w:rsidR="00FA1CE3">
        <w:rPr>
          <w:rFonts w:eastAsia="Times New Roman" w:cs="Arial"/>
        </w:rPr>
        <w:t>e</w:t>
      </w:r>
      <w:r w:rsidR="42FD28EC" w:rsidRPr="7E9E5D43">
        <w:rPr>
          <w:rFonts w:eastAsia="Times New Roman" w:cs="Arial"/>
        </w:rPr>
        <w:t xml:space="preserve"> invasive and non-native species at seabird colonies </w:t>
      </w:r>
      <w:r w:rsidR="00F548BC">
        <w:rPr>
          <w:rFonts w:eastAsia="Times New Roman" w:cs="Arial"/>
        </w:rPr>
        <w:t xml:space="preserve">and ensure appropriate biosecurity </w:t>
      </w:r>
      <w:r w:rsidR="42FD28EC" w:rsidRPr="7E9E5D43">
        <w:rPr>
          <w:rFonts w:eastAsia="Times New Roman" w:cs="Arial"/>
        </w:rPr>
        <w:t>with on</w:t>
      </w:r>
      <w:r w:rsidR="00FB6C78">
        <w:rPr>
          <w:rFonts w:eastAsia="Times New Roman" w:cs="Arial"/>
        </w:rPr>
        <w:t>going</w:t>
      </w:r>
      <w:r w:rsidR="42FD28EC" w:rsidRPr="7E9E5D43">
        <w:rPr>
          <w:rFonts w:eastAsia="Times New Roman" w:cs="Arial"/>
        </w:rPr>
        <w:t xml:space="preserve"> biomonitoring, </w:t>
      </w:r>
      <w:r w:rsidRPr="7E9E5D43">
        <w:rPr>
          <w:rFonts w:eastAsia="Times New Roman" w:cs="Arial"/>
        </w:rPr>
        <w:t>reduc</w:t>
      </w:r>
      <w:r w:rsidR="00D77323">
        <w:rPr>
          <w:rFonts w:eastAsia="Times New Roman" w:cs="Arial"/>
        </w:rPr>
        <w:t>e</w:t>
      </w:r>
      <w:r w:rsidRPr="7E9E5D43">
        <w:rPr>
          <w:rFonts w:eastAsia="Times New Roman" w:cs="Arial"/>
        </w:rPr>
        <w:t xml:space="preserve"> </w:t>
      </w:r>
      <w:r w:rsidR="794A3FA5" w:rsidRPr="7E9E5D43">
        <w:rPr>
          <w:rFonts w:eastAsia="Times New Roman" w:cs="Arial"/>
        </w:rPr>
        <w:t>or elimina</w:t>
      </w:r>
      <w:r w:rsidR="00D77323">
        <w:rPr>
          <w:rFonts w:eastAsia="Times New Roman" w:cs="Arial"/>
        </w:rPr>
        <w:t>te</w:t>
      </w:r>
      <w:r w:rsidR="794A3FA5" w:rsidRPr="7E9E5D43">
        <w:rPr>
          <w:rFonts w:eastAsia="Times New Roman" w:cs="Arial"/>
        </w:rPr>
        <w:t xml:space="preserve"> </w:t>
      </w:r>
      <w:r w:rsidRPr="7E9E5D43">
        <w:rPr>
          <w:rFonts w:eastAsia="Times New Roman" w:cs="Arial"/>
        </w:rPr>
        <w:t>seabird bycatch, regulat</w:t>
      </w:r>
      <w:r w:rsidR="00D77323">
        <w:rPr>
          <w:rFonts w:eastAsia="Times New Roman" w:cs="Arial"/>
        </w:rPr>
        <w:t>e</w:t>
      </w:r>
      <w:r w:rsidRPr="7E9E5D43">
        <w:rPr>
          <w:rFonts w:eastAsia="Times New Roman" w:cs="Arial"/>
        </w:rPr>
        <w:t xml:space="preserve"> unsustainable take, </w:t>
      </w:r>
      <w:r w:rsidR="00884135">
        <w:rPr>
          <w:rFonts w:eastAsia="Times New Roman" w:cs="Arial"/>
        </w:rPr>
        <w:t xml:space="preserve">and </w:t>
      </w:r>
      <w:r w:rsidR="00B411A1">
        <w:rPr>
          <w:rFonts w:eastAsia="Times New Roman" w:cs="Arial"/>
        </w:rPr>
        <w:t>minimise</w:t>
      </w:r>
      <w:r w:rsidR="00B411A1" w:rsidRPr="7E9E5D43">
        <w:rPr>
          <w:rFonts w:eastAsia="Times New Roman" w:cs="Arial"/>
        </w:rPr>
        <w:t xml:space="preserve"> </w:t>
      </w:r>
      <w:r w:rsidRPr="7E9E5D43">
        <w:rPr>
          <w:rFonts w:eastAsia="Times New Roman" w:cs="Arial"/>
        </w:rPr>
        <w:t xml:space="preserve">disease outbreaks. </w:t>
      </w:r>
    </w:p>
    <w:p w14:paraId="13991825" w14:textId="31A4A044" w:rsidR="00182DEE" w:rsidRDefault="00182DEE" w:rsidP="00841FEC">
      <w:pPr>
        <w:widowControl w:val="0"/>
        <w:numPr>
          <w:ilvl w:val="0"/>
          <w:numId w:val="13"/>
        </w:numPr>
        <w:autoSpaceDE w:val="0"/>
        <w:autoSpaceDN w:val="0"/>
        <w:adjustRightInd w:val="0"/>
        <w:spacing w:after="80" w:line="240" w:lineRule="auto"/>
        <w:jc w:val="both"/>
        <w:rPr>
          <w:rFonts w:eastAsia="Times New Roman" w:cs="Arial"/>
        </w:rPr>
      </w:pPr>
      <w:r w:rsidRPr="10D5B1B4">
        <w:rPr>
          <w:rFonts w:eastAsia="Times New Roman" w:cs="Arial"/>
          <w:b/>
          <w:bCs/>
        </w:rPr>
        <w:t>Reduc</w:t>
      </w:r>
      <w:r w:rsidR="00884135">
        <w:rPr>
          <w:rFonts w:eastAsia="Times New Roman" w:cs="Arial"/>
          <w:b/>
          <w:bCs/>
        </w:rPr>
        <w:t>e</w:t>
      </w:r>
      <w:r w:rsidRPr="10D5B1B4">
        <w:rPr>
          <w:rFonts w:eastAsia="Times New Roman" w:cs="Arial"/>
          <w:b/>
          <w:bCs/>
        </w:rPr>
        <w:t xml:space="preserve"> indirect mortality:</w:t>
      </w:r>
      <w:r w:rsidRPr="10D5B1B4">
        <w:rPr>
          <w:rFonts w:eastAsia="Times New Roman" w:cs="Arial"/>
        </w:rPr>
        <w:t xml:space="preserve"> Protect key foraging areas and restor</w:t>
      </w:r>
      <w:r w:rsidR="00560B82">
        <w:rPr>
          <w:rFonts w:eastAsia="Times New Roman" w:cs="Arial"/>
        </w:rPr>
        <w:t>e</w:t>
      </w:r>
      <w:r w:rsidRPr="10D5B1B4">
        <w:rPr>
          <w:rFonts w:eastAsia="Times New Roman" w:cs="Arial"/>
        </w:rPr>
        <w:t xml:space="preserve"> fish populations that seabirds depend upon for food (</w:t>
      </w:r>
      <w:r w:rsidR="00884135">
        <w:rPr>
          <w:rFonts w:eastAsia="Times New Roman" w:cs="Arial"/>
        </w:rPr>
        <w:t>‘</w:t>
      </w:r>
      <w:r w:rsidRPr="10D5B1B4">
        <w:rPr>
          <w:rFonts w:eastAsia="Times New Roman" w:cs="Arial"/>
        </w:rPr>
        <w:t>forage fish</w:t>
      </w:r>
      <w:r w:rsidR="00884135">
        <w:rPr>
          <w:rFonts w:eastAsia="Times New Roman" w:cs="Arial"/>
        </w:rPr>
        <w:t>’</w:t>
      </w:r>
      <w:r w:rsidRPr="10D5B1B4">
        <w:rPr>
          <w:rFonts w:eastAsia="Times New Roman" w:cs="Arial"/>
        </w:rPr>
        <w:t>); mitigat</w:t>
      </w:r>
      <w:r w:rsidR="00560B82">
        <w:rPr>
          <w:rFonts w:eastAsia="Times New Roman" w:cs="Arial"/>
        </w:rPr>
        <w:t>e</w:t>
      </w:r>
      <w:r w:rsidRPr="10D5B1B4">
        <w:rPr>
          <w:rFonts w:eastAsia="Times New Roman" w:cs="Arial"/>
        </w:rPr>
        <w:t xml:space="preserve"> impacts of problematic native species (i.e. competition for space or food); reduc</w:t>
      </w:r>
      <w:r w:rsidR="00774D6D">
        <w:rPr>
          <w:rFonts w:eastAsia="Times New Roman" w:cs="Arial"/>
        </w:rPr>
        <w:t>e</w:t>
      </w:r>
      <w:r w:rsidRPr="10D5B1B4">
        <w:rPr>
          <w:rFonts w:eastAsia="Times New Roman" w:cs="Arial"/>
        </w:rPr>
        <w:t xml:space="preserve"> disturbance to seabird</w:t>
      </w:r>
      <w:r w:rsidR="00884135">
        <w:rPr>
          <w:rFonts w:eastAsia="Times New Roman" w:cs="Arial"/>
        </w:rPr>
        <w:t>s</w:t>
      </w:r>
      <w:r w:rsidRPr="10D5B1B4">
        <w:rPr>
          <w:rFonts w:eastAsia="Times New Roman" w:cs="Arial"/>
        </w:rPr>
        <w:t xml:space="preserve"> at colonies or at sea; manag</w:t>
      </w:r>
      <w:r w:rsidR="00774D6D">
        <w:rPr>
          <w:rFonts w:eastAsia="Times New Roman" w:cs="Arial"/>
        </w:rPr>
        <w:t>e</w:t>
      </w:r>
      <w:r w:rsidRPr="10D5B1B4">
        <w:rPr>
          <w:rFonts w:eastAsia="Times New Roman" w:cs="Arial"/>
        </w:rPr>
        <w:t xml:space="preserve"> light pollution at sea (e.g. vessels) and on land near vulnerable seabird colonies; reduc</w:t>
      </w:r>
      <w:r w:rsidR="00774D6D">
        <w:rPr>
          <w:rFonts w:eastAsia="Times New Roman" w:cs="Arial"/>
        </w:rPr>
        <w:t>e</w:t>
      </w:r>
      <w:r w:rsidRPr="10D5B1B4">
        <w:rPr>
          <w:rFonts w:eastAsia="Times New Roman" w:cs="Arial"/>
        </w:rPr>
        <w:t xml:space="preserve"> ocean pollution; improve resilience of seabird populations to better withstand impacts of climate change.</w:t>
      </w:r>
    </w:p>
    <w:p w14:paraId="5969D96A" w14:textId="77777777" w:rsidR="008C0E88" w:rsidRDefault="008C0E88" w:rsidP="008C0E88">
      <w:pPr>
        <w:widowControl w:val="0"/>
        <w:autoSpaceDE w:val="0"/>
        <w:autoSpaceDN w:val="0"/>
        <w:adjustRightInd w:val="0"/>
        <w:spacing w:after="80" w:line="240" w:lineRule="auto"/>
        <w:ind w:left="720"/>
        <w:jc w:val="both"/>
        <w:rPr>
          <w:rFonts w:eastAsia="Times New Roman" w:cs="Arial"/>
        </w:rPr>
      </w:pPr>
    </w:p>
    <w:p w14:paraId="3524DAC9" w14:textId="4B0C85E8" w:rsidR="00182DEE" w:rsidRDefault="65CC8116" w:rsidP="00841FEC">
      <w:pPr>
        <w:widowControl w:val="0"/>
        <w:numPr>
          <w:ilvl w:val="0"/>
          <w:numId w:val="13"/>
        </w:numPr>
        <w:autoSpaceDE w:val="0"/>
        <w:autoSpaceDN w:val="0"/>
        <w:adjustRightInd w:val="0"/>
        <w:spacing w:after="80" w:line="240" w:lineRule="auto"/>
        <w:jc w:val="both"/>
        <w:rPr>
          <w:rFonts w:eastAsia="Times New Roman" w:cs="Arial"/>
        </w:rPr>
      </w:pPr>
      <w:r w:rsidRPr="00634BCA">
        <w:rPr>
          <w:rFonts w:eastAsia="Times New Roman" w:cs="Arial"/>
          <w:b/>
          <w:bCs/>
        </w:rPr>
        <w:t>Plan for emerging pressures:</w:t>
      </w:r>
      <w:r w:rsidRPr="7E9E5D43">
        <w:rPr>
          <w:rFonts w:eastAsia="Times New Roman" w:cs="Arial"/>
        </w:rPr>
        <w:t xml:space="preserve"> </w:t>
      </w:r>
      <w:r w:rsidR="006B31C8">
        <w:rPr>
          <w:rFonts w:eastAsia="Times New Roman" w:cs="Arial"/>
        </w:rPr>
        <w:t xml:space="preserve">monitor and </w:t>
      </w:r>
      <w:r w:rsidR="00232007">
        <w:rPr>
          <w:rFonts w:eastAsia="Times New Roman" w:cs="Arial"/>
        </w:rPr>
        <w:t>prevent habitat loss</w:t>
      </w:r>
      <w:r w:rsidR="005D5419">
        <w:rPr>
          <w:rFonts w:eastAsia="Times New Roman" w:cs="Arial"/>
        </w:rPr>
        <w:t>, collisions and disturbance</w:t>
      </w:r>
      <w:r w:rsidR="00232007">
        <w:rPr>
          <w:rFonts w:eastAsia="Times New Roman" w:cs="Arial"/>
        </w:rPr>
        <w:t xml:space="preserve"> due to </w:t>
      </w:r>
      <w:r w:rsidR="005F10E4">
        <w:rPr>
          <w:rFonts w:eastAsia="Times New Roman" w:cs="Arial"/>
        </w:rPr>
        <w:t>maritime infrastructure (e.g. offshore wind farms)</w:t>
      </w:r>
      <w:r w:rsidR="006B31C8">
        <w:rPr>
          <w:rFonts w:eastAsia="Times New Roman" w:cs="Arial"/>
        </w:rPr>
        <w:t xml:space="preserve"> and associate</w:t>
      </w:r>
      <w:r w:rsidR="005D5419">
        <w:rPr>
          <w:rFonts w:eastAsia="Times New Roman" w:cs="Arial"/>
        </w:rPr>
        <w:t>d</w:t>
      </w:r>
      <w:r w:rsidR="006B31C8">
        <w:rPr>
          <w:rFonts w:eastAsia="Times New Roman" w:cs="Arial"/>
        </w:rPr>
        <w:t xml:space="preserve"> vessel traffic</w:t>
      </w:r>
      <w:r w:rsidR="005F10E4">
        <w:rPr>
          <w:rFonts w:eastAsia="Times New Roman" w:cs="Arial"/>
        </w:rPr>
        <w:t xml:space="preserve">, </w:t>
      </w:r>
      <w:r w:rsidR="002965B3">
        <w:rPr>
          <w:rFonts w:eastAsia="Times New Roman" w:cs="Arial"/>
        </w:rPr>
        <w:t>as well as negative impacts of new fisheries</w:t>
      </w:r>
      <w:r w:rsidR="00C92B07">
        <w:rPr>
          <w:rFonts w:eastAsia="Times New Roman" w:cs="Arial"/>
        </w:rPr>
        <w:t xml:space="preserve">, </w:t>
      </w:r>
      <w:r w:rsidR="00F020D9">
        <w:rPr>
          <w:rFonts w:eastAsia="Times New Roman" w:cs="Arial"/>
        </w:rPr>
        <w:t xml:space="preserve">plastic </w:t>
      </w:r>
      <w:r w:rsidR="00C92B07">
        <w:rPr>
          <w:rFonts w:eastAsia="Times New Roman" w:cs="Arial"/>
        </w:rPr>
        <w:t>pollu</w:t>
      </w:r>
      <w:r w:rsidR="00B36102">
        <w:rPr>
          <w:rFonts w:eastAsia="Times New Roman" w:cs="Arial"/>
        </w:rPr>
        <w:t>tion and other emerging threats</w:t>
      </w:r>
      <w:r w:rsidR="00884135">
        <w:rPr>
          <w:rFonts w:eastAsia="Times New Roman" w:cs="Arial"/>
        </w:rPr>
        <w:t>.</w:t>
      </w:r>
      <w:r w:rsidR="00B36102">
        <w:rPr>
          <w:rFonts w:eastAsia="Times New Roman" w:cs="Arial"/>
        </w:rPr>
        <w:t xml:space="preserve"> </w:t>
      </w:r>
    </w:p>
    <w:p w14:paraId="61EA3319" w14:textId="32621706" w:rsidR="00182DEE" w:rsidRPr="00A14A1D" w:rsidRDefault="00182DEE" w:rsidP="00841FEC">
      <w:pPr>
        <w:widowControl w:val="0"/>
        <w:numPr>
          <w:ilvl w:val="0"/>
          <w:numId w:val="13"/>
        </w:numPr>
        <w:autoSpaceDE w:val="0"/>
        <w:autoSpaceDN w:val="0"/>
        <w:adjustRightInd w:val="0"/>
        <w:spacing w:after="80" w:line="240" w:lineRule="auto"/>
        <w:jc w:val="both"/>
        <w:rPr>
          <w:rFonts w:eastAsia="Times New Roman" w:cs="Arial"/>
        </w:rPr>
      </w:pPr>
      <w:r w:rsidRPr="088D0BB9">
        <w:rPr>
          <w:rFonts w:eastAsia="Times New Roman" w:cs="Arial"/>
          <w:b/>
          <w:bCs/>
        </w:rPr>
        <w:t>Research gaps:</w:t>
      </w:r>
      <w:r w:rsidRPr="088D0BB9">
        <w:rPr>
          <w:rFonts w:eastAsia="Times New Roman" w:cs="Arial"/>
        </w:rPr>
        <w:t xml:space="preserve"> address knowledge gaps (identified in C</w:t>
      </w:r>
      <w:r w:rsidR="3B3A7A93" w:rsidRPr="088D0BB9">
        <w:rPr>
          <w:rFonts w:eastAsia="Times New Roman" w:cs="Arial"/>
        </w:rPr>
        <w:t xml:space="preserve"> and </w:t>
      </w:r>
      <w:r w:rsidR="00F020D9">
        <w:rPr>
          <w:rFonts w:eastAsia="Times New Roman" w:cs="Arial"/>
        </w:rPr>
        <w:t>J</w:t>
      </w:r>
      <w:r w:rsidRPr="088D0BB9">
        <w:rPr>
          <w:rFonts w:eastAsia="Times New Roman" w:cs="Arial"/>
        </w:rPr>
        <w:t xml:space="preserve">) in order to effectively safeguard seabird populations, </w:t>
      </w:r>
      <w:r w:rsidR="42511039" w:rsidRPr="088D0BB9">
        <w:rPr>
          <w:rFonts w:eastAsia="Times New Roman" w:cs="Arial"/>
        </w:rPr>
        <w:t xml:space="preserve">which may include improved understanding of poorly studied species or life-history stages (e.g. juveniles), </w:t>
      </w:r>
      <w:r w:rsidR="024142AA" w:rsidRPr="088D0BB9">
        <w:rPr>
          <w:rFonts w:eastAsia="Times New Roman" w:cs="Arial"/>
        </w:rPr>
        <w:t>spatial and temporal understanding of major pres</w:t>
      </w:r>
      <w:r w:rsidR="1167B960" w:rsidRPr="088D0BB9">
        <w:rPr>
          <w:rFonts w:eastAsia="Times New Roman" w:cs="Arial"/>
        </w:rPr>
        <w:t>s</w:t>
      </w:r>
      <w:r w:rsidR="024142AA" w:rsidRPr="088D0BB9">
        <w:rPr>
          <w:rFonts w:eastAsia="Times New Roman" w:cs="Arial"/>
        </w:rPr>
        <w:t>ures (e.g. bycatch), identification of mitigation measures for known threats (e.g.</w:t>
      </w:r>
      <w:r w:rsidRPr="088D0BB9">
        <w:rPr>
          <w:rFonts w:eastAsia="Times New Roman" w:cs="Arial"/>
        </w:rPr>
        <w:t xml:space="preserve"> fixed nets</w:t>
      </w:r>
      <w:r w:rsidR="176A7D04" w:rsidRPr="088D0BB9">
        <w:rPr>
          <w:rFonts w:eastAsia="Times New Roman" w:cs="Arial"/>
        </w:rPr>
        <w:t>)</w:t>
      </w:r>
      <w:r w:rsidR="6D154406" w:rsidRPr="088D0BB9">
        <w:rPr>
          <w:rFonts w:eastAsia="Times New Roman" w:cs="Arial"/>
        </w:rPr>
        <w:t>, and improved understanding of poorly k</w:t>
      </w:r>
      <w:r w:rsidR="004F239C">
        <w:rPr>
          <w:rFonts w:eastAsia="Times New Roman" w:cs="Arial"/>
        </w:rPr>
        <w:t>no</w:t>
      </w:r>
      <w:r w:rsidR="6D154406" w:rsidRPr="088D0BB9">
        <w:rPr>
          <w:rFonts w:eastAsia="Times New Roman" w:cs="Arial"/>
        </w:rPr>
        <w:t>wn threats (e.g. light pollution at</w:t>
      </w:r>
      <w:r w:rsidR="00FB6C78">
        <w:rPr>
          <w:rFonts w:eastAsia="Times New Roman" w:cs="Arial"/>
        </w:rPr>
        <w:t xml:space="preserve"> </w:t>
      </w:r>
      <w:r w:rsidR="6D154406" w:rsidRPr="088D0BB9">
        <w:rPr>
          <w:rFonts w:eastAsia="Times New Roman" w:cs="Arial"/>
        </w:rPr>
        <w:t xml:space="preserve">sea). </w:t>
      </w:r>
    </w:p>
    <w:p w14:paraId="70B73D5D" w14:textId="253957CA" w:rsidR="00182DEE" w:rsidRDefault="00884135" w:rsidP="00841FEC">
      <w:pPr>
        <w:widowControl w:val="0"/>
        <w:numPr>
          <w:ilvl w:val="0"/>
          <w:numId w:val="13"/>
        </w:numPr>
        <w:autoSpaceDE w:val="0"/>
        <w:autoSpaceDN w:val="0"/>
        <w:adjustRightInd w:val="0"/>
        <w:spacing w:after="80" w:line="240" w:lineRule="auto"/>
        <w:jc w:val="both"/>
        <w:rPr>
          <w:rFonts w:eastAsia="Times New Roman" w:cs="Arial"/>
        </w:rPr>
      </w:pPr>
      <w:r>
        <w:rPr>
          <w:rFonts w:eastAsia="Times New Roman" w:cs="Arial"/>
          <w:b/>
          <w:bCs/>
        </w:rPr>
        <w:t>Provide e</w:t>
      </w:r>
      <w:r w:rsidR="00182DEE" w:rsidRPr="088D0BB9">
        <w:rPr>
          <w:rFonts w:eastAsia="Times New Roman" w:cs="Arial"/>
          <w:b/>
          <w:bCs/>
        </w:rPr>
        <w:t>ducation and information:</w:t>
      </w:r>
      <w:r w:rsidR="00182DEE" w:rsidRPr="088D0BB9">
        <w:rPr>
          <w:rFonts w:eastAsia="Times New Roman" w:cs="Arial"/>
        </w:rPr>
        <w:t xml:space="preserve"> improv</w:t>
      </w:r>
      <w:r>
        <w:rPr>
          <w:rFonts w:eastAsia="Times New Roman" w:cs="Arial"/>
        </w:rPr>
        <w:t>e</w:t>
      </w:r>
      <w:r w:rsidR="00182DEE" w:rsidRPr="088D0BB9">
        <w:rPr>
          <w:rFonts w:eastAsia="Times New Roman" w:cs="Arial"/>
        </w:rPr>
        <w:t xml:space="preserve"> </w:t>
      </w:r>
      <w:r w:rsidR="00C2459F">
        <w:rPr>
          <w:rFonts w:eastAsia="Times New Roman" w:cs="Arial"/>
        </w:rPr>
        <w:t>national</w:t>
      </w:r>
      <w:r w:rsidR="00182DEE" w:rsidRPr="088D0BB9">
        <w:rPr>
          <w:rFonts w:eastAsia="Times New Roman" w:cs="Arial"/>
        </w:rPr>
        <w:t xml:space="preserve"> awareness</w:t>
      </w:r>
      <w:r w:rsidR="00FE0DA3">
        <w:rPr>
          <w:rFonts w:eastAsia="Times New Roman" w:cs="Arial"/>
        </w:rPr>
        <w:t>, support</w:t>
      </w:r>
      <w:r w:rsidR="00182DEE" w:rsidRPr="088D0BB9">
        <w:rPr>
          <w:rFonts w:eastAsia="Times New Roman" w:cs="Arial"/>
        </w:rPr>
        <w:t xml:space="preserve"> and understanding of</w:t>
      </w:r>
      <w:r w:rsidR="47CACFBC" w:rsidRPr="088D0BB9">
        <w:rPr>
          <w:rFonts w:eastAsia="Times New Roman" w:cs="Arial"/>
        </w:rPr>
        <w:t xml:space="preserve"> the ecosystem services provided by</w:t>
      </w:r>
      <w:r w:rsidR="00182DEE" w:rsidRPr="088D0BB9">
        <w:rPr>
          <w:rFonts w:eastAsia="Times New Roman" w:cs="Arial"/>
        </w:rPr>
        <w:t xml:space="preserve"> seabirds and the marine flyways</w:t>
      </w:r>
      <w:r w:rsidR="005B0574">
        <w:rPr>
          <w:rFonts w:eastAsia="Times New Roman" w:cs="Arial"/>
        </w:rPr>
        <w:t>, the th</w:t>
      </w:r>
      <w:r w:rsidR="0049193B">
        <w:rPr>
          <w:rFonts w:eastAsia="Times New Roman" w:cs="Arial"/>
        </w:rPr>
        <w:t>r</w:t>
      </w:r>
      <w:r w:rsidR="005B0574">
        <w:rPr>
          <w:rFonts w:eastAsia="Times New Roman" w:cs="Arial"/>
        </w:rPr>
        <w:t>eats they face and the actions needed to conserve them</w:t>
      </w:r>
      <w:r w:rsidR="00182DEE" w:rsidRPr="088D0BB9">
        <w:rPr>
          <w:rFonts w:eastAsia="Times New Roman" w:cs="Arial"/>
        </w:rPr>
        <w:t xml:space="preserve">. </w:t>
      </w:r>
    </w:p>
    <w:p w14:paraId="40BA1F95" w14:textId="122572E0" w:rsidR="00182DEE" w:rsidRDefault="00884135" w:rsidP="00841FEC">
      <w:pPr>
        <w:widowControl w:val="0"/>
        <w:numPr>
          <w:ilvl w:val="0"/>
          <w:numId w:val="13"/>
        </w:numPr>
        <w:autoSpaceDE w:val="0"/>
        <w:autoSpaceDN w:val="0"/>
        <w:adjustRightInd w:val="0"/>
        <w:spacing w:after="80" w:line="240" w:lineRule="auto"/>
        <w:jc w:val="both"/>
        <w:rPr>
          <w:rFonts w:eastAsia="Times New Roman" w:cs="Arial"/>
        </w:rPr>
      </w:pPr>
      <w:r>
        <w:rPr>
          <w:rFonts w:eastAsia="Times New Roman" w:cs="Arial"/>
          <w:b/>
          <w:bCs/>
        </w:rPr>
        <w:t>Secure f</w:t>
      </w:r>
      <w:r w:rsidR="00182DEE" w:rsidRPr="00E95138">
        <w:rPr>
          <w:rFonts w:eastAsia="Times New Roman" w:cs="Arial"/>
          <w:b/>
          <w:bCs/>
        </w:rPr>
        <w:t>inancing:</w:t>
      </w:r>
      <w:r w:rsidR="00182DEE">
        <w:rPr>
          <w:rFonts w:eastAsia="Times New Roman" w:cs="Arial"/>
        </w:rPr>
        <w:t xml:space="preserve"> increase the funding for the conservation of seabirds across the marine flyways by considering voluntary contributions, as well as philanthropic funding and innovative funding options such as blue finance. </w:t>
      </w:r>
    </w:p>
    <w:p w14:paraId="3F5A6847" w14:textId="594C0092" w:rsidR="00182DEE" w:rsidRDefault="00182DEE" w:rsidP="00841FEC">
      <w:pPr>
        <w:widowControl w:val="0"/>
        <w:numPr>
          <w:ilvl w:val="0"/>
          <w:numId w:val="13"/>
        </w:numPr>
        <w:autoSpaceDE w:val="0"/>
        <w:autoSpaceDN w:val="0"/>
        <w:adjustRightInd w:val="0"/>
        <w:spacing w:after="80" w:line="240" w:lineRule="auto"/>
        <w:jc w:val="both"/>
        <w:rPr>
          <w:rFonts w:eastAsia="Times New Roman" w:cs="Arial"/>
        </w:rPr>
      </w:pPr>
      <w:r w:rsidRPr="00E95138">
        <w:rPr>
          <w:rFonts w:eastAsia="Times New Roman" w:cs="Arial"/>
          <w:b/>
          <w:bCs/>
        </w:rPr>
        <w:t>Strengthen capacity:</w:t>
      </w:r>
      <w:r>
        <w:rPr>
          <w:rFonts w:eastAsia="Times New Roman" w:cs="Arial"/>
        </w:rPr>
        <w:t xml:space="preserve"> build and strengthen local and national capabilities to implement seabird conservation measures across the 35 CMS Parties overlapping the marine flyways and the additional five CMS Parties with important colonies</w:t>
      </w:r>
      <w:r w:rsidR="00D97667">
        <w:rPr>
          <w:rFonts w:eastAsia="Times New Roman" w:cs="Arial"/>
        </w:rPr>
        <w:t>.</w:t>
      </w:r>
    </w:p>
    <w:p w14:paraId="35BD0FD7" w14:textId="77777777" w:rsidR="008C0E88" w:rsidRDefault="00E77D13">
      <w:pPr>
        <w:widowControl w:val="0"/>
        <w:numPr>
          <w:ilvl w:val="0"/>
          <w:numId w:val="13"/>
        </w:numPr>
        <w:autoSpaceDE w:val="0"/>
        <w:autoSpaceDN w:val="0"/>
        <w:adjustRightInd w:val="0"/>
        <w:spacing w:after="0" w:line="240" w:lineRule="auto"/>
        <w:jc w:val="both"/>
        <w:rPr>
          <w:rFonts w:eastAsia="Times New Roman" w:cs="Arial"/>
        </w:rPr>
        <w:sectPr w:rsidR="008C0E88" w:rsidSect="00585A1B">
          <w:headerReference w:type="even" r:id="rId30"/>
          <w:headerReference w:type="default" r:id="rId31"/>
          <w:headerReference w:type="first" r:id="rId32"/>
          <w:type w:val="continuous"/>
          <w:pgSz w:w="11906" w:h="16838" w:code="9"/>
          <w:pgMar w:top="1440" w:right="1440" w:bottom="1440" w:left="1440" w:header="720" w:footer="720" w:gutter="0"/>
          <w:cols w:space="720"/>
          <w:titlePg/>
          <w:docGrid w:linePitch="360"/>
        </w:sectPr>
      </w:pPr>
      <w:r w:rsidRPr="00841FEC">
        <w:rPr>
          <w:rFonts w:eastAsia="Times New Roman" w:cs="Arial"/>
          <w:b/>
          <w:bCs/>
        </w:rPr>
        <w:t>Exploit</w:t>
      </w:r>
      <w:r w:rsidR="00884135" w:rsidRPr="00841FEC">
        <w:rPr>
          <w:rFonts w:eastAsia="Times New Roman" w:cs="Arial"/>
          <w:b/>
          <w:bCs/>
        </w:rPr>
        <w:t xml:space="preserve"> s</w:t>
      </w:r>
      <w:r w:rsidR="00182DEE" w:rsidRPr="00841FEC">
        <w:rPr>
          <w:rFonts w:eastAsia="Times New Roman" w:cs="Arial"/>
          <w:b/>
          <w:bCs/>
        </w:rPr>
        <w:t>ynergies across ocean governance instruments:</w:t>
      </w:r>
      <w:r w:rsidR="00182DEE" w:rsidRPr="00841FEC">
        <w:rPr>
          <w:rFonts w:eastAsia="Times New Roman" w:cs="Arial"/>
        </w:rPr>
        <w:t xml:space="preserve"> encourag</w:t>
      </w:r>
      <w:r w:rsidR="00884135" w:rsidRPr="00841FEC">
        <w:rPr>
          <w:rFonts w:eastAsia="Times New Roman" w:cs="Arial"/>
        </w:rPr>
        <w:t>e</w:t>
      </w:r>
      <w:r w:rsidR="00182DEE" w:rsidRPr="00841FEC">
        <w:rPr>
          <w:rFonts w:eastAsia="Times New Roman" w:cs="Arial"/>
        </w:rPr>
        <w:t xml:space="preserve"> all Parties and stakeholders to make use of the synergies across governance instruments identified in this policy gap analysis to strengthen policy for marine flyways across relevant treaties and organizations. Ensur</w:t>
      </w:r>
      <w:r w:rsidRPr="00841FEC">
        <w:rPr>
          <w:rFonts w:eastAsia="Times New Roman" w:cs="Arial"/>
        </w:rPr>
        <w:t>e</w:t>
      </w:r>
      <w:r w:rsidR="00182DEE" w:rsidRPr="00841FEC">
        <w:rPr>
          <w:rFonts w:eastAsia="Times New Roman" w:cs="Arial"/>
        </w:rPr>
        <w:t xml:space="preserve"> that the experience and best practice regulation from instruments such as ACAP are applied, as appropriate, across the marine flyways for all seabirds, including within the relevant Regional Fisheries Management Organi</w:t>
      </w:r>
      <w:r w:rsidR="00FB6C78" w:rsidRPr="00841FEC">
        <w:rPr>
          <w:rFonts w:eastAsia="Times New Roman" w:cs="Arial"/>
        </w:rPr>
        <w:t>z</w:t>
      </w:r>
      <w:r w:rsidR="00182DEE" w:rsidRPr="00841FEC">
        <w:rPr>
          <w:rFonts w:eastAsia="Times New Roman" w:cs="Arial"/>
        </w:rPr>
        <w:t xml:space="preserve">ations (RFMOs). Given that bycatch and prey depletion are primary threats to seabirds, close dialogue between the CMS Family instruments and the RFMOs, also in the context of the BBNJ Agreement, should be encouraged. </w:t>
      </w:r>
    </w:p>
    <w:p w14:paraId="0124C7CF" w14:textId="77777777" w:rsidR="00F14AE5" w:rsidRPr="008C0E88" w:rsidRDefault="00F14AE5" w:rsidP="008C0E88">
      <w:pPr>
        <w:spacing w:after="0" w:line="240" w:lineRule="auto"/>
        <w:jc w:val="right"/>
        <w:rPr>
          <w:rFonts w:cs="Arial"/>
          <w:b/>
          <w:bCs/>
          <w:iCs/>
        </w:rPr>
      </w:pPr>
      <w:r w:rsidRPr="008C0E88">
        <w:rPr>
          <w:rFonts w:cs="Arial"/>
          <w:b/>
          <w:bCs/>
          <w:iCs/>
        </w:rPr>
        <w:lastRenderedPageBreak/>
        <w:t>ANNEX 3</w:t>
      </w:r>
    </w:p>
    <w:p w14:paraId="7B120EB0" w14:textId="77777777" w:rsidR="00F14AE5" w:rsidRDefault="00F14AE5" w:rsidP="008C0E88">
      <w:pPr>
        <w:spacing w:after="0" w:line="240" w:lineRule="auto"/>
        <w:rPr>
          <w:rFonts w:cs="Arial"/>
          <w:iCs/>
        </w:rPr>
      </w:pPr>
    </w:p>
    <w:p w14:paraId="0BEDBF17" w14:textId="77777777" w:rsidR="008C0E88" w:rsidRPr="008C0E88" w:rsidRDefault="008C0E88" w:rsidP="008C0E88">
      <w:pPr>
        <w:spacing w:after="0" w:line="240" w:lineRule="auto"/>
        <w:rPr>
          <w:rFonts w:cs="Arial"/>
          <w:iCs/>
        </w:rPr>
      </w:pPr>
    </w:p>
    <w:p w14:paraId="7ECA6282" w14:textId="77777777" w:rsidR="00F14AE5" w:rsidRPr="008C0E88" w:rsidRDefault="00F14AE5" w:rsidP="008C0E88">
      <w:pPr>
        <w:spacing w:after="0" w:line="240" w:lineRule="auto"/>
        <w:jc w:val="center"/>
        <w:rPr>
          <w:rFonts w:cs="Arial"/>
        </w:rPr>
      </w:pPr>
      <w:r w:rsidRPr="008C0E88">
        <w:rPr>
          <w:rFonts w:cs="Arial"/>
        </w:rPr>
        <w:t xml:space="preserve">DRAFT DECISIONS </w:t>
      </w:r>
    </w:p>
    <w:p w14:paraId="35320240" w14:textId="77777777" w:rsidR="00F14AE5" w:rsidRPr="008C0E88" w:rsidRDefault="00F14AE5" w:rsidP="008C0E88">
      <w:pPr>
        <w:spacing w:after="0" w:line="240" w:lineRule="auto"/>
        <w:jc w:val="both"/>
        <w:rPr>
          <w:rFonts w:cs="Arial"/>
        </w:rPr>
      </w:pPr>
    </w:p>
    <w:p w14:paraId="5A8D0FD0" w14:textId="77777777" w:rsidR="00F14AE5" w:rsidRPr="008C0E88" w:rsidRDefault="00F14AE5" w:rsidP="008C0E88">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rPr>
      </w:pPr>
      <w:r w:rsidRPr="008C0E88">
        <w:rPr>
          <w:rFonts w:cs="Arial"/>
          <w:b/>
          <w:caps/>
        </w:rPr>
        <w:t>Seabirds and Marine Flyways</w:t>
      </w:r>
    </w:p>
    <w:p w14:paraId="70A49219" w14:textId="77777777" w:rsidR="00F14AE5" w:rsidRDefault="00F14AE5" w:rsidP="008C0E88">
      <w:pPr>
        <w:spacing w:after="0" w:line="240" w:lineRule="auto"/>
        <w:jc w:val="both"/>
        <w:rPr>
          <w:rFonts w:cs="Arial"/>
        </w:rPr>
      </w:pPr>
    </w:p>
    <w:p w14:paraId="3D32C2A7" w14:textId="77777777" w:rsidR="008C0E88" w:rsidRPr="008C0E88" w:rsidRDefault="008C0E88" w:rsidP="008C0E88">
      <w:pPr>
        <w:spacing w:after="0" w:line="240" w:lineRule="auto"/>
        <w:jc w:val="both"/>
        <w:rPr>
          <w:rFonts w:cs="Arial"/>
        </w:rPr>
      </w:pPr>
    </w:p>
    <w:p w14:paraId="7485CCBA" w14:textId="77777777" w:rsidR="00F14AE5" w:rsidRPr="008C0E88" w:rsidRDefault="00F14AE5" w:rsidP="008C0E88">
      <w:pPr>
        <w:spacing w:after="0" w:line="240" w:lineRule="auto"/>
        <w:jc w:val="both"/>
        <w:rPr>
          <w:rFonts w:cs="Arial"/>
          <w:b/>
          <w:i/>
        </w:rPr>
      </w:pPr>
      <w:r w:rsidRPr="008C0E88">
        <w:rPr>
          <w:rFonts w:cs="Arial"/>
          <w:b/>
          <w:i/>
        </w:rPr>
        <w:t xml:space="preserve">Directed to Parties </w:t>
      </w:r>
    </w:p>
    <w:p w14:paraId="4C0C0151" w14:textId="77777777" w:rsidR="00F14AE5" w:rsidRPr="008C0E88" w:rsidRDefault="00F14AE5" w:rsidP="008C0E88">
      <w:pPr>
        <w:spacing w:after="0" w:line="240" w:lineRule="auto"/>
        <w:jc w:val="both"/>
        <w:rPr>
          <w:rFonts w:cs="Arial"/>
        </w:rPr>
      </w:pPr>
    </w:p>
    <w:p w14:paraId="039B631C" w14:textId="57D8A5B2" w:rsidR="00F14AE5" w:rsidRPr="008C0E88" w:rsidRDefault="00F14AE5" w:rsidP="008C0E88">
      <w:pPr>
        <w:spacing w:after="0" w:line="240" w:lineRule="auto"/>
        <w:ind w:left="900" w:hanging="900"/>
        <w:jc w:val="both"/>
        <w:rPr>
          <w:rFonts w:cs="Arial"/>
        </w:rPr>
      </w:pPr>
      <w:r w:rsidRPr="008C0E88">
        <w:rPr>
          <w:rFonts w:cs="Arial"/>
        </w:rPr>
        <w:t>15.AA</w:t>
      </w:r>
      <w:r w:rsidR="008C0E88">
        <w:rPr>
          <w:rFonts w:cs="Arial"/>
        </w:rPr>
        <w:tab/>
      </w:r>
      <w:r w:rsidRPr="008C0E88">
        <w:rPr>
          <w:rFonts w:cs="Arial"/>
        </w:rPr>
        <w:t>Parties:</w:t>
      </w:r>
    </w:p>
    <w:p w14:paraId="7B35E51C" w14:textId="77777777" w:rsidR="00F14AE5" w:rsidRPr="008C0E88" w:rsidRDefault="00F14AE5" w:rsidP="008C0E88">
      <w:pPr>
        <w:spacing w:after="0" w:line="240" w:lineRule="auto"/>
        <w:jc w:val="both"/>
        <w:rPr>
          <w:rFonts w:cs="Arial"/>
        </w:rPr>
      </w:pPr>
    </w:p>
    <w:p w14:paraId="5DA36F5C" w14:textId="46CE8880" w:rsidR="00F14AE5" w:rsidRPr="008C0E88" w:rsidRDefault="00F14AE5" w:rsidP="008C0E88">
      <w:pPr>
        <w:pStyle w:val="ListParagraph"/>
        <w:numPr>
          <w:ilvl w:val="0"/>
          <w:numId w:val="7"/>
        </w:numPr>
        <w:spacing w:after="0" w:line="240" w:lineRule="auto"/>
        <w:ind w:left="1440" w:hanging="540"/>
        <w:jc w:val="both"/>
        <w:rPr>
          <w:rFonts w:cs="Arial"/>
        </w:rPr>
      </w:pPr>
      <w:r w:rsidRPr="008C0E88">
        <w:rPr>
          <w:rFonts w:cs="Arial"/>
        </w:rPr>
        <w:t xml:space="preserve">are urged to support meetings of the Flyways Working Group and the appointment of </w:t>
      </w:r>
      <w:r w:rsidRPr="008C0E88">
        <w:rPr>
          <w:rFonts w:cs="Arial"/>
          <w:color w:val="000000" w:themeColor="text1"/>
        </w:rPr>
        <w:t xml:space="preserve">a </w:t>
      </w:r>
      <w:r w:rsidR="00E77D13" w:rsidRPr="008C0E88">
        <w:rPr>
          <w:rFonts w:cs="Arial"/>
          <w:color w:val="000000" w:themeColor="text1"/>
        </w:rPr>
        <w:t>m</w:t>
      </w:r>
      <w:r w:rsidRPr="008C0E88">
        <w:rPr>
          <w:rFonts w:cs="Arial"/>
          <w:color w:val="000000" w:themeColor="text1"/>
        </w:rPr>
        <w:t xml:space="preserve">arine </w:t>
      </w:r>
      <w:r w:rsidR="00E77D13" w:rsidRPr="008C0E88">
        <w:rPr>
          <w:rFonts w:cs="Arial"/>
          <w:color w:val="000000" w:themeColor="text1"/>
        </w:rPr>
        <w:t>f</w:t>
      </w:r>
      <w:r w:rsidRPr="008C0E88">
        <w:rPr>
          <w:rFonts w:cs="Arial"/>
          <w:color w:val="000000" w:themeColor="text1"/>
        </w:rPr>
        <w:t xml:space="preserve">lyways </w:t>
      </w:r>
      <w:r w:rsidRPr="008C0E88" w:rsidDel="00763BD5">
        <w:rPr>
          <w:rFonts w:cs="Arial"/>
        </w:rPr>
        <w:t>c</w:t>
      </w:r>
      <w:r w:rsidRPr="008C0E88">
        <w:rPr>
          <w:rFonts w:cs="Arial"/>
        </w:rPr>
        <w:t>oordinator for the triennium 2026</w:t>
      </w:r>
      <w:r w:rsidR="00E77D13" w:rsidRPr="008C0E88">
        <w:rPr>
          <w:rFonts w:cs="Arial"/>
        </w:rPr>
        <w:t>–</w:t>
      </w:r>
      <w:r w:rsidRPr="008C0E88">
        <w:rPr>
          <w:rFonts w:cs="Arial"/>
        </w:rPr>
        <w:t>2029;</w:t>
      </w:r>
    </w:p>
    <w:p w14:paraId="61F416EE" w14:textId="77777777" w:rsidR="00F14AE5" w:rsidRPr="008C0E88" w:rsidRDefault="00F14AE5" w:rsidP="008C0E88">
      <w:pPr>
        <w:pStyle w:val="ListParagraph"/>
        <w:spacing w:after="0" w:line="240" w:lineRule="auto"/>
        <w:ind w:left="1440" w:hanging="540"/>
        <w:jc w:val="both"/>
        <w:rPr>
          <w:rFonts w:cs="Arial"/>
        </w:rPr>
      </w:pPr>
    </w:p>
    <w:p w14:paraId="6C2081A0" w14:textId="196A8692" w:rsidR="00F14AE5" w:rsidRPr="008C0E88" w:rsidRDefault="00F14AE5" w:rsidP="008C0E88">
      <w:pPr>
        <w:pStyle w:val="ListParagraph"/>
        <w:numPr>
          <w:ilvl w:val="0"/>
          <w:numId w:val="7"/>
        </w:numPr>
        <w:spacing w:after="0" w:line="240" w:lineRule="auto"/>
        <w:ind w:left="1440" w:hanging="540"/>
        <w:jc w:val="both"/>
        <w:rPr>
          <w:rFonts w:cs="Arial"/>
        </w:rPr>
      </w:pPr>
      <w:r w:rsidRPr="008C0E88">
        <w:rPr>
          <w:rFonts w:cs="Arial"/>
        </w:rPr>
        <w:t xml:space="preserve">are encouraged to undertake, </w:t>
      </w:r>
      <w:r w:rsidRPr="008C0E88">
        <w:rPr>
          <w:rFonts w:eastAsia="Arial" w:cs="Arial"/>
          <w:lang w:val="en-US"/>
        </w:rPr>
        <w:t xml:space="preserve">based on Annex B of Resolution 15.XX </w:t>
      </w:r>
      <w:r w:rsidRPr="008C0E88">
        <w:rPr>
          <w:rFonts w:eastAsia="Arial" w:cs="Arial"/>
          <w:i/>
          <w:iCs/>
          <w:lang w:val="en-US"/>
        </w:rPr>
        <w:t>Seabirds and Marine Flyways</w:t>
      </w:r>
      <w:r w:rsidR="00E77D13" w:rsidRPr="008C0E88">
        <w:rPr>
          <w:rFonts w:eastAsia="Arial" w:cs="Arial"/>
          <w:lang w:val="en-US"/>
        </w:rPr>
        <w:t>,</w:t>
      </w:r>
      <w:r w:rsidRPr="008C0E88">
        <w:rPr>
          <w:rFonts w:cs="Arial"/>
        </w:rPr>
        <w:t xml:space="preserve"> all necessary consultations with Range States, and to submit proposals for Concerted Actions for the consideration of the 16</w:t>
      </w:r>
      <w:r w:rsidRPr="008C0E88">
        <w:rPr>
          <w:rFonts w:cs="Arial"/>
          <w:vertAlign w:val="superscript"/>
        </w:rPr>
        <w:t>th</w:t>
      </w:r>
      <w:r w:rsidRPr="008C0E88">
        <w:rPr>
          <w:rFonts w:cs="Arial"/>
        </w:rPr>
        <w:t xml:space="preserve"> meeting of the Conference of the Parties;</w:t>
      </w:r>
    </w:p>
    <w:p w14:paraId="3619B6CF" w14:textId="77777777" w:rsidR="00F14AE5" w:rsidRPr="008C0E88" w:rsidRDefault="00F14AE5" w:rsidP="008C0E88">
      <w:pPr>
        <w:pStyle w:val="ListParagraph"/>
        <w:spacing w:after="0" w:line="240" w:lineRule="auto"/>
        <w:ind w:left="1440" w:hanging="540"/>
        <w:rPr>
          <w:rFonts w:cs="Arial"/>
        </w:rPr>
      </w:pPr>
    </w:p>
    <w:p w14:paraId="1386FB65" w14:textId="259EDA73" w:rsidR="00F14AE5" w:rsidRDefault="00F14AE5" w:rsidP="008C0E88">
      <w:pPr>
        <w:pStyle w:val="ListParagraph"/>
        <w:numPr>
          <w:ilvl w:val="0"/>
          <w:numId w:val="7"/>
        </w:numPr>
        <w:spacing w:after="0" w:line="240" w:lineRule="auto"/>
        <w:ind w:left="1440" w:hanging="540"/>
        <w:jc w:val="both"/>
        <w:rPr>
          <w:rFonts w:cs="Arial"/>
        </w:rPr>
      </w:pPr>
      <w:r w:rsidRPr="008C0E88">
        <w:rPr>
          <w:rFonts w:cs="Arial"/>
        </w:rPr>
        <w:t xml:space="preserve">are encouraged to engage in the </w:t>
      </w:r>
      <w:r w:rsidR="00E77D13" w:rsidRPr="008C0E88">
        <w:rPr>
          <w:rFonts w:cs="Arial"/>
        </w:rPr>
        <w:t xml:space="preserve">processes of the </w:t>
      </w:r>
      <w:r w:rsidRPr="008C0E88">
        <w:rPr>
          <w:rFonts w:cs="Arial"/>
        </w:rPr>
        <w:t xml:space="preserve">Agreement under the United Nations Convention on the Law of the Sea on the Conservation and Sustainable Use of Marine Biological Diversity of Areas </w:t>
      </w:r>
      <w:r w:rsidR="00AA3C2F" w:rsidRPr="008C0E88">
        <w:rPr>
          <w:rFonts w:cs="Arial"/>
        </w:rPr>
        <w:t>B</w:t>
      </w:r>
      <w:r w:rsidRPr="008C0E88">
        <w:rPr>
          <w:rFonts w:cs="Arial"/>
        </w:rPr>
        <w:t xml:space="preserve">eyond National Jurisdiction (BBNJ Agreement), as relevant, to support the development and implementation of area-based management tools that benefit seabirds across the </w:t>
      </w:r>
      <w:r w:rsidRPr="008C0E88">
        <w:rPr>
          <w:rFonts w:cs="Arial"/>
          <w:color w:val="000000" w:themeColor="text1"/>
        </w:rPr>
        <w:t>marine flyways</w:t>
      </w:r>
      <w:r w:rsidRPr="008C0E88">
        <w:rPr>
          <w:rFonts w:cs="Arial"/>
        </w:rPr>
        <w:t>; and</w:t>
      </w:r>
    </w:p>
    <w:p w14:paraId="4A351491" w14:textId="77777777" w:rsidR="001C7894" w:rsidRPr="00571381" w:rsidRDefault="001C7894" w:rsidP="00571381">
      <w:pPr>
        <w:pStyle w:val="ListParagraph"/>
        <w:rPr>
          <w:rFonts w:cs="Arial"/>
        </w:rPr>
      </w:pPr>
    </w:p>
    <w:p w14:paraId="560A8221" w14:textId="77777777" w:rsidR="00F14AE5" w:rsidRPr="008C0E88" w:rsidRDefault="00F14AE5" w:rsidP="008C0E88">
      <w:pPr>
        <w:pStyle w:val="ListParagraph"/>
        <w:numPr>
          <w:ilvl w:val="0"/>
          <w:numId w:val="7"/>
        </w:numPr>
        <w:spacing w:after="0" w:line="240" w:lineRule="auto"/>
        <w:ind w:left="1440" w:hanging="540"/>
        <w:jc w:val="both"/>
        <w:rPr>
          <w:rFonts w:cs="Arial"/>
        </w:rPr>
      </w:pPr>
      <w:r w:rsidRPr="008C0E88">
        <w:rPr>
          <w:rFonts w:cs="Arial"/>
        </w:rPr>
        <w:t xml:space="preserve">are urged to report progress in implementing Resolution 15.XX </w:t>
      </w:r>
      <w:r w:rsidRPr="008C0E88">
        <w:rPr>
          <w:rFonts w:cs="Arial"/>
          <w:i/>
        </w:rPr>
        <w:t xml:space="preserve">Seabirds and Marine </w:t>
      </w:r>
      <w:r w:rsidRPr="008C0E88" w:rsidDel="00000502">
        <w:rPr>
          <w:rFonts w:cs="Arial"/>
          <w:i/>
        </w:rPr>
        <w:t>F</w:t>
      </w:r>
      <w:r w:rsidRPr="008C0E88">
        <w:rPr>
          <w:rFonts w:cs="Arial"/>
          <w:i/>
        </w:rPr>
        <w:t>lyways</w:t>
      </w:r>
      <w:r w:rsidRPr="008C0E88">
        <w:rPr>
          <w:rFonts w:cs="Arial"/>
        </w:rPr>
        <w:t xml:space="preserve"> in their National Reports, including monitoring the efficacy of measures taken, to the 16</w:t>
      </w:r>
      <w:r w:rsidRPr="008C0E88">
        <w:rPr>
          <w:rFonts w:cs="Arial"/>
          <w:vertAlign w:val="superscript"/>
        </w:rPr>
        <w:t>th</w:t>
      </w:r>
      <w:r w:rsidRPr="008C0E88">
        <w:rPr>
          <w:rFonts w:cs="Arial"/>
        </w:rPr>
        <w:t xml:space="preserve"> meeting of the Conference of the Parties (COP16).</w:t>
      </w:r>
    </w:p>
    <w:p w14:paraId="6C2F1855" w14:textId="77777777" w:rsidR="00F14AE5" w:rsidRPr="008C0E88" w:rsidRDefault="00F14AE5" w:rsidP="008C0E88">
      <w:pPr>
        <w:spacing w:after="0" w:line="240" w:lineRule="auto"/>
        <w:jc w:val="both"/>
        <w:rPr>
          <w:rFonts w:cs="Arial"/>
        </w:rPr>
      </w:pPr>
    </w:p>
    <w:p w14:paraId="65C567BE" w14:textId="77777777" w:rsidR="00F14AE5" w:rsidRPr="008C0E88" w:rsidRDefault="00F14AE5" w:rsidP="008C0E88">
      <w:pPr>
        <w:spacing w:after="0" w:line="240" w:lineRule="auto"/>
        <w:jc w:val="both"/>
        <w:rPr>
          <w:rFonts w:cs="Arial"/>
          <w:b/>
          <w:bCs/>
          <w:i/>
          <w:iCs/>
        </w:rPr>
      </w:pPr>
      <w:r w:rsidRPr="008C0E88">
        <w:rPr>
          <w:rFonts w:cs="Arial"/>
          <w:b/>
          <w:bCs/>
          <w:i/>
          <w:iCs/>
        </w:rPr>
        <w:t>Directed to intergovernmental organizations, non-governmental organizations and others</w:t>
      </w:r>
    </w:p>
    <w:p w14:paraId="6129CF65" w14:textId="77777777" w:rsidR="00F14AE5" w:rsidRPr="008C0E88" w:rsidRDefault="00F14AE5" w:rsidP="008C0E88">
      <w:pPr>
        <w:spacing w:after="0" w:line="240" w:lineRule="auto"/>
        <w:jc w:val="both"/>
        <w:rPr>
          <w:rFonts w:cs="Arial"/>
          <w:b/>
          <w:i/>
        </w:rPr>
      </w:pPr>
    </w:p>
    <w:p w14:paraId="1C063AB2" w14:textId="10044F03" w:rsidR="00F14AE5" w:rsidRPr="008C0E88" w:rsidRDefault="00F14AE5" w:rsidP="008C0E88">
      <w:pPr>
        <w:spacing w:after="0" w:line="240" w:lineRule="auto"/>
        <w:ind w:left="900" w:hanging="900"/>
        <w:jc w:val="both"/>
        <w:rPr>
          <w:rFonts w:cs="Arial"/>
        </w:rPr>
      </w:pPr>
      <w:r w:rsidRPr="008C0E88">
        <w:rPr>
          <w:rFonts w:cs="Arial"/>
        </w:rPr>
        <w:t>15.BB</w:t>
      </w:r>
      <w:r w:rsidRPr="008C0E88">
        <w:rPr>
          <w:rFonts w:cs="Arial"/>
        </w:rPr>
        <w:tab/>
        <w:t>Non-Parties, organizations, the private sector, donors and other stakeholders are invited to collaborate and engage in partnerships to support the work of the Flyways Working Group</w:t>
      </w:r>
      <w:r w:rsidR="00E77D13" w:rsidRPr="008C0E88">
        <w:rPr>
          <w:rFonts w:cs="Arial"/>
        </w:rPr>
        <w:t>,</w:t>
      </w:r>
      <w:r w:rsidRPr="008C0E88">
        <w:rPr>
          <w:rFonts w:cs="Arial"/>
        </w:rPr>
        <w:t xml:space="preserve"> including through technical contributions</w:t>
      </w:r>
      <w:r w:rsidR="00E77D13" w:rsidRPr="008C0E88">
        <w:rPr>
          <w:rFonts w:cs="Arial"/>
        </w:rPr>
        <w:t>,</w:t>
      </w:r>
      <w:r w:rsidRPr="008C0E88">
        <w:rPr>
          <w:rFonts w:cs="Arial"/>
        </w:rPr>
        <w:t xml:space="preserve"> and to cooperate in the implementation of its priorities on </w:t>
      </w:r>
      <w:r w:rsidR="00E00632" w:rsidRPr="008C0E88">
        <w:rPr>
          <w:rFonts w:cs="Arial"/>
          <w:color w:val="000000" w:themeColor="text1"/>
        </w:rPr>
        <w:t>m</w:t>
      </w:r>
      <w:r w:rsidRPr="008C0E88">
        <w:rPr>
          <w:rFonts w:cs="Arial"/>
          <w:color w:val="000000" w:themeColor="text1"/>
        </w:rPr>
        <w:t xml:space="preserve">arine </w:t>
      </w:r>
      <w:r w:rsidR="00E00632" w:rsidRPr="008C0E88">
        <w:rPr>
          <w:rFonts w:cs="Arial"/>
          <w:color w:val="000000" w:themeColor="text1"/>
        </w:rPr>
        <w:t>f</w:t>
      </w:r>
      <w:r w:rsidRPr="008C0E88">
        <w:rPr>
          <w:rFonts w:cs="Arial"/>
          <w:color w:val="000000" w:themeColor="text1"/>
        </w:rPr>
        <w:t>lyways</w:t>
      </w:r>
      <w:r w:rsidRPr="008C0E88">
        <w:rPr>
          <w:rFonts w:cs="Arial"/>
        </w:rPr>
        <w:t>.</w:t>
      </w:r>
    </w:p>
    <w:p w14:paraId="353AE85D" w14:textId="77777777" w:rsidR="00F14AE5" w:rsidRPr="008C0E88" w:rsidRDefault="00F14AE5" w:rsidP="008C0E88">
      <w:pPr>
        <w:spacing w:after="0" w:line="240" w:lineRule="auto"/>
        <w:jc w:val="both"/>
        <w:rPr>
          <w:rFonts w:cs="Arial"/>
        </w:rPr>
      </w:pPr>
    </w:p>
    <w:p w14:paraId="2FF11778" w14:textId="77777777" w:rsidR="00F14AE5" w:rsidRPr="008C0E88" w:rsidRDefault="00F14AE5" w:rsidP="008C0E88">
      <w:pPr>
        <w:spacing w:after="0" w:line="240" w:lineRule="auto"/>
        <w:jc w:val="both"/>
        <w:rPr>
          <w:rFonts w:cs="Arial"/>
          <w:b/>
          <w:i/>
        </w:rPr>
      </w:pPr>
      <w:r w:rsidRPr="008C0E88">
        <w:rPr>
          <w:rFonts w:cs="Arial"/>
          <w:b/>
          <w:i/>
        </w:rPr>
        <w:t>Directed to the Scientific Council</w:t>
      </w:r>
    </w:p>
    <w:p w14:paraId="4F1E2EB5" w14:textId="77777777" w:rsidR="00F14AE5" w:rsidRPr="008C0E88" w:rsidRDefault="00F14AE5" w:rsidP="008C0E88">
      <w:pPr>
        <w:spacing w:after="0" w:line="240" w:lineRule="auto"/>
        <w:jc w:val="both"/>
        <w:rPr>
          <w:rFonts w:cs="Arial"/>
          <w:b/>
          <w:i/>
        </w:rPr>
      </w:pPr>
    </w:p>
    <w:p w14:paraId="53F2C6F8" w14:textId="77777777" w:rsidR="00F14AE5" w:rsidRPr="008C0E88" w:rsidRDefault="00F14AE5" w:rsidP="008C0E88">
      <w:pPr>
        <w:spacing w:after="0" w:line="240" w:lineRule="auto"/>
        <w:ind w:left="900" w:hanging="900"/>
        <w:jc w:val="both"/>
        <w:rPr>
          <w:rFonts w:cs="Arial"/>
        </w:rPr>
      </w:pPr>
      <w:r w:rsidRPr="008C0E88">
        <w:rPr>
          <w:rFonts w:cs="Arial"/>
        </w:rPr>
        <w:t>15.CC</w:t>
      </w:r>
      <w:r w:rsidRPr="008C0E88">
        <w:rPr>
          <w:rFonts w:cs="Arial"/>
        </w:rPr>
        <w:tab/>
        <w:t>The Scientific Council, through its Flyways Working Group, is requested, subject to the availability of external resources, to:</w:t>
      </w:r>
    </w:p>
    <w:p w14:paraId="23C8038B" w14:textId="77777777" w:rsidR="00F14AE5" w:rsidRPr="008C0E88" w:rsidRDefault="00F14AE5" w:rsidP="008C0E88">
      <w:pPr>
        <w:spacing w:after="0" w:line="240" w:lineRule="auto"/>
        <w:jc w:val="both"/>
        <w:rPr>
          <w:rFonts w:cs="Arial"/>
        </w:rPr>
      </w:pPr>
    </w:p>
    <w:p w14:paraId="4B3CB11B" w14:textId="3B36021D" w:rsidR="00F14AE5" w:rsidRPr="008C0E88" w:rsidRDefault="00F14AE5" w:rsidP="008C0E88">
      <w:pPr>
        <w:pStyle w:val="Secondnumbering"/>
        <w:numPr>
          <w:ilvl w:val="0"/>
          <w:numId w:val="8"/>
        </w:numPr>
        <w:ind w:left="1440" w:hanging="540"/>
        <w:jc w:val="both"/>
        <w:rPr>
          <w:rFonts w:cs="Arial"/>
        </w:rPr>
      </w:pPr>
      <w:r w:rsidRPr="008C0E88">
        <w:rPr>
          <w:rFonts w:cs="Arial"/>
        </w:rPr>
        <w:t xml:space="preserve">facilitate a discussion among Parties, non-Party Range States, relevant regional instruments and stakeholders to explore options for a preferred collaborative framework for the </w:t>
      </w:r>
      <w:r w:rsidRPr="008C0E88">
        <w:rPr>
          <w:rFonts w:cs="Arial"/>
          <w:color w:val="000000" w:themeColor="text1"/>
        </w:rPr>
        <w:t xml:space="preserve">marine flyways </w:t>
      </w:r>
      <w:r w:rsidRPr="008C0E88">
        <w:rPr>
          <w:rFonts w:cs="Arial"/>
        </w:rPr>
        <w:t xml:space="preserve">under CMS, as outlined in the </w:t>
      </w:r>
      <w:r w:rsidR="00E77D13" w:rsidRPr="008C0E88">
        <w:rPr>
          <w:rFonts w:cs="Arial"/>
        </w:rPr>
        <w:t xml:space="preserve">high-level recommendations </w:t>
      </w:r>
      <w:r w:rsidRPr="008C0E88">
        <w:rPr>
          <w:rFonts w:cs="Arial"/>
        </w:rPr>
        <w:t xml:space="preserve">(UNEP/CMS/COP15/Doc.26.3.2/Annex 2 - </w:t>
      </w:r>
      <w:r w:rsidRPr="008C0E88">
        <w:rPr>
          <w:rFonts w:cs="Arial"/>
          <w:i/>
          <w:iCs/>
        </w:rPr>
        <w:t>Policy Gap Analysis on Marine Flyways</w:t>
      </w:r>
      <w:r w:rsidRPr="008C0E88">
        <w:rPr>
          <w:rFonts w:cs="Arial"/>
        </w:rPr>
        <w:t>)</w:t>
      </w:r>
      <w:r w:rsidR="00E00632" w:rsidRPr="008C0E88">
        <w:rPr>
          <w:rFonts w:cs="Arial"/>
        </w:rPr>
        <w:t>;</w:t>
      </w:r>
    </w:p>
    <w:p w14:paraId="726328D4" w14:textId="77777777" w:rsidR="00F14AE5" w:rsidRPr="008C0E88" w:rsidRDefault="00F14AE5" w:rsidP="008C0E88">
      <w:pPr>
        <w:pStyle w:val="ListParagraph"/>
        <w:spacing w:after="0" w:line="240" w:lineRule="auto"/>
        <w:ind w:left="1440" w:hanging="540"/>
        <w:jc w:val="both"/>
        <w:rPr>
          <w:rFonts w:cs="Arial"/>
        </w:rPr>
      </w:pPr>
    </w:p>
    <w:p w14:paraId="61224CEB" w14:textId="78B59917" w:rsidR="00F14AE5" w:rsidRPr="008C0E88" w:rsidRDefault="00F14AE5" w:rsidP="008C0E88">
      <w:pPr>
        <w:pStyle w:val="ListParagraph"/>
        <w:numPr>
          <w:ilvl w:val="0"/>
          <w:numId w:val="8"/>
        </w:numPr>
        <w:spacing w:after="0" w:line="240" w:lineRule="auto"/>
        <w:ind w:left="1440" w:hanging="540"/>
        <w:jc w:val="both"/>
        <w:rPr>
          <w:rFonts w:cs="Arial"/>
        </w:rPr>
      </w:pPr>
      <w:r w:rsidRPr="008C0E88">
        <w:rPr>
          <w:rFonts w:cs="Arial"/>
        </w:rPr>
        <w:t>review relevant scientific and technical issues, international initiatives and processes linked to migratory seabirds, their habitats within marine flyways, the threats associated with them and evidence for effective solutions</w:t>
      </w:r>
      <w:r w:rsidR="00E00632" w:rsidRPr="008C0E88">
        <w:rPr>
          <w:rFonts w:cs="Arial"/>
        </w:rPr>
        <w:t>,</w:t>
      </w:r>
      <w:r w:rsidRPr="008C0E88">
        <w:rPr>
          <w:rFonts w:cs="Arial"/>
        </w:rPr>
        <w:t xml:space="preserve"> and make recommendation</w:t>
      </w:r>
      <w:r w:rsidR="00E00632" w:rsidRPr="008C0E88">
        <w:rPr>
          <w:rFonts w:cs="Arial"/>
        </w:rPr>
        <w:t>s</w:t>
      </w:r>
      <w:r w:rsidRPr="008C0E88">
        <w:rPr>
          <w:rFonts w:cs="Arial"/>
        </w:rPr>
        <w:t xml:space="preserve"> on priority actions and gaps in information to be addressed;</w:t>
      </w:r>
    </w:p>
    <w:p w14:paraId="7BEDAF9B" w14:textId="77777777" w:rsidR="00F14AE5" w:rsidRPr="008C0E88" w:rsidRDefault="00F14AE5" w:rsidP="008C0E88">
      <w:pPr>
        <w:spacing w:after="0" w:line="240" w:lineRule="auto"/>
        <w:ind w:left="1440" w:hanging="540"/>
        <w:jc w:val="both"/>
        <w:rPr>
          <w:rFonts w:cs="Arial"/>
        </w:rPr>
      </w:pPr>
    </w:p>
    <w:p w14:paraId="6876BE26" w14:textId="77777777" w:rsidR="00F14AE5" w:rsidRPr="008C0E88" w:rsidRDefault="00F14AE5" w:rsidP="008C0E88">
      <w:pPr>
        <w:pStyle w:val="ListParagraph"/>
        <w:numPr>
          <w:ilvl w:val="0"/>
          <w:numId w:val="8"/>
        </w:numPr>
        <w:spacing w:after="0" w:line="240" w:lineRule="auto"/>
        <w:ind w:left="1440" w:hanging="540"/>
        <w:jc w:val="both"/>
        <w:rPr>
          <w:rFonts w:cs="Arial"/>
        </w:rPr>
      </w:pPr>
      <w:r w:rsidRPr="008C0E88">
        <w:rPr>
          <w:rFonts w:cs="Arial"/>
        </w:rPr>
        <w:t>develop situation analyses for individual marine flyways in order to advance targeted conservation action with the relevant stakeholder groups;</w:t>
      </w:r>
    </w:p>
    <w:p w14:paraId="2E69A6ED" w14:textId="77777777" w:rsidR="00F14AE5" w:rsidRPr="008C0E88" w:rsidRDefault="00F14AE5" w:rsidP="008C0E88">
      <w:pPr>
        <w:spacing w:after="0" w:line="240" w:lineRule="auto"/>
        <w:ind w:left="1440" w:hanging="540"/>
        <w:jc w:val="both"/>
        <w:rPr>
          <w:rFonts w:cs="Arial"/>
        </w:rPr>
      </w:pPr>
    </w:p>
    <w:p w14:paraId="263593E3" w14:textId="3F1600EA" w:rsidR="00F14AE5" w:rsidRPr="008C0E88" w:rsidRDefault="00F14AE5" w:rsidP="008C0E88">
      <w:pPr>
        <w:pStyle w:val="ListParagraph"/>
        <w:numPr>
          <w:ilvl w:val="0"/>
          <w:numId w:val="8"/>
        </w:numPr>
        <w:spacing w:after="0" w:line="240" w:lineRule="auto"/>
        <w:ind w:left="1440" w:hanging="540"/>
        <w:jc w:val="both"/>
        <w:rPr>
          <w:rFonts w:cs="Arial"/>
        </w:rPr>
      </w:pPr>
      <w:r w:rsidRPr="008C0E88">
        <w:rPr>
          <w:rFonts w:cs="Arial"/>
        </w:rPr>
        <w:t>identify critical networks of sites within the six flyways that represent key areas associated with important life</w:t>
      </w:r>
      <w:r w:rsidR="00E00632" w:rsidRPr="008C0E88">
        <w:rPr>
          <w:rFonts w:cs="Arial"/>
        </w:rPr>
        <w:t>-</w:t>
      </w:r>
      <w:r w:rsidRPr="008C0E88">
        <w:rPr>
          <w:rFonts w:cs="Arial"/>
        </w:rPr>
        <w:t>history stages of migratory seabirds, including breeding, foraging, stop-over and wintering, noting that the sites may encompass both national and international waters, for consideration for protection, management and restoration by the 10</w:t>
      </w:r>
      <w:r w:rsidRPr="008C0E88">
        <w:rPr>
          <w:rFonts w:cs="Arial"/>
          <w:vertAlign w:val="superscript"/>
        </w:rPr>
        <w:t>th</w:t>
      </w:r>
      <w:r w:rsidRPr="008C0E88">
        <w:rPr>
          <w:rFonts w:cs="Arial"/>
        </w:rPr>
        <w:t xml:space="preserve"> meeting of the Sessional Committee of the Scientific Council and subsequently the 16</w:t>
      </w:r>
      <w:r w:rsidRPr="008C0E88">
        <w:rPr>
          <w:rFonts w:cs="Arial"/>
          <w:vertAlign w:val="superscript"/>
        </w:rPr>
        <w:t>th</w:t>
      </w:r>
      <w:r w:rsidRPr="008C0E88">
        <w:rPr>
          <w:rFonts w:cs="Arial"/>
        </w:rPr>
        <w:t xml:space="preserve"> Conference of the Parties;</w:t>
      </w:r>
      <w:r w:rsidR="00E00632" w:rsidRPr="008C0E88">
        <w:rPr>
          <w:rFonts w:cs="Arial"/>
        </w:rPr>
        <w:t xml:space="preserve"> and</w:t>
      </w:r>
    </w:p>
    <w:p w14:paraId="7077315F" w14:textId="77777777" w:rsidR="00F14AE5" w:rsidRPr="008C0E88" w:rsidRDefault="00F14AE5" w:rsidP="008C0E88">
      <w:pPr>
        <w:spacing w:after="0" w:line="240" w:lineRule="auto"/>
        <w:ind w:left="1440" w:hanging="540"/>
        <w:jc w:val="both"/>
        <w:rPr>
          <w:rFonts w:cs="Arial"/>
        </w:rPr>
      </w:pPr>
    </w:p>
    <w:p w14:paraId="27ADF569" w14:textId="6A605033" w:rsidR="00F14AE5" w:rsidRPr="008C0E88" w:rsidRDefault="00F14AE5" w:rsidP="008C0E88">
      <w:pPr>
        <w:pStyle w:val="ListParagraph"/>
        <w:numPr>
          <w:ilvl w:val="0"/>
          <w:numId w:val="8"/>
        </w:numPr>
        <w:spacing w:after="0" w:line="240" w:lineRule="auto"/>
        <w:ind w:left="1440" w:hanging="540"/>
        <w:jc w:val="both"/>
        <w:rPr>
          <w:rFonts w:cs="Arial"/>
        </w:rPr>
      </w:pPr>
      <w:r w:rsidRPr="008C0E88">
        <w:rPr>
          <w:rFonts w:cs="Arial"/>
          <w:lang w:val="en-US"/>
        </w:rPr>
        <w:t xml:space="preserve">facilitate the </w:t>
      </w:r>
      <w:r w:rsidRPr="008C0E88">
        <w:rPr>
          <w:rFonts w:cs="Arial"/>
        </w:rPr>
        <w:t xml:space="preserve">development of an implementation plan for each marine flyway that identifies </w:t>
      </w:r>
      <w:r w:rsidRPr="008C0E88">
        <w:rPr>
          <w:rFonts w:cs="Arial"/>
          <w:lang w:val="en-US"/>
        </w:rPr>
        <w:t xml:space="preserve">roles and responsibilities and </w:t>
      </w:r>
      <w:r w:rsidRPr="008C0E88">
        <w:rPr>
          <w:rFonts w:cs="Arial"/>
        </w:rPr>
        <w:t>priorities for implementation</w:t>
      </w:r>
      <w:r w:rsidR="00E00632" w:rsidRPr="008C0E88">
        <w:rPr>
          <w:rFonts w:cs="Arial"/>
        </w:rPr>
        <w:t>.</w:t>
      </w:r>
    </w:p>
    <w:p w14:paraId="10A53031" w14:textId="77777777" w:rsidR="00F14AE5" w:rsidRPr="008C0E88" w:rsidRDefault="00F14AE5" w:rsidP="008C0E88">
      <w:pPr>
        <w:spacing w:after="0" w:line="240" w:lineRule="auto"/>
        <w:rPr>
          <w:rFonts w:cs="Arial"/>
          <w:color w:val="000000"/>
        </w:rPr>
      </w:pPr>
    </w:p>
    <w:p w14:paraId="2C367D3A" w14:textId="77777777" w:rsidR="00F14AE5" w:rsidRPr="008C0E88" w:rsidRDefault="00F14AE5" w:rsidP="008C0E88">
      <w:pPr>
        <w:spacing w:after="0" w:line="240" w:lineRule="auto"/>
        <w:jc w:val="both"/>
        <w:rPr>
          <w:rFonts w:cs="Arial"/>
          <w:b/>
          <w:i/>
        </w:rPr>
      </w:pPr>
      <w:r w:rsidRPr="008C0E88">
        <w:rPr>
          <w:rFonts w:cs="Arial"/>
          <w:b/>
          <w:i/>
        </w:rPr>
        <w:t>Directed to the Secretariat</w:t>
      </w:r>
    </w:p>
    <w:p w14:paraId="416EE11A" w14:textId="77777777" w:rsidR="00F14AE5" w:rsidRPr="008C0E88" w:rsidRDefault="00F14AE5" w:rsidP="008C0E88">
      <w:pPr>
        <w:spacing w:after="0" w:line="240" w:lineRule="auto"/>
        <w:jc w:val="both"/>
        <w:rPr>
          <w:rFonts w:cs="Arial"/>
          <w:b/>
          <w:i/>
        </w:rPr>
      </w:pPr>
    </w:p>
    <w:p w14:paraId="55BE83C7" w14:textId="3FA0B79C" w:rsidR="00F14AE5" w:rsidRPr="008C0E88" w:rsidRDefault="00F14AE5" w:rsidP="008C0E88">
      <w:pPr>
        <w:spacing w:after="0" w:line="240" w:lineRule="auto"/>
        <w:ind w:left="900" w:hanging="900"/>
        <w:jc w:val="both"/>
        <w:rPr>
          <w:rFonts w:cs="Arial"/>
        </w:rPr>
      </w:pPr>
      <w:r w:rsidRPr="008C0E88">
        <w:rPr>
          <w:rFonts w:cs="Arial"/>
        </w:rPr>
        <w:t>15.DD</w:t>
      </w:r>
      <w:r w:rsidRPr="008C0E88">
        <w:rPr>
          <w:rFonts w:cs="Arial"/>
        </w:rPr>
        <w:tab/>
        <w:t>The Secretariat is requested, subject to the availability of resources, to:</w:t>
      </w:r>
    </w:p>
    <w:p w14:paraId="08D24143" w14:textId="77777777" w:rsidR="00F14AE5" w:rsidRPr="008C0E88" w:rsidRDefault="00F14AE5" w:rsidP="008C0E88">
      <w:pPr>
        <w:spacing w:after="0" w:line="240" w:lineRule="auto"/>
        <w:jc w:val="both"/>
        <w:rPr>
          <w:rFonts w:cs="Arial"/>
        </w:rPr>
      </w:pPr>
    </w:p>
    <w:p w14:paraId="051E6443" w14:textId="77777777" w:rsidR="00F14AE5" w:rsidRPr="008C0E88" w:rsidRDefault="00F14AE5" w:rsidP="008C0E88">
      <w:pPr>
        <w:pStyle w:val="ListParagraph"/>
        <w:numPr>
          <w:ilvl w:val="0"/>
          <w:numId w:val="9"/>
        </w:numPr>
        <w:spacing w:after="0" w:line="240" w:lineRule="auto"/>
        <w:ind w:left="1440" w:hanging="540"/>
        <w:jc w:val="both"/>
        <w:rPr>
          <w:rFonts w:cs="Arial"/>
        </w:rPr>
      </w:pPr>
      <w:r w:rsidRPr="008C0E88">
        <w:rPr>
          <w:rFonts w:cs="Arial"/>
        </w:rPr>
        <w:t>organize sub-regional meetings aimed at sharing best practices and lessons learned on marine flyway-scale conservation, awareness-raising of marine flyways and migratory seabirds, and on the development of adequate institutional frameworks to protect them;</w:t>
      </w:r>
    </w:p>
    <w:p w14:paraId="79F9054D" w14:textId="77777777" w:rsidR="00F14AE5" w:rsidRPr="008C0E88" w:rsidRDefault="00F14AE5" w:rsidP="008C0E88">
      <w:pPr>
        <w:pStyle w:val="ListParagraph"/>
        <w:spacing w:after="0" w:line="240" w:lineRule="auto"/>
        <w:ind w:left="1440" w:hanging="540"/>
        <w:jc w:val="both"/>
        <w:rPr>
          <w:rFonts w:cs="Arial"/>
        </w:rPr>
      </w:pPr>
    </w:p>
    <w:p w14:paraId="614D4631" w14:textId="161B8439" w:rsidR="00F14AE5" w:rsidRPr="008C0E88" w:rsidRDefault="00F14AE5" w:rsidP="008C0E88">
      <w:pPr>
        <w:pStyle w:val="ListParagraph"/>
        <w:numPr>
          <w:ilvl w:val="0"/>
          <w:numId w:val="9"/>
        </w:numPr>
        <w:spacing w:after="0" w:line="240" w:lineRule="auto"/>
        <w:ind w:left="1440" w:hanging="540"/>
        <w:jc w:val="both"/>
        <w:rPr>
          <w:rFonts w:cs="Arial"/>
        </w:rPr>
      </w:pPr>
      <w:r w:rsidRPr="008C0E88">
        <w:rPr>
          <w:rFonts w:cs="Arial"/>
        </w:rPr>
        <w:t>facilitate dialogue between the BBNJ Agreement</w:t>
      </w:r>
      <w:r w:rsidR="00E00632" w:rsidRPr="008C0E88">
        <w:rPr>
          <w:rFonts w:cs="Arial"/>
        </w:rPr>
        <w:t xml:space="preserve"> </w:t>
      </w:r>
      <w:r w:rsidRPr="008C0E88">
        <w:rPr>
          <w:rFonts w:cs="Arial"/>
        </w:rPr>
        <w:t>and the relevant CMS processes on seabirds to ensure relevant area-based management tools can benefit migratory seabirds; and</w:t>
      </w:r>
    </w:p>
    <w:p w14:paraId="6C8AC34E" w14:textId="77777777" w:rsidR="00F14AE5" w:rsidRPr="008C0E88" w:rsidRDefault="00F14AE5" w:rsidP="008C0E88">
      <w:pPr>
        <w:spacing w:after="0" w:line="240" w:lineRule="auto"/>
        <w:ind w:left="1440" w:hanging="540"/>
        <w:jc w:val="both"/>
        <w:rPr>
          <w:rFonts w:cs="Arial"/>
        </w:rPr>
      </w:pPr>
    </w:p>
    <w:p w14:paraId="22736AB1" w14:textId="77777777" w:rsidR="00F14AE5" w:rsidRPr="008C0E88" w:rsidRDefault="00F14AE5" w:rsidP="008C0E88">
      <w:pPr>
        <w:pStyle w:val="ListParagraph"/>
        <w:numPr>
          <w:ilvl w:val="0"/>
          <w:numId w:val="9"/>
        </w:numPr>
        <w:spacing w:after="0" w:line="240" w:lineRule="auto"/>
        <w:ind w:left="1440" w:hanging="540"/>
        <w:jc w:val="both"/>
        <w:rPr>
          <w:rFonts w:cs="Arial"/>
        </w:rPr>
      </w:pPr>
      <w:r w:rsidRPr="008C0E88">
        <w:rPr>
          <w:rFonts w:cs="Arial"/>
        </w:rPr>
        <w:t>encourage a focus on marine flyways and migratory seabirds as a theme for World Migratory Bird Day.</w:t>
      </w:r>
    </w:p>
    <w:p w14:paraId="40D0DCBF" w14:textId="77777777" w:rsidR="00F14AE5" w:rsidRPr="008C0E88" w:rsidRDefault="00F14AE5" w:rsidP="008C0E88">
      <w:pPr>
        <w:spacing w:after="0" w:line="240" w:lineRule="auto"/>
        <w:rPr>
          <w:rFonts w:cs="Arial"/>
          <w:color w:val="000000"/>
        </w:rPr>
      </w:pPr>
    </w:p>
    <w:p w14:paraId="27B15A10" w14:textId="77777777" w:rsidR="00F14AE5" w:rsidRPr="008C0E88" w:rsidRDefault="00F14AE5" w:rsidP="008C0E88">
      <w:pPr>
        <w:widowControl w:val="0"/>
        <w:autoSpaceDE w:val="0"/>
        <w:autoSpaceDN w:val="0"/>
        <w:adjustRightInd w:val="0"/>
        <w:spacing w:after="0" w:line="240" w:lineRule="auto"/>
        <w:rPr>
          <w:rFonts w:cs="Arial"/>
          <w:b/>
          <w:bCs/>
        </w:rPr>
      </w:pPr>
    </w:p>
    <w:p w14:paraId="59D8E703" w14:textId="77777777" w:rsidR="00F14AE5" w:rsidRPr="008C0E88" w:rsidRDefault="00F14AE5" w:rsidP="008C0E88">
      <w:pPr>
        <w:spacing w:after="0" w:line="240" w:lineRule="auto"/>
        <w:rPr>
          <w:rFonts w:cs="Arial"/>
          <w:b/>
          <w:bCs/>
        </w:rPr>
      </w:pPr>
    </w:p>
    <w:p w14:paraId="712337B4" w14:textId="77777777" w:rsidR="00F14AE5" w:rsidRPr="008C0E88" w:rsidRDefault="00F14AE5" w:rsidP="008C0E88">
      <w:pPr>
        <w:pStyle w:val="Secondnumbering"/>
        <w:numPr>
          <w:ilvl w:val="0"/>
          <w:numId w:val="0"/>
        </w:numPr>
        <w:rPr>
          <w:rFonts w:cs="Arial"/>
          <w:b/>
          <w:caps/>
        </w:rPr>
      </w:pPr>
    </w:p>
    <w:bookmarkEnd w:id="1"/>
    <w:p w14:paraId="425CE75E" w14:textId="77777777" w:rsidR="00F14AE5" w:rsidRPr="008C0E88" w:rsidRDefault="00F14AE5" w:rsidP="008C0E88">
      <w:pPr>
        <w:spacing w:after="0" w:line="240" w:lineRule="auto"/>
        <w:rPr>
          <w:rFonts w:cs="Arial"/>
        </w:rPr>
      </w:pPr>
    </w:p>
    <w:sectPr w:rsidR="00F14AE5" w:rsidRPr="008C0E88" w:rsidSect="008C0E88">
      <w:headerReference w:type="default" r:id="rId33"/>
      <w:headerReference w:type="first" r:id="rId34"/>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7C258" w14:textId="77777777" w:rsidR="008E7250" w:rsidRDefault="008E7250" w:rsidP="002E0DE9">
      <w:pPr>
        <w:spacing w:after="0" w:line="240" w:lineRule="auto"/>
      </w:pPr>
      <w:r>
        <w:separator/>
      </w:r>
    </w:p>
  </w:endnote>
  <w:endnote w:type="continuationSeparator" w:id="0">
    <w:p w14:paraId="794D901F" w14:textId="77777777" w:rsidR="008E7250" w:rsidRDefault="008E7250" w:rsidP="002E0DE9">
      <w:pPr>
        <w:spacing w:after="0" w:line="240" w:lineRule="auto"/>
      </w:pPr>
      <w:r>
        <w:continuationSeparator/>
      </w:r>
    </w:p>
  </w:endnote>
  <w:endnote w:type="continuationNotice" w:id="1">
    <w:p w14:paraId="01D9955C" w14:textId="77777777" w:rsidR="008E7250" w:rsidRDefault="008E72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7289899"/>
      <w:docPartObj>
        <w:docPartGallery w:val="Page Numbers (Bottom of Page)"/>
        <w:docPartUnique/>
      </w:docPartObj>
    </w:sdtPr>
    <w:sdtEndPr>
      <w:rPr>
        <w:noProof/>
        <w:sz w:val="18"/>
        <w:szCs w:val="18"/>
      </w:rPr>
    </w:sdtEndPr>
    <w:sdtContent>
      <w:p w14:paraId="4053E250" w14:textId="0D0A17D3" w:rsidR="006D0F6E" w:rsidRPr="006D0F6E" w:rsidRDefault="006D0F6E">
        <w:pPr>
          <w:pStyle w:val="Footer"/>
          <w:jc w:val="center"/>
          <w:rPr>
            <w:sz w:val="18"/>
            <w:szCs w:val="18"/>
          </w:rPr>
        </w:pPr>
        <w:r w:rsidRPr="006D0F6E">
          <w:rPr>
            <w:sz w:val="18"/>
            <w:szCs w:val="18"/>
          </w:rPr>
          <w:fldChar w:fldCharType="begin"/>
        </w:r>
        <w:r w:rsidRPr="006D0F6E">
          <w:rPr>
            <w:sz w:val="18"/>
            <w:szCs w:val="18"/>
          </w:rPr>
          <w:instrText xml:space="preserve"> PAGE   \* MERGEFORMAT </w:instrText>
        </w:r>
        <w:r w:rsidRPr="006D0F6E">
          <w:rPr>
            <w:sz w:val="18"/>
            <w:szCs w:val="18"/>
          </w:rPr>
          <w:fldChar w:fldCharType="separate"/>
        </w:r>
        <w:r w:rsidRPr="006D0F6E">
          <w:rPr>
            <w:noProof/>
            <w:sz w:val="18"/>
            <w:szCs w:val="18"/>
          </w:rPr>
          <w:t>2</w:t>
        </w:r>
        <w:r w:rsidRPr="006D0F6E">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7285964"/>
      <w:docPartObj>
        <w:docPartGallery w:val="Page Numbers (Bottom of Page)"/>
        <w:docPartUnique/>
      </w:docPartObj>
    </w:sdtPr>
    <w:sdtEndPr>
      <w:rPr>
        <w:noProof/>
        <w:sz w:val="18"/>
        <w:szCs w:val="18"/>
      </w:rPr>
    </w:sdtEndPr>
    <w:sdtContent>
      <w:p w14:paraId="1D8AC83B" w14:textId="3700AA85" w:rsidR="006D0F6E" w:rsidRPr="006D0F6E" w:rsidRDefault="006D0F6E">
        <w:pPr>
          <w:pStyle w:val="Footer"/>
          <w:jc w:val="center"/>
          <w:rPr>
            <w:sz w:val="18"/>
            <w:szCs w:val="18"/>
          </w:rPr>
        </w:pPr>
        <w:r w:rsidRPr="006D0F6E">
          <w:rPr>
            <w:sz w:val="18"/>
            <w:szCs w:val="18"/>
          </w:rPr>
          <w:fldChar w:fldCharType="begin"/>
        </w:r>
        <w:r w:rsidRPr="006D0F6E">
          <w:rPr>
            <w:sz w:val="18"/>
            <w:szCs w:val="18"/>
          </w:rPr>
          <w:instrText xml:space="preserve"> PAGE   \* MERGEFORMAT </w:instrText>
        </w:r>
        <w:r w:rsidRPr="006D0F6E">
          <w:rPr>
            <w:sz w:val="18"/>
            <w:szCs w:val="18"/>
          </w:rPr>
          <w:fldChar w:fldCharType="separate"/>
        </w:r>
        <w:r w:rsidRPr="006D0F6E">
          <w:rPr>
            <w:noProof/>
            <w:sz w:val="18"/>
            <w:szCs w:val="18"/>
          </w:rPr>
          <w:t>2</w:t>
        </w:r>
        <w:r w:rsidRPr="006D0F6E">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A8BD1" w14:textId="77777777" w:rsidR="00FC0DEE" w:rsidRDefault="00FC0D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3121815"/>
      <w:docPartObj>
        <w:docPartGallery w:val="Page Numbers (Bottom of Page)"/>
        <w:docPartUnique/>
      </w:docPartObj>
    </w:sdtPr>
    <w:sdtEndPr>
      <w:rPr>
        <w:noProof/>
        <w:sz w:val="18"/>
        <w:szCs w:val="18"/>
      </w:rPr>
    </w:sdtEndPr>
    <w:sdtContent>
      <w:p w14:paraId="4C62C976" w14:textId="08204206" w:rsidR="006D0F6E" w:rsidRPr="006D0F6E" w:rsidRDefault="006D0F6E">
        <w:pPr>
          <w:pStyle w:val="Footer"/>
          <w:jc w:val="center"/>
          <w:rPr>
            <w:sz w:val="18"/>
            <w:szCs w:val="18"/>
          </w:rPr>
        </w:pPr>
        <w:r w:rsidRPr="006D0F6E">
          <w:rPr>
            <w:sz w:val="18"/>
            <w:szCs w:val="18"/>
          </w:rPr>
          <w:fldChar w:fldCharType="begin"/>
        </w:r>
        <w:r w:rsidRPr="006D0F6E">
          <w:rPr>
            <w:sz w:val="18"/>
            <w:szCs w:val="18"/>
          </w:rPr>
          <w:instrText xml:space="preserve"> PAGE   \* MERGEFORMAT </w:instrText>
        </w:r>
        <w:r w:rsidRPr="006D0F6E">
          <w:rPr>
            <w:sz w:val="18"/>
            <w:szCs w:val="18"/>
          </w:rPr>
          <w:fldChar w:fldCharType="separate"/>
        </w:r>
        <w:r w:rsidRPr="006D0F6E">
          <w:rPr>
            <w:noProof/>
            <w:sz w:val="18"/>
            <w:szCs w:val="18"/>
          </w:rPr>
          <w:t>2</w:t>
        </w:r>
        <w:r w:rsidRPr="006D0F6E">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5687150"/>
      <w:docPartObj>
        <w:docPartGallery w:val="Page Numbers (Bottom of Page)"/>
        <w:docPartUnique/>
      </w:docPartObj>
    </w:sdtPr>
    <w:sdtEndPr>
      <w:rPr>
        <w:noProof/>
        <w:sz w:val="18"/>
        <w:szCs w:val="18"/>
      </w:rPr>
    </w:sdtEndPr>
    <w:sdtContent>
      <w:p w14:paraId="141FFBD9" w14:textId="0158E404" w:rsidR="006D0F6E" w:rsidRPr="006D0F6E" w:rsidRDefault="006D0F6E">
        <w:pPr>
          <w:pStyle w:val="Footer"/>
          <w:jc w:val="center"/>
          <w:rPr>
            <w:sz w:val="18"/>
            <w:szCs w:val="18"/>
          </w:rPr>
        </w:pPr>
        <w:r w:rsidRPr="006D0F6E">
          <w:rPr>
            <w:sz w:val="18"/>
            <w:szCs w:val="18"/>
          </w:rPr>
          <w:fldChar w:fldCharType="begin"/>
        </w:r>
        <w:r w:rsidRPr="006D0F6E">
          <w:rPr>
            <w:sz w:val="18"/>
            <w:szCs w:val="18"/>
          </w:rPr>
          <w:instrText xml:space="preserve"> PAGE   \* MERGEFORMAT </w:instrText>
        </w:r>
        <w:r w:rsidRPr="006D0F6E">
          <w:rPr>
            <w:sz w:val="18"/>
            <w:szCs w:val="18"/>
          </w:rPr>
          <w:fldChar w:fldCharType="separate"/>
        </w:r>
        <w:r w:rsidRPr="006D0F6E">
          <w:rPr>
            <w:noProof/>
            <w:sz w:val="18"/>
            <w:szCs w:val="18"/>
          </w:rPr>
          <w:t>2</w:t>
        </w:r>
        <w:r w:rsidRPr="006D0F6E">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F1316" w14:textId="77777777" w:rsidR="008E7250" w:rsidRDefault="008E7250" w:rsidP="002E0DE9">
      <w:pPr>
        <w:spacing w:after="0" w:line="240" w:lineRule="auto"/>
      </w:pPr>
      <w:r>
        <w:separator/>
      </w:r>
    </w:p>
  </w:footnote>
  <w:footnote w:type="continuationSeparator" w:id="0">
    <w:p w14:paraId="5D5A6CF7" w14:textId="77777777" w:rsidR="008E7250" w:rsidRDefault="008E7250" w:rsidP="002E0DE9">
      <w:pPr>
        <w:spacing w:after="0" w:line="240" w:lineRule="auto"/>
      </w:pPr>
      <w:r>
        <w:continuationSeparator/>
      </w:r>
    </w:p>
  </w:footnote>
  <w:footnote w:type="continuationNotice" w:id="1">
    <w:p w14:paraId="07D6A48A" w14:textId="77777777" w:rsidR="008E7250" w:rsidRDefault="008E7250">
      <w:pPr>
        <w:spacing w:after="0" w:line="240" w:lineRule="auto"/>
      </w:pPr>
    </w:p>
  </w:footnote>
  <w:footnote w:id="2">
    <w:p w14:paraId="4D750A97" w14:textId="22F93C76" w:rsidR="000B1FB7" w:rsidRPr="000D745B" w:rsidRDefault="000B1FB7" w:rsidP="000D745B">
      <w:pPr>
        <w:pStyle w:val="FootnoteText"/>
        <w:jc w:val="both"/>
        <w:rPr>
          <w:sz w:val="16"/>
          <w:szCs w:val="16"/>
        </w:rPr>
      </w:pPr>
      <w:r w:rsidRPr="000D745B">
        <w:rPr>
          <w:rStyle w:val="FootnoteReference"/>
          <w:sz w:val="16"/>
          <w:szCs w:val="16"/>
        </w:rPr>
        <w:footnoteRef/>
      </w:r>
      <w:r w:rsidRPr="000D745B">
        <w:rPr>
          <w:sz w:val="16"/>
          <w:szCs w:val="16"/>
        </w:rPr>
        <w:t xml:space="preserve"> Morten et al. </w:t>
      </w:r>
      <w:r w:rsidR="00B367CE" w:rsidRPr="000D745B">
        <w:rPr>
          <w:sz w:val="16"/>
          <w:szCs w:val="16"/>
        </w:rPr>
        <w:t>(</w:t>
      </w:r>
      <w:r w:rsidRPr="000D745B">
        <w:rPr>
          <w:sz w:val="16"/>
          <w:szCs w:val="16"/>
        </w:rPr>
        <w:t>2025</w:t>
      </w:r>
      <w:r w:rsidR="00B367CE" w:rsidRPr="000D745B">
        <w:rPr>
          <w:sz w:val="16"/>
          <w:szCs w:val="16"/>
        </w:rPr>
        <w:t>).</w:t>
      </w:r>
      <w:r w:rsidRPr="000D745B">
        <w:rPr>
          <w:sz w:val="16"/>
          <w:szCs w:val="16"/>
        </w:rPr>
        <w:t xml:space="preserve"> </w:t>
      </w:r>
      <w:r w:rsidR="00B367CE" w:rsidRPr="000D745B">
        <w:rPr>
          <w:sz w:val="16"/>
          <w:szCs w:val="16"/>
        </w:rPr>
        <w:t>‘</w:t>
      </w:r>
      <w:r w:rsidRPr="000D745B">
        <w:rPr>
          <w:sz w:val="16"/>
          <w:szCs w:val="16"/>
        </w:rPr>
        <w:t>Global Marine Flyways Identified for Long-Distance Migrating Seabirds from Tracking Data</w:t>
      </w:r>
      <w:r w:rsidR="00B367CE" w:rsidRPr="000D745B">
        <w:rPr>
          <w:sz w:val="16"/>
          <w:szCs w:val="16"/>
        </w:rPr>
        <w:t>’</w:t>
      </w:r>
      <w:r w:rsidRPr="000D745B">
        <w:rPr>
          <w:sz w:val="16"/>
          <w:szCs w:val="16"/>
        </w:rPr>
        <w:t xml:space="preserve">. </w:t>
      </w:r>
      <w:r w:rsidRPr="000D745B">
        <w:rPr>
          <w:i/>
          <w:iCs/>
          <w:sz w:val="16"/>
          <w:szCs w:val="16"/>
        </w:rPr>
        <w:t>Global Ecology and Biogeography</w:t>
      </w:r>
      <w:r w:rsidRPr="000D745B">
        <w:rPr>
          <w:sz w:val="16"/>
          <w:szCs w:val="16"/>
        </w:rPr>
        <w:t xml:space="preserve">, Vol. 34, Issue 2. </w:t>
      </w:r>
      <w:hyperlink r:id="rId1" w:history="1">
        <w:r w:rsidRPr="000D745B">
          <w:rPr>
            <w:rStyle w:val="Hyperlink"/>
            <w:sz w:val="16"/>
            <w:szCs w:val="16"/>
          </w:rPr>
          <w:t>https://doi.org/10.1111/geb.70004</w:t>
        </w:r>
      </w:hyperlink>
    </w:p>
  </w:footnote>
  <w:footnote w:id="3">
    <w:p w14:paraId="06577CAE" w14:textId="6838610F" w:rsidR="00316898" w:rsidRPr="00513898" w:rsidRDefault="00316898">
      <w:pPr>
        <w:pStyle w:val="FootnoteText"/>
        <w:rPr>
          <w:sz w:val="16"/>
          <w:szCs w:val="16"/>
        </w:rPr>
      </w:pPr>
      <w:r w:rsidRPr="00513898">
        <w:rPr>
          <w:rStyle w:val="FootnoteReference"/>
          <w:sz w:val="16"/>
          <w:szCs w:val="16"/>
        </w:rPr>
        <w:footnoteRef/>
      </w:r>
      <w:r w:rsidRPr="00513898">
        <w:rPr>
          <w:sz w:val="16"/>
          <w:szCs w:val="16"/>
        </w:rPr>
        <w:t xml:space="preserve"> </w:t>
      </w:r>
      <w:hyperlink r:id="rId2" w:history="1">
        <w:r w:rsidR="00A31484" w:rsidRPr="00513898">
          <w:rPr>
            <w:rStyle w:val="Hyperlink"/>
            <w:sz w:val="16"/>
            <w:szCs w:val="16"/>
          </w:rPr>
          <w:t>https://treaties.un.org/Pages/ViewDetails.aspx?src=TREATY&amp;mtdsg_no=XXI-10&amp;chapter=21&amp;clang=_en&amp;_gl=1*r9a9cm*_ga*MTA1NTQ2NDI5NC4xNzUyODQ0ODI2*_ga_TK9BQL5X7Z*czE3NTg2MzAyNjMkbzEyJGcwJHQxNzU4NjMwMjYzJGo2MCRsMCRoMA</w:t>
        </w:r>
      </w:hyperlink>
      <w:r w:rsidRPr="00513898">
        <w:rPr>
          <w:sz w:val="16"/>
          <w:szCs w:val="16"/>
        </w:rPr>
        <w:t>.</w:t>
      </w:r>
    </w:p>
  </w:footnote>
  <w:footnote w:id="4">
    <w:p w14:paraId="02DA1245" w14:textId="60472BAE" w:rsidR="00A016D0" w:rsidRPr="00513898" w:rsidRDefault="00A016D0">
      <w:pPr>
        <w:pStyle w:val="FootnoteText"/>
        <w:rPr>
          <w:sz w:val="16"/>
          <w:szCs w:val="16"/>
          <w:lang w:val="en-US"/>
        </w:rPr>
      </w:pPr>
      <w:r w:rsidRPr="00513898">
        <w:rPr>
          <w:rStyle w:val="FootnoteReference"/>
          <w:sz w:val="16"/>
          <w:szCs w:val="16"/>
        </w:rPr>
        <w:footnoteRef/>
      </w:r>
      <w:r w:rsidRPr="00513898">
        <w:rPr>
          <w:sz w:val="16"/>
          <w:szCs w:val="16"/>
        </w:rPr>
        <w:t xml:space="preserve"> Including their </w:t>
      </w:r>
      <w:r w:rsidR="00A31484" w:rsidRPr="00513898">
        <w:rPr>
          <w:sz w:val="16"/>
          <w:szCs w:val="16"/>
        </w:rPr>
        <w:t>overseas territories.</w:t>
      </w:r>
    </w:p>
  </w:footnote>
  <w:footnote w:id="5">
    <w:p w14:paraId="7A74BA1B" w14:textId="6A422600" w:rsidR="00873DE4" w:rsidRPr="00E853A3" w:rsidRDefault="00873DE4" w:rsidP="00E853A3">
      <w:pPr>
        <w:pStyle w:val="FootnoteText"/>
        <w:jc w:val="both"/>
        <w:rPr>
          <w:sz w:val="16"/>
          <w:szCs w:val="16"/>
        </w:rPr>
      </w:pPr>
      <w:r w:rsidRPr="00E853A3">
        <w:rPr>
          <w:rStyle w:val="FootnoteReference"/>
          <w:sz w:val="16"/>
          <w:szCs w:val="16"/>
        </w:rPr>
        <w:footnoteRef/>
      </w:r>
      <w:r w:rsidRPr="00E853A3">
        <w:rPr>
          <w:sz w:val="16"/>
          <w:szCs w:val="16"/>
        </w:rPr>
        <w:t xml:space="preserve"> Morten et al. </w:t>
      </w:r>
      <w:r w:rsidR="00F21118" w:rsidRPr="00E853A3">
        <w:rPr>
          <w:sz w:val="16"/>
          <w:szCs w:val="16"/>
        </w:rPr>
        <w:t>(</w:t>
      </w:r>
      <w:r w:rsidRPr="00E853A3">
        <w:rPr>
          <w:sz w:val="16"/>
          <w:szCs w:val="16"/>
        </w:rPr>
        <w:t>2025</w:t>
      </w:r>
      <w:r w:rsidR="00F21118" w:rsidRPr="00E853A3">
        <w:rPr>
          <w:sz w:val="16"/>
          <w:szCs w:val="16"/>
        </w:rPr>
        <w:t>).</w:t>
      </w:r>
      <w:r w:rsidRPr="00E853A3">
        <w:rPr>
          <w:sz w:val="16"/>
          <w:szCs w:val="16"/>
        </w:rPr>
        <w:t xml:space="preserve"> </w:t>
      </w:r>
      <w:r w:rsidR="00F21118" w:rsidRPr="00E853A3">
        <w:rPr>
          <w:sz w:val="16"/>
          <w:szCs w:val="16"/>
        </w:rPr>
        <w:t>‘</w:t>
      </w:r>
      <w:r w:rsidRPr="00E853A3">
        <w:rPr>
          <w:sz w:val="16"/>
          <w:szCs w:val="16"/>
        </w:rPr>
        <w:t>Global Marine Flyways Identified for Long-Distance Migrating Seabirds from Tracking Data</w:t>
      </w:r>
      <w:r w:rsidR="00F21118" w:rsidRPr="00E853A3">
        <w:rPr>
          <w:sz w:val="16"/>
          <w:szCs w:val="16"/>
        </w:rPr>
        <w:t>’</w:t>
      </w:r>
      <w:r w:rsidRPr="00E853A3">
        <w:rPr>
          <w:sz w:val="16"/>
          <w:szCs w:val="16"/>
        </w:rPr>
        <w:t xml:space="preserve">. </w:t>
      </w:r>
      <w:r w:rsidRPr="00E853A3">
        <w:rPr>
          <w:i/>
          <w:iCs/>
          <w:sz w:val="16"/>
          <w:szCs w:val="16"/>
        </w:rPr>
        <w:t>Global Ecology and Biogeography</w:t>
      </w:r>
      <w:r w:rsidRPr="00E853A3">
        <w:rPr>
          <w:sz w:val="16"/>
          <w:szCs w:val="16"/>
        </w:rPr>
        <w:t xml:space="preserve">, Vol. 34, Issue 2. </w:t>
      </w:r>
      <w:hyperlink r:id="rId3" w:history="1">
        <w:r w:rsidRPr="00E853A3">
          <w:rPr>
            <w:rStyle w:val="Hyperlink"/>
            <w:sz w:val="16"/>
            <w:szCs w:val="16"/>
          </w:rPr>
          <w:t>https://doi.org/10.1111/geb.70004</w:t>
        </w:r>
      </w:hyperlink>
    </w:p>
  </w:footnote>
  <w:footnote w:id="6">
    <w:p w14:paraId="3F317201" w14:textId="4A84F6A3" w:rsidR="002953E1" w:rsidRPr="002953E1" w:rsidRDefault="002953E1">
      <w:pPr>
        <w:pStyle w:val="FootnoteText"/>
      </w:pPr>
      <w:r>
        <w:rPr>
          <w:rStyle w:val="FootnoteReference"/>
        </w:rPr>
        <w:footnoteRef/>
      </w:r>
      <w:r w:rsidRPr="00513898">
        <w:t xml:space="preserve"> </w:t>
      </w:r>
      <w:r w:rsidRPr="00513898">
        <w:rPr>
          <w:sz w:val="16"/>
          <w:szCs w:val="16"/>
        </w:rPr>
        <w:t xml:space="preserve">Croxall et al. Bird Conservation International (2012) 22:1–34. </w:t>
      </w:r>
      <w:r w:rsidRPr="00B65834">
        <w:rPr>
          <w:sz w:val="16"/>
          <w:szCs w:val="16"/>
        </w:rPr>
        <w:t xml:space="preserve">© </w:t>
      </w:r>
      <w:proofErr w:type="spellStart"/>
      <w:r w:rsidRPr="00B65834">
        <w:rPr>
          <w:sz w:val="16"/>
          <w:szCs w:val="16"/>
        </w:rPr>
        <w:t>BirdLife</w:t>
      </w:r>
      <w:proofErr w:type="spellEnd"/>
      <w:r w:rsidRPr="00B65834">
        <w:rPr>
          <w:sz w:val="16"/>
          <w:szCs w:val="16"/>
        </w:rPr>
        <w:t xml:space="preserve"> International, 2012 doi:10.1017/S0959270912000020</w:t>
      </w:r>
      <w:r w:rsidR="00934FEF" w:rsidRPr="00B65834">
        <w:rPr>
          <w:sz w:val="16"/>
          <w:szCs w:val="16"/>
        </w:rPr>
        <w:t>.</w:t>
      </w:r>
    </w:p>
  </w:footnote>
  <w:footnote w:id="7">
    <w:p w14:paraId="7906D8EB" w14:textId="77777777" w:rsidR="00182DEE" w:rsidRPr="008C0E88" w:rsidRDefault="00182DEE" w:rsidP="008C0E88">
      <w:pPr>
        <w:pStyle w:val="FootnoteText"/>
        <w:jc w:val="both"/>
        <w:rPr>
          <w:sz w:val="16"/>
          <w:szCs w:val="16"/>
        </w:rPr>
      </w:pPr>
      <w:r w:rsidRPr="008C0E88">
        <w:rPr>
          <w:rStyle w:val="FootnoteReference"/>
          <w:sz w:val="16"/>
          <w:szCs w:val="16"/>
        </w:rPr>
        <w:footnoteRef/>
      </w:r>
      <w:r w:rsidRPr="008C0E88">
        <w:rPr>
          <w:sz w:val="16"/>
          <w:szCs w:val="16"/>
        </w:rPr>
        <w:t xml:space="preserve"> Central Asian Flyway Situation Analysis 2023: The status of migratory birds and their habitats and recommendations for their conservation (UNEP/CMS/COP14/Inf.28.4.2) </w:t>
      </w:r>
      <w:hyperlink r:id="rId4" w:history="1">
        <w:r w:rsidRPr="008C0E88">
          <w:rPr>
            <w:rStyle w:val="Hyperlink"/>
            <w:sz w:val="16"/>
            <w:szCs w:val="16"/>
          </w:rPr>
          <w:t>https://www.cms.int/cami/sites/default/files/document/cms_cop14_inf.28.4.2_central-asian-flyway-situation-analysis-2023_e.pdf</w:t>
        </w:r>
      </w:hyperlink>
      <w:r w:rsidRPr="008C0E88">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E69FC" w14:textId="7842764C" w:rsidR="00371DE1" w:rsidRPr="00AD7741" w:rsidRDefault="00371DE1" w:rsidP="00480C9C">
    <w:pPr>
      <w:pStyle w:val="Header"/>
      <w:pBdr>
        <w:bottom w:val="single" w:sz="4" w:space="1" w:color="auto"/>
      </w:pBdr>
      <w:rPr>
        <w:rFonts w:cs="Arial"/>
        <w:i/>
        <w:sz w:val="18"/>
        <w:szCs w:val="18"/>
        <w:lang w:val="en-US"/>
      </w:rPr>
    </w:pPr>
    <w:r w:rsidRPr="00AD7741">
      <w:rPr>
        <w:rFonts w:cs="Arial"/>
        <w:i/>
        <w:sz w:val="18"/>
        <w:szCs w:val="18"/>
        <w:lang w:val="en-US"/>
      </w:rPr>
      <w:t>UNEP/CMS/COP1</w:t>
    </w:r>
    <w:r w:rsidR="00BB5C08" w:rsidRPr="00AD7741">
      <w:rPr>
        <w:rFonts w:cs="Arial"/>
        <w:i/>
        <w:sz w:val="18"/>
        <w:szCs w:val="18"/>
        <w:lang w:val="en-US"/>
      </w:rPr>
      <w:t>5</w:t>
    </w:r>
    <w:r w:rsidRPr="00AD7741">
      <w:rPr>
        <w:rFonts w:cs="Arial"/>
        <w:i/>
        <w:sz w:val="18"/>
        <w:szCs w:val="18"/>
        <w:lang w:val="en-US"/>
      </w:rPr>
      <w:t>/Doc.</w:t>
    </w:r>
    <w:r w:rsidR="00303E68" w:rsidRPr="00AD7741">
      <w:rPr>
        <w:rFonts w:cs="Arial"/>
        <w:i/>
        <w:sz w:val="18"/>
        <w:szCs w:val="18"/>
        <w:lang w:val="en-US"/>
      </w:rPr>
      <w:t>26</w:t>
    </w:r>
    <w:r w:rsidR="00425767" w:rsidRPr="00AD7741">
      <w:rPr>
        <w:rFonts w:cs="Arial"/>
        <w:i/>
        <w:sz w:val="18"/>
        <w:szCs w:val="18"/>
        <w:lang w:val="en-US"/>
      </w:rPr>
      <w:t>.</w:t>
    </w:r>
    <w:r w:rsidR="00303E68" w:rsidRPr="00AD7741">
      <w:rPr>
        <w:rFonts w:cs="Arial"/>
        <w:i/>
        <w:sz w:val="18"/>
        <w:szCs w:val="18"/>
        <w:lang w:val="en-US"/>
      </w:rPr>
      <w:t>3</w:t>
    </w:r>
    <w:r w:rsidR="00425767" w:rsidRPr="00AD7741">
      <w:rPr>
        <w:rFonts w:cs="Arial"/>
        <w:i/>
        <w:sz w:val="18"/>
        <w:szCs w:val="18"/>
        <w:lang w:val="en-US"/>
      </w:rPr>
      <w:t>.</w:t>
    </w:r>
    <w:r w:rsidR="00303E68" w:rsidRPr="00AD7741">
      <w:rPr>
        <w:rFonts w:cs="Arial"/>
        <w:i/>
        <w:sz w:val="18"/>
        <w:szCs w:val="18"/>
        <w:lang w:val="en-US"/>
      </w:rPr>
      <w:t>2</w:t>
    </w:r>
    <w:r w:rsidR="00961AF7" w:rsidRPr="00AD7741">
      <w:rPr>
        <w:rFonts w:cs="Arial"/>
        <w:i/>
        <w:sz w:val="18"/>
        <w:szCs w:val="18"/>
        <w:lang w:val="en-US"/>
      </w:rPr>
      <w:t>/Rev.</w:t>
    </w:r>
    <w:r w:rsidR="00961AF7">
      <w:rPr>
        <w:rFonts w:cs="Arial"/>
        <w:i/>
        <w:sz w:val="18"/>
        <w:szCs w:val="18"/>
        <w:lang w:val="en-US"/>
      </w:rPr>
      <w:t>1</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7FC11" w14:textId="0BC7B28B" w:rsidR="00E42D0A" w:rsidRPr="000C6DBC" w:rsidRDefault="00E42D0A" w:rsidP="00371DE1">
    <w:pPr>
      <w:pStyle w:val="Header"/>
      <w:pBdr>
        <w:bottom w:val="single" w:sz="4" w:space="1" w:color="auto"/>
      </w:pBdr>
      <w:rPr>
        <w:rFonts w:cs="Arial"/>
        <w:i/>
        <w:sz w:val="18"/>
        <w:szCs w:val="18"/>
      </w:rPr>
    </w:pPr>
    <w:r w:rsidRPr="000C6DBC">
      <w:rPr>
        <w:rFonts w:cs="Arial"/>
        <w:i/>
        <w:sz w:val="18"/>
        <w:szCs w:val="18"/>
      </w:rPr>
      <w:t>UNEP/CMS/COP15/Doc.</w:t>
    </w:r>
    <w:r w:rsidR="00425767" w:rsidRPr="000C6DBC">
      <w:rPr>
        <w:rFonts w:cs="Arial"/>
        <w:i/>
        <w:sz w:val="18"/>
        <w:szCs w:val="18"/>
      </w:rPr>
      <w:t>2</w:t>
    </w:r>
    <w:r w:rsidR="0000392D">
      <w:rPr>
        <w:rFonts w:cs="Arial"/>
        <w:i/>
        <w:sz w:val="18"/>
        <w:szCs w:val="18"/>
      </w:rPr>
      <w:t>6</w:t>
    </w:r>
    <w:r w:rsidR="00425767" w:rsidRPr="000C6DBC">
      <w:rPr>
        <w:rFonts w:cs="Arial"/>
        <w:i/>
        <w:sz w:val="18"/>
        <w:szCs w:val="18"/>
      </w:rPr>
      <w:t>.</w:t>
    </w:r>
    <w:r w:rsidR="0000392D">
      <w:rPr>
        <w:rFonts w:cs="Arial"/>
        <w:i/>
        <w:sz w:val="18"/>
        <w:szCs w:val="18"/>
      </w:rPr>
      <w:t>3</w:t>
    </w:r>
    <w:r w:rsidR="00425767" w:rsidRPr="000C6DBC">
      <w:rPr>
        <w:rFonts w:cs="Arial"/>
        <w:i/>
        <w:sz w:val="18"/>
        <w:szCs w:val="18"/>
      </w:rPr>
      <w:t>.2</w:t>
    </w:r>
    <w:r w:rsidRPr="000C6DBC">
      <w:rPr>
        <w:rFonts w:cs="Arial"/>
        <w:i/>
        <w:sz w:val="18"/>
        <w:szCs w:val="18"/>
      </w:rPr>
      <w:t>/</w:t>
    </w:r>
    <w:r w:rsidR="007B080A">
      <w:rPr>
        <w:rFonts w:cs="Arial"/>
        <w:i/>
        <w:sz w:val="18"/>
        <w:szCs w:val="18"/>
      </w:rPr>
      <w:t>Rev.1/</w:t>
    </w:r>
    <w:r w:rsidRPr="000C6DBC">
      <w:rPr>
        <w:rFonts w:cs="Arial"/>
        <w:i/>
        <w:sz w:val="18"/>
        <w:szCs w:val="18"/>
      </w:rPr>
      <w:t xml:space="preserve">Annex </w:t>
    </w:r>
    <w:r w:rsidR="0000392D">
      <w:rPr>
        <w:rFonts w:cs="Arial"/>
        <w:i/>
        <w:sz w:val="18"/>
        <w:szCs w:val="18"/>
      </w:rPr>
      <w:t>2</w:t>
    </w:r>
  </w:p>
  <w:p w14:paraId="58EE0DED" w14:textId="77777777" w:rsidR="00E42D0A" w:rsidRPr="00371DE1" w:rsidRDefault="00E42D0A" w:rsidP="00371DE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9E42B" w14:textId="73F493FE" w:rsidR="00C84C94" w:rsidRPr="00840813" w:rsidRDefault="00C84C94" w:rsidP="00A836DB">
    <w:pPr>
      <w:pStyle w:val="Header"/>
      <w:pBdr>
        <w:bottom w:val="single" w:sz="4" w:space="1" w:color="auto"/>
      </w:pBdr>
      <w:jc w:val="right"/>
      <w:rPr>
        <w:rFonts w:cs="Arial"/>
        <w:i/>
        <w:sz w:val="18"/>
        <w:szCs w:val="18"/>
        <w:lang w:val="fr-FR"/>
      </w:rPr>
    </w:pPr>
    <w:r w:rsidRPr="00840813">
      <w:rPr>
        <w:rFonts w:cs="Arial"/>
        <w:i/>
        <w:sz w:val="18"/>
        <w:szCs w:val="18"/>
        <w:lang w:val="fr-FR"/>
      </w:rPr>
      <w:t>UNEP/CMS/COP15/Doc.</w:t>
    </w:r>
    <w:r w:rsidR="00425767">
      <w:rPr>
        <w:rFonts w:cs="Arial"/>
        <w:i/>
        <w:sz w:val="18"/>
        <w:szCs w:val="18"/>
        <w:lang w:val="fr-FR"/>
      </w:rPr>
      <w:t>2</w:t>
    </w:r>
    <w:r w:rsidR="00EC62C9">
      <w:rPr>
        <w:rFonts w:cs="Arial"/>
        <w:i/>
        <w:sz w:val="18"/>
        <w:szCs w:val="18"/>
        <w:lang w:val="fr-FR"/>
      </w:rPr>
      <w:t>6</w:t>
    </w:r>
    <w:r w:rsidR="00425767">
      <w:rPr>
        <w:rFonts w:cs="Arial"/>
        <w:i/>
        <w:sz w:val="18"/>
        <w:szCs w:val="18"/>
        <w:lang w:val="fr-FR"/>
      </w:rPr>
      <w:t>.</w:t>
    </w:r>
    <w:r w:rsidR="00EC62C9">
      <w:rPr>
        <w:rFonts w:cs="Arial"/>
        <w:i/>
        <w:sz w:val="18"/>
        <w:szCs w:val="18"/>
        <w:lang w:val="fr-FR"/>
      </w:rPr>
      <w:t>3</w:t>
    </w:r>
    <w:r w:rsidR="00425767">
      <w:rPr>
        <w:rFonts w:cs="Arial"/>
        <w:i/>
        <w:sz w:val="18"/>
        <w:szCs w:val="18"/>
        <w:lang w:val="fr-FR"/>
      </w:rPr>
      <w:t>.2</w:t>
    </w:r>
    <w:r w:rsidRPr="00840813">
      <w:rPr>
        <w:rFonts w:cs="Arial"/>
        <w:i/>
        <w:sz w:val="18"/>
        <w:szCs w:val="18"/>
        <w:lang w:val="fr-FR"/>
      </w:rPr>
      <w:t>/</w:t>
    </w:r>
    <w:r w:rsidR="007B080A">
      <w:rPr>
        <w:rFonts w:cs="Arial"/>
        <w:i/>
        <w:sz w:val="18"/>
        <w:szCs w:val="18"/>
        <w:lang w:val="fr-FR"/>
      </w:rPr>
      <w:t>Rev.1/</w:t>
    </w:r>
    <w:r w:rsidRPr="00840813">
      <w:rPr>
        <w:rFonts w:cs="Arial"/>
        <w:i/>
        <w:sz w:val="18"/>
        <w:szCs w:val="18"/>
        <w:lang w:val="fr-FR"/>
      </w:rPr>
      <w:t>Annex 2</w:t>
    </w:r>
  </w:p>
  <w:p w14:paraId="61930A8E" w14:textId="77777777" w:rsidR="00C84C94" w:rsidRPr="003C208D" w:rsidRDefault="00C84C94" w:rsidP="00A836DB">
    <w:pPr>
      <w:pStyle w:val="Header"/>
      <w:rPr>
        <w:lang w:val="fr-FR"/>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97145" w14:textId="73918EA4" w:rsidR="00D657A5" w:rsidRPr="000C6DBC" w:rsidRDefault="00D657A5" w:rsidP="001B15D0">
    <w:pPr>
      <w:pStyle w:val="Header"/>
      <w:pBdr>
        <w:bottom w:val="single" w:sz="4" w:space="1" w:color="auto"/>
      </w:pBdr>
      <w:jc w:val="right"/>
      <w:rPr>
        <w:rFonts w:cs="Arial"/>
        <w:i/>
        <w:sz w:val="18"/>
        <w:szCs w:val="18"/>
        <w:lang w:val="fr-FR"/>
      </w:rPr>
    </w:pPr>
    <w:r w:rsidRPr="000C6DBC">
      <w:rPr>
        <w:rFonts w:cs="Arial"/>
        <w:i/>
        <w:sz w:val="18"/>
        <w:szCs w:val="18"/>
        <w:lang w:val="fr-FR"/>
      </w:rPr>
      <w:t>UNEP/CMS/COP15/Doc.</w:t>
    </w:r>
    <w:r w:rsidR="00684B26">
      <w:rPr>
        <w:rFonts w:cs="Arial"/>
        <w:i/>
        <w:sz w:val="18"/>
        <w:szCs w:val="18"/>
        <w:lang w:val="fr-FR"/>
      </w:rPr>
      <w:t>26</w:t>
    </w:r>
    <w:r w:rsidRPr="000C6DBC">
      <w:rPr>
        <w:rFonts w:cs="Arial"/>
        <w:i/>
        <w:sz w:val="18"/>
        <w:szCs w:val="18"/>
        <w:lang w:val="fr-FR"/>
      </w:rPr>
      <w:t>.</w:t>
    </w:r>
    <w:r w:rsidR="00684B26">
      <w:rPr>
        <w:rFonts w:cs="Arial"/>
        <w:i/>
        <w:sz w:val="18"/>
        <w:szCs w:val="18"/>
        <w:lang w:val="fr-FR"/>
      </w:rPr>
      <w:t>3</w:t>
    </w:r>
    <w:r w:rsidRPr="000C6DBC">
      <w:rPr>
        <w:rFonts w:cs="Arial"/>
        <w:i/>
        <w:sz w:val="18"/>
        <w:szCs w:val="18"/>
        <w:lang w:val="fr-FR"/>
      </w:rPr>
      <w:t>.</w:t>
    </w:r>
    <w:r w:rsidR="00684B26">
      <w:rPr>
        <w:rFonts w:cs="Arial"/>
        <w:i/>
        <w:sz w:val="18"/>
        <w:szCs w:val="18"/>
        <w:lang w:val="fr-FR"/>
      </w:rPr>
      <w:t>2</w:t>
    </w:r>
    <w:r w:rsidRPr="000C6DBC">
      <w:rPr>
        <w:rFonts w:cs="Arial"/>
        <w:i/>
        <w:sz w:val="18"/>
        <w:szCs w:val="18"/>
        <w:lang w:val="fr-FR"/>
      </w:rPr>
      <w:t>/</w:t>
    </w:r>
    <w:r w:rsidR="007B080A">
      <w:rPr>
        <w:rFonts w:cs="Arial"/>
        <w:i/>
        <w:sz w:val="18"/>
        <w:szCs w:val="18"/>
        <w:lang w:val="fr-FR"/>
      </w:rPr>
      <w:t>Rev.1/</w:t>
    </w:r>
    <w:r w:rsidRPr="000C6DBC">
      <w:rPr>
        <w:rFonts w:cs="Arial"/>
        <w:i/>
        <w:sz w:val="18"/>
        <w:szCs w:val="18"/>
        <w:lang w:val="fr-FR"/>
      </w:rPr>
      <w:t xml:space="preserve">Annex </w:t>
    </w:r>
    <w:r w:rsidR="00FA75A2">
      <w:rPr>
        <w:rFonts w:cs="Arial"/>
        <w:i/>
        <w:sz w:val="18"/>
        <w:szCs w:val="18"/>
        <w:lang w:val="fr-FR"/>
      </w:rPr>
      <w:t>2</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32444" w14:textId="6E700126" w:rsidR="001F2824" w:rsidRPr="00840813" w:rsidRDefault="001F2824" w:rsidP="00A836DB">
    <w:pPr>
      <w:pStyle w:val="Header"/>
      <w:pBdr>
        <w:bottom w:val="single" w:sz="4" w:space="1" w:color="auto"/>
      </w:pBdr>
      <w:jc w:val="right"/>
      <w:rPr>
        <w:rFonts w:cs="Arial"/>
        <w:i/>
        <w:sz w:val="18"/>
        <w:szCs w:val="18"/>
        <w:lang w:val="fr-FR"/>
      </w:rPr>
    </w:pPr>
    <w:r w:rsidRPr="00840813">
      <w:rPr>
        <w:rFonts w:cs="Arial"/>
        <w:i/>
        <w:sz w:val="18"/>
        <w:szCs w:val="18"/>
        <w:lang w:val="fr-FR"/>
      </w:rPr>
      <w:t>UNEP/CMS/COP15/Doc.</w:t>
    </w:r>
    <w:r>
      <w:rPr>
        <w:rFonts w:cs="Arial"/>
        <w:i/>
        <w:sz w:val="18"/>
        <w:szCs w:val="18"/>
        <w:lang w:val="fr-FR"/>
      </w:rPr>
      <w:t>26.3.2</w:t>
    </w:r>
    <w:r w:rsidRPr="00840813">
      <w:rPr>
        <w:rFonts w:cs="Arial"/>
        <w:i/>
        <w:sz w:val="18"/>
        <w:szCs w:val="18"/>
        <w:lang w:val="fr-FR"/>
      </w:rPr>
      <w:t>/</w:t>
    </w:r>
    <w:r w:rsidR="007B080A">
      <w:rPr>
        <w:rFonts w:cs="Arial"/>
        <w:i/>
        <w:sz w:val="18"/>
        <w:szCs w:val="18"/>
        <w:lang w:val="fr-FR"/>
      </w:rPr>
      <w:t>Rev.1/</w:t>
    </w:r>
    <w:r w:rsidRPr="00840813">
      <w:rPr>
        <w:rFonts w:cs="Arial"/>
        <w:i/>
        <w:sz w:val="18"/>
        <w:szCs w:val="18"/>
        <w:lang w:val="fr-FR"/>
      </w:rPr>
      <w:t>Annex</w:t>
    </w:r>
    <w:r w:rsidR="003E67B3">
      <w:rPr>
        <w:rFonts w:cs="Arial"/>
        <w:i/>
        <w:sz w:val="18"/>
        <w:szCs w:val="18"/>
        <w:lang w:val="fr-FR"/>
      </w:rPr>
      <w:t xml:space="preserve"> </w:t>
    </w:r>
    <w:r>
      <w:rPr>
        <w:rFonts w:cs="Arial"/>
        <w:i/>
        <w:sz w:val="18"/>
        <w:szCs w:val="18"/>
        <w:lang w:val="fr-FR"/>
      </w:rPr>
      <w:t>3</w:t>
    </w:r>
  </w:p>
  <w:p w14:paraId="1ED3030C" w14:textId="77777777" w:rsidR="001F2824" w:rsidRPr="003C208D" w:rsidRDefault="001F2824" w:rsidP="00A836DB">
    <w:pPr>
      <w:pStyle w:val="Header"/>
      <w:rPr>
        <w:lang w:val="fr-FR"/>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EC8AA" w14:textId="6701F2B8" w:rsidR="001F2824" w:rsidRPr="000C6DBC" w:rsidRDefault="001F2824" w:rsidP="001F2824">
    <w:pPr>
      <w:pStyle w:val="Header"/>
      <w:pBdr>
        <w:bottom w:val="single" w:sz="4" w:space="1" w:color="auto"/>
      </w:pBdr>
      <w:rPr>
        <w:rFonts w:cs="Arial"/>
        <w:i/>
        <w:sz w:val="18"/>
        <w:szCs w:val="18"/>
        <w:lang w:val="fr-FR"/>
      </w:rPr>
    </w:pPr>
    <w:r w:rsidRPr="000C6DBC">
      <w:rPr>
        <w:rFonts w:cs="Arial"/>
        <w:i/>
        <w:sz w:val="18"/>
        <w:szCs w:val="18"/>
        <w:lang w:val="fr-FR"/>
      </w:rPr>
      <w:t>UNEP/CMS/COP15/Doc.</w:t>
    </w:r>
    <w:r>
      <w:rPr>
        <w:rFonts w:cs="Arial"/>
        <w:i/>
        <w:sz w:val="18"/>
        <w:szCs w:val="18"/>
        <w:lang w:val="fr-FR"/>
      </w:rPr>
      <w:t>26</w:t>
    </w:r>
    <w:r w:rsidRPr="000C6DBC">
      <w:rPr>
        <w:rFonts w:cs="Arial"/>
        <w:i/>
        <w:sz w:val="18"/>
        <w:szCs w:val="18"/>
        <w:lang w:val="fr-FR"/>
      </w:rPr>
      <w:t>.</w:t>
    </w:r>
    <w:r>
      <w:rPr>
        <w:rFonts w:cs="Arial"/>
        <w:i/>
        <w:sz w:val="18"/>
        <w:szCs w:val="18"/>
        <w:lang w:val="fr-FR"/>
      </w:rPr>
      <w:t>3</w:t>
    </w:r>
    <w:r w:rsidRPr="000C6DBC">
      <w:rPr>
        <w:rFonts w:cs="Arial"/>
        <w:i/>
        <w:sz w:val="18"/>
        <w:szCs w:val="18"/>
        <w:lang w:val="fr-FR"/>
      </w:rPr>
      <w:t>.</w:t>
    </w:r>
    <w:r>
      <w:rPr>
        <w:rFonts w:cs="Arial"/>
        <w:i/>
        <w:sz w:val="18"/>
        <w:szCs w:val="18"/>
        <w:lang w:val="fr-FR"/>
      </w:rPr>
      <w:t>2</w:t>
    </w:r>
    <w:r w:rsidRPr="000C6DBC">
      <w:rPr>
        <w:rFonts w:cs="Arial"/>
        <w:i/>
        <w:sz w:val="18"/>
        <w:szCs w:val="18"/>
        <w:lang w:val="fr-FR"/>
      </w:rPr>
      <w:t>/</w:t>
    </w:r>
    <w:r w:rsidR="007B080A">
      <w:rPr>
        <w:rFonts w:cs="Arial"/>
        <w:i/>
        <w:sz w:val="18"/>
        <w:szCs w:val="18"/>
        <w:lang w:val="fr-FR"/>
      </w:rPr>
      <w:t>Rev.1/</w:t>
    </w:r>
    <w:r w:rsidRPr="000C6DBC">
      <w:rPr>
        <w:rFonts w:cs="Arial"/>
        <w:i/>
        <w:sz w:val="18"/>
        <w:szCs w:val="18"/>
        <w:lang w:val="fr-FR"/>
      </w:rPr>
      <w:t xml:space="preserve">Annex </w:t>
    </w:r>
    <w:r>
      <w:rPr>
        <w:rFonts w:cs="Arial"/>
        <w:i/>
        <w:sz w:val="18"/>
        <w:szCs w:val="18"/>
        <w:lang w:val="fr-FR"/>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40B9F" w14:textId="7FE44765" w:rsidR="007D4026" w:rsidRPr="00AD7741" w:rsidRDefault="007D4026" w:rsidP="00D657A5">
    <w:pPr>
      <w:pStyle w:val="Header"/>
      <w:pBdr>
        <w:bottom w:val="single" w:sz="4" w:space="1" w:color="auto"/>
      </w:pBdr>
      <w:jc w:val="right"/>
      <w:rPr>
        <w:rFonts w:cs="Arial"/>
        <w:i/>
        <w:sz w:val="18"/>
        <w:szCs w:val="18"/>
        <w:lang w:val="en-US"/>
      </w:rPr>
    </w:pPr>
    <w:r w:rsidRPr="00AD7741">
      <w:rPr>
        <w:rFonts w:cs="Arial"/>
        <w:i/>
        <w:sz w:val="18"/>
        <w:szCs w:val="18"/>
        <w:lang w:val="en-US"/>
      </w:rPr>
      <w:t>UNEP/CMS/COP15/Doc.26.3</w:t>
    </w:r>
    <w:r w:rsidR="009F2BE9" w:rsidRPr="00AD7741">
      <w:rPr>
        <w:rFonts w:cs="Arial"/>
        <w:i/>
        <w:sz w:val="18"/>
        <w:szCs w:val="18"/>
        <w:lang w:val="en-US"/>
      </w:rPr>
      <w:t>.2</w:t>
    </w:r>
    <w:r w:rsidR="00961AF7" w:rsidRPr="00AD7741">
      <w:rPr>
        <w:rFonts w:cs="Arial"/>
        <w:i/>
        <w:sz w:val="18"/>
        <w:szCs w:val="18"/>
        <w:lang w:val="en-US"/>
      </w:rPr>
      <w:t>/Rev.</w:t>
    </w:r>
    <w:r w:rsidR="00961AF7">
      <w:rPr>
        <w:rFonts w:cs="Arial"/>
        <w:i/>
        <w:sz w:val="18"/>
        <w:szCs w:val="18"/>
        <w:lang w:val="en-US"/>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84250" w14:textId="77777777" w:rsidR="006D0F6E" w:rsidRPr="002E0DE9" w:rsidRDefault="006D0F6E" w:rsidP="006D0F6E">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sidRPr="002E0DE9">
      <w:rPr>
        <w:rFonts w:ascii="Calibri" w:eastAsia="Calibri" w:hAnsi="Calibri" w:cs="Times New Roman"/>
        <w:noProof/>
      </w:rPr>
      <w:drawing>
        <wp:anchor distT="0" distB="0" distL="114300" distR="114300" simplePos="0" relativeHeight="251658241" behindDoc="1" locked="0" layoutInCell="1" allowOverlap="1" wp14:anchorId="1E34EEE0" wp14:editId="6FBCCBDB">
          <wp:simplePos x="0" y="0"/>
          <wp:positionH relativeFrom="column">
            <wp:posOffset>5608320</wp:posOffset>
          </wp:positionH>
          <wp:positionV relativeFrom="paragraph">
            <wp:posOffset>-88900</wp:posOffset>
          </wp:positionV>
          <wp:extent cx="541020" cy="259715"/>
          <wp:effectExtent l="0" t="0" r="0" b="6985"/>
          <wp:wrapTight wrapText="bothSides">
            <wp:wrapPolygon edited="0">
              <wp:start x="0" y="0"/>
              <wp:lineTo x="0" y="20597"/>
              <wp:lineTo x="20535" y="20597"/>
              <wp:lineTo x="20535" y="0"/>
              <wp:lineTo x="0" y="0"/>
            </wp:wrapPolygon>
          </wp:wrapTight>
          <wp:docPr id="872900301" name="Picture 87290030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020" cy="259715"/>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38E59183" wp14:editId="5A0C194B">
          <wp:simplePos x="0" y="0"/>
          <wp:positionH relativeFrom="column">
            <wp:posOffset>715645</wp:posOffset>
          </wp:positionH>
          <wp:positionV relativeFrom="paragraph">
            <wp:posOffset>-208915</wp:posOffset>
          </wp:positionV>
          <wp:extent cx="431165" cy="441325"/>
          <wp:effectExtent l="0" t="0" r="6983" b="0"/>
          <wp:wrapTight wrapText="bothSides">
            <wp:wrapPolygon edited="0">
              <wp:start x="0" y="0"/>
              <wp:lineTo x="0" y="20512"/>
              <wp:lineTo x="20995" y="20512"/>
              <wp:lineTo x="20995" y="0"/>
              <wp:lineTo x="0" y="0"/>
            </wp:wrapPolygon>
          </wp:wrapTight>
          <wp:docPr id="1399569783" name="Picture 1399569783"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
                  <a:srcRect l="2780" t="-1236" r="60236" b="48836"/>
                  <a:stretch>
                    <a:fillRect/>
                  </a:stretch>
                </pic:blipFill>
                <pic:spPr>
                  <a:xfrm>
                    <a:off x="0" y="0"/>
                    <a:ext cx="431165" cy="441325"/>
                  </a:xfrm>
                  <a:prstGeom prst="rect">
                    <a:avLst/>
                  </a:prstGeom>
                  <a:noFill/>
                  <a:ln>
                    <a:noFill/>
                    <a:prstDash/>
                  </a:ln>
                </pic:spPr>
              </pic:pic>
            </a:graphicData>
          </a:graphic>
        </wp:anchor>
      </w:drawing>
    </w:r>
    <w:r>
      <w:rPr>
        <w:noProof/>
      </w:rPr>
      <w:drawing>
        <wp:anchor distT="0" distB="0" distL="114300" distR="114300" simplePos="0" relativeHeight="251658242" behindDoc="0" locked="0" layoutInCell="1" allowOverlap="1" wp14:anchorId="1D332FC2" wp14:editId="4FBBF354">
          <wp:simplePos x="0" y="0"/>
          <wp:positionH relativeFrom="column">
            <wp:posOffset>-63500</wp:posOffset>
          </wp:positionH>
          <wp:positionV relativeFrom="paragraph">
            <wp:posOffset>-241300</wp:posOffset>
          </wp:positionV>
          <wp:extent cx="641350" cy="641350"/>
          <wp:effectExtent l="0" t="0" r="6350" b="6350"/>
          <wp:wrapNone/>
          <wp:docPr id="430070052" name="Picture 43007005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4F6DA5" w14:textId="21587BF6" w:rsidR="00371DE1" w:rsidRPr="006D0F6E" w:rsidRDefault="00371DE1" w:rsidP="006D0F6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DAA2C" w14:textId="46D15923" w:rsidR="006D0F6E" w:rsidRPr="000C6DBC" w:rsidRDefault="006D0F6E" w:rsidP="00480C9C">
    <w:pPr>
      <w:pStyle w:val="Header"/>
      <w:pBdr>
        <w:bottom w:val="single" w:sz="4" w:space="1" w:color="auto"/>
      </w:pBdr>
      <w:rPr>
        <w:rFonts w:cs="Arial"/>
        <w:i/>
        <w:sz w:val="18"/>
        <w:szCs w:val="18"/>
        <w:lang w:val="fr-FR"/>
      </w:rPr>
    </w:pPr>
    <w:r w:rsidRPr="000C6DBC">
      <w:rPr>
        <w:rFonts w:cs="Arial"/>
        <w:i/>
        <w:sz w:val="18"/>
        <w:szCs w:val="18"/>
        <w:lang w:val="fr-FR"/>
      </w:rPr>
      <w:t>UNEP/CMS/COP15/Doc</w:t>
    </w:r>
    <w:r w:rsidRPr="00585A1B">
      <w:rPr>
        <w:rFonts w:cs="Arial"/>
        <w:i/>
        <w:sz w:val="18"/>
        <w:szCs w:val="18"/>
        <w:lang w:val="fr-FR"/>
      </w:rPr>
      <w:t>.26.3.2</w:t>
    </w:r>
    <w:r>
      <w:rPr>
        <w:rFonts w:cs="Arial"/>
        <w:i/>
        <w:sz w:val="18"/>
        <w:szCs w:val="18"/>
        <w:lang w:val="fr-FR"/>
      </w:rPr>
      <w:t>/</w:t>
    </w:r>
    <w:r w:rsidR="00887B7B">
      <w:rPr>
        <w:rFonts w:cs="Arial"/>
        <w:i/>
        <w:sz w:val="18"/>
        <w:szCs w:val="18"/>
        <w:lang w:val="fr-FR"/>
      </w:rPr>
      <w:t>Rev.1/</w:t>
    </w:r>
    <w:r>
      <w:rPr>
        <w:rFonts w:cs="Arial"/>
        <w:i/>
        <w:sz w:val="18"/>
        <w:szCs w:val="18"/>
        <w:lang w:val="fr-FR"/>
      </w:rPr>
      <w:t>Annex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95A6E" w14:textId="79CCC3B6" w:rsidR="006D0F6E" w:rsidRPr="000C6DBC" w:rsidRDefault="006D0F6E" w:rsidP="00D657A5">
    <w:pPr>
      <w:pStyle w:val="Header"/>
      <w:pBdr>
        <w:bottom w:val="single" w:sz="4" w:space="1" w:color="auto"/>
      </w:pBdr>
      <w:jc w:val="right"/>
      <w:rPr>
        <w:rFonts w:cs="Arial"/>
        <w:i/>
        <w:sz w:val="18"/>
        <w:szCs w:val="18"/>
        <w:lang w:val="fr-FR"/>
      </w:rPr>
    </w:pPr>
    <w:r w:rsidRPr="000C6DBC">
      <w:rPr>
        <w:rFonts w:cs="Arial"/>
        <w:i/>
        <w:sz w:val="18"/>
        <w:szCs w:val="18"/>
        <w:lang w:val="fr-FR"/>
      </w:rPr>
      <w:t>UNEP/CMS/COP15/Do</w:t>
    </w:r>
    <w:r w:rsidRPr="00585A1B">
      <w:rPr>
        <w:rFonts w:cs="Arial"/>
        <w:i/>
        <w:sz w:val="18"/>
        <w:szCs w:val="18"/>
        <w:lang w:val="fr-FR"/>
      </w:rPr>
      <w:t>c.26.3.2</w:t>
    </w:r>
    <w:r>
      <w:rPr>
        <w:rFonts w:cs="Arial"/>
        <w:i/>
        <w:sz w:val="18"/>
        <w:szCs w:val="18"/>
        <w:lang w:val="fr-FR"/>
      </w:rPr>
      <w:t>/</w:t>
    </w:r>
    <w:r w:rsidR="00887B7B">
      <w:rPr>
        <w:rFonts w:cs="Arial"/>
        <w:i/>
        <w:sz w:val="18"/>
        <w:szCs w:val="18"/>
        <w:lang w:val="fr-FR"/>
      </w:rPr>
      <w:t>Rev.1/</w:t>
    </w:r>
    <w:r>
      <w:rPr>
        <w:rFonts w:cs="Arial"/>
        <w:i/>
        <w:sz w:val="18"/>
        <w:szCs w:val="18"/>
        <w:lang w:val="fr-FR"/>
      </w:rPr>
      <w:t>Annex 1</w:t>
    </w:r>
  </w:p>
  <w:p w14:paraId="1E4F1DFB" w14:textId="77777777" w:rsidR="006D0F6E" w:rsidRPr="000C6DBC" w:rsidRDefault="006D0F6E" w:rsidP="00A836DB">
    <w:pPr>
      <w:pStyle w:val="Heade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6325A" w14:textId="7B34CA91" w:rsidR="006D0F6E" w:rsidRPr="006D0F6E" w:rsidRDefault="006D0F6E" w:rsidP="006D0F6E">
    <w:pPr>
      <w:pStyle w:val="Header"/>
      <w:pBdr>
        <w:bottom w:val="single" w:sz="4" w:space="1" w:color="auto"/>
      </w:pBdr>
      <w:jc w:val="right"/>
      <w:rPr>
        <w:rFonts w:cs="Arial"/>
        <w:i/>
        <w:sz w:val="18"/>
        <w:szCs w:val="18"/>
        <w:lang w:val="en-US"/>
      </w:rPr>
    </w:pPr>
    <w:r w:rsidRPr="006D0F6E">
      <w:rPr>
        <w:rFonts w:cs="Arial"/>
        <w:i/>
        <w:sz w:val="18"/>
        <w:szCs w:val="18"/>
        <w:lang w:val="en-US"/>
      </w:rPr>
      <w:t>UNEP/CMS/COP15/Doc.26.3.2/</w:t>
    </w:r>
    <w:r w:rsidR="00887B7B">
      <w:rPr>
        <w:rFonts w:cs="Arial"/>
        <w:i/>
        <w:sz w:val="18"/>
        <w:szCs w:val="18"/>
        <w:lang w:val="en-US"/>
      </w:rPr>
      <w:t>Rev.1/</w:t>
    </w:r>
    <w:r>
      <w:rPr>
        <w:rFonts w:cs="Arial"/>
        <w:i/>
        <w:sz w:val="18"/>
        <w:szCs w:val="18"/>
        <w:lang w:val="en-US"/>
      </w:rPr>
      <w:t>Annex 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B537D" w14:textId="77777777" w:rsidR="00FC0DEE" w:rsidRPr="000C6DBC" w:rsidRDefault="00FC0DEE" w:rsidP="00FC0DEE">
    <w:pPr>
      <w:pStyle w:val="Header"/>
      <w:pBdr>
        <w:bottom w:val="single" w:sz="4" w:space="1" w:color="auto"/>
      </w:pBdr>
      <w:ind w:left="567" w:right="491"/>
      <w:rPr>
        <w:rFonts w:cs="Arial"/>
        <w:i/>
        <w:sz w:val="18"/>
        <w:szCs w:val="18"/>
        <w:lang w:val="fr-FR"/>
      </w:rPr>
    </w:pPr>
    <w:r w:rsidRPr="000C6DBC">
      <w:rPr>
        <w:rFonts w:cs="Arial"/>
        <w:i/>
        <w:sz w:val="18"/>
        <w:szCs w:val="18"/>
        <w:lang w:val="fr-FR"/>
      </w:rPr>
      <w:t>UNEP/CMS/COP15/Doc</w:t>
    </w:r>
    <w:r w:rsidRPr="00585A1B">
      <w:rPr>
        <w:rFonts w:cs="Arial"/>
        <w:i/>
        <w:sz w:val="18"/>
        <w:szCs w:val="18"/>
        <w:lang w:val="fr-FR"/>
      </w:rPr>
      <w:t>.26.3.2</w:t>
    </w:r>
    <w:r>
      <w:rPr>
        <w:rFonts w:cs="Arial"/>
        <w:i/>
        <w:sz w:val="18"/>
        <w:szCs w:val="18"/>
        <w:lang w:val="fr-FR"/>
      </w:rPr>
      <w:t>/Rev.1/Annex 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23D14" w14:textId="77777777" w:rsidR="00FC0DEE" w:rsidRPr="000C6DBC" w:rsidRDefault="00FC0DEE" w:rsidP="00FC0DEE">
    <w:pPr>
      <w:pStyle w:val="Header"/>
      <w:pBdr>
        <w:bottom w:val="single" w:sz="4" w:space="1" w:color="auto"/>
      </w:pBdr>
      <w:ind w:left="567" w:right="491"/>
      <w:jc w:val="right"/>
      <w:rPr>
        <w:rFonts w:cs="Arial"/>
        <w:i/>
        <w:sz w:val="18"/>
        <w:szCs w:val="18"/>
        <w:lang w:val="fr-FR"/>
      </w:rPr>
    </w:pPr>
    <w:r w:rsidRPr="000C6DBC">
      <w:rPr>
        <w:rFonts w:cs="Arial"/>
        <w:i/>
        <w:sz w:val="18"/>
        <w:szCs w:val="18"/>
        <w:lang w:val="fr-FR"/>
      </w:rPr>
      <w:t>UNEP/CMS/COP15/Do</w:t>
    </w:r>
    <w:r w:rsidRPr="00585A1B">
      <w:rPr>
        <w:rFonts w:cs="Arial"/>
        <w:i/>
        <w:sz w:val="18"/>
        <w:szCs w:val="18"/>
        <w:lang w:val="fr-FR"/>
      </w:rPr>
      <w:t>c.26.3.2</w:t>
    </w:r>
    <w:r>
      <w:rPr>
        <w:rFonts w:cs="Arial"/>
        <w:i/>
        <w:sz w:val="18"/>
        <w:szCs w:val="18"/>
        <w:lang w:val="fr-FR"/>
      </w:rPr>
      <w:t>/Rev.1/Annex 1</w:t>
    </w:r>
  </w:p>
  <w:p w14:paraId="0D9E1C2F" w14:textId="77777777" w:rsidR="00FC0DEE" w:rsidRPr="000C6DBC" w:rsidRDefault="00FC0DEE" w:rsidP="00A836DB">
    <w:pPr>
      <w:pStyle w:val="Header"/>
      <w:rPr>
        <w:lang w:val="fr-FR"/>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FA58E" w14:textId="77777777" w:rsidR="007B080A" w:rsidRPr="006D0F6E" w:rsidRDefault="007B080A" w:rsidP="007B080A">
    <w:pPr>
      <w:pStyle w:val="Header"/>
      <w:pBdr>
        <w:bottom w:val="single" w:sz="4" w:space="1" w:color="auto"/>
      </w:pBdr>
      <w:ind w:right="633"/>
      <w:jc w:val="right"/>
      <w:rPr>
        <w:rFonts w:cs="Arial"/>
        <w:i/>
        <w:sz w:val="18"/>
        <w:szCs w:val="18"/>
        <w:lang w:val="en-US"/>
      </w:rPr>
    </w:pPr>
    <w:r w:rsidRPr="006D0F6E">
      <w:rPr>
        <w:rFonts w:cs="Arial"/>
        <w:i/>
        <w:sz w:val="18"/>
        <w:szCs w:val="18"/>
        <w:lang w:val="en-US"/>
      </w:rPr>
      <w:t>UNEP/CMS/COP15/Doc.26.3.2/</w:t>
    </w:r>
    <w:r>
      <w:rPr>
        <w:rFonts w:cs="Arial"/>
        <w:i/>
        <w:sz w:val="18"/>
        <w:szCs w:val="18"/>
        <w:lang w:val="en-US"/>
      </w:rPr>
      <w:t>Rev.1/Annex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1" w15:restartNumberingAfterBreak="0">
    <w:nsid w:val="18A36D3C"/>
    <w:multiLevelType w:val="hybridMultilevel"/>
    <w:tmpl w:val="A7C250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2E550F5"/>
    <w:multiLevelType w:val="hybridMultilevel"/>
    <w:tmpl w:val="2D6C11D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25403CF8"/>
    <w:multiLevelType w:val="hybridMultilevel"/>
    <w:tmpl w:val="50A680E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9D5237"/>
    <w:multiLevelType w:val="hybridMultilevel"/>
    <w:tmpl w:val="BAC0093A"/>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7" w15:restartNumberingAfterBreak="0">
    <w:nsid w:val="3F7406FD"/>
    <w:multiLevelType w:val="hybridMultilevel"/>
    <w:tmpl w:val="A1663AF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0C34579"/>
    <w:multiLevelType w:val="hybridMultilevel"/>
    <w:tmpl w:val="B9382BDA"/>
    <w:lvl w:ilvl="0" w:tplc="08090015">
      <w:start w:val="1"/>
      <w:numFmt w:val="upperLetter"/>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7A9634B"/>
    <w:multiLevelType w:val="hybridMultilevel"/>
    <w:tmpl w:val="0EFE6F4A"/>
    <w:lvl w:ilvl="0" w:tplc="D3340DB6">
      <w:start w:val="1"/>
      <w:numFmt w:val="decimal"/>
      <w:lvlText w:val="%1)"/>
      <w:lvlJc w:val="left"/>
      <w:pPr>
        <w:ind w:left="1020" w:hanging="360"/>
      </w:pPr>
    </w:lvl>
    <w:lvl w:ilvl="1" w:tplc="74740786">
      <w:start w:val="1"/>
      <w:numFmt w:val="decimal"/>
      <w:lvlText w:val="%2)"/>
      <w:lvlJc w:val="left"/>
      <w:pPr>
        <w:ind w:left="1020" w:hanging="360"/>
      </w:pPr>
    </w:lvl>
    <w:lvl w:ilvl="2" w:tplc="02E8F9F2">
      <w:start w:val="1"/>
      <w:numFmt w:val="decimal"/>
      <w:lvlText w:val="%3)"/>
      <w:lvlJc w:val="left"/>
      <w:pPr>
        <w:ind w:left="1020" w:hanging="360"/>
      </w:pPr>
    </w:lvl>
    <w:lvl w:ilvl="3" w:tplc="5496732A">
      <w:start w:val="1"/>
      <w:numFmt w:val="decimal"/>
      <w:lvlText w:val="%4)"/>
      <w:lvlJc w:val="left"/>
      <w:pPr>
        <w:ind w:left="1020" w:hanging="360"/>
      </w:pPr>
    </w:lvl>
    <w:lvl w:ilvl="4" w:tplc="92065CB0">
      <w:start w:val="1"/>
      <w:numFmt w:val="decimal"/>
      <w:lvlText w:val="%5)"/>
      <w:lvlJc w:val="left"/>
      <w:pPr>
        <w:ind w:left="1020" w:hanging="360"/>
      </w:pPr>
    </w:lvl>
    <w:lvl w:ilvl="5" w:tplc="43903900">
      <w:start w:val="1"/>
      <w:numFmt w:val="decimal"/>
      <w:lvlText w:val="%6)"/>
      <w:lvlJc w:val="left"/>
      <w:pPr>
        <w:ind w:left="1020" w:hanging="360"/>
      </w:pPr>
    </w:lvl>
    <w:lvl w:ilvl="6" w:tplc="274A898C">
      <w:start w:val="1"/>
      <w:numFmt w:val="decimal"/>
      <w:lvlText w:val="%7)"/>
      <w:lvlJc w:val="left"/>
      <w:pPr>
        <w:ind w:left="1020" w:hanging="360"/>
      </w:pPr>
    </w:lvl>
    <w:lvl w:ilvl="7" w:tplc="6AF0D156">
      <w:start w:val="1"/>
      <w:numFmt w:val="decimal"/>
      <w:lvlText w:val="%8)"/>
      <w:lvlJc w:val="left"/>
      <w:pPr>
        <w:ind w:left="1020" w:hanging="360"/>
      </w:pPr>
    </w:lvl>
    <w:lvl w:ilvl="8" w:tplc="84763048">
      <w:start w:val="1"/>
      <w:numFmt w:val="decimal"/>
      <w:lvlText w:val="%9)"/>
      <w:lvlJc w:val="left"/>
      <w:pPr>
        <w:ind w:left="1020" w:hanging="360"/>
      </w:pPr>
    </w:lvl>
  </w:abstractNum>
  <w:abstractNum w:abstractNumId="10"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1" w15:restartNumberingAfterBreak="0">
    <w:nsid w:val="69A23F83"/>
    <w:multiLevelType w:val="hybridMultilevel"/>
    <w:tmpl w:val="8A94B436"/>
    <w:lvl w:ilvl="0" w:tplc="EA4E772C">
      <w:start w:val="1"/>
      <w:numFmt w:val="decimal"/>
      <w:lvlText w:val="%1."/>
      <w:lvlJc w:val="left"/>
      <w:pPr>
        <w:ind w:left="360" w:hanging="360"/>
      </w:pPr>
      <w:rPr>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15:restartNumberingAfterBreak="0">
    <w:nsid w:val="6BE15F52"/>
    <w:multiLevelType w:val="hybridMultilevel"/>
    <w:tmpl w:val="D28AB406"/>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25693C"/>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5" w15:restartNumberingAfterBreak="0">
    <w:nsid w:val="7D481474"/>
    <w:multiLevelType w:val="hybridMultilevel"/>
    <w:tmpl w:val="B15EF7C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41906446">
    <w:abstractNumId w:val="13"/>
  </w:num>
  <w:num w:numId="2" w16cid:durableId="308674728">
    <w:abstractNumId w:val="10"/>
  </w:num>
  <w:num w:numId="3" w16cid:durableId="1500343192">
    <w:abstractNumId w:val="0"/>
  </w:num>
  <w:num w:numId="4" w16cid:durableId="9474707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0959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273217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94544259">
    <w:abstractNumId w:val="15"/>
  </w:num>
  <w:num w:numId="8" w16cid:durableId="1454321137">
    <w:abstractNumId w:val="5"/>
  </w:num>
  <w:num w:numId="9" w16cid:durableId="152375861">
    <w:abstractNumId w:val="2"/>
  </w:num>
  <w:num w:numId="10" w16cid:durableId="154691404">
    <w:abstractNumId w:val="12"/>
  </w:num>
  <w:num w:numId="11" w16cid:durableId="1739401363">
    <w:abstractNumId w:val="8"/>
  </w:num>
  <w:num w:numId="12" w16cid:durableId="335152783">
    <w:abstractNumId w:val="7"/>
  </w:num>
  <w:num w:numId="13" w16cid:durableId="814490686">
    <w:abstractNumId w:val="4"/>
  </w:num>
  <w:num w:numId="14" w16cid:durableId="2019190913">
    <w:abstractNumId w:val="14"/>
  </w:num>
  <w:num w:numId="15" w16cid:durableId="1444424929">
    <w:abstractNumId w:val="9"/>
  </w:num>
  <w:num w:numId="16" w16cid:durableId="1783304062">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0A75"/>
    <w:rsid w:val="00000BB8"/>
    <w:rsid w:val="00000F36"/>
    <w:rsid w:val="0000138F"/>
    <w:rsid w:val="000024C8"/>
    <w:rsid w:val="00003176"/>
    <w:rsid w:val="00003248"/>
    <w:rsid w:val="0000392D"/>
    <w:rsid w:val="000041DA"/>
    <w:rsid w:val="00004218"/>
    <w:rsid w:val="000044AE"/>
    <w:rsid w:val="0000497F"/>
    <w:rsid w:val="00004AC6"/>
    <w:rsid w:val="00006301"/>
    <w:rsid w:val="000064D5"/>
    <w:rsid w:val="00006628"/>
    <w:rsid w:val="00006C47"/>
    <w:rsid w:val="000070DB"/>
    <w:rsid w:val="00007762"/>
    <w:rsid w:val="0001099F"/>
    <w:rsid w:val="00010EEB"/>
    <w:rsid w:val="000111FD"/>
    <w:rsid w:val="0001212C"/>
    <w:rsid w:val="0001300D"/>
    <w:rsid w:val="00014FF2"/>
    <w:rsid w:val="00016061"/>
    <w:rsid w:val="00017AAB"/>
    <w:rsid w:val="0002094F"/>
    <w:rsid w:val="000219B6"/>
    <w:rsid w:val="00022107"/>
    <w:rsid w:val="0002210E"/>
    <w:rsid w:val="000221EB"/>
    <w:rsid w:val="000225AD"/>
    <w:rsid w:val="00022F03"/>
    <w:rsid w:val="0002427E"/>
    <w:rsid w:val="00024848"/>
    <w:rsid w:val="00024B0F"/>
    <w:rsid w:val="000250B1"/>
    <w:rsid w:val="000250CC"/>
    <w:rsid w:val="0002519B"/>
    <w:rsid w:val="000255B5"/>
    <w:rsid w:val="00026449"/>
    <w:rsid w:val="00026DF1"/>
    <w:rsid w:val="00027814"/>
    <w:rsid w:val="000313E1"/>
    <w:rsid w:val="000314CE"/>
    <w:rsid w:val="0003207B"/>
    <w:rsid w:val="00033D88"/>
    <w:rsid w:val="000345F2"/>
    <w:rsid w:val="00035CB2"/>
    <w:rsid w:val="00036039"/>
    <w:rsid w:val="000362C6"/>
    <w:rsid w:val="000363EB"/>
    <w:rsid w:val="00037434"/>
    <w:rsid w:val="00037C30"/>
    <w:rsid w:val="0004073D"/>
    <w:rsid w:val="00040C67"/>
    <w:rsid w:val="00041776"/>
    <w:rsid w:val="00041976"/>
    <w:rsid w:val="00041C21"/>
    <w:rsid w:val="00042704"/>
    <w:rsid w:val="00042808"/>
    <w:rsid w:val="00043DEE"/>
    <w:rsid w:val="00044DE0"/>
    <w:rsid w:val="00045A31"/>
    <w:rsid w:val="00045D6C"/>
    <w:rsid w:val="00046D09"/>
    <w:rsid w:val="000472CE"/>
    <w:rsid w:val="00047FA5"/>
    <w:rsid w:val="0005036B"/>
    <w:rsid w:val="000505C5"/>
    <w:rsid w:val="000521AB"/>
    <w:rsid w:val="00052636"/>
    <w:rsid w:val="00052BC4"/>
    <w:rsid w:val="00056434"/>
    <w:rsid w:val="00056D98"/>
    <w:rsid w:val="00056E19"/>
    <w:rsid w:val="00057073"/>
    <w:rsid w:val="0005727F"/>
    <w:rsid w:val="0005751A"/>
    <w:rsid w:val="000579FE"/>
    <w:rsid w:val="00060992"/>
    <w:rsid w:val="000612D0"/>
    <w:rsid w:val="00061B73"/>
    <w:rsid w:val="00062256"/>
    <w:rsid w:val="000645C2"/>
    <w:rsid w:val="00064839"/>
    <w:rsid w:val="00066EF6"/>
    <w:rsid w:val="00067C15"/>
    <w:rsid w:val="00067FB4"/>
    <w:rsid w:val="00070B10"/>
    <w:rsid w:val="00070EDF"/>
    <w:rsid w:val="0007160B"/>
    <w:rsid w:val="000717CE"/>
    <w:rsid w:val="00072B76"/>
    <w:rsid w:val="0007377F"/>
    <w:rsid w:val="00073C3F"/>
    <w:rsid w:val="00075A6C"/>
    <w:rsid w:val="00075B40"/>
    <w:rsid w:val="000762D2"/>
    <w:rsid w:val="000801DC"/>
    <w:rsid w:val="00080A25"/>
    <w:rsid w:val="0008119B"/>
    <w:rsid w:val="000812AF"/>
    <w:rsid w:val="0008208E"/>
    <w:rsid w:val="0008262F"/>
    <w:rsid w:val="0008293C"/>
    <w:rsid w:val="000843D5"/>
    <w:rsid w:val="000849F9"/>
    <w:rsid w:val="00085852"/>
    <w:rsid w:val="00085886"/>
    <w:rsid w:val="00086FF7"/>
    <w:rsid w:val="00087E21"/>
    <w:rsid w:val="00090D14"/>
    <w:rsid w:val="00091577"/>
    <w:rsid w:val="00091651"/>
    <w:rsid w:val="00091844"/>
    <w:rsid w:val="00091C45"/>
    <w:rsid w:val="00092096"/>
    <w:rsid w:val="000929AF"/>
    <w:rsid w:val="00093D63"/>
    <w:rsid w:val="0009411C"/>
    <w:rsid w:val="00094388"/>
    <w:rsid w:val="000944FC"/>
    <w:rsid w:val="00094577"/>
    <w:rsid w:val="00094AB7"/>
    <w:rsid w:val="00094E3F"/>
    <w:rsid w:val="00094FA9"/>
    <w:rsid w:val="000964AB"/>
    <w:rsid w:val="000A0422"/>
    <w:rsid w:val="000A0F31"/>
    <w:rsid w:val="000A12CB"/>
    <w:rsid w:val="000A1981"/>
    <w:rsid w:val="000A28EF"/>
    <w:rsid w:val="000A4016"/>
    <w:rsid w:val="000A4C50"/>
    <w:rsid w:val="000A537E"/>
    <w:rsid w:val="000A5A1E"/>
    <w:rsid w:val="000A6BA9"/>
    <w:rsid w:val="000A782B"/>
    <w:rsid w:val="000A7F52"/>
    <w:rsid w:val="000B02F1"/>
    <w:rsid w:val="000B0F7D"/>
    <w:rsid w:val="000B11FA"/>
    <w:rsid w:val="000B1516"/>
    <w:rsid w:val="000B1654"/>
    <w:rsid w:val="000B1A95"/>
    <w:rsid w:val="000B1E78"/>
    <w:rsid w:val="000B1FB7"/>
    <w:rsid w:val="000B3C36"/>
    <w:rsid w:val="000B47A8"/>
    <w:rsid w:val="000B4F44"/>
    <w:rsid w:val="000B50AD"/>
    <w:rsid w:val="000B51DE"/>
    <w:rsid w:val="000B51F8"/>
    <w:rsid w:val="000B5324"/>
    <w:rsid w:val="000B676D"/>
    <w:rsid w:val="000B68B7"/>
    <w:rsid w:val="000B7D58"/>
    <w:rsid w:val="000C11DF"/>
    <w:rsid w:val="000C1E72"/>
    <w:rsid w:val="000C23BD"/>
    <w:rsid w:val="000C349E"/>
    <w:rsid w:val="000C3530"/>
    <w:rsid w:val="000C3D36"/>
    <w:rsid w:val="000C43EA"/>
    <w:rsid w:val="000C4BBC"/>
    <w:rsid w:val="000C5234"/>
    <w:rsid w:val="000C595E"/>
    <w:rsid w:val="000C5B8D"/>
    <w:rsid w:val="000C6867"/>
    <w:rsid w:val="000C6DBC"/>
    <w:rsid w:val="000C6DD4"/>
    <w:rsid w:val="000C75BA"/>
    <w:rsid w:val="000C7721"/>
    <w:rsid w:val="000D0782"/>
    <w:rsid w:val="000D1D12"/>
    <w:rsid w:val="000D2793"/>
    <w:rsid w:val="000D318F"/>
    <w:rsid w:val="000D65A5"/>
    <w:rsid w:val="000D745B"/>
    <w:rsid w:val="000E02B9"/>
    <w:rsid w:val="000E0325"/>
    <w:rsid w:val="000E03A6"/>
    <w:rsid w:val="000E08B4"/>
    <w:rsid w:val="000E0EE8"/>
    <w:rsid w:val="000E107F"/>
    <w:rsid w:val="000E3002"/>
    <w:rsid w:val="000E465E"/>
    <w:rsid w:val="000E4B03"/>
    <w:rsid w:val="000E4EAF"/>
    <w:rsid w:val="000E65DB"/>
    <w:rsid w:val="000E7078"/>
    <w:rsid w:val="000E71AB"/>
    <w:rsid w:val="000E71BC"/>
    <w:rsid w:val="000E76EA"/>
    <w:rsid w:val="000E778D"/>
    <w:rsid w:val="000F1830"/>
    <w:rsid w:val="000F30F3"/>
    <w:rsid w:val="000F3DC9"/>
    <w:rsid w:val="000F6D54"/>
    <w:rsid w:val="000F6F5C"/>
    <w:rsid w:val="000F74F1"/>
    <w:rsid w:val="000F79CA"/>
    <w:rsid w:val="000F7E6A"/>
    <w:rsid w:val="0010034D"/>
    <w:rsid w:val="00100A08"/>
    <w:rsid w:val="00100AF1"/>
    <w:rsid w:val="00100EEE"/>
    <w:rsid w:val="001019F6"/>
    <w:rsid w:val="00102191"/>
    <w:rsid w:val="0010234E"/>
    <w:rsid w:val="001046F3"/>
    <w:rsid w:val="00104F29"/>
    <w:rsid w:val="001050A0"/>
    <w:rsid w:val="00105DDC"/>
    <w:rsid w:val="00106F6F"/>
    <w:rsid w:val="0010769B"/>
    <w:rsid w:val="00110132"/>
    <w:rsid w:val="00111840"/>
    <w:rsid w:val="00111987"/>
    <w:rsid w:val="00111EDD"/>
    <w:rsid w:val="0011277F"/>
    <w:rsid w:val="00112D9A"/>
    <w:rsid w:val="001137D7"/>
    <w:rsid w:val="001149CF"/>
    <w:rsid w:val="001154A3"/>
    <w:rsid w:val="00116129"/>
    <w:rsid w:val="001173B8"/>
    <w:rsid w:val="001175D0"/>
    <w:rsid w:val="00117747"/>
    <w:rsid w:val="00117C6D"/>
    <w:rsid w:val="00117E96"/>
    <w:rsid w:val="001206C2"/>
    <w:rsid w:val="00120752"/>
    <w:rsid w:val="00120FD6"/>
    <w:rsid w:val="001217B5"/>
    <w:rsid w:val="00122099"/>
    <w:rsid w:val="00123610"/>
    <w:rsid w:val="00123CAD"/>
    <w:rsid w:val="00124683"/>
    <w:rsid w:val="0012641A"/>
    <w:rsid w:val="00126F3D"/>
    <w:rsid w:val="00126FC4"/>
    <w:rsid w:val="00127758"/>
    <w:rsid w:val="0013038C"/>
    <w:rsid w:val="00130AEC"/>
    <w:rsid w:val="0013132E"/>
    <w:rsid w:val="001316D0"/>
    <w:rsid w:val="001325FD"/>
    <w:rsid w:val="00132C06"/>
    <w:rsid w:val="0013328A"/>
    <w:rsid w:val="00133A84"/>
    <w:rsid w:val="00133D7B"/>
    <w:rsid w:val="00134B58"/>
    <w:rsid w:val="00134CC3"/>
    <w:rsid w:val="001351B6"/>
    <w:rsid w:val="00135539"/>
    <w:rsid w:val="00135CB6"/>
    <w:rsid w:val="00136AA1"/>
    <w:rsid w:val="0013732D"/>
    <w:rsid w:val="00137508"/>
    <w:rsid w:val="00137783"/>
    <w:rsid w:val="001410BF"/>
    <w:rsid w:val="00142108"/>
    <w:rsid w:val="001433B6"/>
    <w:rsid w:val="00143E32"/>
    <w:rsid w:val="00145709"/>
    <w:rsid w:val="00145DCE"/>
    <w:rsid w:val="001463BB"/>
    <w:rsid w:val="001463D5"/>
    <w:rsid w:val="001464DF"/>
    <w:rsid w:val="00146808"/>
    <w:rsid w:val="00146EC9"/>
    <w:rsid w:val="00146F09"/>
    <w:rsid w:val="0014787F"/>
    <w:rsid w:val="00147CA2"/>
    <w:rsid w:val="0015003D"/>
    <w:rsid w:val="001508C7"/>
    <w:rsid w:val="00151E47"/>
    <w:rsid w:val="0015224F"/>
    <w:rsid w:val="00153618"/>
    <w:rsid w:val="00153C44"/>
    <w:rsid w:val="001555EB"/>
    <w:rsid w:val="00155663"/>
    <w:rsid w:val="00155833"/>
    <w:rsid w:val="00156869"/>
    <w:rsid w:val="00156AF8"/>
    <w:rsid w:val="00156D21"/>
    <w:rsid w:val="00160C29"/>
    <w:rsid w:val="00160FFE"/>
    <w:rsid w:val="001629AD"/>
    <w:rsid w:val="001639ED"/>
    <w:rsid w:val="001644D1"/>
    <w:rsid w:val="00164986"/>
    <w:rsid w:val="00164EE8"/>
    <w:rsid w:val="00165B51"/>
    <w:rsid w:val="001667A1"/>
    <w:rsid w:val="00166CD3"/>
    <w:rsid w:val="00170369"/>
    <w:rsid w:val="0017156B"/>
    <w:rsid w:val="0017165D"/>
    <w:rsid w:val="0017196E"/>
    <w:rsid w:val="0017266D"/>
    <w:rsid w:val="00172E0D"/>
    <w:rsid w:val="00172FC4"/>
    <w:rsid w:val="001731DD"/>
    <w:rsid w:val="001753BD"/>
    <w:rsid w:val="00175C8B"/>
    <w:rsid w:val="001777EA"/>
    <w:rsid w:val="00177E77"/>
    <w:rsid w:val="00180BD5"/>
    <w:rsid w:val="001811CD"/>
    <w:rsid w:val="001816DB"/>
    <w:rsid w:val="0018243E"/>
    <w:rsid w:val="00182591"/>
    <w:rsid w:val="00182DEE"/>
    <w:rsid w:val="001835F2"/>
    <w:rsid w:val="00183831"/>
    <w:rsid w:val="00184888"/>
    <w:rsid w:val="00187723"/>
    <w:rsid w:val="001878D6"/>
    <w:rsid w:val="00187A72"/>
    <w:rsid w:val="00191178"/>
    <w:rsid w:val="001921CE"/>
    <w:rsid w:val="00192256"/>
    <w:rsid w:val="001926E4"/>
    <w:rsid w:val="001926F2"/>
    <w:rsid w:val="0019381B"/>
    <w:rsid w:val="00193ABF"/>
    <w:rsid w:val="001950F5"/>
    <w:rsid w:val="00195629"/>
    <w:rsid w:val="0019594F"/>
    <w:rsid w:val="00195AF9"/>
    <w:rsid w:val="00195BC2"/>
    <w:rsid w:val="00195C50"/>
    <w:rsid w:val="00196D7A"/>
    <w:rsid w:val="00196EE9"/>
    <w:rsid w:val="00197705"/>
    <w:rsid w:val="00197745"/>
    <w:rsid w:val="00197858"/>
    <w:rsid w:val="00197A37"/>
    <w:rsid w:val="00197BF2"/>
    <w:rsid w:val="001A00C0"/>
    <w:rsid w:val="001A2ED9"/>
    <w:rsid w:val="001A2F08"/>
    <w:rsid w:val="001A3920"/>
    <w:rsid w:val="001A3F53"/>
    <w:rsid w:val="001A5AFD"/>
    <w:rsid w:val="001A5BFB"/>
    <w:rsid w:val="001A5DEC"/>
    <w:rsid w:val="001A5F70"/>
    <w:rsid w:val="001A6ACA"/>
    <w:rsid w:val="001A6F27"/>
    <w:rsid w:val="001A6F2E"/>
    <w:rsid w:val="001A7527"/>
    <w:rsid w:val="001A7EC8"/>
    <w:rsid w:val="001B0976"/>
    <w:rsid w:val="001B15D0"/>
    <w:rsid w:val="001B219C"/>
    <w:rsid w:val="001B3A83"/>
    <w:rsid w:val="001B57B9"/>
    <w:rsid w:val="001B59BE"/>
    <w:rsid w:val="001B66A2"/>
    <w:rsid w:val="001B7B5F"/>
    <w:rsid w:val="001C041D"/>
    <w:rsid w:val="001C0ED0"/>
    <w:rsid w:val="001C1A23"/>
    <w:rsid w:val="001C238F"/>
    <w:rsid w:val="001C2E42"/>
    <w:rsid w:val="001C355B"/>
    <w:rsid w:val="001C489B"/>
    <w:rsid w:val="001C4AC8"/>
    <w:rsid w:val="001C4E9C"/>
    <w:rsid w:val="001C4F0E"/>
    <w:rsid w:val="001C56C8"/>
    <w:rsid w:val="001C7581"/>
    <w:rsid w:val="001C7894"/>
    <w:rsid w:val="001D0A3D"/>
    <w:rsid w:val="001D0E16"/>
    <w:rsid w:val="001D0F3A"/>
    <w:rsid w:val="001D143D"/>
    <w:rsid w:val="001D1BD1"/>
    <w:rsid w:val="001D2721"/>
    <w:rsid w:val="001D2A5E"/>
    <w:rsid w:val="001D303C"/>
    <w:rsid w:val="001D3402"/>
    <w:rsid w:val="001D379B"/>
    <w:rsid w:val="001D4E8C"/>
    <w:rsid w:val="001D4FD8"/>
    <w:rsid w:val="001D581E"/>
    <w:rsid w:val="001D5CBA"/>
    <w:rsid w:val="001D716F"/>
    <w:rsid w:val="001D7FCE"/>
    <w:rsid w:val="001E0430"/>
    <w:rsid w:val="001E0741"/>
    <w:rsid w:val="001E0C01"/>
    <w:rsid w:val="001E0F92"/>
    <w:rsid w:val="001E1F27"/>
    <w:rsid w:val="001E1FA1"/>
    <w:rsid w:val="001E2091"/>
    <w:rsid w:val="001E305A"/>
    <w:rsid w:val="001E34BB"/>
    <w:rsid w:val="001E60B4"/>
    <w:rsid w:val="001E62C1"/>
    <w:rsid w:val="001E6559"/>
    <w:rsid w:val="001E659A"/>
    <w:rsid w:val="001F03B0"/>
    <w:rsid w:val="001F1275"/>
    <w:rsid w:val="001F1D53"/>
    <w:rsid w:val="001F2824"/>
    <w:rsid w:val="001F3272"/>
    <w:rsid w:val="001F40DA"/>
    <w:rsid w:val="001F43E2"/>
    <w:rsid w:val="001F4A5C"/>
    <w:rsid w:val="001F4F83"/>
    <w:rsid w:val="001F567B"/>
    <w:rsid w:val="001F5C18"/>
    <w:rsid w:val="001F6C02"/>
    <w:rsid w:val="001F7ADE"/>
    <w:rsid w:val="001F7CD5"/>
    <w:rsid w:val="002009F8"/>
    <w:rsid w:val="00200E51"/>
    <w:rsid w:val="00201DFA"/>
    <w:rsid w:val="00201E5D"/>
    <w:rsid w:val="0020431B"/>
    <w:rsid w:val="002045DA"/>
    <w:rsid w:val="00205198"/>
    <w:rsid w:val="002054DA"/>
    <w:rsid w:val="00205994"/>
    <w:rsid w:val="00205EC4"/>
    <w:rsid w:val="00206E15"/>
    <w:rsid w:val="00207D39"/>
    <w:rsid w:val="00207E8E"/>
    <w:rsid w:val="0021077D"/>
    <w:rsid w:val="002108C3"/>
    <w:rsid w:val="00210C26"/>
    <w:rsid w:val="002111E5"/>
    <w:rsid w:val="0021126A"/>
    <w:rsid w:val="00211531"/>
    <w:rsid w:val="0021164C"/>
    <w:rsid w:val="0021177A"/>
    <w:rsid w:val="00211B9B"/>
    <w:rsid w:val="00211EE8"/>
    <w:rsid w:val="00212632"/>
    <w:rsid w:val="00212DF9"/>
    <w:rsid w:val="0021344E"/>
    <w:rsid w:val="00213832"/>
    <w:rsid w:val="00213ED5"/>
    <w:rsid w:val="00214A88"/>
    <w:rsid w:val="00214FFD"/>
    <w:rsid w:val="0021517B"/>
    <w:rsid w:val="00215CA0"/>
    <w:rsid w:val="00216146"/>
    <w:rsid w:val="002163A4"/>
    <w:rsid w:val="00220CCA"/>
    <w:rsid w:val="00221119"/>
    <w:rsid w:val="00221B43"/>
    <w:rsid w:val="00221F5E"/>
    <w:rsid w:val="00222684"/>
    <w:rsid w:val="002227A2"/>
    <w:rsid w:val="002233A3"/>
    <w:rsid w:val="00224365"/>
    <w:rsid w:val="0022453B"/>
    <w:rsid w:val="00224746"/>
    <w:rsid w:val="0022474C"/>
    <w:rsid w:val="00224E40"/>
    <w:rsid w:val="00224FC2"/>
    <w:rsid w:val="00225DD4"/>
    <w:rsid w:val="00226B1D"/>
    <w:rsid w:val="00226FB2"/>
    <w:rsid w:val="0022740F"/>
    <w:rsid w:val="002307CC"/>
    <w:rsid w:val="002319EB"/>
    <w:rsid w:val="00231E4A"/>
    <w:rsid w:val="00232007"/>
    <w:rsid w:val="0023203D"/>
    <w:rsid w:val="002325D1"/>
    <w:rsid w:val="00232E1E"/>
    <w:rsid w:val="002331B9"/>
    <w:rsid w:val="002343EF"/>
    <w:rsid w:val="00234712"/>
    <w:rsid w:val="0023549E"/>
    <w:rsid w:val="00235C69"/>
    <w:rsid w:val="00235C71"/>
    <w:rsid w:val="00236687"/>
    <w:rsid w:val="0023673F"/>
    <w:rsid w:val="00240F90"/>
    <w:rsid w:val="002411EF"/>
    <w:rsid w:val="00242C1D"/>
    <w:rsid w:val="00243763"/>
    <w:rsid w:val="00243D8D"/>
    <w:rsid w:val="00243EAE"/>
    <w:rsid w:val="002447CC"/>
    <w:rsid w:val="00244F53"/>
    <w:rsid w:val="00245413"/>
    <w:rsid w:val="00246428"/>
    <w:rsid w:val="002467E2"/>
    <w:rsid w:val="002477A3"/>
    <w:rsid w:val="00247AA5"/>
    <w:rsid w:val="0025147D"/>
    <w:rsid w:val="00251CD1"/>
    <w:rsid w:val="002521C4"/>
    <w:rsid w:val="00252B08"/>
    <w:rsid w:val="00253039"/>
    <w:rsid w:val="0025303B"/>
    <w:rsid w:val="002535D8"/>
    <w:rsid w:val="002546AE"/>
    <w:rsid w:val="002550B9"/>
    <w:rsid w:val="00255190"/>
    <w:rsid w:val="002553C2"/>
    <w:rsid w:val="00256AC8"/>
    <w:rsid w:val="002571A6"/>
    <w:rsid w:val="002601A4"/>
    <w:rsid w:val="0026088F"/>
    <w:rsid w:val="00260990"/>
    <w:rsid w:val="00261270"/>
    <w:rsid w:val="00261624"/>
    <w:rsid w:val="0026180E"/>
    <w:rsid w:val="00261EEB"/>
    <w:rsid w:val="002623CA"/>
    <w:rsid w:val="0026333E"/>
    <w:rsid w:val="00263B3D"/>
    <w:rsid w:val="002645E6"/>
    <w:rsid w:val="002646CC"/>
    <w:rsid w:val="00264794"/>
    <w:rsid w:val="00264C63"/>
    <w:rsid w:val="00264EED"/>
    <w:rsid w:val="002652F3"/>
    <w:rsid w:val="002657CB"/>
    <w:rsid w:val="00266B1D"/>
    <w:rsid w:val="002673C1"/>
    <w:rsid w:val="00267463"/>
    <w:rsid w:val="00267C6B"/>
    <w:rsid w:val="0027092E"/>
    <w:rsid w:val="002721EE"/>
    <w:rsid w:val="0027291F"/>
    <w:rsid w:val="002729FC"/>
    <w:rsid w:val="00272A1B"/>
    <w:rsid w:val="00272CBC"/>
    <w:rsid w:val="00273F01"/>
    <w:rsid w:val="0027617B"/>
    <w:rsid w:val="0027689A"/>
    <w:rsid w:val="002768BC"/>
    <w:rsid w:val="00277633"/>
    <w:rsid w:val="00277B9E"/>
    <w:rsid w:val="00277F85"/>
    <w:rsid w:val="002802B3"/>
    <w:rsid w:val="002806B6"/>
    <w:rsid w:val="00281108"/>
    <w:rsid w:val="00281345"/>
    <w:rsid w:val="00281694"/>
    <w:rsid w:val="00281B9F"/>
    <w:rsid w:val="00281BAF"/>
    <w:rsid w:val="0028255B"/>
    <w:rsid w:val="0028319F"/>
    <w:rsid w:val="00283AB9"/>
    <w:rsid w:val="00283D51"/>
    <w:rsid w:val="00284339"/>
    <w:rsid w:val="00285234"/>
    <w:rsid w:val="0028595A"/>
    <w:rsid w:val="00285FF8"/>
    <w:rsid w:val="0028654F"/>
    <w:rsid w:val="00286F9C"/>
    <w:rsid w:val="00287A95"/>
    <w:rsid w:val="00290B00"/>
    <w:rsid w:val="00290BF7"/>
    <w:rsid w:val="00291212"/>
    <w:rsid w:val="00291640"/>
    <w:rsid w:val="0029250B"/>
    <w:rsid w:val="00293122"/>
    <w:rsid w:val="00293340"/>
    <w:rsid w:val="002938E6"/>
    <w:rsid w:val="00293C63"/>
    <w:rsid w:val="002953E1"/>
    <w:rsid w:val="002954B9"/>
    <w:rsid w:val="00295AC5"/>
    <w:rsid w:val="00295AF8"/>
    <w:rsid w:val="00295D4B"/>
    <w:rsid w:val="002965B3"/>
    <w:rsid w:val="00296AAB"/>
    <w:rsid w:val="00297C74"/>
    <w:rsid w:val="00297E29"/>
    <w:rsid w:val="002A012C"/>
    <w:rsid w:val="002A01ED"/>
    <w:rsid w:val="002A0A6B"/>
    <w:rsid w:val="002A0DF4"/>
    <w:rsid w:val="002A1455"/>
    <w:rsid w:val="002A1FD6"/>
    <w:rsid w:val="002A2D44"/>
    <w:rsid w:val="002A2DC1"/>
    <w:rsid w:val="002A3845"/>
    <w:rsid w:val="002A3E79"/>
    <w:rsid w:val="002A440F"/>
    <w:rsid w:val="002A6FE3"/>
    <w:rsid w:val="002A7195"/>
    <w:rsid w:val="002A75D9"/>
    <w:rsid w:val="002A7680"/>
    <w:rsid w:val="002A7CA3"/>
    <w:rsid w:val="002A7F53"/>
    <w:rsid w:val="002B07CD"/>
    <w:rsid w:val="002B0E18"/>
    <w:rsid w:val="002B0E37"/>
    <w:rsid w:val="002B166D"/>
    <w:rsid w:val="002B18C9"/>
    <w:rsid w:val="002B2D7B"/>
    <w:rsid w:val="002B2DBC"/>
    <w:rsid w:val="002B2F32"/>
    <w:rsid w:val="002B4351"/>
    <w:rsid w:val="002B4658"/>
    <w:rsid w:val="002B5A88"/>
    <w:rsid w:val="002B5E59"/>
    <w:rsid w:val="002B7D09"/>
    <w:rsid w:val="002B7D91"/>
    <w:rsid w:val="002C02BC"/>
    <w:rsid w:val="002C1066"/>
    <w:rsid w:val="002C1135"/>
    <w:rsid w:val="002C1CF0"/>
    <w:rsid w:val="002C1E39"/>
    <w:rsid w:val="002C202E"/>
    <w:rsid w:val="002C233A"/>
    <w:rsid w:val="002C2919"/>
    <w:rsid w:val="002C3FC8"/>
    <w:rsid w:val="002C5D76"/>
    <w:rsid w:val="002C6BD6"/>
    <w:rsid w:val="002C7501"/>
    <w:rsid w:val="002D0579"/>
    <w:rsid w:val="002D1503"/>
    <w:rsid w:val="002D3E4B"/>
    <w:rsid w:val="002D3FA9"/>
    <w:rsid w:val="002D5E54"/>
    <w:rsid w:val="002D6582"/>
    <w:rsid w:val="002D6C08"/>
    <w:rsid w:val="002D7492"/>
    <w:rsid w:val="002E0DE9"/>
    <w:rsid w:val="002E11F4"/>
    <w:rsid w:val="002E1700"/>
    <w:rsid w:val="002E1753"/>
    <w:rsid w:val="002E25FD"/>
    <w:rsid w:val="002E30E1"/>
    <w:rsid w:val="002E441A"/>
    <w:rsid w:val="002E4D4E"/>
    <w:rsid w:val="002E5872"/>
    <w:rsid w:val="002E5AFF"/>
    <w:rsid w:val="002E5BE2"/>
    <w:rsid w:val="002E6A6C"/>
    <w:rsid w:val="002E6C42"/>
    <w:rsid w:val="002F022F"/>
    <w:rsid w:val="002F1A98"/>
    <w:rsid w:val="002F1ED7"/>
    <w:rsid w:val="002F2288"/>
    <w:rsid w:val="002F3056"/>
    <w:rsid w:val="002F3199"/>
    <w:rsid w:val="002F35F5"/>
    <w:rsid w:val="002F43BD"/>
    <w:rsid w:val="002F5B06"/>
    <w:rsid w:val="002F5E02"/>
    <w:rsid w:val="002F6297"/>
    <w:rsid w:val="002F6C5B"/>
    <w:rsid w:val="00300412"/>
    <w:rsid w:val="0030125A"/>
    <w:rsid w:val="00301CA9"/>
    <w:rsid w:val="00303186"/>
    <w:rsid w:val="00303E68"/>
    <w:rsid w:val="0030410D"/>
    <w:rsid w:val="00304671"/>
    <w:rsid w:val="00304C92"/>
    <w:rsid w:val="00304FA0"/>
    <w:rsid w:val="003057F9"/>
    <w:rsid w:val="00305918"/>
    <w:rsid w:val="003062DF"/>
    <w:rsid w:val="00307531"/>
    <w:rsid w:val="0030765A"/>
    <w:rsid w:val="0030788A"/>
    <w:rsid w:val="00310600"/>
    <w:rsid w:val="003109DF"/>
    <w:rsid w:val="00310B43"/>
    <w:rsid w:val="00311BA5"/>
    <w:rsid w:val="003123F9"/>
    <w:rsid w:val="003126C3"/>
    <w:rsid w:val="0031578E"/>
    <w:rsid w:val="00315900"/>
    <w:rsid w:val="00316898"/>
    <w:rsid w:val="00317C12"/>
    <w:rsid w:val="003204BD"/>
    <w:rsid w:val="003204D6"/>
    <w:rsid w:val="003212FB"/>
    <w:rsid w:val="00322248"/>
    <w:rsid w:val="003224A0"/>
    <w:rsid w:val="003229AE"/>
    <w:rsid w:val="00323923"/>
    <w:rsid w:val="00324448"/>
    <w:rsid w:val="003244DB"/>
    <w:rsid w:val="00324E35"/>
    <w:rsid w:val="00326074"/>
    <w:rsid w:val="003268CB"/>
    <w:rsid w:val="00326C40"/>
    <w:rsid w:val="00326FE6"/>
    <w:rsid w:val="00327703"/>
    <w:rsid w:val="00330011"/>
    <w:rsid w:val="00331167"/>
    <w:rsid w:val="003312BB"/>
    <w:rsid w:val="0033225D"/>
    <w:rsid w:val="0033288E"/>
    <w:rsid w:val="003332A3"/>
    <w:rsid w:val="00333876"/>
    <w:rsid w:val="0033447C"/>
    <w:rsid w:val="0033480A"/>
    <w:rsid w:val="003348FA"/>
    <w:rsid w:val="00334FC9"/>
    <w:rsid w:val="003350A9"/>
    <w:rsid w:val="003351A9"/>
    <w:rsid w:val="00335563"/>
    <w:rsid w:val="00335980"/>
    <w:rsid w:val="00335E2E"/>
    <w:rsid w:val="003363B0"/>
    <w:rsid w:val="003363CC"/>
    <w:rsid w:val="0033652B"/>
    <w:rsid w:val="003366F9"/>
    <w:rsid w:val="00336764"/>
    <w:rsid w:val="00337798"/>
    <w:rsid w:val="0033785C"/>
    <w:rsid w:val="003378DA"/>
    <w:rsid w:val="00337B46"/>
    <w:rsid w:val="00337C9D"/>
    <w:rsid w:val="003401A4"/>
    <w:rsid w:val="00340485"/>
    <w:rsid w:val="00340A92"/>
    <w:rsid w:val="0034227D"/>
    <w:rsid w:val="00342713"/>
    <w:rsid w:val="00342921"/>
    <w:rsid w:val="003429DD"/>
    <w:rsid w:val="003434A3"/>
    <w:rsid w:val="00343715"/>
    <w:rsid w:val="00343AFD"/>
    <w:rsid w:val="00343C02"/>
    <w:rsid w:val="00344195"/>
    <w:rsid w:val="00345F3E"/>
    <w:rsid w:val="003467BC"/>
    <w:rsid w:val="0034683D"/>
    <w:rsid w:val="0034715E"/>
    <w:rsid w:val="0034748B"/>
    <w:rsid w:val="003476A9"/>
    <w:rsid w:val="00350886"/>
    <w:rsid w:val="003513EC"/>
    <w:rsid w:val="00351C05"/>
    <w:rsid w:val="003531B9"/>
    <w:rsid w:val="00353EE1"/>
    <w:rsid w:val="0035488B"/>
    <w:rsid w:val="00354966"/>
    <w:rsid w:val="00355623"/>
    <w:rsid w:val="00355B0B"/>
    <w:rsid w:val="003561C3"/>
    <w:rsid w:val="00356C4C"/>
    <w:rsid w:val="00357E17"/>
    <w:rsid w:val="0036071A"/>
    <w:rsid w:val="00360838"/>
    <w:rsid w:val="003608B7"/>
    <w:rsid w:val="003622DF"/>
    <w:rsid w:val="00362A2B"/>
    <w:rsid w:val="00362B87"/>
    <w:rsid w:val="00363FC3"/>
    <w:rsid w:val="003654C7"/>
    <w:rsid w:val="0036755D"/>
    <w:rsid w:val="00367BB8"/>
    <w:rsid w:val="00367CC3"/>
    <w:rsid w:val="00371602"/>
    <w:rsid w:val="00371DE1"/>
    <w:rsid w:val="00372C4C"/>
    <w:rsid w:val="003733AB"/>
    <w:rsid w:val="003744DD"/>
    <w:rsid w:val="00374E5E"/>
    <w:rsid w:val="003752D8"/>
    <w:rsid w:val="0037564A"/>
    <w:rsid w:val="00376749"/>
    <w:rsid w:val="00377E6A"/>
    <w:rsid w:val="003801C5"/>
    <w:rsid w:val="00380652"/>
    <w:rsid w:val="00382455"/>
    <w:rsid w:val="00382914"/>
    <w:rsid w:val="00383651"/>
    <w:rsid w:val="00383B75"/>
    <w:rsid w:val="003844E3"/>
    <w:rsid w:val="00384563"/>
    <w:rsid w:val="00386A00"/>
    <w:rsid w:val="00386FE6"/>
    <w:rsid w:val="003870A0"/>
    <w:rsid w:val="003872C3"/>
    <w:rsid w:val="003876D0"/>
    <w:rsid w:val="00390E78"/>
    <w:rsid w:val="00392513"/>
    <w:rsid w:val="00393C30"/>
    <w:rsid w:val="00394AFB"/>
    <w:rsid w:val="00394E83"/>
    <w:rsid w:val="0039533C"/>
    <w:rsid w:val="003961C5"/>
    <w:rsid w:val="0039638F"/>
    <w:rsid w:val="0039652B"/>
    <w:rsid w:val="00396D8A"/>
    <w:rsid w:val="00397685"/>
    <w:rsid w:val="003977C2"/>
    <w:rsid w:val="00397B1B"/>
    <w:rsid w:val="00397D94"/>
    <w:rsid w:val="003A017E"/>
    <w:rsid w:val="003A03E4"/>
    <w:rsid w:val="003A0555"/>
    <w:rsid w:val="003A24C6"/>
    <w:rsid w:val="003A2689"/>
    <w:rsid w:val="003A2B19"/>
    <w:rsid w:val="003A2C4E"/>
    <w:rsid w:val="003A2C58"/>
    <w:rsid w:val="003A2ED9"/>
    <w:rsid w:val="003A50A4"/>
    <w:rsid w:val="003A5B1E"/>
    <w:rsid w:val="003A5C59"/>
    <w:rsid w:val="003A6070"/>
    <w:rsid w:val="003A6BC5"/>
    <w:rsid w:val="003A6E95"/>
    <w:rsid w:val="003A794D"/>
    <w:rsid w:val="003A7A8C"/>
    <w:rsid w:val="003A7CC9"/>
    <w:rsid w:val="003B0042"/>
    <w:rsid w:val="003B060B"/>
    <w:rsid w:val="003B0C03"/>
    <w:rsid w:val="003B13DB"/>
    <w:rsid w:val="003B210B"/>
    <w:rsid w:val="003B2263"/>
    <w:rsid w:val="003B25AB"/>
    <w:rsid w:val="003B3FBC"/>
    <w:rsid w:val="003B40ED"/>
    <w:rsid w:val="003B4677"/>
    <w:rsid w:val="003B50DC"/>
    <w:rsid w:val="003B50F7"/>
    <w:rsid w:val="003B6574"/>
    <w:rsid w:val="003B7E6B"/>
    <w:rsid w:val="003C034A"/>
    <w:rsid w:val="003C041A"/>
    <w:rsid w:val="003C08E7"/>
    <w:rsid w:val="003C131D"/>
    <w:rsid w:val="003C1674"/>
    <w:rsid w:val="003C208D"/>
    <w:rsid w:val="003C2606"/>
    <w:rsid w:val="003C4078"/>
    <w:rsid w:val="003C43B5"/>
    <w:rsid w:val="003C4EFA"/>
    <w:rsid w:val="003C5256"/>
    <w:rsid w:val="003C6109"/>
    <w:rsid w:val="003C73A4"/>
    <w:rsid w:val="003C74FA"/>
    <w:rsid w:val="003C7B5F"/>
    <w:rsid w:val="003C7FC2"/>
    <w:rsid w:val="003D04C9"/>
    <w:rsid w:val="003D15A3"/>
    <w:rsid w:val="003D1E93"/>
    <w:rsid w:val="003D22AB"/>
    <w:rsid w:val="003D2C5A"/>
    <w:rsid w:val="003D2CA6"/>
    <w:rsid w:val="003D387F"/>
    <w:rsid w:val="003D4355"/>
    <w:rsid w:val="003D572E"/>
    <w:rsid w:val="003D59DE"/>
    <w:rsid w:val="003D618F"/>
    <w:rsid w:val="003D68F0"/>
    <w:rsid w:val="003D6C5B"/>
    <w:rsid w:val="003E0520"/>
    <w:rsid w:val="003E0726"/>
    <w:rsid w:val="003E0773"/>
    <w:rsid w:val="003E0814"/>
    <w:rsid w:val="003E0CE7"/>
    <w:rsid w:val="003E0F1E"/>
    <w:rsid w:val="003E1B65"/>
    <w:rsid w:val="003E1F3A"/>
    <w:rsid w:val="003E29DD"/>
    <w:rsid w:val="003E2EF7"/>
    <w:rsid w:val="003E38CB"/>
    <w:rsid w:val="003E4101"/>
    <w:rsid w:val="003E5015"/>
    <w:rsid w:val="003E52D2"/>
    <w:rsid w:val="003E62B3"/>
    <w:rsid w:val="003E6580"/>
    <w:rsid w:val="003E67B3"/>
    <w:rsid w:val="003E7DB2"/>
    <w:rsid w:val="003E7EDA"/>
    <w:rsid w:val="003F052B"/>
    <w:rsid w:val="003F0C48"/>
    <w:rsid w:val="003F0F62"/>
    <w:rsid w:val="003F1D10"/>
    <w:rsid w:val="003F5933"/>
    <w:rsid w:val="003F5A00"/>
    <w:rsid w:val="003F6B67"/>
    <w:rsid w:val="0040049A"/>
    <w:rsid w:val="00400DC5"/>
    <w:rsid w:val="0040175D"/>
    <w:rsid w:val="004017A3"/>
    <w:rsid w:val="00401BDA"/>
    <w:rsid w:val="0040230F"/>
    <w:rsid w:val="00402367"/>
    <w:rsid w:val="00402DF5"/>
    <w:rsid w:val="00403062"/>
    <w:rsid w:val="00403202"/>
    <w:rsid w:val="0040330F"/>
    <w:rsid w:val="004036B3"/>
    <w:rsid w:val="0040417F"/>
    <w:rsid w:val="0040446D"/>
    <w:rsid w:val="004044B7"/>
    <w:rsid w:val="00405DD5"/>
    <w:rsid w:val="00406768"/>
    <w:rsid w:val="00406F1F"/>
    <w:rsid w:val="00407E65"/>
    <w:rsid w:val="00410B40"/>
    <w:rsid w:val="00411E9D"/>
    <w:rsid w:val="004123CA"/>
    <w:rsid w:val="00412E5A"/>
    <w:rsid w:val="00413573"/>
    <w:rsid w:val="0041373A"/>
    <w:rsid w:val="00415565"/>
    <w:rsid w:val="00415D7B"/>
    <w:rsid w:val="0041678E"/>
    <w:rsid w:val="00417239"/>
    <w:rsid w:val="00421597"/>
    <w:rsid w:val="0042209F"/>
    <w:rsid w:val="004225D7"/>
    <w:rsid w:val="00423F36"/>
    <w:rsid w:val="00423FC9"/>
    <w:rsid w:val="00425767"/>
    <w:rsid w:val="00425B33"/>
    <w:rsid w:val="00425E88"/>
    <w:rsid w:val="004264AC"/>
    <w:rsid w:val="00426731"/>
    <w:rsid w:val="00426E6D"/>
    <w:rsid w:val="00430979"/>
    <w:rsid w:val="00430E11"/>
    <w:rsid w:val="00430F65"/>
    <w:rsid w:val="0043221E"/>
    <w:rsid w:val="00432503"/>
    <w:rsid w:val="00432987"/>
    <w:rsid w:val="004345C7"/>
    <w:rsid w:val="00436CED"/>
    <w:rsid w:val="004400BC"/>
    <w:rsid w:val="0044109F"/>
    <w:rsid w:val="004415A7"/>
    <w:rsid w:val="00441F25"/>
    <w:rsid w:val="0044283D"/>
    <w:rsid w:val="00443448"/>
    <w:rsid w:val="00443751"/>
    <w:rsid w:val="00444FEA"/>
    <w:rsid w:val="004459DC"/>
    <w:rsid w:val="004463B1"/>
    <w:rsid w:val="0044687F"/>
    <w:rsid w:val="0044745A"/>
    <w:rsid w:val="00450108"/>
    <w:rsid w:val="004510BF"/>
    <w:rsid w:val="00452C31"/>
    <w:rsid w:val="00452CF8"/>
    <w:rsid w:val="004535F5"/>
    <w:rsid w:val="00453B71"/>
    <w:rsid w:val="00453D6F"/>
    <w:rsid w:val="00454674"/>
    <w:rsid w:val="004563B0"/>
    <w:rsid w:val="00456C71"/>
    <w:rsid w:val="00456CE5"/>
    <w:rsid w:val="00456D2F"/>
    <w:rsid w:val="004574B9"/>
    <w:rsid w:val="00457C29"/>
    <w:rsid w:val="004603B3"/>
    <w:rsid w:val="00461111"/>
    <w:rsid w:val="00461B70"/>
    <w:rsid w:val="00461CDF"/>
    <w:rsid w:val="00462A14"/>
    <w:rsid w:val="004638E6"/>
    <w:rsid w:val="0046394B"/>
    <w:rsid w:val="00463CC1"/>
    <w:rsid w:val="00464038"/>
    <w:rsid w:val="004676AD"/>
    <w:rsid w:val="00467DBE"/>
    <w:rsid w:val="00467E94"/>
    <w:rsid w:val="00470D96"/>
    <w:rsid w:val="00472268"/>
    <w:rsid w:val="00472614"/>
    <w:rsid w:val="00472DCC"/>
    <w:rsid w:val="00473031"/>
    <w:rsid w:val="004752F6"/>
    <w:rsid w:val="0047683A"/>
    <w:rsid w:val="00476983"/>
    <w:rsid w:val="00477393"/>
    <w:rsid w:val="00477DAE"/>
    <w:rsid w:val="00480010"/>
    <w:rsid w:val="00480C9C"/>
    <w:rsid w:val="00480F22"/>
    <w:rsid w:val="0048118D"/>
    <w:rsid w:val="00482A6F"/>
    <w:rsid w:val="0048429B"/>
    <w:rsid w:val="00485527"/>
    <w:rsid w:val="00490169"/>
    <w:rsid w:val="004905A5"/>
    <w:rsid w:val="00490CBC"/>
    <w:rsid w:val="00490FA2"/>
    <w:rsid w:val="0049193B"/>
    <w:rsid w:val="00492194"/>
    <w:rsid w:val="00492D6F"/>
    <w:rsid w:val="00493498"/>
    <w:rsid w:val="004937F6"/>
    <w:rsid w:val="00493C1F"/>
    <w:rsid w:val="00496F58"/>
    <w:rsid w:val="004A04C8"/>
    <w:rsid w:val="004A1530"/>
    <w:rsid w:val="004A21BC"/>
    <w:rsid w:val="004A3915"/>
    <w:rsid w:val="004A3B00"/>
    <w:rsid w:val="004A44BD"/>
    <w:rsid w:val="004A5F55"/>
    <w:rsid w:val="004A6908"/>
    <w:rsid w:val="004A6C98"/>
    <w:rsid w:val="004A78EF"/>
    <w:rsid w:val="004B04E9"/>
    <w:rsid w:val="004B0BD1"/>
    <w:rsid w:val="004B0FC5"/>
    <w:rsid w:val="004B113D"/>
    <w:rsid w:val="004B1166"/>
    <w:rsid w:val="004B2098"/>
    <w:rsid w:val="004B2F53"/>
    <w:rsid w:val="004B361A"/>
    <w:rsid w:val="004B3734"/>
    <w:rsid w:val="004B5FAD"/>
    <w:rsid w:val="004B6603"/>
    <w:rsid w:val="004B6FC5"/>
    <w:rsid w:val="004B7071"/>
    <w:rsid w:val="004C0DFE"/>
    <w:rsid w:val="004C0E56"/>
    <w:rsid w:val="004C1443"/>
    <w:rsid w:val="004C190E"/>
    <w:rsid w:val="004C1C7F"/>
    <w:rsid w:val="004C2358"/>
    <w:rsid w:val="004C3581"/>
    <w:rsid w:val="004C3B10"/>
    <w:rsid w:val="004C3D49"/>
    <w:rsid w:val="004C40C7"/>
    <w:rsid w:val="004C4B51"/>
    <w:rsid w:val="004C57EA"/>
    <w:rsid w:val="004C6316"/>
    <w:rsid w:val="004C646A"/>
    <w:rsid w:val="004C77D7"/>
    <w:rsid w:val="004C7AA8"/>
    <w:rsid w:val="004D12BB"/>
    <w:rsid w:val="004D1E9A"/>
    <w:rsid w:val="004D1EDC"/>
    <w:rsid w:val="004D1FC7"/>
    <w:rsid w:val="004D2BBA"/>
    <w:rsid w:val="004D3829"/>
    <w:rsid w:val="004D3C90"/>
    <w:rsid w:val="004D3D02"/>
    <w:rsid w:val="004D58CE"/>
    <w:rsid w:val="004D5EE0"/>
    <w:rsid w:val="004D739C"/>
    <w:rsid w:val="004D7672"/>
    <w:rsid w:val="004E003B"/>
    <w:rsid w:val="004E0389"/>
    <w:rsid w:val="004E115B"/>
    <w:rsid w:val="004E28D5"/>
    <w:rsid w:val="004E299B"/>
    <w:rsid w:val="004E3323"/>
    <w:rsid w:val="004E43CB"/>
    <w:rsid w:val="004E50BB"/>
    <w:rsid w:val="004E5D3F"/>
    <w:rsid w:val="004E6453"/>
    <w:rsid w:val="004F1899"/>
    <w:rsid w:val="004F1B5A"/>
    <w:rsid w:val="004F1F85"/>
    <w:rsid w:val="004F239C"/>
    <w:rsid w:val="004F406A"/>
    <w:rsid w:val="004F4DFD"/>
    <w:rsid w:val="004F4F56"/>
    <w:rsid w:val="004F50AF"/>
    <w:rsid w:val="004F53B9"/>
    <w:rsid w:val="004F5DE8"/>
    <w:rsid w:val="004F6F4E"/>
    <w:rsid w:val="004F6FA0"/>
    <w:rsid w:val="004F6FE9"/>
    <w:rsid w:val="004F7934"/>
    <w:rsid w:val="004F7B7F"/>
    <w:rsid w:val="00500405"/>
    <w:rsid w:val="00500498"/>
    <w:rsid w:val="005009BA"/>
    <w:rsid w:val="005015AD"/>
    <w:rsid w:val="00502A94"/>
    <w:rsid w:val="00502BE3"/>
    <w:rsid w:val="00504465"/>
    <w:rsid w:val="00504A23"/>
    <w:rsid w:val="00504AF1"/>
    <w:rsid w:val="00504CB8"/>
    <w:rsid w:val="00505052"/>
    <w:rsid w:val="00505387"/>
    <w:rsid w:val="0050740E"/>
    <w:rsid w:val="00507669"/>
    <w:rsid w:val="00507A22"/>
    <w:rsid w:val="00510760"/>
    <w:rsid w:val="00510C41"/>
    <w:rsid w:val="005114A2"/>
    <w:rsid w:val="00512921"/>
    <w:rsid w:val="005130F4"/>
    <w:rsid w:val="0051358A"/>
    <w:rsid w:val="00513898"/>
    <w:rsid w:val="00513A13"/>
    <w:rsid w:val="00514039"/>
    <w:rsid w:val="0051428A"/>
    <w:rsid w:val="005153A9"/>
    <w:rsid w:val="00515B97"/>
    <w:rsid w:val="00515E8D"/>
    <w:rsid w:val="0051606D"/>
    <w:rsid w:val="00516252"/>
    <w:rsid w:val="005164DE"/>
    <w:rsid w:val="005168DC"/>
    <w:rsid w:val="005179A8"/>
    <w:rsid w:val="00517D0A"/>
    <w:rsid w:val="00520286"/>
    <w:rsid w:val="00520376"/>
    <w:rsid w:val="0052112F"/>
    <w:rsid w:val="005214E3"/>
    <w:rsid w:val="00521A27"/>
    <w:rsid w:val="00523477"/>
    <w:rsid w:val="005238A4"/>
    <w:rsid w:val="00523CAF"/>
    <w:rsid w:val="00523F5A"/>
    <w:rsid w:val="00524ACD"/>
    <w:rsid w:val="005254E7"/>
    <w:rsid w:val="00525609"/>
    <w:rsid w:val="0052560A"/>
    <w:rsid w:val="00525C7E"/>
    <w:rsid w:val="005267DF"/>
    <w:rsid w:val="005269B1"/>
    <w:rsid w:val="00526AB7"/>
    <w:rsid w:val="00526B0A"/>
    <w:rsid w:val="005309D1"/>
    <w:rsid w:val="00530B0E"/>
    <w:rsid w:val="00530CA8"/>
    <w:rsid w:val="005317AF"/>
    <w:rsid w:val="00532019"/>
    <w:rsid w:val="00532AFF"/>
    <w:rsid w:val="005330F7"/>
    <w:rsid w:val="00534A73"/>
    <w:rsid w:val="00535F22"/>
    <w:rsid w:val="00537668"/>
    <w:rsid w:val="00537E6D"/>
    <w:rsid w:val="0054010A"/>
    <w:rsid w:val="005406DD"/>
    <w:rsid w:val="00540C89"/>
    <w:rsid w:val="00541D9E"/>
    <w:rsid w:val="00542BCE"/>
    <w:rsid w:val="00542DC0"/>
    <w:rsid w:val="0054337F"/>
    <w:rsid w:val="00543CFD"/>
    <w:rsid w:val="0054456C"/>
    <w:rsid w:val="005449C7"/>
    <w:rsid w:val="00545E56"/>
    <w:rsid w:val="0054696B"/>
    <w:rsid w:val="00546AB7"/>
    <w:rsid w:val="005473DF"/>
    <w:rsid w:val="00547439"/>
    <w:rsid w:val="005475CC"/>
    <w:rsid w:val="00550597"/>
    <w:rsid w:val="00552157"/>
    <w:rsid w:val="0055287E"/>
    <w:rsid w:val="005530D1"/>
    <w:rsid w:val="005560B0"/>
    <w:rsid w:val="005566E6"/>
    <w:rsid w:val="005569C9"/>
    <w:rsid w:val="00556FB8"/>
    <w:rsid w:val="00557D5E"/>
    <w:rsid w:val="0056069E"/>
    <w:rsid w:val="0056093C"/>
    <w:rsid w:val="00560A10"/>
    <w:rsid w:val="00560B82"/>
    <w:rsid w:val="0056130D"/>
    <w:rsid w:val="00561438"/>
    <w:rsid w:val="005617B4"/>
    <w:rsid w:val="00561AEF"/>
    <w:rsid w:val="00562348"/>
    <w:rsid w:val="00562A3C"/>
    <w:rsid w:val="00563598"/>
    <w:rsid w:val="0056391D"/>
    <w:rsid w:val="005639BC"/>
    <w:rsid w:val="0056400B"/>
    <w:rsid w:val="00565814"/>
    <w:rsid w:val="005661E7"/>
    <w:rsid w:val="005665AE"/>
    <w:rsid w:val="00566A6B"/>
    <w:rsid w:val="00566C17"/>
    <w:rsid w:val="00567067"/>
    <w:rsid w:val="00570435"/>
    <w:rsid w:val="00570AA2"/>
    <w:rsid w:val="00571381"/>
    <w:rsid w:val="00571AE1"/>
    <w:rsid w:val="00571E6C"/>
    <w:rsid w:val="00571E98"/>
    <w:rsid w:val="005722B2"/>
    <w:rsid w:val="005733A2"/>
    <w:rsid w:val="005735C9"/>
    <w:rsid w:val="00573F94"/>
    <w:rsid w:val="0057436B"/>
    <w:rsid w:val="00575A8A"/>
    <w:rsid w:val="00577022"/>
    <w:rsid w:val="0057750D"/>
    <w:rsid w:val="005778DA"/>
    <w:rsid w:val="005817B9"/>
    <w:rsid w:val="00581FEF"/>
    <w:rsid w:val="005825B9"/>
    <w:rsid w:val="0058273E"/>
    <w:rsid w:val="00583CD0"/>
    <w:rsid w:val="00584199"/>
    <w:rsid w:val="00584D6E"/>
    <w:rsid w:val="00584F45"/>
    <w:rsid w:val="00585182"/>
    <w:rsid w:val="0058573C"/>
    <w:rsid w:val="00585A1B"/>
    <w:rsid w:val="0058636B"/>
    <w:rsid w:val="00587B21"/>
    <w:rsid w:val="00590AC3"/>
    <w:rsid w:val="00591632"/>
    <w:rsid w:val="005919C2"/>
    <w:rsid w:val="00591A52"/>
    <w:rsid w:val="00591BEA"/>
    <w:rsid w:val="00591FE7"/>
    <w:rsid w:val="005931B9"/>
    <w:rsid w:val="00593D80"/>
    <w:rsid w:val="00593F46"/>
    <w:rsid w:val="005953EF"/>
    <w:rsid w:val="0059753A"/>
    <w:rsid w:val="00597FDB"/>
    <w:rsid w:val="005A083B"/>
    <w:rsid w:val="005A0A8B"/>
    <w:rsid w:val="005A124C"/>
    <w:rsid w:val="005A12B8"/>
    <w:rsid w:val="005A18C3"/>
    <w:rsid w:val="005A1C26"/>
    <w:rsid w:val="005A2573"/>
    <w:rsid w:val="005A2951"/>
    <w:rsid w:val="005A2AF1"/>
    <w:rsid w:val="005A318A"/>
    <w:rsid w:val="005A37F9"/>
    <w:rsid w:val="005A3907"/>
    <w:rsid w:val="005A3AD5"/>
    <w:rsid w:val="005A485E"/>
    <w:rsid w:val="005A4CC2"/>
    <w:rsid w:val="005A53BE"/>
    <w:rsid w:val="005A5EB5"/>
    <w:rsid w:val="005A67E5"/>
    <w:rsid w:val="005A6AA2"/>
    <w:rsid w:val="005A723E"/>
    <w:rsid w:val="005A7782"/>
    <w:rsid w:val="005B0574"/>
    <w:rsid w:val="005B075A"/>
    <w:rsid w:val="005B17D3"/>
    <w:rsid w:val="005B28ED"/>
    <w:rsid w:val="005B419A"/>
    <w:rsid w:val="005B5815"/>
    <w:rsid w:val="005B5B46"/>
    <w:rsid w:val="005B5C4C"/>
    <w:rsid w:val="005B6406"/>
    <w:rsid w:val="005B77B9"/>
    <w:rsid w:val="005C04D7"/>
    <w:rsid w:val="005C0DE4"/>
    <w:rsid w:val="005C0F26"/>
    <w:rsid w:val="005C1534"/>
    <w:rsid w:val="005C182B"/>
    <w:rsid w:val="005C18E1"/>
    <w:rsid w:val="005C1E35"/>
    <w:rsid w:val="005C200E"/>
    <w:rsid w:val="005C283A"/>
    <w:rsid w:val="005C2D11"/>
    <w:rsid w:val="005C4233"/>
    <w:rsid w:val="005C4986"/>
    <w:rsid w:val="005C570B"/>
    <w:rsid w:val="005C6784"/>
    <w:rsid w:val="005C75FA"/>
    <w:rsid w:val="005C7639"/>
    <w:rsid w:val="005C76BB"/>
    <w:rsid w:val="005C7C1B"/>
    <w:rsid w:val="005C7CBD"/>
    <w:rsid w:val="005D0263"/>
    <w:rsid w:val="005D0537"/>
    <w:rsid w:val="005D0BFA"/>
    <w:rsid w:val="005D0C86"/>
    <w:rsid w:val="005D1192"/>
    <w:rsid w:val="005D154B"/>
    <w:rsid w:val="005D17DB"/>
    <w:rsid w:val="005D1A3A"/>
    <w:rsid w:val="005D1D51"/>
    <w:rsid w:val="005D2258"/>
    <w:rsid w:val="005D3326"/>
    <w:rsid w:val="005D345E"/>
    <w:rsid w:val="005D3972"/>
    <w:rsid w:val="005D3CA8"/>
    <w:rsid w:val="005D400B"/>
    <w:rsid w:val="005D4411"/>
    <w:rsid w:val="005D487C"/>
    <w:rsid w:val="005D488F"/>
    <w:rsid w:val="005D5419"/>
    <w:rsid w:val="005D5619"/>
    <w:rsid w:val="005D5AB5"/>
    <w:rsid w:val="005D660E"/>
    <w:rsid w:val="005D66C7"/>
    <w:rsid w:val="005D6EF8"/>
    <w:rsid w:val="005D74C2"/>
    <w:rsid w:val="005E05EE"/>
    <w:rsid w:val="005E1CF6"/>
    <w:rsid w:val="005E1DAD"/>
    <w:rsid w:val="005E354B"/>
    <w:rsid w:val="005E3CE7"/>
    <w:rsid w:val="005E40F1"/>
    <w:rsid w:val="005E485F"/>
    <w:rsid w:val="005E4B3B"/>
    <w:rsid w:val="005E4D12"/>
    <w:rsid w:val="005E4EBE"/>
    <w:rsid w:val="005E510A"/>
    <w:rsid w:val="005E540F"/>
    <w:rsid w:val="005E588A"/>
    <w:rsid w:val="005E5A53"/>
    <w:rsid w:val="005E5EA5"/>
    <w:rsid w:val="005F05E7"/>
    <w:rsid w:val="005F10E4"/>
    <w:rsid w:val="005F1D9D"/>
    <w:rsid w:val="005F1F45"/>
    <w:rsid w:val="005F26E0"/>
    <w:rsid w:val="005F38D3"/>
    <w:rsid w:val="005F3A97"/>
    <w:rsid w:val="005F436B"/>
    <w:rsid w:val="005F4EDF"/>
    <w:rsid w:val="005F570A"/>
    <w:rsid w:val="005F5B7F"/>
    <w:rsid w:val="005F601B"/>
    <w:rsid w:val="005F6F0F"/>
    <w:rsid w:val="005F72E8"/>
    <w:rsid w:val="006005F8"/>
    <w:rsid w:val="006006E2"/>
    <w:rsid w:val="00600B90"/>
    <w:rsid w:val="00601B8E"/>
    <w:rsid w:val="00602529"/>
    <w:rsid w:val="006025A3"/>
    <w:rsid w:val="00602D71"/>
    <w:rsid w:val="00602E98"/>
    <w:rsid w:val="00602FC5"/>
    <w:rsid w:val="006033DA"/>
    <w:rsid w:val="006038AA"/>
    <w:rsid w:val="0060511F"/>
    <w:rsid w:val="0060535B"/>
    <w:rsid w:val="006054D8"/>
    <w:rsid w:val="00605A70"/>
    <w:rsid w:val="006067A8"/>
    <w:rsid w:val="006071CB"/>
    <w:rsid w:val="006100C4"/>
    <w:rsid w:val="00610A17"/>
    <w:rsid w:val="00612106"/>
    <w:rsid w:val="00612B57"/>
    <w:rsid w:val="006136F1"/>
    <w:rsid w:val="00615622"/>
    <w:rsid w:val="0061633A"/>
    <w:rsid w:val="006166D2"/>
    <w:rsid w:val="0061789F"/>
    <w:rsid w:val="00617A4F"/>
    <w:rsid w:val="00617B83"/>
    <w:rsid w:val="006209FE"/>
    <w:rsid w:val="006251E7"/>
    <w:rsid w:val="006254BA"/>
    <w:rsid w:val="00625936"/>
    <w:rsid w:val="00626DA6"/>
    <w:rsid w:val="00626F69"/>
    <w:rsid w:val="00630058"/>
    <w:rsid w:val="006301D0"/>
    <w:rsid w:val="0063026B"/>
    <w:rsid w:val="00630DC9"/>
    <w:rsid w:val="00631274"/>
    <w:rsid w:val="00631BB0"/>
    <w:rsid w:val="00632B99"/>
    <w:rsid w:val="00632CB7"/>
    <w:rsid w:val="006332CD"/>
    <w:rsid w:val="00633BBD"/>
    <w:rsid w:val="00634934"/>
    <w:rsid w:val="00634BCA"/>
    <w:rsid w:val="00635587"/>
    <w:rsid w:val="00635AA5"/>
    <w:rsid w:val="00635B0D"/>
    <w:rsid w:val="0063764A"/>
    <w:rsid w:val="00637C29"/>
    <w:rsid w:val="00640256"/>
    <w:rsid w:val="00640DA6"/>
    <w:rsid w:val="0064159E"/>
    <w:rsid w:val="006419F8"/>
    <w:rsid w:val="00642708"/>
    <w:rsid w:val="0064295E"/>
    <w:rsid w:val="0064392E"/>
    <w:rsid w:val="006453C1"/>
    <w:rsid w:val="00645BCD"/>
    <w:rsid w:val="0064774D"/>
    <w:rsid w:val="006479D4"/>
    <w:rsid w:val="00647C0A"/>
    <w:rsid w:val="00651510"/>
    <w:rsid w:val="00652364"/>
    <w:rsid w:val="006528CB"/>
    <w:rsid w:val="00653A66"/>
    <w:rsid w:val="00653AF6"/>
    <w:rsid w:val="00654770"/>
    <w:rsid w:val="00654BD6"/>
    <w:rsid w:val="00655031"/>
    <w:rsid w:val="006551C2"/>
    <w:rsid w:val="00655266"/>
    <w:rsid w:val="006565B8"/>
    <w:rsid w:val="006566E2"/>
    <w:rsid w:val="006567D4"/>
    <w:rsid w:val="00656806"/>
    <w:rsid w:val="00656F39"/>
    <w:rsid w:val="006570A2"/>
    <w:rsid w:val="0065793B"/>
    <w:rsid w:val="006603C2"/>
    <w:rsid w:val="00660A58"/>
    <w:rsid w:val="00660C56"/>
    <w:rsid w:val="00661185"/>
    <w:rsid w:val="00661875"/>
    <w:rsid w:val="006624D6"/>
    <w:rsid w:val="006626A4"/>
    <w:rsid w:val="0066291C"/>
    <w:rsid w:val="00662BD0"/>
    <w:rsid w:val="00662C4A"/>
    <w:rsid w:val="006635C0"/>
    <w:rsid w:val="0066379D"/>
    <w:rsid w:val="0066485F"/>
    <w:rsid w:val="00664C20"/>
    <w:rsid w:val="00664CC8"/>
    <w:rsid w:val="00665600"/>
    <w:rsid w:val="00667CEE"/>
    <w:rsid w:val="00670235"/>
    <w:rsid w:val="00671064"/>
    <w:rsid w:val="00671307"/>
    <w:rsid w:val="00672525"/>
    <w:rsid w:val="00672E0A"/>
    <w:rsid w:val="00673093"/>
    <w:rsid w:val="006732B4"/>
    <w:rsid w:val="0067409A"/>
    <w:rsid w:val="006743CB"/>
    <w:rsid w:val="00674BFB"/>
    <w:rsid w:val="00676BBD"/>
    <w:rsid w:val="00681B6C"/>
    <w:rsid w:val="00682165"/>
    <w:rsid w:val="00682E7D"/>
    <w:rsid w:val="00682ECA"/>
    <w:rsid w:val="00683235"/>
    <w:rsid w:val="00683611"/>
    <w:rsid w:val="00684B26"/>
    <w:rsid w:val="00685B17"/>
    <w:rsid w:val="00685C10"/>
    <w:rsid w:val="00686B07"/>
    <w:rsid w:val="00687938"/>
    <w:rsid w:val="006879C9"/>
    <w:rsid w:val="006901F7"/>
    <w:rsid w:val="00690FAE"/>
    <w:rsid w:val="0069213C"/>
    <w:rsid w:val="00692776"/>
    <w:rsid w:val="00692AD4"/>
    <w:rsid w:val="0069326C"/>
    <w:rsid w:val="006951A4"/>
    <w:rsid w:val="00695AAD"/>
    <w:rsid w:val="00696257"/>
    <w:rsid w:val="00697278"/>
    <w:rsid w:val="0069797E"/>
    <w:rsid w:val="006A0651"/>
    <w:rsid w:val="006A0694"/>
    <w:rsid w:val="006A0F38"/>
    <w:rsid w:val="006A137E"/>
    <w:rsid w:val="006A2469"/>
    <w:rsid w:val="006A29AD"/>
    <w:rsid w:val="006A2CD9"/>
    <w:rsid w:val="006A32BF"/>
    <w:rsid w:val="006A5075"/>
    <w:rsid w:val="006A5EA8"/>
    <w:rsid w:val="006A5F5B"/>
    <w:rsid w:val="006A608C"/>
    <w:rsid w:val="006A60A6"/>
    <w:rsid w:val="006A7169"/>
    <w:rsid w:val="006B0429"/>
    <w:rsid w:val="006B0755"/>
    <w:rsid w:val="006B0B4A"/>
    <w:rsid w:val="006B1333"/>
    <w:rsid w:val="006B1706"/>
    <w:rsid w:val="006B1A68"/>
    <w:rsid w:val="006B2D6E"/>
    <w:rsid w:val="006B2F75"/>
    <w:rsid w:val="006B31C8"/>
    <w:rsid w:val="006B462D"/>
    <w:rsid w:val="006B4910"/>
    <w:rsid w:val="006B5BF3"/>
    <w:rsid w:val="006B62D7"/>
    <w:rsid w:val="006B6340"/>
    <w:rsid w:val="006B75FA"/>
    <w:rsid w:val="006B7A9F"/>
    <w:rsid w:val="006C0EC4"/>
    <w:rsid w:val="006C1224"/>
    <w:rsid w:val="006C130B"/>
    <w:rsid w:val="006C152B"/>
    <w:rsid w:val="006C1819"/>
    <w:rsid w:val="006C1D6E"/>
    <w:rsid w:val="006C22B1"/>
    <w:rsid w:val="006C2675"/>
    <w:rsid w:val="006C3E23"/>
    <w:rsid w:val="006C4352"/>
    <w:rsid w:val="006C4636"/>
    <w:rsid w:val="006C58DC"/>
    <w:rsid w:val="006C5998"/>
    <w:rsid w:val="006C7112"/>
    <w:rsid w:val="006C73E0"/>
    <w:rsid w:val="006C7672"/>
    <w:rsid w:val="006C7FF4"/>
    <w:rsid w:val="006D03EC"/>
    <w:rsid w:val="006D0B78"/>
    <w:rsid w:val="006D0F6E"/>
    <w:rsid w:val="006D0F6F"/>
    <w:rsid w:val="006D25B5"/>
    <w:rsid w:val="006D3521"/>
    <w:rsid w:val="006D41BE"/>
    <w:rsid w:val="006D55C0"/>
    <w:rsid w:val="006D5D57"/>
    <w:rsid w:val="006D5EF0"/>
    <w:rsid w:val="006D5F6B"/>
    <w:rsid w:val="006D66B3"/>
    <w:rsid w:val="006D786D"/>
    <w:rsid w:val="006E03D5"/>
    <w:rsid w:val="006E0CEF"/>
    <w:rsid w:val="006E0E0F"/>
    <w:rsid w:val="006E0FF0"/>
    <w:rsid w:val="006E192D"/>
    <w:rsid w:val="006E1B5F"/>
    <w:rsid w:val="006E1B98"/>
    <w:rsid w:val="006E27B5"/>
    <w:rsid w:val="006E449D"/>
    <w:rsid w:val="006E4A53"/>
    <w:rsid w:val="006E4BB9"/>
    <w:rsid w:val="006E4D4C"/>
    <w:rsid w:val="006E5314"/>
    <w:rsid w:val="006E58DB"/>
    <w:rsid w:val="006E5EA3"/>
    <w:rsid w:val="006F01FA"/>
    <w:rsid w:val="006F028C"/>
    <w:rsid w:val="006F0559"/>
    <w:rsid w:val="006F148C"/>
    <w:rsid w:val="006F20BD"/>
    <w:rsid w:val="006F38D7"/>
    <w:rsid w:val="006F4CF8"/>
    <w:rsid w:val="006F5169"/>
    <w:rsid w:val="006F5700"/>
    <w:rsid w:val="006F5C52"/>
    <w:rsid w:val="007003AA"/>
    <w:rsid w:val="00701563"/>
    <w:rsid w:val="00703A91"/>
    <w:rsid w:val="0070405F"/>
    <w:rsid w:val="00704731"/>
    <w:rsid w:val="00705432"/>
    <w:rsid w:val="007054A5"/>
    <w:rsid w:val="007054BB"/>
    <w:rsid w:val="00705814"/>
    <w:rsid w:val="0070589A"/>
    <w:rsid w:val="00705D5C"/>
    <w:rsid w:val="007065C3"/>
    <w:rsid w:val="007072EC"/>
    <w:rsid w:val="00707CBC"/>
    <w:rsid w:val="00707F50"/>
    <w:rsid w:val="00711A29"/>
    <w:rsid w:val="00711E2A"/>
    <w:rsid w:val="00712877"/>
    <w:rsid w:val="00712BA1"/>
    <w:rsid w:val="00713624"/>
    <w:rsid w:val="00713B8E"/>
    <w:rsid w:val="007147BD"/>
    <w:rsid w:val="00716051"/>
    <w:rsid w:val="00716E2B"/>
    <w:rsid w:val="007211A0"/>
    <w:rsid w:val="00721314"/>
    <w:rsid w:val="00721654"/>
    <w:rsid w:val="0072199F"/>
    <w:rsid w:val="00722559"/>
    <w:rsid w:val="00722860"/>
    <w:rsid w:val="0072361C"/>
    <w:rsid w:val="007239C1"/>
    <w:rsid w:val="00724C6E"/>
    <w:rsid w:val="00726076"/>
    <w:rsid w:val="007263C0"/>
    <w:rsid w:val="007267A8"/>
    <w:rsid w:val="007267AD"/>
    <w:rsid w:val="00727F17"/>
    <w:rsid w:val="00730334"/>
    <w:rsid w:val="00730649"/>
    <w:rsid w:val="00730F1B"/>
    <w:rsid w:val="00731BE5"/>
    <w:rsid w:val="00732D81"/>
    <w:rsid w:val="0073325B"/>
    <w:rsid w:val="007343C9"/>
    <w:rsid w:val="00734E53"/>
    <w:rsid w:val="007350D9"/>
    <w:rsid w:val="00735CB5"/>
    <w:rsid w:val="007406C9"/>
    <w:rsid w:val="007407A9"/>
    <w:rsid w:val="007431A6"/>
    <w:rsid w:val="007431F0"/>
    <w:rsid w:val="007432D5"/>
    <w:rsid w:val="007433AD"/>
    <w:rsid w:val="007436A3"/>
    <w:rsid w:val="0074432A"/>
    <w:rsid w:val="00745272"/>
    <w:rsid w:val="00745E7B"/>
    <w:rsid w:val="0074634C"/>
    <w:rsid w:val="00751EA7"/>
    <w:rsid w:val="00752CE7"/>
    <w:rsid w:val="00753535"/>
    <w:rsid w:val="00753777"/>
    <w:rsid w:val="00755446"/>
    <w:rsid w:val="00755B0C"/>
    <w:rsid w:val="00756086"/>
    <w:rsid w:val="00756442"/>
    <w:rsid w:val="007569A5"/>
    <w:rsid w:val="007572E4"/>
    <w:rsid w:val="00757B1B"/>
    <w:rsid w:val="007608D7"/>
    <w:rsid w:val="00761481"/>
    <w:rsid w:val="007617B8"/>
    <w:rsid w:val="00761AEA"/>
    <w:rsid w:val="00764DBE"/>
    <w:rsid w:val="00766185"/>
    <w:rsid w:val="00766976"/>
    <w:rsid w:val="0076706A"/>
    <w:rsid w:val="00767A68"/>
    <w:rsid w:val="00770AB3"/>
    <w:rsid w:val="007712E4"/>
    <w:rsid w:val="00774B5C"/>
    <w:rsid w:val="00774D6D"/>
    <w:rsid w:val="00775664"/>
    <w:rsid w:val="0077630E"/>
    <w:rsid w:val="007763FC"/>
    <w:rsid w:val="007765A7"/>
    <w:rsid w:val="0077749B"/>
    <w:rsid w:val="00777B9C"/>
    <w:rsid w:val="00780406"/>
    <w:rsid w:val="0078373C"/>
    <w:rsid w:val="00784418"/>
    <w:rsid w:val="00784917"/>
    <w:rsid w:val="00784EFF"/>
    <w:rsid w:val="00784FAE"/>
    <w:rsid w:val="00785066"/>
    <w:rsid w:val="007855C3"/>
    <w:rsid w:val="00786115"/>
    <w:rsid w:val="00786F6E"/>
    <w:rsid w:val="00790079"/>
    <w:rsid w:val="00790F63"/>
    <w:rsid w:val="00791742"/>
    <w:rsid w:val="007918B7"/>
    <w:rsid w:val="00791B4E"/>
    <w:rsid w:val="00791E97"/>
    <w:rsid w:val="007925B0"/>
    <w:rsid w:val="007928CC"/>
    <w:rsid w:val="00792CAF"/>
    <w:rsid w:val="00792DC3"/>
    <w:rsid w:val="00793043"/>
    <w:rsid w:val="00793CBF"/>
    <w:rsid w:val="00795279"/>
    <w:rsid w:val="00795B9A"/>
    <w:rsid w:val="00796808"/>
    <w:rsid w:val="00796FF9"/>
    <w:rsid w:val="007970FB"/>
    <w:rsid w:val="00797415"/>
    <w:rsid w:val="0079753C"/>
    <w:rsid w:val="007A05A7"/>
    <w:rsid w:val="007A0B4F"/>
    <w:rsid w:val="007A2F3C"/>
    <w:rsid w:val="007A5939"/>
    <w:rsid w:val="007A621D"/>
    <w:rsid w:val="007B080A"/>
    <w:rsid w:val="007B0FD7"/>
    <w:rsid w:val="007B1E13"/>
    <w:rsid w:val="007B2989"/>
    <w:rsid w:val="007B3767"/>
    <w:rsid w:val="007B45F9"/>
    <w:rsid w:val="007B56B3"/>
    <w:rsid w:val="007B5CED"/>
    <w:rsid w:val="007B5E2B"/>
    <w:rsid w:val="007B64F1"/>
    <w:rsid w:val="007B7089"/>
    <w:rsid w:val="007B74EF"/>
    <w:rsid w:val="007B787C"/>
    <w:rsid w:val="007B7D9F"/>
    <w:rsid w:val="007C034C"/>
    <w:rsid w:val="007C0889"/>
    <w:rsid w:val="007C0BC0"/>
    <w:rsid w:val="007C0D57"/>
    <w:rsid w:val="007C112E"/>
    <w:rsid w:val="007C21D1"/>
    <w:rsid w:val="007C417A"/>
    <w:rsid w:val="007C45DC"/>
    <w:rsid w:val="007C4FD8"/>
    <w:rsid w:val="007C5226"/>
    <w:rsid w:val="007C533E"/>
    <w:rsid w:val="007C5500"/>
    <w:rsid w:val="007C5536"/>
    <w:rsid w:val="007C565C"/>
    <w:rsid w:val="007C56F6"/>
    <w:rsid w:val="007C666D"/>
    <w:rsid w:val="007C7454"/>
    <w:rsid w:val="007D001D"/>
    <w:rsid w:val="007D1626"/>
    <w:rsid w:val="007D2A97"/>
    <w:rsid w:val="007D2E66"/>
    <w:rsid w:val="007D361D"/>
    <w:rsid w:val="007D4026"/>
    <w:rsid w:val="007D40ED"/>
    <w:rsid w:val="007D4789"/>
    <w:rsid w:val="007D4BA7"/>
    <w:rsid w:val="007D67A3"/>
    <w:rsid w:val="007D77D9"/>
    <w:rsid w:val="007E1751"/>
    <w:rsid w:val="007E274D"/>
    <w:rsid w:val="007E2B3E"/>
    <w:rsid w:val="007E2EA9"/>
    <w:rsid w:val="007E2F77"/>
    <w:rsid w:val="007E2FAB"/>
    <w:rsid w:val="007E37E7"/>
    <w:rsid w:val="007E3F1C"/>
    <w:rsid w:val="007E3FDA"/>
    <w:rsid w:val="007E4505"/>
    <w:rsid w:val="007E491E"/>
    <w:rsid w:val="007E4F8A"/>
    <w:rsid w:val="007E595E"/>
    <w:rsid w:val="007E5F2D"/>
    <w:rsid w:val="007E641E"/>
    <w:rsid w:val="007E70EC"/>
    <w:rsid w:val="007E77AE"/>
    <w:rsid w:val="007E7AD0"/>
    <w:rsid w:val="007F16AB"/>
    <w:rsid w:val="007F19DA"/>
    <w:rsid w:val="007F1F60"/>
    <w:rsid w:val="007F3F35"/>
    <w:rsid w:val="007F4738"/>
    <w:rsid w:val="007F4F36"/>
    <w:rsid w:val="007F525B"/>
    <w:rsid w:val="007F56FA"/>
    <w:rsid w:val="007F617D"/>
    <w:rsid w:val="007F6B6D"/>
    <w:rsid w:val="007F701C"/>
    <w:rsid w:val="007F7BE7"/>
    <w:rsid w:val="00800B46"/>
    <w:rsid w:val="00800ED8"/>
    <w:rsid w:val="00801565"/>
    <w:rsid w:val="00802685"/>
    <w:rsid w:val="00802A0C"/>
    <w:rsid w:val="00802C15"/>
    <w:rsid w:val="0080311A"/>
    <w:rsid w:val="0080383F"/>
    <w:rsid w:val="008038B5"/>
    <w:rsid w:val="00803CE1"/>
    <w:rsid w:val="00804ADE"/>
    <w:rsid w:val="0080566E"/>
    <w:rsid w:val="0080629B"/>
    <w:rsid w:val="00806431"/>
    <w:rsid w:val="00807039"/>
    <w:rsid w:val="00807329"/>
    <w:rsid w:val="00807A88"/>
    <w:rsid w:val="008102B6"/>
    <w:rsid w:val="00810AE8"/>
    <w:rsid w:val="00810CA2"/>
    <w:rsid w:val="008119E3"/>
    <w:rsid w:val="00811C0E"/>
    <w:rsid w:val="0081220B"/>
    <w:rsid w:val="00813B17"/>
    <w:rsid w:val="00813DBB"/>
    <w:rsid w:val="00813EDF"/>
    <w:rsid w:val="00815183"/>
    <w:rsid w:val="008152FE"/>
    <w:rsid w:val="008156DF"/>
    <w:rsid w:val="008169D4"/>
    <w:rsid w:val="00820FE9"/>
    <w:rsid w:val="008211A7"/>
    <w:rsid w:val="00821662"/>
    <w:rsid w:val="0082220F"/>
    <w:rsid w:val="008226C3"/>
    <w:rsid w:val="00822CC3"/>
    <w:rsid w:val="00822D5E"/>
    <w:rsid w:val="00824454"/>
    <w:rsid w:val="008248FD"/>
    <w:rsid w:val="008249E2"/>
    <w:rsid w:val="00824D6B"/>
    <w:rsid w:val="00825169"/>
    <w:rsid w:val="00825429"/>
    <w:rsid w:val="008255BB"/>
    <w:rsid w:val="00825C3A"/>
    <w:rsid w:val="00826008"/>
    <w:rsid w:val="00826747"/>
    <w:rsid w:val="00826D4A"/>
    <w:rsid w:val="00826EBF"/>
    <w:rsid w:val="00830164"/>
    <w:rsid w:val="00831057"/>
    <w:rsid w:val="0083135D"/>
    <w:rsid w:val="00831375"/>
    <w:rsid w:val="00831BD7"/>
    <w:rsid w:val="00831DC2"/>
    <w:rsid w:val="00832C5F"/>
    <w:rsid w:val="00834622"/>
    <w:rsid w:val="00834830"/>
    <w:rsid w:val="00834B45"/>
    <w:rsid w:val="0083521F"/>
    <w:rsid w:val="008355C0"/>
    <w:rsid w:val="0083603C"/>
    <w:rsid w:val="008369A1"/>
    <w:rsid w:val="0083774F"/>
    <w:rsid w:val="0084029F"/>
    <w:rsid w:val="00840813"/>
    <w:rsid w:val="00840D9B"/>
    <w:rsid w:val="00840DAC"/>
    <w:rsid w:val="00840EC8"/>
    <w:rsid w:val="00841CEE"/>
    <w:rsid w:val="00841FEC"/>
    <w:rsid w:val="00841FF0"/>
    <w:rsid w:val="00843044"/>
    <w:rsid w:val="00843229"/>
    <w:rsid w:val="008448B2"/>
    <w:rsid w:val="008449FC"/>
    <w:rsid w:val="0084551E"/>
    <w:rsid w:val="00845558"/>
    <w:rsid w:val="00845BF2"/>
    <w:rsid w:val="00845DC6"/>
    <w:rsid w:val="00846F1C"/>
    <w:rsid w:val="00847EC0"/>
    <w:rsid w:val="008506C4"/>
    <w:rsid w:val="008512E0"/>
    <w:rsid w:val="0085207C"/>
    <w:rsid w:val="008534B9"/>
    <w:rsid w:val="00853577"/>
    <w:rsid w:val="008537C9"/>
    <w:rsid w:val="00853E67"/>
    <w:rsid w:val="00854541"/>
    <w:rsid w:val="008547B0"/>
    <w:rsid w:val="0085526D"/>
    <w:rsid w:val="00855A3D"/>
    <w:rsid w:val="00855B0A"/>
    <w:rsid w:val="00855BC1"/>
    <w:rsid w:val="008564FB"/>
    <w:rsid w:val="00856747"/>
    <w:rsid w:val="00856785"/>
    <w:rsid w:val="0085699F"/>
    <w:rsid w:val="00856C56"/>
    <w:rsid w:val="008574D5"/>
    <w:rsid w:val="00857714"/>
    <w:rsid w:val="00857850"/>
    <w:rsid w:val="00860129"/>
    <w:rsid w:val="008605FD"/>
    <w:rsid w:val="00860CB5"/>
    <w:rsid w:val="00861A94"/>
    <w:rsid w:val="00861F00"/>
    <w:rsid w:val="008624AD"/>
    <w:rsid w:val="008628F5"/>
    <w:rsid w:val="0086298A"/>
    <w:rsid w:val="00862BF7"/>
    <w:rsid w:val="00862C04"/>
    <w:rsid w:val="00862DF5"/>
    <w:rsid w:val="00863B8B"/>
    <w:rsid w:val="00863CF0"/>
    <w:rsid w:val="00864674"/>
    <w:rsid w:val="00864684"/>
    <w:rsid w:val="008652F8"/>
    <w:rsid w:val="0086579F"/>
    <w:rsid w:val="00865DC6"/>
    <w:rsid w:val="008668EF"/>
    <w:rsid w:val="00867004"/>
    <w:rsid w:val="008679FB"/>
    <w:rsid w:val="00867A94"/>
    <w:rsid w:val="00867C7D"/>
    <w:rsid w:val="00870055"/>
    <w:rsid w:val="0087008A"/>
    <w:rsid w:val="00870D7D"/>
    <w:rsid w:val="00870F35"/>
    <w:rsid w:val="008713C7"/>
    <w:rsid w:val="008728DD"/>
    <w:rsid w:val="00872B49"/>
    <w:rsid w:val="008737CC"/>
    <w:rsid w:val="00873A23"/>
    <w:rsid w:val="00873DE4"/>
    <w:rsid w:val="0087425B"/>
    <w:rsid w:val="008746CA"/>
    <w:rsid w:val="00876E8A"/>
    <w:rsid w:val="00877081"/>
    <w:rsid w:val="00877F0A"/>
    <w:rsid w:val="008809FF"/>
    <w:rsid w:val="00880A80"/>
    <w:rsid w:val="00880DC4"/>
    <w:rsid w:val="00881453"/>
    <w:rsid w:val="0088312C"/>
    <w:rsid w:val="00883153"/>
    <w:rsid w:val="008836FD"/>
    <w:rsid w:val="00884135"/>
    <w:rsid w:val="0088428A"/>
    <w:rsid w:val="00884926"/>
    <w:rsid w:val="00885144"/>
    <w:rsid w:val="00885577"/>
    <w:rsid w:val="008859FC"/>
    <w:rsid w:val="00885BED"/>
    <w:rsid w:val="00886011"/>
    <w:rsid w:val="008867FD"/>
    <w:rsid w:val="00887718"/>
    <w:rsid w:val="00887B7B"/>
    <w:rsid w:val="00890CAF"/>
    <w:rsid w:val="0089151E"/>
    <w:rsid w:val="00891866"/>
    <w:rsid w:val="00892542"/>
    <w:rsid w:val="008928CF"/>
    <w:rsid w:val="00894119"/>
    <w:rsid w:val="008959A7"/>
    <w:rsid w:val="00895A88"/>
    <w:rsid w:val="00895DF1"/>
    <w:rsid w:val="00896E1B"/>
    <w:rsid w:val="008970E2"/>
    <w:rsid w:val="008974C6"/>
    <w:rsid w:val="00897CF1"/>
    <w:rsid w:val="00897F74"/>
    <w:rsid w:val="00897FFB"/>
    <w:rsid w:val="008A08DC"/>
    <w:rsid w:val="008A0C5D"/>
    <w:rsid w:val="008A108B"/>
    <w:rsid w:val="008A108C"/>
    <w:rsid w:val="008A1BD6"/>
    <w:rsid w:val="008A235D"/>
    <w:rsid w:val="008A26D3"/>
    <w:rsid w:val="008A2730"/>
    <w:rsid w:val="008A33AE"/>
    <w:rsid w:val="008A3637"/>
    <w:rsid w:val="008A3C7B"/>
    <w:rsid w:val="008A4022"/>
    <w:rsid w:val="008A49F7"/>
    <w:rsid w:val="008A4EEA"/>
    <w:rsid w:val="008A54F7"/>
    <w:rsid w:val="008A5D05"/>
    <w:rsid w:val="008A64B5"/>
    <w:rsid w:val="008B0AC3"/>
    <w:rsid w:val="008B112D"/>
    <w:rsid w:val="008B1154"/>
    <w:rsid w:val="008B1257"/>
    <w:rsid w:val="008B18C5"/>
    <w:rsid w:val="008B1B57"/>
    <w:rsid w:val="008B2004"/>
    <w:rsid w:val="008B2B09"/>
    <w:rsid w:val="008B379B"/>
    <w:rsid w:val="008B4585"/>
    <w:rsid w:val="008B4C08"/>
    <w:rsid w:val="008B5981"/>
    <w:rsid w:val="008B598B"/>
    <w:rsid w:val="008B65AB"/>
    <w:rsid w:val="008B7FAB"/>
    <w:rsid w:val="008C0CA0"/>
    <w:rsid w:val="008C0E88"/>
    <w:rsid w:val="008C1FBF"/>
    <w:rsid w:val="008C2408"/>
    <w:rsid w:val="008C2873"/>
    <w:rsid w:val="008C2E3D"/>
    <w:rsid w:val="008C3429"/>
    <w:rsid w:val="008C3546"/>
    <w:rsid w:val="008C3DD5"/>
    <w:rsid w:val="008C3EDC"/>
    <w:rsid w:val="008C42A6"/>
    <w:rsid w:val="008C4D0D"/>
    <w:rsid w:val="008C5436"/>
    <w:rsid w:val="008C55BC"/>
    <w:rsid w:val="008C6916"/>
    <w:rsid w:val="008C69CC"/>
    <w:rsid w:val="008C7D79"/>
    <w:rsid w:val="008D0C8D"/>
    <w:rsid w:val="008D0D7F"/>
    <w:rsid w:val="008D2516"/>
    <w:rsid w:val="008D2632"/>
    <w:rsid w:val="008D2B05"/>
    <w:rsid w:val="008D3D2B"/>
    <w:rsid w:val="008D4CF8"/>
    <w:rsid w:val="008D4E5E"/>
    <w:rsid w:val="008D5169"/>
    <w:rsid w:val="008D66E6"/>
    <w:rsid w:val="008D7288"/>
    <w:rsid w:val="008D797A"/>
    <w:rsid w:val="008E04E8"/>
    <w:rsid w:val="008E0540"/>
    <w:rsid w:val="008E0C45"/>
    <w:rsid w:val="008E0D44"/>
    <w:rsid w:val="008E1799"/>
    <w:rsid w:val="008E3434"/>
    <w:rsid w:val="008E5E46"/>
    <w:rsid w:val="008E5FC0"/>
    <w:rsid w:val="008E6676"/>
    <w:rsid w:val="008E6B1E"/>
    <w:rsid w:val="008E6FCF"/>
    <w:rsid w:val="008E7250"/>
    <w:rsid w:val="008E729E"/>
    <w:rsid w:val="008E7B33"/>
    <w:rsid w:val="008F05EC"/>
    <w:rsid w:val="008F176A"/>
    <w:rsid w:val="008F1D3C"/>
    <w:rsid w:val="008F20EB"/>
    <w:rsid w:val="008F25C2"/>
    <w:rsid w:val="008F39D8"/>
    <w:rsid w:val="008F499B"/>
    <w:rsid w:val="008F569B"/>
    <w:rsid w:val="008F5917"/>
    <w:rsid w:val="008F5A82"/>
    <w:rsid w:val="008F61B4"/>
    <w:rsid w:val="009004F7"/>
    <w:rsid w:val="009008B2"/>
    <w:rsid w:val="00901EA1"/>
    <w:rsid w:val="00902AA8"/>
    <w:rsid w:val="00902F32"/>
    <w:rsid w:val="0090362D"/>
    <w:rsid w:val="0090367B"/>
    <w:rsid w:val="0090382E"/>
    <w:rsid w:val="00903D5B"/>
    <w:rsid w:val="0090424C"/>
    <w:rsid w:val="00905B96"/>
    <w:rsid w:val="0090614F"/>
    <w:rsid w:val="0090648C"/>
    <w:rsid w:val="00906A49"/>
    <w:rsid w:val="00906C1F"/>
    <w:rsid w:val="009076C1"/>
    <w:rsid w:val="00911A4F"/>
    <w:rsid w:val="00912393"/>
    <w:rsid w:val="009129A3"/>
    <w:rsid w:val="00913736"/>
    <w:rsid w:val="0091489D"/>
    <w:rsid w:val="009149B7"/>
    <w:rsid w:val="0091528E"/>
    <w:rsid w:val="009154A5"/>
    <w:rsid w:val="00915588"/>
    <w:rsid w:val="00916311"/>
    <w:rsid w:val="00916C7D"/>
    <w:rsid w:val="00917697"/>
    <w:rsid w:val="00917A4F"/>
    <w:rsid w:val="0092134E"/>
    <w:rsid w:val="009232A6"/>
    <w:rsid w:val="00925421"/>
    <w:rsid w:val="00925E46"/>
    <w:rsid w:val="00926087"/>
    <w:rsid w:val="0092628E"/>
    <w:rsid w:val="00930EC6"/>
    <w:rsid w:val="00931139"/>
    <w:rsid w:val="00931143"/>
    <w:rsid w:val="0093149A"/>
    <w:rsid w:val="00931AF3"/>
    <w:rsid w:val="00931FCA"/>
    <w:rsid w:val="009327BA"/>
    <w:rsid w:val="00933A49"/>
    <w:rsid w:val="009347F6"/>
    <w:rsid w:val="00934FEF"/>
    <w:rsid w:val="009354C5"/>
    <w:rsid w:val="0093587C"/>
    <w:rsid w:val="00935B55"/>
    <w:rsid w:val="00936A68"/>
    <w:rsid w:val="00936CB3"/>
    <w:rsid w:val="00936F61"/>
    <w:rsid w:val="0093700B"/>
    <w:rsid w:val="00937526"/>
    <w:rsid w:val="009376FB"/>
    <w:rsid w:val="0094033D"/>
    <w:rsid w:val="00940CEB"/>
    <w:rsid w:val="009415CD"/>
    <w:rsid w:val="00941BD1"/>
    <w:rsid w:val="00942549"/>
    <w:rsid w:val="00942FC4"/>
    <w:rsid w:val="0094331B"/>
    <w:rsid w:val="00943B0F"/>
    <w:rsid w:val="00943BDA"/>
    <w:rsid w:val="00944282"/>
    <w:rsid w:val="0094448F"/>
    <w:rsid w:val="00945637"/>
    <w:rsid w:val="00945691"/>
    <w:rsid w:val="00945A75"/>
    <w:rsid w:val="009462AA"/>
    <w:rsid w:val="009469B3"/>
    <w:rsid w:val="0094703B"/>
    <w:rsid w:val="009470F9"/>
    <w:rsid w:val="009472EF"/>
    <w:rsid w:val="0094762E"/>
    <w:rsid w:val="009479DB"/>
    <w:rsid w:val="00947FE4"/>
    <w:rsid w:val="0095002A"/>
    <w:rsid w:val="00950034"/>
    <w:rsid w:val="009502FD"/>
    <w:rsid w:val="009503C3"/>
    <w:rsid w:val="00950B81"/>
    <w:rsid w:val="00950C1B"/>
    <w:rsid w:val="009514CD"/>
    <w:rsid w:val="009524F6"/>
    <w:rsid w:val="00952509"/>
    <w:rsid w:val="00953080"/>
    <w:rsid w:val="00953C5F"/>
    <w:rsid w:val="009542DA"/>
    <w:rsid w:val="00954361"/>
    <w:rsid w:val="00954FBE"/>
    <w:rsid w:val="00956B9C"/>
    <w:rsid w:val="00957FD8"/>
    <w:rsid w:val="0096066B"/>
    <w:rsid w:val="00960DB6"/>
    <w:rsid w:val="00960F14"/>
    <w:rsid w:val="00961AF7"/>
    <w:rsid w:val="00961DD6"/>
    <w:rsid w:val="00962955"/>
    <w:rsid w:val="00964C43"/>
    <w:rsid w:val="009652A9"/>
    <w:rsid w:val="00965435"/>
    <w:rsid w:val="009654C0"/>
    <w:rsid w:val="0096588B"/>
    <w:rsid w:val="00965D9F"/>
    <w:rsid w:val="00965DD4"/>
    <w:rsid w:val="00965ED8"/>
    <w:rsid w:val="00966990"/>
    <w:rsid w:val="00970E65"/>
    <w:rsid w:val="00970E7B"/>
    <w:rsid w:val="00970ECD"/>
    <w:rsid w:val="00971B82"/>
    <w:rsid w:val="0097205A"/>
    <w:rsid w:val="0097216C"/>
    <w:rsid w:val="009721B9"/>
    <w:rsid w:val="00972654"/>
    <w:rsid w:val="00973EA0"/>
    <w:rsid w:val="00974658"/>
    <w:rsid w:val="00974C58"/>
    <w:rsid w:val="00975EC3"/>
    <w:rsid w:val="00976C03"/>
    <w:rsid w:val="00977065"/>
    <w:rsid w:val="0097793C"/>
    <w:rsid w:val="00977FAA"/>
    <w:rsid w:val="00981066"/>
    <w:rsid w:val="00981C2B"/>
    <w:rsid w:val="00982456"/>
    <w:rsid w:val="0098291B"/>
    <w:rsid w:val="009837E7"/>
    <w:rsid w:val="00983E74"/>
    <w:rsid w:val="0098403B"/>
    <w:rsid w:val="009863DD"/>
    <w:rsid w:val="00986991"/>
    <w:rsid w:val="00986D7A"/>
    <w:rsid w:val="0098714B"/>
    <w:rsid w:val="00990993"/>
    <w:rsid w:val="00990B18"/>
    <w:rsid w:val="0099140C"/>
    <w:rsid w:val="00991803"/>
    <w:rsid w:val="0099292A"/>
    <w:rsid w:val="009935E5"/>
    <w:rsid w:val="00993A0B"/>
    <w:rsid w:val="00993AB9"/>
    <w:rsid w:val="0099467F"/>
    <w:rsid w:val="00995490"/>
    <w:rsid w:val="00996C2D"/>
    <w:rsid w:val="00997A58"/>
    <w:rsid w:val="00997CE9"/>
    <w:rsid w:val="00997FEA"/>
    <w:rsid w:val="009A1504"/>
    <w:rsid w:val="009A395B"/>
    <w:rsid w:val="009A3F14"/>
    <w:rsid w:val="009A5426"/>
    <w:rsid w:val="009A6EE4"/>
    <w:rsid w:val="009A70E3"/>
    <w:rsid w:val="009A72B5"/>
    <w:rsid w:val="009A76F8"/>
    <w:rsid w:val="009B1143"/>
    <w:rsid w:val="009B19BC"/>
    <w:rsid w:val="009B1CB8"/>
    <w:rsid w:val="009B203F"/>
    <w:rsid w:val="009B382A"/>
    <w:rsid w:val="009B3D8D"/>
    <w:rsid w:val="009B4731"/>
    <w:rsid w:val="009B4834"/>
    <w:rsid w:val="009B4DE6"/>
    <w:rsid w:val="009B5490"/>
    <w:rsid w:val="009B6888"/>
    <w:rsid w:val="009B7A71"/>
    <w:rsid w:val="009C0677"/>
    <w:rsid w:val="009C1079"/>
    <w:rsid w:val="009C10DD"/>
    <w:rsid w:val="009C174D"/>
    <w:rsid w:val="009C221C"/>
    <w:rsid w:val="009C2E2B"/>
    <w:rsid w:val="009C3DF0"/>
    <w:rsid w:val="009C4AB6"/>
    <w:rsid w:val="009C72FB"/>
    <w:rsid w:val="009C755B"/>
    <w:rsid w:val="009C79F6"/>
    <w:rsid w:val="009C7DAE"/>
    <w:rsid w:val="009D0128"/>
    <w:rsid w:val="009D0E86"/>
    <w:rsid w:val="009D10B3"/>
    <w:rsid w:val="009D12E2"/>
    <w:rsid w:val="009D2D2A"/>
    <w:rsid w:val="009D3CF4"/>
    <w:rsid w:val="009D4157"/>
    <w:rsid w:val="009D49BC"/>
    <w:rsid w:val="009D4A8E"/>
    <w:rsid w:val="009D4EB6"/>
    <w:rsid w:val="009D76A6"/>
    <w:rsid w:val="009D7D6A"/>
    <w:rsid w:val="009D7F89"/>
    <w:rsid w:val="009E0554"/>
    <w:rsid w:val="009E05B6"/>
    <w:rsid w:val="009E0B45"/>
    <w:rsid w:val="009E1BD4"/>
    <w:rsid w:val="009E39F4"/>
    <w:rsid w:val="009E4B76"/>
    <w:rsid w:val="009E5B0A"/>
    <w:rsid w:val="009E7060"/>
    <w:rsid w:val="009E7C39"/>
    <w:rsid w:val="009E7E23"/>
    <w:rsid w:val="009F0B13"/>
    <w:rsid w:val="009F136D"/>
    <w:rsid w:val="009F141E"/>
    <w:rsid w:val="009F18D9"/>
    <w:rsid w:val="009F2BE9"/>
    <w:rsid w:val="009F2C2F"/>
    <w:rsid w:val="009F3474"/>
    <w:rsid w:val="009F3539"/>
    <w:rsid w:val="009F3C24"/>
    <w:rsid w:val="009F4CFF"/>
    <w:rsid w:val="009F5E34"/>
    <w:rsid w:val="009F6BBE"/>
    <w:rsid w:val="009F73EC"/>
    <w:rsid w:val="00A014FF"/>
    <w:rsid w:val="00A016D0"/>
    <w:rsid w:val="00A01C78"/>
    <w:rsid w:val="00A024C4"/>
    <w:rsid w:val="00A03676"/>
    <w:rsid w:val="00A0427C"/>
    <w:rsid w:val="00A04A6F"/>
    <w:rsid w:val="00A05D59"/>
    <w:rsid w:val="00A05E3B"/>
    <w:rsid w:val="00A06B9D"/>
    <w:rsid w:val="00A06C34"/>
    <w:rsid w:val="00A06E69"/>
    <w:rsid w:val="00A07435"/>
    <w:rsid w:val="00A07A67"/>
    <w:rsid w:val="00A07E20"/>
    <w:rsid w:val="00A100DC"/>
    <w:rsid w:val="00A10674"/>
    <w:rsid w:val="00A1169F"/>
    <w:rsid w:val="00A11934"/>
    <w:rsid w:val="00A123F3"/>
    <w:rsid w:val="00A125AE"/>
    <w:rsid w:val="00A14155"/>
    <w:rsid w:val="00A14C72"/>
    <w:rsid w:val="00A14E4A"/>
    <w:rsid w:val="00A14F73"/>
    <w:rsid w:val="00A16329"/>
    <w:rsid w:val="00A16D33"/>
    <w:rsid w:val="00A2020F"/>
    <w:rsid w:val="00A215DE"/>
    <w:rsid w:val="00A217E5"/>
    <w:rsid w:val="00A21813"/>
    <w:rsid w:val="00A21874"/>
    <w:rsid w:val="00A2254A"/>
    <w:rsid w:val="00A22F7C"/>
    <w:rsid w:val="00A241E9"/>
    <w:rsid w:val="00A245D4"/>
    <w:rsid w:val="00A24643"/>
    <w:rsid w:val="00A257BA"/>
    <w:rsid w:val="00A258B7"/>
    <w:rsid w:val="00A27C98"/>
    <w:rsid w:val="00A301B6"/>
    <w:rsid w:val="00A31484"/>
    <w:rsid w:val="00A314EA"/>
    <w:rsid w:val="00A31DEC"/>
    <w:rsid w:val="00A34291"/>
    <w:rsid w:val="00A3493E"/>
    <w:rsid w:val="00A352D7"/>
    <w:rsid w:val="00A36783"/>
    <w:rsid w:val="00A379BD"/>
    <w:rsid w:val="00A37FC0"/>
    <w:rsid w:val="00A41320"/>
    <w:rsid w:val="00A4316E"/>
    <w:rsid w:val="00A44398"/>
    <w:rsid w:val="00A445BF"/>
    <w:rsid w:val="00A44C1F"/>
    <w:rsid w:val="00A45EE9"/>
    <w:rsid w:val="00A466A8"/>
    <w:rsid w:val="00A466CA"/>
    <w:rsid w:val="00A471CA"/>
    <w:rsid w:val="00A471F0"/>
    <w:rsid w:val="00A47366"/>
    <w:rsid w:val="00A474B2"/>
    <w:rsid w:val="00A47EBC"/>
    <w:rsid w:val="00A50B74"/>
    <w:rsid w:val="00A50CF2"/>
    <w:rsid w:val="00A54B1C"/>
    <w:rsid w:val="00A5546A"/>
    <w:rsid w:val="00A55594"/>
    <w:rsid w:val="00A55D18"/>
    <w:rsid w:val="00A56A48"/>
    <w:rsid w:val="00A57CC0"/>
    <w:rsid w:val="00A57F3A"/>
    <w:rsid w:val="00A60139"/>
    <w:rsid w:val="00A60964"/>
    <w:rsid w:val="00A60965"/>
    <w:rsid w:val="00A6138D"/>
    <w:rsid w:val="00A61E69"/>
    <w:rsid w:val="00A6422B"/>
    <w:rsid w:val="00A6591F"/>
    <w:rsid w:val="00A65B14"/>
    <w:rsid w:val="00A669C1"/>
    <w:rsid w:val="00A66F61"/>
    <w:rsid w:val="00A674A4"/>
    <w:rsid w:val="00A7055A"/>
    <w:rsid w:val="00A7112F"/>
    <w:rsid w:val="00A7130A"/>
    <w:rsid w:val="00A71372"/>
    <w:rsid w:val="00A7155B"/>
    <w:rsid w:val="00A7242E"/>
    <w:rsid w:val="00A72686"/>
    <w:rsid w:val="00A73664"/>
    <w:rsid w:val="00A739A7"/>
    <w:rsid w:val="00A7444A"/>
    <w:rsid w:val="00A74E7F"/>
    <w:rsid w:val="00A7515D"/>
    <w:rsid w:val="00A76723"/>
    <w:rsid w:val="00A76BD2"/>
    <w:rsid w:val="00A7783D"/>
    <w:rsid w:val="00A81354"/>
    <w:rsid w:val="00A81D21"/>
    <w:rsid w:val="00A836DB"/>
    <w:rsid w:val="00A838A2"/>
    <w:rsid w:val="00A84B19"/>
    <w:rsid w:val="00A8520D"/>
    <w:rsid w:val="00A85D40"/>
    <w:rsid w:val="00A86681"/>
    <w:rsid w:val="00A8684B"/>
    <w:rsid w:val="00A86878"/>
    <w:rsid w:val="00A907D6"/>
    <w:rsid w:val="00A91E99"/>
    <w:rsid w:val="00A92EFB"/>
    <w:rsid w:val="00A940F5"/>
    <w:rsid w:val="00A9440A"/>
    <w:rsid w:val="00A968F4"/>
    <w:rsid w:val="00A96C1B"/>
    <w:rsid w:val="00A96E8C"/>
    <w:rsid w:val="00AA0055"/>
    <w:rsid w:val="00AA0B71"/>
    <w:rsid w:val="00AA15F5"/>
    <w:rsid w:val="00AA166B"/>
    <w:rsid w:val="00AA1B7C"/>
    <w:rsid w:val="00AA2826"/>
    <w:rsid w:val="00AA301A"/>
    <w:rsid w:val="00AA3C2F"/>
    <w:rsid w:val="00AA3C76"/>
    <w:rsid w:val="00AA3FAF"/>
    <w:rsid w:val="00AA3FD4"/>
    <w:rsid w:val="00AA409E"/>
    <w:rsid w:val="00AA4A92"/>
    <w:rsid w:val="00AA5151"/>
    <w:rsid w:val="00AA5F4D"/>
    <w:rsid w:val="00AA6036"/>
    <w:rsid w:val="00AA680F"/>
    <w:rsid w:val="00AA6A73"/>
    <w:rsid w:val="00AA7636"/>
    <w:rsid w:val="00AB046B"/>
    <w:rsid w:val="00AB04F8"/>
    <w:rsid w:val="00AB099C"/>
    <w:rsid w:val="00AB1821"/>
    <w:rsid w:val="00AB19A7"/>
    <w:rsid w:val="00AB22D6"/>
    <w:rsid w:val="00AB2657"/>
    <w:rsid w:val="00AB32E4"/>
    <w:rsid w:val="00AB4428"/>
    <w:rsid w:val="00AB5301"/>
    <w:rsid w:val="00AB6540"/>
    <w:rsid w:val="00AB6F23"/>
    <w:rsid w:val="00AC00BB"/>
    <w:rsid w:val="00AC0B15"/>
    <w:rsid w:val="00AC13E1"/>
    <w:rsid w:val="00AC1722"/>
    <w:rsid w:val="00AC259B"/>
    <w:rsid w:val="00AC3D73"/>
    <w:rsid w:val="00AC44B4"/>
    <w:rsid w:val="00AC4664"/>
    <w:rsid w:val="00AC55D0"/>
    <w:rsid w:val="00AC57C7"/>
    <w:rsid w:val="00AC6736"/>
    <w:rsid w:val="00AC6797"/>
    <w:rsid w:val="00AC6CC3"/>
    <w:rsid w:val="00AC7CA3"/>
    <w:rsid w:val="00AC7D86"/>
    <w:rsid w:val="00AD1B5E"/>
    <w:rsid w:val="00AD2DD6"/>
    <w:rsid w:val="00AD2F3C"/>
    <w:rsid w:val="00AD40CB"/>
    <w:rsid w:val="00AD4D67"/>
    <w:rsid w:val="00AD598C"/>
    <w:rsid w:val="00AD73A9"/>
    <w:rsid w:val="00AD766B"/>
    <w:rsid w:val="00AD7741"/>
    <w:rsid w:val="00AD7E01"/>
    <w:rsid w:val="00AE0088"/>
    <w:rsid w:val="00AE0933"/>
    <w:rsid w:val="00AE29B4"/>
    <w:rsid w:val="00AE29F6"/>
    <w:rsid w:val="00AE3BBD"/>
    <w:rsid w:val="00AE3F69"/>
    <w:rsid w:val="00AE3FCD"/>
    <w:rsid w:val="00AE4A25"/>
    <w:rsid w:val="00AE50CE"/>
    <w:rsid w:val="00AE5C2D"/>
    <w:rsid w:val="00AE61F4"/>
    <w:rsid w:val="00AE6D0C"/>
    <w:rsid w:val="00AE757A"/>
    <w:rsid w:val="00AE78BB"/>
    <w:rsid w:val="00AF00BF"/>
    <w:rsid w:val="00AF053E"/>
    <w:rsid w:val="00AF05D9"/>
    <w:rsid w:val="00AF1101"/>
    <w:rsid w:val="00AF11BA"/>
    <w:rsid w:val="00AF17C1"/>
    <w:rsid w:val="00AF17F0"/>
    <w:rsid w:val="00AF1B4E"/>
    <w:rsid w:val="00AF1DD7"/>
    <w:rsid w:val="00AF2285"/>
    <w:rsid w:val="00AF2C16"/>
    <w:rsid w:val="00AF33FF"/>
    <w:rsid w:val="00AF5454"/>
    <w:rsid w:val="00AF678E"/>
    <w:rsid w:val="00AF6ACC"/>
    <w:rsid w:val="00B009ED"/>
    <w:rsid w:val="00B00C1B"/>
    <w:rsid w:val="00B0145B"/>
    <w:rsid w:val="00B02623"/>
    <w:rsid w:val="00B02C65"/>
    <w:rsid w:val="00B02D47"/>
    <w:rsid w:val="00B0304F"/>
    <w:rsid w:val="00B0306D"/>
    <w:rsid w:val="00B03789"/>
    <w:rsid w:val="00B04409"/>
    <w:rsid w:val="00B04724"/>
    <w:rsid w:val="00B04DC2"/>
    <w:rsid w:val="00B062E9"/>
    <w:rsid w:val="00B06ADA"/>
    <w:rsid w:val="00B07449"/>
    <w:rsid w:val="00B0758F"/>
    <w:rsid w:val="00B0768A"/>
    <w:rsid w:val="00B07A18"/>
    <w:rsid w:val="00B10C3F"/>
    <w:rsid w:val="00B1115D"/>
    <w:rsid w:val="00B11C5C"/>
    <w:rsid w:val="00B12E60"/>
    <w:rsid w:val="00B14A50"/>
    <w:rsid w:val="00B14C00"/>
    <w:rsid w:val="00B14F20"/>
    <w:rsid w:val="00B15BF2"/>
    <w:rsid w:val="00B162CD"/>
    <w:rsid w:val="00B163B8"/>
    <w:rsid w:val="00B167F4"/>
    <w:rsid w:val="00B20CE9"/>
    <w:rsid w:val="00B20CFD"/>
    <w:rsid w:val="00B20EB7"/>
    <w:rsid w:val="00B21997"/>
    <w:rsid w:val="00B22DA2"/>
    <w:rsid w:val="00B23336"/>
    <w:rsid w:val="00B24318"/>
    <w:rsid w:val="00B2460F"/>
    <w:rsid w:val="00B25256"/>
    <w:rsid w:val="00B25BB6"/>
    <w:rsid w:val="00B2628B"/>
    <w:rsid w:val="00B30232"/>
    <w:rsid w:val="00B307B6"/>
    <w:rsid w:val="00B31287"/>
    <w:rsid w:val="00B31CDB"/>
    <w:rsid w:val="00B32E00"/>
    <w:rsid w:val="00B333AB"/>
    <w:rsid w:val="00B33FE7"/>
    <w:rsid w:val="00B343E6"/>
    <w:rsid w:val="00B343FD"/>
    <w:rsid w:val="00B34F60"/>
    <w:rsid w:val="00B36102"/>
    <w:rsid w:val="00B36607"/>
    <w:rsid w:val="00B3670B"/>
    <w:rsid w:val="00B367CE"/>
    <w:rsid w:val="00B3680C"/>
    <w:rsid w:val="00B36D75"/>
    <w:rsid w:val="00B37782"/>
    <w:rsid w:val="00B4048C"/>
    <w:rsid w:val="00B404E5"/>
    <w:rsid w:val="00B411A1"/>
    <w:rsid w:val="00B4180B"/>
    <w:rsid w:val="00B41C01"/>
    <w:rsid w:val="00B42244"/>
    <w:rsid w:val="00B4284D"/>
    <w:rsid w:val="00B42BDF"/>
    <w:rsid w:val="00B42F4E"/>
    <w:rsid w:val="00B430B9"/>
    <w:rsid w:val="00B44B5D"/>
    <w:rsid w:val="00B45C20"/>
    <w:rsid w:val="00B45D67"/>
    <w:rsid w:val="00B476C9"/>
    <w:rsid w:val="00B47919"/>
    <w:rsid w:val="00B47AB0"/>
    <w:rsid w:val="00B50644"/>
    <w:rsid w:val="00B507CA"/>
    <w:rsid w:val="00B5142A"/>
    <w:rsid w:val="00B52446"/>
    <w:rsid w:val="00B52B40"/>
    <w:rsid w:val="00B53A52"/>
    <w:rsid w:val="00B53D81"/>
    <w:rsid w:val="00B53E64"/>
    <w:rsid w:val="00B545E3"/>
    <w:rsid w:val="00B5485C"/>
    <w:rsid w:val="00B54BD7"/>
    <w:rsid w:val="00B55819"/>
    <w:rsid w:val="00B55A1D"/>
    <w:rsid w:val="00B55D71"/>
    <w:rsid w:val="00B57760"/>
    <w:rsid w:val="00B57E93"/>
    <w:rsid w:val="00B623DC"/>
    <w:rsid w:val="00B62EA1"/>
    <w:rsid w:val="00B631B4"/>
    <w:rsid w:val="00B63437"/>
    <w:rsid w:val="00B6411A"/>
    <w:rsid w:val="00B64C5F"/>
    <w:rsid w:val="00B65189"/>
    <w:rsid w:val="00B65834"/>
    <w:rsid w:val="00B66027"/>
    <w:rsid w:val="00B67330"/>
    <w:rsid w:val="00B675B3"/>
    <w:rsid w:val="00B703B0"/>
    <w:rsid w:val="00B706AE"/>
    <w:rsid w:val="00B708FF"/>
    <w:rsid w:val="00B70C17"/>
    <w:rsid w:val="00B72387"/>
    <w:rsid w:val="00B725E4"/>
    <w:rsid w:val="00B73712"/>
    <w:rsid w:val="00B738A1"/>
    <w:rsid w:val="00B73AE3"/>
    <w:rsid w:val="00B77E81"/>
    <w:rsid w:val="00B80D42"/>
    <w:rsid w:val="00B817F2"/>
    <w:rsid w:val="00B81E06"/>
    <w:rsid w:val="00B82290"/>
    <w:rsid w:val="00B82A74"/>
    <w:rsid w:val="00B82B2C"/>
    <w:rsid w:val="00B82E24"/>
    <w:rsid w:val="00B83074"/>
    <w:rsid w:val="00B840BF"/>
    <w:rsid w:val="00B84453"/>
    <w:rsid w:val="00B84459"/>
    <w:rsid w:val="00B85194"/>
    <w:rsid w:val="00B865F6"/>
    <w:rsid w:val="00B866B8"/>
    <w:rsid w:val="00B867A5"/>
    <w:rsid w:val="00B87284"/>
    <w:rsid w:val="00B872EA"/>
    <w:rsid w:val="00B8783C"/>
    <w:rsid w:val="00B91228"/>
    <w:rsid w:val="00B91262"/>
    <w:rsid w:val="00B91ABE"/>
    <w:rsid w:val="00B92930"/>
    <w:rsid w:val="00B93976"/>
    <w:rsid w:val="00B94C7A"/>
    <w:rsid w:val="00B94CE5"/>
    <w:rsid w:val="00B974EA"/>
    <w:rsid w:val="00BA02B8"/>
    <w:rsid w:val="00BA05FD"/>
    <w:rsid w:val="00BA08F5"/>
    <w:rsid w:val="00BA120C"/>
    <w:rsid w:val="00BA139F"/>
    <w:rsid w:val="00BA2F08"/>
    <w:rsid w:val="00BA2F28"/>
    <w:rsid w:val="00BA4452"/>
    <w:rsid w:val="00BA44EC"/>
    <w:rsid w:val="00BA58E4"/>
    <w:rsid w:val="00BA618B"/>
    <w:rsid w:val="00BA69FF"/>
    <w:rsid w:val="00BA7705"/>
    <w:rsid w:val="00BA7E15"/>
    <w:rsid w:val="00BB00DE"/>
    <w:rsid w:val="00BB082C"/>
    <w:rsid w:val="00BB0B07"/>
    <w:rsid w:val="00BB23CA"/>
    <w:rsid w:val="00BB2683"/>
    <w:rsid w:val="00BB4759"/>
    <w:rsid w:val="00BB4B4A"/>
    <w:rsid w:val="00BB5C08"/>
    <w:rsid w:val="00BB5D64"/>
    <w:rsid w:val="00BB7371"/>
    <w:rsid w:val="00BB7528"/>
    <w:rsid w:val="00BB7590"/>
    <w:rsid w:val="00BB7AD9"/>
    <w:rsid w:val="00BB7C62"/>
    <w:rsid w:val="00BB7D57"/>
    <w:rsid w:val="00BC0A4A"/>
    <w:rsid w:val="00BC0FA6"/>
    <w:rsid w:val="00BC1A44"/>
    <w:rsid w:val="00BC1FF2"/>
    <w:rsid w:val="00BC2D18"/>
    <w:rsid w:val="00BC35F5"/>
    <w:rsid w:val="00BC3641"/>
    <w:rsid w:val="00BC3854"/>
    <w:rsid w:val="00BC70CC"/>
    <w:rsid w:val="00BC723D"/>
    <w:rsid w:val="00BC7262"/>
    <w:rsid w:val="00BC7BE5"/>
    <w:rsid w:val="00BC7D16"/>
    <w:rsid w:val="00BD0ACA"/>
    <w:rsid w:val="00BD1C5C"/>
    <w:rsid w:val="00BD30CA"/>
    <w:rsid w:val="00BD3FFE"/>
    <w:rsid w:val="00BD4A1A"/>
    <w:rsid w:val="00BD4F87"/>
    <w:rsid w:val="00BD57AA"/>
    <w:rsid w:val="00BD5EFE"/>
    <w:rsid w:val="00BD6400"/>
    <w:rsid w:val="00BD6461"/>
    <w:rsid w:val="00BD6E37"/>
    <w:rsid w:val="00BE01AF"/>
    <w:rsid w:val="00BE0230"/>
    <w:rsid w:val="00BE0731"/>
    <w:rsid w:val="00BE0EA7"/>
    <w:rsid w:val="00BE1FE0"/>
    <w:rsid w:val="00BE24E6"/>
    <w:rsid w:val="00BE24F2"/>
    <w:rsid w:val="00BE31F8"/>
    <w:rsid w:val="00BE3863"/>
    <w:rsid w:val="00BE4B0E"/>
    <w:rsid w:val="00BE50EF"/>
    <w:rsid w:val="00BE5A7D"/>
    <w:rsid w:val="00BE63E2"/>
    <w:rsid w:val="00BE6F3B"/>
    <w:rsid w:val="00BE73FA"/>
    <w:rsid w:val="00BE743D"/>
    <w:rsid w:val="00BF26CC"/>
    <w:rsid w:val="00BF2CA5"/>
    <w:rsid w:val="00BF2F5A"/>
    <w:rsid w:val="00BF3159"/>
    <w:rsid w:val="00BF3266"/>
    <w:rsid w:val="00BF3A3D"/>
    <w:rsid w:val="00BF4444"/>
    <w:rsid w:val="00BF4E93"/>
    <w:rsid w:val="00BF51A7"/>
    <w:rsid w:val="00BF5DC8"/>
    <w:rsid w:val="00BF781D"/>
    <w:rsid w:val="00BF7E66"/>
    <w:rsid w:val="00C0033F"/>
    <w:rsid w:val="00C007D1"/>
    <w:rsid w:val="00C00A67"/>
    <w:rsid w:val="00C019B5"/>
    <w:rsid w:val="00C02481"/>
    <w:rsid w:val="00C043EE"/>
    <w:rsid w:val="00C04E1C"/>
    <w:rsid w:val="00C054B7"/>
    <w:rsid w:val="00C05530"/>
    <w:rsid w:val="00C06A23"/>
    <w:rsid w:val="00C07606"/>
    <w:rsid w:val="00C1000B"/>
    <w:rsid w:val="00C1013F"/>
    <w:rsid w:val="00C10547"/>
    <w:rsid w:val="00C10D15"/>
    <w:rsid w:val="00C116EE"/>
    <w:rsid w:val="00C11BAB"/>
    <w:rsid w:val="00C11EA5"/>
    <w:rsid w:val="00C12A29"/>
    <w:rsid w:val="00C133AD"/>
    <w:rsid w:val="00C14094"/>
    <w:rsid w:val="00C147B3"/>
    <w:rsid w:val="00C15318"/>
    <w:rsid w:val="00C15971"/>
    <w:rsid w:val="00C16742"/>
    <w:rsid w:val="00C1692C"/>
    <w:rsid w:val="00C2025E"/>
    <w:rsid w:val="00C20A0C"/>
    <w:rsid w:val="00C20DB1"/>
    <w:rsid w:val="00C22602"/>
    <w:rsid w:val="00C229C4"/>
    <w:rsid w:val="00C233C3"/>
    <w:rsid w:val="00C234D1"/>
    <w:rsid w:val="00C2442B"/>
    <w:rsid w:val="00C2456D"/>
    <w:rsid w:val="00C2459F"/>
    <w:rsid w:val="00C24FD3"/>
    <w:rsid w:val="00C25362"/>
    <w:rsid w:val="00C25AA8"/>
    <w:rsid w:val="00C25E64"/>
    <w:rsid w:val="00C262F0"/>
    <w:rsid w:val="00C2719B"/>
    <w:rsid w:val="00C278D8"/>
    <w:rsid w:val="00C317C3"/>
    <w:rsid w:val="00C31F85"/>
    <w:rsid w:val="00C3281F"/>
    <w:rsid w:val="00C336D5"/>
    <w:rsid w:val="00C338E9"/>
    <w:rsid w:val="00C34432"/>
    <w:rsid w:val="00C35A98"/>
    <w:rsid w:val="00C360A3"/>
    <w:rsid w:val="00C402E8"/>
    <w:rsid w:val="00C409DF"/>
    <w:rsid w:val="00C40D31"/>
    <w:rsid w:val="00C41719"/>
    <w:rsid w:val="00C41E97"/>
    <w:rsid w:val="00C421C0"/>
    <w:rsid w:val="00C426EA"/>
    <w:rsid w:val="00C431F5"/>
    <w:rsid w:val="00C44DA6"/>
    <w:rsid w:val="00C45914"/>
    <w:rsid w:val="00C45ACF"/>
    <w:rsid w:val="00C467B1"/>
    <w:rsid w:val="00C470D7"/>
    <w:rsid w:val="00C476EA"/>
    <w:rsid w:val="00C5028E"/>
    <w:rsid w:val="00C508F9"/>
    <w:rsid w:val="00C51847"/>
    <w:rsid w:val="00C521E1"/>
    <w:rsid w:val="00C5264C"/>
    <w:rsid w:val="00C52DAC"/>
    <w:rsid w:val="00C52F5A"/>
    <w:rsid w:val="00C54126"/>
    <w:rsid w:val="00C542BC"/>
    <w:rsid w:val="00C54451"/>
    <w:rsid w:val="00C54F39"/>
    <w:rsid w:val="00C554F5"/>
    <w:rsid w:val="00C560ED"/>
    <w:rsid w:val="00C56661"/>
    <w:rsid w:val="00C5687B"/>
    <w:rsid w:val="00C57338"/>
    <w:rsid w:val="00C57BE6"/>
    <w:rsid w:val="00C604EC"/>
    <w:rsid w:val="00C60512"/>
    <w:rsid w:val="00C61F46"/>
    <w:rsid w:val="00C62A6B"/>
    <w:rsid w:val="00C62D8B"/>
    <w:rsid w:val="00C62E0A"/>
    <w:rsid w:val="00C6474F"/>
    <w:rsid w:val="00C64CE5"/>
    <w:rsid w:val="00C65182"/>
    <w:rsid w:val="00C65923"/>
    <w:rsid w:val="00C66C7C"/>
    <w:rsid w:val="00C671BD"/>
    <w:rsid w:val="00C675E3"/>
    <w:rsid w:val="00C6766E"/>
    <w:rsid w:val="00C70CA6"/>
    <w:rsid w:val="00C70D3C"/>
    <w:rsid w:val="00C71F3D"/>
    <w:rsid w:val="00C726CA"/>
    <w:rsid w:val="00C72959"/>
    <w:rsid w:val="00C72A1D"/>
    <w:rsid w:val="00C72E6F"/>
    <w:rsid w:val="00C73266"/>
    <w:rsid w:val="00C73705"/>
    <w:rsid w:val="00C77A41"/>
    <w:rsid w:val="00C828EF"/>
    <w:rsid w:val="00C82E57"/>
    <w:rsid w:val="00C84C94"/>
    <w:rsid w:val="00C864CA"/>
    <w:rsid w:val="00C866AE"/>
    <w:rsid w:val="00C87A8F"/>
    <w:rsid w:val="00C87CCE"/>
    <w:rsid w:val="00C90492"/>
    <w:rsid w:val="00C90B0A"/>
    <w:rsid w:val="00C90EF3"/>
    <w:rsid w:val="00C9185E"/>
    <w:rsid w:val="00C91F7D"/>
    <w:rsid w:val="00C91F87"/>
    <w:rsid w:val="00C921C6"/>
    <w:rsid w:val="00C921DB"/>
    <w:rsid w:val="00C92B07"/>
    <w:rsid w:val="00C92CF9"/>
    <w:rsid w:val="00C9346B"/>
    <w:rsid w:val="00C934A4"/>
    <w:rsid w:val="00C93C78"/>
    <w:rsid w:val="00C93CF5"/>
    <w:rsid w:val="00C94249"/>
    <w:rsid w:val="00C94751"/>
    <w:rsid w:val="00C94843"/>
    <w:rsid w:val="00C951D0"/>
    <w:rsid w:val="00C95592"/>
    <w:rsid w:val="00C96EA5"/>
    <w:rsid w:val="00C97F87"/>
    <w:rsid w:val="00CA063E"/>
    <w:rsid w:val="00CA1154"/>
    <w:rsid w:val="00CA183B"/>
    <w:rsid w:val="00CA211C"/>
    <w:rsid w:val="00CA2C9D"/>
    <w:rsid w:val="00CA470D"/>
    <w:rsid w:val="00CA53E6"/>
    <w:rsid w:val="00CA6096"/>
    <w:rsid w:val="00CA674F"/>
    <w:rsid w:val="00CA7315"/>
    <w:rsid w:val="00CA74C9"/>
    <w:rsid w:val="00CA7E89"/>
    <w:rsid w:val="00CB00D0"/>
    <w:rsid w:val="00CB0782"/>
    <w:rsid w:val="00CB1CD3"/>
    <w:rsid w:val="00CB33C5"/>
    <w:rsid w:val="00CB43E4"/>
    <w:rsid w:val="00CB489B"/>
    <w:rsid w:val="00CB4CDA"/>
    <w:rsid w:val="00CC012E"/>
    <w:rsid w:val="00CC1D06"/>
    <w:rsid w:val="00CC269C"/>
    <w:rsid w:val="00CC2903"/>
    <w:rsid w:val="00CC4562"/>
    <w:rsid w:val="00CC5662"/>
    <w:rsid w:val="00CC59CD"/>
    <w:rsid w:val="00CC5E7B"/>
    <w:rsid w:val="00CC5ED5"/>
    <w:rsid w:val="00CC6DFC"/>
    <w:rsid w:val="00CC7193"/>
    <w:rsid w:val="00CC744E"/>
    <w:rsid w:val="00CC7C1D"/>
    <w:rsid w:val="00CD0B47"/>
    <w:rsid w:val="00CD0D91"/>
    <w:rsid w:val="00CD0E62"/>
    <w:rsid w:val="00CD3051"/>
    <w:rsid w:val="00CD366B"/>
    <w:rsid w:val="00CD3705"/>
    <w:rsid w:val="00CD3A05"/>
    <w:rsid w:val="00CD3AC0"/>
    <w:rsid w:val="00CD3F7C"/>
    <w:rsid w:val="00CD49A3"/>
    <w:rsid w:val="00CD4C0B"/>
    <w:rsid w:val="00CD52D2"/>
    <w:rsid w:val="00CD6556"/>
    <w:rsid w:val="00CD6EC7"/>
    <w:rsid w:val="00CD72E1"/>
    <w:rsid w:val="00CD79DA"/>
    <w:rsid w:val="00CE0556"/>
    <w:rsid w:val="00CE0FDC"/>
    <w:rsid w:val="00CE1165"/>
    <w:rsid w:val="00CE2FD2"/>
    <w:rsid w:val="00CE4160"/>
    <w:rsid w:val="00CE4521"/>
    <w:rsid w:val="00CE6284"/>
    <w:rsid w:val="00CE6791"/>
    <w:rsid w:val="00CE7422"/>
    <w:rsid w:val="00CE747F"/>
    <w:rsid w:val="00CF03A4"/>
    <w:rsid w:val="00CF26C0"/>
    <w:rsid w:val="00CF2DD6"/>
    <w:rsid w:val="00CF425B"/>
    <w:rsid w:val="00CF4B55"/>
    <w:rsid w:val="00CF4D2D"/>
    <w:rsid w:val="00CF53F9"/>
    <w:rsid w:val="00CF60F1"/>
    <w:rsid w:val="00CF6969"/>
    <w:rsid w:val="00CF6CA9"/>
    <w:rsid w:val="00D001AC"/>
    <w:rsid w:val="00D0026A"/>
    <w:rsid w:val="00D005F9"/>
    <w:rsid w:val="00D0065F"/>
    <w:rsid w:val="00D00F0F"/>
    <w:rsid w:val="00D010ED"/>
    <w:rsid w:val="00D013EF"/>
    <w:rsid w:val="00D024AB"/>
    <w:rsid w:val="00D0256B"/>
    <w:rsid w:val="00D02FA3"/>
    <w:rsid w:val="00D03626"/>
    <w:rsid w:val="00D04648"/>
    <w:rsid w:val="00D04D97"/>
    <w:rsid w:val="00D0579C"/>
    <w:rsid w:val="00D05953"/>
    <w:rsid w:val="00D05C99"/>
    <w:rsid w:val="00D05FF0"/>
    <w:rsid w:val="00D06DFE"/>
    <w:rsid w:val="00D0743A"/>
    <w:rsid w:val="00D1004B"/>
    <w:rsid w:val="00D10140"/>
    <w:rsid w:val="00D13129"/>
    <w:rsid w:val="00D132B3"/>
    <w:rsid w:val="00D13513"/>
    <w:rsid w:val="00D135E2"/>
    <w:rsid w:val="00D141CE"/>
    <w:rsid w:val="00D164F7"/>
    <w:rsid w:val="00D16E17"/>
    <w:rsid w:val="00D17054"/>
    <w:rsid w:val="00D1720D"/>
    <w:rsid w:val="00D17456"/>
    <w:rsid w:val="00D178F0"/>
    <w:rsid w:val="00D17A52"/>
    <w:rsid w:val="00D20121"/>
    <w:rsid w:val="00D22589"/>
    <w:rsid w:val="00D22A71"/>
    <w:rsid w:val="00D232E0"/>
    <w:rsid w:val="00D24434"/>
    <w:rsid w:val="00D24B46"/>
    <w:rsid w:val="00D25181"/>
    <w:rsid w:val="00D26682"/>
    <w:rsid w:val="00D26772"/>
    <w:rsid w:val="00D31F3A"/>
    <w:rsid w:val="00D3261F"/>
    <w:rsid w:val="00D33E91"/>
    <w:rsid w:val="00D347A1"/>
    <w:rsid w:val="00D34CBC"/>
    <w:rsid w:val="00D34F35"/>
    <w:rsid w:val="00D3519B"/>
    <w:rsid w:val="00D352AA"/>
    <w:rsid w:val="00D35377"/>
    <w:rsid w:val="00D359C9"/>
    <w:rsid w:val="00D36919"/>
    <w:rsid w:val="00D40787"/>
    <w:rsid w:val="00D40B55"/>
    <w:rsid w:val="00D41025"/>
    <w:rsid w:val="00D41485"/>
    <w:rsid w:val="00D4296B"/>
    <w:rsid w:val="00D42D99"/>
    <w:rsid w:val="00D440BA"/>
    <w:rsid w:val="00D443F3"/>
    <w:rsid w:val="00D45091"/>
    <w:rsid w:val="00D45234"/>
    <w:rsid w:val="00D45549"/>
    <w:rsid w:val="00D457FD"/>
    <w:rsid w:val="00D45F73"/>
    <w:rsid w:val="00D462AF"/>
    <w:rsid w:val="00D4639A"/>
    <w:rsid w:val="00D47251"/>
    <w:rsid w:val="00D472A9"/>
    <w:rsid w:val="00D50583"/>
    <w:rsid w:val="00D50BC5"/>
    <w:rsid w:val="00D5244B"/>
    <w:rsid w:val="00D537E4"/>
    <w:rsid w:val="00D54B09"/>
    <w:rsid w:val="00D54FBF"/>
    <w:rsid w:val="00D55730"/>
    <w:rsid w:val="00D55E7C"/>
    <w:rsid w:val="00D5620F"/>
    <w:rsid w:val="00D56D11"/>
    <w:rsid w:val="00D56DAC"/>
    <w:rsid w:val="00D602A3"/>
    <w:rsid w:val="00D6049A"/>
    <w:rsid w:val="00D60B71"/>
    <w:rsid w:val="00D610EC"/>
    <w:rsid w:val="00D61E06"/>
    <w:rsid w:val="00D649C0"/>
    <w:rsid w:val="00D65079"/>
    <w:rsid w:val="00D65086"/>
    <w:rsid w:val="00D6524C"/>
    <w:rsid w:val="00D657A5"/>
    <w:rsid w:val="00D677F6"/>
    <w:rsid w:val="00D701C1"/>
    <w:rsid w:val="00D705DE"/>
    <w:rsid w:val="00D716D7"/>
    <w:rsid w:val="00D72341"/>
    <w:rsid w:val="00D72FF6"/>
    <w:rsid w:val="00D739A9"/>
    <w:rsid w:val="00D73B25"/>
    <w:rsid w:val="00D73C45"/>
    <w:rsid w:val="00D7622E"/>
    <w:rsid w:val="00D76382"/>
    <w:rsid w:val="00D76762"/>
    <w:rsid w:val="00D76D98"/>
    <w:rsid w:val="00D77323"/>
    <w:rsid w:val="00D8012E"/>
    <w:rsid w:val="00D80ABF"/>
    <w:rsid w:val="00D81C9D"/>
    <w:rsid w:val="00D81E2B"/>
    <w:rsid w:val="00D81FD3"/>
    <w:rsid w:val="00D82470"/>
    <w:rsid w:val="00D83E47"/>
    <w:rsid w:val="00D85B2E"/>
    <w:rsid w:val="00D85D43"/>
    <w:rsid w:val="00D85EBA"/>
    <w:rsid w:val="00D867C0"/>
    <w:rsid w:val="00D87946"/>
    <w:rsid w:val="00D90C58"/>
    <w:rsid w:val="00D9174F"/>
    <w:rsid w:val="00D934D8"/>
    <w:rsid w:val="00D93A10"/>
    <w:rsid w:val="00D93E0A"/>
    <w:rsid w:val="00D954A1"/>
    <w:rsid w:val="00D96EAB"/>
    <w:rsid w:val="00D97667"/>
    <w:rsid w:val="00DA1235"/>
    <w:rsid w:val="00DA14BF"/>
    <w:rsid w:val="00DA2AE4"/>
    <w:rsid w:val="00DA4544"/>
    <w:rsid w:val="00DA4DD0"/>
    <w:rsid w:val="00DA527B"/>
    <w:rsid w:val="00DA5FDA"/>
    <w:rsid w:val="00DA6F06"/>
    <w:rsid w:val="00DA7AA2"/>
    <w:rsid w:val="00DB001D"/>
    <w:rsid w:val="00DB05C5"/>
    <w:rsid w:val="00DB06E4"/>
    <w:rsid w:val="00DB097B"/>
    <w:rsid w:val="00DB0D91"/>
    <w:rsid w:val="00DB281E"/>
    <w:rsid w:val="00DB2DB1"/>
    <w:rsid w:val="00DB395B"/>
    <w:rsid w:val="00DB3B63"/>
    <w:rsid w:val="00DB3E41"/>
    <w:rsid w:val="00DB3FFE"/>
    <w:rsid w:val="00DB4AF3"/>
    <w:rsid w:val="00DB4E5A"/>
    <w:rsid w:val="00DB4E69"/>
    <w:rsid w:val="00DB4F83"/>
    <w:rsid w:val="00DB71EB"/>
    <w:rsid w:val="00DB7934"/>
    <w:rsid w:val="00DC09AE"/>
    <w:rsid w:val="00DC0C2C"/>
    <w:rsid w:val="00DC0D3C"/>
    <w:rsid w:val="00DC1394"/>
    <w:rsid w:val="00DC208F"/>
    <w:rsid w:val="00DC2FD3"/>
    <w:rsid w:val="00DC42D0"/>
    <w:rsid w:val="00DC44DF"/>
    <w:rsid w:val="00DC4B9A"/>
    <w:rsid w:val="00DC4E12"/>
    <w:rsid w:val="00DC5D76"/>
    <w:rsid w:val="00DC5EEC"/>
    <w:rsid w:val="00DC6117"/>
    <w:rsid w:val="00DC64FB"/>
    <w:rsid w:val="00DC67FA"/>
    <w:rsid w:val="00DC6C5C"/>
    <w:rsid w:val="00DC6E75"/>
    <w:rsid w:val="00DC7A6E"/>
    <w:rsid w:val="00DD07FD"/>
    <w:rsid w:val="00DD08B4"/>
    <w:rsid w:val="00DD0AEE"/>
    <w:rsid w:val="00DD1434"/>
    <w:rsid w:val="00DD17F4"/>
    <w:rsid w:val="00DD20DA"/>
    <w:rsid w:val="00DD215B"/>
    <w:rsid w:val="00DD2E37"/>
    <w:rsid w:val="00DD3E44"/>
    <w:rsid w:val="00DD4314"/>
    <w:rsid w:val="00DD5C51"/>
    <w:rsid w:val="00DD6693"/>
    <w:rsid w:val="00DD6F10"/>
    <w:rsid w:val="00DD79A1"/>
    <w:rsid w:val="00DE1992"/>
    <w:rsid w:val="00DE1AD5"/>
    <w:rsid w:val="00DE247B"/>
    <w:rsid w:val="00DE2828"/>
    <w:rsid w:val="00DE3B39"/>
    <w:rsid w:val="00DE439B"/>
    <w:rsid w:val="00DE46B1"/>
    <w:rsid w:val="00DE4B6F"/>
    <w:rsid w:val="00DE5398"/>
    <w:rsid w:val="00DE5927"/>
    <w:rsid w:val="00DE66B0"/>
    <w:rsid w:val="00DE68FF"/>
    <w:rsid w:val="00DE7391"/>
    <w:rsid w:val="00DE7B98"/>
    <w:rsid w:val="00DF023E"/>
    <w:rsid w:val="00DF024A"/>
    <w:rsid w:val="00DF17FF"/>
    <w:rsid w:val="00DF288A"/>
    <w:rsid w:val="00DF2CC7"/>
    <w:rsid w:val="00DF3134"/>
    <w:rsid w:val="00DF317F"/>
    <w:rsid w:val="00DF4D46"/>
    <w:rsid w:val="00DF6027"/>
    <w:rsid w:val="00DF6258"/>
    <w:rsid w:val="00DF6573"/>
    <w:rsid w:val="00DF7973"/>
    <w:rsid w:val="00E00632"/>
    <w:rsid w:val="00E01ACF"/>
    <w:rsid w:val="00E034ED"/>
    <w:rsid w:val="00E03669"/>
    <w:rsid w:val="00E03844"/>
    <w:rsid w:val="00E04F2D"/>
    <w:rsid w:val="00E05C1C"/>
    <w:rsid w:val="00E05F27"/>
    <w:rsid w:val="00E06547"/>
    <w:rsid w:val="00E0668F"/>
    <w:rsid w:val="00E07036"/>
    <w:rsid w:val="00E076CD"/>
    <w:rsid w:val="00E07B76"/>
    <w:rsid w:val="00E108E4"/>
    <w:rsid w:val="00E10B1B"/>
    <w:rsid w:val="00E110D8"/>
    <w:rsid w:val="00E13736"/>
    <w:rsid w:val="00E13865"/>
    <w:rsid w:val="00E14411"/>
    <w:rsid w:val="00E1489A"/>
    <w:rsid w:val="00E14B54"/>
    <w:rsid w:val="00E15099"/>
    <w:rsid w:val="00E15B75"/>
    <w:rsid w:val="00E161E0"/>
    <w:rsid w:val="00E16BDD"/>
    <w:rsid w:val="00E16ED8"/>
    <w:rsid w:val="00E17127"/>
    <w:rsid w:val="00E177D0"/>
    <w:rsid w:val="00E20387"/>
    <w:rsid w:val="00E2125D"/>
    <w:rsid w:val="00E234BF"/>
    <w:rsid w:val="00E23AFF"/>
    <w:rsid w:val="00E23E61"/>
    <w:rsid w:val="00E24431"/>
    <w:rsid w:val="00E244C4"/>
    <w:rsid w:val="00E2523E"/>
    <w:rsid w:val="00E25A74"/>
    <w:rsid w:val="00E27FE7"/>
    <w:rsid w:val="00E3103B"/>
    <w:rsid w:val="00E310D4"/>
    <w:rsid w:val="00E3365E"/>
    <w:rsid w:val="00E34C1C"/>
    <w:rsid w:val="00E34E3A"/>
    <w:rsid w:val="00E36794"/>
    <w:rsid w:val="00E37A10"/>
    <w:rsid w:val="00E40B70"/>
    <w:rsid w:val="00E4208D"/>
    <w:rsid w:val="00E42A34"/>
    <w:rsid w:val="00E42D0A"/>
    <w:rsid w:val="00E42EEC"/>
    <w:rsid w:val="00E43526"/>
    <w:rsid w:val="00E4386B"/>
    <w:rsid w:val="00E444D0"/>
    <w:rsid w:val="00E44982"/>
    <w:rsid w:val="00E460DF"/>
    <w:rsid w:val="00E47034"/>
    <w:rsid w:val="00E470E4"/>
    <w:rsid w:val="00E50617"/>
    <w:rsid w:val="00E50C3E"/>
    <w:rsid w:val="00E50EC0"/>
    <w:rsid w:val="00E5188E"/>
    <w:rsid w:val="00E51B54"/>
    <w:rsid w:val="00E51BC6"/>
    <w:rsid w:val="00E52D51"/>
    <w:rsid w:val="00E53AA2"/>
    <w:rsid w:val="00E54CCA"/>
    <w:rsid w:val="00E55CDD"/>
    <w:rsid w:val="00E5617B"/>
    <w:rsid w:val="00E5708E"/>
    <w:rsid w:val="00E57D60"/>
    <w:rsid w:val="00E6033E"/>
    <w:rsid w:val="00E61132"/>
    <w:rsid w:val="00E612F1"/>
    <w:rsid w:val="00E6174D"/>
    <w:rsid w:val="00E626AC"/>
    <w:rsid w:val="00E626C0"/>
    <w:rsid w:val="00E6282A"/>
    <w:rsid w:val="00E63AB6"/>
    <w:rsid w:val="00E6486E"/>
    <w:rsid w:val="00E64BA1"/>
    <w:rsid w:val="00E65197"/>
    <w:rsid w:val="00E6601F"/>
    <w:rsid w:val="00E66C5E"/>
    <w:rsid w:val="00E66CB9"/>
    <w:rsid w:val="00E678DB"/>
    <w:rsid w:val="00E67AA6"/>
    <w:rsid w:val="00E67B0E"/>
    <w:rsid w:val="00E7016C"/>
    <w:rsid w:val="00E702D5"/>
    <w:rsid w:val="00E70813"/>
    <w:rsid w:val="00E70EE8"/>
    <w:rsid w:val="00E70F5E"/>
    <w:rsid w:val="00E7107B"/>
    <w:rsid w:val="00E71FF8"/>
    <w:rsid w:val="00E72278"/>
    <w:rsid w:val="00E727ED"/>
    <w:rsid w:val="00E72E72"/>
    <w:rsid w:val="00E74716"/>
    <w:rsid w:val="00E759DB"/>
    <w:rsid w:val="00E76646"/>
    <w:rsid w:val="00E76EA7"/>
    <w:rsid w:val="00E77290"/>
    <w:rsid w:val="00E77A9E"/>
    <w:rsid w:val="00E77D13"/>
    <w:rsid w:val="00E80863"/>
    <w:rsid w:val="00E80A65"/>
    <w:rsid w:val="00E80B60"/>
    <w:rsid w:val="00E82292"/>
    <w:rsid w:val="00E83268"/>
    <w:rsid w:val="00E8500F"/>
    <w:rsid w:val="00E853A3"/>
    <w:rsid w:val="00E857B7"/>
    <w:rsid w:val="00E8585C"/>
    <w:rsid w:val="00E85E8D"/>
    <w:rsid w:val="00E86054"/>
    <w:rsid w:val="00E867A2"/>
    <w:rsid w:val="00E875E3"/>
    <w:rsid w:val="00E876F3"/>
    <w:rsid w:val="00E904E8"/>
    <w:rsid w:val="00E91A0C"/>
    <w:rsid w:val="00E927FC"/>
    <w:rsid w:val="00E93111"/>
    <w:rsid w:val="00E936A9"/>
    <w:rsid w:val="00E93BF5"/>
    <w:rsid w:val="00E93C2A"/>
    <w:rsid w:val="00E94857"/>
    <w:rsid w:val="00E952EF"/>
    <w:rsid w:val="00E960DE"/>
    <w:rsid w:val="00E96370"/>
    <w:rsid w:val="00E96F2F"/>
    <w:rsid w:val="00E97F40"/>
    <w:rsid w:val="00EA09D4"/>
    <w:rsid w:val="00EA0A64"/>
    <w:rsid w:val="00EA1133"/>
    <w:rsid w:val="00EA154F"/>
    <w:rsid w:val="00EA1C73"/>
    <w:rsid w:val="00EA25AD"/>
    <w:rsid w:val="00EA25BD"/>
    <w:rsid w:val="00EA36A3"/>
    <w:rsid w:val="00EA3742"/>
    <w:rsid w:val="00EA3780"/>
    <w:rsid w:val="00EA4F49"/>
    <w:rsid w:val="00EA567E"/>
    <w:rsid w:val="00EA5A83"/>
    <w:rsid w:val="00EA5F5F"/>
    <w:rsid w:val="00EA7126"/>
    <w:rsid w:val="00EA72D7"/>
    <w:rsid w:val="00EA7658"/>
    <w:rsid w:val="00EB037C"/>
    <w:rsid w:val="00EB0383"/>
    <w:rsid w:val="00EB0384"/>
    <w:rsid w:val="00EB0678"/>
    <w:rsid w:val="00EB1ED8"/>
    <w:rsid w:val="00EB24B9"/>
    <w:rsid w:val="00EB4767"/>
    <w:rsid w:val="00EB4D2B"/>
    <w:rsid w:val="00EB4D85"/>
    <w:rsid w:val="00EB600E"/>
    <w:rsid w:val="00EB6C77"/>
    <w:rsid w:val="00EB77BC"/>
    <w:rsid w:val="00EC064B"/>
    <w:rsid w:val="00EC0AB5"/>
    <w:rsid w:val="00EC1F23"/>
    <w:rsid w:val="00EC20E3"/>
    <w:rsid w:val="00EC23AE"/>
    <w:rsid w:val="00EC24DE"/>
    <w:rsid w:val="00EC3048"/>
    <w:rsid w:val="00EC32BB"/>
    <w:rsid w:val="00EC3E4D"/>
    <w:rsid w:val="00EC4301"/>
    <w:rsid w:val="00EC4DCC"/>
    <w:rsid w:val="00EC4F04"/>
    <w:rsid w:val="00EC55E4"/>
    <w:rsid w:val="00EC5610"/>
    <w:rsid w:val="00EC62C9"/>
    <w:rsid w:val="00EC64BB"/>
    <w:rsid w:val="00EC67B5"/>
    <w:rsid w:val="00EC6EE1"/>
    <w:rsid w:val="00ED0707"/>
    <w:rsid w:val="00ED08E4"/>
    <w:rsid w:val="00ED3B5A"/>
    <w:rsid w:val="00ED5294"/>
    <w:rsid w:val="00ED5C91"/>
    <w:rsid w:val="00ED61AF"/>
    <w:rsid w:val="00ED67B0"/>
    <w:rsid w:val="00ED6BF0"/>
    <w:rsid w:val="00ED7AD3"/>
    <w:rsid w:val="00ED7CEE"/>
    <w:rsid w:val="00EE1662"/>
    <w:rsid w:val="00EE19A8"/>
    <w:rsid w:val="00EE279C"/>
    <w:rsid w:val="00EE3153"/>
    <w:rsid w:val="00EE329D"/>
    <w:rsid w:val="00EE4363"/>
    <w:rsid w:val="00EE4BE9"/>
    <w:rsid w:val="00EE5E6D"/>
    <w:rsid w:val="00EE6EE9"/>
    <w:rsid w:val="00EE7332"/>
    <w:rsid w:val="00EE7957"/>
    <w:rsid w:val="00EE7D9B"/>
    <w:rsid w:val="00EF05F7"/>
    <w:rsid w:val="00EF08AC"/>
    <w:rsid w:val="00EF15FB"/>
    <w:rsid w:val="00EF189E"/>
    <w:rsid w:val="00EF1CEF"/>
    <w:rsid w:val="00EF3754"/>
    <w:rsid w:val="00EF3760"/>
    <w:rsid w:val="00EF3ADE"/>
    <w:rsid w:val="00EF3B2D"/>
    <w:rsid w:val="00EF4AE2"/>
    <w:rsid w:val="00EF7153"/>
    <w:rsid w:val="00F0012E"/>
    <w:rsid w:val="00F00A52"/>
    <w:rsid w:val="00F01406"/>
    <w:rsid w:val="00F020D9"/>
    <w:rsid w:val="00F02594"/>
    <w:rsid w:val="00F026E8"/>
    <w:rsid w:val="00F028A3"/>
    <w:rsid w:val="00F02C9C"/>
    <w:rsid w:val="00F03D8B"/>
    <w:rsid w:val="00F04260"/>
    <w:rsid w:val="00F0431C"/>
    <w:rsid w:val="00F0503F"/>
    <w:rsid w:val="00F066F3"/>
    <w:rsid w:val="00F06F1B"/>
    <w:rsid w:val="00F118AA"/>
    <w:rsid w:val="00F118DB"/>
    <w:rsid w:val="00F12072"/>
    <w:rsid w:val="00F1208B"/>
    <w:rsid w:val="00F12765"/>
    <w:rsid w:val="00F1293E"/>
    <w:rsid w:val="00F12C0D"/>
    <w:rsid w:val="00F13642"/>
    <w:rsid w:val="00F141D8"/>
    <w:rsid w:val="00F145AE"/>
    <w:rsid w:val="00F14AE5"/>
    <w:rsid w:val="00F154AC"/>
    <w:rsid w:val="00F156B0"/>
    <w:rsid w:val="00F163FC"/>
    <w:rsid w:val="00F16495"/>
    <w:rsid w:val="00F16A54"/>
    <w:rsid w:val="00F170EC"/>
    <w:rsid w:val="00F17510"/>
    <w:rsid w:val="00F204D6"/>
    <w:rsid w:val="00F20C1E"/>
    <w:rsid w:val="00F21118"/>
    <w:rsid w:val="00F21321"/>
    <w:rsid w:val="00F21A83"/>
    <w:rsid w:val="00F21BDF"/>
    <w:rsid w:val="00F24C5A"/>
    <w:rsid w:val="00F24D3E"/>
    <w:rsid w:val="00F252A6"/>
    <w:rsid w:val="00F25E90"/>
    <w:rsid w:val="00F2747A"/>
    <w:rsid w:val="00F302E2"/>
    <w:rsid w:val="00F31C7D"/>
    <w:rsid w:val="00F31CD8"/>
    <w:rsid w:val="00F3226B"/>
    <w:rsid w:val="00F33A28"/>
    <w:rsid w:val="00F33D7F"/>
    <w:rsid w:val="00F3481A"/>
    <w:rsid w:val="00F34C5D"/>
    <w:rsid w:val="00F35217"/>
    <w:rsid w:val="00F3549E"/>
    <w:rsid w:val="00F358A5"/>
    <w:rsid w:val="00F36CD3"/>
    <w:rsid w:val="00F36F27"/>
    <w:rsid w:val="00F374B5"/>
    <w:rsid w:val="00F416E4"/>
    <w:rsid w:val="00F42D67"/>
    <w:rsid w:val="00F42EB9"/>
    <w:rsid w:val="00F437E8"/>
    <w:rsid w:val="00F438EF"/>
    <w:rsid w:val="00F44373"/>
    <w:rsid w:val="00F45D9E"/>
    <w:rsid w:val="00F45E71"/>
    <w:rsid w:val="00F471E1"/>
    <w:rsid w:val="00F50569"/>
    <w:rsid w:val="00F51357"/>
    <w:rsid w:val="00F51F8D"/>
    <w:rsid w:val="00F530AF"/>
    <w:rsid w:val="00F538A5"/>
    <w:rsid w:val="00F53944"/>
    <w:rsid w:val="00F53CA8"/>
    <w:rsid w:val="00F54092"/>
    <w:rsid w:val="00F548BC"/>
    <w:rsid w:val="00F55FF3"/>
    <w:rsid w:val="00F56F5E"/>
    <w:rsid w:val="00F57109"/>
    <w:rsid w:val="00F609B0"/>
    <w:rsid w:val="00F61D0D"/>
    <w:rsid w:val="00F627FA"/>
    <w:rsid w:val="00F62FA1"/>
    <w:rsid w:val="00F638B3"/>
    <w:rsid w:val="00F6394D"/>
    <w:rsid w:val="00F649E3"/>
    <w:rsid w:val="00F65923"/>
    <w:rsid w:val="00F66003"/>
    <w:rsid w:val="00F66963"/>
    <w:rsid w:val="00F67EE9"/>
    <w:rsid w:val="00F70C08"/>
    <w:rsid w:val="00F70C29"/>
    <w:rsid w:val="00F71562"/>
    <w:rsid w:val="00F72B08"/>
    <w:rsid w:val="00F72BCC"/>
    <w:rsid w:val="00F72C55"/>
    <w:rsid w:val="00F736D7"/>
    <w:rsid w:val="00F738C0"/>
    <w:rsid w:val="00F753CB"/>
    <w:rsid w:val="00F76137"/>
    <w:rsid w:val="00F764C7"/>
    <w:rsid w:val="00F768BA"/>
    <w:rsid w:val="00F76D0D"/>
    <w:rsid w:val="00F77998"/>
    <w:rsid w:val="00F77C25"/>
    <w:rsid w:val="00F77EC3"/>
    <w:rsid w:val="00F80CCF"/>
    <w:rsid w:val="00F81B4A"/>
    <w:rsid w:val="00F8228B"/>
    <w:rsid w:val="00F82552"/>
    <w:rsid w:val="00F828D6"/>
    <w:rsid w:val="00F83213"/>
    <w:rsid w:val="00F833C5"/>
    <w:rsid w:val="00F834DF"/>
    <w:rsid w:val="00F838B6"/>
    <w:rsid w:val="00F83B29"/>
    <w:rsid w:val="00F84372"/>
    <w:rsid w:val="00F85087"/>
    <w:rsid w:val="00F86E8F"/>
    <w:rsid w:val="00F907C8"/>
    <w:rsid w:val="00F908BD"/>
    <w:rsid w:val="00F90F43"/>
    <w:rsid w:val="00F917B1"/>
    <w:rsid w:val="00F91FB0"/>
    <w:rsid w:val="00F9219B"/>
    <w:rsid w:val="00F92366"/>
    <w:rsid w:val="00F9305F"/>
    <w:rsid w:val="00F94C1D"/>
    <w:rsid w:val="00F963F0"/>
    <w:rsid w:val="00F96D1A"/>
    <w:rsid w:val="00F97CCB"/>
    <w:rsid w:val="00FA00AF"/>
    <w:rsid w:val="00FA0222"/>
    <w:rsid w:val="00FA0D58"/>
    <w:rsid w:val="00FA11C8"/>
    <w:rsid w:val="00FA1931"/>
    <w:rsid w:val="00FA1CE3"/>
    <w:rsid w:val="00FA2341"/>
    <w:rsid w:val="00FA30ED"/>
    <w:rsid w:val="00FA4815"/>
    <w:rsid w:val="00FA4C68"/>
    <w:rsid w:val="00FA75A2"/>
    <w:rsid w:val="00FA75DC"/>
    <w:rsid w:val="00FB0CDB"/>
    <w:rsid w:val="00FB1D1E"/>
    <w:rsid w:val="00FB29C1"/>
    <w:rsid w:val="00FB3B98"/>
    <w:rsid w:val="00FB61B1"/>
    <w:rsid w:val="00FB6C78"/>
    <w:rsid w:val="00FB754B"/>
    <w:rsid w:val="00FB7A93"/>
    <w:rsid w:val="00FB7EDE"/>
    <w:rsid w:val="00FC0DEE"/>
    <w:rsid w:val="00FC1255"/>
    <w:rsid w:val="00FC1CD7"/>
    <w:rsid w:val="00FC2283"/>
    <w:rsid w:val="00FC272C"/>
    <w:rsid w:val="00FC2897"/>
    <w:rsid w:val="00FC2BC1"/>
    <w:rsid w:val="00FC31A4"/>
    <w:rsid w:val="00FC31FE"/>
    <w:rsid w:val="00FC3273"/>
    <w:rsid w:val="00FC5B17"/>
    <w:rsid w:val="00FC6190"/>
    <w:rsid w:val="00FC6429"/>
    <w:rsid w:val="00FC6EE9"/>
    <w:rsid w:val="00FC7041"/>
    <w:rsid w:val="00FC79C9"/>
    <w:rsid w:val="00FD0131"/>
    <w:rsid w:val="00FD0A38"/>
    <w:rsid w:val="00FD1457"/>
    <w:rsid w:val="00FD1793"/>
    <w:rsid w:val="00FD1E03"/>
    <w:rsid w:val="00FD2B7C"/>
    <w:rsid w:val="00FD3085"/>
    <w:rsid w:val="00FD3734"/>
    <w:rsid w:val="00FD3D29"/>
    <w:rsid w:val="00FD44FB"/>
    <w:rsid w:val="00FD45FF"/>
    <w:rsid w:val="00FD4EAD"/>
    <w:rsid w:val="00FD506D"/>
    <w:rsid w:val="00FD770A"/>
    <w:rsid w:val="00FD7C04"/>
    <w:rsid w:val="00FE00E5"/>
    <w:rsid w:val="00FE0DA3"/>
    <w:rsid w:val="00FE14F0"/>
    <w:rsid w:val="00FE2757"/>
    <w:rsid w:val="00FE34DB"/>
    <w:rsid w:val="00FE3BF0"/>
    <w:rsid w:val="00FE4163"/>
    <w:rsid w:val="00FE484F"/>
    <w:rsid w:val="00FE5309"/>
    <w:rsid w:val="00FE5A0C"/>
    <w:rsid w:val="00FE653D"/>
    <w:rsid w:val="00FE6E3B"/>
    <w:rsid w:val="00FE72D0"/>
    <w:rsid w:val="00FF1785"/>
    <w:rsid w:val="00FF1D22"/>
    <w:rsid w:val="00FF2093"/>
    <w:rsid w:val="00FF2962"/>
    <w:rsid w:val="00FF2F36"/>
    <w:rsid w:val="00FF4420"/>
    <w:rsid w:val="00FF48B5"/>
    <w:rsid w:val="00FF4D84"/>
    <w:rsid w:val="00FF4F0D"/>
    <w:rsid w:val="00FF5594"/>
    <w:rsid w:val="00FF68B3"/>
    <w:rsid w:val="00FF72DB"/>
    <w:rsid w:val="00FF7320"/>
    <w:rsid w:val="024142AA"/>
    <w:rsid w:val="0444E645"/>
    <w:rsid w:val="0459BFBA"/>
    <w:rsid w:val="051539C0"/>
    <w:rsid w:val="088D0BB9"/>
    <w:rsid w:val="0A62B82E"/>
    <w:rsid w:val="0BF52A8B"/>
    <w:rsid w:val="0C4736FE"/>
    <w:rsid w:val="0C5C5A5B"/>
    <w:rsid w:val="0EF8415A"/>
    <w:rsid w:val="0F0E472F"/>
    <w:rsid w:val="0F4F2E1F"/>
    <w:rsid w:val="0FF7640F"/>
    <w:rsid w:val="10D5B1B4"/>
    <w:rsid w:val="1105CEBD"/>
    <w:rsid w:val="1167B960"/>
    <w:rsid w:val="1198C59F"/>
    <w:rsid w:val="12BD5DC4"/>
    <w:rsid w:val="1474E79B"/>
    <w:rsid w:val="149A3190"/>
    <w:rsid w:val="14DCF3B0"/>
    <w:rsid w:val="15A1A074"/>
    <w:rsid w:val="176A7D04"/>
    <w:rsid w:val="1959C98B"/>
    <w:rsid w:val="1B186B09"/>
    <w:rsid w:val="1C68F2DE"/>
    <w:rsid w:val="1EBF1240"/>
    <w:rsid w:val="1EE0E3D2"/>
    <w:rsid w:val="27CBDEDE"/>
    <w:rsid w:val="28CDD443"/>
    <w:rsid w:val="299012BA"/>
    <w:rsid w:val="299C4AD3"/>
    <w:rsid w:val="2B9F9C42"/>
    <w:rsid w:val="2E490EC8"/>
    <w:rsid w:val="3093FD39"/>
    <w:rsid w:val="3123D037"/>
    <w:rsid w:val="340531D0"/>
    <w:rsid w:val="3416049C"/>
    <w:rsid w:val="34D6EFB6"/>
    <w:rsid w:val="34ED6356"/>
    <w:rsid w:val="356EEF46"/>
    <w:rsid w:val="362444FF"/>
    <w:rsid w:val="36FFA279"/>
    <w:rsid w:val="37797D32"/>
    <w:rsid w:val="395A7B1D"/>
    <w:rsid w:val="3B3A7A93"/>
    <w:rsid w:val="3BF2DA87"/>
    <w:rsid w:val="3E03B54C"/>
    <w:rsid w:val="3F64CF11"/>
    <w:rsid w:val="407CDE76"/>
    <w:rsid w:val="42052AAD"/>
    <w:rsid w:val="42511039"/>
    <w:rsid w:val="42FD28EC"/>
    <w:rsid w:val="46097392"/>
    <w:rsid w:val="469C3D63"/>
    <w:rsid w:val="4769FF0A"/>
    <w:rsid w:val="47CACFBC"/>
    <w:rsid w:val="49645FA3"/>
    <w:rsid w:val="4A4EC0A9"/>
    <w:rsid w:val="4BCCA035"/>
    <w:rsid w:val="4D1AEDC1"/>
    <w:rsid w:val="4FBD335F"/>
    <w:rsid w:val="4FCB5AFE"/>
    <w:rsid w:val="50D489C6"/>
    <w:rsid w:val="510539A6"/>
    <w:rsid w:val="55611D08"/>
    <w:rsid w:val="57D29872"/>
    <w:rsid w:val="580C7681"/>
    <w:rsid w:val="5A382B27"/>
    <w:rsid w:val="5C1B5B81"/>
    <w:rsid w:val="5CD30717"/>
    <w:rsid w:val="5D66CC97"/>
    <w:rsid w:val="5DF33BCE"/>
    <w:rsid w:val="5E25A5E3"/>
    <w:rsid w:val="5E29F58B"/>
    <w:rsid w:val="5EEC2C82"/>
    <w:rsid w:val="5FBD06A2"/>
    <w:rsid w:val="62837DBD"/>
    <w:rsid w:val="64228089"/>
    <w:rsid w:val="65235CCE"/>
    <w:rsid w:val="65CC8116"/>
    <w:rsid w:val="66A49E7E"/>
    <w:rsid w:val="67A58FA3"/>
    <w:rsid w:val="6887D559"/>
    <w:rsid w:val="6D154406"/>
    <w:rsid w:val="6FD7C01F"/>
    <w:rsid w:val="723AF23C"/>
    <w:rsid w:val="74F7CBDB"/>
    <w:rsid w:val="751BB53A"/>
    <w:rsid w:val="75AB292C"/>
    <w:rsid w:val="790B817C"/>
    <w:rsid w:val="794A3FA5"/>
    <w:rsid w:val="7BD29760"/>
    <w:rsid w:val="7C2E8A6F"/>
    <w:rsid w:val="7C655FE3"/>
    <w:rsid w:val="7E07EAEE"/>
    <w:rsid w:val="7E71EAAD"/>
    <w:rsid w:val="7E9E5D43"/>
    <w:rsid w:val="7EFBAD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352A"/>
  <w15:chartTrackingRefBased/>
  <w15:docId w15:val="{6A433ADD-4B99-4C36-B8EA-5B82EFC41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184888"/>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84888"/>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84888"/>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84888"/>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84888"/>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84888"/>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84888"/>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84888"/>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84888"/>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1"/>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5"/>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2"/>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3"/>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CommentReference">
    <w:name w:val="annotation reference"/>
    <w:basedOn w:val="DefaultParagraphFont"/>
    <w:uiPriority w:val="99"/>
    <w:semiHidden/>
    <w:unhideWhenUsed/>
    <w:rsid w:val="002B0E18"/>
    <w:rPr>
      <w:sz w:val="16"/>
      <w:szCs w:val="16"/>
    </w:rPr>
  </w:style>
  <w:style w:type="paragraph" w:styleId="CommentText">
    <w:name w:val="annotation text"/>
    <w:basedOn w:val="Normal"/>
    <w:link w:val="CommentTextChar"/>
    <w:uiPriority w:val="99"/>
    <w:unhideWhenUsed/>
    <w:rsid w:val="002B0E18"/>
    <w:pPr>
      <w:spacing w:line="240" w:lineRule="auto"/>
    </w:pPr>
    <w:rPr>
      <w:sz w:val="20"/>
      <w:szCs w:val="20"/>
    </w:rPr>
  </w:style>
  <w:style w:type="character" w:customStyle="1" w:styleId="CommentTextChar">
    <w:name w:val="Comment Text Char"/>
    <w:basedOn w:val="DefaultParagraphFont"/>
    <w:link w:val="CommentText"/>
    <w:uiPriority w:val="99"/>
    <w:rsid w:val="002B0E18"/>
    <w:rPr>
      <w:sz w:val="20"/>
      <w:szCs w:val="20"/>
      <w:lang w:val="en-GB"/>
    </w:rPr>
  </w:style>
  <w:style w:type="paragraph" w:styleId="CommentSubject">
    <w:name w:val="annotation subject"/>
    <w:basedOn w:val="CommentText"/>
    <w:next w:val="CommentText"/>
    <w:link w:val="CommentSubjectChar"/>
    <w:uiPriority w:val="99"/>
    <w:semiHidden/>
    <w:unhideWhenUsed/>
    <w:rsid w:val="002B0E18"/>
    <w:rPr>
      <w:b/>
      <w:bCs/>
    </w:rPr>
  </w:style>
  <w:style w:type="character" w:customStyle="1" w:styleId="CommentSubjectChar">
    <w:name w:val="Comment Subject Char"/>
    <w:basedOn w:val="CommentTextChar"/>
    <w:link w:val="CommentSubject"/>
    <w:uiPriority w:val="99"/>
    <w:semiHidden/>
    <w:rsid w:val="002B0E18"/>
    <w:rPr>
      <w:b/>
      <w:bCs/>
      <w:sz w:val="20"/>
      <w:szCs w:val="20"/>
      <w:lang w:val="en-GB"/>
    </w:rPr>
  </w:style>
  <w:style w:type="character" w:styleId="Mention">
    <w:name w:val="Mention"/>
    <w:basedOn w:val="DefaultParagraphFont"/>
    <w:uiPriority w:val="99"/>
    <w:unhideWhenUsed/>
    <w:rsid w:val="00B53A52"/>
    <w:rPr>
      <w:color w:val="2B579A"/>
      <w:shd w:val="clear" w:color="auto" w:fill="E1DFDD"/>
    </w:rPr>
  </w:style>
  <w:style w:type="character" w:styleId="Hyperlink">
    <w:name w:val="Hyperlink"/>
    <w:basedOn w:val="DefaultParagraphFont"/>
    <w:uiPriority w:val="99"/>
    <w:unhideWhenUsed/>
    <w:rsid w:val="00B53A52"/>
    <w:rPr>
      <w:color w:val="0563C1" w:themeColor="hyperlink"/>
      <w:u w:val="single"/>
    </w:rPr>
  </w:style>
  <w:style w:type="character" w:styleId="UnresolvedMention">
    <w:name w:val="Unresolved Mention"/>
    <w:basedOn w:val="DefaultParagraphFont"/>
    <w:uiPriority w:val="99"/>
    <w:semiHidden/>
    <w:unhideWhenUsed/>
    <w:rsid w:val="00B53A52"/>
    <w:rPr>
      <w:color w:val="605E5C"/>
      <w:shd w:val="clear" w:color="auto" w:fill="E1DFDD"/>
    </w:rPr>
  </w:style>
  <w:style w:type="character" w:styleId="FollowedHyperlink">
    <w:name w:val="FollowedHyperlink"/>
    <w:basedOn w:val="DefaultParagraphFont"/>
    <w:uiPriority w:val="99"/>
    <w:semiHidden/>
    <w:unhideWhenUsed/>
    <w:rsid w:val="006A0F38"/>
    <w:rPr>
      <w:color w:val="954F72" w:themeColor="followedHyperlink"/>
      <w:u w:val="single"/>
    </w:rPr>
  </w:style>
  <w:style w:type="paragraph" w:styleId="FootnoteText">
    <w:name w:val="footnote text"/>
    <w:basedOn w:val="Normal"/>
    <w:link w:val="FootnoteTextChar"/>
    <w:uiPriority w:val="99"/>
    <w:semiHidden/>
    <w:unhideWhenUsed/>
    <w:rsid w:val="00196E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6EE9"/>
    <w:rPr>
      <w:sz w:val="20"/>
      <w:szCs w:val="20"/>
      <w:lang w:val="en-GB"/>
    </w:rPr>
  </w:style>
  <w:style w:type="character" w:styleId="FootnoteReference">
    <w:name w:val="footnote reference"/>
    <w:basedOn w:val="DefaultParagraphFont"/>
    <w:uiPriority w:val="99"/>
    <w:unhideWhenUsed/>
    <w:rsid w:val="00196EE9"/>
    <w:rPr>
      <w:vertAlign w:val="superscript"/>
    </w:rPr>
  </w:style>
  <w:style w:type="character" w:customStyle="1" w:styleId="Heading1Char">
    <w:name w:val="Heading 1 Char"/>
    <w:basedOn w:val="DefaultParagraphFont"/>
    <w:link w:val="Heading1"/>
    <w:uiPriority w:val="9"/>
    <w:rsid w:val="00184888"/>
    <w:rPr>
      <w:rFonts w:asciiTheme="majorHAnsi" w:eastAsiaTheme="majorEastAsia" w:hAnsiTheme="majorHAnsi" w:cstheme="majorBidi"/>
      <w:color w:val="2F5496" w:themeColor="accent1" w:themeShade="BF"/>
      <w:kern w:val="2"/>
      <w:sz w:val="40"/>
      <w:szCs w:val="40"/>
      <w:lang w:val="en-GB"/>
      <w14:ligatures w14:val="standardContextual"/>
    </w:rPr>
  </w:style>
  <w:style w:type="character" w:customStyle="1" w:styleId="Heading2Char">
    <w:name w:val="Heading 2 Char"/>
    <w:basedOn w:val="DefaultParagraphFont"/>
    <w:link w:val="Heading2"/>
    <w:uiPriority w:val="9"/>
    <w:semiHidden/>
    <w:rsid w:val="00184888"/>
    <w:rPr>
      <w:rFonts w:asciiTheme="majorHAnsi" w:eastAsiaTheme="majorEastAsia" w:hAnsiTheme="majorHAnsi" w:cstheme="majorBidi"/>
      <w:color w:val="2F5496" w:themeColor="accent1" w:themeShade="BF"/>
      <w:kern w:val="2"/>
      <w:sz w:val="32"/>
      <w:szCs w:val="32"/>
      <w:lang w:val="en-GB"/>
      <w14:ligatures w14:val="standardContextual"/>
    </w:rPr>
  </w:style>
  <w:style w:type="character" w:customStyle="1" w:styleId="Heading3Char">
    <w:name w:val="Heading 3 Char"/>
    <w:basedOn w:val="DefaultParagraphFont"/>
    <w:link w:val="Heading3"/>
    <w:uiPriority w:val="9"/>
    <w:semiHidden/>
    <w:rsid w:val="00184888"/>
    <w:rPr>
      <w:rFonts w:asciiTheme="minorHAnsi" w:eastAsiaTheme="majorEastAsia" w:hAnsiTheme="minorHAnsi" w:cstheme="majorBidi"/>
      <w:color w:val="2F5496" w:themeColor="accent1" w:themeShade="BF"/>
      <w:kern w:val="2"/>
      <w:sz w:val="28"/>
      <w:szCs w:val="28"/>
      <w:lang w:val="en-GB"/>
      <w14:ligatures w14:val="standardContextual"/>
    </w:rPr>
  </w:style>
  <w:style w:type="character" w:customStyle="1" w:styleId="Heading4Char">
    <w:name w:val="Heading 4 Char"/>
    <w:basedOn w:val="DefaultParagraphFont"/>
    <w:link w:val="Heading4"/>
    <w:uiPriority w:val="9"/>
    <w:semiHidden/>
    <w:rsid w:val="00184888"/>
    <w:rPr>
      <w:rFonts w:asciiTheme="minorHAnsi" w:eastAsiaTheme="majorEastAsia" w:hAnsiTheme="minorHAnsi" w:cstheme="majorBidi"/>
      <w:i/>
      <w:iCs/>
      <w:color w:val="2F5496" w:themeColor="accent1" w:themeShade="BF"/>
      <w:kern w:val="2"/>
      <w:lang w:val="en-GB"/>
      <w14:ligatures w14:val="standardContextual"/>
    </w:rPr>
  </w:style>
  <w:style w:type="character" w:customStyle="1" w:styleId="Heading5Char">
    <w:name w:val="Heading 5 Char"/>
    <w:basedOn w:val="DefaultParagraphFont"/>
    <w:link w:val="Heading5"/>
    <w:uiPriority w:val="9"/>
    <w:semiHidden/>
    <w:rsid w:val="00184888"/>
    <w:rPr>
      <w:rFonts w:asciiTheme="minorHAnsi" w:eastAsiaTheme="majorEastAsia" w:hAnsiTheme="minorHAnsi" w:cstheme="majorBidi"/>
      <w:color w:val="2F5496" w:themeColor="accent1" w:themeShade="BF"/>
      <w:kern w:val="2"/>
      <w:lang w:val="en-GB"/>
      <w14:ligatures w14:val="standardContextual"/>
    </w:rPr>
  </w:style>
  <w:style w:type="character" w:customStyle="1" w:styleId="Heading6Char">
    <w:name w:val="Heading 6 Char"/>
    <w:basedOn w:val="DefaultParagraphFont"/>
    <w:link w:val="Heading6"/>
    <w:uiPriority w:val="9"/>
    <w:semiHidden/>
    <w:rsid w:val="00184888"/>
    <w:rPr>
      <w:rFonts w:asciiTheme="minorHAnsi" w:eastAsiaTheme="majorEastAsia" w:hAnsiTheme="minorHAnsi" w:cstheme="majorBidi"/>
      <w:i/>
      <w:iCs/>
      <w:color w:val="595959" w:themeColor="text1" w:themeTint="A6"/>
      <w:kern w:val="2"/>
      <w:lang w:val="en-GB"/>
      <w14:ligatures w14:val="standardContextual"/>
    </w:rPr>
  </w:style>
  <w:style w:type="character" w:customStyle="1" w:styleId="Heading7Char">
    <w:name w:val="Heading 7 Char"/>
    <w:basedOn w:val="DefaultParagraphFont"/>
    <w:link w:val="Heading7"/>
    <w:uiPriority w:val="9"/>
    <w:semiHidden/>
    <w:rsid w:val="00184888"/>
    <w:rPr>
      <w:rFonts w:asciiTheme="minorHAnsi" w:eastAsiaTheme="majorEastAsia" w:hAnsiTheme="minorHAnsi" w:cstheme="majorBidi"/>
      <w:color w:val="595959" w:themeColor="text1" w:themeTint="A6"/>
      <w:kern w:val="2"/>
      <w:lang w:val="en-GB"/>
      <w14:ligatures w14:val="standardContextual"/>
    </w:rPr>
  </w:style>
  <w:style w:type="character" w:customStyle="1" w:styleId="Heading8Char">
    <w:name w:val="Heading 8 Char"/>
    <w:basedOn w:val="DefaultParagraphFont"/>
    <w:link w:val="Heading8"/>
    <w:uiPriority w:val="9"/>
    <w:semiHidden/>
    <w:rsid w:val="00184888"/>
    <w:rPr>
      <w:rFonts w:asciiTheme="minorHAnsi" w:eastAsiaTheme="majorEastAsia" w:hAnsiTheme="minorHAnsi" w:cstheme="majorBidi"/>
      <w:i/>
      <w:iCs/>
      <w:color w:val="272727" w:themeColor="text1" w:themeTint="D8"/>
      <w:kern w:val="2"/>
      <w:lang w:val="en-GB"/>
      <w14:ligatures w14:val="standardContextual"/>
    </w:rPr>
  </w:style>
  <w:style w:type="character" w:customStyle="1" w:styleId="Heading9Char">
    <w:name w:val="Heading 9 Char"/>
    <w:basedOn w:val="DefaultParagraphFont"/>
    <w:link w:val="Heading9"/>
    <w:uiPriority w:val="9"/>
    <w:semiHidden/>
    <w:rsid w:val="00184888"/>
    <w:rPr>
      <w:rFonts w:asciiTheme="minorHAnsi" w:eastAsiaTheme="majorEastAsia" w:hAnsiTheme="minorHAnsi" w:cstheme="majorBidi"/>
      <w:color w:val="272727" w:themeColor="text1" w:themeTint="D8"/>
      <w:kern w:val="2"/>
      <w:lang w:val="en-GB"/>
      <w14:ligatures w14:val="standardContextual"/>
    </w:rPr>
  </w:style>
  <w:style w:type="paragraph" w:styleId="Title">
    <w:name w:val="Title"/>
    <w:basedOn w:val="Normal"/>
    <w:next w:val="Normal"/>
    <w:link w:val="TitleChar0"/>
    <w:uiPriority w:val="10"/>
    <w:qFormat/>
    <w:rsid w:val="0018488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0">
    <w:name w:val="Title Char"/>
    <w:basedOn w:val="DefaultParagraphFont"/>
    <w:link w:val="Title"/>
    <w:uiPriority w:val="10"/>
    <w:rsid w:val="00184888"/>
    <w:rPr>
      <w:rFonts w:asciiTheme="majorHAnsi" w:eastAsiaTheme="majorEastAsia" w:hAnsiTheme="majorHAnsi" w:cstheme="majorBidi"/>
      <w:spacing w:val="-10"/>
      <w:kern w:val="28"/>
      <w:sz w:val="56"/>
      <w:szCs w:val="56"/>
      <w:lang w:val="en-GB"/>
      <w14:ligatures w14:val="standardContextual"/>
    </w:rPr>
  </w:style>
  <w:style w:type="paragraph" w:styleId="Subtitle">
    <w:name w:val="Subtitle"/>
    <w:basedOn w:val="Normal"/>
    <w:next w:val="Normal"/>
    <w:link w:val="SubtitleChar"/>
    <w:uiPriority w:val="11"/>
    <w:qFormat/>
    <w:rsid w:val="00184888"/>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84888"/>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paragraph" w:styleId="Quote">
    <w:name w:val="Quote"/>
    <w:basedOn w:val="Normal"/>
    <w:next w:val="Normal"/>
    <w:link w:val="QuoteChar"/>
    <w:uiPriority w:val="29"/>
    <w:qFormat/>
    <w:rsid w:val="00184888"/>
    <w:pPr>
      <w:spacing w:before="160"/>
      <w:jc w:val="center"/>
    </w:pPr>
    <w:rPr>
      <w:rFonts w:asciiTheme="minorHAnsi" w:hAnsi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184888"/>
    <w:rPr>
      <w:rFonts w:asciiTheme="minorHAnsi" w:hAnsiTheme="minorHAnsi"/>
      <w:i/>
      <w:iCs/>
      <w:color w:val="404040" w:themeColor="text1" w:themeTint="BF"/>
      <w:kern w:val="2"/>
      <w:lang w:val="en-GB"/>
      <w14:ligatures w14:val="standardContextual"/>
    </w:rPr>
  </w:style>
  <w:style w:type="character" w:styleId="IntenseEmphasis">
    <w:name w:val="Intense Emphasis"/>
    <w:basedOn w:val="DefaultParagraphFont"/>
    <w:uiPriority w:val="21"/>
    <w:qFormat/>
    <w:rsid w:val="00184888"/>
    <w:rPr>
      <w:i/>
      <w:iCs/>
      <w:color w:val="2F5496" w:themeColor="accent1" w:themeShade="BF"/>
    </w:rPr>
  </w:style>
  <w:style w:type="paragraph" w:styleId="IntenseQuote">
    <w:name w:val="Intense Quote"/>
    <w:basedOn w:val="Normal"/>
    <w:next w:val="Normal"/>
    <w:link w:val="IntenseQuoteChar"/>
    <w:uiPriority w:val="30"/>
    <w:qFormat/>
    <w:rsid w:val="00184888"/>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hAnsiTheme="minorHAns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184888"/>
    <w:rPr>
      <w:rFonts w:asciiTheme="minorHAnsi" w:hAnsiTheme="minorHAnsi"/>
      <w:i/>
      <w:iCs/>
      <w:color w:val="2F5496" w:themeColor="accent1" w:themeShade="BF"/>
      <w:kern w:val="2"/>
      <w:lang w:val="en-GB"/>
      <w14:ligatures w14:val="standardContextual"/>
    </w:rPr>
  </w:style>
  <w:style w:type="character" w:styleId="IntenseReference">
    <w:name w:val="Intense Reference"/>
    <w:basedOn w:val="DefaultParagraphFont"/>
    <w:uiPriority w:val="32"/>
    <w:qFormat/>
    <w:rsid w:val="00184888"/>
    <w:rPr>
      <w:b/>
      <w:bCs/>
      <w:smallCaps/>
      <w:color w:val="2F5496" w:themeColor="accent1" w:themeShade="BF"/>
      <w:spacing w:val="5"/>
    </w:rPr>
  </w:style>
  <w:style w:type="paragraph" w:customStyle="1" w:styleId="msonormal0">
    <w:name w:val="msonormal"/>
    <w:basedOn w:val="Normal"/>
    <w:rsid w:val="0018488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nt5">
    <w:name w:val="font5"/>
    <w:basedOn w:val="Normal"/>
    <w:rsid w:val="00184888"/>
    <w:pPr>
      <w:spacing w:before="100" w:beforeAutospacing="1" w:after="100" w:afterAutospacing="1" w:line="240" w:lineRule="auto"/>
    </w:pPr>
    <w:rPr>
      <w:rFonts w:ascii="Calibri" w:eastAsia="Times New Roman" w:hAnsi="Calibri" w:cs="Calibri"/>
      <w:color w:val="000000"/>
      <w:lang w:eastAsia="en-GB"/>
    </w:rPr>
  </w:style>
  <w:style w:type="paragraph" w:customStyle="1" w:styleId="font6">
    <w:name w:val="font6"/>
    <w:basedOn w:val="Normal"/>
    <w:rsid w:val="00184888"/>
    <w:pPr>
      <w:spacing w:before="100" w:beforeAutospacing="1" w:after="100" w:afterAutospacing="1" w:line="240" w:lineRule="auto"/>
    </w:pPr>
    <w:rPr>
      <w:rFonts w:ascii="Calibri" w:eastAsia="Times New Roman" w:hAnsi="Calibri" w:cs="Calibri"/>
      <w:i/>
      <w:iCs/>
      <w:color w:val="000000"/>
      <w:lang w:eastAsia="en-GB"/>
    </w:rPr>
  </w:style>
  <w:style w:type="paragraph" w:customStyle="1" w:styleId="font7">
    <w:name w:val="font7"/>
    <w:basedOn w:val="Normal"/>
    <w:rsid w:val="00184888"/>
    <w:pPr>
      <w:spacing w:before="100" w:beforeAutospacing="1" w:after="100" w:afterAutospacing="1" w:line="240" w:lineRule="auto"/>
    </w:pPr>
    <w:rPr>
      <w:rFonts w:ascii="Calibri" w:eastAsia="Times New Roman" w:hAnsi="Calibri" w:cs="Calibri"/>
      <w:color w:val="000000"/>
      <w:lang w:eastAsia="en-GB"/>
    </w:rPr>
  </w:style>
  <w:style w:type="paragraph" w:customStyle="1" w:styleId="font8">
    <w:name w:val="font8"/>
    <w:basedOn w:val="Normal"/>
    <w:rsid w:val="00184888"/>
    <w:pPr>
      <w:spacing w:before="100" w:beforeAutospacing="1" w:after="100" w:afterAutospacing="1" w:line="240" w:lineRule="auto"/>
    </w:pPr>
    <w:rPr>
      <w:rFonts w:ascii="Calibri" w:eastAsia="Times New Roman" w:hAnsi="Calibri" w:cs="Calibri"/>
      <w:i/>
      <w:iCs/>
      <w:color w:val="000000"/>
      <w:lang w:eastAsia="en-GB"/>
    </w:rPr>
  </w:style>
  <w:style w:type="paragraph" w:customStyle="1" w:styleId="xl65">
    <w:name w:val="xl65"/>
    <w:basedOn w:val="Normal"/>
    <w:rsid w:val="00184888"/>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66">
    <w:name w:val="xl66"/>
    <w:basedOn w:val="Normal"/>
    <w:rsid w:val="00184888"/>
    <w:pPr>
      <w:spacing w:before="100" w:beforeAutospacing="1" w:after="100" w:afterAutospacing="1" w:line="240" w:lineRule="auto"/>
    </w:pPr>
    <w:rPr>
      <w:rFonts w:ascii="Times New Roman" w:eastAsia="Times New Roman" w:hAnsi="Times New Roman" w:cs="Times New Roman"/>
      <w:i/>
      <w:iCs/>
      <w:sz w:val="24"/>
      <w:szCs w:val="24"/>
      <w:lang w:eastAsia="en-GB"/>
    </w:rPr>
  </w:style>
  <w:style w:type="paragraph" w:customStyle="1" w:styleId="xl67">
    <w:name w:val="xl67"/>
    <w:basedOn w:val="Normal"/>
    <w:rsid w:val="00184888"/>
    <w:pPr>
      <w:shd w:val="clear" w:color="000000" w:fill="BFBFBF"/>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8">
    <w:name w:val="xl68"/>
    <w:basedOn w:val="Normal"/>
    <w:rsid w:val="00184888"/>
    <w:pPr>
      <w:shd w:val="clear" w:color="000000" w:fill="BFBFBF"/>
      <w:spacing w:before="100" w:beforeAutospacing="1" w:after="100" w:afterAutospacing="1" w:line="240" w:lineRule="auto"/>
    </w:pPr>
    <w:rPr>
      <w:rFonts w:ascii="Times New Roman" w:eastAsia="Times New Roman" w:hAnsi="Times New Roman" w:cs="Times New Roman"/>
      <w:i/>
      <w:iCs/>
      <w:sz w:val="24"/>
      <w:szCs w:val="24"/>
      <w:lang w:eastAsia="en-GB"/>
    </w:rPr>
  </w:style>
  <w:style w:type="paragraph" w:customStyle="1" w:styleId="xl69">
    <w:name w:val="xl69"/>
    <w:basedOn w:val="Normal"/>
    <w:rsid w:val="00184888"/>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0">
    <w:name w:val="xl70"/>
    <w:basedOn w:val="Normal"/>
    <w:rsid w:val="00184888"/>
    <w:pPr>
      <w:shd w:val="clear" w:color="000000" w:fill="FFFF00"/>
      <w:spacing w:before="100" w:beforeAutospacing="1" w:after="100" w:afterAutospacing="1" w:line="240" w:lineRule="auto"/>
    </w:pPr>
    <w:rPr>
      <w:rFonts w:ascii="Times New Roman" w:eastAsia="Times New Roman" w:hAnsi="Times New Roman" w:cs="Times New Roman"/>
      <w:i/>
      <w:iCs/>
      <w:sz w:val="24"/>
      <w:szCs w:val="24"/>
      <w:lang w:eastAsia="en-GB"/>
    </w:rPr>
  </w:style>
  <w:style w:type="paragraph" w:customStyle="1" w:styleId="xl71">
    <w:name w:val="xl71"/>
    <w:basedOn w:val="Normal"/>
    <w:rsid w:val="00184888"/>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72">
    <w:name w:val="xl72"/>
    <w:basedOn w:val="Normal"/>
    <w:rsid w:val="00184888"/>
    <w:pPr>
      <w:spacing w:before="100" w:beforeAutospacing="1" w:after="100" w:afterAutospacing="1" w:line="240" w:lineRule="auto"/>
      <w:textAlignment w:val="top"/>
    </w:pPr>
    <w:rPr>
      <w:rFonts w:ascii="Calibri" w:eastAsia="Times New Roman" w:hAnsi="Calibri" w:cs="Calibri"/>
      <w:color w:val="000000"/>
      <w:sz w:val="24"/>
      <w:szCs w:val="24"/>
      <w:lang w:eastAsia="en-GB"/>
    </w:rPr>
  </w:style>
  <w:style w:type="paragraph" w:customStyle="1" w:styleId="xl73">
    <w:name w:val="xl73"/>
    <w:basedOn w:val="Normal"/>
    <w:rsid w:val="00184888"/>
    <w:pPr>
      <w:spacing w:before="100" w:beforeAutospacing="1" w:after="100" w:afterAutospacing="1" w:line="240" w:lineRule="auto"/>
      <w:textAlignment w:val="top"/>
    </w:pPr>
    <w:rPr>
      <w:rFonts w:ascii="Calibri" w:eastAsia="Times New Roman" w:hAnsi="Calibri" w:cs="Calibri"/>
      <w:color w:val="000000"/>
      <w:sz w:val="24"/>
      <w:szCs w:val="24"/>
      <w:lang w:eastAsia="en-GB"/>
    </w:rPr>
  </w:style>
  <w:style w:type="paragraph" w:customStyle="1" w:styleId="xl74">
    <w:name w:val="xl74"/>
    <w:basedOn w:val="Normal"/>
    <w:rsid w:val="00184888"/>
    <w:pPr>
      <w:spacing w:before="100" w:beforeAutospacing="1" w:after="100" w:afterAutospacing="1" w:line="240" w:lineRule="auto"/>
      <w:textAlignment w:val="top"/>
    </w:pPr>
    <w:rPr>
      <w:rFonts w:ascii="Calibri" w:eastAsia="Times New Roman" w:hAnsi="Calibri" w:cs="Calibri"/>
      <w:color w:val="000000"/>
      <w:sz w:val="24"/>
      <w:szCs w:val="24"/>
      <w:lang w:eastAsia="en-GB"/>
    </w:rPr>
  </w:style>
  <w:style w:type="paragraph" w:customStyle="1" w:styleId="xl75">
    <w:name w:val="xl75"/>
    <w:basedOn w:val="Normal"/>
    <w:rsid w:val="00184888"/>
    <w:pPr>
      <w:shd w:val="clear" w:color="000000" w:fill="FFFF00"/>
      <w:spacing w:before="100" w:beforeAutospacing="1" w:after="100" w:afterAutospacing="1" w:line="240" w:lineRule="auto"/>
      <w:textAlignment w:val="top"/>
    </w:pPr>
    <w:rPr>
      <w:rFonts w:ascii="Calibri" w:eastAsia="Times New Roman" w:hAnsi="Calibri" w:cs="Calibri"/>
      <w:color w:val="000000"/>
      <w:sz w:val="24"/>
      <w:szCs w:val="24"/>
      <w:lang w:eastAsia="en-GB"/>
    </w:rPr>
  </w:style>
  <w:style w:type="paragraph" w:customStyle="1" w:styleId="xl76">
    <w:name w:val="xl76"/>
    <w:basedOn w:val="Normal"/>
    <w:rsid w:val="00184888"/>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77">
    <w:name w:val="xl77"/>
    <w:basedOn w:val="Normal"/>
    <w:rsid w:val="00184888"/>
    <w:pPr>
      <w:shd w:val="clear" w:color="000000" w:fill="BFBFBF"/>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78">
    <w:name w:val="xl78"/>
    <w:basedOn w:val="Normal"/>
    <w:rsid w:val="00184888"/>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79">
    <w:name w:val="xl79"/>
    <w:basedOn w:val="Normal"/>
    <w:rsid w:val="00184888"/>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4024">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02573277">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213126214">
      <w:bodyDiv w:val="1"/>
      <w:marLeft w:val="0"/>
      <w:marRight w:val="0"/>
      <w:marTop w:val="0"/>
      <w:marBottom w:val="0"/>
      <w:divBdr>
        <w:top w:val="none" w:sz="0" w:space="0" w:color="auto"/>
        <w:left w:val="none" w:sz="0" w:space="0" w:color="auto"/>
        <w:bottom w:val="none" w:sz="0" w:space="0" w:color="auto"/>
        <w:right w:val="none" w:sz="0" w:space="0" w:color="auto"/>
      </w:divBdr>
    </w:div>
    <w:div w:id="322440291">
      <w:bodyDiv w:val="1"/>
      <w:marLeft w:val="0"/>
      <w:marRight w:val="0"/>
      <w:marTop w:val="0"/>
      <w:marBottom w:val="0"/>
      <w:divBdr>
        <w:top w:val="none" w:sz="0" w:space="0" w:color="auto"/>
        <w:left w:val="none" w:sz="0" w:space="0" w:color="auto"/>
        <w:bottom w:val="none" w:sz="0" w:space="0" w:color="auto"/>
        <w:right w:val="none" w:sz="0" w:space="0" w:color="auto"/>
      </w:divBdr>
    </w:div>
    <w:div w:id="415980441">
      <w:bodyDiv w:val="1"/>
      <w:marLeft w:val="0"/>
      <w:marRight w:val="0"/>
      <w:marTop w:val="0"/>
      <w:marBottom w:val="0"/>
      <w:divBdr>
        <w:top w:val="none" w:sz="0" w:space="0" w:color="auto"/>
        <w:left w:val="none" w:sz="0" w:space="0" w:color="auto"/>
        <w:bottom w:val="none" w:sz="0" w:space="0" w:color="auto"/>
        <w:right w:val="none" w:sz="0" w:space="0" w:color="auto"/>
      </w:divBdr>
    </w:div>
    <w:div w:id="709763927">
      <w:bodyDiv w:val="1"/>
      <w:marLeft w:val="0"/>
      <w:marRight w:val="0"/>
      <w:marTop w:val="0"/>
      <w:marBottom w:val="0"/>
      <w:divBdr>
        <w:top w:val="none" w:sz="0" w:space="0" w:color="auto"/>
        <w:left w:val="none" w:sz="0" w:space="0" w:color="auto"/>
        <w:bottom w:val="none" w:sz="0" w:space="0" w:color="auto"/>
        <w:right w:val="none" w:sz="0" w:space="0" w:color="auto"/>
      </w:divBdr>
    </w:div>
    <w:div w:id="718016665">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929432682">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040325951">
      <w:bodyDiv w:val="1"/>
      <w:marLeft w:val="0"/>
      <w:marRight w:val="0"/>
      <w:marTop w:val="0"/>
      <w:marBottom w:val="0"/>
      <w:divBdr>
        <w:top w:val="none" w:sz="0" w:space="0" w:color="auto"/>
        <w:left w:val="none" w:sz="0" w:space="0" w:color="auto"/>
        <w:bottom w:val="none" w:sz="0" w:space="0" w:color="auto"/>
        <w:right w:val="none" w:sz="0" w:space="0" w:color="auto"/>
      </w:divBdr>
    </w:div>
    <w:div w:id="1041399119">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09357150">
      <w:bodyDiv w:val="1"/>
      <w:marLeft w:val="0"/>
      <w:marRight w:val="0"/>
      <w:marTop w:val="0"/>
      <w:marBottom w:val="0"/>
      <w:divBdr>
        <w:top w:val="none" w:sz="0" w:space="0" w:color="auto"/>
        <w:left w:val="none" w:sz="0" w:space="0" w:color="auto"/>
        <w:bottom w:val="none" w:sz="0" w:space="0" w:color="auto"/>
        <w:right w:val="none" w:sz="0" w:space="0" w:color="auto"/>
      </w:divBdr>
    </w:div>
    <w:div w:id="1398866749">
      <w:bodyDiv w:val="1"/>
      <w:marLeft w:val="0"/>
      <w:marRight w:val="0"/>
      <w:marTop w:val="0"/>
      <w:marBottom w:val="0"/>
      <w:divBdr>
        <w:top w:val="none" w:sz="0" w:space="0" w:color="auto"/>
        <w:left w:val="none" w:sz="0" w:space="0" w:color="auto"/>
        <w:bottom w:val="none" w:sz="0" w:space="0" w:color="auto"/>
        <w:right w:val="none" w:sz="0" w:space="0" w:color="auto"/>
      </w:divBdr>
    </w:div>
    <w:div w:id="1399787571">
      <w:bodyDiv w:val="1"/>
      <w:marLeft w:val="0"/>
      <w:marRight w:val="0"/>
      <w:marTop w:val="0"/>
      <w:marBottom w:val="0"/>
      <w:divBdr>
        <w:top w:val="none" w:sz="0" w:space="0" w:color="auto"/>
        <w:left w:val="none" w:sz="0" w:space="0" w:color="auto"/>
        <w:bottom w:val="none" w:sz="0" w:space="0" w:color="auto"/>
        <w:right w:val="none" w:sz="0" w:space="0" w:color="auto"/>
      </w:divBdr>
    </w:div>
    <w:div w:id="1434549179">
      <w:bodyDiv w:val="1"/>
      <w:marLeft w:val="0"/>
      <w:marRight w:val="0"/>
      <w:marTop w:val="0"/>
      <w:marBottom w:val="0"/>
      <w:divBdr>
        <w:top w:val="none" w:sz="0" w:space="0" w:color="auto"/>
        <w:left w:val="none" w:sz="0" w:space="0" w:color="auto"/>
        <w:bottom w:val="none" w:sz="0" w:space="0" w:color="auto"/>
        <w:right w:val="none" w:sz="0" w:space="0" w:color="auto"/>
      </w:divBdr>
    </w:div>
    <w:div w:id="1458331624">
      <w:bodyDiv w:val="1"/>
      <w:marLeft w:val="0"/>
      <w:marRight w:val="0"/>
      <w:marTop w:val="0"/>
      <w:marBottom w:val="0"/>
      <w:divBdr>
        <w:top w:val="none" w:sz="0" w:space="0" w:color="auto"/>
        <w:left w:val="none" w:sz="0" w:space="0" w:color="auto"/>
        <w:bottom w:val="none" w:sz="0" w:space="0" w:color="auto"/>
        <w:right w:val="none" w:sz="0" w:space="0" w:color="auto"/>
      </w:divBdr>
    </w:div>
    <w:div w:id="1577933443">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 w:id="1797483561">
      <w:bodyDiv w:val="1"/>
      <w:marLeft w:val="0"/>
      <w:marRight w:val="0"/>
      <w:marTop w:val="0"/>
      <w:marBottom w:val="0"/>
      <w:divBdr>
        <w:top w:val="none" w:sz="0" w:space="0" w:color="auto"/>
        <w:left w:val="none" w:sz="0" w:space="0" w:color="auto"/>
        <w:bottom w:val="none" w:sz="0" w:space="0" w:color="auto"/>
        <w:right w:val="none" w:sz="0" w:space="0" w:color="auto"/>
      </w:divBdr>
    </w:div>
    <w:div w:id="208583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header" Target="header14.xml"/><Relationship Id="rId7" Type="http://schemas.openxmlformats.org/officeDocument/2006/relationships/settings" Target="settings.xml"/><Relationship Id="rId12" Type="http://schemas.openxmlformats.org/officeDocument/2006/relationships/hyperlink" Target="https://www.cms.int/en/workinggroup/working-group-flyways" TargetMode="External"/><Relationship Id="rId17" Type="http://schemas.openxmlformats.org/officeDocument/2006/relationships/header" Target="header3.xml"/><Relationship Id="rId25" Type="http://schemas.openxmlformats.org/officeDocument/2006/relationships/footer" Target="footer5.xml"/><Relationship Id="rId33" Type="http://schemas.openxmlformats.org/officeDocument/2006/relationships/header" Target="header1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6.png"/><Relationship Id="rId29" Type="http://schemas.openxmlformats.org/officeDocument/2006/relationships/hyperlink" Target="https://www.cms.int/document/policy-gap-analysis-marine-flyway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6.xml"/><Relationship Id="rId32" Type="http://schemas.openxmlformats.org/officeDocument/2006/relationships/header" Target="header12.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header" Target="header9.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header" Target="header10.xml"/><Relationship Id="rId35" Type="http://schemas.openxmlformats.org/officeDocument/2006/relationships/fontTable" Target="fontTable.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doi.org/10.1111/geb.70004" TargetMode="External"/><Relationship Id="rId2" Type="http://schemas.openxmlformats.org/officeDocument/2006/relationships/hyperlink" Target="https://treaties.un.org/Pages/ViewDetails.aspx?src=TREATY&amp;mtdsg_no=XXI-10&amp;chapter=21&amp;clang=_en&amp;_gl=1*r9a9cm*_ga*MTA1NTQ2NDI5NC4xNzUyODQ0ODI2*_ga_TK9BQL5X7Z*czE3NTg2MzAyNjMkbzEyJGcwJHQxNzU4NjMwMjYzJGo2MCRsMCRoMA" TargetMode="External"/><Relationship Id="rId1" Type="http://schemas.openxmlformats.org/officeDocument/2006/relationships/hyperlink" Target="https://doi.org/10.1111/geb.70004" TargetMode="External"/><Relationship Id="rId4" Type="http://schemas.openxmlformats.org/officeDocument/2006/relationships/hyperlink" Target="https://www.cms.int/cami/sites/default/files/document/cms_cop14_inf.28.4.2_central-asian-flyway-situation-analysis-2023_e.pdf"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SharedWithUsers xmlns="c15478a5-0be8-4f5d-8383-b307d5ba8bf6">
      <UserInfo>
        <DisplayName>Marc Attallah</DisplayName>
        <AccountId>63</AccountId>
        <AccountType/>
      </UserInfo>
      <UserInfo>
        <DisplayName>Aydin Bahramlouian</DisplayName>
        <AccountId>29</AccountId>
        <AccountType/>
      </UserInfo>
    </SharedWithUsers>
    <Notes xmlns="a7b50396-0b06-45c1-b28e-46f86d566a10" xsi:nil="true"/>
    <Sent xmlns="a7b50396-0b06-45c1-b28e-46f86d566a10" xsi:nil="true"/>
    <Pre_x002d_selection xmlns="a7b50396-0b06-45c1-b28e-46f86d566a10">true</Pre_x002d_select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2.xml><?xml version="1.0" encoding="utf-8"?>
<ds:datastoreItem xmlns:ds="http://schemas.openxmlformats.org/officeDocument/2006/customXml" ds:itemID="{0BE93A2D-BE7F-48B2-9187-742B5C6A6A91}">
  <ds:schemaRefs>
    <ds:schemaRef ds:uri="http://schemas.microsoft.com/sharepoint/v3/contenttype/forms"/>
  </ds:schemaRefs>
</ds:datastoreItem>
</file>

<file path=customXml/itemProps3.xml><?xml version="1.0" encoding="utf-8"?>
<ds:datastoreItem xmlns:ds="http://schemas.openxmlformats.org/officeDocument/2006/customXml" ds:itemID="{8CEBDAE6-9E42-4709-8216-D91236C25C9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4.xml><?xml version="1.0" encoding="utf-8"?>
<ds:datastoreItem xmlns:ds="http://schemas.openxmlformats.org/officeDocument/2006/customXml" ds:itemID="{9A6DDBAF-8470-4448-A5AA-5D5CF2FA3E54}"/>
</file>

<file path=docMetadata/LabelInfo.xml><?xml version="1.0" encoding="utf-8"?>
<clbl:labelList xmlns:clbl="http://schemas.microsoft.com/office/2020/mipLabelMetadata">
  <clbl:label id="{2e6ba7ff-9897-4e65-9803-3be34fd9cf5a}" enabled="1" method="Privileged" siteId="{8c3c81bc-2b3c-44af-b3f7-6f620b3910ee}" removed="0"/>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6</TotalTime>
  <Pages>35</Pages>
  <Words>10342</Words>
  <Characters>58953</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69157</CharactersWithSpaces>
  <SharedDoc>false</SharedDoc>
  <HLinks>
    <vt:vector size="36" baseType="variant">
      <vt:variant>
        <vt:i4>6488096</vt:i4>
      </vt:variant>
      <vt:variant>
        <vt:i4>9</vt:i4>
      </vt:variant>
      <vt:variant>
        <vt:i4>0</vt:i4>
      </vt:variant>
      <vt:variant>
        <vt:i4>5</vt:i4>
      </vt:variant>
      <vt:variant>
        <vt:lpwstr>https://www.cms.int/document/policy-gap-analysis-marine-flyways</vt:lpwstr>
      </vt:variant>
      <vt:variant>
        <vt:lpwstr/>
      </vt:variant>
      <vt:variant>
        <vt:i4>524312</vt:i4>
      </vt:variant>
      <vt:variant>
        <vt:i4>0</vt:i4>
      </vt:variant>
      <vt:variant>
        <vt:i4>0</vt:i4>
      </vt:variant>
      <vt:variant>
        <vt:i4>5</vt:i4>
      </vt:variant>
      <vt:variant>
        <vt:lpwstr>https://www.cms.int/en/workinggroup/working-group-flyways</vt:lpwstr>
      </vt:variant>
      <vt:variant>
        <vt:lpwstr/>
      </vt:variant>
      <vt:variant>
        <vt:i4>3211327</vt:i4>
      </vt:variant>
      <vt:variant>
        <vt:i4>9</vt:i4>
      </vt:variant>
      <vt:variant>
        <vt:i4>0</vt:i4>
      </vt:variant>
      <vt:variant>
        <vt:i4>5</vt:i4>
      </vt:variant>
      <vt:variant>
        <vt:lpwstr>https://www.cms.int/cami/sites/default/files/document/cms_cop14_inf.28.4.2_central-asian-flyway-situation-analysis-2023_e.pdf</vt:lpwstr>
      </vt:variant>
      <vt:variant>
        <vt:lpwstr/>
      </vt:variant>
      <vt:variant>
        <vt:i4>5832792</vt:i4>
      </vt:variant>
      <vt:variant>
        <vt:i4>6</vt:i4>
      </vt:variant>
      <vt:variant>
        <vt:i4>0</vt:i4>
      </vt:variant>
      <vt:variant>
        <vt:i4>5</vt:i4>
      </vt:variant>
      <vt:variant>
        <vt:lpwstr>https://doi.org/10.1111/geb.70004</vt:lpwstr>
      </vt:variant>
      <vt:variant>
        <vt:lpwstr/>
      </vt:variant>
      <vt:variant>
        <vt:i4>3342368</vt:i4>
      </vt:variant>
      <vt:variant>
        <vt:i4>3</vt:i4>
      </vt:variant>
      <vt:variant>
        <vt:i4>0</vt:i4>
      </vt:variant>
      <vt:variant>
        <vt:i4>5</vt:i4>
      </vt:variant>
      <vt:variant>
        <vt:lpwstr>https://treaties.un.org/Pages/ViewDetails.aspx?src=TREATY&amp;mtdsg_no=XXI-10&amp;chapter=21&amp;clang=_en&amp;_gl=1*r9a9cm*_ga*MTA1NTQ2NDI5NC4xNzUyODQ0ODI2*_ga_TK9BQL5X7Z*czE3NTg2MzAyNjMkbzEyJGcwJHQxNzU4NjMwMjYzJGo2MCRsMCRoMA</vt:lpwstr>
      </vt:variant>
      <vt:variant>
        <vt:lpwstr/>
      </vt:variant>
      <vt:variant>
        <vt:i4>5832792</vt:i4>
      </vt:variant>
      <vt:variant>
        <vt:i4>0</vt:i4>
      </vt:variant>
      <vt:variant>
        <vt:i4>0</vt:i4>
      </vt:variant>
      <vt:variant>
        <vt:i4>5</vt:i4>
      </vt:variant>
      <vt:variant>
        <vt:lpwstr>https://doi.org/10.1111/geb.70004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6</cp:revision>
  <cp:lastPrinted>2025-12-17T13:39:00Z</cp:lastPrinted>
  <dcterms:created xsi:type="dcterms:W3CDTF">2026-01-16T09:21:00Z</dcterms:created>
  <dcterms:modified xsi:type="dcterms:W3CDTF">2026-01-16T09:26:00Z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y fmtid="{D5CDD505-2E9C-101B-9397-08002B2CF9AE}" pid="7" name="ClassificationContentMarkingHeaderShapeIds">
    <vt:lpwstr>6dca0cd6,226e6378,2905efe,428fcbc9,2570372d,1a0d9030,a4527ae,90348f,3aa63d20,36694c07,4945f20c,3b62d5f6,328ab011,3dd5fc2a,454f498a,5afd331b,345b7651</vt:lpwstr>
  </property>
  <property fmtid="{D5CDD505-2E9C-101B-9397-08002B2CF9AE}" pid="8" name="ClassificationContentMarkingHeaderFontProps">
    <vt:lpwstr>#ff0000,12,Calibri</vt:lpwstr>
  </property>
  <property fmtid="{D5CDD505-2E9C-101B-9397-08002B2CF9AE}" pid="9" name="ClassificationContentMarkingHeaderText">
    <vt:lpwstr>OFFICIAL</vt:lpwstr>
  </property>
  <property fmtid="{D5CDD505-2E9C-101B-9397-08002B2CF9AE}" pid="10" name="ClassificationContentMarkingFooterShapeIds">
    <vt:lpwstr>24aaab34,233406d,4296924c,445a8a14,627d8c5b</vt:lpwstr>
  </property>
  <property fmtid="{D5CDD505-2E9C-101B-9397-08002B2CF9AE}" pid="11" name="ClassificationContentMarkingFooterFontProps">
    <vt:lpwstr>#ff0000,12,Calibri</vt:lpwstr>
  </property>
  <property fmtid="{D5CDD505-2E9C-101B-9397-08002B2CF9AE}" pid="12" name="ClassificationContentMarkingFooterText">
    <vt:lpwstr>OFFICIAL</vt:lpwstr>
  </property>
  <property fmtid="{D5CDD505-2E9C-101B-9397-08002B2CF9AE}" pid="13" name="docLang">
    <vt:lpwstr>en</vt:lpwstr>
  </property>
</Properties>
</file>