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A26D7F" w:rsidRPr="00FC4F18" w14:paraId="208530CD" w14:textId="77777777" w:rsidTr="002E3D0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DF8EF8A" w14:textId="77777777" w:rsidR="00A26D7F" w:rsidRPr="00EC2A58" w:rsidRDefault="00A26D7F" w:rsidP="002E3D01">
            <w:pPr>
              <w:widowControl w:val="0"/>
              <w:suppressAutoHyphens/>
              <w:autoSpaceDE w:val="0"/>
              <w:autoSpaceDN w:val="0"/>
              <w:spacing w:after="0" w:line="240" w:lineRule="auto"/>
              <w:textAlignment w:val="baseline"/>
              <w:rPr>
                <w:rFonts w:ascii="Calibri" w:eastAsia="Calibri" w:hAnsi="Calibri" w:cs="Times New Roman"/>
              </w:rPr>
            </w:pPr>
            <w:bookmarkStart w:id="0" w:name="_Hlk207358420"/>
            <w:r w:rsidRPr="00EC2A58">
              <w:rPr>
                <w:rFonts w:eastAsia="Times New Roman" w:cs="Arial"/>
                <w:noProof/>
              </w:rPr>
              <w:drawing>
                <wp:inline distT="0" distB="0" distL="0" distR="0" wp14:anchorId="30ADE863" wp14:editId="1AB8F57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20A59C6" w14:textId="77777777" w:rsidR="00A26D7F" w:rsidRPr="00EC2A58" w:rsidRDefault="00A26D7F" w:rsidP="002E3D01">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222D633" w14:textId="77777777" w:rsidR="00A26D7F" w:rsidRPr="00EC2A58" w:rsidRDefault="00A26D7F" w:rsidP="002E3D0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1D803121" w14:textId="77777777" w:rsidR="00A26D7F" w:rsidRPr="00EC2A58" w:rsidRDefault="00A26D7F" w:rsidP="002E3D0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9E98738" w14:textId="77777777" w:rsidR="00A26D7F" w:rsidRPr="00EC2A58" w:rsidRDefault="00A26D7F" w:rsidP="002E3D0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EF54D14" w14:textId="77777777" w:rsidR="00A26D7F" w:rsidRPr="00EC2A58" w:rsidRDefault="00A26D7F" w:rsidP="002E3D0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539ADB05" w14:textId="77777777" w:rsidR="00A26D7F" w:rsidRPr="005E0B73" w:rsidRDefault="00A26D7F" w:rsidP="002E3D0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Pr="005E0B73">
              <w:rPr>
                <w:rFonts w:eastAsia="Arial" w:cs="Arial"/>
                <w:lang w:val="fr-FR"/>
              </w:rPr>
              <w:t>25.4.2</w:t>
            </w:r>
          </w:p>
          <w:p w14:paraId="76D1383D" w14:textId="77777777" w:rsidR="00A26D7F" w:rsidRPr="005E0B73" w:rsidRDefault="00A26D7F" w:rsidP="002E3D0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5E0B73">
              <w:rPr>
                <w:rFonts w:eastAsia="Arial" w:cs="Arial"/>
                <w:lang w:val="fr-FR"/>
              </w:rPr>
              <w:t>29 août 2025</w:t>
            </w:r>
          </w:p>
          <w:p w14:paraId="53676BCD" w14:textId="77777777" w:rsidR="00A26D7F" w:rsidRPr="005E0B73" w:rsidRDefault="00A26D7F" w:rsidP="002E3D01">
            <w:pPr>
              <w:widowControl w:val="0"/>
              <w:suppressAutoHyphens/>
              <w:autoSpaceDE w:val="0"/>
              <w:autoSpaceDN w:val="0"/>
              <w:spacing w:after="0" w:line="240" w:lineRule="auto"/>
              <w:textAlignment w:val="baseline"/>
              <w:rPr>
                <w:rFonts w:eastAsia="Arial" w:cs="Arial"/>
                <w:lang w:val="fr-FR"/>
              </w:rPr>
            </w:pPr>
            <w:r w:rsidRPr="00EC2A58">
              <w:rPr>
                <w:rFonts w:eastAsia="Arial" w:cs="Arial"/>
                <w:lang w:val="fr-FR"/>
              </w:rPr>
              <w:t>Français</w:t>
            </w:r>
          </w:p>
          <w:p w14:paraId="419F8A30" w14:textId="77777777" w:rsidR="00A26D7F" w:rsidRPr="00FC4F18" w:rsidRDefault="00A26D7F" w:rsidP="002E3D0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7D2B972D" w14:textId="77777777" w:rsidR="00A26D7F" w:rsidRPr="00EC2A58" w:rsidRDefault="00A26D7F" w:rsidP="00A26D7F">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0C538F4A" w14:textId="77777777" w:rsidR="00A26D7F" w:rsidRPr="00EC2A58" w:rsidRDefault="00A26D7F" w:rsidP="00A26D7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CACB9C2" w14:textId="77777777" w:rsidR="00A26D7F" w:rsidRPr="00EC2A58" w:rsidRDefault="00A26D7F" w:rsidP="00A26D7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95F4A4E" w14:textId="77777777" w:rsidR="00A26D7F" w:rsidRPr="00EC2A58" w:rsidRDefault="00A26D7F" w:rsidP="00A26D7F">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25.4.2</w:t>
      </w:r>
      <w:r w:rsidRPr="00EC2A58">
        <w:rPr>
          <w:rFonts w:eastAsia="Arial" w:cs="Arial"/>
          <w:iCs/>
          <w:lang w:val="fr-FR"/>
        </w:rPr>
        <w:t xml:space="preserve"> de l’ordre du jour</w:t>
      </w:r>
    </w:p>
    <w:p w14:paraId="5BF0D53F" w14:textId="77777777" w:rsidR="002B7500" w:rsidRPr="009B618E" w:rsidRDefault="002B7500" w:rsidP="00A26D7F">
      <w:pPr>
        <w:widowControl w:val="0"/>
        <w:suppressAutoHyphens/>
        <w:autoSpaceDE w:val="0"/>
        <w:autoSpaceDN w:val="0"/>
        <w:spacing w:after="0" w:line="240" w:lineRule="auto"/>
        <w:textAlignment w:val="baseline"/>
        <w:rPr>
          <w:rFonts w:eastAsia="Times New Roman" w:cs="Arial"/>
          <w:i/>
          <w:iCs/>
          <w:lang w:val="fr-FR"/>
        </w:rPr>
      </w:pPr>
    </w:p>
    <w:p w14:paraId="4131C5A7" w14:textId="77777777" w:rsidR="002B7500" w:rsidRPr="009B618E" w:rsidRDefault="002B7500">
      <w:pPr>
        <w:widowControl w:val="0"/>
        <w:suppressAutoHyphens/>
        <w:autoSpaceDE w:val="0"/>
        <w:autoSpaceDN w:val="0"/>
        <w:spacing w:after="0" w:line="240" w:lineRule="auto"/>
        <w:textAlignment w:val="baseline"/>
        <w:rPr>
          <w:rFonts w:eastAsia="Times New Roman" w:cs="Arial"/>
          <w:lang w:val="fr-FR"/>
        </w:rPr>
      </w:pPr>
    </w:p>
    <w:p w14:paraId="2D78637F" w14:textId="2BD24CBB" w:rsidR="002B7500" w:rsidRPr="009B618E" w:rsidRDefault="00865D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fr-FR"/>
        </w:rPr>
      </w:pPr>
      <w:bookmarkStart w:id="1" w:name="_Toc201154084"/>
      <w:bookmarkStart w:id="2" w:name="_Toc201243565"/>
      <w:bookmarkStart w:id="3" w:name="_Toc201243929"/>
      <w:r w:rsidRPr="009B618E">
        <w:rPr>
          <w:rFonts w:eastAsia="Times New Roman" w:cs="Arial"/>
          <w:b/>
          <w:bCs/>
          <w:lang w:val="fr-FR"/>
        </w:rPr>
        <w:t>PLANS D</w:t>
      </w:r>
      <w:r w:rsidR="009B618E">
        <w:rPr>
          <w:rFonts w:eastAsia="Times New Roman" w:cs="Arial"/>
          <w:b/>
          <w:bCs/>
          <w:lang w:val="fr-FR"/>
        </w:rPr>
        <w:t>’</w:t>
      </w:r>
      <w:r w:rsidRPr="009B618E">
        <w:rPr>
          <w:rFonts w:eastAsia="Times New Roman" w:cs="Arial"/>
          <w:b/>
          <w:bCs/>
          <w:lang w:val="fr-FR"/>
        </w:rPr>
        <w:t>ACTION POUR LES CÉTACÉS</w:t>
      </w:r>
      <w:bookmarkEnd w:id="1"/>
      <w:bookmarkEnd w:id="2"/>
      <w:bookmarkEnd w:id="3"/>
    </w:p>
    <w:p w14:paraId="0035F96B" w14:textId="77777777" w:rsidR="00026C2F" w:rsidRDefault="00865D35">
      <w:pPr>
        <w:widowControl w:val="0"/>
        <w:suppressAutoHyphens/>
        <w:autoSpaceDE w:val="0"/>
        <w:autoSpaceDN w:val="0"/>
        <w:spacing w:after="0" w:line="240" w:lineRule="auto"/>
        <w:jc w:val="center"/>
        <w:textAlignment w:val="baseline"/>
        <w:rPr>
          <w:rFonts w:eastAsia="Times New Roman" w:cs="Arial"/>
          <w:i/>
          <w:lang w:val="fr-FR"/>
        </w:rPr>
      </w:pPr>
      <w:r w:rsidRPr="009B618E">
        <w:rPr>
          <w:rFonts w:eastAsia="Times New Roman" w:cs="Arial"/>
          <w:i/>
          <w:lang w:val="fr-FR"/>
        </w:rPr>
        <w:t xml:space="preserve">(Préparé par le Secrétariat et le Groupe de travail sur les mammifères aquatiques </w:t>
      </w:r>
    </w:p>
    <w:p w14:paraId="7E8DD214" w14:textId="070259A6" w:rsidR="002B7500" w:rsidRPr="009B618E" w:rsidRDefault="00865D35">
      <w:pPr>
        <w:widowControl w:val="0"/>
        <w:suppressAutoHyphens/>
        <w:autoSpaceDE w:val="0"/>
        <w:autoSpaceDN w:val="0"/>
        <w:spacing w:after="0" w:line="240" w:lineRule="auto"/>
        <w:jc w:val="center"/>
        <w:textAlignment w:val="baseline"/>
        <w:rPr>
          <w:rFonts w:eastAsia="Times New Roman" w:cs="Arial"/>
          <w:i/>
          <w:lang w:val="fr-FR"/>
        </w:rPr>
      </w:pPr>
      <w:r w:rsidRPr="009B618E">
        <w:rPr>
          <w:rFonts w:eastAsia="Times New Roman" w:cs="Arial"/>
          <w:i/>
          <w:lang w:val="fr-FR"/>
        </w:rPr>
        <w:t>du Comité de session du Conseil scientifique)</w:t>
      </w:r>
    </w:p>
    <w:p w14:paraId="21C14C64" w14:textId="77777777" w:rsidR="002B7500" w:rsidRPr="009B618E" w:rsidRDefault="002B7500">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0F9C6D60" w14:textId="77777777" w:rsidR="002B7500" w:rsidRPr="009B618E" w:rsidRDefault="002B7500">
      <w:pPr>
        <w:widowControl w:val="0"/>
        <w:suppressAutoHyphens/>
        <w:autoSpaceDE w:val="0"/>
        <w:autoSpaceDN w:val="0"/>
        <w:spacing w:after="0" w:line="240" w:lineRule="auto"/>
        <w:textAlignment w:val="baseline"/>
        <w:rPr>
          <w:rFonts w:cs="Arial"/>
          <w:i/>
          <w:sz w:val="21"/>
          <w:szCs w:val="21"/>
          <w:lang w:val="fr-FR"/>
        </w:rPr>
      </w:pPr>
    </w:p>
    <w:p w14:paraId="7F1CB591" w14:textId="77777777" w:rsidR="002B7500" w:rsidRPr="009B618E" w:rsidRDefault="00865D35">
      <w:pPr>
        <w:widowControl w:val="0"/>
        <w:suppressAutoHyphens/>
        <w:autoSpaceDE w:val="0"/>
        <w:autoSpaceDN w:val="0"/>
        <w:spacing w:after="0" w:line="240" w:lineRule="auto"/>
        <w:textAlignment w:val="baseline"/>
        <w:rPr>
          <w:rFonts w:ascii="Calibri" w:eastAsia="Calibri" w:hAnsi="Calibri" w:cs="Times New Roman"/>
          <w:lang w:val="fr-FR"/>
        </w:rPr>
      </w:pPr>
      <w:r w:rsidRPr="009B618E">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4AA1BE85">
                <wp:simplePos x="0" y="0"/>
                <wp:positionH relativeFrom="column">
                  <wp:posOffset>655320</wp:posOffset>
                </wp:positionH>
                <wp:positionV relativeFrom="paragraph">
                  <wp:posOffset>114300</wp:posOffset>
                </wp:positionV>
                <wp:extent cx="5154927" cy="2381882"/>
                <wp:effectExtent l="0" t="0" r="27305" b="19050"/>
                <wp:wrapNone/>
                <wp:docPr id="5" name="Text Box 5"/>
                <wp:cNvGraphicFramePr/>
                <a:graphic xmlns:a="http://schemas.openxmlformats.org/drawingml/2006/main">
                  <a:graphicData uri="http://schemas.microsoft.com/office/word/2010/wordprocessingShape">
                    <wps:wsp>
                      <wps:cNvSpPr txBox="1"/>
                      <wps:spPr>
                        <a:xfrm>
                          <a:off x="0" y="0"/>
                          <a:ext cx="5154927" cy="2381882"/>
                        </a:xfrm>
                        <a:prstGeom prst="rect">
                          <a:avLst/>
                        </a:prstGeom>
                        <a:solidFill>
                          <a:srgbClr val="FFFFFF"/>
                        </a:solidFill>
                        <a:ln w="3172">
                          <a:solidFill>
                            <a:srgbClr val="000000"/>
                          </a:solidFill>
                          <a:prstDash val="solid"/>
                        </a:ln>
                      </wps:spPr>
                      <wps:txbx>
                        <w:txbxContent>
                          <w:p w14:paraId="0DF8EAB2" w14:textId="3E065AC5" w:rsidR="002B7500" w:rsidRDefault="00865D35">
                            <w:pPr>
                              <w:spacing w:after="0"/>
                              <w:rPr>
                                <w:rFonts w:cs="Arial"/>
                                <w:lang w:val="fr-FR"/>
                              </w:rPr>
                            </w:pPr>
                            <w:r>
                              <w:rPr>
                                <w:rFonts w:cs="Arial"/>
                                <w:lang w:val="fr-FR"/>
                              </w:rPr>
                              <w:t>Résumé</w:t>
                            </w:r>
                            <w:r w:rsidR="00D06B17">
                              <w:rPr>
                                <w:rFonts w:cs="Arial"/>
                                <w:lang w:val="fr-FR"/>
                              </w:rPr>
                              <w:t> :</w:t>
                            </w:r>
                          </w:p>
                          <w:p w14:paraId="215064C4" w14:textId="77777777" w:rsidR="002B7500" w:rsidRDefault="002B7500">
                            <w:pPr>
                              <w:spacing w:after="0" w:line="240" w:lineRule="auto"/>
                              <w:jc w:val="both"/>
                              <w:rPr>
                                <w:rFonts w:cs="Arial"/>
                                <w:lang w:val="fr-FR"/>
                              </w:rPr>
                            </w:pPr>
                          </w:p>
                          <w:p w14:paraId="24366C3A" w14:textId="6C300F30" w:rsidR="002B7500" w:rsidRDefault="00865D35">
                            <w:pPr>
                              <w:spacing w:after="0" w:line="240" w:lineRule="auto"/>
                              <w:jc w:val="both"/>
                              <w:rPr>
                                <w:rFonts w:cs="Arial"/>
                                <w:lang w:val="fr-FR"/>
                              </w:rPr>
                            </w:pPr>
                            <w:r>
                              <w:rPr>
                                <w:rFonts w:cs="Arial"/>
                                <w:lang w:val="fr-FR"/>
                              </w:rPr>
                              <w:t>Le présent document fait état des avancées dans la mise en œuvre des Décisions</w:t>
                            </w:r>
                            <w:r w:rsidR="00B63D0B">
                              <w:rPr>
                                <w:rFonts w:cs="Arial"/>
                                <w:lang w:val="fr-FR"/>
                              </w:rPr>
                              <w:t> </w:t>
                            </w:r>
                            <w:r>
                              <w:rPr>
                                <w:rFonts w:cs="Arial"/>
                                <w:lang w:val="fr-FR"/>
                              </w:rPr>
                              <w:t xml:space="preserve">14.76–14.78 </w:t>
                            </w:r>
                            <w:r>
                              <w:rPr>
                                <w:rFonts w:cs="Arial"/>
                                <w:i/>
                                <w:iCs/>
                                <w:lang w:val="fr-FR"/>
                              </w:rPr>
                              <w:t>Plan d</w:t>
                            </w:r>
                            <w:r w:rsidR="009B618E">
                              <w:rPr>
                                <w:rFonts w:cs="Arial"/>
                                <w:i/>
                                <w:iCs/>
                                <w:lang w:val="fr-FR"/>
                              </w:rPr>
                              <w:t>’</w:t>
                            </w:r>
                            <w:r>
                              <w:rPr>
                                <w:rFonts w:cs="Arial"/>
                                <w:i/>
                                <w:iCs/>
                                <w:lang w:val="fr-FR"/>
                              </w:rPr>
                              <w:t>action pour les cétacés dans la région de la mer Rouge</w:t>
                            </w:r>
                            <w:r>
                              <w:rPr>
                                <w:rFonts w:cs="Arial"/>
                                <w:lang w:val="fr-FR"/>
                              </w:rPr>
                              <w:t>, Décisions</w:t>
                            </w:r>
                            <w:r w:rsidR="00B63D0B">
                              <w:rPr>
                                <w:rFonts w:cs="Arial"/>
                                <w:lang w:val="fr-FR"/>
                              </w:rPr>
                              <w:t> </w:t>
                            </w:r>
                            <w:r>
                              <w:rPr>
                                <w:rFonts w:cs="Arial"/>
                                <w:lang w:val="fr-FR"/>
                              </w:rPr>
                              <w:t xml:space="preserve">14.79–14.80 </w:t>
                            </w:r>
                            <w:r>
                              <w:rPr>
                                <w:rFonts w:cs="Arial"/>
                                <w:i/>
                                <w:iCs/>
                                <w:lang w:val="fr-FR"/>
                              </w:rPr>
                              <w:t>Plan d</w:t>
                            </w:r>
                            <w:r w:rsidR="009B618E">
                              <w:rPr>
                                <w:rFonts w:cs="Arial"/>
                                <w:i/>
                                <w:iCs/>
                                <w:lang w:val="fr-FR"/>
                              </w:rPr>
                              <w:t>’</w:t>
                            </w:r>
                            <w:r>
                              <w:rPr>
                                <w:rFonts w:cs="Arial"/>
                                <w:i/>
                                <w:iCs/>
                                <w:lang w:val="fr-FR"/>
                              </w:rPr>
                              <w:t>action pour la protection et la conservation des baleines de l</w:t>
                            </w:r>
                            <w:r w:rsidR="009B618E">
                              <w:rPr>
                                <w:rFonts w:cs="Arial"/>
                                <w:i/>
                                <w:iCs/>
                                <w:lang w:val="fr-FR"/>
                              </w:rPr>
                              <w:t>’</w:t>
                            </w:r>
                            <w:r>
                              <w:rPr>
                                <w:rFonts w:cs="Arial"/>
                                <w:i/>
                                <w:iCs/>
                                <w:lang w:val="fr-FR"/>
                              </w:rPr>
                              <w:t xml:space="preserve">Atlantique </w:t>
                            </w:r>
                            <w:r w:rsidR="00C964E7">
                              <w:rPr>
                                <w:rFonts w:cs="Arial"/>
                                <w:i/>
                                <w:iCs/>
                                <w:lang w:val="fr-FR"/>
                              </w:rPr>
                              <w:t>s</w:t>
                            </w:r>
                            <w:r>
                              <w:rPr>
                                <w:rFonts w:cs="Arial"/>
                                <w:i/>
                                <w:iCs/>
                                <w:lang w:val="fr-FR"/>
                              </w:rPr>
                              <w:t>ud</w:t>
                            </w:r>
                            <w:r>
                              <w:rPr>
                                <w:rFonts w:cs="Arial"/>
                                <w:lang w:val="fr-FR"/>
                              </w:rPr>
                              <w:t>, et Décisions</w:t>
                            </w:r>
                            <w:r w:rsidR="00B63D0B">
                              <w:rPr>
                                <w:rFonts w:cs="Arial"/>
                                <w:lang w:val="fr-FR"/>
                              </w:rPr>
                              <w:t> </w:t>
                            </w:r>
                            <w:r>
                              <w:rPr>
                                <w:rFonts w:cs="Arial"/>
                                <w:lang w:val="fr-FR"/>
                              </w:rPr>
                              <w:t xml:space="preserve">14.81–14.86 </w:t>
                            </w:r>
                            <w:r>
                              <w:rPr>
                                <w:rFonts w:cs="Arial"/>
                                <w:i/>
                                <w:iCs/>
                                <w:lang w:val="fr-FR"/>
                              </w:rPr>
                              <w:t>Plan d</w:t>
                            </w:r>
                            <w:r w:rsidR="009B618E">
                              <w:rPr>
                                <w:rFonts w:cs="Arial"/>
                                <w:i/>
                                <w:iCs/>
                                <w:lang w:val="fr-FR"/>
                              </w:rPr>
                              <w:t>’</w:t>
                            </w:r>
                            <w:r>
                              <w:rPr>
                                <w:rFonts w:cs="Arial"/>
                                <w:i/>
                                <w:iCs/>
                                <w:lang w:val="fr-FR"/>
                              </w:rPr>
                              <w:t>action par espèce pour le dauphin à bosse de l</w:t>
                            </w:r>
                            <w:r w:rsidR="009B618E">
                              <w:rPr>
                                <w:rFonts w:cs="Arial"/>
                                <w:i/>
                                <w:iCs/>
                                <w:lang w:val="fr-FR"/>
                              </w:rPr>
                              <w:t>’</w:t>
                            </w:r>
                            <w:r>
                              <w:rPr>
                                <w:rFonts w:cs="Arial"/>
                                <w:i/>
                                <w:iCs/>
                                <w:lang w:val="fr-FR"/>
                              </w:rPr>
                              <w:t xml:space="preserve">Atlantique (Sousa </w:t>
                            </w:r>
                            <w:proofErr w:type="spellStart"/>
                            <w:r>
                              <w:rPr>
                                <w:rFonts w:cs="Arial"/>
                                <w:i/>
                                <w:iCs/>
                                <w:lang w:val="fr-FR"/>
                              </w:rPr>
                              <w:t>teuszii</w:t>
                            </w:r>
                            <w:proofErr w:type="spellEnd"/>
                            <w:r>
                              <w:rPr>
                                <w:rFonts w:cs="Arial"/>
                                <w:i/>
                                <w:iCs/>
                                <w:lang w:val="fr-FR"/>
                              </w:rPr>
                              <w:t>)</w:t>
                            </w:r>
                            <w:r>
                              <w:rPr>
                                <w:rFonts w:cs="Arial"/>
                                <w:lang w:val="fr-FR"/>
                              </w:rPr>
                              <w:t>. Il contient une proposition de validation d</w:t>
                            </w:r>
                            <w:r w:rsidR="009B618E">
                              <w:rPr>
                                <w:rFonts w:cs="Arial"/>
                                <w:lang w:val="fr-FR"/>
                              </w:rPr>
                              <w:t>’</w:t>
                            </w:r>
                            <w:r>
                              <w:rPr>
                                <w:rFonts w:cs="Arial"/>
                                <w:lang w:val="fr-FR"/>
                              </w:rPr>
                              <w:t>un plan de gestion de la conservation des mégaptères de la mer d</w:t>
                            </w:r>
                            <w:r w:rsidR="009B618E">
                              <w:rPr>
                                <w:rFonts w:cs="Arial"/>
                                <w:lang w:val="fr-FR"/>
                              </w:rPr>
                              <w:t>’</w:t>
                            </w:r>
                            <w:r>
                              <w:rPr>
                                <w:rFonts w:cs="Arial"/>
                                <w:lang w:val="fr-FR"/>
                              </w:rPr>
                              <w:t>Arabie, ainsi que des projets de décision.</w:t>
                            </w:r>
                          </w:p>
                          <w:p w14:paraId="56E2A950" w14:textId="77777777" w:rsidR="002B7500" w:rsidRDefault="002B7500">
                            <w:pPr>
                              <w:spacing w:after="0" w:line="240" w:lineRule="auto"/>
                              <w:rPr>
                                <w:rFonts w:cs="Arial"/>
                                <w:lang w:val="fr-FR"/>
                              </w:rPr>
                            </w:pPr>
                          </w:p>
                          <w:p w14:paraId="50863D66" w14:textId="3C589E2A" w:rsidR="002B7500" w:rsidRDefault="00865D35">
                            <w:pPr>
                              <w:spacing w:after="0" w:line="240" w:lineRule="auto"/>
                              <w:jc w:val="both"/>
                              <w:rPr>
                                <w:rFonts w:cs="Arial"/>
                                <w:lang w:val="fr-FR"/>
                              </w:rPr>
                            </w:pPr>
                            <w:r>
                              <w:rPr>
                                <w:rFonts w:cs="Arial"/>
                                <w:lang w:val="fr-FR"/>
                              </w:rPr>
                              <w:t>Les projets de décision ci-joints contribueraient à la réalisation des Objectifs</w:t>
                            </w:r>
                            <w:r w:rsidR="00B63D0B">
                              <w:rPr>
                                <w:rFonts w:cs="Arial"/>
                                <w:lang w:val="fr-FR"/>
                              </w:rPr>
                              <w:t> </w:t>
                            </w:r>
                            <w:r>
                              <w:rPr>
                                <w:rFonts w:cs="Arial"/>
                                <w:lang w:val="fr-FR"/>
                              </w:rPr>
                              <w:t>1.1 à</w:t>
                            </w:r>
                            <w:r w:rsidR="00B63D0B">
                              <w:rPr>
                                <w:rFonts w:cs="Arial"/>
                                <w:lang w:val="fr-FR"/>
                              </w:rPr>
                              <w:t> </w:t>
                            </w:r>
                            <w:r>
                              <w:rPr>
                                <w:rFonts w:cs="Arial"/>
                                <w:lang w:val="fr-FR"/>
                              </w:rPr>
                              <w:t>1.3, 3.1, 5.1, 5.5</w:t>
                            </w:r>
                            <w:r w:rsidR="00B63D0B">
                              <w:rPr>
                                <w:rFonts w:cs="Arial"/>
                                <w:lang w:val="fr-FR"/>
                              </w:rPr>
                              <w:t> </w:t>
                            </w:r>
                            <w:r>
                              <w:rPr>
                                <w:rFonts w:cs="Arial"/>
                                <w:lang w:val="fr-FR"/>
                              </w:rPr>
                              <w:t>et</w:t>
                            </w:r>
                            <w:r w:rsidR="00B63D0B">
                              <w:rPr>
                                <w:rFonts w:cs="Arial"/>
                                <w:lang w:val="fr-FR"/>
                              </w:rPr>
                              <w:t> </w:t>
                            </w:r>
                            <w:r>
                              <w:rPr>
                                <w:rFonts w:cs="Arial"/>
                                <w:lang w:val="fr-FR"/>
                              </w:rPr>
                              <w:t>6.1 du Plan stratégique de Samarcande pour les espèces migratrices</w:t>
                            </w:r>
                            <w:r w:rsidR="00B63D0B">
                              <w:rPr>
                                <w:rFonts w:cs="Arial"/>
                                <w:lang w:val="fr-FR"/>
                              </w:rPr>
                              <w:t> </w:t>
                            </w:r>
                            <w:r>
                              <w:rPr>
                                <w:rFonts w:cs="Arial"/>
                                <w:lang w:val="fr-FR"/>
                              </w:rPr>
                              <w:t>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1.6pt;margin-top:9pt;width:405.9pt;height:18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" strokeweight=".08811mm">
                <v:textbox>
                  <w:txbxContent>
                    <w:p w14:paraId="0DF8EAB2" w14:textId="3E065AC5" w:rsidR="002B7500" w:rsidRDefault="00865D35">
                      <w:pPr>
                        <w:spacing w:after="0"/>
                        <w:rPr>
                          <w:rFonts w:cs="Arial"/>
                          <w:lang w:val="fr-FR"/>
                        </w:rPr>
                      </w:pPr>
                      <w:r>
                        <w:rPr>
                          <w:rFonts w:cs="Arial"/>
                          <w:lang w:val="fr-FR"/>
                        </w:rPr>
                        <w:t>Résumé</w:t>
                      </w:r>
                      <w:r w:rsidR="00D06B17">
                        <w:rPr>
                          <w:rFonts w:cs="Arial"/>
                          <w:lang w:val="fr-FR"/>
                        </w:rPr>
                        <w:t> :</w:t>
                      </w:r>
                    </w:p>
                    <w:p w14:paraId="215064C4" w14:textId="77777777" w:rsidR="002B7500" w:rsidRDefault="002B7500">
                      <w:pPr>
                        <w:spacing w:after="0" w:line="240" w:lineRule="auto"/>
                        <w:jc w:val="both"/>
                        <w:rPr>
                          <w:rFonts w:cs="Arial"/>
                          <w:lang w:val="fr-FR"/>
                        </w:rPr>
                      </w:pPr>
                    </w:p>
                    <w:p w14:paraId="24366C3A" w14:textId="6C300F30" w:rsidR="002B7500" w:rsidRDefault="00865D35">
                      <w:pPr>
                        <w:spacing w:after="0" w:line="240" w:lineRule="auto"/>
                        <w:jc w:val="both"/>
                        <w:rPr>
                          <w:rFonts w:cs="Arial"/>
                          <w:lang w:val="fr-FR"/>
                        </w:rPr>
                      </w:pPr>
                      <w:r>
                        <w:rPr>
                          <w:rFonts w:cs="Arial"/>
                          <w:lang w:val="fr-FR"/>
                        </w:rPr>
                        <w:t>Le présent document fait état des avancées dans la mise en œuvre des Décisions</w:t>
                      </w:r>
                      <w:r w:rsidR="00B63D0B">
                        <w:rPr>
                          <w:rFonts w:cs="Arial"/>
                          <w:lang w:val="fr-FR"/>
                        </w:rPr>
                        <w:t> </w:t>
                      </w:r>
                      <w:r>
                        <w:rPr>
                          <w:rFonts w:cs="Arial"/>
                          <w:lang w:val="fr-FR"/>
                        </w:rPr>
                        <w:t xml:space="preserve">14.76–14.78 </w:t>
                      </w:r>
                      <w:r>
                        <w:rPr>
                          <w:rFonts w:cs="Arial"/>
                          <w:i/>
                          <w:iCs/>
                          <w:lang w:val="fr-FR"/>
                        </w:rPr>
                        <w:t>Plan d</w:t>
                      </w:r>
                      <w:r w:rsidR="009B618E">
                        <w:rPr>
                          <w:rFonts w:cs="Arial"/>
                          <w:i/>
                          <w:iCs/>
                          <w:lang w:val="fr-FR"/>
                        </w:rPr>
                        <w:t>’</w:t>
                      </w:r>
                      <w:r>
                        <w:rPr>
                          <w:rFonts w:cs="Arial"/>
                          <w:i/>
                          <w:iCs/>
                          <w:lang w:val="fr-FR"/>
                        </w:rPr>
                        <w:t>action pour les cétacés dans la région de la mer Rouge</w:t>
                      </w:r>
                      <w:r>
                        <w:rPr>
                          <w:rFonts w:cs="Arial"/>
                          <w:lang w:val="fr-FR"/>
                        </w:rPr>
                        <w:t>, Décisions</w:t>
                      </w:r>
                      <w:r w:rsidR="00B63D0B">
                        <w:rPr>
                          <w:rFonts w:cs="Arial"/>
                          <w:lang w:val="fr-FR"/>
                        </w:rPr>
                        <w:t> </w:t>
                      </w:r>
                      <w:r>
                        <w:rPr>
                          <w:rFonts w:cs="Arial"/>
                          <w:lang w:val="fr-FR"/>
                        </w:rPr>
                        <w:t xml:space="preserve">14.79–14.80 </w:t>
                      </w:r>
                      <w:r>
                        <w:rPr>
                          <w:rFonts w:cs="Arial"/>
                          <w:i/>
                          <w:iCs/>
                          <w:lang w:val="fr-FR"/>
                        </w:rPr>
                        <w:t>Plan d</w:t>
                      </w:r>
                      <w:r w:rsidR="009B618E">
                        <w:rPr>
                          <w:rFonts w:cs="Arial"/>
                          <w:i/>
                          <w:iCs/>
                          <w:lang w:val="fr-FR"/>
                        </w:rPr>
                        <w:t>’</w:t>
                      </w:r>
                      <w:r>
                        <w:rPr>
                          <w:rFonts w:cs="Arial"/>
                          <w:i/>
                          <w:iCs/>
                          <w:lang w:val="fr-FR"/>
                        </w:rPr>
                        <w:t>action pour la protection et la conservation des baleines de l</w:t>
                      </w:r>
                      <w:r w:rsidR="009B618E">
                        <w:rPr>
                          <w:rFonts w:cs="Arial"/>
                          <w:i/>
                          <w:iCs/>
                          <w:lang w:val="fr-FR"/>
                        </w:rPr>
                        <w:t>’</w:t>
                      </w:r>
                      <w:r>
                        <w:rPr>
                          <w:rFonts w:cs="Arial"/>
                          <w:i/>
                          <w:iCs/>
                          <w:lang w:val="fr-FR"/>
                        </w:rPr>
                        <w:t xml:space="preserve">Atlantique </w:t>
                      </w:r>
                      <w:r w:rsidR="00C964E7">
                        <w:rPr>
                          <w:rFonts w:cs="Arial"/>
                          <w:i/>
                          <w:iCs/>
                          <w:lang w:val="fr-FR"/>
                        </w:rPr>
                        <w:t>s</w:t>
                      </w:r>
                      <w:r>
                        <w:rPr>
                          <w:rFonts w:cs="Arial"/>
                          <w:i/>
                          <w:iCs/>
                          <w:lang w:val="fr-FR"/>
                        </w:rPr>
                        <w:t>ud</w:t>
                      </w:r>
                      <w:r>
                        <w:rPr>
                          <w:rFonts w:cs="Arial"/>
                          <w:lang w:val="fr-FR"/>
                        </w:rPr>
                        <w:t>, et Décisions</w:t>
                      </w:r>
                      <w:r w:rsidR="00B63D0B">
                        <w:rPr>
                          <w:rFonts w:cs="Arial"/>
                          <w:lang w:val="fr-FR"/>
                        </w:rPr>
                        <w:t> </w:t>
                      </w:r>
                      <w:r>
                        <w:rPr>
                          <w:rFonts w:cs="Arial"/>
                          <w:lang w:val="fr-FR"/>
                        </w:rPr>
                        <w:t xml:space="preserve">14.81–14.86 </w:t>
                      </w:r>
                      <w:r>
                        <w:rPr>
                          <w:rFonts w:cs="Arial"/>
                          <w:i/>
                          <w:iCs/>
                          <w:lang w:val="fr-FR"/>
                        </w:rPr>
                        <w:t>Plan d</w:t>
                      </w:r>
                      <w:r w:rsidR="009B618E">
                        <w:rPr>
                          <w:rFonts w:cs="Arial"/>
                          <w:i/>
                          <w:iCs/>
                          <w:lang w:val="fr-FR"/>
                        </w:rPr>
                        <w:t>’</w:t>
                      </w:r>
                      <w:r>
                        <w:rPr>
                          <w:rFonts w:cs="Arial"/>
                          <w:i/>
                          <w:iCs/>
                          <w:lang w:val="fr-FR"/>
                        </w:rPr>
                        <w:t>action par espèce pour le dauphin à bosse de l</w:t>
                      </w:r>
                      <w:r w:rsidR="009B618E">
                        <w:rPr>
                          <w:rFonts w:cs="Arial"/>
                          <w:i/>
                          <w:iCs/>
                          <w:lang w:val="fr-FR"/>
                        </w:rPr>
                        <w:t>’</w:t>
                      </w:r>
                      <w:r>
                        <w:rPr>
                          <w:rFonts w:cs="Arial"/>
                          <w:i/>
                          <w:iCs/>
                          <w:lang w:val="fr-FR"/>
                        </w:rPr>
                        <w:t xml:space="preserve">Atlantique (Sousa </w:t>
                      </w:r>
                      <w:proofErr w:type="spellStart"/>
                      <w:r>
                        <w:rPr>
                          <w:rFonts w:cs="Arial"/>
                          <w:i/>
                          <w:iCs/>
                          <w:lang w:val="fr-FR"/>
                        </w:rPr>
                        <w:t>teuszii</w:t>
                      </w:r>
                      <w:proofErr w:type="spellEnd"/>
                      <w:r>
                        <w:rPr>
                          <w:rFonts w:cs="Arial"/>
                          <w:i/>
                          <w:iCs/>
                          <w:lang w:val="fr-FR"/>
                        </w:rPr>
                        <w:t>)</w:t>
                      </w:r>
                      <w:r>
                        <w:rPr>
                          <w:rFonts w:cs="Arial"/>
                          <w:lang w:val="fr-FR"/>
                        </w:rPr>
                        <w:t>. Il contient une proposition de validation d</w:t>
                      </w:r>
                      <w:r w:rsidR="009B618E">
                        <w:rPr>
                          <w:rFonts w:cs="Arial"/>
                          <w:lang w:val="fr-FR"/>
                        </w:rPr>
                        <w:t>’</w:t>
                      </w:r>
                      <w:r>
                        <w:rPr>
                          <w:rFonts w:cs="Arial"/>
                          <w:lang w:val="fr-FR"/>
                        </w:rPr>
                        <w:t>un plan de gestion de la conservation des mégaptères de la mer d</w:t>
                      </w:r>
                      <w:r w:rsidR="009B618E">
                        <w:rPr>
                          <w:rFonts w:cs="Arial"/>
                          <w:lang w:val="fr-FR"/>
                        </w:rPr>
                        <w:t>’</w:t>
                      </w:r>
                      <w:r>
                        <w:rPr>
                          <w:rFonts w:cs="Arial"/>
                          <w:lang w:val="fr-FR"/>
                        </w:rPr>
                        <w:t>Arabie, ainsi que des projets de décision.</w:t>
                      </w:r>
                    </w:p>
                    <w:p w14:paraId="56E2A950" w14:textId="77777777" w:rsidR="002B7500" w:rsidRDefault="002B7500">
                      <w:pPr>
                        <w:spacing w:after="0" w:line="240" w:lineRule="auto"/>
                        <w:rPr>
                          <w:rFonts w:cs="Arial"/>
                          <w:lang w:val="fr-FR"/>
                        </w:rPr>
                      </w:pPr>
                    </w:p>
                    <w:p w14:paraId="50863D66" w14:textId="3C589E2A" w:rsidR="002B7500" w:rsidRDefault="00865D35">
                      <w:pPr>
                        <w:spacing w:after="0" w:line="240" w:lineRule="auto"/>
                        <w:jc w:val="both"/>
                        <w:rPr>
                          <w:rFonts w:cs="Arial"/>
                          <w:lang w:val="fr-FR"/>
                        </w:rPr>
                      </w:pPr>
                      <w:r>
                        <w:rPr>
                          <w:rFonts w:cs="Arial"/>
                          <w:lang w:val="fr-FR"/>
                        </w:rPr>
                        <w:t>Les projets de décision ci-joints contribueraient à la réalisation des Objectifs</w:t>
                      </w:r>
                      <w:r w:rsidR="00B63D0B">
                        <w:rPr>
                          <w:rFonts w:cs="Arial"/>
                          <w:lang w:val="fr-FR"/>
                        </w:rPr>
                        <w:t> </w:t>
                      </w:r>
                      <w:r>
                        <w:rPr>
                          <w:rFonts w:cs="Arial"/>
                          <w:lang w:val="fr-FR"/>
                        </w:rPr>
                        <w:t>1.1 à</w:t>
                      </w:r>
                      <w:r w:rsidR="00B63D0B">
                        <w:rPr>
                          <w:rFonts w:cs="Arial"/>
                          <w:lang w:val="fr-FR"/>
                        </w:rPr>
                        <w:t> </w:t>
                      </w:r>
                      <w:r>
                        <w:rPr>
                          <w:rFonts w:cs="Arial"/>
                          <w:lang w:val="fr-FR"/>
                        </w:rPr>
                        <w:t>1.3, 3.1, 5.1, 5.5</w:t>
                      </w:r>
                      <w:r w:rsidR="00B63D0B">
                        <w:rPr>
                          <w:rFonts w:cs="Arial"/>
                          <w:lang w:val="fr-FR"/>
                        </w:rPr>
                        <w:t> </w:t>
                      </w:r>
                      <w:r>
                        <w:rPr>
                          <w:rFonts w:cs="Arial"/>
                          <w:lang w:val="fr-FR"/>
                        </w:rPr>
                        <w:t>et</w:t>
                      </w:r>
                      <w:r w:rsidR="00B63D0B">
                        <w:rPr>
                          <w:rFonts w:cs="Arial"/>
                          <w:lang w:val="fr-FR"/>
                        </w:rPr>
                        <w:t> </w:t>
                      </w:r>
                      <w:r>
                        <w:rPr>
                          <w:rFonts w:cs="Arial"/>
                          <w:lang w:val="fr-FR"/>
                        </w:rPr>
                        <w:t>6.1 du Plan stratégique de Samarcande pour les espèces migratrices</w:t>
                      </w:r>
                      <w:r w:rsidR="00B63D0B">
                        <w:rPr>
                          <w:rFonts w:cs="Arial"/>
                          <w:lang w:val="fr-FR"/>
                        </w:rPr>
                        <w:t> </w:t>
                      </w:r>
                      <w:r>
                        <w:rPr>
                          <w:rFonts w:cs="Arial"/>
                          <w:lang w:val="fr-FR"/>
                        </w:rPr>
                        <w:t>2024-2032.</w:t>
                      </w:r>
                    </w:p>
                  </w:txbxContent>
                </v:textbox>
              </v:shape>
            </w:pict>
          </mc:Fallback>
        </mc:AlternateContent>
      </w:r>
    </w:p>
    <w:p w14:paraId="48EE5C01"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7B4C660E"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CF4232B"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7CF5FAAA"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039E47FE"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6A3C950A"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12EA28F"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651F2070"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762C5661"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1DFAC472"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84F10F9"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4C4AE5D7"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70604A96"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91A4265"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F71F7BB"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12398F03"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453023E8"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62DE4F80" w14:textId="77777777" w:rsidR="002B7500" w:rsidRPr="009B618E" w:rsidRDefault="002B7500">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59CC1A3" w14:textId="77777777" w:rsidR="002B7500" w:rsidRPr="009B618E" w:rsidRDefault="002B7500">
      <w:pPr>
        <w:widowControl w:val="0"/>
        <w:suppressAutoHyphens/>
        <w:autoSpaceDE w:val="0"/>
        <w:autoSpaceDN w:val="0"/>
        <w:spacing w:after="0" w:line="240" w:lineRule="auto"/>
        <w:textAlignment w:val="baseline"/>
        <w:rPr>
          <w:rFonts w:eastAsia="Times New Roman" w:cs="Arial"/>
          <w:lang w:val="fr-FR"/>
        </w:rPr>
      </w:pPr>
    </w:p>
    <w:p w14:paraId="69BD3F69" w14:textId="77777777" w:rsidR="002B7500" w:rsidRPr="009B618E" w:rsidRDefault="002B7500">
      <w:pPr>
        <w:widowControl w:val="0"/>
        <w:suppressAutoHyphens/>
        <w:autoSpaceDE w:val="0"/>
        <w:autoSpaceDN w:val="0"/>
        <w:spacing w:after="0" w:line="240" w:lineRule="auto"/>
        <w:textAlignment w:val="baseline"/>
        <w:rPr>
          <w:rFonts w:eastAsia="Times New Roman" w:cs="Arial"/>
          <w:lang w:val="fr-FR"/>
        </w:rPr>
      </w:pPr>
    </w:p>
    <w:p w14:paraId="1C369E00" w14:textId="77777777" w:rsidR="002B7500" w:rsidRPr="009B618E" w:rsidRDefault="002B7500">
      <w:pPr>
        <w:spacing w:after="0" w:line="240" w:lineRule="auto"/>
        <w:rPr>
          <w:lang w:val="fr-FR"/>
        </w:rPr>
      </w:pPr>
    </w:p>
    <w:p w14:paraId="76582D54" w14:textId="77777777" w:rsidR="002B7500" w:rsidRPr="009B618E" w:rsidRDefault="002B7500">
      <w:pPr>
        <w:spacing w:after="0" w:line="240" w:lineRule="auto"/>
        <w:rPr>
          <w:lang w:val="fr-FR"/>
        </w:rPr>
      </w:pPr>
    </w:p>
    <w:p w14:paraId="2FCFECB9" w14:textId="77777777" w:rsidR="002B7500" w:rsidRPr="009B618E" w:rsidRDefault="002B7500">
      <w:pPr>
        <w:spacing w:after="0" w:line="240" w:lineRule="auto"/>
        <w:rPr>
          <w:lang w:val="fr-FR"/>
        </w:rPr>
      </w:pPr>
    </w:p>
    <w:p w14:paraId="56B93CC3" w14:textId="77777777" w:rsidR="002B7500" w:rsidRPr="009B618E" w:rsidRDefault="002B7500">
      <w:pPr>
        <w:spacing w:after="0" w:line="240" w:lineRule="auto"/>
        <w:rPr>
          <w:lang w:val="fr-FR"/>
        </w:rPr>
      </w:pPr>
    </w:p>
    <w:p w14:paraId="329E6576" w14:textId="77777777" w:rsidR="002B7500" w:rsidRPr="009B618E" w:rsidRDefault="002B7500">
      <w:pPr>
        <w:spacing w:after="0" w:line="240" w:lineRule="auto"/>
        <w:rPr>
          <w:lang w:val="fr-FR"/>
        </w:rPr>
        <w:sectPr w:rsidR="002B7500" w:rsidRPr="009B618E">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01A72DF2" w14:textId="654C2FA6" w:rsidR="002B7500" w:rsidRPr="009B618E" w:rsidRDefault="00865D35">
      <w:pPr>
        <w:pStyle w:val="Title1"/>
        <w:rPr>
          <w:lang w:val="fr-FR"/>
        </w:rPr>
      </w:pPr>
      <w:bookmarkStart w:id="4" w:name="_Toc201154085"/>
      <w:bookmarkStart w:id="5" w:name="_Toc201243566"/>
      <w:bookmarkStart w:id="6" w:name="_Toc201243930"/>
      <w:r w:rsidRPr="009B618E">
        <w:rPr>
          <w:lang w:val="fr-FR"/>
        </w:rPr>
        <w:lastRenderedPageBreak/>
        <w:t>PLANS D</w:t>
      </w:r>
      <w:r w:rsidR="009B618E">
        <w:rPr>
          <w:lang w:val="fr-FR"/>
        </w:rPr>
        <w:t>’</w:t>
      </w:r>
      <w:r w:rsidRPr="009B618E">
        <w:rPr>
          <w:lang w:val="fr-FR"/>
        </w:rPr>
        <w:t>ACTION POUR LES CÉTACÉS</w:t>
      </w:r>
      <w:bookmarkEnd w:id="4"/>
      <w:bookmarkEnd w:id="5"/>
      <w:bookmarkEnd w:id="6"/>
    </w:p>
    <w:p w14:paraId="059A5ABC" w14:textId="77777777" w:rsidR="002B7500" w:rsidRPr="009B618E" w:rsidRDefault="002B7500">
      <w:pPr>
        <w:pStyle w:val="Firstnumbering"/>
        <w:numPr>
          <w:ilvl w:val="0"/>
          <w:numId w:val="0"/>
        </w:numPr>
        <w:ind w:left="567" w:hanging="567"/>
        <w:jc w:val="both"/>
        <w:rPr>
          <w:lang w:val="fr-FR"/>
        </w:rPr>
      </w:pPr>
    </w:p>
    <w:p w14:paraId="0D978C28" w14:textId="77777777" w:rsidR="002B7500" w:rsidRPr="009B618E" w:rsidRDefault="002B7500">
      <w:pPr>
        <w:spacing w:after="0" w:line="240" w:lineRule="auto"/>
        <w:rPr>
          <w:lang w:val="fr-FR"/>
        </w:rPr>
      </w:pPr>
    </w:p>
    <w:p w14:paraId="09E89FCD" w14:textId="77777777" w:rsidR="002B7500" w:rsidRPr="009B618E" w:rsidRDefault="00865D35">
      <w:pPr>
        <w:spacing w:after="0" w:line="240" w:lineRule="auto"/>
        <w:rPr>
          <w:u w:val="single"/>
          <w:lang w:val="fr-FR"/>
        </w:rPr>
      </w:pPr>
      <w:r w:rsidRPr="009B618E">
        <w:rPr>
          <w:u w:val="single"/>
          <w:lang w:val="fr-FR"/>
        </w:rPr>
        <w:t>Contexte</w:t>
      </w:r>
    </w:p>
    <w:p w14:paraId="3C4737B2" w14:textId="77777777" w:rsidR="002B7500" w:rsidRPr="009B618E" w:rsidRDefault="002B7500">
      <w:pPr>
        <w:spacing w:after="0" w:line="240" w:lineRule="auto"/>
        <w:rPr>
          <w:u w:val="single"/>
          <w:lang w:val="fr-FR"/>
        </w:rPr>
      </w:pPr>
    </w:p>
    <w:p w14:paraId="13308ADA" w14:textId="6A796F84"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bookmarkStart w:id="7" w:name="_Toc201154086"/>
      <w:bookmarkStart w:id="8" w:name="_Toc201243931"/>
      <w:bookmarkStart w:id="9" w:name="_Toc201244172"/>
      <w:r w:rsidRPr="009B618E">
        <w:rPr>
          <w:rFonts w:cs="Arial"/>
          <w:lang w:val="fr-FR"/>
        </w:rPr>
        <w:t>Le présent document intègre tous les mandats de la</w:t>
      </w:r>
      <w:r w:rsidR="00B63D0B" w:rsidRPr="009B618E">
        <w:rPr>
          <w:rFonts w:cs="Arial"/>
          <w:lang w:val="fr-FR"/>
        </w:rPr>
        <w:t> </w:t>
      </w:r>
      <w:r w:rsidRPr="009B618E">
        <w:rPr>
          <w:rFonts w:cs="Arial"/>
          <w:lang w:val="fr-FR"/>
        </w:rPr>
        <w:t>COP14 relatifs aux plans d</w:t>
      </w:r>
      <w:r w:rsidR="009B618E">
        <w:rPr>
          <w:rFonts w:cs="Arial"/>
          <w:lang w:val="fr-FR"/>
        </w:rPr>
        <w:t>’</w:t>
      </w:r>
      <w:r w:rsidRPr="009B618E">
        <w:rPr>
          <w:rFonts w:cs="Arial"/>
          <w:lang w:val="fr-FR"/>
        </w:rPr>
        <w:t>action pour les cétacés</w:t>
      </w:r>
      <w:r w:rsidRPr="009B618E">
        <w:rPr>
          <w:rFonts w:cs="Arial"/>
          <w:i/>
          <w:iCs/>
          <w:lang w:val="fr-FR"/>
        </w:rPr>
        <w:t>.</w:t>
      </w:r>
    </w:p>
    <w:p w14:paraId="484B9B6C"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179649FD" w14:textId="032B4B92" w:rsidR="002B7500" w:rsidRPr="009B618E" w:rsidRDefault="00865D35">
      <w:pPr>
        <w:widowControl w:val="0"/>
        <w:numPr>
          <w:ilvl w:val="0"/>
          <w:numId w:val="4"/>
        </w:numPr>
        <w:autoSpaceDE w:val="0"/>
        <w:autoSpaceDN w:val="0"/>
        <w:adjustRightInd w:val="0"/>
        <w:spacing w:after="80" w:line="240" w:lineRule="auto"/>
        <w:ind w:left="567" w:hanging="567"/>
        <w:jc w:val="both"/>
        <w:rPr>
          <w:rFonts w:cs="Arial"/>
          <w:lang w:val="fr-FR"/>
        </w:rPr>
      </w:pPr>
      <w:r w:rsidRPr="009B618E">
        <w:rPr>
          <w:rFonts w:cs="Arial"/>
          <w:lang w:val="fr-FR"/>
        </w:rPr>
        <w:t>Il contient les sections suivantes, chacune faisant état des décisions correspondantes de la</w:t>
      </w:r>
      <w:r w:rsidR="00B63D0B" w:rsidRPr="009B618E">
        <w:rPr>
          <w:rFonts w:cs="Arial"/>
          <w:lang w:val="fr-FR"/>
        </w:rPr>
        <w:t> </w:t>
      </w:r>
      <w:r w:rsidRPr="009B618E">
        <w:rPr>
          <w:rFonts w:cs="Arial"/>
          <w:lang w:val="fr-FR"/>
        </w:rPr>
        <w:t>COP14</w:t>
      </w:r>
      <w:r w:rsidR="00D06B17">
        <w:rPr>
          <w:rFonts w:cs="Arial"/>
          <w:lang w:val="fr-FR"/>
        </w:rPr>
        <w:t> :</w:t>
      </w:r>
    </w:p>
    <w:p w14:paraId="7BA13AE2" w14:textId="62251FAA" w:rsidR="002B7500" w:rsidRPr="009B618E" w:rsidRDefault="00865D35">
      <w:pPr>
        <w:pStyle w:val="ListParagraph"/>
        <w:widowControl w:val="0"/>
        <w:numPr>
          <w:ilvl w:val="1"/>
          <w:numId w:val="44"/>
        </w:numPr>
        <w:autoSpaceDE w:val="0"/>
        <w:autoSpaceDN w:val="0"/>
        <w:adjustRightInd w:val="0"/>
        <w:spacing w:after="80" w:line="240" w:lineRule="auto"/>
        <w:ind w:left="993" w:hanging="426"/>
        <w:contextualSpacing w:val="0"/>
        <w:jc w:val="both"/>
        <w:rPr>
          <w:rFonts w:cs="Arial"/>
          <w:lang w:val="fr-FR"/>
        </w:rPr>
      </w:pPr>
      <w:r w:rsidRPr="009B618E">
        <w:rPr>
          <w:rFonts w:cs="Arial"/>
          <w:lang w:val="fr-FR"/>
        </w:rPr>
        <w:t>Plan d</w:t>
      </w:r>
      <w:r w:rsidR="009B618E">
        <w:rPr>
          <w:rFonts w:cs="Arial"/>
          <w:lang w:val="fr-FR"/>
        </w:rPr>
        <w:t>’</w:t>
      </w:r>
      <w:r w:rsidRPr="009B618E">
        <w:rPr>
          <w:rFonts w:cs="Arial"/>
          <w:lang w:val="fr-FR"/>
        </w:rPr>
        <w:t>action pour les cétacés dans la région de la mer Rouge</w:t>
      </w:r>
    </w:p>
    <w:p w14:paraId="735CF758" w14:textId="7FAADF84" w:rsidR="002B7500" w:rsidRPr="009B618E" w:rsidRDefault="00865D35">
      <w:pPr>
        <w:pStyle w:val="ListParagraph"/>
        <w:widowControl w:val="0"/>
        <w:numPr>
          <w:ilvl w:val="1"/>
          <w:numId w:val="44"/>
        </w:numPr>
        <w:autoSpaceDE w:val="0"/>
        <w:autoSpaceDN w:val="0"/>
        <w:adjustRightInd w:val="0"/>
        <w:spacing w:after="80" w:line="240" w:lineRule="auto"/>
        <w:ind w:left="993" w:hanging="426"/>
        <w:contextualSpacing w:val="0"/>
        <w:jc w:val="both"/>
        <w:rPr>
          <w:rFonts w:cs="Arial"/>
          <w:lang w:val="fr-FR"/>
        </w:rPr>
      </w:pPr>
      <w:r w:rsidRPr="009B618E">
        <w:rPr>
          <w:rFonts w:cs="Arial"/>
          <w:lang w:val="fr-FR"/>
        </w:rPr>
        <w:t>Plan d</w:t>
      </w:r>
      <w:r w:rsidR="009B618E">
        <w:rPr>
          <w:rFonts w:cs="Arial"/>
          <w:lang w:val="fr-FR"/>
        </w:rPr>
        <w:t>’</w:t>
      </w:r>
      <w:r w:rsidRPr="009B618E">
        <w:rPr>
          <w:rFonts w:cs="Arial"/>
          <w:lang w:val="fr-FR"/>
        </w:rPr>
        <w:t>action pour la protection et la conservation des baleines de l</w:t>
      </w:r>
      <w:r w:rsidR="009B618E">
        <w:rPr>
          <w:rFonts w:cs="Arial"/>
          <w:lang w:val="fr-FR"/>
        </w:rPr>
        <w:t>’</w:t>
      </w:r>
      <w:r w:rsidRPr="009B618E">
        <w:rPr>
          <w:rFonts w:cs="Arial"/>
          <w:lang w:val="fr-FR"/>
        </w:rPr>
        <w:t>Atlantique sud</w:t>
      </w:r>
    </w:p>
    <w:p w14:paraId="5089E5ED" w14:textId="60114234" w:rsidR="002B7500" w:rsidRPr="009B618E" w:rsidRDefault="00865D35">
      <w:pPr>
        <w:pStyle w:val="ListParagraph"/>
        <w:widowControl w:val="0"/>
        <w:numPr>
          <w:ilvl w:val="1"/>
          <w:numId w:val="44"/>
        </w:numPr>
        <w:autoSpaceDE w:val="0"/>
        <w:autoSpaceDN w:val="0"/>
        <w:adjustRightInd w:val="0"/>
        <w:spacing w:after="80" w:line="240" w:lineRule="auto"/>
        <w:ind w:left="993" w:hanging="426"/>
        <w:contextualSpacing w:val="0"/>
        <w:jc w:val="both"/>
        <w:rPr>
          <w:rFonts w:cs="Arial"/>
          <w:lang w:val="fr-FR"/>
        </w:rPr>
      </w:pPr>
      <w:r w:rsidRPr="009B618E">
        <w:rPr>
          <w:rFonts w:cs="Arial"/>
          <w:lang w:val="fr-FR"/>
        </w:rPr>
        <w:t>Plan d</w:t>
      </w:r>
      <w:r w:rsidR="009B618E">
        <w:rPr>
          <w:rFonts w:cs="Arial"/>
          <w:lang w:val="fr-FR"/>
        </w:rPr>
        <w:t>’</w:t>
      </w:r>
      <w:r w:rsidRPr="009B618E">
        <w:rPr>
          <w:rFonts w:cs="Arial"/>
          <w:lang w:val="fr-FR"/>
        </w:rPr>
        <w:t>action par espèce pour le dauphin à bosse de l</w:t>
      </w:r>
      <w:r w:rsidR="009B618E">
        <w:rPr>
          <w:rFonts w:cs="Arial"/>
          <w:lang w:val="fr-FR"/>
        </w:rPr>
        <w:t>’</w:t>
      </w:r>
      <w:r w:rsidRPr="009B618E">
        <w:rPr>
          <w:rFonts w:cs="Arial"/>
          <w:lang w:val="fr-FR"/>
        </w:rPr>
        <w:t>Atlantique</w:t>
      </w:r>
    </w:p>
    <w:p w14:paraId="554691C8" w14:textId="4F5F472A" w:rsidR="002B7500" w:rsidRPr="009B618E" w:rsidRDefault="00865D35">
      <w:pPr>
        <w:pStyle w:val="ListParagraph"/>
        <w:widowControl w:val="0"/>
        <w:numPr>
          <w:ilvl w:val="1"/>
          <w:numId w:val="44"/>
        </w:numPr>
        <w:autoSpaceDE w:val="0"/>
        <w:autoSpaceDN w:val="0"/>
        <w:adjustRightInd w:val="0"/>
        <w:spacing w:after="0" w:line="240" w:lineRule="auto"/>
        <w:ind w:left="993" w:hanging="426"/>
        <w:contextualSpacing w:val="0"/>
        <w:jc w:val="both"/>
        <w:rPr>
          <w:rFonts w:cs="Arial"/>
          <w:lang w:val="fr-FR"/>
        </w:rPr>
      </w:pPr>
      <w:r w:rsidRPr="009B618E">
        <w:rPr>
          <w:rFonts w:cs="Arial"/>
          <w:lang w:val="fr-FR"/>
        </w:rPr>
        <w:t>Plan de gestion de la conservation d</w:t>
      </w:r>
      <w:r w:rsidR="00C964E7">
        <w:rPr>
          <w:rFonts w:cs="Arial"/>
          <w:lang w:val="fr-FR"/>
        </w:rPr>
        <w:t>es</w:t>
      </w:r>
      <w:r w:rsidRPr="009B618E">
        <w:rPr>
          <w:rFonts w:cs="Arial"/>
          <w:lang w:val="fr-FR"/>
        </w:rPr>
        <w:t xml:space="preserve"> mégaptère</w:t>
      </w:r>
      <w:r w:rsidR="00C964E7">
        <w:rPr>
          <w:rFonts w:cs="Arial"/>
          <w:lang w:val="fr-FR"/>
        </w:rPr>
        <w:t>s</w:t>
      </w:r>
      <w:r w:rsidRPr="009B618E">
        <w:rPr>
          <w:rFonts w:cs="Arial"/>
          <w:lang w:val="fr-FR"/>
        </w:rPr>
        <w:t xml:space="preserve"> de la mer d</w:t>
      </w:r>
      <w:r w:rsidR="009B618E">
        <w:rPr>
          <w:rFonts w:cs="Arial"/>
          <w:lang w:val="fr-FR"/>
        </w:rPr>
        <w:t>’</w:t>
      </w:r>
      <w:r w:rsidRPr="009B618E">
        <w:rPr>
          <w:rFonts w:cs="Arial"/>
          <w:lang w:val="fr-FR"/>
        </w:rPr>
        <w:t>Arabie</w:t>
      </w:r>
    </w:p>
    <w:p w14:paraId="0F5399F3" w14:textId="77777777" w:rsidR="002B7500" w:rsidRPr="009B618E" w:rsidRDefault="002B7500">
      <w:pPr>
        <w:widowControl w:val="0"/>
        <w:autoSpaceDE w:val="0"/>
        <w:autoSpaceDN w:val="0"/>
        <w:adjustRightInd w:val="0"/>
        <w:spacing w:after="0" w:line="240" w:lineRule="auto"/>
        <w:jc w:val="both"/>
        <w:rPr>
          <w:rFonts w:cs="Arial"/>
          <w:lang w:val="fr-FR"/>
        </w:rPr>
      </w:pPr>
    </w:p>
    <w:p w14:paraId="1545AF29" w14:textId="66B6611A" w:rsidR="002B7500" w:rsidRPr="009B618E" w:rsidRDefault="00865D35">
      <w:pPr>
        <w:pStyle w:val="ListParagraph"/>
        <w:numPr>
          <w:ilvl w:val="0"/>
          <w:numId w:val="45"/>
        </w:numPr>
        <w:spacing w:after="0" w:line="240" w:lineRule="auto"/>
        <w:ind w:left="567" w:hanging="567"/>
        <w:contextualSpacing w:val="0"/>
        <w:rPr>
          <w:bCs/>
          <w:lang w:val="fr-FR"/>
        </w:rPr>
      </w:pPr>
      <w:bookmarkStart w:id="10" w:name="_Toc201154088"/>
      <w:bookmarkStart w:id="11" w:name="_Toc201243933"/>
      <w:bookmarkStart w:id="12" w:name="_Toc201244174"/>
      <w:bookmarkEnd w:id="7"/>
      <w:bookmarkEnd w:id="8"/>
      <w:bookmarkEnd w:id="9"/>
      <w:r w:rsidRPr="009B618E">
        <w:rPr>
          <w:bCs/>
          <w:u w:val="single"/>
          <w:lang w:val="fr-FR"/>
        </w:rPr>
        <w:t>Plan d</w:t>
      </w:r>
      <w:r w:rsidR="009B618E">
        <w:rPr>
          <w:bCs/>
          <w:u w:val="single"/>
          <w:lang w:val="fr-FR"/>
        </w:rPr>
        <w:t>’</w:t>
      </w:r>
      <w:r w:rsidRPr="009B618E">
        <w:rPr>
          <w:bCs/>
          <w:u w:val="single"/>
          <w:lang w:val="fr-FR"/>
        </w:rPr>
        <w:t>action pour les cétacés dans la région de la mer Rouge</w:t>
      </w:r>
      <w:bookmarkEnd w:id="10"/>
      <w:bookmarkEnd w:id="11"/>
      <w:bookmarkEnd w:id="12"/>
    </w:p>
    <w:p w14:paraId="2D5D6DFF" w14:textId="77777777" w:rsidR="002B7500" w:rsidRPr="009B618E" w:rsidRDefault="002B7500">
      <w:pPr>
        <w:widowControl w:val="0"/>
        <w:autoSpaceDE w:val="0"/>
        <w:autoSpaceDN w:val="0"/>
        <w:adjustRightInd w:val="0"/>
        <w:spacing w:after="0" w:line="240" w:lineRule="auto"/>
        <w:jc w:val="both"/>
        <w:rPr>
          <w:rFonts w:cs="Arial"/>
          <w:lang w:val="fr-FR"/>
        </w:rPr>
      </w:pPr>
    </w:p>
    <w:p w14:paraId="745188A7" w14:textId="7FE8AD6D"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En réponse aux préoccupations concernant l</w:t>
      </w:r>
      <w:r w:rsidR="009B618E">
        <w:rPr>
          <w:rFonts w:cs="Arial"/>
          <w:lang w:val="fr-FR"/>
        </w:rPr>
        <w:t>’</w:t>
      </w:r>
      <w:r w:rsidRPr="009B618E">
        <w:rPr>
          <w:rFonts w:cs="Arial"/>
          <w:lang w:val="fr-FR"/>
        </w:rPr>
        <w:t xml:space="preserve">état de conservation des cétacés de la mer Rouge soulignées dans la </w:t>
      </w:r>
      <w:hyperlink r:id="rId16" w:history="1">
        <w:r w:rsidR="002B7500" w:rsidRPr="009B618E">
          <w:rPr>
            <w:rStyle w:val="Hyperlink"/>
            <w:rFonts w:cs="Arial"/>
            <w:lang w:val="fr-FR"/>
          </w:rPr>
          <w:t>publication n</w:t>
        </w:r>
        <w:r w:rsidR="002B7500" w:rsidRPr="009B618E">
          <w:rPr>
            <w:rStyle w:val="Hyperlink"/>
            <w:rFonts w:cs="Arial"/>
            <w:vertAlign w:val="superscript"/>
            <w:lang w:val="fr-FR"/>
          </w:rPr>
          <w:t>o</w:t>
        </w:r>
        <w:r w:rsidR="002B7500" w:rsidRPr="009B618E">
          <w:rPr>
            <w:rStyle w:val="Hyperlink"/>
            <w:rFonts w:cs="Arial"/>
            <w:lang w:val="fr-FR"/>
          </w:rPr>
          <w:t> 33 de la Série technique de la CMS</w:t>
        </w:r>
      </w:hyperlink>
      <w:r w:rsidRPr="009B618E">
        <w:rPr>
          <w:rFonts w:cs="Arial"/>
          <w:lang w:val="fr-FR"/>
        </w:rPr>
        <w:t xml:space="preserve"> sur les </w:t>
      </w:r>
      <w:r w:rsidRPr="009B618E">
        <w:rPr>
          <w:rFonts w:cs="Arial"/>
          <w:i/>
          <w:iCs/>
          <w:lang w:val="fr-FR"/>
        </w:rPr>
        <w:t>Cétacés de la mer Rouge,</w:t>
      </w:r>
      <w:r w:rsidRPr="009B618E">
        <w:rPr>
          <w:rFonts w:cs="Arial"/>
          <w:lang w:val="fr-FR"/>
        </w:rPr>
        <w:t xml:space="preserve"> la</w:t>
      </w:r>
      <w:r w:rsidR="00B63D0B" w:rsidRPr="009B618E">
        <w:rPr>
          <w:rFonts w:cs="Arial"/>
          <w:lang w:val="fr-FR"/>
        </w:rPr>
        <w:t> </w:t>
      </w:r>
      <w:r w:rsidRPr="009B618E">
        <w:rPr>
          <w:rFonts w:cs="Arial"/>
          <w:lang w:val="fr-FR"/>
        </w:rPr>
        <w:t>COP14 a adopté les décisions suivantes</w:t>
      </w:r>
      <w:r w:rsidR="00D06B17">
        <w:rPr>
          <w:rFonts w:cs="Arial"/>
          <w:lang w:val="fr-FR"/>
        </w:rPr>
        <w:t> :</w:t>
      </w:r>
    </w:p>
    <w:p w14:paraId="76F477A2" w14:textId="77777777" w:rsidR="002B7500" w:rsidRPr="009B618E" w:rsidRDefault="002B7500">
      <w:pPr>
        <w:widowControl w:val="0"/>
        <w:autoSpaceDE w:val="0"/>
        <w:autoSpaceDN w:val="0"/>
        <w:adjustRightInd w:val="0"/>
        <w:spacing w:after="0" w:line="240" w:lineRule="auto"/>
        <w:jc w:val="both"/>
        <w:rPr>
          <w:rFonts w:cs="Arial"/>
          <w:lang w:val="fr-FR"/>
        </w:rPr>
      </w:pPr>
    </w:p>
    <w:p w14:paraId="1B9E838E" w14:textId="40AE9D28" w:rsidR="002B7500" w:rsidRPr="00A26D7F" w:rsidRDefault="00865D35" w:rsidP="00751EFE">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B63D0B" w:rsidRPr="00A26D7F">
        <w:rPr>
          <w:rFonts w:cs="Arial"/>
          <w:b/>
          <w:bCs/>
          <w:i/>
          <w:iCs/>
          <w:sz w:val="20"/>
          <w:szCs w:val="20"/>
          <w:lang w:val="fr-FR"/>
        </w:rPr>
        <w:t>é</w:t>
      </w:r>
      <w:r w:rsidRPr="00A26D7F">
        <w:rPr>
          <w:rFonts w:cs="Arial"/>
          <w:b/>
          <w:bCs/>
          <w:i/>
          <w:iCs/>
          <w:sz w:val="20"/>
          <w:szCs w:val="20"/>
          <w:lang w:val="fr-FR"/>
        </w:rPr>
        <w:t>cision</w:t>
      </w:r>
      <w:r w:rsidR="00B63D0B" w:rsidRPr="00A26D7F">
        <w:rPr>
          <w:rFonts w:cs="Arial"/>
          <w:b/>
          <w:bCs/>
          <w:i/>
          <w:iCs/>
          <w:sz w:val="20"/>
          <w:szCs w:val="20"/>
          <w:lang w:val="fr-FR"/>
        </w:rPr>
        <w:t> </w:t>
      </w:r>
      <w:r w:rsidRPr="00A26D7F">
        <w:rPr>
          <w:rFonts w:cs="Arial"/>
          <w:b/>
          <w:bCs/>
          <w:i/>
          <w:iCs/>
          <w:sz w:val="20"/>
          <w:szCs w:val="20"/>
          <w:lang w:val="fr-FR"/>
        </w:rPr>
        <w:t xml:space="preserve">14.76 </w:t>
      </w:r>
      <w:r w:rsidR="00B63D0B" w:rsidRPr="00A26D7F">
        <w:rPr>
          <w:rFonts w:cs="Arial"/>
          <w:b/>
          <w:bCs/>
          <w:i/>
          <w:iCs/>
          <w:sz w:val="20"/>
          <w:szCs w:val="20"/>
          <w:lang w:val="fr-FR"/>
        </w:rPr>
        <w:t>À l</w:t>
      </w:r>
      <w:r w:rsidR="009B618E" w:rsidRPr="00A26D7F">
        <w:rPr>
          <w:rFonts w:cs="Arial"/>
          <w:b/>
          <w:bCs/>
          <w:i/>
          <w:iCs/>
          <w:sz w:val="20"/>
          <w:szCs w:val="20"/>
          <w:lang w:val="fr-FR"/>
        </w:rPr>
        <w:t>’</w:t>
      </w:r>
      <w:r w:rsidR="00B63D0B" w:rsidRPr="00A26D7F">
        <w:rPr>
          <w:rFonts w:cs="Arial"/>
          <w:b/>
          <w:bCs/>
          <w:i/>
          <w:iCs/>
          <w:sz w:val="20"/>
          <w:szCs w:val="20"/>
          <w:lang w:val="fr-FR"/>
        </w:rPr>
        <w:t>adresse des Parties</w:t>
      </w:r>
    </w:p>
    <w:p w14:paraId="2B29A23F" w14:textId="77777777" w:rsidR="002B7500" w:rsidRPr="00A26D7F" w:rsidRDefault="002B7500" w:rsidP="00751EFE">
      <w:pPr>
        <w:spacing w:after="0" w:line="240" w:lineRule="auto"/>
        <w:ind w:left="851"/>
        <w:jc w:val="both"/>
        <w:rPr>
          <w:rFonts w:cs="Arial"/>
          <w:i/>
          <w:iCs/>
          <w:sz w:val="20"/>
          <w:szCs w:val="20"/>
          <w:lang w:val="fr-FR"/>
        </w:rPr>
      </w:pPr>
    </w:p>
    <w:p w14:paraId="7742258C" w14:textId="77EE947A" w:rsidR="002B7500" w:rsidRPr="00A26D7F" w:rsidRDefault="00B63D0B" w:rsidP="00751EFE">
      <w:pPr>
        <w:spacing w:after="0" w:line="240" w:lineRule="auto"/>
        <w:ind w:left="851"/>
        <w:jc w:val="both"/>
        <w:rPr>
          <w:rFonts w:cs="Arial"/>
          <w:i/>
          <w:iCs/>
          <w:sz w:val="20"/>
          <w:szCs w:val="20"/>
          <w:lang w:val="fr-FR"/>
        </w:rPr>
      </w:pPr>
      <w:r w:rsidRPr="00A26D7F">
        <w:rPr>
          <w:rFonts w:cs="Arial"/>
          <w:i/>
          <w:iCs/>
          <w:sz w:val="20"/>
          <w:szCs w:val="20"/>
          <w:lang w:val="fr-FR"/>
        </w:rPr>
        <w:t>Les Parties sont priées de travailler avec le Secrétariat sur l</w:t>
      </w:r>
      <w:r w:rsidR="009B618E" w:rsidRPr="00A26D7F">
        <w:rPr>
          <w:rFonts w:cs="Arial"/>
          <w:i/>
          <w:iCs/>
          <w:sz w:val="20"/>
          <w:szCs w:val="20"/>
          <w:lang w:val="fr-FR"/>
        </w:rPr>
        <w:t>’</w:t>
      </w:r>
      <w:r w:rsidRPr="00A26D7F">
        <w:rPr>
          <w:rFonts w:cs="Arial"/>
          <w:i/>
          <w:iCs/>
          <w:sz w:val="20"/>
          <w:szCs w:val="20"/>
          <w:lang w:val="fr-FR"/>
        </w:rPr>
        <w:t>élaboration d</w:t>
      </w:r>
      <w:r w:rsidR="009B618E" w:rsidRPr="00A26D7F">
        <w:rPr>
          <w:rFonts w:cs="Arial"/>
          <w:i/>
          <w:iCs/>
          <w:sz w:val="20"/>
          <w:szCs w:val="20"/>
          <w:lang w:val="fr-FR"/>
        </w:rPr>
        <w:t>’</w:t>
      </w:r>
      <w:r w:rsidRPr="00A26D7F">
        <w:rPr>
          <w:rFonts w:cs="Arial"/>
          <w:i/>
          <w:iCs/>
          <w:sz w:val="20"/>
          <w:szCs w:val="20"/>
          <w:lang w:val="fr-FR"/>
        </w:rPr>
        <w:t>un Plan d</w:t>
      </w:r>
      <w:r w:rsidR="009B618E" w:rsidRPr="00A26D7F">
        <w:rPr>
          <w:rFonts w:cs="Arial"/>
          <w:i/>
          <w:iCs/>
          <w:sz w:val="20"/>
          <w:szCs w:val="20"/>
          <w:lang w:val="fr-FR"/>
        </w:rPr>
        <w:t>’</w:t>
      </w:r>
      <w:r w:rsidRPr="00A26D7F">
        <w:rPr>
          <w:rFonts w:cs="Arial"/>
          <w:i/>
          <w:iCs/>
          <w:sz w:val="20"/>
          <w:szCs w:val="20"/>
          <w:lang w:val="fr-FR"/>
        </w:rPr>
        <w:t xml:space="preserve">action pour les cétacés dans la </w:t>
      </w:r>
      <w:r w:rsidR="009B618E" w:rsidRPr="00A26D7F">
        <w:rPr>
          <w:rFonts w:cs="Arial"/>
          <w:i/>
          <w:iCs/>
          <w:sz w:val="20"/>
          <w:szCs w:val="20"/>
          <w:lang w:val="fr-FR"/>
        </w:rPr>
        <w:t>région</w:t>
      </w:r>
      <w:r w:rsidRPr="00A26D7F">
        <w:rPr>
          <w:rFonts w:cs="Arial"/>
          <w:i/>
          <w:iCs/>
          <w:sz w:val="20"/>
          <w:szCs w:val="20"/>
          <w:lang w:val="fr-FR"/>
        </w:rPr>
        <w:t xml:space="preserve"> de la mer Rouge, et de soutenir l</w:t>
      </w:r>
      <w:r w:rsidR="009B618E" w:rsidRPr="00A26D7F">
        <w:rPr>
          <w:rFonts w:cs="Arial"/>
          <w:i/>
          <w:iCs/>
          <w:sz w:val="20"/>
          <w:szCs w:val="20"/>
          <w:lang w:val="fr-FR"/>
        </w:rPr>
        <w:t>’</w:t>
      </w:r>
      <w:r w:rsidRPr="00A26D7F">
        <w:rPr>
          <w:rFonts w:cs="Arial"/>
          <w:i/>
          <w:iCs/>
          <w:sz w:val="20"/>
          <w:szCs w:val="20"/>
          <w:lang w:val="fr-FR"/>
        </w:rPr>
        <w:t>organisation d</w:t>
      </w:r>
      <w:r w:rsidR="009B618E" w:rsidRPr="00A26D7F">
        <w:rPr>
          <w:rFonts w:cs="Arial"/>
          <w:i/>
          <w:iCs/>
          <w:sz w:val="20"/>
          <w:szCs w:val="20"/>
          <w:lang w:val="fr-FR"/>
        </w:rPr>
        <w:t>’</w:t>
      </w:r>
      <w:r w:rsidRPr="00A26D7F">
        <w:rPr>
          <w:rFonts w:cs="Arial"/>
          <w:i/>
          <w:iCs/>
          <w:sz w:val="20"/>
          <w:szCs w:val="20"/>
          <w:lang w:val="fr-FR"/>
        </w:rPr>
        <w:t>un atelier régional.</w:t>
      </w:r>
    </w:p>
    <w:p w14:paraId="3FA763D2" w14:textId="77777777" w:rsidR="002B7500" w:rsidRPr="00A26D7F" w:rsidRDefault="002B7500" w:rsidP="00751EFE">
      <w:pPr>
        <w:spacing w:after="0" w:line="240" w:lineRule="auto"/>
        <w:ind w:left="851"/>
        <w:jc w:val="both"/>
        <w:rPr>
          <w:rFonts w:cs="Arial"/>
          <w:i/>
          <w:iCs/>
          <w:sz w:val="20"/>
          <w:szCs w:val="20"/>
          <w:lang w:val="fr-FR"/>
        </w:rPr>
      </w:pPr>
    </w:p>
    <w:p w14:paraId="13AD41CA" w14:textId="1539EB61" w:rsidR="002B7500" w:rsidRPr="00A26D7F" w:rsidRDefault="00865D35" w:rsidP="00751EFE">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B63D0B"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14.77 </w:t>
      </w:r>
      <w:r w:rsidR="00B63D0B" w:rsidRPr="00A26D7F">
        <w:rPr>
          <w:rFonts w:cs="Arial"/>
          <w:b/>
          <w:bCs/>
          <w:i/>
          <w:iCs/>
          <w:sz w:val="20"/>
          <w:szCs w:val="20"/>
          <w:lang w:val="fr-FR"/>
        </w:rPr>
        <w:t>À l</w:t>
      </w:r>
      <w:r w:rsidR="009B618E" w:rsidRPr="00A26D7F">
        <w:rPr>
          <w:rFonts w:cs="Arial"/>
          <w:b/>
          <w:bCs/>
          <w:i/>
          <w:iCs/>
          <w:sz w:val="20"/>
          <w:szCs w:val="20"/>
          <w:lang w:val="fr-FR"/>
        </w:rPr>
        <w:t>’</w:t>
      </w:r>
      <w:r w:rsidR="00B63D0B" w:rsidRPr="00A26D7F">
        <w:rPr>
          <w:rFonts w:cs="Arial"/>
          <w:b/>
          <w:bCs/>
          <w:i/>
          <w:iCs/>
          <w:sz w:val="20"/>
          <w:szCs w:val="20"/>
          <w:lang w:val="fr-FR"/>
        </w:rPr>
        <w:t>adresse du Conseil scientifique</w:t>
      </w:r>
    </w:p>
    <w:p w14:paraId="78C19555" w14:textId="77777777" w:rsidR="002B7500" w:rsidRPr="00A26D7F" w:rsidRDefault="002B7500" w:rsidP="00751EFE">
      <w:pPr>
        <w:spacing w:after="0" w:line="240" w:lineRule="auto"/>
        <w:ind w:left="851"/>
        <w:jc w:val="both"/>
        <w:rPr>
          <w:rFonts w:cs="Arial"/>
          <w:i/>
          <w:iCs/>
          <w:sz w:val="20"/>
          <w:szCs w:val="20"/>
          <w:lang w:val="fr-FR"/>
        </w:rPr>
      </w:pPr>
    </w:p>
    <w:p w14:paraId="358ACB80" w14:textId="171D7471" w:rsidR="002B7500" w:rsidRPr="00A26D7F" w:rsidRDefault="00B63D0B" w:rsidP="00751EFE">
      <w:pPr>
        <w:spacing w:after="0" w:line="240" w:lineRule="auto"/>
        <w:ind w:left="851"/>
        <w:jc w:val="both"/>
        <w:rPr>
          <w:rFonts w:cs="Arial"/>
          <w:i/>
          <w:iCs/>
          <w:sz w:val="20"/>
          <w:szCs w:val="20"/>
          <w:lang w:val="fr-FR"/>
        </w:rPr>
      </w:pPr>
      <w:r w:rsidRPr="00A26D7F">
        <w:rPr>
          <w:rFonts w:cs="Arial"/>
          <w:i/>
          <w:iCs/>
          <w:sz w:val="20"/>
          <w:szCs w:val="20"/>
          <w:lang w:val="fr-FR"/>
        </w:rPr>
        <w:t>Le Conseil scientifique, avec le soutien du Groupe de travail sur les mammifères aquatiques</w:t>
      </w:r>
      <w:r w:rsidR="00D7058B" w:rsidRPr="00A26D7F">
        <w:rPr>
          <w:rFonts w:cs="Arial"/>
          <w:i/>
          <w:iCs/>
          <w:sz w:val="20"/>
          <w:szCs w:val="20"/>
          <w:lang w:val="fr-FR"/>
        </w:rPr>
        <w:t>,</w:t>
      </w:r>
      <w:r w:rsidRPr="00A26D7F">
        <w:rPr>
          <w:rFonts w:cs="Arial"/>
          <w:i/>
          <w:iCs/>
          <w:sz w:val="20"/>
          <w:szCs w:val="20"/>
          <w:lang w:val="fr-FR"/>
        </w:rPr>
        <w:t xml:space="preserve"> est prié</w:t>
      </w:r>
      <w:r w:rsidR="00D06B17" w:rsidRPr="00A26D7F">
        <w:rPr>
          <w:rFonts w:cs="Arial"/>
          <w:i/>
          <w:iCs/>
          <w:sz w:val="20"/>
          <w:szCs w:val="20"/>
          <w:lang w:val="fr-FR"/>
        </w:rPr>
        <w:t> :</w:t>
      </w:r>
    </w:p>
    <w:p w14:paraId="28ADBD73" w14:textId="77777777" w:rsidR="002B7500" w:rsidRPr="00A26D7F" w:rsidRDefault="002B7500" w:rsidP="00751EFE">
      <w:pPr>
        <w:spacing w:after="0" w:line="240" w:lineRule="auto"/>
        <w:ind w:left="851"/>
        <w:jc w:val="both"/>
        <w:rPr>
          <w:rFonts w:cs="Arial"/>
          <w:i/>
          <w:iCs/>
          <w:sz w:val="20"/>
          <w:szCs w:val="20"/>
          <w:lang w:val="fr-FR"/>
        </w:rPr>
      </w:pPr>
    </w:p>
    <w:p w14:paraId="230BB19E" w14:textId="25CC1959" w:rsidR="002B7500" w:rsidRPr="00751EFE" w:rsidRDefault="00B63D0B" w:rsidP="00751EFE">
      <w:pPr>
        <w:pStyle w:val="ListParagraph"/>
        <w:numPr>
          <w:ilvl w:val="0"/>
          <w:numId w:val="13"/>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de fournir des conseils et de contribuer à l</w:t>
      </w:r>
      <w:r w:rsidR="009B618E" w:rsidRPr="00A26D7F">
        <w:rPr>
          <w:rFonts w:cs="Arial"/>
          <w:i/>
          <w:iCs/>
          <w:sz w:val="20"/>
          <w:szCs w:val="20"/>
          <w:lang w:val="fr-FR"/>
        </w:rPr>
        <w:t>’</w:t>
      </w:r>
      <w:r w:rsidRPr="00A26D7F">
        <w:rPr>
          <w:rFonts w:cs="Arial"/>
          <w:i/>
          <w:iCs/>
          <w:sz w:val="20"/>
          <w:szCs w:val="20"/>
          <w:lang w:val="fr-FR"/>
        </w:rPr>
        <w:t>élaboration d</w:t>
      </w:r>
      <w:r w:rsidR="009B618E" w:rsidRPr="00A26D7F">
        <w:rPr>
          <w:rFonts w:cs="Arial"/>
          <w:i/>
          <w:iCs/>
          <w:sz w:val="20"/>
          <w:szCs w:val="20"/>
          <w:lang w:val="fr-FR"/>
        </w:rPr>
        <w:t>’</w:t>
      </w:r>
      <w:r w:rsidRPr="00A26D7F">
        <w:rPr>
          <w:rFonts w:cs="Arial"/>
          <w:i/>
          <w:iCs/>
          <w:sz w:val="20"/>
          <w:szCs w:val="20"/>
          <w:lang w:val="fr-FR"/>
        </w:rPr>
        <w:t>un Plan d</w:t>
      </w:r>
      <w:r w:rsidR="009B618E" w:rsidRPr="00A26D7F">
        <w:rPr>
          <w:rFonts w:cs="Arial"/>
          <w:i/>
          <w:iCs/>
          <w:sz w:val="20"/>
          <w:szCs w:val="20"/>
          <w:lang w:val="fr-FR"/>
        </w:rPr>
        <w:t>’</w:t>
      </w:r>
      <w:r w:rsidRPr="00A26D7F">
        <w:rPr>
          <w:rFonts w:cs="Arial"/>
          <w:i/>
          <w:iCs/>
          <w:sz w:val="20"/>
          <w:szCs w:val="20"/>
          <w:lang w:val="fr-FR"/>
        </w:rPr>
        <w:t>action pour les cétacés dans la région de la mer Rouge</w:t>
      </w:r>
      <w:r w:rsidR="00D06B17" w:rsidRPr="00A26D7F">
        <w:rPr>
          <w:rFonts w:cs="Arial"/>
          <w:i/>
          <w:iCs/>
          <w:sz w:val="20"/>
          <w:szCs w:val="20"/>
          <w:lang w:val="fr-FR"/>
        </w:rPr>
        <w:t> ;</w:t>
      </w:r>
      <w:r w:rsidRPr="00A26D7F">
        <w:rPr>
          <w:rFonts w:cs="Arial"/>
          <w:i/>
          <w:iCs/>
          <w:sz w:val="20"/>
          <w:szCs w:val="20"/>
          <w:lang w:val="fr-FR"/>
        </w:rPr>
        <w:t xml:space="preserve"> et</w:t>
      </w:r>
      <w:bookmarkStart w:id="13" w:name="_Hlk207727864"/>
    </w:p>
    <w:bookmarkEnd w:id="13"/>
    <w:p w14:paraId="12A9BD8A" w14:textId="42E77664" w:rsidR="002B7500" w:rsidRPr="00A26D7F" w:rsidRDefault="00B63D0B" w:rsidP="00751EFE">
      <w:pPr>
        <w:pStyle w:val="ListParagraph"/>
        <w:numPr>
          <w:ilvl w:val="0"/>
          <w:numId w:val="13"/>
        </w:numPr>
        <w:spacing w:after="0" w:line="240" w:lineRule="auto"/>
        <w:ind w:left="1276" w:hanging="425"/>
        <w:contextualSpacing w:val="0"/>
        <w:jc w:val="both"/>
        <w:rPr>
          <w:rFonts w:cs="Arial"/>
          <w:i/>
          <w:iCs/>
          <w:sz w:val="20"/>
          <w:szCs w:val="20"/>
          <w:lang w:val="fr-FR"/>
        </w:rPr>
      </w:pPr>
      <w:r w:rsidRPr="00A26D7F">
        <w:rPr>
          <w:rFonts w:cs="Arial"/>
          <w:i/>
          <w:iCs/>
          <w:sz w:val="20"/>
          <w:szCs w:val="20"/>
          <w:lang w:val="fr-FR"/>
        </w:rPr>
        <w:t>d</w:t>
      </w:r>
      <w:r w:rsidR="009B618E" w:rsidRPr="00A26D7F">
        <w:rPr>
          <w:rFonts w:cs="Arial"/>
          <w:i/>
          <w:iCs/>
          <w:sz w:val="20"/>
          <w:szCs w:val="20"/>
          <w:lang w:val="fr-FR"/>
        </w:rPr>
        <w:t>’</w:t>
      </w:r>
      <w:r w:rsidRPr="00A26D7F">
        <w:rPr>
          <w:rFonts w:cs="Arial"/>
          <w:i/>
          <w:iCs/>
          <w:sz w:val="20"/>
          <w:szCs w:val="20"/>
          <w:lang w:val="fr-FR"/>
        </w:rPr>
        <w:t>examiner le projet final de plan d</w:t>
      </w:r>
      <w:r w:rsidR="009B618E" w:rsidRPr="00A26D7F">
        <w:rPr>
          <w:rFonts w:cs="Arial"/>
          <w:i/>
          <w:iCs/>
          <w:sz w:val="20"/>
          <w:szCs w:val="20"/>
          <w:lang w:val="fr-FR"/>
        </w:rPr>
        <w:t>’</w:t>
      </w:r>
      <w:r w:rsidRPr="00A26D7F">
        <w:rPr>
          <w:rFonts w:cs="Arial"/>
          <w:i/>
          <w:iCs/>
          <w:sz w:val="20"/>
          <w:szCs w:val="20"/>
          <w:lang w:val="fr-FR"/>
        </w:rPr>
        <w:t>action lors de la dernière réunion du Comité de session avant la</w:t>
      </w:r>
      <w:r w:rsidR="00C964E7" w:rsidRPr="00A26D7F">
        <w:rPr>
          <w:rFonts w:cs="Arial"/>
          <w:i/>
          <w:iCs/>
          <w:sz w:val="20"/>
          <w:szCs w:val="20"/>
          <w:lang w:val="fr-FR"/>
        </w:rPr>
        <w:t> </w:t>
      </w:r>
      <w:r w:rsidRPr="00A26D7F">
        <w:rPr>
          <w:rFonts w:cs="Arial"/>
          <w:i/>
          <w:iCs/>
          <w:sz w:val="20"/>
          <w:szCs w:val="20"/>
          <w:lang w:val="fr-FR"/>
        </w:rPr>
        <w:t>COP15 et faire des recommandations aux Parties.</w:t>
      </w:r>
    </w:p>
    <w:p w14:paraId="14D90105" w14:textId="77777777" w:rsidR="002B7500" w:rsidRPr="00A26D7F" w:rsidRDefault="002B7500">
      <w:pPr>
        <w:pStyle w:val="ListParagraph"/>
        <w:spacing w:after="0" w:line="240" w:lineRule="auto"/>
        <w:ind w:left="1514"/>
        <w:contextualSpacing w:val="0"/>
        <w:jc w:val="both"/>
        <w:rPr>
          <w:rFonts w:cs="Arial"/>
          <w:i/>
          <w:iCs/>
          <w:sz w:val="20"/>
          <w:szCs w:val="20"/>
          <w:lang w:val="fr-FR"/>
        </w:rPr>
      </w:pPr>
    </w:p>
    <w:p w14:paraId="6408E4E5" w14:textId="4ECF1DB3" w:rsidR="002B7500" w:rsidRPr="00A26D7F" w:rsidRDefault="00865D35" w:rsidP="00FE2CC3">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B63D0B"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14.78 </w:t>
      </w:r>
      <w:r w:rsidR="00B63D0B" w:rsidRPr="00A26D7F">
        <w:rPr>
          <w:rFonts w:cs="Arial"/>
          <w:b/>
          <w:bCs/>
          <w:i/>
          <w:iCs/>
          <w:sz w:val="20"/>
          <w:szCs w:val="20"/>
          <w:lang w:val="fr-FR"/>
        </w:rPr>
        <w:t>À l</w:t>
      </w:r>
      <w:r w:rsidR="009B618E" w:rsidRPr="00A26D7F">
        <w:rPr>
          <w:rFonts w:cs="Arial"/>
          <w:b/>
          <w:bCs/>
          <w:i/>
          <w:iCs/>
          <w:sz w:val="20"/>
          <w:szCs w:val="20"/>
          <w:lang w:val="fr-FR"/>
        </w:rPr>
        <w:t>’</w:t>
      </w:r>
      <w:r w:rsidR="00B63D0B" w:rsidRPr="00A26D7F">
        <w:rPr>
          <w:rFonts w:cs="Arial"/>
          <w:b/>
          <w:bCs/>
          <w:i/>
          <w:iCs/>
          <w:sz w:val="20"/>
          <w:szCs w:val="20"/>
          <w:lang w:val="fr-FR"/>
        </w:rPr>
        <w:t>adresse du Secrétariat</w:t>
      </w:r>
      <w:r w:rsidRPr="00A26D7F">
        <w:rPr>
          <w:rFonts w:cs="Arial"/>
          <w:b/>
          <w:bCs/>
          <w:i/>
          <w:iCs/>
          <w:sz w:val="20"/>
          <w:szCs w:val="20"/>
          <w:lang w:val="fr-FR"/>
        </w:rPr>
        <w:t xml:space="preserve"> </w:t>
      </w:r>
    </w:p>
    <w:p w14:paraId="44421B5A" w14:textId="77777777" w:rsidR="002B7500" w:rsidRPr="00A26D7F" w:rsidRDefault="002B7500" w:rsidP="00FE2CC3">
      <w:pPr>
        <w:spacing w:after="0" w:line="240" w:lineRule="auto"/>
        <w:ind w:left="851"/>
        <w:jc w:val="both"/>
        <w:rPr>
          <w:rFonts w:cs="Arial"/>
          <w:i/>
          <w:iCs/>
          <w:sz w:val="20"/>
          <w:szCs w:val="20"/>
          <w:lang w:val="fr-FR"/>
        </w:rPr>
      </w:pPr>
    </w:p>
    <w:p w14:paraId="372036B2" w14:textId="2D916E9D" w:rsidR="002B7500" w:rsidRPr="00A26D7F" w:rsidRDefault="00B63D0B" w:rsidP="00FE2CC3">
      <w:pPr>
        <w:spacing w:after="0" w:line="240" w:lineRule="auto"/>
        <w:ind w:left="851"/>
        <w:jc w:val="both"/>
        <w:rPr>
          <w:rFonts w:cs="Arial"/>
          <w:i/>
          <w:iCs/>
          <w:sz w:val="20"/>
          <w:szCs w:val="20"/>
          <w:lang w:val="fr-FR"/>
        </w:rPr>
      </w:pPr>
      <w:r w:rsidRPr="00A26D7F">
        <w:rPr>
          <w:rFonts w:cs="Arial"/>
          <w:i/>
          <w:iCs/>
          <w:sz w:val="20"/>
          <w:szCs w:val="20"/>
          <w:lang w:val="fr-FR"/>
        </w:rPr>
        <w:t>Le Secrétariat, sous réserve de la disponibilité de ressources externes, est invité à</w:t>
      </w:r>
      <w:r w:rsidR="00D06B17" w:rsidRPr="00A26D7F">
        <w:rPr>
          <w:rFonts w:cs="Arial"/>
          <w:i/>
          <w:iCs/>
          <w:sz w:val="20"/>
          <w:szCs w:val="20"/>
          <w:lang w:val="fr-FR"/>
        </w:rPr>
        <w:t> :</w:t>
      </w:r>
    </w:p>
    <w:p w14:paraId="69DF0CD3" w14:textId="77777777" w:rsidR="002B7500" w:rsidRPr="00A26D7F" w:rsidRDefault="002B7500" w:rsidP="00FE2CC3">
      <w:pPr>
        <w:spacing w:after="0" w:line="240" w:lineRule="auto"/>
        <w:ind w:left="851"/>
        <w:jc w:val="both"/>
        <w:rPr>
          <w:rFonts w:cs="Arial"/>
          <w:i/>
          <w:iCs/>
          <w:sz w:val="20"/>
          <w:szCs w:val="20"/>
          <w:lang w:val="fr-FR"/>
        </w:rPr>
      </w:pPr>
    </w:p>
    <w:p w14:paraId="20E16670" w14:textId="03DC7E97" w:rsidR="00B63D0B" w:rsidRPr="00FE2CC3" w:rsidRDefault="00B63D0B" w:rsidP="00FE2CC3">
      <w:pPr>
        <w:pStyle w:val="ListParagraph"/>
        <w:numPr>
          <w:ilvl w:val="0"/>
          <w:numId w:val="14"/>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organiser un atelier réunissant les Parties intéressées, les scientifiques et les organisations de conservation travaillant dans la région de la mer Rouge afin d</w:t>
      </w:r>
      <w:r w:rsidR="009B618E" w:rsidRPr="00A26D7F">
        <w:rPr>
          <w:rFonts w:cs="Arial"/>
          <w:i/>
          <w:iCs/>
          <w:sz w:val="20"/>
          <w:szCs w:val="20"/>
          <w:lang w:val="fr-FR"/>
        </w:rPr>
        <w:t>’</w:t>
      </w:r>
      <w:r w:rsidRPr="00A26D7F">
        <w:rPr>
          <w:rFonts w:cs="Arial"/>
          <w:i/>
          <w:iCs/>
          <w:sz w:val="20"/>
          <w:szCs w:val="20"/>
          <w:lang w:val="fr-FR"/>
        </w:rPr>
        <w:t>identifier la meilleure façon de faire progresser la conservation des cétacés dans cette région et d</w:t>
      </w:r>
      <w:r w:rsidR="009B618E" w:rsidRPr="00A26D7F">
        <w:rPr>
          <w:rFonts w:cs="Arial"/>
          <w:i/>
          <w:iCs/>
          <w:sz w:val="20"/>
          <w:szCs w:val="20"/>
          <w:lang w:val="fr-FR"/>
        </w:rPr>
        <w:t>’</w:t>
      </w:r>
      <w:r w:rsidRPr="00A26D7F">
        <w:rPr>
          <w:rFonts w:cs="Arial"/>
          <w:i/>
          <w:iCs/>
          <w:sz w:val="20"/>
          <w:szCs w:val="20"/>
          <w:lang w:val="fr-FR"/>
        </w:rPr>
        <w:t>aider à l</w:t>
      </w:r>
      <w:r w:rsidR="009B618E" w:rsidRPr="00A26D7F">
        <w:rPr>
          <w:rFonts w:cs="Arial"/>
          <w:i/>
          <w:iCs/>
          <w:sz w:val="20"/>
          <w:szCs w:val="20"/>
          <w:lang w:val="fr-FR"/>
        </w:rPr>
        <w:t>’</w:t>
      </w:r>
      <w:r w:rsidRPr="00A26D7F">
        <w:rPr>
          <w:rFonts w:cs="Arial"/>
          <w:i/>
          <w:iCs/>
          <w:sz w:val="20"/>
          <w:szCs w:val="20"/>
          <w:lang w:val="fr-FR"/>
        </w:rPr>
        <w:t>élaboration d</w:t>
      </w:r>
      <w:r w:rsidR="009B618E" w:rsidRPr="00A26D7F">
        <w:rPr>
          <w:rFonts w:cs="Arial"/>
          <w:i/>
          <w:iCs/>
          <w:sz w:val="20"/>
          <w:szCs w:val="20"/>
          <w:lang w:val="fr-FR"/>
        </w:rPr>
        <w:t>’</w:t>
      </w:r>
      <w:r w:rsidRPr="00A26D7F">
        <w:rPr>
          <w:rFonts w:cs="Arial"/>
          <w:i/>
          <w:iCs/>
          <w:sz w:val="20"/>
          <w:szCs w:val="20"/>
          <w:lang w:val="fr-FR"/>
        </w:rPr>
        <w:t>un plan d</w:t>
      </w:r>
      <w:r w:rsidR="009B618E" w:rsidRPr="00A26D7F">
        <w:rPr>
          <w:rFonts w:cs="Arial"/>
          <w:i/>
          <w:iCs/>
          <w:sz w:val="20"/>
          <w:szCs w:val="20"/>
          <w:lang w:val="fr-FR"/>
        </w:rPr>
        <w:t>’</w:t>
      </w:r>
      <w:r w:rsidRPr="00A26D7F">
        <w:rPr>
          <w:rFonts w:cs="Arial"/>
          <w:i/>
          <w:iCs/>
          <w:sz w:val="20"/>
          <w:szCs w:val="20"/>
          <w:lang w:val="fr-FR"/>
        </w:rPr>
        <w:t>action</w:t>
      </w:r>
      <w:r w:rsidR="00D06B17" w:rsidRPr="00A26D7F">
        <w:rPr>
          <w:rFonts w:cs="Arial"/>
          <w:i/>
          <w:iCs/>
          <w:sz w:val="20"/>
          <w:szCs w:val="20"/>
          <w:lang w:val="fr-FR"/>
        </w:rPr>
        <w:t> ;</w:t>
      </w:r>
    </w:p>
    <w:p w14:paraId="034E2334" w14:textId="705816CD" w:rsidR="00B63D0B" w:rsidRPr="00FE2CC3" w:rsidRDefault="00B63D0B" w:rsidP="00FE2CC3">
      <w:pPr>
        <w:pStyle w:val="ListParagraph"/>
        <w:numPr>
          <w:ilvl w:val="0"/>
          <w:numId w:val="14"/>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consulter les organismes régionaux et techniques concernés, tels que le Secrétariat de l</w:t>
      </w:r>
      <w:r w:rsidR="009B618E" w:rsidRPr="00A26D7F">
        <w:rPr>
          <w:rFonts w:cs="Arial"/>
          <w:i/>
          <w:iCs/>
          <w:sz w:val="20"/>
          <w:szCs w:val="20"/>
          <w:lang w:val="fr-FR"/>
        </w:rPr>
        <w:t>’</w:t>
      </w:r>
      <w:r w:rsidRPr="00A26D7F">
        <w:rPr>
          <w:rFonts w:cs="Arial"/>
          <w:i/>
          <w:iCs/>
          <w:sz w:val="20"/>
          <w:szCs w:val="20"/>
          <w:lang w:val="fr-FR"/>
        </w:rPr>
        <w:t>Organisation régionale pour la conservation de l</w:t>
      </w:r>
      <w:r w:rsidR="009B618E" w:rsidRPr="00A26D7F">
        <w:rPr>
          <w:rFonts w:cs="Arial"/>
          <w:i/>
          <w:iCs/>
          <w:sz w:val="20"/>
          <w:szCs w:val="20"/>
          <w:lang w:val="fr-FR"/>
        </w:rPr>
        <w:t>’</w:t>
      </w:r>
      <w:r w:rsidRPr="00A26D7F">
        <w:rPr>
          <w:rFonts w:cs="Arial"/>
          <w:i/>
          <w:iCs/>
          <w:sz w:val="20"/>
          <w:szCs w:val="20"/>
          <w:lang w:val="fr-FR"/>
        </w:rPr>
        <w:t>environnement de la mer Rouge et du golfe d</w:t>
      </w:r>
      <w:r w:rsidR="009B618E" w:rsidRPr="00A26D7F">
        <w:rPr>
          <w:rFonts w:cs="Arial"/>
          <w:i/>
          <w:iCs/>
          <w:sz w:val="20"/>
          <w:szCs w:val="20"/>
          <w:lang w:val="fr-FR"/>
        </w:rPr>
        <w:t>’</w:t>
      </w:r>
      <w:r w:rsidRPr="00A26D7F">
        <w:rPr>
          <w:rFonts w:cs="Arial"/>
          <w:i/>
          <w:iCs/>
          <w:sz w:val="20"/>
          <w:szCs w:val="20"/>
          <w:lang w:val="fr-FR"/>
        </w:rPr>
        <w:t>Aden (PERSGA) et le groupe de spécialistes des cétacés de la Commission de la sauvegarde des espèces de l</w:t>
      </w:r>
      <w:r w:rsidR="009B618E" w:rsidRPr="00A26D7F">
        <w:rPr>
          <w:rFonts w:cs="Arial"/>
          <w:i/>
          <w:iCs/>
          <w:sz w:val="20"/>
          <w:szCs w:val="20"/>
          <w:lang w:val="fr-FR"/>
        </w:rPr>
        <w:t>’</w:t>
      </w:r>
      <w:r w:rsidRPr="00A26D7F">
        <w:rPr>
          <w:rFonts w:cs="Arial"/>
          <w:i/>
          <w:iCs/>
          <w:sz w:val="20"/>
          <w:szCs w:val="20"/>
          <w:lang w:val="fr-FR"/>
        </w:rPr>
        <w:t>UICN, afin d</w:t>
      </w:r>
      <w:r w:rsidR="009B618E" w:rsidRPr="00A26D7F">
        <w:rPr>
          <w:rFonts w:cs="Arial"/>
          <w:i/>
          <w:iCs/>
          <w:sz w:val="20"/>
          <w:szCs w:val="20"/>
          <w:lang w:val="fr-FR"/>
        </w:rPr>
        <w:t>’</w:t>
      </w:r>
      <w:r w:rsidRPr="00A26D7F">
        <w:rPr>
          <w:rFonts w:cs="Arial"/>
          <w:i/>
          <w:iCs/>
          <w:sz w:val="20"/>
          <w:szCs w:val="20"/>
          <w:lang w:val="fr-FR"/>
        </w:rPr>
        <w:t>obtenir leur soutien pour faire progresser la conservation des cétacés dans la mer Rouge, comme l</w:t>
      </w:r>
      <w:r w:rsidR="009B618E" w:rsidRPr="00A26D7F">
        <w:rPr>
          <w:rFonts w:cs="Arial"/>
          <w:i/>
          <w:iCs/>
          <w:sz w:val="20"/>
          <w:szCs w:val="20"/>
          <w:lang w:val="fr-FR"/>
        </w:rPr>
        <w:t>’</w:t>
      </w:r>
      <w:r w:rsidRPr="00A26D7F">
        <w:rPr>
          <w:rFonts w:cs="Arial"/>
          <w:i/>
          <w:iCs/>
          <w:sz w:val="20"/>
          <w:szCs w:val="20"/>
          <w:lang w:val="fr-FR"/>
        </w:rPr>
        <w:t>a recommandé l</w:t>
      </w:r>
      <w:r w:rsidR="009B618E" w:rsidRPr="00A26D7F">
        <w:rPr>
          <w:rFonts w:cs="Arial"/>
          <w:i/>
          <w:iCs/>
          <w:sz w:val="20"/>
          <w:szCs w:val="20"/>
          <w:lang w:val="fr-FR"/>
        </w:rPr>
        <w:t>’</w:t>
      </w:r>
      <w:r w:rsidRPr="00A26D7F">
        <w:rPr>
          <w:rFonts w:cs="Arial"/>
          <w:i/>
          <w:iCs/>
          <w:sz w:val="20"/>
          <w:szCs w:val="20"/>
          <w:lang w:val="fr-FR"/>
        </w:rPr>
        <w:t>atelier susmentionné</w:t>
      </w:r>
      <w:r w:rsidR="00D06B17" w:rsidRPr="00A26D7F">
        <w:rPr>
          <w:rFonts w:cs="Arial"/>
          <w:i/>
          <w:iCs/>
          <w:sz w:val="20"/>
          <w:szCs w:val="20"/>
          <w:lang w:val="fr-FR"/>
        </w:rPr>
        <w:t> ;</w:t>
      </w:r>
      <w:r w:rsidRPr="00A26D7F">
        <w:rPr>
          <w:rFonts w:cs="Arial"/>
          <w:i/>
          <w:iCs/>
          <w:sz w:val="20"/>
          <w:szCs w:val="20"/>
          <w:lang w:val="fr-FR"/>
        </w:rPr>
        <w:t xml:space="preserve"> et</w:t>
      </w:r>
    </w:p>
    <w:p w14:paraId="7232E5FE" w14:textId="0A4661DD" w:rsidR="002B7500" w:rsidRPr="00A26D7F" w:rsidRDefault="00B63D0B" w:rsidP="00FE2CC3">
      <w:pPr>
        <w:pStyle w:val="ListParagraph"/>
        <w:numPr>
          <w:ilvl w:val="0"/>
          <w:numId w:val="14"/>
        </w:numPr>
        <w:spacing w:after="0" w:line="240" w:lineRule="auto"/>
        <w:ind w:left="1276" w:hanging="425"/>
        <w:contextualSpacing w:val="0"/>
        <w:jc w:val="both"/>
        <w:rPr>
          <w:rFonts w:cs="Arial"/>
          <w:i/>
          <w:iCs/>
          <w:sz w:val="20"/>
          <w:szCs w:val="20"/>
          <w:lang w:val="fr-FR"/>
        </w:rPr>
      </w:pPr>
      <w:r w:rsidRPr="00A26D7F">
        <w:rPr>
          <w:rFonts w:cs="Arial"/>
          <w:i/>
          <w:iCs/>
          <w:sz w:val="20"/>
          <w:szCs w:val="20"/>
          <w:lang w:val="fr-FR"/>
        </w:rPr>
        <w:t>présenter le projet de plan d</w:t>
      </w:r>
      <w:r w:rsidR="009B618E" w:rsidRPr="00A26D7F">
        <w:rPr>
          <w:rFonts w:cs="Arial"/>
          <w:i/>
          <w:iCs/>
          <w:sz w:val="20"/>
          <w:szCs w:val="20"/>
          <w:lang w:val="fr-FR"/>
        </w:rPr>
        <w:t>’</w:t>
      </w:r>
      <w:r w:rsidRPr="00A26D7F">
        <w:rPr>
          <w:rFonts w:cs="Arial"/>
          <w:i/>
          <w:iCs/>
          <w:sz w:val="20"/>
          <w:szCs w:val="20"/>
          <w:lang w:val="fr-FR"/>
        </w:rPr>
        <w:t>action à la dernière réunion du Comité de session du Conseil scientifique pour examen avant la</w:t>
      </w:r>
      <w:r w:rsidR="00C964E7" w:rsidRPr="00A26D7F">
        <w:rPr>
          <w:rFonts w:cs="Arial"/>
          <w:i/>
          <w:iCs/>
          <w:sz w:val="20"/>
          <w:szCs w:val="20"/>
          <w:lang w:val="fr-FR"/>
        </w:rPr>
        <w:t> </w:t>
      </w:r>
      <w:r w:rsidRPr="00A26D7F">
        <w:rPr>
          <w:rFonts w:cs="Arial"/>
          <w:i/>
          <w:iCs/>
          <w:sz w:val="20"/>
          <w:szCs w:val="20"/>
          <w:lang w:val="fr-FR"/>
        </w:rPr>
        <w:t>COP15.</w:t>
      </w:r>
    </w:p>
    <w:p w14:paraId="25AE3809" w14:textId="77777777" w:rsidR="002B7500" w:rsidRPr="009B618E" w:rsidRDefault="002B7500" w:rsidP="00FE2CC3">
      <w:pPr>
        <w:spacing w:after="0" w:line="240" w:lineRule="auto"/>
        <w:ind w:left="1276" w:hanging="425"/>
        <w:rPr>
          <w:lang w:val="fr-FR"/>
        </w:rPr>
      </w:pPr>
    </w:p>
    <w:p w14:paraId="27A8875D" w14:textId="00390E81" w:rsidR="002B7500" w:rsidRPr="009B618E" w:rsidRDefault="00865D35">
      <w:pPr>
        <w:spacing w:after="0" w:line="240" w:lineRule="auto"/>
        <w:rPr>
          <w:u w:val="single"/>
          <w:lang w:val="fr-FR"/>
        </w:rPr>
      </w:pPr>
      <w:r w:rsidRPr="009B618E">
        <w:rPr>
          <w:u w:val="single"/>
          <w:lang w:val="fr-FR"/>
        </w:rPr>
        <w:lastRenderedPageBreak/>
        <w:t>Mise en œuvre des décisions relatives au Plan d</w:t>
      </w:r>
      <w:r w:rsidR="009B618E">
        <w:rPr>
          <w:u w:val="single"/>
          <w:lang w:val="fr-FR"/>
        </w:rPr>
        <w:t>’</w:t>
      </w:r>
      <w:r w:rsidRPr="009B618E">
        <w:rPr>
          <w:u w:val="single"/>
          <w:lang w:val="fr-FR"/>
        </w:rPr>
        <w:t>action pour les cétacés dans la région de la mer Rouge</w:t>
      </w:r>
    </w:p>
    <w:p w14:paraId="075DC950" w14:textId="77777777" w:rsidR="002B7500" w:rsidRPr="009B618E" w:rsidRDefault="002B7500">
      <w:pPr>
        <w:spacing w:after="0" w:line="240" w:lineRule="auto"/>
        <w:rPr>
          <w:lang w:val="fr-FR"/>
        </w:rPr>
      </w:pPr>
    </w:p>
    <w:p w14:paraId="3400C353" w14:textId="3267CF01" w:rsidR="002B7500" w:rsidRPr="00EF33C6" w:rsidRDefault="00865D35">
      <w:pPr>
        <w:widowControl w:val="0"/>
        <w:numPr>
          <w:ilvl w:val="0"/>
          <w:numId w:val="4"/>
        </w:numPr>
        <w:autoSpaceDE w:val="0"/>
        <w:autoSpaceDN w:val="0"/>
        <w:adjustRightInd w:val="0"/>
        <w:spacing w:after="0" w:line="240" w:lineRule="auto"/>
        <w:ind w:left="567" w:hanging="567"/>
        <w:jc w:val="both"/>
        <w:rPr>
          <w:rFonts w:cs="Arial"/>
          <w:u w:val="single"/>
          <w:lang w:val="fr-FR"/>
        </w:rPr>
      </w:pPr>
      <w:r w:rsidRPr="009B618E">
        <w:rPr>
          <w:rFonts w:cs="Arial"/>
          <w:lang w:val="fr-FR"/>
        </w:rPr>
        <w:t>En raison de la brièveté de la période intersessions et du manque de fonds disponibles, aucun atelier n</w:t>
      </w:r>
      <w:r w:rsidR="009B618E">
        <w:rPr>
          <w:rFonts w:cs="Arial"/>
          <w:lang w:val="fr-FR"/>
        </w:rPr>
        <w:t>’</w:t>
      </w:r>
      <w:r w:rsidRPr="009B618E">
        <w:rPr>
          <w:rFonts w:cs="Arial"/>
          <w:lang w:val="fr-FR"/>
        </w:rPr>
        <w:t>a pu être tenu et aucun projet de plan d</w:t>
      </w:r>
      <w:r w:rsidR="009B618E">
        <w:rPr>
          <w:rFonts w:cs="Arial"/>
          <w:lang w:val="fr-FR"/>
        </w:rPr>
        <w:t>’</w:t>
      </w:r>
      <w:r w:rsidRPr="009B618E">
        <w:rPr>
          <w:rFonts w:cs="Arial"/>
          <w:lang w:val="fr-FR"/>
        </w:rPr>
        <w:t>action n</w:t>
      </w:r>
      <w:r w:rsidR="009B618E">
        <w:rPr>
          <w:rFonts w:cs="Arial"/>
          <w:lang w:val="fr-FR"/>
        </w:rPr>
        <w:t>’</w:t>
      </w:r>
      <w:r w:rsidRPr="009B618E">
        <w:rPr>
          <w:rFonts w:cs="Arial"/>
          <w:lang w:val="fr-FR"/>
        </w:rPr>
        <w:t>a pu être élaboré. Par conséquent, des décisions renouvelées sont proposées pour adoption à l</w:t>
      </w:r>
      <w:r w:rsidR="009B618E">
        <w:rPr>
          <w:rFonts w:cs="Arial"/>
          <w:lang w:val="fr-FR"/>
        </w:rPr>
        <w:t>’</w:t>
      </w:r>
      <w:r w:rsidRPr="009B618E">
        <w:rPr>
          <w:rFonts w:cs="Arial"/>
          <w:lang w:val="fr-FR"/>
        </w:rPr>
        <w:t>annexe</w:t>
      </w:r>
      <w:r w:rsidR="00B63D0B" w:rsidRPr="009B618E">
        <w:rPr>
          <w:rFonts w:cs="Arial"/>
          <w:lang w:val="fr-FR"/>
        </w:rPr>
        <w:t> </w:t>
      </w:r>
      <w:r w:rsidRPr="009B618E">
        <w:rPr>
          <w:rFonts w:cs="Arial"/>
          <w:lang w:val="fr-FR"/>
        </w:rPr>
        <w:t>4. Pour faire avancer la conservation des cétacés dans la mer Rouge,</w:t>
      </w:r>
      <w:r w:rsidR="00B63D0B" w:rsidRPr="009B618E">
        <w:rPr>
          <w:rFonts w:cs="Arial"/>
          <w:lang w:val="fr-FR"/>
        </w:rPr>
        <w:t xml:space="preserve"> il convient qu</w:t>
      </w:r>
      <w:r w:rsidR="009B618E">
        <w:rPr>
          <w:rFonts w:cs="Arial"/>
          <w:lang w:val="fr-FR"/>
        </w:rPr>
        <w:t>’</w:t>
      </w:r>
      <w:r w:rsidR="00B63D0B" w:rsidRPr="009B618E">
        <w:rPr>
          <w:rFonts w:cs="Arial"/>
          <w:lang w:val="fr-FR"/>
        </w:rPr>
        <w:t>une</w:t>
      </w:r>
      <w:r w:rsidRPr="009B618E">
        <w:rPr>
          <w:rFonts w:cs="Arial"/>
          <w:lang w:val="fr-FR"/>
        </w:rPr>
        <w:t xml:space="preserve"> Partie de la région en pren</w:t>
      </w:r>
      <w:r w:rsidR="00B63D0B" w:rsidRPr="009B618E">
        <w:rPr>
          <w:rFonts w:cs="Arial"/>
          <w:lang w:val="fr-FR"/>
        </w:rPr>
        <w:t>ne</w:t>
      </w:r>
      <w:r w:rsidRPr="009B618E">
        <w:rPr>
          <w:rFonts w:cs="Arial"/>
          <w:lang w:val="fr-FR"/>
        </w:rPr>
        <w:t xml:space="preserve"> l</w:t>
      </w:r>
      <w:r w:rsidR="009B618E">
        <w:rPr>
          <w:rFonts w:cs="Arial"/>
          <w:lang w:val="fr-FR"/>
        </w:rPr>
        <w:t>’</w:t>
      </w:r>
      <w:r w:rsidRPr="009B618E">
        <w:rPr>
          <w:rFonts w:cs="Arial"/>
          <w:lang w:val="fr-FR"/>
        </w:rPr>
        <w:t>initiative.</w:t>
      </w:r>
    </w:p>
    <w:p w14:paraId="18472621" w14:textId="77777777" w:rsidR="00EF33C6" w:rsidRPr="009B618E" w:rsidRDefault="00EF33C6" w:rsidP="00EF33C6">
      <w:pPr>
        <w:widowControl w:val="0"/>
        <w:autoSpaceDE w:val="0"/>
        <w:autoSpaceDN w:val="0"/>
        <w:adjustRightInd w:val="0"/>
        <w:spacing w:after="0" w:line="240" w:lineRule="auto"/>
        <w:ind w:left="567"/>
        <w:jc w:val="both"/>
        <w:rPr>
          <w:rFonts w:cs="Arial"/>
          <w:u w:val="single"/>
          <w:lang w:val="fr-FR"/>
        </w:rPr>
      </w:pPr>
    </w:p>
    <w:p w14:paraId="1C522903" w14:textId="794D5455" w:rsidR="002B7500" w:rsidRPr="009B618E" w:rsidRDefault="00865D35">
      <w:pPr>
        <w:pStyle w:val="ListParagraph"/>
        <w:numPr>
          <w:ilvl w:val="0"/>
          <w:numId w:val="45"/>
        </w:numPr>
        <w:spacing w:after="0" w:line="240" w:lineRule="auto"/>
        <w:ind w:left="567" w:hanging="567"/>
        <w:contextualSpacing w:val="0"/>
        <w:rPr>
          <w:rFonts w:cs="Arial"/>
          <w:bCs/>
          <w:lang w:val="fr-FR"/>
        </w:rPr>
      </w:pPr>
      <w:bookmarkStart w:id="14" w:name="_Toc201154089"/>
      <w:bookmarkStart w:id="15" w:name="_Toc201243934"/>
      <w:bookmarkStart w:id="16" w:name="_Toc201244175"/>
      <w:r w:rsidRPr="009B618E">
        <w:rPr>
          <w:bCs/>
          <w:u w:val="single"/>
          <w:lang w:val="fr-FR"/>
        </w:rPr>
        <w:t>Plan d</w:t>
      </w:r>
      <w:r w:rsidR="009B618E">
        <w:rPr>
          <w:bCs/>
          <w:u w:val="single"/>
          <w:lang w:val="fr-FR"/>
        </w:rPr>
        <w:t>’</w:t>
      </w:r>
      <w:r w:rsidRPr="009B618E">
        <w:rPr>
          <w:bCs/>
          <w:u w:val="single"/>
          <w:lang w:val="fr-FR"/>
        </w:rPr>
        <w:t>action pour la protection et la conservation des baleines de l</w:t>
      </w:r>
      <w:r w:rsidR="009B618E">
        <w:rPr>
          <w:bCs/>
          <w:u w:val="single"/>
          <w:lang w:val="fr-FR"/>
        </w:rPr>
        <w:t>’</w:t>
      </w:r>
      <w:r w:rsidRPr="009B618E">
        <w:rPr>
          <w:bCs/>
          <w:u w:val="single"/>
          <w:lang w:val="fr-FR"/>
        </w:rPr>
        <w:t>Atlantique sud</w:t>
      </w:r>
      <w:bookmarkEnd w:id="14"/>
      <w:bookmarkEnd w:id="15"/>
      <w:bookmarkEnd w:id="16"/>
    </w:p>
    <w:p w14:paraId="16FC141C"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5F9C3C9A" w14:textId="2AE44EE3"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 xml:space="preserve">Le </w:t>
      </w:r>
      <w:r w:rsidRPr="009B618E">
        <w:rPr>
          <w:rFonts w:cs="Arial"/>
          <w:i/>
          <w:iCs/>
          <w:lang w:val="fr-FR"/>
        </w:rPr>
        <w:t>Plan d</w:t>
      </w:r>
      <w:r w:rsidR="009B618E">
        <w:rPr>
          <w:rFonts w:cs="Arial"/>
          <w:i/>
          <w:iCs/>
          <w:lang w:val="fr-FR"/>
        </w:rPr>
        <w:t>’</w:t>
      </w:r>
      <w:r w:rsidRPr="009B618E">
        <w:rPr>
          <w:rFonts w:cs="Arial"/>
          <w:i/>
          <w:iCs/>
          <w:lang w:val="fr-FR"/>
        </w:rPr>
        <w:t>action pour la protection et la conservation des baleines de l</w:t>
      </w:r>
      <w:r w:rsidR="009B618E">
        <w:rPr>
          <w:rFonts w:cs="Arial"/>
          <w:i/>
          <w:iCs/>
          <w:lang w:val="fr-FR"/>
        </w:rPr>
        <w:t>’</w:t>
      </w:r>
      <w:r w:rsidRPr="009B618E">
        <w:rPr>
          <w:rFonts w:cs="Arial"/>
          <w:i/>
          <w:iCs/>
          <w:lang w:val="fr-FR"/>
        </w:rPr>
        <w:t>Atlantique</w:t>
      </w:r>
      <w:r w:rsidRPr="00C964E7">
        <w:rPr>
          <w:rFonts w:cs="Arial"/>
          <w:i/>
          <w:iCs/>
          <w:lang w:val="fr-FR"/>
        </w:rPr>
        <w:t xml:space="preserve"> </w:t>
      </w:r>
      <w:r w:rsidR="00C964E7" w:rsidRPr="00C964E7">
        <w:rPr>
          <w:rFonts w:cs="Arial"/>
          <w:i/>
          <w:iCs/>
          <w:lang w:val="fr-FR"/>
        </w:rPr>
        <w:t>s</w:t>
      </w:r>
      <w:r w:rsidRPr="00C964E7">
        <w:rPr>
          <w:rFonts w:cs="Arial"/>
          <w:i/>
          <w:iCs/>
          <w:lang w:val="fr-FR"/>
        </w:rPr>
        <w:t>ud</w:t>
      </w:r>
      <w:r w:rsidRPr="009B618E">
        <w:rPr>
          <w:rFonts w:cs="Arial"/>
          <w:lang w:val="fr-FR"/>
        </w:rPr>
        <w:t xml:space="preserve"> a été adopté par la</w:t>
      </w:r>
      <w:r w:rsidRPr="009B618E">
        <w:rPr>
          <w:rFonts w:cs="Arial"/>
          <w:i/>
          <w:iCs/>
          <w:lang w:val="fr-FR"/>
        </w:rPr>
        <w:t xml:space="preserve"> </w:t>
      </w:r>
      <w:hyperlink r:id="rId17" w:history="1">
        <w:r w:rsidR="002B7500" w:rsidRPr="009B618E">
          <w:rPr>
            <w:rStyle w:val="Hyperlink"/>
            <w:rFonts w:cs="Arial"/>
            <w:lang w:val="fr-FR"/>
          </w:rPr>
          <w:t>Résolution 12.17</w:t>
        </w:r>
      </w:hyperlink>
      <w:r w:rsidRPr="009B618E">
        <w:rPr>
          <w:rFonts w:cs="Arial"/>
          <w:lang w:val="fr-FR"/>
        </w:rPr>
        <w:t xml:space="preserve"> </w:t>
      </w:r>
      <w:r w:rsidRPr="009B618E">
        <w:rPr>
          <w:rFonts w:cs="Arial"/>
          <w:i/>
          <w:iCs/>
          <w:lang w:val="fr-FR"/>
        </w:rPr>
        <w:t>Conservation et gestion des baleines et de leurs habitats dans la région de l</w:t>
      </w:r>
      <w:r w:rsidR="009B618E">
        <w:rPr>
          <w:rFonts w:cs="Arial"/>
          <w:i/>
          <w:iCs/>
          <w:lang w:val="fr-FR"/>
        </w:rPr>
        <w:t>’</w:t>
      </w:r>
      <w:r w:rsidRPr="009B618E">
        <w:rPr>
          <w:rFonts w:cs="Arial"/>
          <w:i/>
          <w:iCs/>
          <w:lang w:val="fr-FR"/>
        </w:rPr>
        <w:t xml:space="preserve">Atlantique </w:t>
      </w:r>
      <w:r w:rsidR="00C964E7">
        <w:rPr>
          <w:rFonts w:cs="Arial"/>
          <w:i/>
          <w:iCs/>
          <w:lang w:val="fr-FR"/>
        </w:rPr>
        <w:t>s</w:t>
      </w:r>
      <w:r w:rsidRPr="009B618E">
        <w:rPr>
          <w:rFonts w:cs="Arial"/>
          <w:i/>
          <w:iCs/>
          <w:lang w:val="fr-FR"/>
        </w:rPr>
        <w:t>ud</w:t>
      </w:r>
      <w:r w:rsidRPr="009B618E">
        <w:rPr>
          <w:rFonts w:cs="Arial"/>
          <w:lang w:val="fr-FR"/>
        </w:rPr>
        <w:t>. Ce plan d</w:t>
      </w:r>
      <w:r w:rsidR="009B618E">
        <w:rPr>
          <w:rFonts w:cs="Arial"/>
          <w:lang w:val="fr-FR"/>
        </w:rPr>
        <w:t>’</w:t>
      </w:r>
      <w:r w:rsidRPr="009B618E">
        <w:rPr>
          <w:rFonts w:cs="Arial"/>
          <w:lang w:val="fr-FR"/>
        </w:rPr>
        <w:t>action vise à protéger les baleines pendant les phases vulnérables de leur cycle de vie et à préserver des habitats importants. Il a pour objectif de permettre d</w:t>
      </w:r>
      <w:r w:rsidR="009B618E">
        <w:rPr>
          <w:rFonts w:cs="Arial"/>
          <w:lang w:val="fr-FR"/>
        </w:rPr>
        <w:t>’</w:t>
      </w:r>
      <w:r w:rsidRPr="009B618E">
        <w:rPr>
          <w:rFonts w:cs="Arial"/>
          <w:lang w:val="fr-FR"/>
        </w:rPr>
        <w:t>atteindre un état de conservation favorable pour toutes les baleines et leurs habitats dans la région et de le maintenir.</w:t>
      </w:r>
    </w:p>
    <w:p w14:paraId="07CDD643"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7EA1748B" w14:textId="1050777F"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Les décisions suivantes ont été adoptées par la</w:t>
      </w:r>
      <w:r w:rsidR="00B113A1" w:rsidRPr="009B618E">
        <w:rPr>
          <w:rFonts w:cs="Arial"/>
          <w:lang w:val="fr-FR"/>
        </w:rPr>
        <w:t> </w:t>
      </w:r>
      <w:r w:rsidRPr="009B618E">
        <w:rPr>
          <w:rFonts w:cs="Arial"/>
          <w:lang w:val="fr-FR"/>
        </w:rPr>
        <w:t>COP14 à cet égard</w:t>
      </w:r>
      <w:r w:rsidR="00D06B17">
        <w:rPr>
          <w:rFonts w:cs="Arial"/>
          <w:lang w:val="fr-FR"/>
        </w:rPr>
        <w:t> :</w:t>
      </w:r>
    </w:p>
    <w:p w14:paraId="1300FF25" w14:textId="77777777" w:rsidR="002B7500" w:rsidRPr="009B618E" w:rsidRDefault="002B7500">
      <w:pPr>
        <w:widowControl w:val="0"/>
        <w:autoSpaceDE w:val="0"/>
        <w:autoSpaceDN w:val="0"/>
        <w:adjustRightInd w:val="0"/>
        <w:spacing w:after="0" w:line="240" w:lineRule="auto"/>
        <w:jc w:val="both"/>
        <w:rPr>
          <w:rFonts w:cs="Arial"/>
          <w:lang w:val="fr-FR"/>
        </w:rPr>
      </w:pPr>
    </w:p>
    <w:p w14:paraId="2848F1A7" w14:textId="175FA844" w:rsidR="002B7500" w:rsidRPr="00A26D7F" w:rsidRDefault="00865D35" w:rsidP="00FE2CC3">
      <w:pPr>
        <w:spacing w:after="0" w:line="240" w:lineRule="auto"/>
        <w:ind w:left="851"/>
        <w:rPr>
          <w:rFonts w:cs="Arial"/>
          <w:b/>
          <w:bCs/>
          <w:i/>
          <w:iCs/>
          <w:sz w:val="20"/>
          <w:szCs w:val="20"/>
          <w:lang w:val="fr-FR"/>
        </w:rPr>
      </w:pPr>
      <w:r w:rsidRPr="00A26D7F">
        <w:rPr>
          <w:rFonts w:cs="Arial"/>
          <w:b/>
          <w:bCs/>
          <w:i/>
          <w:iCs/>
          <w:sz w:val="20"/>
          <w:szCs w:val="20"/>
          <w:lang w:val="fr-FR"/>
        </w:rPr>
        <w:t>D</w:t>
      </w:r>
      <w:r w:rsidR="00B113A1" w:rsidRPr="00A26D7F">
        <w:rPr>
          <w:rFonts w:cs="Arial"/>
          <w:b/>
          <w:bCs/>
          <w:i/>
          <w:iCs/>
          <w:sz w:val="20"/>
          <w:szCs w:val="20"/>
          <w:lang w:val="fr-FR"/>
        </w:rPr>
        <w:t>é</w:t>
      </w:r>
      <w:r w:rsidRPr="00A26D7F">
        <w:rPr>
          <w:rFonts w:cs="Arial"/>
          <w:b/>
          <w:bCs/>
          <w:i/>
          <w:iCs/>
          <w:sz w:val="20"/>
          <w:szCs w:val="20"/>
          <w:lang w:val="fr-FR"/>
        </w:rPr>
        <w:t>cision</w:t>
      </w:r>
      <w:r w:rsidR="00B113A1" w:rsidRPr="00A26D7F">
        <w:rPr>
          <w:rFonts w:cs="Arial"/>
          <w:b/>
          <w:bCs/>
          <w:i/>
          <w:iCs/>
          <w:sz w:val="20"/>
          <w:szCs w:val="20"/>
          <w:lang w:val="fr-FR"/>
        </w:rPr>
        <w:t> </w:t>
      </w:r>
      <w:r w:rsidRPr="00A26D7F">
        <w:rPr>
          <w:rFonts w:cs="Arial"/>
          <w:b/>
          <w:bCs/>
          <w:i/>
          <w:iCs/>
          <w:sz w:val="20"/>
          <w:szCs w:val="20"/>
          <w:lang w:val="fr-FR"/>
        </w:rPr>
        <w:t xml:space="preserve">14.79 </w:t>
      </w:r>
      <w:r w:rsidR="00B113A1" w:rsidRPr="00A26D7F">
        <w:rPr>
          <w:rFonts w:cs="Arial"/>
          <w:b/>
          <w:bCs/>
          <w:i/>
          <w:iCs/>
          <w:sz w:val="20"/>
          <w:szCs w:val="20"/>
          <w:lang w:val="fr-FR"/>
        </w:rPr>
        <w:t>À l</w:t>
      </w:r>
      <w:r w:rsidR="009B618E" w:rsidRPr="00A26D7F">
        <w:rPr>
          <w:rFonts w:cs="Arial"/>
          <w:b/>
          <w:bCs/>
          <w:i/>
          <w:iCs/>
          <w:sz w:val="20"/>
          <w:szCs w:val="20"/>
          <w:lang w:val="fr-FR"/>
        </w:rPr>
        <w:t>’</w:t>
      </w:r>
      <w:r w:rsidR="00B113A1" w:rsidRPr="00A26D7F">
        <w:rPr>
          <w:rFonts w:cs="Arial"/>
          <w:b/>
          <w:bCs/>
          <w:i/>
          <w:iCs/>
          <w:sz w:val="20"/>
          <w:szCs w:val="20"/>
          <w:lang w:val="fr-FR"/>
        </w:rPr>
        <w:t>adresse des Parties</w:t>
      </w:r>
    </w:p>
    <w:p w14:paraId="116B6AE3" w14:textId="77777777" w:rsidR="002B7500" w:rsidRPr="00A26D7F" w:rsidRDefault="002B7500" w:rsidP="00FE2CC3">
      <w:pPr>
        <w:spacing w:after="0" w:line="240" w:lineRule="auto"/>
        <w:ind w:left="851"/>
        <w:rPr>
          <w:rFonts w:cs="Arial"/>
          <w:i/>
          <w:iCs/>
          <w:sz w:val="20"/>
          <w:szCs w:val="20"/>
          <w:lang w:val="fr-FR"/>
        </w:rPr>
      </w:pPr>
    </w:p>
    <w:p w14:paraId="051660E8" w14:textId="128B6827" w:rsidR="00B113A1" w:rsidRPr="00A26D7F" w:rsidRDefault="00B113A1" w:rsidP="00FE2CC3">
      <w:pPr>
        <w:spacing w:after="0" w:line="240" w:lineRule="auto"/>
        <w:ind w:left="851"/>
        <w:jc w:val="both"/>
        <w:rPr>
          <w:rFonts w:cs="Arial"/>
          <w:i/>
          <w:iCs/>
          <w:sz w:val="20"/>
          <w:szCs w:val="20"/>
          <w:lang w:val="fr-FR"/>
        </w:rPr>
      </w:pPr>
      <w:r w:rsidRPr="00A26D7F">
        <w:rPr>
          <w:rFonts w:cs="Arial"/>
          <w:i/>
          <w:iCs/>
          <w:sz w:val="20"/>
          <w:szCs w:val="20"/>
          <w:lang w:val="fr-FR"/>
        </w:rPr>
        <w:t>Les Parties sont invitées à soumettre, à travers leurs rapports nationaux, des rapports d</w:t>
      </w:r>
      <w:r w:rsidR="009B618E" w:rsidRPr="00A26D7F">
        <w:rPr>
          <w:rFonts w:cs="Arial"/>
          <w:i/>
          <w:iCs/>
          <w:sz w:val="20"/>
          <w:szCs w:val="20"/>
          <w:lang w:val="fr-FR"/>
        </w:rPr>
        <w:t>’</w:t>
      </w:r>
      <w:r w:rsidRPr="00A26D7F">
        <w:rPr>
          <w:rFonts w:cs="Arial"/>
          <w:i/>
          <w:iCs/>
          <w:sz w:val="20"/>
          <w:szCs w:val="20"/>
          <w:lang w:val="fr-FR"/>
        </w:rPr>
        <w:t>activité sur la mise en œuvre du Plan d</w:t>
      </w:r>
      <w:r w:rsidR="009B618E" w:rsidRPr="00A26D7F">
        <w:rPr>
          <w:rFonts w:cs="Arial"/>
          <w:i/>
          <w:iCs/>
          <w:sz w:val="20"/>
          <w:szCs w:val="20"/>
          <w:lang w:val="fr-FR"/>
        </w:rPr>
        <w:t>’</w:t>
      </w:r>
      <w:r w:rsidRPr="00A26D7F">
        <w:rPr>
          <w:rFonts w:cs="Arial"/>
          <w:i/>
          <w:iCs/>
          <w:sz w:val="20"/>
          <w:szCs w:val="20"/>
          <w:lang w:val="fr-FR"/>
        </w:rPr>
        <w:t>action pour la protection et la conservation des baleines de</w:t>
      </w:r>
    </w:p>
    <w:p w14:paraId="60F04A6C" w14:textId="3BB9AADC" w:rsidR="002B7500" w:rsidRPr="00A26D7F" w:rsidRDefault="00B113A1" w:rsidP="00FE2CC3">
      <w:pPr>
        <w:spacing w:after="0" w:line="240" w:lineRule="auto"/>
        <w:ind w:left="851"/>
        <w:jc w:val="both"/>
        <w:rPr>
          <w:rFonts w:cs="Arial"/>
          <w:i/>
          <w:iCs/>
          <w:sz w:val="20"/>
          <w:szCs w:val="20"/>
          <w:lang w:val="fr-FR"/>
        </w:rPr>
      </w:pPr>
      <w:r w:rsidRPr="00A26D7F">
        <w:rPr>
          <w:rFonts w:cs="Arial"/>
          <w:i/>
          <w:iCs/>
          <w:sz w:val="20"/>
          <w:szCs w:val="20"/>
          <w:lang w:val="fr-FR"/>
        </w:rPr>
        <w:t>l</w:t>
      </w:r>
      <w:r w:rsidR="009B618E" w:rsidRPr="00A26D7F">
        <w:rPr>
          <w:rFonts w:cs="Arial"/>
          <w:i/>
          <w:iCs/>
          <w:sz w:val="20"/>
          <w:szCs w:val="20"/>
          <w:lang w:val="fr-FR"/>
        </w:rPr>
        <w:t>’</w:t>
      </w:r>
      <w:r w:rsidRPr="00A26D7F">
        <w:rPr>
          <w:rFonts w:cs="Arial"/>
          <w:i/>
          <w:iCs/>
          <w:sz w:val="20"/>
          <w:szCs w:val="20"/>
          <w:lang w:val="fr-FR"/>
        </w:rPr>
        <w:t xml:space="preserve">Atlantique sud (Annexe 1 à la Résolution UNEP/CMS/Résolution 12.17 </w:t>
      </w:r>
      <w:r w:rsidRPr="00A26D7F">
        <w:rPr>
          <w:rFonts w:cs="Arial"/>
          <w:sz w:val="20"/>
          <w:szCs w:val="20"/>
          <w:lang w:val="fr-FR"/>
        </w:rPr>
        <w:t>Conservation et gestion des baleines et de leurs habitats dans la région de l</w:t>
      </w:r>
      <w:r w:rsidR="009B618E" w:rsidRPr="00A26D7F">
        <w:rPr>
          <w:rFonts w:cs="Arial"/>
          <w:sz w:val="20"/>
          <w:szCs w:val="20"/>
          <w:lang w:val="fr-FR"/>
        </w:rPr>
        <w:t>’</w:t>
      </w:r>
      <w:r w:rsidRPr="00A26D7F">
        <w:rPr>
          <w:rFonts w:cs="Arial"/>
          <w:sz w:val="20"/>
          <w:szCs w:val="20"/>
          <w:lang w:val="fr-FR"/>
        </w:rPr>
        <w:t>Atlantique sud</w:t>
      </w:r>
      <w:r w:rsidRPr="00A26D7F">
        <w:rPr>
          <w:rFonts w:cs="Arial"/>
          <w:i/>
          <w:iCs/>
          <w:sz w:val="20"/>
          <w:szCs w:val="20"/>
          <w:lang w:val="fr-FR"/>
        </w:rPr>
        <w:t>), y compris le suivi et l</w:t>
      </w:r>
      <w:r w:rsidR="009B618E" w:rsidRPr="00A26D7F">
        <w:rPr>
          <w:rFonts w:cs="Arial"/>
          <w:i/>
          <w:iCs/>
          <w:sz w:val="20"/>
          <w:szCs w:val="20"/>
          <w:lang w:val="fr-FR"/>
        </w:rPr>
        <w:t>’</w:t>
      </w:r>
      <w:r w:rsidRPr="00A26D7F">
        <w:rPr>
          <w:rFonts w:cs="Arial"/>
          <w:i/>
          <w:iCs/>
          <w:sz w:val="20"/>
          <w:szCs w:val="20"/>
          <w:lang w:val="fr-FR"/>
        </w:rPr>
        <w:t>efficacité des mesures prises, à la Conférence des Parties lors de sa 15</w:t>
      </w:r>
      <w:r w:rsidRPr="00A26D7F">
        <w:rPr>
          <w:rFonts w:cs="Arial"/>
          <w:i/>
          <w:iCs/>
          <w:sz w:val="20"/>
          <w:szCs w:val="20"/>
          <w:vertAlign w:val="superscript"/>
          <w:lang w:val="fr-FR"/>
        </w:rPr>
        <w:t>e</w:t>
      </w:r>
      <w:r w:rsidRPr="00A26D7F">
        <w:rPr>
          <w:rFonts w:cs="Arial"/>
          <w:i/>
          <w:iCs/>
          <w:sz w:val="20"/>
          <w:szCs w:val="20"/>
          <w:lang w:val="fr-FR"/>
        </w:rPr>
        <w:t> réunion.</w:t>
      </w:r>
    </w:p>
    <w:p w14:paraId="7D6407C4" w14:textId="77777777" w:rsidR="002B7500" w:rsidRPr="00A26D7F" w:rsidRDefault="002B7500" w:rsidP="00FE2CC3">
      <w:pPr>
        <w:spacing w:after="0" w:line="240" w:lineRule="auto"/>
        <w:ind w:left="851"/>
        <w:rPr>
          <w:rFonts w:cs="Arial"/>
          <w:i/>
          <w:iCs/>
          <w:sz w:val="20"/>
          <w:szCs w:val="20"/>
          <w:lang w:val="fr-FR"/>
        </w:rPr>
      </w:pPr>
    </w:p>
    <w:p w14:paraId="018AF80C" w14:textId="47E15A6D" w:rsidR="002B7500" w:rsidRPr="00A26D7F" w:rsidRDefault="00865D35" w:rsidP="00FE2CC3">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9B618E"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14.80 </w:t>
      </w:r>
      <w:r w:rsidR="00B113A1" w:rsidRPr="00A26D7F">
        <w:rPr>
          <w:rFonts w:cs="Arial"/>
          <w:b/>
          <w:bCs/>
          <w:i/>
          <w:iCs/>
          <w:sz w:val="20"/>
          <w:szCs w:val="20"/>
          <w:lang w:val="fr-FR"/>
        </w:rPr>
        <w:t>À l</w:t>
      </w:r>
      <w:r w:rsidR="009B618E" w:rsidRPr="00A26D7F">
        <w:rPr>
          <w:rFonts w:cs="Arial"/>
          <w:b/>
          <w:bCs/>
          <w:i/>
          <w:iCs/>
          <w:sz w:val="20"/>
          <w:szCs w:val="20"/>
          <w:lang w:val="fr-FR"/>
        </w:rPr>
        <w:t>’</w:t>
      </w:r>
      <w:r w:rsidR="00B113A1" w:rsidRPr="00A26D7F">
        <w:rPr>
          <w:rFonts w:cs="Arial"/>
          <w:b/>
          <w:bCs/>
          <w:i/>
          <w:iCs/>
          <w:sz w:val="20"/>
          <w:szCs w:val="20"/>
          <w:lang w:val="fr-FR"/>
        </w:rPr>
        <w:t>adresse du Secrétariat</w:t>
      </w:r>
    </w:p>
    <w:p w14:paraId="4B5A91FE" w14:textId="77777777" w:rsidR="002B7500" w:rsidRPr="00A26D7F" w:rsidRDefault="002B7500" w:rsidP="00FE2CC3">
      <w:pPr>
        <w:spacing w:after="0" w:line="240" w:lineRule="auto"/>
        <w:ind w:left="851"/>
        <w:jc w:val="both"/>
        <w:rPr>
          <w:rFonts w:cs="Arial"/>
          <w:i/>
          <w:iCs/>
          <w:sz w:val="20"/>
          <w:szCs w:val="20"/>
          <w:lang w:val="fr-FR"/>
        </w:rPr>
      </w:pPr>
    </w:p>
    <w:p w14:paraId="6C9F8880" w14:textId="2CAF089D" w:rsidR="002B7500" w:rsidRPr="00A26D7F" w:rsidRDefault="00B113A1" w:rsidP="00FE2CC3">
      <w:pPr>
        <w:spacing w:after="0" w:line="240" w:lineRule="auto"/>
        <w:ind w:left="851"/>
        <w:jc w:val="both"/>
        <w:rPr>
          <w:i/>
          <w:iCs/>
          <w:sz w:val="20"/>
          <w:szCs w:val="20"/>
          <w:lang w:val="fr-FR"/>
        </w:rPr>
      </w:pPr>
      <w:r w:rsidRPr="00A26D7F">
        <w:rPr>
          <w:i/>
          <w:iCs/>
          <w:sz w:val="20"/>
          <w:szCs w:val="20"/>
          <w:lang w:val="fr-FR"/>
        </w:rPr>
        <w:t>Le Secrétariat, sous réserve de la disponibilité de ressources externes</w:t>
      </w:r>
      <w:r w:rsidR="00D06B17" w:rsidRPr="00A26D7F">
        <w:rPr>
          <w:i/>
          <w:iCs/>
          <w:sz w:val="20"/>
          <w:szCs w:val="20"/>
          <w:lang w:val="fr-FR"/>
        </w:rPr>
        <w:t> :</w:t>
      </w:r>
    </w:p>
    <w:p w14:paraId="3F4489E4" w14:textId="77777777" w:rsidR="002B7500" w:rsidRPr="00A26D7F" w:rsidRDefault="002B7500" w:rsidP="00FE2CC3">
      <w:pPr>
        <w:spacing w:after="0" w:line="240" w:lineRule="auto"/>
        <w:ind w:left="851"/>
        <w:jc w:val="both"/>
        <w:rPr>
          <w:i/>
          <w:iCs/>
          <w:sz w:val="20"/>
          <w:szCs w:val="20"/>
          <w:lang w:val="fr-FR"/>
        </w:rPr>
      </w:pPr>
    </w:p>
    <w:p w14:paraId="713508E5" w14:textId="5BCB2A29" w:rsidR="002B7500" w:rsidRPr="00FE2CC3" w:rsidRDefault="00B113A1" w:rsidP="001478AA">
      <w:pPr>
        <w:pStyle w:val="ListParagraph"/>
        <w:numPr>
          <w:ilvl w:val="0"/>
          <w:numId w:val="15"/>
        </w:numPr>
        <w:spacing w:after="80" w:line="240" w:lineRule="auto"/>
        <w:ind w:left="1276" w:hanging="408"/>
        <w:contextualSpacing w:val="0"/>
        <w:jc w:val="both"/>
        <w:rPr>
          <w:i/>
          <w:iCs/>
          <w:sz w:val="20"/>
          <w:szCs w:val="20"/>
          <w:lang w:val="fr-FR"/>
        </w:rPr>
      </w:pPr>
      <w:r w:rsidRPr="00A26D7F">
        <w:rPr>
          <w:i/>
          <w:iCs/>
          <w:sz w:val="20"/>
          <w:szCs w:val="20"/>
          <w:lang w:val="fr-FR"/>
        </w:rPr>
        <w:t>organise un atelier r</w:t>
      </w:r>
      <w:r w:rsidR="009B618E" w:rsidRPr="00A26D7F">
        <w:rPr>
          <w:i/>
          <w:iCs/>
          <w:sz w:val="20"/>
          <w:szCs w:val="20"/>
          <w:lang w:val="fr-FR"/>
        </w:rPr>
        <w:t>é</w:t>
      </w:r>
      <w:r w:rsidRPr="00A26D7F">
        <w:rPr>
          <w:i/>
          <w:iCs/>
          <w:sz w:val="20"/>
          <w:szCs w:val="20"/>
          <w:lang w:val="fr-FR"/>
        </w:rPr>
        <w:t>gional destin</w:t>
      </w:r>
      <w:r w:rsidR="00D7058B" w:rsidRPr="00A26D7F">
        <w:rPr>
          <w:i/>
          <w:iCs/>
          <w:sz w:val="20"/>
          <w:szCs w:val="20"/>
          <w:lang w:val="fr-FR"/>
        </w:rPr>
        <w:t>é</w:t>
      </w:r>
      <w:r w:rsidRPr="00A26D7F">
        <w:rPr>
          <w:i/>
          <w:iCs/>
          <w:sz w:val="20"/>
          <w:szCs w:val="20"/>
          <w:lang w:val="fr-FR"/>
        </w:rPr>
        <w:t xml:space="preserve"> à améliorer les capacités pour la mise en œuvre du Plan d</w:t>
      </w:r>
      <w:r w:rsidR="009B618E" w:rsidRPr="00A26D7F">
        <w:rPr>
          <w:i/>
          <w:iCs/>
          <w:sz w:val="20"/>
          <w:szCs w:val="20"/>
          <w:lang w:val="fr-FR"/>
        </w:rPr>
        <w:t>’</w:t>
      </w:r>
      <w:r w:rsidRPr="00A26D7F">
        <w:rPr>
          <w:i/>
          <w:iCs/>
          <w:sz w:val="20"/>
          <w:szCs w:val="20"/>
          <w:lang w:val="fr-FR"/>
        </w:rPr>
        <w:t>action pour la protection et la conservation des baleines de l</w:t>
      </w:r>
      <w:r w:rsidR="009B618E" w:rsidRPr="00A26D7F">
        <w:rPr>
          <w:i/>
          <w:iCs/>
          <w:sz w:val="20"/>
          <w:szCs w:val="20"/>
          <w:lang w:val="fr-FR"/>
        </w:rPr>
        <w:t>’</w:t>
      </w:r>
      <w:r w:rsidRPr="00A26D7F">
        <w:rPr>
          <w:i/>
          <w:iCs/>
          <w:sz w:val="20"/>
          <w:szCs w:val="20"/>
          <w:lang w:val="fr-FR"/>
        </w:rPr>
        <w:t>Atlantique sud (Annexe 1 à la Résolution</w:t>
      </w:r>
      <w:r w:rsidR="00C964E7" w:rsidRPr="00A26D7F">
        <w:rPr>
          <w:i/>
          <w:iCs/>
          <w:sz w:val="20"/>
          <w:szCs w:val="20"/>
          <w:lang w:val="fr-FR"/>
        </w:rPr>
        <w:t> </w:t>
      </w:r>
      <w:r w:rsidRPr="00A26D7F">
        <w:rPr>
          <w:i/>
          <w:iCs/>
          <w:sz w:val="20"/>
          <w:szCs w:val="20"/>
          <w:lang w:val="fr-FR"/>
        </w:rPr>
        <w:t>UNEP/CMS/Résolution</w:t>
      </w:r>
      <w:r w:rsidR="009B618E" w:rsidRPr="00A26D7F">
        <w:rPr>
          <w:i/>
          <w:iCs/>
          <w:sz w:val="20"/>
          <w:szCs w:val="20"/>
          <w:lang w:val="fr-FR"/>
        </w:rPr>
        <w:t> </w:t>
      </w:r>
      <w:r w:rsidRPr="00A26D7F">
        <w:rPr>
          <w:i/>
          <w:iCs/>
          <w:sz w:val="20"/>
          <w:szCs w:val="20"/>
          <w:lang w:val="fr-FR"/>
        </w:rPr>
        <w:t xml:space="preserve">12.17 </w:t>
      </w:r>
      <w:r w:rsidRPr="001478AA">
        <w:rPr>
          <w:i/>
          <w:iCs/>
          <w:sz w:val="20"/>
          <w:szCs w:val="20"/>
          <w:lang w:val="fr-FR"/>
        </w:rPr>
        <w:t>Conservation et gestion des baleines et de leurs habitats dans la r</w:t>
      </w:r>
      <w:r w:rsidR="00D7058B" w:rsidRPr="001478AA">
        <w:rPr>
          <w:i/>
          <w:iCs/>
          <w:sz w:val="20"/>
          <w:szCs w:val="20"/>
          <w:lang w:val="fr-FR"/>
        </w:rPr>
        <w:t>é</w:t>
      </w:r>
      <w:r w:rsidRPr="001478AA">
        <w:rPr>
          <w:i/>
          <w:iCs/>
          <w:sz w:val="20"/>
          <w:szCs w:val="20"/>
          <w:lang w:val="fr-FR"/>
        </w:rPr>
        <w:t>gion de l</w:t>
      </w:r>
      <w:r w:rsidR="009B618E" w:rsidRPr="001478AA">
        <w:rPr>
          <w:i/>
          <w:iCs/>
          <w:sz w:val="20"/>
          <w:szCs w:val="20"/>
          <w:lang w:val="fr-FR"/>
        </w:rPr>
        <w:t>’</w:t>
      </w:r>
      <w:r w:rsidRPr="001478AA">
        <w:rPr>
          <w:i/>
          <w:iCs/>
          <w:sz w:val="20"/>
          <w:szCs w:val="20"/>
          <w:lang w:val="fr-FR"/>
        </w:rPr>
        <w:t>Atlantique sud)</w:t>
      </w:r>
      <w:r w:rsidR="00D06B17" w:rsidRPr="001478AA">
        <w:rPr>
          <w:i/>
          <w:iCs/>
          <w:sz w:val="20"/>
          <w:szCs w:val="20"/>
          <w:lang w:val="fr-FR"/>
        </w:rPr>
        <w:t> </w:t>
      </w:r>
      <w:r w:rsidR="00D06B17" w:rsidRPr="00A26D7F">
        <w:rPr>
          <w:i/>
          <w:iCs/>
          <w:sz w:val="20"/>
          <w:szCs w:val="20"/>
          <w:lang w:val="fr-FR"/>
        </w:rPr>
        <w:t>;</w:t>
      </w:r>
      <w:r w:rsidRPr="00A26D7F">
        <w:rPr>
          <w:i/>
          <w:iCs/>
          <w:sz w:val="20"/>
          <w:szCs w:val="20"/>
          <w:lang w:val="fr-FR"/>
        </w:rPr>
        <w:t xml:space="preserve"> et</w:t>
      </w:r>
    </w:p>
    <w:p w14:paraId="1AA33A72" w14:textId="331A35F8" w:rsidR="002B7500" w:rsidRPr="00A26D7F" w:rsidRDefault="00B113A1" w:rsidP="001478AA">
      <w:pPr>
        <w:pStyle w:val="ListParagraph"/>
        <w:numPr>
          <w:ilvl w:val="0"/>
          <w:numId w:val="15"/>
        </w:numPr>
        <w:spacing w:after="0" w:line="240" w:lineRule="auto"/>
        <w:ind w:left="1276" w:hanging="408"/>
        <w:contextualSpacing w:val="0"/>
        <w:jc w:val="both"/>
        <w:rPr>
          <w:i/>
          <w:iCs/>
          <w:sz w:val="20"/>
          <w:szCs w:val="20"/>
          <w:lang w:val="fr-FR"/>
        </w:rPr>
      </w:pPr>
      <w:r w:rsidRPr="00A26D7F">
        <w:rPr>
          <w:i/>
          <w:iCs/>
          <w:sz w:val="20"/>
          <w:szCs w:val="20"/>
          <w:lang w:val="fr-FR"/>
        </w:rPr>
        <w:t>continue à collaborer avec la</w:t>
      </w:r>
      <w:r w:rsidR="00C964E7" w:rsidRPr="00A26D7F">
        <w:rPr>
          <w:i/>
          <w:iCs/>
          <w:sz w:val="20"/>
          <w:szCs w:val="20"/>
          <w:lang w:val="fr-FR"/>
        </w:rPr>
        <w:t> </w:t>
      </w:r>
      <w:r w:rsidRPr="00A26D7F">
        <w:rPr>
          <w:i/>
          <w:iCs/>
          <w:sz w:val="20"/>
          <w:szCs w:val="20"/>
          <w:lang w:val="fr-FR"/>
        </w:rPr>
        <w:t>CBI à la mise en œuvre du Plan d</w:t>
      </w:r>
      <w:r w:rsidR="009B618E" w:rsidRPr="00A26D7F">
        <w:rPr>
          <w:i/>
          <w:iCs/>
          <w:sz w:val="20"/>
          <w:szCs w:val="20"/>
          <w:lang w:val="fr-FR"/>
        </w:rPr>
        <w:t>’</w:t>
      </w:r>
      <w:r w:rsidRPr="00A26D7F">
        <w:rPr>
          <w:i/>
          <w:iCs/>
          <w:sz w:val="20"/>
          <w:szCs w:val="20"/>
          <w:lang w:val="fr-FR"/>
        </w:rPr>
        <w:t>action pour la protection et la conservation des baleines de l</w:t>
      </w:r>
      <w:r w:rsidR="009B618E" w:rsidRPr="00A26D7F">
        <w:rPr>
          <w:i/>
          <w:iCs/>
          <w:sz w:val="20"/>
          <w:szCs w:val="20"/>
          <w:lang w:val="fr-FR"/>
        </w:rPr>
        <w:t>’</w:t>
      </w:r>
      <w:r w:rsidRPr="00A26D7F">
        <w:rPr>
          <w:i/>
          <w:iCs/>
          <w:sz w:val="20"/>
          <w:szCs w:val="20"/>
          <w:lang w:val="fr-FR"/>
        </w:rPr>
        <w:t xml:space="preserve">Atlantique </w:t>
      </w:r>
      <w:r w:rsidR="00C964E7" w:rsidRPr="00A26D7F">
        <w:rPr>
          <w:i/>
          <w:iCs/>
          <w:sz w:val="20"/>
          <w:szCs w:val="20"/>
          <w:lang w:val="fr-FR"/>
        </w:rPr>
        <w:t>s</w:t>
      </w:r>
      <w:r w:rsidRPr="00A26D7F">
        <w:rPr>
          <w:i/>
          <w:iCs/>
          <w:sz w:val="20"/>
          <w:szCs w:val="20"/>
          <w:lang w:val="fr-FR"/>
        </w:rPr>
        <w:t>ud.</w:t>
      </w:r>
    </w:p>
    <w:p w14:paraId="0305E7A2" w14:textId="77777777" w:rsidR="002B7500" w:rsidRPr="00A26D7F" w:rsidRDefault="002B7500" w:rsidP="00FE2CC3">
      <w:pPr>
        <w:widowControl w:val="0"/>
        <w:autoSpaceDE w:val="0"/>
        <w:autoSpaceDN w:val="0"/>
        <w:adjustRightInd w:val="0"/>
        <w:spacing w:after="0" w:line="240" w:lineRule="auto"/>
        <w:ind w:left="851"/>
        <w:jc w:val="both"/>
        <w:rPr>
          <w:rFonts w:cs="Arial"/>
          <w:lang w:val="fr-FR"/>
        </w:rPr>
      </w:pPr>
    </w:p>
    <w:p w14:paraId="1493D884" w14:textId="680D29D6" w:rsidR="002B7500" w:rsidRPr="009B618E" w:rsidRDefault="00865D35">
      <w:pPr>
        <w:widowControl w:val="0"/>
        <w:autoSpaceDE w:val="0"/>
        <w:autoSpaceDN w:val="0"/>
        <w:adjustRightInd w:val="0"/>
        <w:spacing w:after="0" w:line="240" w:lineRule="auto"/>
        <w:jc w:val="both"/>
        <w:rPr>
          <w:rFonts w:cs="Arial"/>
          <w:u w:val="single"/>
          <w:lang w:val="fr-FR"/>
        </w:rPr>
      </w:pPr>
      <w:r w:rsidRPr="009B618E">
        <w:rPr>
          <w:rFonts w:cs="Arial"/>
          <w:u w:val="single"/>
          <w:lang w:val="fr-FR"/>
        </w:rPr>
        <w:t>Mise en œuvre des décisions relatives au Plan d</w:t>
      </w:r>
      <w:r w:rsidR="009B618E">
        <w:rPr>
          <w:rFonts w:cs="Arial"/>
          <w:u w:val="single"/>
          <w:lang w:val="fr-FR"/>
        </w:rPr>
        <w:t>’</w:t>
      </w:r>
      <w:r w:rsidRPr="009B618E">
        <w:rPr>
          <w:rFonts w:cs="Arial"/>
          <w:u w:val="single"/>
          <w:lang w:val="fr-FR"/>
        </w:rPr>
        <w:t>action pour la protection et la conservation des baleines de l</w:t>
      </w:r>
      <w:r w:rsidR="009B618E">
        <w:rPr>
          <w:rFonts w:cs="Arial"/>
          <w:u w:val="single"/>
          <w:lang w:val="fr-FR"/>
        </w:rPr>
        <w:t>’</w:t>
      </w:r>
      <w:r w:rsidRPr="009B618E">
        <w:rPr>
          <w:rFonts w:cs="Arial"/>
          <w:u w:val="single"/>
          <w:lang w:val="fr-FR"/>
        </w:rPr>
        <w:t xml:space="preserve">Atlantique </w:t>
      </w:r>
      <w:r w:rsidR="00C964E7">
        <w:rPr>
          <w:rFonts w:cs="Arial"/>
          <w:u w:val="single"/>
          <w:lang w:val="fr-FR"/>
        </w:rPr>
        <w:t>s</w:t>
      </w:r>
      <w:r w:rsidRPr="009B618E">
        <w:rPr>
          <w:rFonts w:cs="Arial"/>
          <w:u w:val="single"/>
          <w:lang w:val="fr-FR"/>
        </w:rPr>
        <w:t>ud</w:t>
      </w:r>
    </w:p>
    <w:p w14:paraId="06E60F4F" w14:textId="77777777" w:rsidR="002B7500" w:rsidRPr="009B618E" w:rsidRDefault="002B7500">
      <w:pPr>
        <w:widowControl w:val="0"/>
        <w:autoSpaceDE w:val="0"/>
        <w:autoSpaceDN w:val="0"/>
        <w:adjustRightInd w:val="0"/>
        <w:spacing w:after="0" w:line="240" w:lineRule="auto"/>
        <w:jc w:val="both"/>
        <w:rPr>
          <w:rFonts w:cs="Arial"/>
          <w:highlight w:val="yellow"/>
          <w:lang w:val="fr-FR"/>
        </w:rPr>
      </w:pPr>
    </w:p>
    <w:p w14:paraId="42E5FB87" w14:textId="7ABE88D8"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Secrétariat ne disposait pas des ressources nécessaires pour organiser un atelier à l</w:t>
      </w:r>
      <w:r w:rsidR="009B618E">
        <w:rPr>
          <w:rFonts w:cs="Arial"/>
          <w:lang w:val="fr-FR"/>
        </w:rPr>
        <w:t>’</w:t>
      </w:r>
      <w:r w:rsidRPr="009B618E">
        <w:rPr>
          <w:rFonts w:cs="Arial"/>
          <w:lang w:val="fr-FR"/>
        </w:rPr>
        <w:t>intention de tous les États de l</w:t>
      </w:r>
      <w:r w:rsidR="009B618E">
        <w:rPr>
          <w:rFonts w:cs="Arial"/>
          <w:lang w:val="fr-FR"/>
        </w:rPr>
        <w:t>’</w:t>
      </w:r>
      <w:r w:rsidRPr="009B618E">
        <w:rPr>
          <w:rFonts w:cs="Arial"/>
          <w:lang w:val="fr-FR"/>
        </w:rPr>
        <w:t>aire de répartition, comme le prévoit la Décision</w:t>
      </w:r>
      <w:r w:rsidR="00B113A1" w:rsidRPr="009B618E">
        <w:rPr>
          <w:rFonts w:cs="Arial"/>
          <w:lang w:val="fr-FR"/>
        </w:rPr>
        <w:t> </w:t>
      </w:r>
      <w:r w:rsidRPr="009B618E">
        <w:rPr>
          <w:rFonts w:cs="Arial"/>
          <w:lang w:val="fr-FR"/>
        </w:rPr>
        <w:t>14.80</w:t>
      </w:r>
      <w:r w:rsidR="00B113A1" w:rsidRPr="009B618E">
        <w:rPr>
          <w:rFonts w:cs="Arial"/>
          <w:lang w:val="fr-FR"/>
        </w:rPr>
        <w:t> </w:t>
      </w:r>
      <w:r w:rsidRPr="009B618E">
        <w:rPr>
          <w:rFonts w:cs="Arial"/>
          <w:lang w:val="fr-FR"/>
        </w:rPr>
        <w:t>(a), étant donné que trois pays d</w:t>
      </w:r>
      <w:r w:rsidR="009B618E">
        <w:rPr>
          <w:rFonts w:cs="Arial"/>
          <w:lang w:val="fr-FR"/>
        </w:rPr>
        <w:t>’</w:t>
      </w:r>
      <w:r w:rsidRPr="009B618E">
        <w:rPr>
          <w:rFonts w:cs="Arial"/>
          <w:lang w:val="fr-FR"/>
        </w:rPr>
        <w:t>Amérique du Sud et six pays d</w:t>
      </w:r>
      <w:r w:rsidR="009B618E">
        <w:rPr>
          <w:rFonts w:cs="Arial"/>
          <w:lang w:val="fr-FR"/>
        </w:rPr>
        <w:t>’</w:t>
      </w:r>
      <w:r w:rsidRPr="009B618E">
        <w:rPr>
          <w:rFonts w:cs="Arial"/>
          <w:lang w:val="fr-FR"/>
        </w:rPr>
        <w:t>Afrique, parlant quatre langues, devraient y prendre part. En lieu et place de cet atelier, le Secrétariat a contacté les États de l</w:t>
      </w:r>
      <w:r w:rsidR="009B618E">
        <w:rPr>
          <w:rFonts w:cs="Arial"/>
          <w:lang w:val="fr-FR"/>
        </w:rPr>
        <w:t>’</w:t>
      </w:r>
      <w:r w:rsidRPr="009B618E">
        <w:rPr>
          <w:rFonts w:cs="Arial"/>
          <w:lang w:val="fr-FR"/>
        </w:rPr>
        <w:t>aire de répartition en juillet</w:t>
      </w:r>
      <w:r w:rsidR="00B113A1" w:rsidRPr="009B618E">
        <w:rPr>
          <w:rFonts w:cs="Arial"/>
          <w:lang w:val="fr-FR"/>
        </w:rPr>
        <w:t> </w:t>
      </w:r>
      <w:r w:rsidRPr="009B618E">
        <w:rPr>
          <w:rFonts w:cs="Arial"/>
          <w:lang w:val="fr-FR"/>
        </w:rPr>
        <w:t xml:space="preserve">2025, leur a transmis un modèle de rapport simple et a demandé aux Parties de </w:t>
      </w:r>
      <w:r w:rsidR="00B113A1" w:rsidRPr="009B618E">
        <w:rPr>
          <w:rFonts w:cs="Arial"/>
          <w:lang w:val="fr-FR"/>
        </w:rPr>
        <w:t xml:space="preserve">présenter un rapport sur </w:t>
      </w:r>
      <w:r w:rsidRPr="009B618E">
        <w:rPr>
          <w:rFonts w:cs="Arial"/>
          <w:lang w:val="fr-FR"/>
        </w:rPr>
        <w:t>la mise en œuvre du Plan d</w:t>
      </w:r>
      <w:r w:rsidR="009B618E">
        <w:rPr>
          <w:rFonts w:cs="Arial"/>
          <w:lang w:val="fr-FR"/>
        </w:rPr>
        <w:t>’</w:t>
      </w:r>
      <w:r w:rsidRPr="009B618E">
        <w:rPr>
          <w:rFonts w:cs="Arial"/>
          <w:lang w:val="fr-FR"/>
        </w:rPr>
        <w:t>action, comme demandé dans la Décision</w:t>
      </w:r>
      <w:r w:rsidR="00B113A1" w:rsidRPr="009B618E">
        <w:rPr>
          <w:rFonts w:cs="Arial"/>
          <w:lang w:val="fr-FR"/>
        </w:rPr>
        <w:t> </w:t>
      </w:r>
      <w:r w:rsidRPr="009B618E">
        <w:rPr>
          <w:rFonts w:cs="Arial"/>
          <w:lang w:val="fr-FR"/>
        </w:rPr>
        <w:t>14.79. Aucune réponse n</w:t>
      </w:r>
      <w:r w:rsidR="009B618E">
        <w:rPr>
          <w:rFonts w:cs="Arial"/>
          <w:lang w:val="fr-FR"/>
        </w:rPr>
        <w:t>’</w:t>
      </w:r>
      <w:r w:rsidRPr="009B618E">
        <w:rPr>
          <w:rFonts w:cs="Arial"/>
          <w:lang w:val="fr-FR"/>
        </w:rPr>
        <w:t>a été reçue dans les délais impartis.</w:t>
      </w:r>
    </w:p>
    <w:p w14:paraId="0BEF3BDE"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73D8749C" w14:textId="274CF25C"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5</w:t>
      </w:r>
      <w:r w:rsidR="00B113A1" w:rsidRPr="009B618E">
        <w:rPr>
          <w:rFonts w:cs="Arial"/>
          <w:lang w:val="fr-FR"/>
        </w:rPr>
        <w:t> </w:t>
      </w:r>
      <w:r w:rsidRPr="009B618E">
        <w:rPr>
          <w:rFonts w:cs="Arial"/>
          <w:lang w:val="fr-FR"/>
        </w:rPr>
        <w:t>août</w:t>
      </w:r>
      <w:r w:rsidR="00B113A1" w:rsidRPr="009B618E">
        <w:rPr>
          <w:rFonts w:cs="Arial"/>
          <w:lang w:val="fr-FR"/>
        </w:rPr>
        <w:t> </w:t>
      </w:r>
      <w:r w:rsidRPr="009B618E">
        <w:rPr>
          <w:rFonts w:cs="Arial"/>
          <w:lang w:val="fr-FR"/>
        </w:rPr>
        <w:t>2025, le conseiller pour les mammifères aquatiques nommé par la</w:t>
      </w:r>
      <w:r w:rsidR="00B113A1" w:rsidRPr="009B618E">
        <w:rPr>
          <w:rFonts w:cs="Arial"/>
          <w:lang w:val="fr-FR"/>
        </w:rPr>
        <w:t> </w:t>
      </w:r>
      <w:r w:rsidRPr="009B618E">
        <w:rPr>
          <w:rFonts w:cs="Arial"/>
          <w:lang w:val="fr-FR"/>
        </w:rPr>
        <w:t>COP a pu organiser une réunion en ligne regroupant des États de l</w:t>
      </w:r>
      <w:r w:rsidR="009B618E">
        <w:rPr>
          <w:rFonts w:cs="Arial"/>
          <w:lang w:val="fr-FR"/>
        </w:rPr>
        <w:t>’</w:t>
      </w:r>
      <w:r w:rsidRPr="009B618E">
        <w:rPr>
          <w:rFonts w:cs="Arial"/>
          <w:lang w:val="fr-FR"/>
        </w:rPr>
        <w:t>aire de répartition d</w:t>
      </w:r>
      <w:r w:rsidR="009B618E">
        <w:rPr>
          <w:rFonts w:cs="Arial"/>
          <w:lang w:val="fr-FR"/>
        </w:rPr>
        <w:t>’</w:t>
      </w:r>
      <w:r w:rsidRPr="009B618E">
        <w:rPr>
          <w:rFonts w:cs="Arial"/>
          <w:lang w:val="fr-FR"/>
        </w:rPr>
        <w:t>Amérique du Sud (Argentine, Brésil et Uruguay). La réunion s</w:t>
      </w:r>
      <w:r w:rsidR="009B618E">
        <w:rPr>
          <w:rFonts w:cs="Arial"/>
          <w:lang w:val="fr-FR"/>
        </w:rPr>
        <w:t>’</w:t>
      </w:r>
      <w:r w:rsidRPr="009B618E">
        <w:rPr>
          <w:rFonts w:cs="Arial"/>
          <w:lang w:val="fr-FR"/>
        </w:rPr>
        <w:t xml:space="preserve">est déroulée en espagnol et en portugais, sans interprétation. Le groupe sous-régional a achevé ses rapports </w:t>
      </w:r>
      <w:r w:rsidRPr="009B618E">
        <w:rPr>
          <w:rFonts w:cs="Arial"/>
          <w:lang w:val="fr-FR"/>
        </w:rPr>
        <w:lastRenderedPageBreak/>
        <w:t>nationaux. Le conseiller nommé par la</w:t>
      </w:r>
      <w:r w:rsidR="00B113A1" w:rsidRPr="009B618E">
        <w:rPr>
          <w:rFonts w:cs="Arial"/>
          <w:lang w:val="fr-FR"/>
        </w:rPr>
        <w:t> </w:t>
      </w:r>
      <w:r w:rsidRPr="009B618E">
        <w:rPr>
          <w:rFonts w:cs="Arial"/>
          <w:lang w:val="fr-FR"/>
        </w:rPr>
        <w:t>COP a préparé un résumé et une analyse de la mise en œuvre du Plan d</w:t>
      </w:r>
      <w:r w:rsidR="009B618E">
        <w:rPr>
          <w:rFonts w:cs="Arial"/>
          <w:lang w:val="fr-FR"/>
        </w:rPr>
        <w:t>’</w:t>
      </w:r>
      <w:r w:rsidRPr="009B618E">
        <w:rPr>
          <w:rFonts w:cs="Arial"/>
          <w:lang w:val="fr-FR"/>
        </w:rPr>
        <w:t>action par espèce, qui figure à l</w:t>
      </w:r>
      <w:r w:rsidR="009B618E">
        <w:rPr>
          <w:rFonts w:cs="Arial"/>
          <w:lang w:val="fr-FR"/>
        </w:rPr>
        <w:t>’</w:t>
      </w:r>
      <w:r w:rsidR="00C964E7">
        <w:rPr>
          <w:rFonts w:cs="Arial"/>
          <w:lang w:val="fr-FR"/>
        </w:rPr>
        <w:t>a</w:t>
      </w:r>
      <w:r w:rsidRPr="009B618E">
        <w:rPr>
          <w:rFonts w:cs="Arial"/>
          <w:lang w:val="fr-FR"/>
        </w:rPr>
        <w:t>nnexe</w:t>
      </w:r>
      <w:r w:rsidR="00B113A1" w:rsidRPr="009B618E">
        <w:rPr>
          <w:rFonts w:cs="Arial"/>
          <w:lang w:val="fr-FR"/>
        </w:rPr>
        <w:t> </w:t>
      </w:r>
      <w:r w:rsidRPr="009B618E">
        <w:rPr>
          <w:rFonts w:cs="Arial"/>
          <w:lang w:val="fr-FR"/>
        </w:rPr>
        <w:t>1. L</w:t>
      </w:r>
      <w:r w:rsidR="009B618E">
        <w:rPr>
          <w:rFonts w:cs="Arial"/>
          <w:lang w:val="fr-FR"/>
        </w:rPr>
        <w:t>’</w:t>
      </w:r>
      <w:r w:rsidRPr="009B618E">
        <w:rPr>
          <w:rFonts w:cs="Arial"/>
          <w:lang w:val="fr-FR"/>
        </w:rPr>
        <w:t>analyse complète est disponible dans le document</w:t>
      </w:r>
      <w:r w:rsidR="00D7058B">
        <w:rPr>
          <w:rFonts w:cs="Arial"/>
          <w:lang w:val="fr-FR"/>
        </w:rPr>
        <w:t> </w:t>
      </w:r>
      <w:hyperlink r:id="rId18" w:history="1">
        <w:r w:rsidR="00357D4B" w:rsidRPr="00357D4B">
          <w:rPr>
            <w:rStyle w:val="Hyperlink"/>
            <w:rFonts w:cs="Arial"/>
            <w:lang w:val="fr-FR"/>
          </w:rPr>
          <w:t>UNEP/CMS/COP15/Inf.25.4.2a</w:t>
        </w:r>
      </w:hyperlink>
      <w:r w:rsidRPr="009B618E">
        <w:rPr>
          <w:rFonts w:cs="Arial"/>
          <w:lang w:val="fr-FR"/>
        </w:rPr>
        <w:t>.</w:t>
      </w:r>
    </w:p>
    <w:p w14:paraId="51FE7104"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29429978" w14:textId="535F7330"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 xml:space="preserve">Le Secrétariat a travaillé en étroite collaboration avec la Commission </w:t>
      </w:r>
      <w:r w:rsidR="00D7058B">
        <w:rPr>
          <w:rFonts w:cs="Arial"/>
          <w:lang w:val="fr-FR"/>
        </w:rPr>
        <w:t>b</w:t>
      </w:r>
      <w:r w:rsidRPr="009B618E">
        <w:rPr>
          <w:rFonts w:cs="Arial"/>
          <w:lang w:val="fr-FR"/>
        </w:rPr>
        <w:t xml:space="preserve">aleinière </w:t>
      </w:r>
      <w:r w:rsidR="00D7058B">
        <w:rPr>
          <w:rFonts w:cs="Arial"/>
          <w:lang w:val="fr-FR"/>
        </w:rPr>
        <w:t>i</w:t>
      </w:r>
      <w:r w:rsidRPr="009B618E">
        <w:rPr>
          <w:rFonts w:cs="Arial"/>
          <w:lang w:val="fr-FR"/>
        </w:rPr>
        <w:t>nternationale (CBI) sur la protection et la conservation des baleines de l</w:t>
      </w:r>
      <w:r w:rsidR="009B618E">
        <w:rPr>
          <w:rFonts w:cs="Arial"/>
          <w:lang w:val="fr-FR"/>
        </w:rPr>
        <w:t>’</w:t>
      </w:r>
      <w:r w:rsidRPr="009B618E">
        <w:rPr>
          <w:rFonts w:cs="Arial"/>
          <w:lang w:val="fr-FR"/>
        </w:rPr>
        <w:t>Atlantique Sud et sur des questions connexes. Une proposition de création d</w:t>
      </w:r>
      <w:r w:rsidR="009B618E">
        <w:rPr>
          <w:rFonts w:cs="Arial"/>
          <w:lang w:val="fr-FR"/>
        </w:rPr>
        <w:t>’</w:t>
      </w:r>
      <w:r w:rsidRPr="009B618E">
        <w:rPr>
          <w:rFonts w:cs="Arial"/>
          <w:lang w:val="fr-FR"/>
        </w:rPr>
        <w:t>un sanctuaire pour les baleines dans l</w:t>
      </w:r>
      <w:r w:rsidR="009B618E">
        <w:rPr>
          <w:rFonts w:cs="Arial"/>
          <w:lang w:val="fr-FR"/>
        </w:rPr>
        <w:t>’</w:t>
      </w:r>
      <w:r w:rsidRPr="009B618E">
        <w:rPr>
          <w:rFonts w:cs="Arial"/>
          <w:lang w:val="fr-FR"/>
        </w:rPr>
        <w:t xml:space="preserve">Atlantique </w:t>
      </w:r>
      <w:r w:rsidR="00D74910" w:rsidRPr="009B618E">
        <w:rPr>
          <w:rFonts w:cs="Arial"/>
          <w:lang w:val="fr-FR"/>
        </w:rPr>
        <w:t>s</w:t>
      </w:r>
      <w:r w:rsidRPr="009B618E">
        <w:rPr>
          <w:rFonts w:cs="Arial"/>
          <w:lang w:val="fr-FR"/>
        </w:rPr>
        <w:t xml:space="preserve">ud a été </w:t>
      </w:r>
      <w:r w:rsidR="00D74910" w:rsidRPr="009B618E">
        <w:rPr>
          <w:rFonts w:cs="Arial"/>
          <w:lang w:val="fr-FR"/>
        </w:rPr>
        <w:t>évoquée</w:t>
      </w:r>
      <w:r w:rsidRPr="009B618E">
        <w:rPr>
          <w:rFonts w:cs="Arial"/>
          <w:lang w:val="fr-FR"/>
        </w:rPr>
        <w:t xml:space="preserve"> pour la première fois lors de la</w:t>
      </w:r>
      <w:r w:rsidR="00D74910" w:rsidRPr="009B618E">
        <w:rPr>
          <w:rFonts w:cs="Arial"/>
          <w:lang w:val="fr-FR"/>
        </w:rPr>
        <w:t> </w:t>
      </w:r>
      <w:r w:rsidRPr="009B618E">
        <w:rPr>
          <w:rFonts w:cs="Arial"/>
          <w:lang w:val="fr-FR"/>
        </w:rPr>
        <w:t>CBI en</w:t>
      </w:r>
      <w:r w:rsidR="00D74910" w:rsidRPr="009B618E">
        <w:rPr>
          <w:rFonts w:cs="Arial"/>
          <w:lang w:val="fr-FR"/>
        </w:rPr>
        <w:t> </w:t>
      </w:r>
      <w:r w:rsidRPr="009B618E">
        <w:rPr>
          <w:rFonts w:cs="Arial"/>
          <w:lang w:val="fr-FR"/>
        </w:rPr>
        <w:t>1998 et évaluée pour la première fois en</w:t>
      </w:r>
      <w:r w:rsidR="00D74910" w:rsidRPr="009B618E">
        <w:rPr>
          <w:rFonts w:cs="Arial"/>
          <w:lang w:val="fr-FR"/>
        </w:rPr>
        <w:t> </w:t>
      </w:r>
      <w:r w:rsidRPr="009B618E">
        <w:rPr>
          <w:rFonts w:cs="Arial"/>
          <w:lang w:val="fr-FR"/>
        </w:rPr>
        <w:t>2001. Elle a depuis été examinée à plusieurs reprises par la</w:t>
      </w:r>
      <w:r w:rsidR="00D74910" w:rsidRPr="009B618E">
        <w:rPr>
          <w:rFonts w:cs="Arial"/>
          <w:lang w:val="fr-FR"/>
        </w:rPr>
        <w:t> </w:t>
      </w:r>
      <w:r w:rsidRPr="009B618E">
        <w:rPr>
          <w:rFonts w:cs="Arial"/>
          <w:lang w:val="fr-FR"/>
        </w:rPr>
        <w:t xml:space="preserve">CBI, la dernière fois en </w:t>
      </w:r>
      <w:hyperlink r:id="rId19">
        <w:r w:rsidR="002B7500" w:rsidRPr="009B618E">
          <w:rPr>
            <w:rStyle w:val="Hyperlink"/>
            <w:rFonts w:cs="Arial"/>
            <w:lang w:val="fr-FR"/>
          </w:rPr>
          <w:t>2024</w:t>
        </w:r>
      </w:hyperlink>
      <w:r w:rsidRPr="009B618E">
        <w:rPr>
          <w:rFonts w:cs="Arial"/>
          <w:lang w:val="fr-FR"/>
        </w:rPr>
        <w:t>, mais n</w:t>
      </w:r>
      <w:r w:rsidR="009B618E">
        <w:rPr>
          <w:rFonts w:cs="Arial"/>
          <w:lang w:val="fr-FR"/>
        </w:rPr>
        <w:t>’</w:t>
      </w:r>
      <w:r w:rsidRPr="009B618E">
        <w:rPr>
          <w:rFonts w:cs="Arial"/>
          <w:lang w:val="fr-FR"/>
        </w:rPr>
        <w:t>a pas encore été adoptée.</w:t>
      </w:r>
    </w:p>
    <w:p w14:paraId="3F22A206" w14:textId="77777777" w:rsidR="002B7500" w:rsidRPr="009B618E" w:rsidRDefault="002B7500">
      <w:pPr>
        <w:spacing w:after="0" w:line="240" w:lineRule="auto"/>
        <w:rPr>
          <w:b/>
          <w:bCs/>
          <w:u w:val="single"/>
          <w:lang w:val="fr-FR"/>
        </w:rPr>
      </w:pPr>
      <w:bookmarkStart w:id="17" w:name="_Toc201154090"/>
      <w:bookmarkStart w:id="18" w:name="_Toc201243935"/>
      <w:bookmarkStart w:id="19" w:name="_Toc201244176"/>
    </w:p>
    <w:p w14:paraId="2EAE9945" w14:textId="2FF41F21" w:rsidR="002B7500" w:rsidRPr="009B618E" w:rsidRDefault="00865D35">
      <w:pPr>
        <w:pStyle w:val="ListParagraph"/>
        <w:numPr>
          <w:ilvl w:val="0"/>
          <w:numId w:val="45"/>
        </w:numPr>
        <w:spacing w:after="0" w:line="240" w:lineRule="auto"/>
        <w:ind w:left="567" w:hanging="567"/>
        <w:contextualSpacing w:val="0"/>
        <w:rPr>
          <w:bCs/>
          <w:u w:val="single"/>
          <w:lang w:val="fr-FR"/>
        </w:rPr>
      </w:pPr>
      <w:r w:rsidRPr="009B618E">
        <w:rPr>
          <w:bCs/>
          <w:u w:val="single"/>
          <w:lang w:val="fr-FR"/>
        </w:rPr>
        <w:t>Plan d</w:t>
      </w:r>
      <w:r w:rsidR="009B618E">
        <w:rPr>
          <w:bCs/>
          <w:u w:val="single"/>
          <w:lang w:val="fr-FR"/>
        </w:rPr>
        <w:t>’</w:t>
      </w:r>
      <w:r w:rsidRPr="009B618E">
        <w:rPr>
          <w:bCs/>
          <w:u w:val="single"/>
          <w:lang w:val="fr-FR"/>
        </w:rPr>
        <w:t>action par espèce pour le dauphin à bosse de l</w:t>
      </w:r>
      <w:r w:rsidR="009B618E">
        <w:rPr>
          <w:bCs/>
          <w:u w:val="single"/>
          <w:lang w:val="fr-FR"/>
        </w:rPr>
        <w:t>’</w:t>
      </w:r>
      <w:r w:rsidRPr="009B618E">
        <w:rPr>
          <w:bCs/>
          <w:u w:val="single"/>
          <w:lang w:val="fr-FR"/>
        </w:rPr>
        <w:t>Atlantique (</w:t>
      </w:r>
      <w:r w:rsidRPr="009B618E">
        <w:rPr>
          <w:bCs/>
          <w:i/>
          <w:u w:val="single"/>
          <w:lang w:val="fr-FR"/>
        </w:rPr>
        <w:t xml:space="preserve">Sousa </w:t>
      </w:r>
      <w:proofErr w:type="spellStart"/>
      <w:r w:rsidRPr="009B618E">
        <w:rPr>
          <w:bCs/>
          <w:i/>
          <w:u w:val="single"/>
          <w:lang w:val="fr-FR"/>
        </w:rPr>
        <w:t>teuszii</w:t>
      </w:r>
      <w:proofErr w:type="spellEnd"/>
      <w:r w:rsidRPr="009B618E">
        <w:rPr>
          <w:bCs/>
          <w:u w:val="single"/>
          <w:lang w:val="fr-FR"/>
        </w:rPr>
        <w:t>)</w:t>
      </w:r>
      <w:bookmarkEnd w:id="17"/>
      <w:bookmarkEnd w:id="18"/>
      <w:bookmarkEnd w:id="19"/>
    </w:p>
    <w:p w14:paraId="7B3AC4C7" w14:textId="77777777" w:rsidR="002B7500" w:rsidRPr="009B618E" w:rsidRDefault="002B7500">
      <w:pPr>
        <w:widowControl w:val="0"/>
        <w:autoSpaceDE w:val="0"/>
        <w:autoSpaceDN w:val="0"/>
        <w:adjustRightInd w:val="0"/>
        <w:spacing w:after="0" w:line="240" w:lineRule="auto"/>
        <w:jc w:val="both"/>
        <w:rPr>
          <w:rFonts w:cs="Arial"/>
          <w:lang w:val="fr-FR"/>
        </w:rPr>
      </w:pPr>
    </w:p>
    <w:p w14:paraId="189C08E5" w14:textId="1E899353"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La</w:t>
      </w:r>
      <w:r w:rsidR="00C964E7">
        <w:rPr>
          <w:rFonts w:cs="Arial"/>
          <w:lang w:val="fr-FR"/>
        </w:rPr>
        <w:t> </w:t>
      </w:r>
      <w:r w:rsidRPr="009B618E">
        <w:rPr>
          <w:rFonts w:cs="Arial"/>
          <w:lang w:val="fr-FR"/>
        </w:rPr>
        <w:t xml:space="preserve">COP14 a adopté la </w:t>
      </w:r>
      <w:hyperlink r:id="rId20" w:history="1">
        <w:r w:rsidR="002B7500" w:rsidRPr="0089653A">
          <w:rPr>
            <w:rStyle w:val="Hyperlink"/>
            <w:rFonts w:cs="Arial"/>
            <w:lang w:val="fr-FR"/>
          </w:rPr>
          <w:t>Résolution 14.10</w:t>
        </w:r>
      </w:hyperlink>
      <w:r w:rsidRPr="009B618E">
        <w:rPr>
          <w:rFonts w:cs="Arial"/>
          <w:lang w:val="fr-FR"/>
        </w:rPr>
        <w:t xml:space="preserve"> </w:t>
      </w:r>
      <w:r w:rsidRPr="009B618E">
        <w:rPr>
          <w:rFonts w:cs="Arial"/>
          <w:i/>
          <w:iCs/>
          <w:lang w:val="fr-FR"/>
        </w:rPr>
        <w:t>Plan d</w:t>
      </w:r>
      <w:r w:rsidR="009B618E">
        <w:rPr>
          <w:rFonts w:cs="Arial"/>
          <w:i/>
          <w:iCs/>
          <w:lang w:val="fr-FR"/>
        </w:rPr>
        <w:t>’</w:t>
      </w:r>
      <w:r w:rsidRPr="009B618E">
        <w:rPr>
          <w:rFonts w:cs="Arial"/>
          <w:i/>
          <w:iCs/>
          <w:lang w:val="fr-FR"/>
        </w:rPr>
        <w:t>action par espèce pour le dauphin à bosse de l</w:t>
      </w:r>
      <w:r w:rsidR="009B618E">
        <w:rPr>
          <w:rFonts w:cs="Arial"/>
          <w:i/>
          <w:iCs/>
          <w:lang w:val="fr-FR"/>
        </w:rPr>
        <w:t>’</w:t>
      </w:r>
      <w:r w:rsidRPr="009B618E">
        <w:rPr>
          <w:rFonts w:cs="Arial"/>
          <w:i/>
          <w:iCs/>
          <w:lang w:val="fr-FR"/>
        </w:rPr>
        <w:t>Atlantique</w:t>
      </w:r>
      <w:r w:rsidRPr="009B618E">
        <w:rPr>
          <w:rFonts w:cs="Arial"/>
          <w:lang w:val="fr-FR"/>
        </w:rPr>
        <w:t xml:space="preserve"> (</w:t>
      </w:r>
      <w:r w:rsidRPr="009B618E">
        <w:rPr>
          <w:rFonts w:cs="Arial"/>
          <w:i/>
          <w:iCs/>
          <w:lang w:val="fr-FR"/>
        </w:rPr>
        <w:t xml:space="preserve">Sousa </w:t>
      </w:r>
      <w:proofErr w:type="spellStart"/>
      <w:r w:rsidRPr="009B618E">
        <w:rPr>
          <w:rFonts w:cs="Arial"/>
          <w:i/>
          <w:iCs/>
          <w:lang w:val="fr-FR"/>
        </w:rPr>
        <w:t>teuszii</w:t>
      </w:r>
      <w:proofErr w:type="spellEnd"/>
      <w:r w:rsidRPr="009B618E">
        <w:rPr>
          <w:rFonts w:cs="Arial"/>
          <w:lang w:val="fr-FR"/>
        </w:rPr>
        <w:t>), considérée comme l</w:t>
      </w:r>
      <w:r w:rsidR="009B618E">
        <w:rPr>
          <w:rFonts w:cs="Arial"/>
          <w:lang w:val="fr-FR"/>
        </w:rPr>
        <w:t>’</w:t>
      </w:r>
      <w:r w:rsidRPr="009B618E">
        <w:rPr>
          <w:rFonts w:cs="Arial"/>
          <w:lang w:val="fr-FR"/>
        </w:rPr>
        <w:t>aboutissement d</w:t>
      </w:r>
      <w:r w:rsidR="009B618E">
        <w:rPr>
          <w:rFonts w:cs="Arial"/>
          <w:lang w:val="fr-FR"/>
        </w:rPr>
        <w:t>’</w:t>
      </w:r>
      <w:r w:rsidRPr="009B618E">
        <w:rPr>
          <w:rFonts w:cs="Arial"/>
          <w:lang w:val="fr-FR"/>
        </w:rPr>
        <w:t>une série d</w:t>
      </w:r>
      <w:r w:rsidR="009B618E">
        <w:rPr>
          <w:rFonts w:cs="Arial"/>
          <w:lang w:val="fr-FR"/>
        </w:rPr>
        <w:t>’</w:t>
      </w:r>
      <w:r w:rsidRPr="009B618E">
        <w:rPr>
          <w:rFonts w:cs="Arial"/>
          <w:lang w:val="fr-FR"/>
        </w:rPr>
        <w:t>actions concertées sur cette espèce en danger critique d</w:t>
      </w:r>
      <w:r w:rsidR="009B618E">
        <w:rPr>
          <w:rFonts w:cs="Arial"/>
          <w:lang w:val="fr-FR"/>
        </w:rPr>
        <w:t>’</w:t>
      </w:r>
      <w:r w:rsidRPr="009B618E">
        <w:rPr>
          <w:rFonts w:cs="Arial"/>
          <w:lang w:val="fr-FR"/>
        </w:rPr>
        <w:t>extinction. Les décisions suivantes ont été adoptées par la</w:t>
      </w:r>
      <w:r w:rsidR="00C964E7">
        <w:rPr>
          <w:rFonts w:cs="Arial"/>
          <w:lang w:val="fr-FR"/>
        </w:rPr>
        <w:t> </w:t>
      </w:r>
      <w:r w:rsidRPr="009B618E">
        <w:rPr>
          <w:rFonts w:cs="Arial"/>
          <w:lang w:val="fr-FR"/>
        </w:rPr>
        <w:t>COP14 à cet égard</w:t>
      </w:r>
      <w:r w:rsidR="00D06B17">
        <w:rPr>
          <w:rFonts w:cs="Arial"/>
          <w:lang w:val="fr-FR"/>
        </w:rPr>
        <w:t> :</w:t>
      </w:r>
    </w:p>
    <w:p w14:paraId="350E03BF" w14:textId="77777777" w:rsidR="002B7500" w:rsidRPr="009B618E" w:rsidRDefault="002B7500">
      <w:pPr>
        <w:widowControl w:val="0"/>
        <w:autoSpaceDE w:val="0"/>
        <w:autoSpaceDN w:val="0"/>
        <w:adjustRightInd w:val="0"/>
        <w:spacing w:after="0" w:line="240" w:lineRule="auto"/>
        <w:jc w:val="both"/>
        <w:rPr>
          <w:rFonts w:cs="Arial"/>
          <w:lang w:val="fr-FR"/>
        </w:rPr>
      </w:pPr>
    </w:p>
    <w:p w14:paraId="75B285F5" w14:textId="6C444A1C" w:rsidR="002B7500" w:rsidRPr="00A26D7F" w:rsidRDefault="00865D35" w:rsidP="00357D4B">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D74910" w:rsidRPr="00A26D7F">
        <w:rPr>
          <w:rFonts w:cs="Arial"/>
          <w:b/>
          <w:bCs/>
          <w:i/>
          <w:iCs/>
          <w:sz w:val="20"/>
          <w:szCs w:val="20"/>
          <w:lang w:val="fr-FR"/>
        </w:rPr>
        <w:t>é</w:t>
      </w:r>
      <w:r w:rsidRPr="00A26D7F">
        <w:rPr>
          <w:rFonts w:cs="Arial"/>
          <w:b/>
          <w:bCs/>
          <w:i/>
          <w:iCs/>
          <w:sz w:val="20"/>
          <w:szCs w:val="20"/>
          <w:lang w:val="fr-FR"/>
        </w:rPr>
        <w:t>cision</w:t>
      </w:r>
      <w:r w:rsidR="00D74910" w:rsidRPr="00A26D7F">
        <w:rPr>
          <w:rFonts w:cs="Arial"/>
          <w:b/>
          <w:bCs/>
          <w:i/>
          <w:iCs/>
          <w:sz w:val="20"/>
          <w:szCs w:val="20"/>
          <w:lang w:val="fr-FR"/>
        </w:rPr>
        <w:t> </w:t>
      </w:r>
      <w:r w:rsidRPr="00A26D7F">
        <w:rPr>
          <w:rFonts w:cs="Arial"/>
          <w:b/>
          <w:bCs/>
          <w:i/>
          <w:iCs/>
          <w:sz w:val="20"/>
          <w:szCs w:val="20"/>
          <w:lang w:val="fr-FR"/>
        </w:rPr>
        <w:t xml:space="preserve">14.81 </w:t>
      </w:r>
      <w:r w:rsidR="00D74910" w:rsidRPr="00A26D7F">
        <w:rPr>
          <w:rFonts w:cs="Arial"/>
          <w:b/>
          <w:bCs/>
          <w:i/>
          <w:iCs/>
          <w:sz w:val="20"/>
          <w:szCs w:val="20"/>
          <w:lang w:val="fr-FR"/>
        </w:rPr>
        <w:t>À l</w:t>
      </w:r>
      <w:r w:rsidR="009B618E" w:rsidRPr="00A26D7F">
        <w:rPr>
          <w:rFonts w:cs="Arial"/>
          <w:b/>
          <w:bCs/>
          <w:i/>
          <w:iCs/>
          <w:sz w:val="20"/>
          <w:szCs w:val="20"/>
          <w:lang w:val="fr-FR"/>
        </w:rPr>
        <w:t>’</w:t>
      </w:r>
      <w:r w:rsidR="00D74910" w:rsidRPr="00A26D7F">
        <w:rPr>
          <w:rFonts w:cs="Arial"/>
          <w:b/>
          <w:bCs/>
          <w:i/>
          <w:iCs/>
          <w:sz w:val="20"/>
          <w:szCs w:val="20"/>
          <w:lang w:val="fr-FR"/>
        </w:rPr>
        <w:t>attention des Parties</w:t>
      </w:r>
    </w:p>
    <w:p w14:paraId="5CCA0475" w14:textId="77777777" w:rsidR="002B7500" w:rsidRPr="00A26D7F" w:rsidRDefault="002B7500" w:rsidP="00357D4B">
      <w:pPr>
        <w:spacing w:after="0" w:line="240" w:lineRule="auto"/>
        <w:ind w:left="851"/>
        <w:jc w:val="both"/>
        <w:rPr>
          <w:rFonts w:cs="Arial"/>
          <w:i/>
          <w:iCs/>
          <w:sz w:val="20"/>
          <w:szCs w:val="20"/>
          <w:lang w:val="fr-FR"/>
        </w:rPr>
      </w:pPr>
    </w:p>
    <w:p w14:paraId="4D19F177" w14:textId="4B9C5D5B" w:rsidR="002B7500" w:rsidRPr="00A26D7F" w:rsidRDefault="00D74910" w:rsidP="00357D4B">
      <w:pPr>
        <w:spacing w:after="0" w:line="240" w:lineRule="auto"/>
        <w:ind w:left="851"/>
        <w:jc w:val="both"/>
        <w:rPr>
          <w:rFonts w:cs="Arial"/>
          <w:i/>
          <w:iCs/>
          <w:sz w:val="20"/>
          <w:szCs w:val="20"/>
          <w:lang w:val="fr-FR"/>
        </w:rPr>
      </w:pPr>
      <w:r w:rsidRPr="00A26D7F">
        <w:rPr>
          <w:rFonts w:cs="Arial"/>
          <w:i/>
          <w:iCs/>
          <w:sz w:val="20"/>
          <w:szCs w:val="20"/>
          <w:lang w:val="fr-FR"/>
        </w:rPr>
        <w:t>Les Parties qui sont des États de l</w:t>
      </w:r>
      <w:r w:rsidR="009B618E" w:rsidRPr="00A26D7F">
        <w:rPr>
          <w:rFonts w:cs="Arial"/>
          <w:i/>
          <w:iCs/>
          <w:sz w:val="20"/>
          <w:szCs w:val="20"/>
          <w:lang w:val="fr-FR"/>
        </w:rPr>
        <w:t>’</w:t>
      </w:r>
      <w:r w:rsidRPr="00A26D7F">
        <w:rPr>
          <w:rFonts w:cs="Arial"/>
          <w:i/>
          <w:iCs/>
          <w:sz w:val="20"/>
          <w:szCs w:val="20"/>
          <w:lang w:val="fr-FR"/>
        </w:rPr>
        <w:t>aire de répartition de l</w:t>
      </w:r>
      <w:r w:rsidR="009B618E" w:rsidRPr="00A26D7F">
        <w:rPr>
          <w:rFonts w:cs="Arial"/>
          <w:i/>
          <w:iCs/>
          <w:sz w:val="20"/>
          <w:szCs w:val="20"/>
          <w:lang w:val="fr-FR"/>
        </w:rPr>
        <w:t>’</w:t>
      </w:r>
      <w:r w:rsidRPr="00A26D7F">
        <w:rPr>
          <w:rFonts w:cs="Arial"/>
          <w:i/>
          <w:iCs/>
          <w:sz w:val="20"/>
          <w:szCs w:val="20"/>
          <w:lang w:val="fr-FR"/>
        </w:rPr>
        <w:t>espèce sont priées de</w:t>
      </w:r>
      <w:r w:rsidR="00D06B17" w:rsidRPr="00A26D7F">
        <w:rPr>
          <w:rFonts w:cs="Arial"/>
          <w:i/>
          <w:iCs/>
          <w:sz w:val="20"/>
          <w:szCs w:val="20"/>
          <w:lang w:val="fr-FR"/>
        </w:rPr>
        <w:t> :</w:t>
      </w:r>
    </w:p>
    <w:p w14:paraId="775150D2" w14:textId="77777777" w:rsidR="002B7500" w:rsidRPr="00A26D7F" w:rsidRDefault="002B7500">
      <w:pPr>
        <w:spacing w:after="0" w:line="240" w:lineRule="auto"/>
        <w:ind w:left="709"/>
        <w:jc w:val="both"/>
        <w:rPr>
          <w:rFonts w:cs="Arial"/>
          <w:i/>
          <w:iCs/>
          <w:sz w:val="20"/>
          <w:szCs w:val="20"/>
          <w:lang w:val="fr-FR"/>
        </w:rPr>
      </w:pPr>
    </w:p>
    <w:p w14:paraId="7B9494CB" w14:textId="29A3733E" w:rsidR="002B7500" w:rsidRPr="00357D4B" w:rsidRDefault="00D74910" w:rsidP="00357D4B">
      <w:pPr>
        <w:pStyle w:val="ListParagraph"/>
        <w:numPr>
          <w:ilvl w:val="0"/>
          <w:numId w:val="19"/>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entreprendre les actions du Plan d</w:t>
      </w:r>
      <w:r w:rsidR="009B618E" w:rsidRPr="00A26D7F">
        <w:rPr>
          <w:rFonts w:cs="Arial"/>
          <w:i/>
          <w:iCs/>
          <w:sz w:val="20"/>
          <w:szCs w:val="20"/>
          <w:lang w:val="fr-FR"/>
        </w:rPr>
        <w:t>’</w:t>
      </w:r>
      <w:r w:rsidRPr="00A26D7F">
        <w:rPr>
          <w:rFonts w:cs="Arial"/>
          <w:i/>
          <w:iCs/>
          <w:sz w:val="20"/>
          <w:szCs w:val="20"/>
          <w:lang w:val="fr-FR"/>
        </w:rPr>
        <w:t>action par espèce dont la mise en œuvre est immédiate et qui doivent être réalisées en priorité dans les trois ans, poursuivre les activités en cours et commencer à mettre en œuvre les actions qui doivent être réalisées dans les cinq ans</w:t>
      </w:r>
      <w:r w:rsidR="00D06B17" w:rsidRPr="00A26D7F">
        <w:rPr>
          <w:rFonts w:cs="Arial"/>
          <w:i/>
          <w:iCs/>
          <w:sz w:val="20"/>
          <w:szCs w:val="20"/>
          <w:lang w:val="fr-FR"/>
        </w:rPr>
        <w:t> ;</w:t>
      </w:r>
    </w:p>
    <w:p w14:paraId="0E610AA6" w14:textId="029EC769" w:rsidR="002B7500" w:rsidRPr="00357D4B" w:rsidRDefault="00D74910" w:rsidP="00357D4B">
      <w:pPr>
        <w:pStyle w:val="ListParagraph"/>
        <w:numPr>
          <w:ilvl w:val="0"/>
          <w:numId w:val="19"/>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mettre en place les structures nécessaires pour garantir une collaboration active entre les parties prenantes dans chaque État de l</w:t>
      </w:r>
      <w:r w:rsidR="009B618E" w:rsidRPr="00A26D7F">
        <w:rPr>
          <w:rFonts w:cs="Arial"/>
          <w:i/>
          <w:iCs/>
          <w:sz w:val="20"/>
          <w:szCs w:val="20"/>
          <w:lang w:val="fr-FR"/>
        </w:rPr>
        <w:t>’</w:t>
      </w:r>
      <w:r w:rsidRPr="00A26D7F">
        <w:rPr>
          <w:rFonts w:cs="Arial"/>
          <w:i/>
          <w:iCs/>
          <w:sz w:val="20"/>
          <w:szCs w:val="20"/>
          <w:lang w:val="fr-FR"/>
        </w:rPr>
        <w:t>aire de répartition afin d</w:t>
      </w:r>
      <w:r w:rsidR="009B618E" w:rsidRPr="00A26D7F">
        <w:rPr>
          <w:rFonts w:cs="Arial"/>
          <w:i/>
          <w:iCs/>
          <w:sz w:val="20"/>
          <w:szCs w:val="20"/>
          <w:lang w:val="fr-FR"/>
        </w:rPr>
        <w:t>’</w:t>
      </w:r>
      <w:r w:rsidRPr="00A26D7F">
        <w:rPr>
          <w:rFonts w:cs="Arial"/>
          <w:i/>
          <w:iCs/>
          <w:sz w:val="20"/>
          <w:szCs w:val="20"/>
          <w:lang w:val="fr-FR"/>
        </w:rPr>
        <w:t>optimiser l</w:t>
      </w:r>
      <w:r w:rsidR="009B618E" w:rsidRPr="00A26D7F">
        <w:rPr>
          <w:rFonts w:cs="Arial"/>
          <w:i/>
          <w:iCs/>
          <w:sz w:val="20"/>
          <w:szCs w:val="20"/>
          <w:lang w:val="fr-FR"/>
        </w:rPr>
        <w:t>’</w:t>
      </w:r>
      <w:r w:rsidRPr="00A26D7F">
        <w:rPr>
          <w:rFonts w:cs="Arial"/>
          <w:i/>
          <w:iCs/>
          <w:sz w:val="20"/>
          <w:szCs w:val="20"/>
          <w:lang w:val="fr-FR"/>
        </w:rPr>
        <w:t>utilisation des ressources et de l</w:t>
      </w:r>
      <w:r w:rsidR="009B618E" w:rsidRPr="00A26D7F">
        <w:rPr>
          <w:rFonts w:cs="Arial"/>
          <w:i/>
          <w:iCs/>
          <w:sz w:val="20"/>
          <w:szCs w:val="20"/>
          <w:lang w:val="fr-FR"/>
        </w:rPr>
        <w:t>’</w:t>
      </w:r>
      <w:r w:rsidRPr="00A26D7F">
        <w:rPr>
          <w:rFonts w:cs="Arial"/>
          <w:i/>
          <w:iCs/>
          <w:sz w:val="20"/>
          <w:szCs w:val="20"/>
          <w:lang w:val="fr-FR"/>
        </w:rPr>
        <w:t>expertise, par exemple par la mise sur pied de groupes de travail nationaux</w:t>
      </w:r>
      <w:r w:rsidR="00D06B17" w:rsidRPr="00A26D7F">
        <w:rPr>
          <w:rFonts w:cs="Arial"/>
          <w:i/>
          <w:iCs/>
          <w:sz w:val="20"/>
          <w:szCs w:val="20"/>
          <w:lang w:val="fr-FR"/>
        </w:rPr>
        <w:t> ;</w:t>
      </w:r>
    </w:p>
    <w:p w14:paraId="718C1BF0" w14:textId="78B53BB6" w:rsidR="002B7500" w:rsidRPr="00357D4B" w:rsidRDefault="00D74910" w:rsidP="00357D4B">
      <w:pPr>
        <w:pStyle w:val="ListParagraph"/>
        <w:numPr>
          <w:ilvl w:val="0"/>
          <w:numId w:val="19"/>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collaborer activement avec les parties prenantes des États voisins de l</w:t>
      </w:r>
      <w:r w:rsidR="009B618E" w:rsidRPr="00A26D7F">
        <w:rPr>
          <w:rFonts w:cs="Arial"/>
          <w:i/>
          <w:iCs/>
          <w:sz w:val="20"/>
          <w:szCs w:val="20"/>
          <w:lang w:val="fr-FR"/>
        </w:rPr>
        <w:t>’</w:t>
      </w:r>
      <w:r w:rsidRPr="00A26D7F">
        <w:rPr>
          <w:rFonts w:cs="Arial"/>
          <w:i/>
          <w:iCs/>
          <w:sz w:val="20"/>
          <w:szCs w:val="20"/>
          <w:lang w:val="fr-FR"/>
        </w:rPr>
        <w:t xml:space="preserve">aire de répartition de </w:t>
      </w:r>
      <w:r w:rsidRPr="00A26D7F">
        <w:rPr>
          <w:rFonts w:cs="Arial"/>
          <w:sz w:val="20"/>
          <w:szCs w:val="20"/>
          <w:lang w:val="fr-FR"/>
        </w:rPr>
        <w:t xml:space="preserve">Sousa </w:t>
      </w:r>
      <w:proofErr w:type="spellStart"/>
      <w:r w:rsidRPr="00A26D7F">
        <w:rPr>
          <w:rFonts w:cs="Arial"/>
          <w:sz w:val="20"/>
          <w:szCs w:val="20"/>
          <w:lang w:val="fr-FR"/>
        </w:rPr>
        <w:t>teuszii</w:t>
      </w:r>
      <w:proofErr w:type="spellEnd"/>
      <w:r w:rsidRPr="00A26D7F">
        <w:rPr>
          <w:rFonts w:cs="Arial"/>
          <w:i/>
          <w:iCs/>
          <w:sz w:val="20"/>
          <w:szCs w:val="20"/>
          <w:lang w:val="fr-FR"/>
        </w:rPr>
        <w:t xml:space="preserve"> en vue de faciliter le partage des connaissances et une collaboration efficace, notamment lorsque l</w:t>
      </w:r>
      <w:r w:rsidR="009B618E" w:rsidRPr="00A26D7F">
        <w:rPr>
          <w:rFonts w:cs="Arial"/>
          <w:i/>
          <w:iCs/>
          <w:sz w:val="20"/>
          <w:szCs w:val="20"/>
          <w:lang w:val="fr-FR"/>
        </w:rPr>
        <w:t>’</w:t>
      </w:r>
      <w:r w:rsidRPr="00A26D7F">
        <w:rPr>
          <w:rFonts w:cs="Arial"/>
          <w:i/>
          <w:iCs/>
          <w:sz w:val="20"/>
          <w:szCs w:val="20"/>
          <w:lang w:val="fr-FR"/>
        </w:rPr>
        <w:t>on soupçonne la présence de populations transfrontalières</w:t>
      </w:r>
      <w:r w:rsidR="00D06B17" w:rsidRPr="00A26D7F">
        <w:rPr>
          <w:rFonts w:cs="Arial"/>
          <w:i/>
          <w:iCs/>
          <w:sz w:val="20"/>
          <w:szCs w:val="20"/>
          <w:lang w:val="fr-FR"/>
        </w:rPr>
        <w:t> ;</w:t>
      </w:r>
    </w:p>
    <w:p w14:paraId="77EDD0A2" w14:textId="40CAA1A8" w:rsidR="002B7500" w:rsidRPr="00357D4B" w:rsidRDefault="00D74910" w:rsidP="00357D4B">
      <w:pPr>
        <w:pStyle w:val="ListParagraph"/>
        <w:numPr>
          <w:ilvl w:val="0"/>
          <w:numId w:val="19"/>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fournir un bref rapport sur leur mise en œuvre du Plan d</w:t>
      </w:r>
      <w:r w:rsidR="009B618E" w:rsidRPr="00A26D7F">
        <w:rPr>
          <w:rFonts w:cs="Arial"/>
          <w:i/>
          <w:iCs/>
          <w:sz w:val="20"/>
          <w:szCs w:val="20"/>
          <w:lang w:val="fr-FR"/>
        </w:rPr>
        <w:t>’</w:t>
      </w:r>
      <w:r w:rsidRPr="00A26D7F">
        <w:rPr>
          <w:rFonts w:cs="Arial"/>
          <w:i/>
          <w:iCs/>
          <w:sz w:val="20"/>
          <w:szCs w:val="20"/>
          <w:lang w:val="fr-FR"/>
        </w:rPr>
        <w:t>action par espèce à temps pour la dernière réunion du Comité de session avant la 15</w:t>
      </w:r>
      <w:r w:rsidRPr="00A26D7F">
        <w:rPr>
          <w:rFonts w:cs="Arial"/>
          <w:i/>
          <w:iCs/>
          <w:sz w:val="20"/>
          <w:szCs w:val="20"/>
          <w:vertAlign w:val="superscript"/>
          <w:lang w:val="fr-FR"/>
        </w:rPr>
        <w:t>e</w:t>
      </w:r>
      <w:r w:rsidRPr="00A26D7F">
        <w:rPr>
          <w:rFonts w:cs="Arial"/>
          <w:i/>
          <w:iCs/>
          <w:sz w:val="20"/>
          <w:szCs w:val="20"/>
          <w:lang w:val="fr-FR"/>
        </w:rPr>
        <w:t> session de la Conférence des Parties (COP15) en utilisant un modèle fourni par le Secrétariat</w:t>
      </w:r>
      <w:r w:rsidR="00D06B17" w:rsidRPr="00A26D7F">
        <w:rPr>
          <w:rFonts w:cs="Arial"/>
          <w:i/>
          <w:iCs/>
          <w:sz w:val="20"/>
          <w:szCs w:val="20"/>
          <w:lang w:val="fr-FR"/>
        </w:rPr>
        <w:t> ;</w:t>
      </w:r>
      <w:r w:rsidRPr="00A26D7F">
        <w:rPr>
          <w:rFonts w:cs="Arial"/>
          <w:i/>
          <w:iCs/>
          <w:sz w:val="20"/>
          <w:szCs w:val="20"/>
          <w:lang w:val="fr-FR"/>
        </w:rPr>
        <w:t xml:space="preserve"> et</w:t>
      </w:r>
    </w:p>
    <w:p w14:paraId="7969CBE3" w14:textId="7AB4866E" w:rsidR="002B7500" w:rsidRPr="00A26D7F" w:rsidRDefault="00D74910" w:rsidP="00357D4B">
      <w:pPr>
        <w:pStyle w:val="ListParagraph"/>
        <w:numPr>
          <w:ilvl w:val="0"/>
          <w:numId w:val="19"/>
        </w:numPr>
        <w:spacing w:after="0" w:line="240" w:lineRule="auto"/>
        <w:ind w:left="1276" w:hanging="425"/>
        <w:contextualSpacing w:val="0"/>
        <w:jc w:val="both"/>
        <w:rPr>
          <w:rFonts w:cs="Arial"/>
          <w:i/>
          <w:iCs/>
          <w:sz w:val="20"/>
          <w:szCs w:val="20"/>
          <w:lang w:val="fr-FR"/>
        </w:rPr>
      </w:pPr>
      <w:r w:rsidRPr="00A26D7F">
        <w:rPr>
          <w:rFonts w:cs="Arial"/>
          <w:i/>
          <w:iCs/>
          <w:sz w:val="20"/>
          <w:szCs w:val="20"/>
          <w:lang w:val="fr-FR"/>
        </w:rPr>
        <w:t>encourager les États de l</w:t>
      </w:r>
      <w:r w:rsidR="009B618E" w:rsidRPr="00A26D7F">
        <w:rPr>
          <w:rFonts w:cs="Arial"/>
          <w:i/>
          <w:iCs/>
          <w:sz w:val="20"/>
          <w:szCs w:val="20"/>
          <w:lang w:val="fr-FR"/>
        </w:rPr>
        <w:t>’</w:t>
      </w:r>
      <w:r w:rsidRPr="00A26D7F">
        <w:rPr>
          <w:rFonts w:cs="Arial"/>
          <w:i/>
          <w:iCs/>
          <w:sz w:val="20"/>
          <w:szCs w:val="20"/>
          <w:lang w:val="fr-FR"/>
        </w:rPr>
        <w:t>aire de répartition non-Parties à adopter le Plan d</w:t>
      </w:r>
      <w:r w:rsidR="009B618E" w:rsidRPr="00A26D7F">
        <w:rPr>
          <w:rFonts w:cs="Arial"/>
          <w:i/>
          <w:iCs/>
          <w:sz w:val="20"/>
          <w:szCs w:val="20"/>
          <w:lang w:val="fr-FR"/>
        </w:rPr>
        <w:t>’</w:t>
      </w:r>
      <w:r w:rsidRPr="00A26D7F">
        <w:rPr>
          <w:rFonts w:cs="Arial"/>
          <w:i/>
          <w:iCs/>
          <w:sz w:val="20"/>
          <w:szCs w:val="20"/>
          <w:lang w:val="fr-FR"/>
        </w:rPr>
        <w:t>action par espèce pour leur usage.</w:t>
      </w:r>
    </w:p>
    <w:p w14:paraId="6ABFB92D" w14:textId="77777777" w:rsidR="002B7500" w:rsidRPr="00A26D7F" w:rsidRDefault="002B7500" w:rsidP="00357D4B">
      <w:pPr>
        <w:pStyle w:val="ListParagraph"/>
        <w:spacing w:after="0" w:line="240" w:lineRule="auto"/>
        <w:ind w:left="851"/>
        <w:contextualSpacing w:val="0"/>
        <w:rPr>
          <w:rFonts w:cs="Arial"/>
          <w:i/>
          <w:iCs/>
          <w:sz w:val="20"/>
          <w:szCs w:val="20"/>
          <w:lang w:val="fr-FR"/>
        </w:rPr>
      </w:pPr>
    </w:p>
    <w:p w14:paraId="582FDAF9" w14:textId="6DE21EBE" w:rsidR="002B7500" w:rsidRPr="00A26D7F" w:rsidRDefault="00865D35" w:rsidP="00357D4B">
      <w:pPr>
        <w:spacing w:after="0" w:line="240" w:lineRule="auto"/>
        <w:ind w:left="851"/>
        <w:rPr>
          <w:rFonts w:cs="Arial"/>
          <w:b/>
          <w:bCs/>
          <w:i/>
          <w:iCs/>
          <w:sz w:val="20"/>
          <w:szCs w:val="20"/>
          <w:lang w:val="fr-FR"/>
        </w:rPr>
      </w:pPr>
      <w:r w:rsidRPr="00A26D7F">
        <w:rPr>
          <w:rFonts w:cs="Arial"/>
          <w:b/>
          <w:bCs/>
          <w:i/>
          <w:iCs/>
          <w:sz w:val="20"/>
          <w:szCs w:val="20"/>
          <w:lang w:val="fr-FR"/>
        </w:rPr>
        <w:t>D</w:t>
      </w:r>
      <w:r w:rsidR="00D74910" w:rsidRPr="00A26D7F">
        <w:rPr>
          <w:rFonts w:cs="Arial"/>
          <w:b/>
          <w:bCs/>
          <w:i/>
          <w:iCs/>
          <w:sz w:val="20"/>
          <w:szCs w:val="20"/>
          <w:lang w:val="fr-FR"/>
        </w:rPr>
        <w:t>é</w:t>
      </w:r>
      <w:r w:rsidRPr="00A26D7F">
        <w:rPr>
          <w:rFonts w:cs="Arial"/>
          <w:b/>
          <w:bCs/>
          <w:i/>
          <w:iCs/>
          <w:sz w:val="20"/>
          <w:szCs w:val="20"/>
          <w:lang w:val="fr-FR"/>
        </w:rPr>
        <w:t>cision</w:t>
      </w:r>
      <w:r w:rsidR="00D74910" w:rsidRPr="00A26D7F">
        <w:rPr>
          <w:rFonts w:cs="Arial"/>
          <w:b/>
          <w:bCs/>
          <w:i/>
          <w:iCs/>
          <w:sz w:val="20"/>
          <w:szCs w:val="20"/>
          <w:lang w:val="fr-FR"/>
        </w:rPr>
        <w:t> </w:t>
      </w:r>
      <w:r w:rsidRPr="00A26D7F">
        <w:rPr>
          <w:rFonts w:cs="Arial"/>
          <w:b/>
          <w:bCs/>
          <w:i/>
          <w:iCs/>
          <w:sz w:val="20"/>
          <w:szCs w:val="20"/>
          <w:lang w:val="fr-FR"/>
        </w:rPr>
        <w:t xml:space="preserve">14.82 </w:t>
      </w:r>
      <w:r w:rsidR="00D74910" w:rsidRPr="00A26D7F">
        <w:rPr>
          <w:rFonts w:cs="Arial"/>
          <w:b/>
          <w:bCs/>
          <w:i/>
          <w:iCs/>
          <w:sz w:val="20"/>
          <w:szCs w:val="20"/>
          <w:lang w:val="fr-FR"/>
        </w:rPr>
        <w:t>À l</w:t>
      </w:r>
      <w:r w:rsidR="009B618E" w:rsidRPr="00A26D7F">
        <w:rPr>
          <w:rFonts w:cs="Arial"/>
          <w:b/>
          <w:bCs/>
          <w:i/>
          <w:iCs/>
          <w:sz w:val="20"/>
          <w:szCs w:val="20"/>
          <w:lang w:val="fr-FR"/>
        </w:rPr>
        <w:t>’</w:t>
      </w:r>
      <w:r w:rsidR="00D74910" w:rsidRPr="00A26D7F">
        <w:rPr>
          <w:rFonts w:cs="Arial"/>
          <w:b/>
          <w:bCs/>
          <w:i/>
          <w:iCs/>
          <w:sz w:val="20"/>
          <w:szCs w:val="20"/>
          <w:lang w:val="fr-FR"/>
        </w:rPr>
        <w:t>attention des Parties</w:t>
      </w:r>
    </w:p>
    <w:p w14:paraId="7C38C196" w14:textId="77777777" w:rsidR="00D74910" w:rsidRPr="00A26D7F" w:rsidRDefault="00D74910" w:rsidP="00357D4B">
      <w:pPr>
        <w:spacing w:after="0" w:line="240" w:lineRule="auto"/>
        <w:ind w:left="851"/>
        <w:rPr>
          <w:rFonts w:cs="Arial"/>
          <w:b/>
          <w:bCs/>
          <w:i/>
          <w:iCs/>
          <w:sz w:val="20"/>
          <w:szCs w:val="20"/>
          <w:lang w:val="fr-FR"/>
        </w:rPr>
      </w:pPr>
    </w:p>
    <w:p w14:paraId="27453372" w14:textId="6E7FCD46" w:rsidR="002B7500" w:rsidRPr="00A26D7F" w:rsidRDefault="00D74910" w:rsidP="00357D4B">
      <w:pPr>
        <w:spacing w:after="0" w:line="240" w:lineRule="auto"/>
        <w:ind w:left="851"/>
        <w:jc w:val="both"/>
        <w:rPr>
          <w:rFonts w:cs="Arial"/>
          <w:i/>
          <w:iCs/>
          <w:sz w:val="20"/>
          <w:szCs w:val="20"/>
          <w:lang w:val="fr-FR"/>
        </w:rPr>
      </w:pPr>
      <w:r w:rsidRPr="00A26D7F">
        <w:rPr>
          <w:rFonts w:cs="Arial"/>
          <w:i/>
          <w:iCs/>
          <w:sz w:val="20"/>
          <w:szCs w:val="20"/>
          <w:lang w:val="fr-FR"/>
        </w:rPr>
        <w:t>Les Parties non membres de l</w:t>
      </w:r>
      <w:r w:rsidR="009B618E" w:rsidRPr="00A26D7F">
        <w:rPr>
          <w:rFonts w:cs="Arial"/>
          <w:i/>
          <w:iCs/>
          <w:sz w:val="20"/>
          <w:szCs w:val="20"/>
          <w:lang w:val="fr-FR"/>
        </w:rPr>
        <w:t>’</w:t>
      </w:r>
      <w:r w:rsidRPr="00A26D7F">
        <w:rPr>
          <w:rFonts w:cs="Arial"/>
          <w:i/>
          <w:iCs/>
          <w:sz w:val="20"/>
          <w:szCs w:val="20"/>
          <w:lang w:val="fr-FR"/>
        </w:rPr>
        <w:t>aire de répartition sont priées de fournir un soutien technique et de renforcement des capacités aux États de l</w:t>
      </w:r>
      <w:r w:rsidR="009B618E" w:rsidRPr="00A26D7F">
        <w:rPr>
          <w:rFonts w:cs="Arial"/>
          <w:i/>
          <w:iCs/>
          <w:sz w:val="20"/>
          <w:szCs w:val="20"/>
          <w:lang w:val="fr-FR"/>
        </w:rPr>
        <w:t>’</w:t>
      </w:r>
      <w:r w:rsidRPr="00A26D7F">
        <w:rPr>
          <w:rFonts w:cs="Arial"/>
          <w:i/>
          <w:iCs/>
          <w:sz w:val="20"/>
          <w:szCs w:val="20"/>
          <w:lang w:val="fr-FR"/>
        </w:rPr>
        <w:t>aire de répartition pour la mise en œuvre des activités décrites dans le Plan d</w:t>
      </w:r>
      <w:r w:rsidR="009B618E" w:rsidRPr="00A26D7F">
        <w:rPr>
          <w:rFonts w:cs="Arial"/>
          <w:i/>
          <w:iCs/>
          <w:sz w:val="20"/>
          <w:szCs w:val="20"/>
          <w:lang w:val="fr-FR"/>
        </w:rPr>
        <w:t>’</w:t>
      </w:r>
      <w:r w:rsidRPr="00A26D7F">
        <w:rPr>
          <w:rFonts w:cs="Arial"/>
          <w:i/>
          <w:iCs/>
          <w:sz w:val="20"/>
          <w:szCs w:val="20"/>
          <w:lang w:val="fr-FR"/>
        </w:rPr>
        <w:t>action.</w:t>
      </w:r>
    </w:p>
    <w:p w14:paraId="24D362D9" w14:textId="77777777" w:rsidR="002B7500" w:rsidRPr="00A26D7F" w:rsidRDefault="002B7500" w:rsidP="00357D4B">
      <w:pPr>
        <w:spacing w:after="0" w:line="240" w:lineRule="auto"/>
        <w:ind w:left="851"/>
        <w:rPr>
          <w:rFonts w:cs="Arial"/>
          <w:i/>
          <w:iCs/>
          <w:sz w:val="20"/>
          <w:szCs w:val="20"/>
          <w:lang w:val="fr-FR"/>
        </w:rPr>
      </w:pPr>
    </w:p>
    <w:p w14:paraId="5C83EEC7" w14:textId="7E8D9AF0" w:rsidR="002B7500" w:rsidRPr="00A26D7F" w:rsidRDefault="00865D35" w:rsidP="00357D4B">
      <w:pPr>
        <w:spacing w:after="0" w:line="240" w:lineRule="auto"/>
        <w:ind w:left="851"/>
        <w:rPr>
          <w:rFonts w:cs="Arial"/>
          <w:b/>
          <w:bCs/>
          <w:i/>
          <w:iCs/>
          <w:sz w:val="20"/>
          <w:szCs w:val="20"/>
          <w:lang w:val="fr-FR"/>
        </w:rPr>
      </w:pPr>
      <w:r w:rsidRPr="00A26D7F">
        <w:rPr>
          <w:rFonts w:cs="Arial"/>
          <w:b/>
          <w:bCs/>
          <w:i/>
          <w:iCs/>
          <w:sz w:val="20"/>
          <w:szCs w:val="20"/>
          <w:lang w:val="fr-FR"/>
        </w:rPr>
        <w:t>D</w:t>
      </w:r>
      <w:r w:rsidR="00D74910" w:rsidRPr="00A26D7F">
        <w:rPr>
          <w:rFonts w:cs="Arial"/>
          <w:b/>
          <w:bCs/>
          <w:i/>
          <w:iCs/>
          <w:sz w:val="20"/>
          <w:szCs w:val="20"/>
          <w:lang w:val="fr-FR"/>
        </w:rPr>
        <w:t>é</w:t>
      </w:r>
      <w:r w:rsidRPr="00A26D7F">
        <w:rPr>
          <w:rFonts w:cs="Arial"/>
          <w:b/>
          <w:bCs/>
          <w:i/>
          <w:iCs/>
          <w:sz w:val="20"/>
          <w:szCs w:val="20"/>
          <w:lang w:val="fr-FR"/>
        </w:rPr>
        <w:t>cision</w:t>
      </w:r>
      <w:r w:rsidR="00D74910" w:rsidRPr="00A26D7F">
        <w:rPr>
          <w:rFonts w:cs="Arial"/>
          <w:b/>
          <w:bCs/>
          <w:i/>
          <w:iCs/>
          <w:sz w:val="20"/>
          <w:szCs w:val="20"/>
          <w:lang w:val="fr-FR"/>
        </w:rPr>
        <w:t> </w:t>
      </w:r>
      <w:r w:rsidRPr="00A26D7F">
        <w:rPr>
          <w:rFonts w:cs="Arial"/>
          <w:b/>
          <w:bCs/>
          <w:i/>
          <w:iCs/>
          <w:sz w:val="20"/>
          <w:szCs w:val="20"/>
          <w:lang w:val="fr-FR"/>
        </w:rPr>
        <w:t xml:space="preserve">14.83 </w:t>
      </w:r>
      <w:r w:rsidR="00D74910" w:rsidRPr="00A26D7F">
        <w:rPr>
          <w:rFonts w:cs="Arial"/>
          <w:b/>
          <w:bCs/>
          <w:i/>
          <w:iCs/>
          <w:sz w:val="20"/>
          <w:szCs w:val="20"/>
          <w:lang w:val="fr-FR"/>
        </w:rPr>
        <w:t>À l</w:t>
      </w:r>
      <w:r w:rsidR="009B618E" w:rsidRPr="00A26D7F">
        <w:rPr>
          <w:rFonts w:cs="Arial"/>
          <w:b/>
          <w:bCs/>
          <w:i/>
          <w:iCs/>
          <w:sz w:val="20"/>
          <w:szCs w:val="20"/>
          <w:lang w:val="fr-FR"/>
        </w:rPr>
        <w:t>’</w:t>
      </w:r>
      <w:r w:rsidR="00D74910" w:rsidRPr="00A26D7F">
        <w:rPr>
          <w:rFonts w:cs="Arial"/>
          <w:b/>
          <w:bCs/>
          <w:i/>
          <w:iCs/>
          <w:sz w:val="20"/>
          <w:szCs w:val="20"/>
          <w:lang w:val="fr-FR"/>
        </w:rPr>
        <w:t>attention des organisations intergouvernementales et non gouvernementales</w:t>
      </w:r>
    </w:p>
    <w:p w14:paraId="4C6C413A" w14:textId="77777777" w:rsidR="002B7500" w:rsidRPr="00A26D7F" w:rsidRDefault="002B7500" w:rsidP="00357D4B">
      <w:pPr>
        <w:spacing w:after="0" w:line="240" w:lineRule="auto"/>
        <w:ind w:left="851"/>
        <w:rPr>
          <w:rFonts w:cs="Arial"/>
          <w:b/>
          <w:bCs/>
          <w:i/>
          <w:iCs/>
          <w:sz w:val="20"/>
          <w:szCs w:val="20"/>
          <w:lang w:val="fr-FR"/>
        </w:rPr>
      </w:pPr>
    </w:p>
    <w:p w14:paraId="700F2E5A" w14:textId="04604B49" w:rsidR="002B7500" w:rsidRPr="00A26D7F" w:rsidRDefault="00D74910" w:rsidP="00357D4B">
      <w:pPr>
        <w:spacing w:after="0" w:line="240" w:lineRule="auto"/>
        <w:ind w:left="851"/>
        <w:jc w:val="both"/>
        <w:rPr>
          <w:rFonts w:cs="Arial"/>
          <w:i/>
          <w:iCs/>
          <w:sz w:val="20"/>
          <w:szCs w:val="20"/>
          <w:lang w:val="fr-FR"/>
        </w:rPr>
      </w:pPr>
      <w:r w:rsidRPr="00A26D7F">
        <w:rPr>
          <w:rFonts w:cs="Arial"/>
          <w:i/>
          <w:iCs/>
          <w:sz w:val="20"/>
          <w:szCs w:val="20"/>
          <w:lang w:val="fr-FR"/>
        </w:rPr>
        <w:t>Les organisations intergouvernementales et non gouvernementales sont encouragées à soutenir la mise en œuvre du Plan d</w:t>
      </w:r>
      <w:r w:rsidR="009B618E" w:rsidRPr="00A26D7F">
        <w:rPr>
          <w:rFonts w:cs="Arial"/>
          <w:i/>
          <w:iCs/>
          <w:sz w:val="20"/>
          <w:szCs w:val="20"/>
          <w:lang w:val="fr-FR"/>
        </w:rPr>
        <w:t>’</w:t>
      </w:r>
      <w:r w:rsidRPr="00A26D7F">
        <w:rPr>
          <w:rFonts w:cs="Arial"/>
          <w:i/>
          <w:iCs/>
          <w:sz w:val="20"/>
          <w:szCs w:val="20"/>
          <w:lang w:val="fr-FR"/>
        </w:rPr>
        <w:t>action par espèce, notamment par la fourniture d</w:t>
      </w:r>
      <w:r w:rsidR="009B618E" w:rsidRPr="00A26D7F">
        <w:rPr>
          <w:rFonts w:cs="Arial"/>
          <w:i/>
          <w:iCs/>
          <w:sz w:val="20"/>
          <w:szCs w:val="20"/>
          <w:lang w:val="fr-FR"/>
        </w:rPr>
        <w:t>’</w:t>
      </w:r>
      <w:r w:rsidRPr="00A26D7F">
        <w:rPr>
          <w:rFonts w:cs="Arial"/>
          <w:i/>
          <w:iCs/>
          <w:sz w:val="20"/>
          <w:szCs w:val="20"/>
          <w:lang w:val="fr-FR"/>
        </w:rPr>
        <w:t>un soutien technique et d</w:t>
      </w:r>
      <w:r w:rsidR="009B618E" w:rsidRPr="00A26D7F">
        <w:rPr>
          <w:rFonts w:cs="Arial"/>
          <w:i/>
          <w:iCs/>
          <w:sz w:val="20"/>
          <w:szCs w:val="20"/>
          <w:lang w:val="fr-FR"/>
        </w:rPr>
        <w:t>’</w:t>
      </w:r>
      <w:r w:rsidRPr="00A26D7F">
        <w:rPr>
          <w:rFonts w:cs="Arial"/>
          <w:i/>
          <w:iCs/>
          <w:sz w:val="20"/>
          <w:szCs w:val="20"/>
          <w:lang w:val="fr-FR"/>
        </w:rPr>
        <w:t>une expertise.</w:t>
      </w:r>
    </w:p>
    <w:p w14:paraId="11721C33" w14:textId="77777777" w:rsidR="002B7500" w:rsidRPr="009B618E" w:rsidRDefault="002B7500">
      <w:pPr>
        <w:spacing w:after="0" w:line="240" w:lineRule="auto"/>
        <w:ind w:left="709"/>
        <w:rPr>
          <w:rFonts w:cs="Arial"/>
          <w:i/>
          <w:iCs/>
          <w:sz w:val="20"/>
          <w:szCs w:val="20"/>
          <w:highlight w:val="yellow"/>
          <w:lang w:val="fr-FR"/>
        </w:rPr>
      </w:pPr>
    </w:p>
    <w:p w14:paraId="2A7F5C67" w14:textId="77777777" w:rsidR="00C964E7" w:rsidRDefault="00C964E7">
      <w:pPr>
        <w:rPr>
          <w:rFonts w:cs="Arial"/>
          <w:b/>
          <w:bCs/>
          <w:i/>
          <w:iCs/>
          <w:sz w:val="20"/>
          <w:szCs w:val="20"/>
          <w:highlight w:val="yellow"/>
          <w:lang w:val="fr-FR"/>
        </w:rPr>
      </w:pPr>
      <w:r>
        <w:rPr>
          <w:rFonts w:cs="Arial"/>
          <w:b/>
          <w:bCs/>
          <w:i/>
          <w:iCs/>
          <w:sz w:val="20"/>
          <w:szCs w:val="20"/>
          <w:highlight w:val="yellow"/>
          <w:lang w:val="fr-FR"/>
        </w:rPr>
        <w:br w:type="page"/>
      </w:r>
    </w:p>
    <w:p w14:paraId="61B07A69" w14:textId="73980832" w:rsidR="002B7500" w:rsidRPr="00A26D7F" w:rsidRDefault="00865D35" w:rsidP="00357D4B">
      <w:pPr>
        <w:spacing w:after="0" w:line="240" w:lineRule="auto"/>
        <w:ind w:left="851"/>
        <w:jc w:val="both"/>
        <w:rPr>
          <w:rFonts w:cs="Arial"/>
          <w:b/>
          <w:bCs/>
          <w:i/>
          <w:iCs/>
          <w:sz w:val="20"/>
          <w:szCs w:val="20"/>
          <w:lang w:val="fr-FR"/>
        </w:rPr>
      </w:pPr>
      <w:r w:rsidRPr="00A26D7F">
        <w:rPr>
          <w:rFonts w:cs="Arial"/>
          <w:b/>
          <w:bCs/>
          <w:i/>
          <w:iCs/>
          <w:sz w:val="20"/>
          <w:szCs w:val="20"/>
          <w:lang w:val="fr-FR"/>
        </w:rPr>
        <w:lastRenderedPageBreak/>
        <w:t>D</w:t>
      </w:r>
      <w:r w:rsidR="00D74910"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14.84 </w:t>
      </w:r>
      <w:r w:rsidR="00D74910" w:rsidRPr="00A26D7F">
        <w:rPr>
          <w:rFonts w:cs="Arial"/>
          <w:b/>
          <w:bCs/>
          <w:i/>
          <w:iCs/>
          <w:sz w:val="20"/>
          <w:szCs w:val="20"/>
          <w:lang w:val="fr-FR"/>
        </w:rPr>
        <w:t>À l</w:t>
      </w:r>
      <w:r w:rsidR="009B618E" w:rsidRPr="00A26D7F">
        <w:rPr>
          <w:rFonts w:cs="Arial"/>
          <w:b/>
          <w:bCs/>
          <w:i/>
          <w:iCs/>
          <w:sz w:val="20"/>
          <w:szCs w:val="20"/>
          <w:lang w:val="fr-FR"/>
        </w:rPr>
        <w:t>’</w:t>
      </w:r>
      <w:r w:rsidR="00D74910" w:rsidRPr="00A26D7F">
        <w:rPr>
          <w:rFonts w:cs="Arial"/>
          <w:b/>
          <w:bCs/>
          <w:i/>
          <w:iCs/>
          <w:sz w:val="20"/>
          <w:szCs w:val="20"/>
          <w:lang w:val="fr-FR"/>
        </w:rPr>
        <w:t>attention du Conseil scientifique par l</w:t>
      </w:r>
      <w:r w:rsidR="009B618E" w:rsidRPr="00A26D7F">
        <w:rPr>
          <w:rFonts w:cs="Arial"/>
          <w:b/>
          <w:bCs/>
          <w:i/>
          <w:iCs/>
          <w:sz w:val="20"/>
          <w:szCs w:val="20"/>
          <w:lang w:val="fr-FR"/>
        </w:rPr>
        <w:t>’</w:t>
      </w:r>
      <w:r w:rsidR="00D74910" w:rsidRPr="00A26D7F">
        <w:rPr>
          <w:rFonts w:cs="Arial"/>
          <w:b/>
          <w:bCs/>
          <w:i/>
          <w:iCs/>
          <w:sz w:val="20"/>
          <w:szCs w:val="20"/>
          <w:lang w:val="fr-FR"/>
        </w:rPr>
        <w:t>intermédiaire de son Groupe</w:t>
      </w:r>
      <w:r w:rsidR="002C367E" w:rsidRPr="00A26D7F">
        <w:rPr>
          <w:rFonts w:cs="Arial"/>
          <w:b/>
          <w:bCs/>
          <w:i/>
          <w:iCs/>
          <w:sz w:val="20"/>
          <w:szCs w:val="20"/>
          <w:lang w:val="fr-FR"/>
        </w:rPr>
        <w:t xml:space="preserve"> </w:t>
      </w:r>
      <w:r w:rsidR="00D74910" w:rsidRPr="00A26D7F">
        <w:rPr>
          <w:rFonts w:cs="Arial"/>
          <w:b/>
          <w:bCs/>
          <w:i/>
          <w:iCs/>
          <w:sz w:val="20"/>
          <w:szCs w:val="20"/>
          <w:lang w:val="fr-FR"/>
        </w:rPr>
        <w:t>de travail sur les mammifères aquatiques</w:t>
      </w:r>
    </w:p>
    <w:p w14:paraId="4A54FC97" w14:textId="77777777" w:rsidR="002B7500" w:rsidRPr="00045460" w:rsidRDefault="002B7500" w:rsidP="00357D4B">
      <w:pPr>
        <w:spacing w:after="0" w:line="240" w:lineRule="auto"/>
        <w:ind w:left="851"/>
        <w:jc w:val="both"/>
        <w:rPr>
          <w:rFonts w:cs="Arial"/>
          <w:i/>
          <w:iCs/>
          <w:sz w:val="18"/>
          <w:szCs w:val="18"/>
          <w:lang w:val="fr-FR"/>
        </w:rPr>
      </w:pPr>
    </w:p>
    <w:p w14:paraId="396AFCA8" w14:textId="1605BED0" w:rsidR="002B7500" w:rsidRPr="00A26D7F" w:rsidRDefault="00D74910" w:rsidP="00357D4B">
      <w:pPr>
        <w:spacing w:after="0" w:line="240" w:lineRule="auto"/>
        <w:ind w:left="851"/>
        <w:jc w:val="both"/>
        <w:rPr>
          <w:rFonts w:cs="Arial"/>
          <w:i/>
          <w:iCs/>
          <w:sz w:val="20"/>
          <w:szCs w:val="20"/>
          <w:lang w:val="fr-FR"/>
        </w:rPr>
      </w:pPr>
      <w:r w:rsidRPr="00A26D7F">
        <w:rPr>
          <w:rFonts w:cs="Arial"/>
          <w:i/>
          <w:iCs/>
          <w:sz w:val="20"/>
          <w:szCs w:val="20"/>
          <w:lang w:val="fr-FR"/>
        </w:rPr>
        <w:t>Le Conseil scientifique, par l</w:t>
      </w:r>
      <w:r w:rsidR="009B618E" w:rsidRPr="00A26D7F">
        <w:rPr>
          <w:rFonts w:cs="Arial"/>
          <w:i/>
          <w:iCs/>
          <w:sz w:val="20"/>
          <w:szCs w:val="20"/>
          <w:lang w:val="fr-FR"/>
        </w:rPr>
        <w:t>’</w:t>
      </w:r>
      <w:r w:rsidRPr="00A26D7F">
        <w:rPr>
          <w:rFonts w:cs="Arial"/>
          <w:i/>
          <w:iCs/>
          <w:sz w:val="20"/>
          <w:szCs w:val="20"/>
          <w:lang w:val="fr-FR"/>
        </w:rPr>
        <w:t>intermédiaire de son Groupe de travail sur les mammifères aquatiques est prié</w:t>
      </w:r>
      <w:r w:rsidR="00D06B17" w:rsidRPr="00A26D7F">
        <w:rPr>
          <w:rFonts w:cs="Arial"/>
          <w:i/>
          <w:iCs/>
          <w:sz w:val="20"/>
          <w:szCs w:val="20"/>
          <w:lang w:val="fr-FR"/>
        </w:rPr>
        <w:t> :</w:t>
      </w:r>
    </w:p>
    <w:p w14:paraId="586B7DAA" w14:textId="77777777" w:rsidR="002B7500" w:rsidRPr="00045460" w:rsidRDefault="002B7500" w:rsidP="00357D4B">
      <w:pPr>
        <w:spacing w:after="0" w:line="240" w:lineRule="auto"/>
        <w:ind w:left="851" w:hanging="425"/>
        <w:jc w:val="both"/>
        <w:rPr>
          <w:rFonts w:cs="Arial"/>
          <w:i/>
          <w:iCs/>
          <w:sz w:val="18"/>
          <w:szCs w:val="18"/>
          <w:lang w:val="fr-FR"/>
        </w:rPr>
      </w:pPr>
    </w:p>
    <w:p w14:paraId="354371E8" w14:textId="06CE4681" w:rsidR="002B7500" w:rsidRPr="00357D4B" w:rsidRDefault="00D74910" w:rsidP="00357D4B">
      <w:pPr>
        <w:numPr>
          <w:ilvl w:val="0"/>
          <w:numId w:val="18"/>
        </w:numPr>
        <w:spacing w:after="80" w:line="240" w:lineRule="auto"/>
        <w:ind w:left="1276" w:hanging="425"/>
        <w:jc w:val="both"/>
        <w:rPr>
          <w:rFonts w:cs="Arial"/>
          <w:i/>
          <w:iCs/>
          <w:sz w:val="20"/>
          <w:szCs w:val="20"/>
          <w:lang w:val="fr-FR"/>
        </w:rPr>
      </w:pPr>
      <w:r w:rsidRPr="00A26D7F">
        <w:rPr>
          <w:rFonts w:cs="Arial"/>
          <w:i/>
          <w:iCs/>
          <w:sz w:val="20"/>
          <w:szCs w:val="20"/>
          <w:lang w:val="fr-FR"/>
        </w:rPr>
        <w:t>de soutenir le Secrétariat dans l</w:t>
      </w:r>
      <w:r w:rsidR="009B618E" w:rsidRPr="00A26D7F">
        <w:rPr>
          <w:rFonts w:cs="Arial"/>
          <w:i/>
          <w:iCs/>
          <w:sz w:val="20"/>
          <w:szCs w:val="20"/>
          <w:lang w:val="fr-FR"/>
        </w:rPr>
        <w:t>’</w:t>
      </w:r>
      <w:r w:rsidRPr="00A26D7F">
        <w:rPr>
          <w:rFonts w:cs="Arial"/>
          <w:i/>
          <w:iCs/>
          <w:sz w:val="20"/>
          <w:szCs w:val="20"/>
          <w:lang w:val="fr-FR"/>
        </w:rPr>
        <w:t>élaboration d</w:t>
      </w:r>
      <w:r w:rsidR="009B618E" w:rsidRPr="00A26D7F">
        <w:rPr>
          <w:rFonts w:cs="Arial"/>
          <w:i/>
          <w:iCs/>
          <w:sz w:val="20"/>
          <w:szCs w:val="20"/>
          <w:lang w:val="fr-FR"/>
        </w:rPr>
        <w:t>’</w:t>
      </w:r>
      <w:r w:rsidRPr="00A26D7F">
        <w:rPr>
          <w:rFonts w:cs="Arial"/>
          <w:i/>
          <w:iCs/>
          <w:sz w:val="20"/>
          <w:szCs w:val="20"/>
          <w:lang w:val="fr-FR"/>
        </w:rPr>
        <w:t>un modèle de rapport simple conçu pour recueillir des informations sur la mise en œuvre du Plan d</w:t>
      </w:r>
      <w:r w:rsidR="009B618E" w:rsidRPr="00A26D7F">
        <w:rPr>
          <w:rFonts w:cs="Arial"/>
          <w:i/>
          <w:iCs/>
          <w:sz w:val="20"/>
          <w:szCs w:val="20"/>
          <w:lang w:val="fr-FR"/>
        </w:rPr>
        <w:t>’</w:t>
      </w:r>
      <w:r w:rsidRPr="00A26D7F">
        <w:rPr>
          <w:rFonts w:cs="Arial"/>
          <w:i/>
          <w:iCs/>
          <w:sz w:val="20"/>
          <w:szCs w:val="20"/>
          <w:lang w:val="fr-FR"/>
        </w:rPr>
        <w:t>action par espèce</w:t>
      </w:r>
      <w:r w:rsidR="00D06B17" w:rsidRPr="00A26D7F">
        <w:rPr>
          <w:rFonts w:cs="Arial"/>
          <w:i/>
          <w:iCs/>
          <w:sz w:val="20"/>
          <w:szCs w:val="20"/>
          <w:lang w:val="fr-FR"/>
        </w:rPr>
        <w:t> ;</w:t>
      </w:r>
    </w:p>
    <w:p w14:paraId="77D0DA54" w14:textId="6A227161" w:rsidR="002B7500" w:rsidRPr="00357D4B" w:rsidRDefault="00D74910" w:rsidP="00357D4B">
      <w:pPr>
        <w:numPr>
          <w:ilvl w:val="0"/>
          <w:numId w:val="18"/>
        </w:numPr>
        <w:spacing w:after="80" w:line="240" w:lineRule="auto"/>
        <w:ind w:left="1276" w:hanging="425"/>
        <w:jc w:val="both"/>
        <w:rPr>
          <w:rFonts w:cs="Arial"/>
          <w:i/>
          <w:iCs/>
          <w:sz w:val="20"/>
          <w:szCs w:val="20"/>
          <w:lang w:val="fr-FR"/>
        </w:rPr>
      </w:pPr>
      <w:r w:rsidRPr="00A26D7F">
        <w:rPr>
          <w:rFonts w:cs="Arial"/>
          <w:i/>
          <w:iCs/>
          <w:sz w:val="20"/>
          <w:szCs w:val="20"/>
          <w:lang w:val="fr-FR"/>
        </w:rPr>
        <w:t>d</w:t>
      </w:r>
      <w:r w:rsidR="009B618E" w:rsidRPr="00A26D7F">
        <w:rPr>
          <w:rFonts w:cs="Arial"/>
          <w:i/>
          <w:iCs/>
          <w:sz w:val="20"/>
          <w:szCs w:val="20"/>
          <w:lang w:val="fr-FR"/>
        </w:rPr>
        <w:t>’</w:t>
      </w:r>
      <w:r w:rsidRPr="00A26D7F">
        <w:rPr>
          <w:rFonts w:cs="Arial"/>
          <w:i/>
          <w:iCs/>
          <w:sz w:val="20"/>
          <w:szCs w:val="20"/>
          <w:lang w:val="fr-FR"/>
        </w:rPr>
        <w:t>examiner les informations fournies par les Parties sur la mise en œuvre du Plan d</w:t>
      </w:r>
      <w:r w:rsidR="009B618E" w:rsidRPr="00A26D7F">
        <w:rPr>
          <w:rFonts w:cs="Arial"/>
          <w:i/>
          <w:iCs/>
          <w:sz w:val="20"/>
          <w:szCs w:val="20"/>
          <w:lang w:val="fr-FR"/>
        </w:rPr>
        <w:t>’</w:t>
      </w:r>
      <w:r w:rsidRPr="00A26D7F">
        <w:rPr>
          <w:rFonts w:cs="Arial"/>
          <w:i/>
          <w:iCs/>
          <w:sz w:val="20"/>
          <w:szCs w:val="20"/>
          <w:lang w:val="fr-FR"/>
        </w:rPr>
        <w:t>action par espèce et prépare un bref résumé et une analyse</w:t>
      </w:r>
      <w:r w:rsidR="00D06B17" w:rsidRPr="00A26D7F">
        <w:rPr>
          <w:rFonts w:cs="Arial"/>
          <w:i/>
          <w:iCs/>
          <w:sz w:val="20"/>
          <w:szCs w:val="20"/>
          <w:lang w:val="fr-FR"/>
        </w:rPr>
        <w:t> ;</w:t>
      </w:r>
      <w:r w:rsidRPr="00A26D7F">
        <w:rPr>
          <w:rFonts w:cs="Arial"/>
          <w:i/>
          <w:iCs/>
          <w:sz w:val="20"/>
          <w:szCs w:val="20"/>
          <w:lang w:val="fr-FR"/>
        </w:rPr>
        <w:t xml:space="preserve"> et</w:t>
      </w:r>
    </w:p>
    <w:p w14:paraId="2254BAEF" w14:textId="0E4593A9" w:rsidR="002B7500" w:rsidRPr="00A26D7F" w:rsidRDefault="00D74910" w:rsidP="00357D4B">
      <w:pPr>
        <w:numPr>
          <w:ilvl w:val="0"/>
          <w:numId w:val="18"/>
        </w:numPr>
        <w:spacing w:after="0" w:line="240" w:lineRule="auto"/>
        <w:ind w:left="1276" w:hanging="425"/>
        <w:jc w:val="both"/>
        <w:rPr>
          <w:rFonts w:cs="Arial"/>
          <w:i/>
          <w:iCs/>
          <w:sz w:val="20"/>
          <w:szCs w:val="20"/>
          <w:lang w:val="fr-FR"/>
        </w:rPr>
      </w:pPr>
      <w:r w:rsidRPr="00A26D7F">
        <w:rPr>
          <w:rFonts w:cs="Arial"/>
          <w:i/>
          <w:iCs/>
          <w:sz w:val="20"/>
          <w:szCs w:val="20"/>
          <w:lang w:val="fr-FR"/>
        </w:rPr>
        <w:t>de formuler des recommandations sur la poursuite de la mise en œuvre du Plan d</w:t>
      </w:r>
      <w:r w:rsidR="009B618E" w:rsidRPr="00A26D7F">
        <w:rPr>
          <w:rFonts w:cs="Arial"/>
          <w:i/>
          <w:iCs/>
          <w:sz w:val="20"/>
          <w:szCs w:val="20"/>
          <w:lang w:val="fr-FR"/>
        </w:rPr>
        <w:t>’</w:t>
      </w:r>
      <w:r w:rsidRPr="00A26D7F">
        <w:rPr>
          <w:rFonts w:cs="Arial"/>
          <w:i/>
          <w:iCs/>
          <w:sz w:val="20"/>
          <w:szCs w:val="20"/>
          <w:lang w:val="fr-FR"/>
        </w:rPr>
        <w:t>action par espèce lors de la dernière réunion du Comité de session du Conseil scientifique avant la COP15.</w:t>
      </w:r>
    </w:p>
    <w:p w14:paraId="27942463" w14:textId="51260667" w:rsidR="002B7500" w:rsidRPr="00A26D7F" w:rsidRDefault="002B7500" w:rsidP="00357D4B">
      <w:pPr>
        <w:spacing w:after="0" w:line="240" w:lineRule="auto"/>
        <w:ind w:left="851"/>
        <w:jc w:val="both"/>
        <w:rPr>
          <w:rFonts w:cs="Arial"/>
          <w:i/>
          <w:iCs/>
          <w:sz w:val="20"/>
          <w:szCs w:val="20"/>
          <w:lang w:val="fr-FR"/>
        </w:rPr>
      </w:pPr>
    </w:p>
    <w:p w14:paraId="7944C154" w14:textId="3C976A47" w:rsidR="002B7500" w:rsidRPr="00A26D7F" w:rsidRDefault="00865D35" w:rsidP="00357D4B">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9B618E"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14.85 </w:t>
      </w:r>
      <w:r w:rsidR="009B618E" w:rsidRPr="00A26D7F">
        <w:rPr>
          <w:rFonts w:cs="Arial"/>
          <w:b/>
          <w:bCs/>
          <w:i/>
          <w:iCs/>
          <w:sz w:val="20"/>
          <w:szCs w:val="20"/>
          <w:lang w:val="fr-FR"/>
        </w:rPr>
        <w:t>À l’attention du Conseil scientifique</w:t>
      </w:r>
    </w:p>
    <w:p w14:paraId="5DB9ABC6" w14:textId="77777777" w:rsidR="002B7500" w:rsidRPr="00511753" w:rsidRDefault="002B7500" w:rsidP="00357D4B">
      <w:pPr>
        <w:spacing w:after="0" w:line="240" w:lineRule="auto"/>
        <w:ind w:left="851"/>
        <w:jc w:val="both"/>
        <w:rPr>
          <w:rFonts w:cs="Arial"/>
          <w:i/>
          <w:iCs/>
          <w:sz w:val="18"/>
          <w:szCs w:val="18"/>
          <w:lang w:val="fr-FR"/>
        </w:rPr>
      </w:pPr>
    </w:p>
    <w:p w14:paraId="36FFB94D" w14:textId="481CB414" w:rsidR="002B7500" w:rsidRPr="00A26D7F" w:rsidRDefault="009B618E" w:rsidP="00357D4B">
      <w:pPr>
        <w:spacing w:after="0" w:line="240" w:lineRule="auto"/>
        <w:ind w:left="851"/>
        <w:jc w:val="both"/>
        <w:rPr>
          <w:rFonts w:cs="Arial"/>
          <w:i/>
          <w:iCs/>
          <w:sz w:val="20"/>
          <w:szCs w:val="20"/>
          <w:lang w:val="fr-FR"/>
        </w:rPr>
      </w:pPr>
      <w:r w:rsidRPr="00A26D7F">
        <w:rPr>
          <w:rFonts w:cs="Arial"/>
          <w:i/>
          <w:iCs/>
          <w:sz w:val="20"/>
          <w:szCs w:val="20"/>
          <w:lang w:val="fr-FR"/>
        </w:rPr>
        <w:t>Le Conseil scientifique est prié</w:t>
      </w:r>
      <w:r w:rsidR="00D06B17" w:rsidRPr="00A26D7F">
        <w:rPr>
          <w:rFonts w:cs="Arial"/>
          <w:i/>
          <w:iCs/>
          <w:sz w:val="20"/>
          <w:szCs w:val="20"/>
          <w:lang w:val="fr-FR"/>
        </w:rPr>
        <w:t> :</w:t>
      </w:r>
    </w:p>
    <w:p w14:paraId="0B7487CE" w14:textId="77777777" w:rsidR="002B7500" w:rsidRPr="00511753" w:rsidRDefault="002B7500" w:rsidP="00357D4B">
      <w:pPr>
        <w:spacing w:after="0" w:line="240" w:lineRule="auto"/>
        <w:ind w:left="851"/>
        <w:jc w:val="both"/>
        <w:rPr>
          <w:rFonts w:cs="Arial"/>
          <w:i/>
          <w:iCs/>
          <w:sz w:val="18"/>
          <w:szCs w:val="18"/>
          <w:lang w:val="fr-FR"/>
        </w:rPr>
      </w:pPr>
    </w:p>
    <w:p w14:paraId="33F23302" w14:textId="02A0C7F2" w:rsidR="002B7500" w:rsidRPr="00357D4B" w:rsidRDefault="009B618E" w:rsidP="00357D4B">
      <w:pPr>
        <w:pStyle w:val="ListParagraph"/>
        <w:numPr>
          <w:ilvl w:val="0"/>
          <w:numId w:val="17"/>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d’examiner les informations fournies par les Parties sur la mise en œuvre du Plan d’action par espèce, ainsi que le résumé et l’analyse et les recommandations du Groupe de travail sur les mammifères aquatiques qui en découlent</w:t>
      </w:r>
      <w:r w:rsidR="00D06B17" w:rsidRPr="00A26D7F">
        <w:rPr>
          <w:rFonts w:cs="Arial"/>
          <w:i/>
          <w:iCs/>
          <w:sz w:val="20"/>
          <w:szCs w:val="20"/>
          <w:lang w:val="fr-FR"/>
        </w:rPr>
        <w:t> ;</w:t>
      </w:r>
      <w:r w:rsidRPr="00A26D7F">
        <w:rPr>
          <w:rFonts w:cs="Arial"/>
          <w:i/>
          <w:iCs/>
          <w:sz w:val="20"/>
          <w:szCs w:val="20"/>
          <w:lang w:val="fr-FR"/>
        </w:rPr>
        <w:t xml:space="preserve"> et</w:t>
      </w:r>
    </w:p>
    <w:p w14:paraId="6D9B99A2" w14:textId="33719225" w:rsidR="002B7500" w:rsidRPr="00A26D7F" w:rsidRDefault="009B618E" w:rsidP="00357D4B">
      <w:pPr>
        <w:pStyle w:val="ListParagraph"/>
        <w:numPr>
          <w:ilvl w:val="0"/>
          <w:numId w:val="17"/>
        </w:numPr>
        <w:spacing w:after="0" w:line="240" w:lineRule="auto"/>
        <w:ind w:left="1276" w:hanging="425"/>
        <w:contextualSpacing w:val="0"/>
        <w:jc w:val="both"/>
        <w:rPr>
          <w:rFonts w:cs="Arial"/>
          <w:i/>
          <w:iCs/>
          <w:sz w:val="20"/>
          <w:szCs w:val="20"/>
          <w:lang w:val="fr-FR"/>
        </w:rPr>
      </w:pPr>
      <w:r w:rsidRPr="00A26D7F">
        <w:rPr>
          <w:rFonts w:cs="Arial"/>
          <w:i/>
          <w:iCs/>
          <w:sz w:val="20"/>
          <w:szCs w:val="20"/>
          <w:lang w:val="fr-FR"/>
        </w:rPr>
        <w:t>de fournir des orientations sur la poursuite de la mise en œuvre du Plan d’action jusqu’à la COP15.</w:t>
      </w:r>
    </w:p>
    <w:p w14:paraId="0561C7C1" w14:textId="77777777" w:rsidR="002B7500" w:rsidRPr="00A26D7F" w:rsidRDefault="002B7500" w:rsidP="00357D4B">
      <w:pPr>
        <w:spacing w:after="0" w:line="240" w:lineRule="auto"/>
        <w:ind w:left="851"/>
        <w:jc w:val="both"/>
        <w:rPr>
          <w:rFonts w:cs="Arial"/>
          <w:i/>
          <w:iCs/>
          <w:sz w:val="20"/>
          <w:szCs w:val="20"/>
          <w:lang w:val="fr-FR"/>
        </w:rPr>
      </w:pPr>
    </w:p>
    <w:p w14:paraId="1338D9CF" w14:textId="5E29A082" w:rsidR="002B7500" w:rsidRPr="00A26D7F" w:rsidRDefault="00865D35" w:rsidP="00357D4B">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9B618E"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14.86 </w:t>
      </w:r>
      <w:r w:rsidR="009B618E" w:rsidRPr="00A26D7F">
        <w:rPr>
          <w:rFonts w:cs="Arial"/>
          <w:b/>
          <w:bCs/>
          <w:i/>
          <w:iCs/>
          <w:sz w:val="20"/>
          <w:szCs w:val="20"/>
          <w:lang w:val="fr-FR"/>
        </w:rPr>
        <w:t>À l’attention du Secrétariat</w:t>
      </w:r>
    </w:p>
    <w:p w14:paraId="07089180" w14:textId="77777777" w:rsidR="002B7500" w:rsidRPr="00511753" w:rsidRDefault="002B7500" w:rsidP="00357D4B">
      <w:pPr>
        <w:spacing w:after="0" w:line="240" w:lineRule="auto"/>
        <w:ind w:left="851"/>
        <w:jc w:val="both"/>
        <w:rPr>
          <w:sz w:val="18"/>
          <w:szCs w:val="18"/>
          <w:lang w:val="fr-FR"/>
        </w:rPr>
      </w:pPr>
    </w:p>
    <w:p w14:paraId="6EC290EC" w14:textId="6672FB19" w:rsidR="002B7500" w:rsidRPr="00A26D7F" w:rsidRDefault="009B618E" w:rsidP="00357D4B">
      <w:pPr>
        <w:spacing w:after="0" w:line="240" w:lineRule="auto"/>
        <w:ind w:left="851"/>
        <w:jc w:val="both"/>
        <w:rPr>
          <w:i/>
          <w:iCs/>
          <w:sz w:val="20"/>
          <w:szCs w:val="20"/>
          <w:lang w:val="fr-FR"/>
        </w:rPr>
      </w:pPr>
      <w:r w:rsidRPr="00A26D7F">
        <w:rPr>
          <w:i/>
          <w:iCs/>
          <w:sz w:val="20"/>
          <w:szCs w:val="20"/>
          <w:lang w:val="fr-FR"/>
        </w:rPr>
        <w:t>Le Secrétariat</w:t>
      </w:r>
      <w:r w:rsidR="00D06B17" w:rsidRPr="00A26D7F">
        <w:rPr>
          <w:i/>
          <w:iCs/>
          <w:sz w:val="20"/>
          <w:szCs w:val="20"/>
          <w:lang w:val="fr-FR"/>
        </w:rPr>
        <w:t> :</w:t>
      </w:r>
    </w:p>
    <w:p w14:paraId="393E9B21" w14:textId="77777777" w:rsidR="002B7500" w:rsidRPr="00511753" w:rsidRDefault="002B7500" w:rsidP="00357D4B">
      <w:pPr>
        <w:spacing w:after="0" w:line="240" w:lineRule="auto"/>
        <w:ind w:left="851"/>
        <w:jc w:val="both"/>
        <w:rPr>
          <w:i/>
          <w:iCs/>
          <w:sz w:val="18"/>
          <w:szCs w:val="18"/>
          <w:lang w:val="fr-FR"/>
        </w:rPr>
      </w:pPr>
    </w:p>
    <w:p w14:paraId="657B7BC1" w14:textId="7A10D356" w:rsidR="002B7500" w:rsidRPr="0085248B" w:rsidRDefault="009B618E" w:rsidP="0085248B">
      <w:pPr>
        <w:pStyle w:val="ListParagraph"/>
        <w:numPr>
          <w:ilvl w:val="0"/>
          <w:numId w:val="16"/>
        </w:numPr>
        <w:spacing w:after="80" w:line="240" w:lineRule="auto"/>
        <w:ind w:left="1275" w:hanging="442"/>
        <w:contextualSpacing w:val="0"/>
        <w:jc w:val="both"/>
        <w:rPr>
          <w:i/>
          <w:iCs/>
          <w:sz w:val="20"/>
          <w:szCs w:val="20"/>
          <w:lang w:val="fr-FR"/>
        </w:rPr>
      </w:pPr>
      <w:r w:rsidRPr="00A26D7F">
        <w:rPr>
          <w:i/>
          <w:iCs/>
          <w:sz w:val="20"/>
          <w:szCs w:val="20"/>
          <w:lang w:val="fr-FR"/>
        </w:rPr>
        <w:t>encourage les États de l’aire de répartition non-Parties à adopter le Plan d’action par espèce</w:t>
      </w:r>
      <w:r w:rsidR="00D06B17" w:rsidRPr="00A26D7F">
        <w:rPr>
          <w:i/>
          <w:iCs/>
          <w:sz w:val="20"/>
          <w:szCs w:val="20"/>
          <w:lang w:val="fr-FR"/>
        </w:rPr>
        <w:t> ;</w:t>
      </w:r>
    </w:p>
    <w:p w14:paraId="4AC8B604" w14:textId="115446F9" w:rsidR="002B7500" w:rsidRPr="0085248B" w:rsidRDefault="009B618E" w:rsidP="0085248B">
      <w:pPr>
        <w:pStyle w:val="ListParagraph"/>
        <w:numPr>
          <w:ilvl w:val="0"/>
          <w:numId w:val="16"/>
        </w:numPr>
        <w:spacing w:after="80" w:line="240" w:lineRule="auto"/>
        <w:ind w:left="1275" w:hanging="442"/>
        <w:contextualSpacing w:val="0"/>
        <w:jc w:val="both"/>
        <w:rPr>
          <w:i/>
          <w:iCs/>
          <w:sz w:val="20"/>
          <w:szCs w:val="20"/>
          <w:lang w:val="fr-FR"/>
        </w:rPr>
      </w:pPr>
      <w:r w:rsidRPr="00A26D7F">
        <w:rPr>
          <w:i/>
          <w:iCs/>
          <w:sz w:val="20"/>
          <w:szCs w:val="20"/>
          <w:lang w:val="fr-FR"/>
        </w:rPr>
        <w:t>élabore un formulaire de rapport simple en collaboration avec le Groupe de travail sur les mammifères aquatiques afin de permettre d’évaluer les progrès dans la mise en œuvre du Plan d’action par espèce, et le diffuse auprès des Parties qui sont des États de l’aire de répartition de l’espèce pour faciliter l’établissement de rapports suffisamment tôt avant la dernière réunion du Comité de session du Conseil scientifique en prélude à la COP15</w:t>
      </w:r>
      <w:r w:rsidR="00D06B17" w:rsidRPr="00A26D7F">
        <w:rPr>
          <w:i/>
          <w:iCs/>
          <w:sz w:val="20"/>
          <w:szCs w:val="20"/>
          <w:lang w:val="fr-FR"/>
        </w:rPr>
        <w:t> ;</w:t>
      </w:r>
      <w:r w:rsidRPr="00A26D7F">
        <w:rPr>
          <w:i/>
          <w:iCs/>
          <w:sz w:val="20"/>
          <w:szCs w:val="20"/>
          <w:lang w:val="fr-FR"/>
        </w:rPr>
        <w:t xml:space="preserve"> et</w:t>
      </w:r>
    </w:p>
    <w:p w14:paraId="10FBA2AE" w14:textId="48C35313" w:rsidR="002B7500" w:rsidRPr="00A26D7F" w:rsidRDefault="009B618E" w:rsidP="00357D4B">
      <w:pPr>
        <w:pStyle w:val="ListParagraph"/>
        <w:numPr>
          <w:ilvl w:val="0"/>
          <w:numId w:val="16"/>
        </w:numPr>
        <w:spacing w:after="0" w:line="240" w:lineRule="auto"/>
        <w:ind w:left="1276" w:hanging="445"/>
        <w:contextualSpacing w:val="0"/>
        <w:jc w:val="both"/>
        <w:rPr>
          <w:i/>
          <w:iCs/>
          <w:sz w:val="20"/>
          <w:szCs w:val="20"/>
          <w:lang w:val="fr-FR"/>
        </w:rPr>
      </w:pPr>
      <w:r w:rsidRPr="00A26D7F">
        <w:rPr>
          <w:i/>
          <w:iCs/>
          <w:sz w:val="20"/>
          <w:szCs w:val="20"/>
          <w:lang w:val="fr-FR"/>
        </w:rPr>
        <w:t>organise une réunion des États de l’aire de répartition, dès que possible après la COP14 et sous réserve de la disponibilité de ressources externes, au sujet de la mise en œuvre des actions prioritaires et pour faciliter la coordination à l’échelle de la région.</w:t>
      </w:r>
    </w:p>
    <w:p w14:paraId="209C9DEB" w14:textId="77777777" w:rsidR="002B7500" w:rsidRPr="00511753" w:rsidRDefault="002B7500">
      <w:pPr>
        <w:spacing w:after="0" w:line="240" w:lineRule="auto"/>
        <w:rPr>
          <w:rFonts w:cs="Arial"/>
          <w:sz w:val="18"/>
          <w:szCs w:val="18"/>
          <w:u w:val="single"/>
          <w:lang w:val="fr-FR"/>
        </w:rPr>
      </w:pPr>
    </w:p>
    <w:p w14:paraId="3362F665" w14:textId="5498A5D7" w:rsidR="002B7500" w:rsidRPr="009B618E" w:rsidRDefault="00865D35">
      <w:pPr>
        <w:spacing w:after="0" w:line="240" w:lineRule="auto"/>
        <w:rPr>
          <w:rFonts w:cs="Arial"/>
          <w:u w:val="single"/>
          <w:lang w:val="fr-FR"/>
        </w:rPr>
      </w:pPr>
      <w:r w:rsidRPr="009B618E">
        <w:rPr>
          <w:rFonts w:cs="Arial"/>
          <w:u w:val="single"/>
          <w:lang w:val="fr-FR"/>
        </w:rPr>
        <w:t xml:space="preserve">Mise en œuvre des décisions relatives au </w:t>
      </w:r>
      <w:r w:rsidRPr="009B618E">
        <w:rPr>
          <w:rFonts w:cs="Arial"/>
          <w:bCs/>
          <w:u w:val="single"/>
          <w:lang w:val="fr-FR"/>
        </w:rPr>
        <w:t>Plan d</w:t>
      </w:r>
      <w:r w:rsidR="009B618E">
        <w:rPr>
          <w:rFonts w:cs="Arial"/>
          <w:bCs/>
          <w:u w:val="single"/>
          <w:lang w:val="fr-FR"/>
        </w:rPr>
        <w:t>’</w:t>
      </w:r>
      <w:r w:rsidRPr="009B618E">
        <w:rPr>
          <w:rFonts w:cs="Arial"/>
          <w:bCs/>
          <w:u w:val="single"/>
          <w:lang w:val="fr-FR"/>
        </w:rPr>
        <w:t>action par espèce pour le dauphin à bosse de l</w:t>
      </w:r>
      <w:r w:rsidR="009B618E">
        <w:rPr>
          <w:rFonts w:cs="Arial"/>
          <w:bCs/>
          <w:u w:val="single"/>
          <w:lang w:val="fr-FR"/>
        </w:rPr>
        <w:t>’</w:t>
      </w:r>
      <w:r w:rsidRPr="009B618E">
        <w:rPr>
          <w:rFonts w:cs="Arial"/>
          <w:bCs/>
          <w:u w:val="single"/>
          <w:lang w:val="fr-FR"/>
        </w:rPr>
        <w:t>Atlantique</w:t>
      </w:r>
    </w:p>
    <w:p w14:paraId="7693591B" w14:textId="77777777" w:rsidR="002B7500" w:rsidRPr="00511753" w:rsidRDefault="002B7500">
      <w:pPr>
        <w:spacing w:after="0" w:line="240" w:lineRule="auto"/>
        <w:rPr>
          <w:rFonts w:cs="Arial"/>
          <w:sz w:val="18"/>
          <w:szCs w:val="18"/>
          <w:u w:val="single"/>
          <w:lang w:val="fr-FR"/>
        </w:rPr>
      </w:pPr>
    </w:p>
    <w:p w14:paraId="0DCE478A" w14:textId="50512FC6"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4</w:t>
      </w:r>
      <w:r w:rsidR="009B618E">
        <w:rPr>
          <w:rFonts w:cs="Arial"/>
          <w:lang w:val="fr-FR"/>
        </w:rPr>
        <w:t> </w:t>
      </w:r>
      <w:r w:rsidRPr="009B618E">
        <w:rPr>
          <w:rFonts w:cs="Arial"/>
          <w:lang w:val="fr-FR"/>
        </w:rPr>
        <w:t>février</w:t>
      </w:r>
      <w:r w:rsidR="009B618E">
        <w:rPr>
          <w:rFonts w:cs="Arial"/>
          <w:lang w:val="fr-FR"/>
        </w:rPr>
        <w:t> </w:t>
      </w:r>
      <w:r w:rsidRPr="009B618E">
        <w:rPr>
          <w:rFonts w:cs="Arial"/>
          <w:lang w:val="fr-FR"/>
        </w:rPr>
        <w:t xml:space="preserve">2025, le Secrétariat a transmis la </w:t>
      </w:r>
      <w:hyperlink r:id="rId21" w:history="1">
        <w:r w:rsidR="002B7500" w:rsidRPr="009B618E">
          <w:rPr>
            <w:rStyle w:val="Hyperlink"/>
            <w:rFonts w:cs="Arial"/>
            <w:lang w:val="fr-FR"/>
          </w:rPr>
          <w:t>Notification</w:t>
        </w:r>
        <w:r w:rsidR="002B7500">
          <w:rPr>
            <w:rStyle w:val="Hyperlink"/>
            <w:rFonts w:cs="Arial"/>
            <w:lang w:val="fr-FR"/>
          </w:rPr>
          <w:t> </w:t>
        </w:r>
        <w:r w:rsidR="002B7500" w:rsidRPr="009B618E">
          <w:rPr>
            <w:rStyle w:val="Hyperlink"/>
            <w:rFonts w:cs="Arial"/>
            <w:lang w:val="fr-FR"/>
          </w:rPr>
          <w:t>2025/005</w:t>
        </w:r>
      </w:hyperlink>
      <w:r w:rsidR="009B618E">
        <w:rPr>
          <w:lang w:val="fr-FR"/>
        </w:rPr>
        <w:t>,</w:t>
      </w:r>
      <w:r w:rsidRPr="009B618E">
        <w:rPr>
          <w:rFonts w:cs="Arial"/>
          <w:lang w:val="fr-FR"/>
        </w:rPr>
        <w:t xml:space="preserve"> par laquelle il a communiqué aux Parties un modèle de rapport simple élaboré conformément à la Décision</w:t>
      </w:r>
      <w:r w:rsidR="009B618E">
        <w:rPr>
          <w:rFonts w:cs="Arial"/>
          <w:lang w:val="fr-FR"/>
        </w:rPr>
        <w:t> </w:t>
      </w:r>
      <w:r w:rsidRPr="009B618E">
        <w:rPr>
          <w:rFonts w:cs="Arial"/>
          <w:lang w:val="fr-FR"/>
        </w:rPr>
        <w:t>14.86</w:t>
      </w:r>
      <w:r w:rsidR="009B618E">
        <w:rPr>
          <w:rFonts w:cs="Arial"/>
          <w:lang w:val="fr-FR"/>
        </w:rPr>
        <w:t> </w:t>
      </w:r>
      <w:r w:rsidRPr="009B618E">
        <w:rPr>
          <w:rFonts w:cs="Arial"/>
          <w:lang w:val="fr-FR"/>
        </w:rPr>
        <w:t xml:space="preserve">(b) et leur a demandé de </w:t>
      </w:r>
      <w:r w:rsidR="009B618E">
        <w:rPr>
          <w:rFonts w:cs="Arial"/>
          <w:lang w:val="fr-FR"/>
        </w:rPr>
        <w:t>présenter</w:t>
      </w:r>
      <w:r w:rsidRPr="009B618E">
        <w:rPr>
          <w:rFonts w:cs="Arial"/>
          <w:lang w:val="fr-FR"/>
        </w:rPr>
        <w:t xml:space="preserve"> un rapport sur la mise en œuvre du Plan d</w:t>
      </w:r>
      <w:r w:rsidR="009B618E">
        <w:rPr>
          <w:rFonts w:cs="Arial"/>
          <w:lang w:val="fr-FR"/>
        </w:rPr>
        <w:t>’</w:t>
      </w:r>
      <w:r w:rsidRPr="009B618E">
        <w:rPr>
          <w:rFonts w:cs="Arial"/>
          <w:lang w:val="fr-FR"/>
        </w:rPr>
        <w:t>action par espèce pour le dauphin à bosse de l</w:t>
      </w:r>
      <w:r w:rsidR="009B618E">
        <w:rPr>
          <w:rFonts w:cs="Arial"/>
          <w:lang w:val="fr-FR"/>
        </w:rPr>
        <w:t>’</w:t>
      </w:r>
      <w:r w:rsidRPr="009B618E">
        <w:rPr>
          <w:rFonts w:cs="Arial"/>
          <w:lang w:val="fr-FR"/>
        </w:rPr>
        <w:t>Atlantique, comme demandé dans la Décision</w:t>
      </w:r>
      <w:r w:rsidR="009B618E">
        <w:rPr>
          <w:rFonts w:cs="Arial"/>
          <w:lang w:val="fr-FR"/>
        </w:rPr>
        <w:t> </w:t>
      </w:r>
      <w:r w:rsidRPr="009B618E">
        <w:rPr>
          <w:rFonts w:cs="Arial"/>
          <w:lang w:val="fr-FR"/>
        </w:rPr>
        <w:t>14.81</w:t>
      </w:r>
      <w:r w:rsidR="009B618E">
        <w:rPr>
          <w:rFonts w:cs="Arial"/>
          <w:lang w:val="fr-FR"/>
        </w:rPr>
        <w:t> </w:t>
      </w:r>
      <w:r w:rsidRPr="009B618E">
        <w:rPr>
          <w:rFonts w:cs="Arial"/>
          <w:lang w:val="fr-FR"/>
        </w:rPr>
        <w:t>(d).</w:t>
      </w:r>
    </w:p>
    <w:p w14:paraId="3D9B2DCF"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05392C47" w14:textId="2BEA73D4"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Secrétariat a préparé un résumé et une analyse de la mise en œuvre du Plan d</w:t>
      </w:r>
      <w:r w:rsidR="009B618E">
        <w:rPr>
          <w:rFonts w:cs="Arial"/>
          <w:lang w:val="fr-FR"/>
        </w:rPr>
        <w:t>’</w:t>
      </w:r>
      <w:r w:rsidRPr="009B618E">
        <w:rPr>
          <w:rFonts w:cs="Arial"/>
          <w:lang w:val="fr-FR"/>
        </w:rPr>
        <w:t>action par espèce, qui ont fait l</w:t>
      </w:r>
      <w:r w:rsidR="009B618E">
        <w:rPr>
          <w:rFonts w:cs="Arial"/>
          <w:lang w:val="fr-FR"/>
        </w:rPr>
        <w:t>’</w:t>
      </w:r>
      <w:r w:rsidRPr="009B618E">
        <w:rPr>
          <w:rFonts w:cs="Arial"/>
          <w:lang w:val="fr-FR"/>
        </w:rPr>
        <w:t>objet d</w:t>
      </w:r>
      <w:r w:rsidR="009B618E">
        <w:rPr>
          <w:rFonts w:cs="Arial"/>
          <w:lang w:val="fr-FR"/>
        </w:rPr>
        <w:t>’</w:t>
      </w:r>
      <w:r w:rsidRPr="009B618E">
        <w:rPr>
          <w:rFonts w:cs="Arial"/>
          <w:lang w:val="fr-FR"/>
        </w:rPr>
        <w:t>un examen par le Groupe de travail sur les mammifères aquatiques, comme indiqué à l</w:t>
      </w:r>
      <w:r w:rsidR="009B618E">
        <w:rPr>
          <w:rFonts w:cs="Arial"/>
          <w:lang w:val="fr-FR"/>
        </w:rPr>
        <w:t>’</w:t>
      </w:r>
      <w:r w:rsidR="00C964E7">
        <w:rPr>
          <w:rFonts w:cs="Arial"/>
          <w:lang w:val="fr-FR"/>
        </w:rPr>
        <w:t>a</w:t>
      </w:r>
      <w:r w:rsidRPr="009B618E">
        <w:rPr>
          <w:rFonts w:cs="Arial"/>
          <w:lang w:val="fr-FR"/>
        </w:rPr>
        <w:t>nnexe</w:t>
      </w:r>
      <w:r w:rsidR="009B618E">
        <w:rPr>
          <w:rFonts w:cs="Arial"/>
          <w:lang w:val="fr-FR"/>
        </w:rPr>
        <w:t> </w:t>
      </w:r>
      <w:r w:rsidRPr="009B618E">
        <w:rPr>
          <w:rFonts w:cs="Arial"/>
          <w:lang w:val="fr-FR"/>
        </w:rPr>
        <w:t>2. L</w:t>
      </w:r>
      <w:r w:rsidR="009B618E">
        <w:rPr>
          <w:rFonts w:cs="Arial"/>
          <w:lang w:val="fr-FR"/>
        </w:rPr>
        <w:t>’</w:t>
      </w:r>
      <w:r w:rsidRPr="009B618E">
        <w:rPr>
          <w:rFonts w:cs="Arial"/>
          <w:lang w:val="fr-FR"/>
        </w:rPr>
        <w:t>analyse complète est disponible dans le document</w:t>
      </w:r>
      <w:r w:rsidR="009B618E">
        <w:rPr>
          <w:rFonts w:cs="Arial"/>
          <w:lang w:val="fr-FR"/>
        </w:rPr>
        <w:t> </w:t>
      </w:r>
      <w:hyperlink r:id="rId22" w:history="1">
        <w:r w:rsidR="00045460" w:rsidRPr="00045460">
          <w:rPr>
            <w:rStyle w:val="Hyperlink"/>
            <w:rFonts w:cs="Arial"/>
            <w:lang w:val="fr-FR"/>
          </w:rPr>
          <w:t>UNEP/CMS/COP15/Inf.25.4.2b</w:t>
        </w:r>
      </w:hyperlink>
      <w:r w:rsidRPr="009B618E">
        <w:rPr>
          <w:rFonts w:cs="Arial"/>
          <w:lang w:val="fr-FR"/>
        </w:rPr>
        <w:t>.</w:t>
      </w:r>
    </w:p>
    <w:p w14:paraId="7D645D9B" w14:textId="77777777" w:rsidR="002B7500" w:rsidRPr="009B618E" w:rsidRDefault="002B7500">
      <w:pPr>
        <w:widowControl w:val="0"/>
        <w:autoSpaceDE w:val="0"/>
        <w:autoSpaceDN w:val="0"/>
        <w:adjustRightInd w:val="0"/>
        <w:spacing w:after="0" w:line="240" w:lineRule="auto"/>
        <w:jc w:val="both"/>
        <w:rPr>
          <w:rFonts w:cs="Arial"/>
          <w:u w:val="single"/>
          <w:lang w:val="fr-FR"/>
        </w:rPr>
      </w:pPr>
    </w:p>
    <w:p w14:paraId="0E67FDE5" w14:textId="258450C7"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En ce qui concerne la Décision</w:t>
      </w:r>
      <w:r w:rsidR="009B618E">
        <w:rPr>
          <w:rFonts w:cs="Arial"/>
          <w:lang w:val="fr-FR"/>
        </w:rPr>
        <w:t> </w:t>
      </w:r>
      <w:r w:rsidRPr="009B618E">
        <w:rPr>
          <w:rFonts w:cs="Arial"/>
          <w:lang w:val="fr-FR"/>
        </w:rPr>
        <w:t>14.86</w:t>
      </w:r>
      <w:r w:rsidR="009B618E">
        <w:rPr>
          <w:rFonts w:cs="Arial"/>
          <w:lang w:val="fr-FR"/>
        </w:rPr>
        <w:t> </w:t>
      </w:r>
      <w:r w:rsidRPr="009B618E">
        <w:rPr>
          <w:rFonts w:cs="Arial"/>
          <w:lang w:val="fr-FR"/>
        </w:rPr>
        <w:t>(c), le Secrétariat n</w:t>
      </w:r>
      <w:r w:rsidR="009B618E">
        <w:rPr>
          <w:rFonts w:cs="Arial"/>
          <w:lang w:val="fr-FR"/>
        </w:rPr>
        <w:t>’</w:t>
      </w:r>
      <w:r w:rsidRPr="009B618E">
        <w:rPr>
          <w:rFonts w:cs="Arial"/>
          <w:lang w:val="fr-FR"/>
        </w:rPr>
        <w:t>a pas encore été en mesure d</w:t>
      </w:r>
      <w:r w:rsidR="009B618E">
        <w:rPr>
          <w:rFonts w:cs="Arial"/>
          <w:lang w:val="fr-FR"/>
        </w:rPr>
        <w:t>’</w:t>
      </w:r>
      <w:r w:rsidRPr="009B618E">
        <w:rPr>
          <w:rFonts w:cs="Arial"/>
          <w:lang w:val="fr-FR"/>
        </w:rPr>
        <w:t>organiser une réunion des États de l</w:t>
      </w:r>
      <w:r w:rsidR="009B618E">
        <w:rPr>
          <w:rFonts w:cs="Arial"/>
          <w:lang w:val="fr-FR"/>
        </w:rPr>
        <w:t>’</w:t>
      </w:r>
      <w:r w:rsidRPr="009B618E">
        <w:rPr>
          <w:rFonts w:cs="Arial"/>
          <w:lang w:val="fr-FR"/>
        </w:rPr>
        <w:t>aire de répartition pour discuter de la mise en œuvre des actions prioritaires et faciliter la coordination dans la région, en raison d</w:t>
      </w:r>
      <w:r w:rsidR="009B618E">
        <w:rPr>
          <w:rFonts w:cs="Arial"/>
          <w:lang w:val="fr-FR"/>
        </w:rPr>
        <w:t>’</w:t>
      </w:r>
      <w:r w:rsidRPr="009B618E">
        <w:rPr>
          <w:rFonts w:cs="Arial"/>
          <w:lang w:val="fr-FR"/>
        </w:rPr>
        <w:t>un manque de ressources.</w:t>
      </w:r>
    </w:p>
    <w:p w14:paraId="4F32FFEE" w14:textId="22695D66" w:rsidR="002B7500" w:rsidRPr="009B618E" w:rsidRDefault="00865D35">
      <w:pPr>
        <w:pStyle w:val="ListParagraph"/>
        <w:numPr>
          <w:ilvl w:val="0"/>
          <w:numId w:val="45"/>
        </w:numPr>
        <w:spacing w:after="0" w:line="240" w:lineRule="auto"/>
        <w:ind w:left="567" w:hanging="567"/>
        <w:contextualSpacing w:val="0"/>
        <w:rPr>
          <w:u w:val="single"/>
          <w:lang w:val="fr-FR"/>
        </w:rPr>
      </w:pPr>
      <w:bookmarkStart w:id="20" w:name="_Toc201154091"/>
      <w:bookmarkStart w:id="21" w:name="_Toc201243936"/>
      <w:bookmarkStart w:id="22" w:name="_Toc201244177"/>
      <w:r w:rsidRPr="009B618E">
        <w:rPr>
          <w:u w:val="single"/>
          <w:lang w:val="fr-FR"/>
        </w:rPr>
        <w:lastRenderedPageBreak/>
        <w:t>Plan de gestion de la conservation des mégaptères de la mer d</w:t>
      </w:r>
      <w:r w:rsidR="009B618E">
        <w:rPr>
          <w:u w:val="single"/>
          <w:lang w:val="fr-FR"/>
        </w:rPr>
        <w:t>’</w:t>
      </w:r>
      <w:r w:rsidRPr="009B618E">
        <w:rPr>
          <w:u w:val="single"/>
          <w:lang w:val="fr-FR"/>
        </w:rPr>
        <w:t xml:space="preserve">Arabie </w:t>
      </w:r>
      <w:bookmarkEnd w:id="20"/>
      <w:bookmarkEnd w:id="21"/>
      <w:bookmarkEnd w:id="22"/>
    </w:p>
    <w:p w14:paraId="729125F3" w14:textId="77777777" w:rsidR="002B7500" w:rsidRPr="009B618E" w:rsidRDefault="002B7500">
      <w:pPr>
        <w:spacing w:after="0" w:line="240" w:lineRule="auto"/>
        <w:rPr>
          <w:lang w:val="fr-FR"/>
        </w:rPr>
      </w:pPr>
    </w:p>
    <w:p w14:paraId="4569C8F9" w14:textId="04D84226" w:rsidR="002B7500" w:rsidRPr="009B618E" w:rsidRDefault="00865D35">
      <w:pPr>
        <w:widowControl w:val="0"/>
        <w:numPr>
          <w:ilvl w:val="0"/>
          <w:numId w:val="4"/>
        </w:numPr>
        <w:autoSpaceDE w:val="0"/>
        <w:autoSpaceDN w:val="0"/>
        <w:adjustRightInd w:val="0"/>
        <w:spacing w:after="0" w:line="240" w:lineRule="auto"/>
        <w:ind w:left="567" w:hanging="567"/>
        <w:jc w:val="both"/>
        <w:rPr>
          <w:lang w:val="fr-FR"/>
        </w:rPr>
      </w:pPr>
      <w:r w:rsidRPr="009B618E">
        <w:rPr>
          <w:lang w:val="fr-FR"/>
        </w:rPr>
        <w:t>Une série d</w:t>
      </w:r>
      <w:r w:rsidR="009B618E">
        <w:rPr>
          <w:lang w:val="fr-FR"/>
        </w:rPr>
        <w:t>’</w:t>
      </w:r>
      <w:r w:rsidRPr="009B618E">
        <w:rPr>
          <w:lang w:val="fr-FR"/>
        </w:rPr>
        <w:t>actions concertées</w:t>
      </w:r>
      <w:r w:rsidR="009B618E">
        <w:rPr>
          <w:lang w:val="fr-FR"/>
        </w:rPr>
        <w:t> </w:t>
      </w:r>
      <w:r w:rsidRPr="009B618E">
        <w:rPr>
          <w:rStyle w:val="FootnoteReference"/>
          <w:lang w:val="fr-FR"/>
        </w:rPr>
        <w:footnoteReference w:id="2"/>
      </w:r>
      <w:r w:rsidRPr="009B618E">
        <w:rPr>
          <w:lang w:val="fr-FR"/>
        </w:rPr>
        <w:t xml:space="preserve"> ont été adoptées depuis la</w:t>
      </w:r>
      <w:r w:rsidR="009B618E">
        <w:rPr>
          <w:lang w:val="fr-FR"/>
        </w:rPr>
        <w:t> </w:t>
      </w:r>
      <w:r w:rsidRPr="009B618E">
        <w:rPr>
          <w:lang w:val="fr-FR"/>
        </w:rPr>
        <w:t>COP12 pour les</w:t>
      </w:r>
      <w:r w:rsidRPr="009B618E">
        <w:rPr>
          <w:i/>
          <w:iCs/>
          <w:lang w:val="fr-FR"/>
        </w:rPr>
        <w:t xml:space="preserve"> </w:t>
      </w:r>
      <w:r w:rsidRPr="009B618E">
        <w:rPr>
          <w:lang w:val="fr-FR"/>
        </w:rPr>
        <w:t>mégaptères (</w:t>
      </w:r>
      <w:proofErr w:type="spellStart"/>
      <w:r w:rsidRPr="009B618E">
        <w:rPr>
          <w:i/>
          <w:iCs/>
          <w:lang w:val="fr-FR"/>
        </w:rPr>
        <w:t>Megaptera</w:t>
      </w:r>
      <w:proofErr w:type="spellEnd"/>
      <w:r w:rsidRPr="009B618E">
        <w:rPr>
          <w:i/>
          <w:iCs/>
          <w:lang w:val="fr-FR"/>
        </w:rPr>
        <w:t xml:space="preserve"> </w:t>
      </w:r>
      <w:proofErr w:type="spellStart"/>
      <w:r w:rsidRPr="009B618E">
        <w:rPr>
          <w:i/>
          <w:iCs/>
          <w:lang w:val="fr-FR"/>
        </w:rPr>
        <w:t>novaeangliae</w:t>
      </w:r>
      <w:proofErr w:type="spellEnd"/>
      <w:r w:rsidRPr="009B618E">
        <w:rPr>
          <w:lang w:val="fr-FR"/>
        </w:rPr>
        <w:t>) de la mer d</w:t>
      </w:r>
      <w:r w:rsidR="009B618E">
        <w:rPr>
          <w:lang w:val="fr-FR"/>
        </w:rPr>
        <w:t>’</w:t>
      </w:r>
      <w:r w:rsidRPr="009B618E">
        <w:rPr>
          <w:lang w:val="fr-FR"/>
        </w:rPr>
        <w:t>Arabie, une espèce menacée, dans le but d</w:t>
      </w:r>
      <w:r w:rsidR="009B618E">
        <w:rPr>
          <w:lang w:val="fr-FR"/>
        </w:rPr>
        <w:t>’</w:t>
      </w:r>
      <w:r w:rsidRPr="009B618E">
        <w:rPr>
          <w:lang w:val="fr-FR"/>
        </w:rPr>
        <w:t>aboutir à l</w:t>
      </w:r>
      <w:r w:rsidR="009B618E">
        <w:rPr>
          <w:lang w:val="fr-FR"/>
        </w:rPr>
        <w:t>’</w:t>
      </w:r>
      <w:r w:rsidRPr="009B618E">
        <w:rPr>
          <w:lang w:val="fr-FR"/>
        </w:rPr>
        <w:t>élaboration et à la mise en œuvre d</w:t>
      </w:r>
      <w:r w:rsidR="009B618E">
        <w:rPr>
          <w:lang w:val="fr-FR"/>
        </w:rPr>
        <w:t>’</w:t>
      </w:r>
      <w:r w:rsidRPr="009B618E">
        <w:rPr>
          <w:lang w:val="fr-FR"/>
        </w:rPr>
        <w:t xml:space="preserve">un plan régional de gestion de la conservation, impulsé par les parties prenantes publiques et mis en œuvre conjointement dans le cadre de la CMS et de la Commission </w:t>
      </w:r>
      <w:r w:rsidR="009B618E">
        <w:rPr>
          <w:lang w:val="fr-FR"/>
        </w:rPr>
        <w:t>b</w:t>
      </w:r>
      <w:r w:rsidRPr="009B618E">
        <w:rPr>
          <w:lang w:val="fr-FR"/>
        </w:rPr>
        <w:t xml:space="preserve">aleinière </w:t>
      </w:r>
      <w:r w:rsidR="009B618E">
        <w:rPr>
          <w:lang w:val="fr-FR"/>
        </w:rPr>
        <w:t>i</w:t>
      </w:r>
      <w:r w:rsidRPr="009B618E">
        <w:rPr>
          <w:lang w:val="fr-FR"/>
        </w:rPr>
        <w:t>nternationale (CBI).</w:t>
      </w:r>
    </w:p>
    <w:p w14:paraId="60763AEB" w14:textId="77777777" w:rsidR="002B7500" w:rsidRPr="009B618E" w:rsidRDefault="002B7500">
      <w:pPr>
        <w:spacing w:after="0" w:line="240" w:lineRule="auto"/>
        <w:rPr>
          <w:rFonts w:cs="Arial"/>
          <w:u w:val="single"/>
          <w:lang w:val="fr-FR"/>
        </w:rPr>
      </w:pPr>
    </w:p>
    <w:p w14:paraId="32BF2EFA" w14:textId="4EE61AE0"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Un projet de plan de gestion de la conservation conjoint</w:t>
      </w:r>
      <w:r w:rsidR="009B618E">
        <w:rPr>
          <w:rFonts w:cs="Arial"/>
          <w:lang w:val="fr-FR"/>
        </w:rPr>
        <w:t> </w:t>
      </w:r>
      <w:r w:rsidRPr="009B618E">
        <w:rPr>
          <w:rFonts w:cs="Arial"/>
          <w:lang w:val="fr-FR"/>
        </w:rPr>
        <w:t>CBI/CMS a fait l</w:t>
      </w:r>
      <w:r w:rsidR="009B618E">
        <w:rPr>
          <w:rFonts w:cs="Arial"/>
          <w:lang w:val="fr-FR"/>
        </w:rPr>
        <w:t>’</w:t>
      </w:r>
      <w:r w:rsidRPr="009B618E">
        <w:rPr>
          <w:rFonts w:cs="Arial"/>
          <w:lang w:val="fr-FR"/>
        </w:rPr>
        <w:t>objet de discussions lors d</w:t>
      </w:r>
      <w:r w:rsidR="009B618E">
        <w:rPr>
          <w:rFonts w:cs="Arial"/>
          <w:lang w:val="fr-FR"/>
        </w:rPr>
        <w:t>’</w:t>
      </w:r>
      <w:r w:rsidRPr="009B618E">
        <w:rPr>
          <w:rFonts w:cs="Arial"/>
          <w:lang w:val="fr-FR"/>
        </w:rPr>
        <w:t xml:space="preserve">un </w:t>
      </w:r>
      <w:hyperlink r:id="rId23" w:history="1">
        <w:r w:rsidR="002B7500" w:rsidRPr="009B618E">
          <w:rPr>
            <w:rStyle w:val="Hyperlink"/>
            <w:rFonts w:cs="Arial"/>
            <w:lang w:val="fr-FR"/>
          </w:rPr>
          <w:t>atelier</w:t>
        </w:r>
      </w:hyperlink>
      <w:r w:rsidRPr="009B618E">
        <w:rPr>
          <w:rFonts w:cs="Arial"/>
          <w:lang w:val="fr-FR"/>
        </w:rPr>
        <w:t xml:space="preserve"> qui s</w:t>
      </w:r>
      <w:r w:rsidR="009B618E">
        <w:rPr>
          <w:rFonts w:cs="Arial"/>
          <w:lang w:val="fr-FR"/>
        </w:rPr>
        <w:t>’</w:t>
      </w:r>
      <w:r w:rsidRPr="009B618E">
        <w:rPr>
          <w:rFonts w:cs="Arial"/>
          <w:lang w:val="fr-FR"/>
        </w:rPr>
        <w:t>est tenu à Oman du</w:t>
      </w:r>
      <w:r w:rsidR="00CE6085">
        <w:rPr>
          <w:rFonts w:cs="Arial"/>
          <w:lang w:val="fr-FR"/>
        </w:rPr>
        <w:t xml:space="preserve"> </w:t>
      </w:r>
      <w:r w:rsidRPr="009B618E">
        <w:rPr>
          <w:rFonts w:cs="Arial"/>
          <w:lang w:val="fr-FR"/>
        </w:rPr>
        <w:t>27</w:t>
      </w:r>
      <w:r w:rsidR="00CE6085">
        <w:rPr>
          <w:rFonts w:cs="Arial"/>
          <w:lang w:val="fr-FR"/>
        </w:rPr>
        <w:t> </w:t>
      </w:r>
      <w:r w:rsidRPr="009B618E">
        <w:rPr>
          <w:rFonts w:cs="Arial"/>
          <w:lang w:val="fr-FR"/>
        </w:rPr>
        <w:t>au 29</w:t>
      </w:r>
      <w:r w:rsidR="009B618E">
        <w:rPr>
          <w:rFonts w:cs="Arial"/>
          <w:lang w:val="fr-FR"/>
        </w:rPr>
        <w:t> </w:t>
      </w:r>
      <w:r w:rsidRPr="009B618E">
        <w:rPr>
          <w:rFonts w:cs="Arial"/>
          <w:lang w:val="fr-FR"/>
        </w:rPr>
        <w:t>mai</w:t>
      </w:r>
      <w:r w:rsidR="009B618E">
        <w:rPr>
          <w:rFonts w:cs="Arial"/>
          <w:lang w:val="fr-FR"/>
        </w:rPr>
        <w:t> </w:t>
      </w:r>
      <w:r w:rsidRPr="009B618E">
        <w:rPr>
          <w:rFonts w:cs="Arial"/>
          <w:lang w:val="fr-FR"/>
        </w:rPr>
        <w:t>2025 et qui a réuni des chercheurs sur les mammifères marins, des représentants des pouvoirs publics, des organisations de la société civile et des membres de l</w:t>
      </w:r>
      <w:r w:rsidR="009B618E">
        <w:rPr>
          <w:rFonts w:cs="Arial"/>
          <w:lang w:val="fr-FR"/>
        </w:rPr>
        <w:t>’</w:t>
      </w:r>
      <w:r w:rsidRPr="009B618E">
        <w:rPr>
          <w:rFonts w:cs="Arial"/>
          <w:lang w:val="fr-FR"/>
        </w:rPr>
        <w:t xml:space="preserve">industrie </w:t>
      </w:r>
      <w:r w:rsidR="009B618E">
        <w:rPr>
          <w:rFonts w:cs="Arial"/>
          <w:lang w:val="fr-FR"/>
        </w:rPr>
        <w:t>maritime et du secteur des transports</w:t>
      </w:r>
      <w:r w:rsidRPr="009B618E">
        <w:rPr>
          <w:rFonts w:cs="Arial"/>
          <w:lang w:val="fr-FR"/>
        </w:rPr>
        <w:t>. Les priorités du plan de gestion de la conservation ont été établies à l</w:t>
      </w:r>
      <w:r w:rsidR="009B618E">
        <w:rPr>
          <w:rFonts w:cs="Arial"/>
          <w:lang w:val="fr-FR"/>
        </w:rPr>
        <w:t>’</w:t>
      </w:r>
      <w:r w:rsidRPr="009B618E">
        <w:rPr>
          <w:rFonts w:cs="Arial"/>
          <w:lang w:val="fr-FR"/>
        </w:rPr>
        <w:t>issue de discussions sur l</w:t>
      </w:r>
      <w:r w:rsidR="009B618E">
        <w:rPr>
          <w:rFonts w:cs="Arial"/>
          <w:lang w:val="fr-FR"/>
        </w:rPr>
        <w:t>’</w:t>
      </w:r>
      <w:r w:rsidRPr="009B618E">
        <w:rPr>
          <w:rFonts w:cs="Arial"/>
          <w:lang w:val="fr-FR"/>
        </w:rPr>
        <w:t>atténuation des menaces, les instruments juridiques internationaux et les initiatives régionales, les cadres juridiques et les options pour une gouvernance coordonnée. Au nombre des priorités immédiates, on peut citer l</w:t>
      </w:r>
      <w:r w:rsidR="009B618E">
        <w:rPr>
          <w:rFonts w:cs="Arial"/>
          <w:lang w:val="fr-FR"/>
        </w:rPr>
        <w:t>’</w:t>
      </w:r>
      <w:r w:rsidRPr="009B618E">
        <w:rPr>
          <w:rFonts w:cs="Arial"/>
          <w:lang w:val="fr-FR"/>
        </w:rPr>
        <w:t>amélioration de la surveillance des mammifères marins et de la sensibilisation afin d</w:t>
      </w:r>
      <w:r w:rsidR="009B618E">
        <w:rPr>
          <w:rFonts w:cs="Arial"/>
          <w:lang w:val="fr-FR"/>
        </w:rPr>
        <w:t>’</w:t>
      </w:r>
      <w:r w:rsidRPr="009B618E">
        <w:rPr>
          <w:rFonts w:cs="Arial"/>
          <w:lang w:val="fr-FR"/>
        </w:rPr>
        <w:t>obtenir une contribution régionale plus large dans les mois à venir.</w:t>
      </w:r>
    </w:p>
    <w:p w14:paraId="6B79EBFC" w14:textId="77777777" w:rsidR="002B7500" w:rsidRPr="009B618E" w:rsidRDefault="002B7500">
      <w:pPr>
        <w:widowControl w:val="0"/>
        <w:autoSpaceDE w:val="0"/>
        <w:autoSpaceDN w:val="0"/>
        <w:adjustRightInd w:val="0"/>
        <w:spacing w:after="0" w:line="240" w:lineRule="auto"/>
        <w:ind w:left="567"/>
        <w:jc w:val="both"/>
        <w:rPr>
          <w:rFonts w:cs="Arial"/>
          <w:sz w:val="20"/>
          <w:szCs w:val="20"/>
          <w:lang w:val="fr-FR"/>
        </w:rPr>
      </w:pPr>
    </w:p>
    <w:p w14:paraId="3F5F011B" w14:textId="1BB081EB" w:rsidR="002B7500" w:rsidRPr="009B618E" w:rsidRDefault="009B618E">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À la s</w:t>
      </w:r>
      <w:r w:rsidRPr="009B618E">
        <w:rPr>
          <w:rFonts w:cs="Arial"/>
          <w:lang w:val="fr-FR"/>
        </w:rPr>
        <w:t xml:space="preserve">uite </w:t>
      </w:r>
      <w:r>
        <w:rPr>
          <w:rFonts w:cs="Arial"/>
          <w:lang w:val="fr-FR"/>
        </w:rPr>
        <w:t>de</w:t>
      </w:r>
      <w:r w:rsidRPr="009B618E">
        <w:rPr>
          <w:rFonts w:cs="Arial"/>
          <w:lang w:val="fr-FR"/>
        </w:rPr>
        <w:t xml:space="preserve"> </w:t>
      </w:r>
      <w:r>
        <w:rPr>
          <w:rFonts w:cs="Arial"/>
          <w:lang w:val="fr-FR"/>
        </w:rPr>
        <w:t xml:space="preserve">cet </w:t>
      </w:r>
      <w:r w:rsidRPr="009B618E">
        <w:rPr>
          <w:rFonts w:cs="Arial"/>
          <w:lang w:val="fr-FR"/>
        </w:rPr>
        <w:t>atelier, le Secrétariat de la</w:t>
      </w:r>
      <w:r w:rsidR="00EC587D">
        <w:rPr>
          <w:rFonts w:cs="Arial"/>
          <w:lang w:val="fr-FR"/>
        </w:rPr>
        <w:t> </w:t>
      </w:r>
      <w:r w:rsidRPr="009B618E">
        <w:rPr>
          <w:rFonts w:cs="Arial"/>
          <w:lang w:val="fr-FR"/>
        </w:rPr>
        <w:t>CMS et les points focaux du réseau des baleines de la mer d</w:t>
      </w:r>
      <w:r>
        <w:rPr>
          <w:rFonts w:cs="Arial"/>
          <w:lang w:val="fr-FR"/>
        </w:rPr>
        <w:t>’</w:t>
      </w:r>
      <w:r w:rsidRPr="009B618E">
        <w:rPr>
          <w:rFonts w:cs="Arial"/>
          <w:lang w:val="fr-FR"/>
        </w:rPr>
        <w:t>Arabie ont transmis un projet révisé de plan de gestion de la conservation au Gouvernement d</w:t>
      </w:r>
      <w:r>
        <w:rPr>
          <w:rFonts w:cs="Arial"/>
          <w:lang w:val="fr-FR"/>
        </w:rPr>
        <w:t>’</w:t>
      </w:r>
      <w:r w:rsidRPr="009B618E">
        <w:rPr>
          <w:rFonts w:cs="Arial"/>
          <w:lang w:val="fr-FR"/>
        </w:rPr>
        <w:t>Oman et à tous les États de l</w:t>
      </w:r>
      <w:r>
        <w:rPr>
          <w:rFonts w:cs="Arial"/>
          <w:lang w:val="fr-FR"/>
        </w:rPr>
        <w:t>’</w:t>
      </w:r>
      <w:r w:rsidRPr="009B618E">
        <w:rPr>
          <w:rFonts w:cs="Arial"/>
          <w:lang w:val="fr-FR"/>
        </w:rPr>
        <w:t>aire de répartition Parties à la</w:t>
      </w:r>
      <w:r w:rsidR="00CE6085">
        <w:rPr>
          <w:rFonts w:cs="Arial"/>
          <w:lang w:val="fr-FR"/>
        </w:rPr>
        <w:t> </w:t>
      </w:r>
      <w:r w:rsidRPr="009B618E">
        <w:rPr>
          <w:rFonts w:cs="Arial"/>
          <w:lang w:val="fr-FR"/>
        </w:rPr>
        <w:t>CMS en vue de recueillir leurs observations. Le projet révisé de plan de gestion de la conservation figure à l</w:t>
      </w:r>
      <w:r>
        <w:rPr>
          <w:rFonts w:cs="Arial"/>
          <w:lang w:val="fr-FR"/>
        </w:rPr>
        <w:t>’</w:t>
      </w:r>
      <w:r w:rsidR="00CE6085">
        <w:rPr>
          <w:rFonts w:cs="Arial"/>
          <w:lang w:val="fr-FR"/>
        </w:rPr>
        <w:t>a</w:t>
      </w:r>
      <w:r w:rsidRPr="009B618E">
        <w:rPr>
          <w:rFonts w:cs="Arial"/>
          <w:lang w:val="fr-FR"/>
        </w:rPr>
        <w:t>nnexe</w:t>
      </w:r>
      <w:r w:rsidR="00EC587D">
        <w:rPr>
          <w:rFonts w:cs="Arial"/>
          <w:lang w:val="fr-FR"/>
        </w:rPr>
        <w:t> </w:t>
      </w:r>
      <w:r w:rsidRPr="009B618E">
        <w:rPr>
          <w:rFonts w:cs="Arial"/>
          <w:lang w:val="fr-FR"/>
        </w:rPr>
        <w:t>3.</w:t>
      </w:r>
    </w:p>
    <w:p w14:paraId="3ABA4BA4" w14:textId="77777777" w:rsidR="002B7500" w:rsidRPr="009B618E" w:rsidRDefault="002B7500">
      <w:pPr>
        <w:widowControl w:val="0"/>
        <w:autoSpaceDE w:val="0"/>
        <w:autoSpaceDN w:val="0"/>
        <w:adjustRightInd w:val="0"/>
        <w:spacing w:after="0" w:line="240" w:lineRule="auto"/>
        <w:ind w:left="567"/>
        <w:rPr>
          <w:rFonts w:cs="Arial"/>
          <w:sz w:val="20"/>
          <w:szCs w:val="20"/>
          <w:lang w:val="fr-FR"/>
        </w:rPr>
      </w:pPr>
    </w:p>
    <w:p w14:paraId="17F49C76" w14:textId="29435692"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plan de gestion de la conservation conjoint</w:t>
      </w:r>
      <w:r w:rsidR="00EC587D">
        <w:rPr>
          <w:rFonts w:cs="Arial"/>
          <w:lang w:val="fr-FR"/>
        </w:rPr>
        <w:t> </w:t>
      </w:r>
      <w:r w:rsidRPr="009B618E">
        <w:rPr>
          <w:rFonts w:cs="Arial"/>
          <w:lang w:val="fr-FR"/>
        </w:rPr>
        <w:t>CBI/CMS devra être adopté par les deux organes directeurs. Après examen par la</w:t>
      </w:r>
      <w:r w:rsidR="00EC587D">
        <w:rPr>
          <w:rFonts w:cs="Arial"/>
          <w:lang w:val="fr-FR"/>
        </w:rPr>
        <w:t> </w:t>
      </w:r>
      <w:r w:rsidRPr="009B618E">
        <w:rPr>
          <w:rFonts w:cs="Arial"/>
          <w:lang w:val="fr-FR"/>
        </w:rPr>
        <w:t>COP15, le projet de plan de gestion de la conservation sera soumis au Comité scientifique et au Comité de conservation de la</w:t>
      </w:r>
      <w:r w:rsidR="00EC587D">
        <w:rPr>
          <w:rFonts w:cs="Arial"/>
          <w:lang w:val="fr-FR"/>
        </w:rPr>
        <w:t> </w:t>
      </w:r>
      <w:r w:rsidRPr="009B618E">
        <w:rPr>
          <w:rFonts w:cs="Arial"/>
          <w:lang w:val="fr-FR"/>
        </w:rPr>
        <w:t>CBI pour examen final, puis à la réunion de la Commission de la</w:t>
      </w:r>
      <w:r w:rsidR="00EC587D">
        <w:rPr>
          <w:rFonts w:cs="Arial"/>
          <w:lang w:val="fr-FR"/>
        </w:rPr>
        <w:t> </w:t>
      </w:r>
      <w:r w:rsidRPr="009B618E">
        <w:rPr>
          <w:rFonts w:cs="Arial"/>
          <w:lang w:val="fr-FR"/>
        </w:rPr>
        <w:t>CBI pour adoption en novembre</w:t>
      </w:r>
      <w:r w:rsidR="00EC587D">
        <w:rPr>
          <w:rFonts w:cs="Arial"/>
          <w:lang w:val="fr-FR"/>
        </w:rPr>
        <w:t> </w:t>
      </w:r>
      <w:r w:rsidRPr="009B618E">
        <w:rPr>
          <w:rFonts w:cs="Arial"/>
          <w:lang w:val="fr-FR"/>
        </w:rPr>
        <w:t>2026. Par conséquent, le projet de plan de gestion de la conservation figurant à l</w:t>
      </w:r>
      <w:r w:rsidR="009B618E">
        <w:rPr>
          <w:rFonts w:cs="Arial"/>
          <w:lang w:val="fr-FR"/>
        </w:rPr>
        <w:t>’</w:t>
      </w:r>
      <w:r w:rsidR="00CE6085">
        <w:rPr>
          <w:rFonts w:cs="Arial"/>
          <w:lang w:val="fr-FR"/>
        </w:rPr>
        <w:t>a</w:t>
      </w:r>
      <w:r w:rsidRPr="009B618E">
        <w:rPr>
          <w:rFonts w:cs="Arial"/>
          <w:lang w:val="fr-FR"/>
        </w:rPr>
        <w:t>nnexe</w:t>
      </w:r>
      <w:r w:rsidR="00EC587D">
        <w:rPr>
          <w:rFonts w:cs="Arial"/>
          <w:lang w:val="fr-FR"/>
        </w:rPr>
        <w:t> </w:t>
      </w:r>
      <w:r w:rsidRPr="009B618E">
        <w:rPr>
          <w:rFonts w:cs="Arial"/>
          <w:lang w:val="fr-FR"/>
        </w:rPr>
        <w:t>3 du présent document est présenté pour validation provisoire par la</w:t>
      </w:r>
      <w:r w:rsidR="00EC587D">
        <w:rPr>
          <w:rFonts w:cs="Arial"/>
          <w:lang w:val="fr-FR"/>
        </w:rPr>
        <w:t> </w:t>
      </w:r>
      <w:r w:rsidRPr="009B618E">
        <w:rPr>
          <w:rFonts w:cs="Arial"/>
          <w:lang w:val="fr-FR"/>
        </w:rPr>
        <w:t>COP15 de la</w:t>
      </w:r>
      <w:r w:rsidR="00EC587D">
        <w:rPr>
          <w:rFonts w:cs="Arial"/>
          <w:lang w:val="fr-FR"/>
        </w:rPr>
        <w:t> </w:t>
      </w:r>
      <w:r w:rsidRPr="009B618E">
        <w:rPr>
          <w:rFonts w:cs="Arial"/>
          <w:lang w:val="fr-FR"/>
        </w:rPr>
        <w:t xml:space="preserve">CMS, étant entendu que des </w:t>
      </w:r>
      <w:r w:rsidR="00EC587D">
        <w:rPr>
          <w:rFonts w:cs="Arial"/>
          <w:lang w:val="fr-FR"/>
        </w:rPr>
        <w:t>modifications</w:t>
      </w:r>
      <w:r w:rsidRPr="009B618E">
        <w:rPr>
          <w:rFonts w:cs="Arial"/>
          <w:lang w:val="fr-FR"/>
        </w:rPr>
        <w:t xml:space="preserve"> pourront y être apporté</w:t>
      </w:r>
      <w:r w:rsidR="00EC587D">
        <w:rPr>
          <w:rFonts w:cs="Arial"/>
          <w:lang w:val="fr-FR"/>
        </w:rPr>
        <w:t>e</w:t>
      </w:r>
      <w:r w:rsidRPr="009B618E">
        <w:rPr>
          <w:rFonts w:cs="Arial"/>
          <w:lang w:val="fr-FR"/>
        </w:rPr>
        <w:t>s à la suite de l</w:t>
      </w:r>
      <w:r w:rsidR="009B618E">
        <w:rPr>
          <w:rFonts w:cs="Arial"/>
          <w:lang w:val="fr-FR"/>
        </w:rPr>
        <w:t>’</w:t>
      </w:r>
      <w:r w:rsidRPr="009B618E">
        <w:rPr>
          <w:rFonts w:cs="Arial"/>
          <w:lang w:val="fr-FR"/>
        </w:rPr>
        <w:t xml:space="preserve">examen </w:t>
      </w:r>
      <w:r w:rsidR="00EC587D">
        <w:rPr>
          <w:rFonts w:cs="Arial"/>
          <w:lang w:val="fr-FR"/>
        </w:rPr>
        <w:t>par</w:t>
      </w:r>
      <w:r w:rsidRPr="009B618E">
        <w:rPr>
          <w:rFonts w:cs="Arial"/>
          <w:lang w:val="fr-FR"/>
        </w:rPr>
        <w:t xml:space="preserve"> la</w:t>
      </w:r>
      <w:r w:rsidR="00EC587D">
        <w:rPr>
          <w:rFonts w:cs="Arial"/>
          <w:lang w:val="fr-FR"/>
        </w:rPr>
        <w:t> </w:t>
      </w:r>
      <w:r w:rsidRPr="009B618E">
        <w:rPr>
          <w:rFonts w:cs="Arial"/>
          <w:lang w:val="fr-FR"/>
        </w:rPr>
        <w:t>CBI. Les Parties qui sont également membres de la</w:t>
      </w:r>
      <w:r w:rsidR="00EC587D">
        <w:rPr>
          <w:rFonts w:cs="Arial"/>
          <w:lang w:val="fr-FR"/>
        </w:rPr>
        <w:t> </w:t>
      </w:r>
      <w:r w:rsidRPr="009B618E">
        <w:rPr>
          <w:rFonts w:cs="Arial"/>
          <w:lang w:val="fr-FR"/>
        </w:rPr>
        <w:t>CBI sont encouragées à s</w:t>
      </w:r>
      <w:r w:rsidR="009B618E">
        <w:rPr>
          <w:rFonts w:cs="Arial"/>
          <w:lang w:val="fr-FR"/>
        </w:rPr>
        <w:t>’</w:t>
      </w:r>
      <w:r w:rsidRPr="009B618E">
        <w:rPr>
          <w:rFonts w:cs="Arial"/>
          <w:lang w:val="fr-FR"/>
        </w:rPr>
        <w:t>impliquer dans ce processus. Le Secrétariat recommande que la</w:t>
      </w:r>
      <w:r w:rsidR="00EC587D">
        <w:rPr>
          <w:rFonts w:cs="Arial"/>
          <w:lang w:val="fr-FR"/>
        </w:rPr>
        <w:t> </w:t>
      </w:r>
      <w:r w:rsidRPr="009B618E">
        <w:rPr>
          <w:rFonts w:cs="Arial"/>
          <w:lang w:val="fr-FR"/>
        </w:rPr>
        <w:t xml:space="preserve">COP15 autorise le Comité permanent à adopter le plan de gestion de la conservation </w:t>
      </w:r>
      <w:r w:rsidR="00CE6085">
        <w:rPr>
          <w:rFonts w:cs="Arial"/>
          <w:lang w:val="fr-FR"/>
        </w:rPr>
        <w:t>des</w:t>
      </w:r>
      <w:r w:rsidRPr="009B618E">
        <w:rPr>
          <w:rFonts w:cs="Arial"/>
          <w:lang w:val="fr-FR"/>
        </w:rPr>
        <w:t xml:space="preserve"> mégaptère</w:t>
      </w:r>
      <w:r w:rsidR="00CE6085">
        <w:rPr>
          <w:rFonts w:cs="Arial"/>
          <w:lang w:val="fr-FR"/>
        </w:rPr>
        <w:t>s</w:t>
      </w:r>
      <w:r w:rsidRPr="009B618E">
        <w:rPr>
          <w:rFonts w:cs="Arial"/>
          <w:lang w:val="fr-FR"/>
        </w:rPr>
        <w:t xml:space="preserve"> de la mer d</w:t>
      </w:r>
      <w:r w:rsidR="009B618E">
        <w:rPr>
          <w:rFonts w:cs="Arial"/>
          <w:lang w:val="fr-FR"/>
        </w:rPr>
        <w:t>’</w:t>
      </w:r>
      <w:r w:rsidRPr="009B618E">
        <w:rPr>
          <w:rFonts w:cs="Arial"/>
          <w:lang w:val="fr-FR"/>
        </w:rPr>
        <w:t>Arabie, une fois celui-ci finalisé, dans la période intersessions entre les</w:t>
      </w:r>
      <w:r w:rsidR="00EC587D">
        <w:rPr>
          <w:rFonts w:cs="Arial"/>
          <w:lang w:val="fr-FR"/>
        </w:rPr>
        <w:t> </w:t>
      </w:r>
      <w:r w:rsidRPr="009B618E">
        <w:rPr>
          <w:rFonts w:cs="Arial"/>
          <w:lang w:val="fr-FR"/>
        </w:rPr>
        <w:t>15</w:t>
      </w:r>
      <w:r w:rsidRPr="009B618E">
        <w:rPr>
          <w:rFonts w:cs="Arial"/>
          <w:vertAlign w:val="superscript"/>
          <w:lang w:val="fr-FR"/>
        </w:rPr>
        <w:t>e</w:t>
      </w:r>
      <w:r w:rsidRPr="009B618E">
        <w:rPr>
          <w:rFonts w:cs="Arial"/>
          <w:lang w:val="fr-FR"/>
        </w:rPr>
        <w:t xml:space="preserve"> et</w:t>
      </w:r>
      <w:r w:rsidR="00EC587D">
        <w:rPr>
          <w:rFonts w:cs="Arial"/>
          <w:lang w:val="fr-FR"/>
        </w:rPr>
        <w:t xml:space="preserve"> </w:t>
      </w:r>
      <w:r w:rsidRPr="009B618E">
        <w:rPr>
          <w:rFonts w:cs="Arial"/>
          <w:lang w:val="fr-FR"/>
        </w:rPr>
        <w:t>16</w:t>
      </w:r>
      <w:r w:rsidRPr="009B618E">
        <w:rPr>
          <w:rFonts w:cs="Arial"/>
          <w:vertAlign w:val="superscript"/>
          <w:lang w:val="fr-FR"/>
        </w:rPr>
        <w:t>e</w:t>
      </w:r>
      <w:r w:rsidR="00EC587D">
        <w:rPr>
          <w:rFonts w:cs="Arial"/>
          <w:lang w:val="fr-FR"/>
        </w:rPr>
        <w:t> </w:t>
      </w:r>
      <w:r w:rsidRPr="009B618E">
        <w:rPr>
          <w:rFonts w:cs="Arial"/>
          <w:lang w:val="fr-FR"/>
        </w:rPr>
        <w:t>réunions de la Conférence des Parties. Le Secrétariat suit le processus d</w:t>
      </w:r>
      <w:r w:rsidR="009B618E">
        <w:rPr>
          <w:rFonts w:cs="Arial"/>
          <w:lang w:val="fr-FR"/>
        </w:rPr>
        <w:t>’</w:t>
      </w:r>
      <w:r w:rsidRPr="009B618E">
        <w:rPr>
          <w:rFonts w:cs="Arial"/>
          <w:lang w:val="fr-FR"/>
        </w:rPr>
        <w:t>élaboration et de finalisation de ce plan d</w:t>
      </w:r>
      <w:r w:rsidR="009B618E">
        <w:rPr>
          <w:rFonts w:cs="Arial"/>
          <w:lang w:val="fr-FR"/>
        </w:rPr>
        <w:t>’</w:t>
      </w:r>
      <w:r w:rsidRPr="009B618E">
        <w:rPr>
          <w:rFonts w:cs="Arial"/>
          <w:lang w:val="fr-FR"/>
        </w:rPr>
        <w:t>action.</w:t>
      </w:r>
    </w:p>
    <w:p w14:paraId="1E231217" w14:textId="77777777" w:rsidR="002B7500" w:rsidRPr="009B618E" w:rsidRDefault="002B7500">
      <w:pPr>
        <w:widowControl w:val="0"/>
        <w:autoSpaceDE w:val="0"/>
        <w:autoSpaceDN w:val="0"/>
        <w:adjustRightInd w:val="0"/>
        <w:spacing w:after="0" w:line="240" w:lineRule="auto"/>
        <w:jc w:val="both"/>
        <w:rPr>
          <w:rFonts w:cs="Arial"/>
          <w:sz w:val="20"/>
          <w:szCs w:val="20"/>
          <w:highlight w:val="yellow"/>
          <w:u w:val="single"/>
          <w:lang w:val="fr-FR"/>
        </w:rPr>
      </w:pPr>
    </w:p>
    <w:p w14:paraId="4279D12D" w14:textId="77777777" w:rsidR="002B7500" w:rsidRPr="009B618E" w:rsidRDefault="00865D35">
      <w:pPr>
        <w:spacing w:after="0" w:line="240" w:lineRule="auto"/>
        <w:jc w:val="both"/>
        <w:rPr>
          <w:rFonts w:cs="Arial"/>
          <w:u w:val="single"/>
          <w:lang w:val="fr-FR"/>
        </w:rPr>
      </w:pPr>
      <w:r w:rsidRPr="009B618E">
        <w:rPr>
          <w:rFonts w:cs="Arial"/>
          <w:u w:val="single"/>
          <w:lang w:val="fr-FR"/>
        </w:rPr>
        <w:t xml:space="preserve">Discussion et analyse </w:t>
      </w:r>
    </w:p>
    <w:p w14:paraId="565A7680" w14:textId="77777777" w:rsidR="002B7500" w:rsidRPr="009B618E" w:rsidRDefault="002B7500">
      <w:pPr>
        <w:spacing w:after="0" w:line="240" w:lineRule="auto"/>
        <w:jc w:val="both"/>
        <w:rPr>
          <w:rFonts w:cs="Arial"/>
          <w:sz w:val="20"/>
          <w:szCs w:val="20"/>
          <w:u w:val="single"/>
          <w:lang w:val="fr-FR"/>
        </w:rPr>
      </w:pPr>
    </w:p>
    <w:p w14:paraId="6780ED75" w14:textId="21D6A886" w:rsidR="002B7500" w:rsidRPr="009B618E" w:rsidRDefault="00865D35">
      <w:pPr>
        <w:pStyle w:val="ListParagraph"/>
        <w:numPr>
          <w:ilvl w:val="0"/>
          <w:numId w:val="4"/>
        </w:numPr>
        <w:spacing w:after="0" w:line="240" w:lineRule="auto"/>
        <w:ind w:left="567" w:hanging="567"/>
        <w:contextualSpacing w:val="0"/>
        <w:jc w:val="both"/>
        <w:rPr>
          <w:rFonts w:cs="Arial"/>
          <w:u w:val="single"/>
          <w:lang w:val="fr-FR"/>
        </w:rPr>
      </w:pPr>
      <w:r w:rsidRPr="009B618E">
        <w:rPr>
          <w:rFonts w:cs="Arial"/>
          <w:lang w:val="fr-FR"/>
        </w:rPr>
        <w:t>Les cétacés jouent un rôle essentiel dans le fonctionnement des écosystèmes, mais continuent de subir de nombreuses pressions et menaces. Au niveau régional, l</w:t>
      </w:r>
      <w:r w:rsidR="009B618E">
        <w:rPr>
          <w:rFonts w:cs="Arial"/>
          <w:lang w:val="fr-FR"/>
        </w:rPr>
        <w:t>’</w:t>
      </w:r>
      <w:r w:rsidRPr="009B618E">
        <w:rPr>
          <w:rFonts w:cs="Arial"/>
          <w:lang w:val="fr-FR"/>
        </w:rPr>
        <w:t>état de conservation et les pressions varient selon les espèces et les populations, ce qui souligne la nécessité d</w:t>
      </w:r>
      <w:r w:rsidR="009B618E">
        <w:rPr>
          <w:rFonts w:cs="Arial"/>
          <w:lang w:val="fr-FR"/>
        </w:rPr>
        <w:t>’</w:t>
      </w:r>
      <w:r w:rsidRPr="009B618E">
        <w:rPr>
          <w:rFonts w:cs="Arial"/>
          <w:lang w:val="fr-FR"/>
        </w:rPr>
        <w:t>adopter des approches adaptées qui intègrent à la fois les parties prenantes internationales et locales. En raison de cette diversité, la</w:t>
      </w:r>
      <w:r w:rsidR="00D06B17">
        <w:rPr>
          <w:rFonts w:cs="Arial"/>
          <w:lang w:val="fr-FR"/>
        </w:rPr>
        <w:t> </w:t>
      </w:r>
      <w:r w:rsidRPr="009B618E">
        <w:rPr>
          <w:rFonts w:cs="Arial"/>
          <w:lang w:val="fr-FR"/>
        </w:rPr>
        <w:t xml:space="preserve">CMS maintient plusieurs axes de travail différents relatifs à la conservation des cétacés. </w:t>
      </w:r>
    </w:p>
    <w:p w14:paraId="58227CFD" w14:textId="77777777" w:rsidR="002B7500" w:rsidRPr="009B618E" w:rsidRDefault="002B7500">
      <w:pPr>
        <w:pStyle w:val="ListParagraph"/>
        <w:spacing w:after="0" w:line="240" w:lineRule="auto"/>
        <w:ind w:left="567"/>
        <w:contextualSpacing w:val="0"/>
        <w:jc w:val="both"/>
        <w:rPr>
          <w:rFonts w:cs="Arial"/>
          <w:sz w:val="20"/>
          <w:szCs w:val="20"/>
          <w:u w:val="single"/>
          <w:lang w:val="fr-FR"/>
        </w:rPr>
      </w:pPr>
    </w:p>
    <w:p w14:paraId="3E21EDCC" w14:textId="0F67BF9D" w:rsidR="002B7500" w:rsidRPr="009B618E" w:rsidRDefault="00865D35">
      <w:pPr>
        <w:pStyle w:val="ListParagraph"/>
        <w:numPr>
          <w:ilvl w:val="0"/>
          <w:numId w:val="4"/>
        </w:numPr>
        <w:spacing w:after="0" w:line="240" w:lineRule="auto"/>
        <w:ind w:left="567" w:hanging="567"/>
        <w:contextualSpacing w:val="0"/>
        <w:jc w:val="both"/>
        <w:rPr>
          <w:rFonts w:cs="Arial"/>
          <w:u w:val="single"/>
          <w:lang w:val="fr-FR"/>
        </w:rPr>
      </w:pPr>
      <w:r w:rsidRPr="009B618E">
        <w:rPr>
          <w:rFonts w:cs="Arial"/>
          <w:lang w:val="fr-FR"/>
        </w:rPr>
        <w:t>Les plans d</w:t>
      </w:r>
      <w:r w:rsidR="009B618E">
        <w:rPr>
          <w:rFonts w:cs="Arial"/>
          <w:lang w:val="fr-FR"/>
        </w:rPr>
        <w:t>’</w:t>
      </w:r>
      <w:r w:rsidRPr="009B618E">
        <w:rPr>
          <w:rFonts w:cs="Arial"/>
          <w:lang w:val="fr-FR"/>
        </w:rPr>
        <w:t>action régionaux et par espèce sont d</w:t>
      </w:r>
      <w:r w:rsidR="009B618E">
        <w:rPr>
          <w:rFonts w:cs="Arial"/>
          <w:lang w:val="fr-FR"/>
        </w:rPr>
        <w:t>’</w:t>
      </w:r>
      <w:r w:rsidRPr="009B618E">
        <w:rPr>
          <w:rFonts w:cs="Arial"/>
          <w:lang w:val="fr-FR"/>
        </w:rPr>
        <w:t>importants instruments à plusieurs volets qui comblent simultanément les lacunes en matière de connaissances, de ressources, de capacités et de législation dans le but d</w:t>
      </w:r>
      <w:r w:rsidR="009B618E">
        <w:rPr>
          <w:rFonts w:cs="Arial"/>
          <w:lang w:val="fr-FR"/>
        </w:rPr>
        <w:t>’</w:t>
      </w:r>
      <w:r w:rsidRPr="009B618E">
        <w:rPr>
          <w:rFonts w:cs="Arial"/>
          <w:lang w:val="fr-FR"/>
        </w:rPr>
        <w:t>améliorer l</w:t>
      </w:r>
      <w:r w:rsidR="009B618E">
        <w:rPr>
          <w:rFonts w:cs="Arial"/>
          <w:lang w:val="fr-FR"/>
        </w:rPr>
        <w:t>’</w:t>
      </w:r>
      <w:r w:rsidRPr="009B618E">
        <w:rPr>
          <w:rFonts w:cs="Arial"/>
          <w:lang w:val="fr-FR"/>
        </w:rPr>
        <w:t xml:space="preserve">état de conservation </w:t>
      </w:r>
      <w:r w:rsidRPr="009B618E">
        <w:rPr>
          <w:rFonts w:cs="Arial"/>
          <w:lang w:val="fr-FR"/>
        </w:rPr>
        <w:lastRenderedPageBreak/>
        <w:t>des cétacés. Les plans d</w:t>
      </w:r>
      <w:r w:rsidR="009B618E">
        <w:rPr>
          <w:rFonts w:cs="Arial"/>
          <w:lang w:val="fr-FR"/>
        </w:rPr>
        <w:t>’</w:t>
      </w:r>
      <w:r w:rsidRPr="009B618E">
        <w:rPr>
          <w:rFonts w:cs="Arial"/>
          <w:lang w:val="fr-FR"/>
        </w:rPr>
        <w:t>action engagent les États de l</w:t>
      </w:r>
      <w:r w:rsidR="009B618E">
        <w:rPr>
          <w:rFonts w:cs="Arial"/>
          <w:lang w:val="fr-FR"/>
        </w:rPr>
        <w:t>’</w:t>
      </w:r>
      <w:r w:rsidRPr="009B618E">
        <w:rPr>
          <w:rFonts w:cs="Arial"/>
          <w:lang w:val="fr-FR"/>
        </w:rPr>
        <w:t>aire de répartition au niveau régional, ce qui contribue à renforcer les capacités et à accroître la sensibilisation à travers la collaboration et l</w:t>
      </w:r>
      <w:r w:rsidR="009B618E">
        <w:rPr>
          <w:rFonts w:cs="Arial"/>
          <w:lang w:val="fr-FR"/>
        </w:rPr>
        <w:t>’</w:t>
      </w:r>
      <w:r w:rsidRPr="009B618E">
        <w:rPr>
          <w:rFonts w:cs="Arial"/>
          <w:lang w:val="fr-FR"/>
        </w:rPr>
        <w:t>implication de la communauté, avec des actions spécifiques et locales pour protéger les populations et les habitats des cétacés inscrits aux annexes de la</w:t>
      </w:r>
      <w:r w:rsidR="00D06B17">
        <w:rPr>
          <w:rFonts w:cs="Arial"/>
          <w:lang w:val="fr-FR"/>
        </w:rPr>
        <w:t> </w:t>
      </w:r>
      <w:r w:rsidRPr="009B618E">
        <w:rPr>
          <w:rFonts w:cs="Arial"/>
          <w:lang w:val="fr-FR"/>
        </w:rPr>
        <w:t>CMS.</w:t>
      </w:r>
    </w:p>
    <w:p w14:paraId="36AC7690" w14:textId="77777777" w:rsidR="002B7500" w:rsidRPr="009B618E" w:rsidRDefault="002B7500">
      <w:pPr>
        <w:pStyle w:val="ListParagraph"/>
        <w:rPr>
          <w:rFonts w:cs="Arial"/>
          <w:sz w:val="20"/>
          <w:szCs w:val="20"/>
          <w:u w:val="single"/>
          <w:lang w:val="fr-FR"/>
        </w:rPr>
      </w:pPr>
    </w:p>
    <w:p w14:paraId="114D48C8" w14:textId="74691383" w:rsidR="002B7500" w:rsidRPr="009B618E" w:rsidRDefault="00865D35">
      <w:pPr>
        <w:pStyle w:val="ListParagraph"/>
        <w:numPr>
          <w:ilvl w:val="0"/>
          <w:numId w:val="4"/>
        </w:numPr>
        <w:spacing w:after="0" w:line="240" w:lineRule="auto"/>
        <w:ind w:left="567" w:hanging="567"/>
        <w:contextualSpacing w:val="0"/>
        <w:jc w:val="both"/>
        <w:rPr>
          <w:rFonts w:cs="Arial"/>
          <w:lang w:val="fr-FR"/>
        </w:rPr>
      </w:pPr>
      <w:r w:rsidRPr="009B618E">
        <w:rPr>
          <w:rFonts w:cs="Arial"/>
          <w:lang w:val="fr-FR"/>
        </w:rPr>
        <w:t>Le renforcement des capacités reste d</w:t>
      </w:r>
      <w:r w:rsidR="009B618E">
        <w:rPr>
          <w:rFonts w:cs="Arial"/>
          <w:lang w:val="fr-FR"/>
        </w:rPr>
        <w:t>’</w:t>
      </w:r>
      <w:r w:rsidRPr="009B618E">
        <w:rPr>
          <w:rFonts w:cs="Arial"/>
          <w:lang w:val="fr-FR"/>
        </w:rPr>
        <w:t>une importance capitale dans ce contexte, de même que le partage des connaissances et des ressources entre les États de l</w:t>
      </w:r>
      <w:r w:rsidR="009B618E">
        <w:rPr>
          <w:rFonts w:cs="Arial"/>
          <w:lang w:val="fr-FR"/>
        </w:rPr>
        <w:t>’</w:t>
      </w:r>
      <w:r w:rsidRPr="009B618E">
        <w:rPr>
          <w:rFonts w:cs="Arial"/>
          <w:lang w:val="fr-FR"/>
        </w:rPr>
        <w:t>aire de répartition d</w:t>
      </w:r>
      <w:r w:rsidR="009B618E">
        <w:rPr>
          <w:rFonts w:cs="Arial"/>
          <w:lang w:val="fr-FR"/>
        </w:rPr>
        <w:t>’</w:t>
      </w:r>
      <w:r w:rsidRPr="009B618E">
        <w:rPr>
          <w:rFonts w:cs="Arial"/>
          <w:lang w:val="fr-FR"/>
        </w:rPr>
        <w:t>une espèce ou d</w:t>
      </w:r>
      <w:r w:rsidR="009B618E">
        <w:rPr>
          <w:rFonts w:cs="Arial"/>
          <w:lang w:val="fr-FR"/>
        </w:rPr>
        <w:t>’</w:t>
      </w:r>
      <w:r w:rsidRPr="009B618E">
        <w:rPr>
          <w:rFonts w:cs="Arial"/>
          <w:lang w:val="fr-FR"/>
        </w:rPr>
        <w:t>une population, ainsi que par d</w:t>
      </w:r>
      <w:r w:rsidR="009B618E">
        <w:rPr>
          <w:rFonts w:cs="Arial"/>
          <w:lang w:val="fr-FR"/>
        </w:rPr>
        <w:t>’</w:t>
      </w:r>
      <w:r w:rsidRPr="009B618E">
        <w:rPr>
          <w:rFonts w:cs="Arial"/>
          <w:lang w:val="fr-FR"/>
        </w:rPr>
        <w:t>autres pouvoirs publics et experts capables de soutenir ces efforts de conservation.</w:t>
      </w:r>
    </w:p>
    <w:p w14:paraId="5CEDEBA8" w14:textId="77777777" w:rsidR="002B7500" w:rsidRPr="009B618E" w:rsidRDefault="002B7500">
      <w:pPr>
        <w:spacing w:after="0" w:line="240" w:lineRule="auto"/>
        <w:rPr>
          <w:sz w:val="20"/>
          <w:szCs w:val="20"/>
          <w:lang w:val="fr-FR"/>
        </w:rPr>
      </w:pPr>
    </w:p>
    <w:p w14:paraId="2E76856B" w14:textId="77777777" w:rsidR="002B7500" w:rsidRPr="009B618E" w:rsidRDefault="00865D35">
      <w:pPr>
        <w:pStyle w:val="Secondnumbering"/>
        <w:numPr>
          <w:ilvl w:val="0"/>
          <w:numId w:val="0"/>
        </w:numPr>
        <w:ind w:left="360" w:hanging="360"/>
        <w:rPr>
          <w:u w:val="single"/>
          <w:lang w:val="fr-FR"/>
        </w:rPr>
      </w:pPr>
      <w:r w:rsidRPr="009B618E">
        <w:rPr>
          <w:u w:val="single"/>
          <w:lang w:val="fr-FR"/>
        </w:rPr>
        <w:t>Actions recommandées</w:t>
      </w:r>
    </w:p>
    <w:p w14:paraId="13E9173E" w14:textId="77777777" w:rsidR="002B7500" w:rsidRPr="009B618E" w:rsidRDefault="002B7500">
      <w:pPr>
        <w:spacing w:after="0" w:line="240" w:lineRule="auto"/>
        <w:rPr>
          <w:rFonts w:cs="Arial"/>
          <w:sz w:val="20"/>
          <w:szCs w:val="20"/>
          <w:lang w:val="fr-FR"/>
        </w:rPr>
      </w:pPr>
    </w:p>
    <w:p w14:paraId="702D4FEE" w14:textId="027116FA" w:rsidR="002B7500" w:rsidRPr="009B618E" w:rsidRDefault="00865D35">
      <w:pPr>
        <w:widowControl w:val="0"/>
        <w:numPr>
          <w:ilvl w:val="0"/>
          <w:numId w:val="4"/>
        </w:numPr>
        <w:autoSpaceDE w:val="0"/>
        <w:autoSpaceDN w:val="0"/>
        <w:adjustRightInd w:val="0"/>
        <w:spacing w:after="0" w:line="240" w:lineRule="auto"/>
        <w:ind w:left="567" w:hanging="567"/>
        <w:rPr>
          <w:rFonts w:cs="Arial"/>
          <w:lang w:val="fr-FR"/>
        </w:rPr>
      </w:pPr>
      <w:r w:rsidRPr="009B618E">
        <w:rPr>
          <w:rFonts w:cs="Arial"/>
          <w:lang w:val="fr-FR" w:eastAsia="en-GB"/>
        </w:rPr>
        <w:t>Il est recommandé à la Conférence des Parties</w:t>
      </w:r>
      <w:r w:rsidR="00D06B17">
        <w:rPr>
          <w:rFonts w:cs="Arial"/>
          <w:lang w:val="fr-FR"/>
        </w:rPr>
        <w:t> :</w:t>
      </w:r>
    </w:p>
    <w:p w14:paraId="15605653" w14:textId="77777777" w:rsidR="002B7500" w:rsidRPr="009B618E" w:rsidRDefault="002B7500">
      <w:pPr>
        <w:pStyle w:val="Secondnumbering"/>
        <w:numPr>
          <w:ilvl w:val="0"/>
          <w:numId w:val="0"/>
        </w:numPr>
        <w:rPr>
          <w:sz w:val="20"/>
          <w:szCs w:val="20"/>
          <w:lang w:val="fr-FR"/>
        </w:rPr>
      </w:pPr>
    </w:p>
    <w:p w14:paraId="2BDC612E" w14:textId="53363012" w:rsidR="002B7500" w:rsidRPr="009B618E" w:rsidRDefault="00865D35">
      <w:pPr>
        <w:pStyle w:val="Secondnumbering"/>
        <w:ind w:left="992" w:hanging="425"/>
        <w:jc w:val="both"/>
        <w:rPr>
          <w:lang w:val="fr-FR"/>
        </w:rPr>
      </w:pPr>
      <w:r w:rsidRPr="009B618E">
        <w:rPr>
          <w:rFonts w:cs="Arial"/>
          <w:lang w:val="fr-FR"/>
        </w:rPr>
        <w:t xml:space="preserve">de prendre note </w:t>
      </w:r>
      <w:r w:rsidR="00A45D2E">
        <w:rPr>
          <w:rFonts w:cs="Arial"/>
          <w:lang w:val="fr-FR"/>
        </w:rPr>
        <w:t xml:space="preserve">du résumé et de l’analyse </w:t>
      </w:r>
      <w:r w:rsidRPr="009B618E">
        <w:rPr>
          <w:rFonts w:cs="Arial"/>
          <w:lang w:val="fr-FR"/>
        </w:rPr>
        <w:t>des rapports sur l</w:t>
      </w:r>
      <w:r w:rsidR="009B618E">
        <w:rPr>
          <w:rFonts w:cs="Arial"/>
          <w:lang w:val="fr-FR"/>
        </w:rPr>
        <w:t>’</w:t>
      </w:r>
      <w:r w:rsidRPr="009B618E">
        <w:rPr>
          <w:rFonts w:cs="Arial"/>
          <w:lang w:val="fr-FR"/>
        </w:rPr>
        <w:t>état de la mise en œuvre du Plan d</w:t>
      </w:r>
      <w:r w:rsidR="009B618E">
        <w:rPr>
          <w:rFonts w:cs="Arial"/>
          <w:lang w:val="fr-FR"/>
        </w:rPr>
        <w:t>’</w:t>
      </w:r>
      <w:r w:rsidRPr="009B618E">
        <w:rPr>
          <w:rFonts w:cs="Arial"/>
          <w:lang w:val="fr-FR"/>
        </w:rPr>
        <w:t>action pour la protection et la conservation des baleines de l</w:t>
      </w:r>
      <w:r w:rsidR="009B618E">
        <w:rPr>
          <w:rFonts w:cs="Arial"/>
          <w:lang w:val="fr-FR"/>
        </w:rPr>
        <w:t>’</w:t>
      </w:r>
      <w:r w:rsidRPr="009B618E">
        <w:rPr>
          <w:rFonts w:cs="Arial"/>
          <w:lang w:val="fr-FR"/>
        </w:rPr>
        <w:t xml:space="preserve">Atlantique </w:t>
      </w:r>
      <w:r w:rsidR="00D06B17">
        <w:rPr>
          <w:rFonts w:cs="Arial"/>
          <w:lang w:val="fr-FR"/>
        </w:rPr>
        <w:t>s</w:t>
      </w:r>
      <w:r w:rsidRPr="009B618E">
        <w:rPr>
          <w:rFonts w:cs="Arial"/>
          <w:lang w:val="fr-FR"/>
        </w:rPr>
        <w:t>ud figurant à l</w:t>
      </w:r>
      <w:r w:rsidR="009B618E">
        <w:rPr>
          <w:rFonts w:cs="Arial"/>
          <w:lang w:val="fr-FR"/>
        </w:rPr>
        <w:t>’</w:t>
      </w:r>
      <w:r w:rsidR="00CE6085">
        <w:rPr>
          <w:rFonts w:cs="Arial"/>
          <w:lang w:val="fr-FR"/>
        </w:rPr>
        <w:t>a</w:t>
      </w:r>
      <w:r w:rsidRPr="009B618E">
        <w:rPr>
          <w:rFonts w:cs="Arial"/>
          <w:lang w:val="fr-FR"/>
        </w:rPr>
        <w:t>nnexe</w:t>
      </w:r>
      <w:r w:rsidR="00D06B17">
        <w:rPr>
          <w:rFonts w:cs="Arial"/>
          <w:lang w:val="fr-FR"/>
        </w:rPr>
        <w:t> </w:t>
      </w:r>
      <w:r w:rsidRPr="009B618E">
        <w:rPr>
          <w:rFonts w:cs="Arial"/>
          <w:lang w:val="fr-FR"/>
        </w:rPr>
        <w:t>1 du présent document</w:t>
      </w:r>
      <w:r w:rsidR="00D06B17">
        <w:rPr>
          <w:rFonts w:cs="Arial"/>
          <w:lang w:val="fr-FR"/>
        </w:rPr>
        <w:t> ;</w:t>
      </w:r>
    </w:p>
    <w:p w14:paraId="4088EFF0" w14:textId="77777777" w:rsidR="002B7500" w:rsidRPr="009B618E" w:rsidRDefault="002B7500">
      <w:pPr>
        <w:pStyle w:val="Secondnumbering"/>
        <w:numPr>
          <w:ilvl w:val="0"/>
          <w:numId w:val="0"/>
        </w:numPr>
        <w:ind w:left="992"/>
        <w:jc w:val="both"/>
        <w:rPr>
          <w:sz w:val="20"/>
          <w:szCs w:val="20"/>
          <w:lang w:val="fr-FR"/>
        </w:rPr>
      </w:pPr>
    </w:p>
    <w:p w14:paraId="606995F0" w14:textId="32A3DEF0" w:rsidR="002B7500" w:rsidRPr="009B618E" w:rsidRDefault="00865D35">
      <w:pPr>
        <w:pStyle w:val="Secondnumbering"/>
        <w:ind w:left="992" w:hanging="425"/>
        <w:jc w:val="both"/>
        <w:rPr>
          <w:lang w:val="fr-FR"/>
        </w:rPr>
      </w:pPr>
      <w:r w:rsidRPr="009B618E">
        <w:rPr>
          <w:rFonts w:cs="Arial"/>
          <w:lang w:val="fr-FR"/>
        </w:rPr>
        <w:t xml:space="preserve">de prendre note </w:t>
      </w:r>
      <w:r w:rsidR="00FB3900">
        <w:rPr>
          <w:rFonts w:cs="Arial"/>
          <w:lang w:val="fr-FR"/>
        </w:rPr>
        <w:t xml:space="preserve">du résumé et de l’analyse </w:t>
      </w:r>
      <w:r w:rsidRPr="009B618E">
        <w:rPr>
          <w:rFonts w:cs="Arial"/>
          <w:lang w:val="fr-FR"/>
        </w:rPr>
        <w:t>des rapports sur l</w:t>
      </w:r>
      <w:r w:rsidR="009B618E">
        <w:rPr>
          <w:rFonts w:cs="Arial"/>
          <w:lang w:val="fr-FR"/>
        </w:rPr>
        <w:t>’</w:t>
      </w:r>
      <w:r w:rsidRPr="009B618E">
        <w:rPr>
          <w:rFonts w:cs="Arial"/>
          <w:lang w:val="fr-FR"/>
        </w:rPr>
        <w:t>état de la mise en œuvre du Plan d</w:t>
      </w:r>
      <w:r w:rsidR="009B618E">
        <w:rPr>
          <w:rFonts w:cs="Arial"/>
          <w:lang w:val="fr-FR"/>
        </w:rPr>
        <w:t>’</w:t>
      </w:r>
      <w:r w:rsidRPr="009B618E">
        <w:rPr>
          <w:rFonts w:cs="Arial"/>
          <w:lang w:val="fr-FR"/>
        </w:rPr>
        <w:t xml:space="preserve">action par espèce pour le dauphin à bosse de </w:t>
      </w:r>
      <w:r w:rsidR="00A868F1" w:rsidRPr="009B618E">
        <w:rPr>
          <w:rFonts w:cs="Arial"/>
          <w:lang w:val="fr-FR"/>
        </w:rPr>
        <w:t>l</w:t>
      </w:r>
      <w:r w:rsidR="00A868F1">
        <w:rPr>
          <w:rFonts w:cs="Arial"/>
          <w:lang w:val="fr-FR"/>
        </w:rPr>
        <w:t>’</w:t>
      </w:r>
      <w:r w:rsidR="00A868F1" w:rsidRPr="009B618E">
        <w:rPr>
          <w:rFonts w:cs="Arial"/>
          <w:lang w:val="fr-FR"/>
        </w:rPr>
        <w:t>Atlantique</w:t>
      </w:r>
      <w:r w:rsidR="00A868F1" w:rsidRPr="009B618E">
        <w:rPr>
          <w:rFonts w:cs="Arial"/>
          <w:b/>
          <w:iCs/>
          <w:lang w:val="fr-FR"/>
        </w:rPr>
        <w:t xml:space="preserve"> </w:t>
      </w:r>
      <w:r w:rsidR="00A868F1" w:rsidRPr="009B618E">
        <w:rPr>
          <w:rFonts w:cs="Arial"/>
          <w:lang w:val="fr-FR"/>
        </w:rPr>
        <w:t>figurant</w:t>
      </w:r>
      <w:r w:rsidRPr="009B618E">
        <w:rPr>
          <w:rFonts w:cs="Arial"/>
          <w:lang w:val="fr-FR"/>
        </w:rPr>
        <w:t xml:space="preserve"> à l</w:t>
      </w:r>
      <w:r w:rsidR="009B618E">
        <w:rPr>
          <w:rFonts w:cs="Arial"/>
          <w:lang w:val="fr-FR"/>
        </w:rPr>
        <w:t>’</w:t>
      </w:r>
      <w:r w:rsidR="00CE6085">
        <w:rPr>
          <w:rFonts w:cs="Arial"/>
          <w:lang w:val="fr-FR"/>
        </w:rPr>
        <w:t>a</w:t>
      </w:r>
      <w:r w:rsidRPr="009B618E">
        <w:rPr>
          <w:rFonts w:cs="Arial"/>
          <w:lang w:val="fr-FR"/>
        </w:rPr>
        <w:t>nnexe</w:t>
      </w:r>
      <w:r w:rsidR="00D06B17">
        <w:rPr>
          <w:rFonts w:cs="Arial"/>
          <w:lang w:val="fr-FR"/>
        </w:rPr>
        <w:t> </w:t>
      </w:r>
      <w:r w:rsidRPr="009B618E">
        <w:rPr>
          <w:rFonts w:cs="Arial"/>
          <w:lang w:val="fr-FR"/>
        </w:rPr>
        <w:t>2 du présent document</w:t>
      </w:r>
      <w:r w:rsidR="00D06B17">
        <w:rPr>
          <w:rFonts w:cs="Arial"/>
          <w:lang w:val="fr-FR"/>
        </w:rPr>
        <w:t> ;</w:t>
      </w:r>
    </w:p>
    <w:p w14:paraId="4DAA0A87" w14:textId="77777777" w:rsidR="002B7500" w:rsidRPr="009B618E" w:rsidRDefault="002B7500">
      <w:pPr>
        <w:pStyle w:val="Secondnumbering"/>
        <w:numPr>
          <w:ilvl w:val="0"/>
          <w:numId w:val="0"/>
        </w:numPr>
        <w:jc w:val="both"/>
        <w:rPr>
          <w:sz w:val="20"/>
          <w:szCs w:val="20"/>
          <w:lang w:val="fr-FR"/>
        </w:rPr>
      </w:pPr>
    </w:p>
    <w:p w14:paraId="0F62BDEE" w14:textId="4875DA53" w:rsidR="002B7500" w:rsidRPr="009B618E" w:rsidRDefault="00865D35">
      <w:pPr>
        <w:pStyle w:val="Secondnumbering"/>
        <w:ind w:left="992" w:hanging="425"/>
        <w:jc w:val="both"/>
        <w:rPr>
          <w:lang w:val="fr-FR"/>
        </w:rPr>
      </w:pPr>
      <w:r w:rsidRPr="009B618E">
        <w:rPr>
          <w:rFonts w:cs="Arial"/>
          <w:lang w:val="fr-FR"/>
        </w:rPr>
        <w:t>d</w:t>
      </w:r>
      <w:r w:rsidR="009B618E">
        <w:rPr>
          <w:rFonts w:cs="Arial"/>
          <w:lang w:val="fr-FR"/>
        </w:rPr>
        <w:t>’</w:t>
      </w:r>
      <w:r w:rsidRPr="009B618E">
        <w:rPr>
          <w:rFonts w:cs="Arial"/>
          <w:lang w:val="fr-FR"/>
        </w:rPr>
        <w:t>approuver le plan de gestion de la conservation des mégaptères de la mer d</w:t>
      </w:r>
      <w:r w:rsidR="009B618E">
        <w:rPr>
          <w:rFonts w:cs="Arial"/>
          <w:lang w:val="fr-FR"/>
        </w:rPr>
        <w:t>’</w:t>
      </w:r>
      <w:r w:rsidRPr="009B618E">
        <w:rPr>
          <w:rFonts w:cs="Arial"/>
          <w:lang w:val="fr-FR"/>
        </w:rPr>
        <w:t>Arabie figurant à l</w:t>
      </w:r>
      <w:r w:rsidR="009B618E">
        <w:rPr>
          <w:rFonts w:cs="Arial"/>
          <w:lang w:val="fr-FR"/>
        </w:rPr>
        <w:t>’</w:t>
      </w:r>
      <w:r w:rsidR="00CE6085">
        <w:rPr>
          <w:rFonts w:cs="Arial"/>
          <w:lang w:val="fr-FR"/>
        </w:rPr>
        <w:t>a</w:t>
      </w:r>
      <w:r w:rsidRPr="009B618E">
        <w:rPr>
          <w:rFonts w:cs="Arial"/>
          <w:lang w:val="fr-FR"/>
        </w:rPr>
        <w:t>nnexe</w:t>
      </w:r>
      <w:r w:rsidR="00D06B17">
        <w:rPr>
          <w:rFonts w:cs="Arial"/>
          <w:lang w:val="fr-FR"/>
        </w:rPr>
        <w:t> </w:t>
      </w:r>
      <w:r w:rsidRPr="009B618E">
        <w:rPr>
          <w:rFonts w:cs="Arial"/>
          <w:lang w:val="fr-FR"/>
        </w:rPr>
        <w:t>3 du présent document</w:t>
      </w:r>
      <w:r w:rsidR="00D06B17">
        <w:rPr>
          <w:rFonts w:cs="Arial"/>
          <w:lang w:val="fr-FR"/>
        </w:rPr>
        <w:t> ;</w:t>
      </w:r>
    </w:p>
    <w:p w14:paraId="5A1D019E" w14:textId="77777777" w:rsidR="002B7500" w:rsidRPr="009B618E" w:rsidRDefault="002B7500">
      <w:pPr>
        <w:pStyle w:val="Secondnumbering"/>
        <w:numPr>
          <w:ilvl w:val="0"/>
          <w:numId w:val="0"/>
        </w:numPr>
        <w:jc w:val="both"/>
        <w:rPr>
          <w:sz w:val="20"/>
          <w:szCs w:val="20"/>
          <w:lang w:val="fr-FR"/>
        </w:rPr>
      </w:pPr>
    </w:p>
    <w:p w14:paraId="25D3E00B" w14:textId="405F34B2" w:rsidR="002B7500" w:rsidRPr="009B618E" w:rsidRDefault="00865D35">
      <w:pPr>
        <w:pStyle w:val="Secondnumbering"/>
        <w:ind w:left="992" w:hanging="425"/>
        <w:jc w:val="both"/>
        <w:rPr>
          <w:lang w:val="fr-FR"/>
        </w:rPr>
      </w:pPr>
      <w:r w:rsidRPr="009B618E">
        <w:rPr>
          <w:rFonts w:cs="Arial"/>
          <w:lang w:val="fr-FR"/>
        </w:rPr>
        <w:t>d</w:t>
      </w:r>
      <w:r w:rsidR="009B618E">
        <w:rPr>
          <w:rFonts w:cs="Arial"/>
          <w:lang w:val="fr-FR"/>
        </w:rPr>
        <w:t>’</w:t>
      </w:r>
      <w:r w:rsidRPr="009B618E">
        <w:rPr>
          <w:rFonts w:cs="Arial"/>
          <w:lang w:val="fr-FR"/>
        </w:rPr>
        <w:t>adopter les projets de décision figurant à l</w:t>
      </w:r>
      <w:r w:rsidR="009B618E">
        <w:rPr>
          <w:rFonts w:cs="Arial"/>
          <w:lang w:val="fr-FR"/>
        </w:rPr>
        <w:t>’</w:t>
      </w:r>
      <w:r w:rsidR="00CE6085">
        <w:rPr>
          <w:rFonts w:cs="Arial"/>
          <w:lang w:val="fr-FR"/>
        </w:rPr>
        <w:t>a</w:t>
      </w:r>
      <w:r w:rsidRPr="009B618E">
        <w:rPr>
          <w:rFonts w:cs="Arial"/>
          <w:lang w:val="fr-FR"/>
        </w:rPr>
        <w:t>nnexe</w:t>
      </w:r>
      <w:r w:rsidR="00D06B17">
        <w:rPr>
          <w:rFonts w:cs="Arial"/>
          <w:lang w:val="fr-FR"/>
        </w:rPr>
        <w:t> </w:t>
      </w:r>
      <w:r w:rsidRPr="009B618E">
        <w:rPr>
          <w:rFonts w:cs="Arial"/>
          <w:lang w:val="fr-FR"/>
        </w:rPr>
        <w:t>4 du présent document</w:t>
      </w:r>
      <w:r w:rsidR="00D06B17">
        <w:rPr>
          <w:rFonts w:cs="Arial"/>
          <w:lang w:val="fr-FR"/>
        </w:rPr>
        <w:t> ;</w:t>
      </w:r>
    </w:p>
    <w:p w14:paraId="4C46D113" w14:textId="77777777" w:rsidR="002B7500" w:rsidRPr="009B618E" w:rsidRDefault="002B7500">
      <w:pPr>
        <w:pStyle w:val="Secondnumbering"/>
        <w:numPr>
          <w:ilvl w:val="0"/>
          <w:numId w:val="0"/>
        </w:numPr>
        <w:ind w:left="360" w:hanging="360"/>
        <w:jc w:val="both"/>
        <w:rPr>
          <w:sz w:val="20"/>
          <w:szCs w:val="20"/>
          <w:lang w:val="fr-FR"/>
        </w:rPr>
      </w:pPr>
    </w:p>
    <w:p w14:paraId="53CF9FE4" w14:textId="71DBA9D4" w:rsidR="002B7500" w:rsidRPr="009B618E" w:rsidRDefault="00865D35">
      <w:pPr>
        <w:pStyle w:val="Secondnumbering"/>
        <w:ind w:left="992" w:hanging="425"/>
        <w:jc w:val="both"/>
        <w:rPr>
          <w:lang w:val="fr-FR"/>
        </w:rPr>
      </w:pPr>
      <w:r w:rsidRPr="009B618E">
        <w:rPr>
          <w:rFonts w:cs="Arial"/>
          <w:lang w:val="fr-FR"/>
        </w:rPr>
        <w:t>de supprimer les Décisions</w:t>
      </w:r>
      <w:r w:rsidR="00D06B17">
        <w:rPr>
          <w:rFonts w:cs="Arial"/>
          <w:lang w:val="fr-FR"/>
        </w:rPr>
        <w:t> </w:t>
      </w:r>
      <w:r w:rsidRPr="009B618E">
        <w:rPr>
          <w:rFonts w:cs="Arial"/>
          <w:lang w:val="fr-FR"/>
        </w:rPr>
        <w:t>14.76–14.78, 14.79–14.80</w:t>
      </w:r>
      <w:r w:rsidR="00D06B17">
        <w:rPr>
          <w:rFonts w:cs="Arial"/>
          <w:lang w:val="fr-FR"/>
        </w:rPr>
        <w:t> </w:t>
      </w:r>
      <w:r w:rsidRPr="009B618E">
        <w:rPr>
          <w:rFonts w:cs="Arial"/>
          <w:lang w:val="fr-FR"/>
        </w:rPr>
        <w:t>et</w:t>
      </w:r>
      <w:r w:rsidR="00D06B17">
        <w:rPr>
          <w:rFonts w:cs="Arial"/>
          <w:lang w:val="fr-FR"/>
        </w:rPr>
        <w:t> </w:t>
      </w:r>
      <w:r w:rsidRPr="009B618E">
        <w:rPr>
          <w:rFonts w:cs="Arial"/>
          <w:lang w:val="fr-FR"/>
        </w:rPr>
        <w:t>14.81–14.86.</w:t>
      </w:r>
    </w:p>
    <w:p w14:paraId="4AA3DBC7" w14:textId="77777777" w:rsidR="002B7500" w:rsidRPr="009B618E" w:rsidRDefault="002B7500">
      <w:pPr>
        <w:spacing w:after="0" w:line="240" w:lineRule="auto"/>
        <w:rPr>
          <w:rFonts w:cs="Arial"/>
          <w:caps/>
          <w:lang w:val="fr-FR"/>
        </w:rPr>
        <w:sectPr w:rsidR="002B7500" w:rsidRPr="009B618E">
          <w:headerReference w:type="even" r:id="rId24"/>
          <w:headerReference w:type="default"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0B334673" w14:textId="19B74900" w:rsidR="002B7500" w:rsidRPr="009B618E" w:rsidRDefault="00865D35">
      <w:pPr>
        <w:spacing w:after="0" w:line="240" w:lineRule="auto"/>
        <w:jc w:val="right"/>
        <w:rPr>
          <w:rFonts w:cs="Arial"/>
          <w:b/>
          <w:bCs/>
          <w:iCs/>
          <w:lang w:val="fr-FR"/>
        </w:rPr>
      </w:pPr>
      <w:bookmarkStart w:id="23" w:name="_Toc201243937"/>
      <w:bookmarkStart w:id="24" w:name="_Toc201244178"/>
      <w:r w:rsidRPr="009B618E">
        <w:rPr>
          <w:rFonts w:cs="Arial"/>
          <w:b/>
          <w:lang w:val="fr-FR"/>
        </w:rPr>
        <w:lastRenderedPageBreak/>
        <w:t>ANNEXE</w:t>
      </w:r>
      <w:r w:rsidR="00D06B17">
        <w:rPr>
          <w:rFonts w:cs="Arial"/>
          <w:b/>
          <w:lang w:val="fr-FR"/>
        </w:rPr>
        <w:t> </w:t>
      </w:r>
      <w:r w:rsidRPr="009B618E">
        <w:rPr>
          <w:rFonts w:cs="Arial"/>
          <w:b/>
          <w:lang w:val="fr-FR"/>
        </w:rPr>
        <w:t>1</w:t>
      </w:r>
      <w:bookmarkEnd w:id="23"/>
      <w:bookmarkEnd w:id="24"/>
    </w:p>
    <w:p w14:paraId="4922657F" w14:textId="77777777" w:rsidR="002B7500" w:rsidRPr="009B618E" w:rsidRDefault="002B7500">
      <w:pPr>
        <w:spacing w:after="0" w:line="240" w:lineRule="auto"/>
        <w:jc w:val="right"/>
        <w:rPr>
          <w:rFonts w:cs="Arial"/>
          <w:iCs/>
          <w:lang w:val="fr-FR"/>
        </w:rPr>
      </w:pPr>
    </w:p>
    <w:p w14:paraId="479C8A0F" w14:textId="77777777" w:rsidR="002B7500" w:rsidRPr="009B618E" w:rsidRDefault="002B7500">
      <w:pPr>
        <w:spacing w:after="0" w:line="240" w:lineRule="auto"/>
        <w:jc w:val="right"/>
        <w:rPr>
          <w:rFonts w:cs="Arial"/>
          <w:iCs/>
          <w:lang w:val="fr-FR"/>
        </w:rPr>
      </w:pPr>
    </w:p>
    <w:p w14:paraId="5B6941E1" w14:textId="32558982" w:rsidR="002B7500" w:rsidRPr="009B618E" w:rsidRDefault="00865D35">
      <w:pPr>
        <w:spacing w:after="0" w:line="240" w:lineRule="auto"/>
        <w:jc w:val="center"/>
        <w:rPr>
          <w:rFonts w:cs="Arial"/>
          <w:b/>
          <w:bCs/>
          <w:iCs/>
          <w:lang w:val="fr-FR"/>
        </w:rPr>
      </w:pPr>
      <w:r w:rsidRPr="009B618E">
        <w:rPr>
          <w:rFonts w:cs="Arial"/>
          <w:b/>
          <w:lang w:val="fr-FR"/>
        </w:rPr>
        <w:t>RÉSUMÉ ET ANALYSE DES RAPPORTS SUR L</w:t>
      </w:r>
      <w:r w:rsidR="009B618E">
        <w:rPr>
          <w:rFonts w:cs="Arial"/>
          <w:b/>
          <w:lang w:val="fr-FR"/>
        </w:rPr>
        <w:t>’</w:t>
      </w:r>
      <w:r w:rsidRPr="009B618E">
        <w:rPr>
          <w:rFonts w:cs="Arial"/>
          <w:b/>
          <w:lang w:val="fr-FR"/>
        </w:rPr>
        <w:t>ÉTAT DE LA MISE EN ŒUVRE DU PLAN D</w:t>
      </w:r>
      <w:r w:rsidR="009B618E">
        <w:rPr>
          <w:rFonts w:cs="Arial"/>
          <w:b/>
          <w:lang w:val="fr-FR"/>
        </w:rPr>
        <w:t>’</w:t>
      </w:r>
      <w:r w:rsidRPr="009B618E">
        <w:rPr>
          <w:rFonts w:cs="Arial"/>
          <w:b/>
          <w:lang w:val="fr-FR"/>
        </w:rPr>
        <w:t>ACTION POUR LA PROTECTION ET LA CONSERVATION DES BALEINES DE L</w:t>
      </w:r>
      <w:r w:rsidR="009B618E">
        <w:rPr>
          <w:rFonts w:cs="Arial"/>
          <w:b/>
          <w:lang w:val="fr-FR"/>
        </w:rPr>
        <w:t>’</w:t>
      </w:r>
      <w:r w:rsidRPr="009B618E">
        <w:rPr>
          <w:rFonts w:cs="Arial"/>
          <w:b/>
          <w:lang w:val="fr-FR"/>
        </w:rPr>
        <w:t>ATLANTIQUE SUD</w:t>
      </w:r>
    </w:p>
    <w:p w14:paraId="70114C2C" w14:textId="77777777" w:rsidR="002B7500" w:rsidRPr="009B618E" w:rsidRDefault="002B7500">
      <w:pPr>
        <w:spacing w:after="0" w:line="240" w:lineRule="auto"/>
        <w:rPr>
          <w:rFonts w:cs="Arial"/>
          <w:iCs/>
          <w:lang w:val="fr-FR"/>
        </w:rPr>
      </w:pPr>
    </w:p>
    <w:p w14:paraId="62A4225A" w14:textId="470C9F7E" w:rsidR="002B7500" w:rsidRPr="00D90946" w:rsidRDefault="00865D35">
      <w:pPr>
        <w:spacing w:after="0" w:line="240" w:lineRule="auto"/>
        <w:jc w:val="center"/>
        <w:rPr>
          <w:rFonts w:cs="Arial"/>
          <w:i/>
          <w:iCs/>
          <w:lang w:val="fr-FR"/>
        </w:rPr>
      </w:pPr>
      <w:r w:rsidRPr="00D90946">
        <w:rPr>
          <w:rFonts w:cs="Arial"/>
          <w:i/>
          <w:iCs/>
          <w:lang w:val="fr-FR"/>
        </w:rPr>
        <w:t>(Le rapport complet est disponible dans le document</w:t>
      </w:r>
      <w:r w:rsidR="00D06B17" w:rsidRPr="00D90946">
        <w:rPr>
          <w:rFonts w:cs="Arial"/>
          <w:i/>
          <w:iCs/>
          <w:lang w:val="fr-FR"/>
        </w:rPr>
        <w:t> </w:t>
      </w:r>
      <w:hyperlink r:id="rId29" w:history="1">
        <w:r w:rsidR="00406BEC" w:rsidRPr="00D90946">
          <w:rPr>
            <w:rStyle w:val="Hyperlink"/>
            <w:rFonts w:cs="Arial"/>
            <w:i/>
            <w:iCs/>
            <w:lang w:val="fr-FR"/>
          </w:rPr>
          <w:t>UNEP/CMS/COP15/Inf.25.4.2a</w:t>
        </w:r>
      </w:hyperlink>
      <w:r w:rsidRPr="00D90946">
        <w:rPr>
          <w:rFonts w:cs="Arial"/>
          <w:i/>
          <w:iCs/>
          <w:lang w:val="fr-FR"/>
        </w:rPr>
        <w:t>)</w:t>
      </w:r>
    </w:p>
    <w:p w14:paraId="2D0B9A2C" w14:textId="77777777" w:rsidR="002B7500" w:rsidRDefault="002B7500">
      <w:pPr>
        <w:spacing w:after="0" w:line="240" w:lineRule="auto"/>
        <w:rPr>
          <w:rFonts w:cs="Arial"/>
          <w:iCs/>
          <w:lang w:val="fr-FR"/>
        </w:rPr>
      </w:pPr>
    </w:p>
    <w:p w14:paraId="12909FD5" w14:textId="77777777" w:rsidR="001B47A0" w:rsidRPr="00CB75FF" w:rsidRDefault="001B47A0" w:rsidP="008B19D6">
      <w:pPr>
        <w:spacing w:after="0" w:line="240" w:lineRule="auto"/>
        <w:rPr>
          <w:b/>
        </w:rPr>
      </w:pPr>
      <w:bookmarkStart w:id="25" w:name="_Toc209791378"/>
      <w:r w:rsidRPr="00CB75FF">
        <w:rPr>
          <w:b/>
        </w:rPr>
        <w:t>Introduction</w:t>
      </w:r>
      <w:bookmarkEnd w:id="25"/>
    </w:p>
    <w:p w14:paraId="515078DB" w14:textId="77777777" w:rsidR="001B47A0" w:rsidRPr="00CB75FF" w:rsidRDefault="001B47A0" w:rsidP="008B19D6">
      <w:pPr>
        <w:spacing w:after="0" w:line="240" w:lineRule="auto"/>
      </w:pPr>
    </w:p>
    <w:p w14:paraId="17395888"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Le Plan d’action pour la protection et la conservation des baleines de l’Atlantique sud a été adopté par les Parties à la CMS en 2017 (</w:t>
      </w:r>
      <w:hyperlink r:id="rId30" w:history="1">
        <w:r w:rsidRPr="001B47A0">
          <w:rPr>
            <w:rStyle w:val="Hyperlink"/>
            <w:lang w:val="fr-FR"/>
          </w:rPr>
          <w:t>Résolution 12.17 de la CMS</w:t>
        </w:r>
      </w:hyperlink>
      <w:r w:rsidRPr="001B47A0">
        <w:rPr>
          <w:lang w:val="fr-FR"/>
        </w:rPr>
        <w:t>).</w:t>
      </w:r>
    </w:p>
    <w:p w14:paraId="0E060D43" w14:textId="77777777" w:rsidR="001B47A0" w:rsidRPr="001B47A0" w:rsidRDefault="001B47A0" w:rsidP="008B19D6">
      <w:pPr>
        <w:spacing w:after="0" w:line="240" w:lineRule="auto"/>
        <w:ind w:left="567" w:hanging="567"/>
        <w:jc w:val="both"/>
        <w:rPr>
          <w:lang w:val="fr-FR"/>
        </w:rPr>
      </w:pPr>
    </w:p>
    <w:p w14:paraId="19376B21" w14:textId="77777777" w:rsidR="001B47A0" w:rsidRPr="00CB75FF" w:rsidRDefault="001B47A0" w:rsidP="008B19D6">
      <w:pPr>
        <w:numPr>
          <w:ilvl w:val="0"/>
          <w:numId w:val="51"/>
        </w:numPr>
        <w:spacing w:after="0" w:line="240" w:lineRule="auto"/>
        <w:ind w:left="567" w:hanging="567"/>
        <w:jc w:val="both"/>
      </w:pPr>
      <w:r w:rsidRPr="001B47A0">
        <w:rPr>
          <w:lang w:val="fr-FR"/>
        </w:rPr>
        <w:t xml:space="preserve">Le Secrétariat ne disposait pas des ressources nécessaires pour organiser un atelier à l’intention de tous les États de l’aire de répartition, comme le prévoit la Décision 14.80 (a), étant donné que trois pays d’Amérique du Sud et six pays d’Afrique, parlant quatre langues, devraient y prendre part. En lieu et place de cet atelier, le Secrétariat a contacté les États de l’aire de répartition en juillet 2025, leur a transmis un modèle de rapport simple et a demandé aux Parties de présenter un rapport sur la mise en œuvre du Plan d’action, comme demandé dans la Décision 14.79. </w:t>
      </w:r>
      <w:proofErr w:type="spellStart"/>
      <w:r w:rsidRPr="00CB75FF">
        <w:t>Aucune</w:t>
      </w:r>
      <w:proofErr w:type="spellEnd"/>
      <w:r w:rsidRPr="00CB75FF">
        <w:t xml:space="preserve"> </w:t>
      </w:r>
      <w:proofErr w:type="spellStart"/>
      <w:r w:rsidRPr="00CB75FF">
        <w:t>réponse</w:t>
      </w:r>
      <w:proofErr w:type="spellEnd"/>
      <w:r w:rsidRPr="00CB75FF">
        <w:t xml:space="preserve"> </w:t>
      </w:r>
      <w:proofErr w:type="spellStart"/>
      <w:r w:rsidRPr="00CB75FF">
        <w:t>n’a</w:t>
      </w:r>
      <w:proofErr w:type="spellEnd"/>
      <w:r w:rsidRPr="00CB75FF">
        <w:t xml:space="preserve"> </w:t>
      </w:r>
      <w:proofErr w:type="spellStart"/>
      <w:r w:rsidRPr="00CB75FF">
        <w:t>été</w:t>
      </w:r>
      <w:proofErr w:type="spellEnd"/>
      <w:r w:rsidRPr="00CB75FF">
        <w:t xml:space="preserve"> reçue dans les </w:t>
      </w:r>
      <w:proofErr w:type="spellStart"/>
      <w:r w:rsidRPr="00CB75FF">
        <w:t>délais</w:t>
      </w:r>
      <w:proofErr w:type="spellEnd"/>
      <w:r w:rsidRPr="00CB75FF">
        <w:t xml:space="preserve"> </w:t>
      </w:r>
      <w:proofErr w:type="spellStart"/>
      <w:r w:rsidRPr="00CB75FF">
        <w:t>impartis</w:t>
      </w:r>
      <w:proofErr w:type="spellEnd"/>
      <w:r w:rsidRPr="00CB75FF">
        <w:t>.</w:t>
      </w:r>
    </w:p>
    <w:p w14:paraId="7E1595C5" w14:textId="77777777" w:rsidR="001B47A0" w:rsidRPr="00CB75FF" w:rsidRDefault="001B47A0" w:rsidP="008B19D6">
      <w:pPr>
        <w:spacing w:after="0" w:line="240" w:lineRule="auto"/>
        <w:ind w:left="567" w:hanging="567"/>
        <w:jc w:val="both"/>
      </w:pPr>
    </w:p>
    <w:p w14:paraId="1D1F9D08"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Le 5 août 2025, le conseiller pour les mammifères aquatiques nommé par la COP a pu organiser une réunion en ligne regroupant des États de l’aire de répartition d’Amérique du Sud (Argentine, Brésil et Uruguay). La réunion s’est déroulée en espagnol et en portugais, sans interprétation. Le groupe sous-régional a achevé ses rapports nationaux. Le conseiller nommé par la COP a préparé un résumé et une analyse de la mise en œuvre du Plan d’action par espèce.</w:t>
      </w:r>
    </w:p>
    <w:p w14:paraId="60D7F620" w14:textId="77777777" w:rsidR="001B47A0" w:rsidRPr="001B47A0" w:rsidRDefault="001B47A0" w:rsidP="008B19D6">
      <w:pPr>
        <w:spacing w:after="0" w:line="240" w:lineRule="auto"/>
        <w:ind w:left="567" w:hanging="567"/>
        <w:jc w:val="both"/>
        <w:rPr>
          <w:lang w:val="fr-FR"/>
        </w:rPr>
      </w:pPr>
    </w:p>
    <w:p w14:paraId="580A08A2" w14:textId="77777777" w:rsidR="001B47A0" w:rsidRPr="001B47A0" w:rsidRDefault="001B47A0" w:rsidP="00234447">
      <w:pPr>
        <w:numPr>
          <w:ilvl w:val="0"/>
          <w:numId w:val="51"/>
        </w:numPr>
        <w:spacing w:after="0" w:line="240" w:lineRule="auto"/>
        <w:ind w:left="567" w:hanging="567"/>
        <w:jc w:val="both"/>
        <w:rPr>
          <w:lang w:val="fr-FR"/>
        </w:rPr>
      </w:pPr>
      <w:r w:rsidRPr="001B47A0">
        <w:rPr>
          <w:lang w:val="fr-FR"/>
        </w:rPr>
        <w:t>Le présent document contient un résumé des rapports sur la mise en œuvre du Plan d’action dans la sous-région d’Amérique du Sud. Les rapports reposent sur un modèle élaboré par le Secrétariat à cet effet. Le modèle demande des informations sur chacune des actions incluses dans le Plan d’action : activités entreprises, obstacles à la mise en œuvre et progrès accomplis dans la mise en œuvre. Les rapports recueillis auprès des États de l’aire de répartition peuvent être utilisés pour formuler des recommandations sur la poursuite de la mise en œuvre du Plan d’action.</w:t>
      </w:r>
    </w:p>
    <w:p w14:paraId="13FA14FB" w14:textId="77777777" w:rsidR="001B47A0" w:rsidRPr="001B47A0" w:rsidRDefault="001B47A0" w:rsidP="008B19D6">
      <w:pPr>
        <w:spacing w:after="0" w:line="240" w:lineRule="auto"/>
        <w:ind w:left="567" w:hanging="567"/>
        <w:jc w:val="both"/>
        <w:rPr>
          <w:lang w:val="fr-FR"/>
        </w:rPr>
      </w:pPr>
    </w:p>
    <w:p w14:paraId="7C03AAC3" w14:textId="77777777" w:rsidR="001B47A0" w:rsidRPr="00CB75FF" w:rsidRDefault="001B47A0" w:rsidP="008B19D6">
      <w:pPr>
        <w:spacing w:after="0" w:line="240" w:lineRule="auto"/>
        <w:ind w:left="567" w:hanging="567"/>
        <w:jc w:val="both"/>
        <w:rPr>
          <w:b/>
        </w:rPr>
      </w:pPr>
      <w:bookmarkStart w:id="26" w:name="_Toc206602992"/>
      <w:bookmarkStart w:id="27" w:name="_Toc209791379"/>
      <w:proofErr w:type="spellStart"/>
      <w:r w:rsidRPr="00CB75FF">
        <w:rPr>
          <w:b/>
        </w:rPr>
        <w:t>Principales</w:t>
      </w:r>
      <w:proofErr w:type="spellEnd"/>
      <w:r w:rsidRPr="00CB75FF">
        <w:rPr>
          <w:b/>
        </w:rPr>
        <w:t xml:space="preserve"> conclusions</w:t>
      </w:r>
      <w:bookmarkEnd w:id="26"/>
      <w:bookmarkEnd w:id="27"/>
    </w:p>
    <w:p w14:paraId="33BAE2EB" w14:textId="77777777" w:rsidR="001B47A0" w:rsidRPr="00CB75FF" w:rsidRDefault="001B47A0" w:rsidP="008B19D6">
      <w:pPr>
        <w:spacing w:after="0" w:line="240" w:lineRule="auto"/>
        <w:ind w:left="567" w:hanging="567"/>
        <w:jc w:val="both"/>
      </w:pPr>
    </w:p>
    <w:p w14:paraId="23A01063"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 xml:space="preserve">Les trois États de l’aire de répartition ont indiqué avoir achevé l’Action 4, </w:t>
      </w:r>
      <w:r w:rsidRPr="001B47A0">
        <w:rPr>
          <w:i/>
          <w:iCs/>
          <w:lang w:val="fr-FR"/>
        </w:rPr>
        <w:t>Arrêt des captures délibérées des baleines dans la zone de l’Atlantique Sud</w:t>
      </w:r>
      <w:r w:rsidRPr="001B47A0">
        <w:rPr>
          <w:lang w:val="fr-FR"/>
        </w:rPr>
        <w:t>.</w:t>
      </w:r>
    </w:p>
    <w:p w14:paraId="4EA17696" w14:textId="77777777" w:rsidR="001B47A0" w:rsidRPr="001B47A0" w:rsidRDefault="001B47A0" w:rsidP="008B19D6">
      <w:pPr>
        <w:spacing w:after="0" w:line="240" w:lineRule="auto"/>
        <w:ind w:left="567" w:hanging="567"/>
        <w:jc w:val="both"/>
        <w:rPr>
          <w:lang w:val="fr-FR"/>
        </w:rPr>
      </w:pPr>
    </w:p>
    <w:p w14:paraId="234F436B"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 xml:space="preserve">Toutes les autres actions ont été signalées comme étant « en cours », à l’exception de l’action 9 </w:t>
      </w:r>
      <w:r w:rsidRPr="001B47A0">
        <w:rPr>
          <w:i/>
          <w:iCs/>
          <w:lang w:val="fr-FR"/>
        </w:rPr>
        <w:t>Sensibilisation au plan d’action</w:t>
      </w:r>
      <w:r w:rsidRPr="001B47A0">
        <w:rPr>
          <w:lang w:val="fr-FR"/>
        </w:rPr>
        <w:t>, pour laquelle le Brésil a indiqué qu’aucune action n’avait été entreprise.</w:t>
      </w:r>
    </w:p>
    <w:p w14:paraId="32DA1B11" w14:textId="77777777" w:rsidR="001B47A0" w:rsidRPr="001B47A0" w:rsidRDefault="001B47A0" w:rsidP="008B19D6">
      <w:pPr>
        <w:spacing w:after="0" w:line="240" w:lineRule="auto"/>
        <w:ind w:left="567" w:hanging="567"/>
        <w:jc w:val="both"/>
        <w:rPr>
          <w:lang w:val="fr-FR"/>
        </w:rPr>
      </w:pPr>
    </w:p>
    <w:p w14:paraId="744D21AE"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Le fait que la majorité des actions aient été signalées comme étant des travaux « en cours » indique que les premières étapes de la mise en œuvre du Plan d’action ont été franchies. Cependant, l’absence de réponse des autres États de l’aire de répartition démontre la nécessité d’un engagement plus fort et d’un soutien ciblé afin de garantir une mise en œuvre complète.</w:t>
      </w:r>
    </w:p>
    <w:p w14:paraId="4E120D7E" w14:textId="77777777" w:rsidR="001B47A0" w:rsidRPr="001B47A0" w:rsidRDefault="001B47A0" w:rsidP="008B19D6">
      <w:pPr>
        <w:spacing w:after="0" w:line="240" w:lineRule="auto"/>
        <w:ind w:left="567" w:hanging="567"/>
        <w:jc w:val="both"/>
        <w:rPr>
          <w:lang w:val="fr-FR"/>
        </w:rPr>
      </w:pPr>
    </w:p>
    <w:p w14:paraId="259C693A"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lastRenderedPageBreak/>
        <w:t>Bien que leur nombre soit limité, la grande qualité des rapports reçus témoigne d’efforts significatifs de mise en œuvre, ce qui constitue une base prometteuse pour poursuivre la mise en œuvre du Plan d’action et de sauvegarde des baleines de l’Atlantique sud.</w:t>
      </w:r>
    </w:p>
    <w:p w14:paraId="7C7D905C" w14:textId="77777777" w:rsidR="001B47A0" w:rsidRPr="001B47A0" w:rsidRDefault="001B47A0" w:rsidP="008B19D6">
      <w:pPr>
        <w:spacing w:after="0" w:line="240" w:lineRule="auto"/>
        <w:rPr>
          <w:lang w:val="fr-FR"/>
        </w:rPr>
      </w:pPr>
    </w:p>
    <w:p w14:paraId="781825C2"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Les rapports ont montré la nécessité de mieux faire connaître le Plan d’action en élaborant et en mettant en œuvre des stratégies de sensibilisation et de communication ciblées pour garantir une compréhension et un engagement plus larges de la part de tous les États de l’aire de répartition ainsi que de diverses parties prenantes gouvernementales et externes.</w:t>
      </w:r>
    </w:p>
    <w:p w14:paraId="516D8BEC" w14:textId="77777777" w:rsidR="001B47A0" w:rsidRPr="001B47A0" w:rsidRDefault="001B47A0" w:rsidP="00AC57EE">
      <w:pPr>
        <w:spacing w:after="0"/>
        <w:rPr>
          <w:iCs/>
          <w:lang w:val="fr-FR"/>
        </w:rPr>
      </w:pPr>
    </w:p>
    <w:p w14:paraId="729DADBB" w14:textId="77777777" w:rsidR="001B47A0" w:rsidRPr="001B47A0" w:rsidRDefault="001B47A0" w:rsidP="001B47A0">
      <w:pPr>
        <w:rPr>
          <w:lang w:val="fr-FR"/>
        </w:rPr>
      </w:pPr>
      <w:r w:rsidRPr="001B47A0">
        <w:rPr>
          <w:b/>
          <w:bCs/>
          <w:lang w:val="fr-FR"/>
        </w:rPr>
        <w:t>Tableau 1 :</w:t>
      </w:r>
      <w:r w:rsidRPr="001B47A0">
        <w:rPr>
          <w:lang w:val="fr-FR"/>
        </w:rPr>
        <w:t xml:space="preserve"> Aperçu des progrès accomplis dans la mise en œuvre du Plan d’action pour la protection et la conservation des baleines de l’Atlantique sud (vert = achevé ; jaune = travail en cours ; rouge = aucune action entreprise)</w:t>
      </w:r>
    </w:p>
    <w:tbl>
      <w:tblPr>
        <w:tblStyle w:val="TableGrid"/>
        <w:tblW w:w="8976" w:type="dxa"/>
        <w:tblLook w:val="04A0" w:firstRow="1" w:lastRow="0" w:firstColumn="1" w:lastColumn="0" w:noHBand="0" w:noVBand="1"/>
      </w:tblPr>
      <w:tblGrid>
        <w:gridCol w:w="3261"/>
        <w:gridCol w:w="1843"/>
        <w:gridCol w:w="1998"/>
        <w:gridCol w:w="1874"/>
      </w:tblGrid>
      <w:tr w:rsidR="001B47A0" w:rsidRPr="0089653A" w14:paraId="23E0AC8C" w14:textId="77777777" w:rsidTr="00234447">
        <w:tc>
          <w:tcPr>
            <w:tcW w:w="3261" w:type="dxa"/>
            <w:tcBorders>
              <w:top w:val="nil"/>
              <w:left w:val="nil"/>
              <w:bottom w:val="nil"/>
            </w:tcBorders>
          </w:tcPr>
          <w:p w14:paraId="261EC656" w14:textId="77777777" w:rsidR="001B47A0" w:rsidRPr="00AA623C" w:rsidRDefault="001B47A0" w:rsidP="00D216DC">
            <w:pPr>
              <w:spacing w:before="40" w:after="40"/>
              <w:rPr>
                <w:rFonts w:ascii="Arial" w:hAnsi="Arial" w:cs="Arial"/>
                <w:lang w:val="fr-FR"/>
              </w:rPr>
            </w:pPr>
          </w:p>
        </w:tc>
        <w:tc>
          <w:tcPr>
            <w:tcW w:w="5715" w:type="dxa"/>
            <w:gridSpan w:val="3"/>
            <w:shd w:val="clear" w:color="auto" w:fill="D9D9D9" w:themeFill="background1" w:themeFillShade="D9"/>
          </w:tcPr>
          <w:p w14:paraId="05AB9E33" w14:textId="77777777" w:rsidR="001B47A0" w:rsidRPr="00AA623C" w:rsidRDefault="001B47A0" w:rsidP="00D216DC">
            <w:pPr>
              <w:spacing w:before="40" w:after="40"/>
              <w:jc w:val="center"/>
              <w:rPr>
                <w:rFonts w:ascii="Arial" w:hAnsi="Arial" w:cs="Arial"/>
                <w:lang w:val="fr-FR"/>
              </w:rPr>
            </w:pPr>
            <w:r w:rsidRPr="00AA623C">
              <w:rPr>
                <w:rFonts w:ascii="Arial" w:hAnsi="Arial" w:cs="Arial"/>
                <w:lang w:val="fr-FR"/>
              </w:rPr>
              <w:t>État de l’aire de répartition</w:t>
            </w:r>
          </w:p>
        </w:tc>
      </w:tr>
      <w:tr w:rsidR="001B47A0" w:rsidRPr="00AA623C" w14:paraId="208FB2BB" w14:textId="77777777" w:rsidTr="00234447">
        <w:tc>
          <w:tcPr>
            <w:tcW w:w="3261" w:type="dxa"/>
            <w:tcBorders>
              <w:top w:val="nil"/>
              <w:left w:val="nil"/>
            </w:tcBorders>
          </w:tcPr>
          <w:p w14:paraId="7D483C2A" w14:textId="77777777" w:rsidR="001B47A0" w:rsidRPr="00AA623C" w:rsidRDefault="001B47A0" w:rsidP="00D216DC">
            <w:pPr>
              <w:spacing w:before="40" w:after="40"/>
              <w:rPr>
                <w:rFonts w:ascii="Arial" w:hAnsi="Arial" w:cs="Arial"/>
                <w:lang w:val="fr-FR"/>
              </w:rPr>
            </w:pPr>
          </w:p>
        </w:tc>
        <w:tc>
          <w:tcPr>
            <w:tcW w:w="1843" w:type="dxa"/>
            <w:shd w:val="clear" w:color="auto" w:fill="CBD3DE" w:themeFill="text2" w:themeFillTint="40"/>
          </w:tcPr>
          <w:p w14:paraId="57391822" w14:textId="77777777" w:rsidR="001B47A0" w:rsidRPr="00AA623C" w:rsidRDefault="001B47A0" w:rsidP="00045822">
            <w:pPr>
              <w:spacing w:before="40" w:after="40"/>
              <w:jc w:val="center"/>
              <w:rPr>
                <w:rFonts w:ascii="Arial" w:hAnsi="Arial" w:cs="Arial"/>
              </w:rPr>
            </w:pPr>
            <w:r w:rsidRPr="00AA623C">
              <w:rPr>
                <w:rFonts w:ascii="Arial" w:hAnsi="Arial" w:cs="Arial"/>
              </w:rPr>
              <w:t>Argentine</w:t>
            </w:r>
          </w:p>
        </w:tc>
        <w:tc>
          <w:tcPr>
            <w:tcW w:w="1998" w:type="dxa"/>
            <w:shd w:val="clear" w:color="auto" w:fill="CBD3DE" w:themeFill="text2" w:themeFillTint="40"/>
          </w:tcPr>
          <w:p w14:paraId="445FBA60" w14:textId="77777777" w:rsidR="001B47A0" w:rsidRPr="00AA623C" w:rsidRDefault="001B47A0" w:rsidP="00045822">
            <w:pPr>
              <w:spacing w:before="40" w:after="40"/>
              <w:jc w:val="center"/>
              <w:rPr>
                <w:rFonts w:ascii="Arial" w:hAnsi="Arial" w:cs="Arial"/>
              </w:rPr>
            </w:pPr>
            <w:proofErr w:type="spellStart"/>
            <w:r w:rsidRPr="00AA623C">
              <w:rPr>
                <w:rFonts w:ascii="Arial" w:hAnsi="Arial" w:cs="Arial"/>
              </w:rPr>
              <w:t>Brésil</w:t>
            </w:r>
            <w:proofErr w:type="spellEnd"/>
          </w:p>
        </w:tc>
        <w:tc>
          <w:tcPr>
            <w:tcW w:w="1874" w:type="dxa"/>
            <w:shd w:val="clear" w:color="auto" w:fill="CBD3DE" w:themeFill="text2" w:themeFillTint="40"/>
          </w:tcPr>
          <w:p w14:paraId="277DCF8A" w14:textId="77777777" w:rsidR="001B47A0" w:rsidRPr="00AA623C" w:rsidRDefault="001B47A0" w:rsidP="00045822">
            <w:pPr>
              <w:spacing w:before="40" w:after="40"/>
              <w:jc w:val="center"/>
              <w:rPr>
                <w:rFonts w:ascii="Arial" w:hAnsi="Arial" w:cs="Arial"/>
              </w:rPr>
            </w:pPr>
            <w:r w:rsidRPr="00AA623C">
              <w:rPr>
                <w:rFonts w:ascii="Arial" w:hAnsi="Arial" w:cs="Arial"/>
              </w:rPr>
              <w:t>Uruguay</w:t>
            </w:r>
          </w:p>
        </w:tc>
      </w:tr>
      <w:tr w:rsidR="001B47A0" w:rsidRPr="00AA623C" w14:paraId="1F7EF429" w14:textId="77777777" w:rsidTr="00234447">
        <w:tc>
          <w:tcPr>
            <w:tcW w:w="3261" w:type="dxa"/>
            <w:shd w:val="clear" w:color="auto" w:fill="D9D9D9" w:themeFill="background1" w:themeFillShade="D9"/>
          </w:tcPr>
          <w:p w14:paraId="43C8825B" w14:textId="77777777" w:rsidR="001B47A0" w:rsidRPr="00AA623C" w:rsidRDefault="001B47A0" w:rsidP="00045822">
            <w:pPr>
              <w:spacing w:before="40" w:after="40"/>
              <w:jc w:val="center"/>
              <w:rPr>
                <w:rFonts w:ascii="Arial" w:hAnsi="Arial" w:cs="Arial"/>
              </w:rPr>
            </w:pPr>
            <w:r w:rsidRPr="00AA623C">
              <w:rPr>
                <w:rFonts w:ascii="Arial" w:hAnsi="Arial" w:cs="Arial"/>
              </w:rPr>
              <w:t>Action</w:t>
            </w:r>
          </w:p>
        </w:tc>
        <w:tc>
          <w:tcPr>
            <w:tcW w:w="5715" w:type="dxa"/>
            <w:gridSpan w:val="3"/>
            <w:shd w:val="clear" w:color="auto" w:fill="D9D9D9" w:themeFill="background1" w:themeFillShade="D9"/>
          </w:tcPr>
          <w:p w14:paraId="7E3DAF67" w14:textId="77777777" w:rsidR="001B47A0" w:rsidRPr="00AA623C" w:rsidRDefault="001B47A0" w:rsidP="00D216DC">
            <w:pPr>
              <w:spacing w:before="40" w:after="40"/>
              <w:jc w:val="center"/>
              <w:rPr>
                <w:rFonts w:ascii="Arial" w:hAnsi="Arial" w:cs="Arial"/>
              </w:rPr>
            </w:pPr>
            <w:r w:rsidRPr="00AA623C">
              <w:rPr>
                <w:rFonts w:ascii="Arial" w:hAnsi="Arial" w:cs="Arial"/>
              </w:rPr>
              <w:t xml:space="preserve">État </w:t>
            </w:r>
            <w:proofErr w:type="spellStart"/>
            <w:r w:rsidRPr="00AA623C">
              <w:rPr>
                <w:rFonts w:ascii="Arial" w:hAnsi="Arial" w:cs="Arial"/>
              </w:rPr>
              <w:t>d’avancement</w:t>
            </w:r>
            <w:proofErr w:type="spellEnd"/>
          </w:p>
        </w:tc>
      </w:tr>
      <w:tr w:rsidR="001B47A0" w:rsidRPr="0089653A" w14:paraId="6B1963FF" w14:textId="77777777" w:rsidTr="00234447">
        <w:trPr>
          <w:trHeight w:val="510"/>
        </w:trPr>
        <w:tc>
          <w:tcPr>
            <w:tcW w:w="3261" w:type="dxa"/>
          </w:tcPr>
          <w:p w14:paraId="6469988B"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A1 : Définition et affinement de l’identité des stocks de baleines</w:t>
            </w:r>
          </w:p>
        </w:tc>
        <w:tc>
          <w:tcPr>
            <w:tcW w:w="1843" w:type="dxa"/>
            <w:shd w:val="clear" w:color="auto" w:fill="FFE699"/>
          </w:tcPr>
          <w:p w14:paraId="420DE98F"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2AC5DD5B"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03C9ADB3" w14:textId="77777777" w:rsidR="001B47A0" w:rsidRPr="00AA0241" w:rsidRDefault="001B47A0" w:rsidP="00D216DC">
            <w:pPr>
              <w:spacing w:before="40" w:after="40"/>
              <w:rPr>
                <w:rFonts w:ascii="Arial" w:hAnsi="Arial" w:cs="Arial"/>
                <w:sz w:val="20"/>
                <w:szCs w:val="20"/>
                <w:lang w:val="fr-FR"/>
              </w:rPr>
            </w:pPr>
          </w:p>
        </w:tc>
      </w:tr>
      <w:tr w:rsidR="001B47A0" w:rsidRPr="0089653A" w14:paraId="4F3A6A39" w14:textId="77777777" w:rsidTr="00234447">
        <w:trPr>
          <w:trHeight w:val="510"/>
        </w:trPr>
        <w:tc>
          <w:tcPr>
            <w:tcW w:w="3261" w:type="dxa"/>
          </w:tcPr>
          <w:p w14:paraId="481E21C7"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A2 : Détermination des modes d’utilisation des habitats et des zones critiques</w:t>
            </w:r>
          </w:p>
        </w:tc>
        <w:tc>
          <w:tcPr>
            <w:tcW w:w="1843" w:type="dxa"/>
            <w:shd w:val="clear" w:color="auto" w:fill="FFE699"/>
          </w:tcPr>
          <w:p w14:paraId="470297C0"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49846D07"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78577BEF" w14:textId="77777777" w:rsidR="001B47A0" w:rsidRPr="00AA0241" w:rsidRDefault="001B47A0" w:rsidP="00D216DC">
            <w:pPr>
              <w:spacing w:before="40" w:after="40"/>
              <w:rPr>
                <w:rFonts w:ascii="Arial" w:hAnsi="Arial" w:cs="Arial"/>
                <w:sz w:val="20"/>
                <w:szCs w:val="20"/>
                <w:lang w:val="fr-FR"/>
              </w:rPr>
            </w:pPr>
          </w:p>
        </w:tc>
      </w:tr>
      <w:tr w:rsidR="001B47A0" w:rsidRPr="0089653A" w14:paraId="2C0D91B6" w14:textId="77777777" w:rsidTr="00234447">
        <w:trPr>
          <w:trHeight w:val="510"/>
        </w:trPr>
        <w:tc>
          <w:tcPr>
            <w:tcW w:w="3261" w:type="dxa"/>
          </w:tcPr>
          <w:p w14:paraId="0F09E3DA"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A3 : Production des estimations et des tendances de l’abondance</w:t>
            </w:r>
          </w:p>
        </w:tc>
        <w:tc>
          <w:tcPr>
            <w:tcW w:w="1843" w:type="dxa"/>
            <w:shd w:val="clear" w:color="auto" w:fill="FFE699"/>
          </w:tcPr>
          <w:p w14:paraId="0976DF31"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305D08BC"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7C24D508" w14:textId="77777777" w:rsidR="001B47A0" w:rsidRPr="00AA0241" w:rsidRDefault="001B47A0" w:rsidP="00D216DC">
            <w:pPr>
              <w:spacing w:before="40" w:after="40"/>
              <w:rPr>
                <w:rFonts w:ascii="Arial" w:hAnsi="Arial" w:cs="Arial"/>
                <w:sz w:val="20"/>
                <w:szCs w:val="20"/>
                <w:lang w:val="fr-FR"/>
              </w:rPr>
            </w:pPr>
          </w:p>
        </w:tc>
      </w:tr>
      <w:tr w:rsidR="001B47A0" w:rsidRPr="0089653A" w14:paraId="5F931D4A" w14:textId="77777777" w:rsidTr="00234447">
        <w:trPr>
          <w:trHeight w:val="510"/>
        </w:trPr>
        <w:tc>
          <w:tcPr>
            <w:tcW w:w="3261" w:type="dxa"/>
          </w:tcPr>
          <w:p w14:paraId="1F9BCC0F"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A4 : Arrêt des captures délibérées des baleines dans la région de l’Atlantique Sud</w:t>
            </w:r>
          </w:p>
        </w:tc>
        <w:tc>
          <w:tcPr>
            <w:tcW w:w="1843" w:type="dxa"/>
            <w:shd w:val="clear" w:color="auto" w:fill="C6E0B4"/>
          </w:tcPr>
          <w:p w14:paraId="36F0263B"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C6E0B5"/>
          </w:tcPr>
          <w:p w14:paraId="35F7638D"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C6E0B4"/>
          </w:tcPr>
          <w:p w14:paraId="6EB2E1F3" w14:textId="77777777" w:rsidR="001B47A0" w:rsidRPr="00AA0241" w:rsidRDefault="001B47A0" w:rsidP="00D216DC">
            <w:pPr>
              <w:spacing w:before="40" w:after="40"/>
              <w:rPr>
                <w:rFonts w:ascii="Arial" w:hAnsi="Arial" w:cs="Arial"/>
                <w:sz w:val="20"/>
                <w:szCs w:val="20"/>
                <w:lang w:val="fr-FR"/>
              </w:rPr>
            </w:pPr>
          </w:p>
        </w:tc>
      </w:tr>
      <w:tr w:rsidR="001B47A0" w:rsidRPr="0089653A" w14:paraId="0A7D21F9" w14:textId="77777777" w:rsidTr="00234447">
        <w:trPr>
          <w:trHeight w:val="510"/>
        </w:trPr>
        <w:tc>
          <w:tcPr>
            <w:tcW w:w="3261" w:type="dxa"/>
          </w:tcPr>
          <w:p w14:paraId="29D77D05"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A5 : Réduction de la mortalité due aux prises accidentelles dans les engins de pêche</w:t>
            </w:r>
          </w:p>
        </w:tc>
        <w:tc>
          <w:tcPr>
            <w:tcW w:w="1843" w:type="dxa"/>
            <w:shd w:val="clear" w:color="auto" w:fill="FFE699"/>
          </w:tcPr>
          <w:p w14:paraId="4AE3FA30"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2701E752"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0F13ED23" w14:textId="77777777" w:rsidR="001B47A0" w:rsidRPr="00AA0241" w:rsidRDefault="001B47A0" w:rsidP="00D216DC">
            <w:pPr>
              <w:spacing w:before="40" w:after="40"/>
              <w:rPr>
                <w:rFonts w:ascii="Arial" w:hAnsi="Arial" w:cs="Arial"/>
                <w:sz w:val="20"/>
                <w:szCs w:val="20"/>
                <w:lang w:val="fr-FR"/>
              </w:rPr>
            </w:pPr>
          </w:p>
        </w:tc>
      </w:tr>
      <w:tr w:rsidR="001B47A0" w:rsidRPr="0089653A" w14:paraId="5B5B2AD1" w14:textId="77777777" w:rsidTr="00234447">
        <w:trPr>
          <w:trHeight w:val="510"/>
        </w:trPr>
        <w:tc>
          <w:tcPr>
            <w:tcW w:w="3261" w:type="dxa"/>
          </w:tcPr>
          <w:p w14:paraId="7D8D0127"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A6 : Réduction des taux de collision entre les baleines et les navires dans les aires de reproduction</w:t>
            </w:r>
          </w:p>
        </w:tc>
        <w:tc>
          <w:tcPr>
            <w:tcW w:w="1843" w:type="dxa"/>
            <w:shd w:val="clear" w:color="auto" w:fill="FFE699"/>
          </w:tcPr>
          <w:p w14:paraId="2572421C"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2B5EF946"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758DC8BE" w14:textId="77777777" w:rsidR="001B47A0" w:rsidRPr="00AA0241" w:rsidRDefault="001B47A0" w:rsidP="00D216DC">
            <w:pPr>
              <w:spacing w:before="40" w:after="40"/>
              <w:rPr>
                <w:rFonts w:ascii="Arial" w:hAnsi="Arial" w:cs="Arial"/>
                <w:sz w:val="20"/>
                <w:szCs w:val="20"/>
                <w:lang w:val="fr-FR"/>
              </w:rPr>
            </w:pPr>
          </w:p>
        </w:tc>
      </w:tr>
      <w:tr w:rsidR="001B47A0" w:rsidRPr="0089653A" w14:paraId="664E9B18" w14:textId="77777777" w:rsidTr="00234447">
        <w:trPr>
          <w:trHeight w:val="510"/>
        </w:trPr>
        <w:tc>
          <w:tcPr>
            <w:tcW w:w="3261" w:type="dxa"/>
          </w:tcPr>
          <w:p w14:paraId="53866F43"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A7 : Coordination de la recherche sur les baleines dans l’Atlantique sud</w:t>
            </w:r>
          </w:p>
        </w:tc>
        <w:tc>
          <w:tcPr>
            <w:tcW w:w="1843" w:type="dxa"/>
            <w:shd w:val="clear" w:color="auto" w:fill="FFE699"/>
          </w:tcPr>
          <w:p w14:paraId="67674749"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0026B595"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798"/>
          </w:tcPr>
          <w:p w14:paraId="6810C47B" w14:textId="77777777" w:rsidR="001B47A0" w:rsidRPr="00AA0241" w:rsidRDefault="001B47A0" w:rsidP="00D216DC">
            <w:pPr>
              <w:spacing w:before="40" w:after="40"/>
              <w:rPr>
                <w:rFonts w:ascii="Arial" w:hAnsi="Arial" w:cs="Arial"/>
                <w:sz w:val="20"/>
                <w:szCs w:val="20"/>
                <w:lang w:val="fr-FR"/>
              </w:rPr>
            </w:pPr>
          </w:p>
        </w:tc>
      </w:tr>
      <w:tr w:rsidR="001B47A0" w:rsidRPr="0089653A" w14:paraId="2A6E37A0" w14:textId="77777777" w:rsidTr="00234447">
        <w:trPr>
          <w:trHeight w:val="510"/>
        </w:trPr>
        <w:tc>
          <w:tcPr>
            <w:tcW w:w="3261" w:type="dxa"/>
          </w:tcPr>
          <w:p w14:paraId="70A0CBF8"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A8 : Facilitation du partage des données</w:t>
            </w:r>
          </w:p>
        </w:tc>
        <w:tc>
          <w:tcPr>
            <w:tcW w:w="1843" w:type="dxa"/>
            <w:shd w:val="clear" w:color="auto" w:fill="FFE699"/>
          </w:tcPr>
          <w:p w14:paraId="63BDEAA5"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07DF9808"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27D82773" w14:textId="77777777" w:rsidR="001B47A0" w:rsidRPr="00AA0241" w:rsidRDefault="001B47A0" w:rsidP="00D216DC">
            <w:pPr>
              <w:spacing w:before="40" w:after="40"/>
              <w:rPr>
                <w:rFonts w:ascii="Arial" w:hAnsi="Arial" w:cs="Arial"/>
                <w:sz w:val="20"/>
                <w:szCs w:val="20"/>
                <w:lang w:val="fr-FR"/>
              </w:rPr>
            </w:pPr>
          </w:p>
        </w:tc>
      </w:tr>
      <w:tr w:rsidR="001B47A0" w:rsidRPr="0089653A" w14:paraId="36567295" w14:textId="77777777" w:rsidTr="00234447">
        <w:trPr>
          <w:trHeight w:val="510"/>
        </w:trPr>
        <w:tc>
          <w:tcPr>
            <w:tcW w:w="3261" w:type="dxa"/>
          </w:tcPr>
          <w:p w14:paraId="6158CE96"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A9 : Sensibilisation au plan d’action</w:t>
            </w:r>
          </w:p>
        </w:tc>
        <w:tc>
          <w:tcPr>
            <w:tcW w:w="1843" w:type="dxa"/>
            <w:shd w:val="clear" w:color="auto" w:fill="FFE699"/>
          </w:tcPr>
          <w:p w14:paraId="26FA4C0D"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4F51"/>
          </w:tcPr>
          <w:p w14:paraId="6B44565A"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37B1AD69" w14:textId="77777777" w:rsidR="001B47A0" w:rsidRPr="00AA0241" w:rsidRDefault="001B47A0" w:rsidP="00D216DC">
            <w:pPr>
              <w:spacing w:before="40" w:after="40"/>
              <w:rPr>
                <w:rFonts w:ascii="Arial" w:hAnsi="Arial" w:cs="Arial"/>
                <w:sz w:val="20"/>
                <w:szCs w:val="20"/>
                <w:lang w:val="fr-FR"/>
              </w:rPr>
            </w:pPr>
          </w:p>
        </w:tc>
      </w:tr>
      <w:tr w:rsidR="001B47A0" w:rsidRPr="0089653A" w14:paraId="23564FD0" w14:textId="77777777" w:rsidTr="00234447">
        <w:trPr>
          <w:trHeight w:val="510"/>
        </w:trPr>
        <w:tc>
          <w:tcPr>
            <w:tcW w:w="3261" w:type="dxa"/>
          </w:tcPr>
          <w:p w14:paraId="2D768503"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A10 : Maintien et amélioration de la qualité des activités actuelles d’observation des baleines</w:t>
            </w:r>
          </w:p>
        </w:tc>
        <w:tc>
          <w:tcPr>
            <w:tcW w:w="1843" w:type="dxa"/>
            <w:shd w:val="clear" w:color="auto" w:fill="FFE699"/>
          </w:tcPr>
          <w:p w14:paraId="36D9977C"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54955041"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7F34B024" w14:textId="77777777" w:rsidR="001B47A0" w:rsidRPr="00AA0241" w:rsidRDefault="001B47A0" w:rsidP="00D216DC">
            <w:pPr>
              <w:spacing w:before="40" w:after="40"/>
              <w:rPr>
                <w:rFonts w:ascii="Arial" w:hAnsi="Arial" w:cs="Arial"/>
                <w:sz w:val="20"/>
                <w:szCs w:val="20"/>
                <w:lang w:val="fr-FR"/>
              </w:rPr>
            </w:pPr>
          </w:p>
        </w:tc>
      </w:tr>
      <w:tr w:rsidR="001B47A0" w:rsidRPr="0089653A" w14:paraId="21F2633B" w14:textId="77777777" w:rsidTr="00234447">
        <w:trPr>
          <w:trHeight w:val="510"/>
        </w:trPr>
        <w:tc>
          <w:tcPr>
            <w:tcW w:w="3261" w:type="dxa"/>
          </w:tcPr>
          <w:p w14:paraId="4140A66B"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A11 : Contribution à l’éducation du grand public sur les baleines et leurs écosystèmes dans la région de l’Atlantique sud</w:t>
            </w:r>
          </w:p>
        </w:tc>
        <w:tc>
          <w:tcPr>
            <w:tcW w:w="1843" w:type="dxa"/>
            <w:shd w:val="clear" w:color="auto" w:fill="FFE699"/>
          </w:tcPr>
          <w:p w14:paraId="683D3820"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0F9F1AFD"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65DB1CF2" w14:textId="77777777" w:rsidR="001B47A0" w:rsidRPr="00AA0241" w:rsidRDefault="001B47A0" w:rsidP="00D216DC">
            <w:pPr>
              <w:spacing w:before="40" w:after="40"/>
              <w:rPr>
                <w:rFonts w:ascii="Arial" w:hAnsi="Arial" w:cs="Arial"/>
                <w:sz w:val="20"/>
                <w:szCs w:val="20"/>
                <w:lang w:val="fr-FR"/>
              </w:rPr>
            </w:pPr>
          </w:p>
        </w:tc>
      </w:tr>
    </w:tbl>
    <w:p w14:paraId="6AD596D0" w14:textId="77777777" w:rsidR="001B47A0" w:rsidRPr="001B47A0" w:rsidRDefault="001B47A0" w:rsidP="00D216DC">
      <w:pPr>
        <w:spacing w:after="0" w:line="240" w:lineRule="auto"/>
        <w:rPr>
          <w:iCs/>
          <w:lang w:val="fr-FR"/>
        </w:rPr>
      </w:pPr>
    </w:p>
    <w:p w14:paraId="034BCDA3" w14:textId="0D0901F9" w:rsidR="00026C2F" w:rsidRPr="00D216DC" w:rsidRDefault="00520861" w:rsidP="00D216DC">
      <w:pPr>
        <w:rPr>
          <w:iCs/>
          <w:lang w:val="fr-FR"/>
        </w:rPr>
      </w:pPr>
      <w:r w:rsidRPr="00CB75FF">
        <w:rPr>
          <w:noProof/>
        </w:rPr>
        <mc:AlternateContent>
          <mc:Choice Requires="wps">
            <w:drawing>
              <wp:anchor distT="0" distB="0" distL="114300" distR="114300" simplePos="0" relativeHeight="251661318" behindDoc="0" locked="0" layoutInCell="1" allowOverlap="1" wp14:anchorId="52A172ED" wp14:editId="50C464A0">
                <wp:simplePos x="0" y="0"/>
                <wp:positionH relativeFrom="column">
                  <wp:posOffset>1648460</wp:posOffset>
                </wp:positionH>
                <wp:positionV relativeFrom="paragraph">
                  <wp:posOffset>89535</wp:posOffset>
                </wp:positionV>
                <wp:extent cx="224155" cy="128905"/>
                <wp:effectExtent l="0" t="0" r="23495" b="23495"/>
                <wp:wrapNone/>
                <wp:docPr id="398062190" name="Rectangle 4"/>
                <wp:cNvGraphicFramePr/>
                <a:graphic xmlns:a="http://schemas.openxmlformats.org/drawingml/2006/main">
                  <a:graphicData uri="http://schemas.microsoft.com/office/word/2010/wordprocessingShape">
                    <wps:wsp>
                      <wps:cNvSpPr/>
                      <wps:spPr>
                        <a:xfrm>
                          <a:off x="0" y="0"/>
                          <a:ext cx="224155" cy="128905"/>
                        </a:xfrm>
                        <a:prstGeom prst="rect">
                          <a:avLst/>
                        </a:prstGeom>
                        <a:solidFill>
                          <a:srgbClr val="FFE6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B6D102" id="Rectangle 4" o:spid="_x0000_s1026" style="position:absolute;margin-left:129.8pt;margin-top:7.05pt;width:17.65pt;height:10.15pt;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" fillcolor="#ffe699" strokecolor="#09101d [484]" strokeweight="1pt"/>
            </w:pict>
          </mc:Fallback>
        </mc:AlternateContent>
      </w:r>
      <w:r w:rsidR="00204278" w:rsidRPr="00CB75FF">
        <w:rPr>
          <w:noProof/>
        </w:rPr>
        <mc:AlternateContent>
          <mc:Choice Requires="wps">
            <w:drawing>
              <wp:anchor distT="45720" distB="45720" distL="114300" distR="114300" simplePos="0" relativeHeight="251663366" behindDoc="0" locked="0" layoutInCell="1" allowOverlap="1" wp14:anchorId="449E9E30" wp14:editId="3B765D09">
                <wp:simplePos x="0" y="0"/>
                <wp:positionH relativeFrom="column">
                  <wp:posOffset>342900</wp:posOffset>
                </wp:positionH>
                <wp:positionV relativeFrom="paragraph">
                  <wp:posOffset>41275</wp:posOffset>
                </wp:positionV>
                <wp:extent cx="1219200" cy="476250"/>
                <wp:effectExtent l="0" t="0" r="19050" b="19050"/>
                <wp:wrapSquare wrapText="bothSides"/>
                <wp:docPr id="200606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76250"/>
                        </a:xfrm>
                        <a:prstGeom prst="rect">
                          <a:avLst/>
                        </a:prstGeom>
                        <a:solidFill>
                          <a:srgbClr val="FFFFFF"/>
                        </a:solidFill>
                        <a:ln w="9525">
                          <a:solidFill>
                            <a:schemeClr val="bg1"/>
                          </a:solidFill>
                          <a:miter lim="800000"/>
                          <a:headEnd/>
                          <a:tailEnd/>
                        </a:ln>
                      </wps:spPr>
                      <wps:txbx>
                        <w:txbxContent>
                          <w:p w14:paraId="32CF30B5" w14:textId="462C930F" w:rsidR="001B47A0" w:rsidRDefault="001B47A0" w:rsidP="001B47A0">
                            <w:proofErr w:type="spellStart"/>
                            <w:r>
                              <w:t>Aucune</w:t>
                            </w:r>
                            <w:proofErr w:type="spellEnd"/>
                            <w:r>
                              <w:t xml:space="preserve">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E9E30" id="Text Box 2" o:spid="_x0000_s1027" type="#_x0000_t202" style="position:absolute;margin-left:27pt;margin-top:3.25pt;width:96pt;height:37.5pt;z-index:2516633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" strokecolor="white [3212]">
                <v:textbox>
                  <w:txbxContent>
                    <w:p w14:paraId="32CF30B5" w14:textId="462C930F" w:rsidR="001B47A0" w:rsidRDefault="001B47A0" w:rsidP="001B47A0">
                      <w:proofErr w:type="spellStart"/>
                      <w:r>
                        <w:t>Aucune</w:t>
                      </w:r>
                      <w:proofErr w:type="spellEnd"/>
                      <w:r>
                        <w:t xml:space="preserve"> action</w:t>
                      </w:r>
                    </w:p>
                  </w:txbxContent>
                </v:textbox>
                <w10:wrap type="square"/>
              </v:shape>
            </w:pict>
          </mc:Fallback>
        </mc:AlternateContent>
      </w:r>
      <w:r w:rsidR="001B47A0" w:rsidRPr="00CB75FF">
        <w:rPr>
          <w:noProof/>
        </w:rPr>
        <mc:AlternateContent>
          <mc:Choice Requires="wps">
            <w:drawing>
              <wp:anchor distT="45720" distB="45720" distL="114300" distR="114300" simplePos="0" relativeHeight="251665414" behindDoc="0" locked="0" layoutInCell="1" allowOverlap="1" wp14:anchorId="51101598" wp14:editId="71193EC2">
                <wp:simplePos x="0" y="0"/>
                <wp:positionH relativeFrom="column">
                  <wp:posOffset>3977640</wp:posOffset>
                </wp:positionH>
                <wp:positionV relativeFrom="paragraph">
                  <wp:posOffset>34925</wp:posOffset>
                </wp:positionV>
                <wp:extent cx="1212215" cy="297180"/>
                <wp:effectExtent l="0" t="0" r="6985" b="7620"/>
                <wp:wrapSquare wrapText="bothSides"/>
                <wp:docPr id="455018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97180"/>
                        </a:xfrm>
                        <a:prstGeom prst="rect">
                          <a:avLst/>
                        </a:prstGeom>
                        <a:solidFill>
                          <a:srgbClr val="FFFFFF"/>
                        </a:solidFill>
                        <a:ln w="9525">
                          <a:solidFill>
                            <a:schemeClr val="bg1"/>
                          </a:solidFill>
                          <a:miter lim="800000"/>
                          <a:headEnd/>
                          <a:tailEnd/>
                        </a:ln>
                      </wps:spPr>
                      <wps:txbx>
                        <w:txbxContent>
                          <w:p w14:paraId="7D3A0D67" w14:textId="77777777" w:rsidR="001B47A0" w:rsidRDefault="001B47A0" w:rsidP="001B47A0">
                            <w:proofErr w:type="spellStart"/>
                            <w:r>
                              <w:t>Achevé</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01598" id="_x0000_s1028" type="#_x0000_t202" style="position:absolute;margin-left:313.2pt;margin-top:2.75pt;width:95.45pt;height:23.4pt;z-index:2516654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" strokecolor="white [3212]">
                <v:textbox>
                  <w:txbxContent>
                    <w:p w14:paraId="7D3A0D67" w14:textId="77777777" w:rsidR="001B47A0" w:rsidRDefault="001B47A0" w:rsidP="001B47A0">
                      <w:proofErr w:type="spellStart"/>
                      <w:r>
                        <w:t>Achevé</w:t>
                      </w:r>
                      <w:proofErr w:type="spellEnd"/>
                    </w:p>
                  </w:txbxContent>
                </v:textbox>
                <w10:wrap type="square"/>
              </v:shape>
            </w:pict>
          </mc:Fallback>
        </mc:AlternateContent>
      </w:r>
      <w:r w:rsidR="001B47A0" w:rsidRPr="00CB75FF">
        <w:rPr>
          <w:noProof/>
        </w:rPr>
        <mc:AlternateContent>
          <mc:Choice Requires="wps">
            <w:drawing>
              <wp:anchor distT="45720" distB="45720" distL="114300" distR="114300" simplePos="0" relativeHeight="251664390" behindDoc="0" locked="0" layoutInCell="1" allowOverlap="1" wp14:anchorId="70899C46" wp14:editId="4C61669B">
                <wp:simplePos x="0" y="0"/>
                <wp:positionH relativeFrom="column">
                  <wp:posOffset>1879600</wp:posOffset>
                </wp:positionH>
                <wp:positionV relativeFrom="paragraph">
                  <wp:posOffset>31750</wp:posOffset>
                </wp:positionV>
                <wp:extent cx="1273175" cy="297180"/>
                <wp:effectExtent l="0" t="0" r="22225" b="26670"/>
                <wp:wrapSquare wrapText="bothSides"/>
                <wp:docPr id="1525190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7180"/>
                        </a:xfrm>
                        <a:prstGeom prst="rect">
                          <a:avLst/>
                        </a:prstGeom>
                        <a:solidFill>
                          <a:srgbClr val="FFFFFF"/>
                        </a:solidFill>
                        <a:ln w="9525">
                          <a:solidFill>
                            <a:schemeClr val="bg1"/>
                          </a:solidFill>
                          <a:miter lim="800000"/>
                          <a:headEnd/>
                          <a:tailEnd/>
                        </a:ln>
                      </wps:spPr>
                      <wps:txbx>
                        <w:txbxContent>
                          <w:p w14:paraId="0E932857" w14:textId="77777777" w:rsidR="001B47A0" w:rsidRDefault="001B47A0" w:rsidP="001B47A0">
                            <w:r>
                              <w:t xml:space="preserve">Travail </w:t>
                            </w:r>
                            <w:proofErr w:type="spellStart"/>
                            <w:r>
                              <w:t>en</w:t>
                            </w:r>
                            <w:proofErr w:type="spellEnd"/>
                            <w:r>
                              <w:t xml:space="preserve"> </w:t>
                            </w:r>
                            <w:proofErr w:type="spellStart"/>
                            <w:r>
                              <w:t>cours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99C46" id="_x0000_s1029" type="#_x0000_t202" style="position:absolute;margin-left:148pt;margin-top:2.5pt;width:100.25pt;height:23.4pt;z-index:2516643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" strokecolor="white [3212]">
                <v:textbox>
                  <w:txbxContent>
                    <w:p w14:paraId="0E932857" w14:textId="77777777" w:rsidR="001B47A0" w:rsidRDefault="001B47A0" w:rsidP="001B47A0">
                      <w:r>
                        <w:t xml:space="preserve">Travail en </w:t>
                      </w:r>
                      <w:proofErr w:type="spellStart"/>
                      <w:r>
                        <w:t>cours</w:t>
                      </w:r>
                      <w:proofErr w:type="spellEnd"/>
                    </w:p>
                  </w:txbxContent>
                </v:textbox>
                <w10:wrap type="square"/>
              </v:shape>
            </w:pict>
          </mc:Fallback>
        </mc:AlternateContent>
      </w:r>
      <w:r w:rsidR="001B47A0" w:rsidRPr="00CB75FF">
        <w:rPr>
          <w:noProof/>
        </w:rPr>
        <mc:AlternateContent>
          <mc:Choice Requires="wps">
            <w:drawing>
              <wp:anchor distT="0" distB="0" distL="114300" distR="114300" simplePos="0" relativeHeight="251660294" behindDoc="0" locked="0" layoutInCell="1" allowOverlap="1" wp14:anchorId="4993128F" wp14:editId="249D9A13">
                <wp:simplePos x="0" y="0"/>
                <wp:positionH relativeFrom="column">
                  <wp:posOffset>3694430</wp:posOffset>
                </wp:positionH>
                <wp:positionV relativeFrom="paragraph">
                  <wp:posOffset>90170</wp:posOffset>
                </wp:positionV>
                <wp:extent cx="224286" cy="129396"/>
                <wp:effectExtent l="0" t="0" r="23495" b="23495"/>
                <wp:wrapNone/>
                <wp:docPr id="502385599"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6ED1C" id="Rectangle 4" o:spid="_x0000_s1026" style="position:absolute;margin-left:290.9pt;margin-top:7.1pt;width:17.65pt;height:10.2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" fillcolor="#c6e0b4" strokecolor="#09101d [484]" strokeweight="1pt"/>
            </w:pict>
          </mc:Fallback>
        </mc:AlternateContent>
      </w:r>
      <w:r w:rsidR="001B47A0" w:rsidRPr="00CB75FF">
        <w:rPr>
          <w:noProof/>
        </w:rPr>
        <mc:AlternateContent>
          <mc:Choice Requires="wps">
            <w:drawing>
              <wp:anchor distT="0" distB="0" distL="114300" distR="114300" simplePos="0" relativeHeight="251662342" behindDoc="0" locked="0" layoutInCell="1" allowOverlap="1" wp14:anchorId="4B741D3A" wp14:editId="40921B2D">
                <wp:simplePos x="0" y="0"/>
                <wp:positionH relativeFrom="column">
                  <wp:posOffset>0</wp:posOffset>
                </wp:positionH>
                <wp:positionV relativeFrom="paragraph">
                  <wp:posOffset>90170</wp:posOffset>
                </wp:positionV>
                <wp:extent cx="224286" cy="129396"/>
                <wp:effectExtent l="0" t="0" r="23495" b="23495"/>
                <wp:wrapNone/>
                <wp:docPr id="2067695855"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FF5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6CD4D9" id="Rectangle 4" o:spid="_x0000_s1026" style="position:absolute;margin-left:0;margin-top:7.1pt;width:17.65pt;height:10.2pt;z-index:2516623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" fillcolor="#ff5050" strokecolor="#09101d [484]" strokeweight="1pt"/>
            </w:pict>
          </mc:Fallback>
        </mc:AlternateContent>
      </w:r>
    </w:p>
    <w:p w14:paraId="31265045" w14:textId="77777777" w:rsidR="002B7500" w:rsidRPr="009B618E" w:rsidRDefault="002B7500">
      <w:pPr>
        <w:spacing w:after="0" w:line="240" w:lineRule="auto"/>
        <w:rPr>
          <w:rFonts w:cs="Arial"/>
          <w:iCs/>
          <w:lang w:val="fr-FR"/>
        </w:rPr>
      </w:pPr>
    </w:p>
    <w:p w14:paraId="6BB57DFC" w14:textId="77777777" w:rsidR="002B7500" w:rsidRPr="009B618E" w:rsidRDefault="002B7500">
      <w:pPr>
        <w:spacing w:after="0" w:line="240" w:lineRule="auto"/>
        <w:rPr>
          <w:rFonts w:cs="Arial"/>
          <w:iCs/>
          <w:lang w:val="fr-FR"/>
        </w:rPr>
        <w:sectPr w:rsidR="002B7500" w:rsidRPr="009B618E" w:rsidSect="005F1902">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2CAF2243" w14:textId="4CBC13BB" w:rsidR="002B7500" w:rsidRPr="009B618E" w:rsidRDefault="00865D35">
      <w:pPr>
        <w:spacing w:after="0" w:line="240" w:lineRule="auto"/>
        <w:jc w:val="right"/>
        <w:rPr>
          <w:rFonts w:cs="Arial"/>
          <w:b/>
          <w:bCs/>
          <w:iCs/>
          <w:lang w:val="fr-FR"/>
        </w:rPr>
      </w:pPr>
      <w:r w:rsidRPr="009B618E">
        <w:rPr>
          <w:rFonts w:cs="Arial"/>
          <w:b/>
          <w:lang w:val="fr-FR"/>
        </w:rPr>
        <w:lastRenderedPageBreak/>
        <w:t>ANNEXE</w:t>
      </w:r>
      <w:r w:rsidR="00D06B17">
        <w:rPr>
          <w:rFonts w:cs="Arial"/>
          <w:b/>
          <w:lang w:val="fr-FR"/>
        </w:rPr>
        <w:t> </w:t>
      </w:r>
      <w:r w:rsidRPr="009B618E">
        <w:rPr>
          <w:rFonts w:cs="Arial"/>
          <w:b/>
          <w:lang w:val="fr-FR"/>
        </w:rPr>
        <w:t>2</w:t>
      </w:r>
    </w:p>
    <w:p w14:paraId="55C2259A" w14:textId="77777777" w:rsidR="002B7500" w:rsidRPr="009B618E" w:rsidRDefault="002B7500">
      <w:pPr>
        <w:spacing w:after="0" w:line="240" w:lineRule="auto"/>
        <w:jc w:val="right"/>
        <w:rPr>
          <w:rFonts w:cs="Arial"/>
          <w:iCs/>
          <w:lang w:val="fr-FR"/>
        </w:rPr>
      </w:pPr>
    </w:p>
    <w:p w14:paraId="142966CE" w14:textId="77777777" w:rsidR="002B7500" w:rsidRPr="009B618E" w:rsidRDefault="002B7500">
      <w:pPr>
        <w:spacing w:after="0" w:line="240" w:lineRule="auto"/>
        <w:jc w:val="both"/>
        <w:rPr>
          <w:rFonts w:cs="Arial"/>
          <w:iCs/>
          <w:lang w:val="fr-FR"/>
        </w:rPr>
      </w:pPr>
    </w:p>
    <w:p w14:paraId="1359A8DB" w14:textId="66213600" w:rsidR="002B7500" w:rsidRPr="009B618E" w:rsidRDefault="00865D35">
      <w:pPr>
        <w:spacing w:after="0" w:line="240" w:lineRule="auto"/>
        <w:jc w:val="center"/>
        <w:rPr>
          <w:rFonts w:cs="Arial"/>
          <w:b/>
          <w:iCs/>
          <w:lang w:val="fr-FR"/>
        </w:rPr>
      </w:pPr>
      <w:r w:rsidRPr="009B618E">
        <w:rPr>
          <w:rFonts w:cs="Arial"/>
          <w:b/>
          <w:lang w:val="fr-FR"/>
        </w:rPr>
        <w:t>RÉSUMÉ ET ANALYSE DES RAPPORTS SUR L</w:t>
      </w:r>
      <w:r w:rsidR="009B618E">
        <w:rPr>
          <w:rFonts w:cs="Arial"/>
          <w:b/>
          <w:lang w:val="fr-FR"/>
        </w:rPr>
        <w:t>’</w:t>
      </w:r>
      <w:r w:rsidRPr="009B618E">
        <w:rPr>
          <w:rFonts w:cs="Arial"/>
          <w:b/>
          <w:lang w:val="fr-FR"/>
        </w:rPr>
        <w:t>ÉTAT DE LA MISE EN ŒUVRE DU PLAN D</w:t>
      </w:r>
      <w:r w:rsidR="009B618E">
        <w:rPr>
          <w:rFonts w:cs="Arial"/>
          <w:b/>
          <w:lang w:val="fr-FR"/>
        </w:rPr>
        <w:t>’</w:t>
      </w:r>
      <w:r w:rsidRPr="009B618E">
        <w:rPr>
          <w:rFonts w:cs="Arial"/>
          <w:b/>
          <w:lang w:val="fr-FR"/>
        </w:rPr>
        <w:t>ACTION PAR ESPÈCE POUR LE DAUPHIN À BOSSE DE L</w:t>
      </w:r>
      <w:r w:rsidR="009B618E">
        <w:rPr>
          <w:rFonts w:cs="Arial"/>
          <w:b/>
          <w:lang w:val="fr-FR"/>
        </w:rPr>
        <w:t>’</w:t>
      </w:r>
      <w:r w:rsidRPr="009B618E">
        <w:rPr>
          <w:rFonts w:cs="Arial"/>
          <w:b/>
          <w:lang w:val="fr-FR"/>
        </w:rPr>
        <w:t>ATLANTIQUE</w:t>
      </w:r>
    </w:p>
    <w:p w14:paraId="71AF9FFD" w14:textId="77777777" w:rsidR="002B7500" w:rsidRPr="009B618E" w:rsidRDefault="002B7500">
      <w:pPr>
        <w:tabs>
          <w:tab w:val="left" w:pos="1020"/>
        </w:tabs>
        <w:spacing w:after="0" w:line="240" w:lineRule="auto"/>
        <w:rPr>
          <w:rFonts w:cs="Arial"/>
          <w:u w:val="single"/>
          <w:lang w:val="fr-FR"/>
        </w:rPr>
      </w:pPr>
    </w:p>
    <w:p w14:paraId="7999A338" w14:textId="4E7BBBBE" w:rsidR="002B7500" w:rsidRPr="00D90946" w:rsidRDefault="00865D35">
      <w:pPr>
        <w:widowControl w:val="0"/>
        <w:autoSpaceDE w:val="0"/>
        <w:autoSpaceDN w:val="0"/>
        <w:adjustRightInd w:val="0"/>
        <w:spacing w:after="0" w:line="240" w:lineRule="auto"/>
        <w:jc w:val="center"/>
        <w:rPr>
          <w:rFonts w:cs="Arial"/>
          <w:i/>
          <w:iCs/>
          <w:lang w:val="fr-FR"/>
        </w:rPr>
      </w:pPr>
      <w:r w:rsidRPr="00D90946">
        <w:rPr>
          <w:rFonts w:cs="Arial"/>
          <w:i/>
          <w:iCs/>
          <w:lang w:val="fr-FR"/>
        </w:rPr>
        <w:t>(Le rapport complet est disponible dans le document</w:t>
      </w:r>
      <w:r w:rsidR="00D06B17" w:rsidRPr="00D90946">
        <w:rPr>
          <w:rFonts w:cs="Arial"/>
          <w:i/>
          <w:iCs/>
          <w:lang w:val="fr-FR"/>
        </w:rPr>
        <w:t> </w:t>
      </w:r>
      <w:hyperlink r:id="rId34" w:history="1">
        <w:r w:rsidR="009C5FAF" w:rsidRPr="00D90946">
          <w:rPr>
            <w:rStyle w:val="Hyperlink"/>
            <w:rFonts w:cs="Arial"/>
            <w:i/>
            <w:iCs/>
            <w:lang w:val="fr-FR"/>
          </w:rPr>
          <w:t>UNEP/CMS/COP15/Inf.25.4.2b</w:t>
        </w:r>
      </w:hyperlink>
      <w:r w:rsidRPr="00D90946">
        <w:rPr>
          <w:rFonts w:cs="Arial"/>
          <w:i/>
          <w:iCs/>
          <w:lang w:val="fr-FR"/>
        </w:rPr>
        <w:t>)</w:t>
      </w:r>
    </w:p>
    <w:p w14:paraId="21A32806" w14:textId="77777777" w:rsidR="002B7500" w:rsidRPr="009B618E" w:rsidRDefault="002B7500">
      <w:pPr>
        <w:spacing w:after="0" w:line="240" w:lineRule="auto"/>
        <w:jc w:val="both"/>
        <w:rPr>
          <w:rFonts w:cs="Arial"/>
          <w:iCs/>
          <w:lang w:val="fr-FR"/>
        </w:rPr>
      </w:pPr>
    </w:p>
    <w:p w14:paraId="0B43342B" w14:textId="77777777" w:rsidR="002B7500" w:rsidRPr="009B618E" w:rsidRDefault="002B7500">
      <w:pPr>
        <w:spacing w:after="0" w:line="240" w:lineRule="auto"/>
        <w:jc w:val="both"/>
        <w:rPr>
          <w:rFonts w:cs="Arial"/>
          <w:iCs/>
          <w:lang w:val="fr-FR"/>
        </w:rPr>
      </w:pPr>
    </w:p>
    <w:p w14:paraId="2C34FBC3" w14:textId="3B86FE0F" w:rsidR="002B7500" w:rsidRPr="009B618E" w:rsidRDefault="00865D35">
      <w:pPr>
        <w:spacing w:after="0" w:line="240" w:lineRule="auto"/>
        <w:jc w:val="both"/>
        <w:rPr>
          <w:b/>
          <w:lang w:val="fr-FR"/>
        </w:rPr>
      </w:pPr>
      <w:r w:rsidRPr="009B618E">
        <w:rPr>
          <w:b/>
          <w:lang w:val="fr-FR"/>
        </w:rPr>
        <w:t>Introduction</w:t>
      </w:r>
    </w:p>
    <w:p w14:paraId="07AB2CC7" w14:textId="77777777" w:rsidR="002B7500" w:rsidRPr="009B618E" w:rsidRDefault="002B7500">
      <w:pPr>
        <w:spacing w:after="0" w:line="240" w:lineRule="auto"/>
        <w:jc w:val="both"/>
        <w:rPr>
          <w:b/>
          <w:lang w:val="fr-FR"/>
        </w:rPr>
      </w:pPr>
    </w:p>
    <w:p w14:paraId="4CE185F7" w14:textId="547ACCBD" w:rsidR="002B7500" w:rsidRPr="009B618E" w:rsidRDefault="00865D35">
      <w:pPr>
        <w:spacing w:after="0" w:line="240" w:lineRule="auto"/>
        <w:jc w:val="both"/>
        <w:rPr>
          <w:rFonts w:cs="Arial"/>
          <w:i/>
          <w:iCs/>
          <w:lang w:val="fr-FR"/>
        </w:rPr>
      </w:pPr>
      <w:r w:rsidRPr="009B618E">
        <w:rPr>
          <w:rFonts w:cs="Arial"/>
          <w:lang w:val="fr-FR"/>
        </w:rPr>
        <w:t>Le Plan d</w:t>
      </w:r>
      <w:r w:rsidR="009B618E">
        <w:rPr>
          <w:rFonts w:cs="Arial"/>
          <w:lang w:val="fr-FR"/>
        </w:rPr>
        <w:t>’</w:t>
      </w:r>
      <w:r w:rsidRPr="009B618E">
        <w:rPr>
          <w:rFonts w:cs="Arial"/>
          <w:lang w:val="fr-FR"/>
        </w:rPr>
        <w:t xml:space="preserve">action par espèce pour le </w:t>
      </w:r>
      <w:r w:rsidR="00CE6085">
        <w:rPr>
          <w:rFonts w:cs="Arial"/>
          <w:lang w:val="fr-FR"/>
        </w:rPr>
        <w:t>d</w:t>
      </w:r>
      <w:r w:rsidRPr="009B618E">
        <w:rPr>
          <w:rFonts w:cs="Arial"/>
          <w:lang w:val="fr-FR"/>
        </w:rPr>
        <w:t>auphin à bosse de l</w:t>
      </w:r>
      <w:r w:rsidR="009B618E">
        <w:rPr>
          <w:rFonts w:cs="Arial"/>
          <w:lang w:val="fr-FR"/>
        </w:rPr>
        <w:t>’</w:t>
      </w:r>
      <w:r w:rsidRPr="009B618E">
        <w:rPr>
          <w:rFonts w:cs="Arial"/>
          <w:lang w:val="fr-FR"/>
        </w:rPr>
        <w:t>Atlantique (</w:t>
      </w:r>
      <w:r w:rsidRPr="009B618E">
        <w:rPr>
          <w:rFonts w:cs="Arial"/>
          <w:i/>
          <w:iCs/>
          <w:lang w:val="fr-FR"/>
        </w:rPr>
        <w:t xml:space="preserve">Sousa </w:t>
      </w:r>
      <w:proofErr w:type="spellStart"/>
      <w:r w:rsidRPr="009B618E">
        <w:rPr>
          <w:rFonts w:cs="Arial"/>
          <w:i/>
          <w:iCs/>
          <w:lang w:val="fr-FR"/>
        </w:rPr>
        <w:t>teuszii</w:t>
      </w:r>
      <w:proofErr w:type="spellEnd"/>
      <w:r w:rsidRPr="009B618E">
        <w:rPr>
          <w:rFonts w:cs="Arial"/>
          <w:lang w:val="fr-FR"/>
        </w:rPr>
        <w:t>) a été adopté par les Parties à la</w:t>
      </w:r>
      <w:r w:rsidR="00D06B17">
        <w:rPr>
          <w:rFonts w:cs="Arial"/>
          <w:lang w:val="fr-FR"/>
        </w:rPr>
        <w:t> </w:t>
      </w:r>
      <w:r w:rsidRPr="009B618E">
        <w:rPr>
          <w:rFonts w:cs="Arial"/>
          <w:lang w:val="fr-FR"/>
        </w:rPr>
        <w:t>CMS en</w:t>
      </w:r>
      <w:r w:rsidR="00D06B17">
        <w:rPr>
          <w:rFonts w:cs="Arial"/>
          <w:lang w:val="fr-FR"/>
        </w:rPr>
        <w:t> </w:t>
      </w:r>
      <w:r w:rsidRPr="009B618E">
        <w:rPr>
          <w:rFonts w:cs="Arial"/>
          <w:lang w:val="fr-FR"/>
        </w:rPr>
        <w:t xml:space="preserve">2024 par la </w:t>
      </w:r>
      <w:hyperlink r:id="rId35" w:history="1">
        <w:r w:rsidR="002B7500" w:rsidRPr="00111C3D">
          <w:rPr>
            <w:rStyle w:val="Hyperlink"/>
            <w:rFonts w:cs="Arial"/>
            <w:lang w:val="fr-FR"/>
          </w:rPr>
          <w:t>Résolution 14.10</w:t>
        </w:r>
      </w:hyperlink>
      <w:r w:rsidRPr="009B618E">
        <w:rPr>
          <w:rFonts w:cs="Arial"/>
          <w:lang w:val="fr-FR"/>
        </w:rPr>
        <w:t>.</w:t>
      </w:r>
    </w:p>
    <w:p w14:paraId="02DD2D00" w14:textId="77777777" w:rsidR="002B7500" w:rsidRPr="009B618E" w:rsidRDefault="002B7500">
      <w:pPr>
        <w:spacing w:after="0" w:line="240" w:lineRule="auto"/>
        <w:jc w:val="both"/>
        <w:rPr>
          <w:rFonts w:cs="Arial"/>
          <w:lang w:val="fr-FR"/>
        </w:rPr>
      </w:pPr>
    </w:p>
    <w:p w14:paraId="7A140B6C" w14:textId="149F13FE" w:rsidR="002B7500" w:rsidRPr="009B618E" w:rsidRDefault="00D06B17">
      <w:pPr>
        <w:spacing w:after="0" w:line="240" w:lineRule="auto"/>
        <w:jc w:val="both"/>
        <w:rPr>
          <w:i/>
          <w:iCs/>
          <w:lang w:val="fr-FR"/>
        </w:rPr>
      </w:pPr>
      <w:r>
        <w:rPr>
          <w:rFonts w:cs="Arial"/>
          <w:lang w:val="fr-FR"/>
        </w:rPr>
        <w:t>Le présent</w:t>
      </w:r>
      <w:r w:rsidRPr="009B618E">
        <w:rPr>
          <w:rFonts w:cs="Arial"/>
          <w:lang w:val="fr-FR"/>
        </w:rPr>
        <w:t xml:space="preserve"> document présente une vue d</w:t>
      </w:r>
      <w:r w:rsidR="009B618E">
        <w:rPr>
          <w:rFonts w:cs="Arial"/>
          <w:lang w:val="fr-FR"/>
        </w:rPr>
        <w:t>’</w:t>
      </w:r>
      <w:r w:rsidRPr="009B618E">
        <w:rPr>
          <w:rFonts w:cs="Arial"/>
          <w:lang w:val="fr-FR"/>
        </w:rPr>
        <w:t>ensemble des principales conclusions et recommandations issues de l</w:t>
      </w:r>
      <w:r w:rsidR="009B618E">
        <w:rPr>
          <w:rFonts w:cs="Arial"/>
          <w:lang w:val="fr-FR"/>
        </w:rPr>
        <w:t>’</w:t>
      </w:r>
      <w:r w:rsidRPr="009B618E">
        <w:rPr>
          <w:rFonts w:cs="Arial"/>
          <w:lang w:val="fr-FR"/>
        </w:rPr>
        <w:t>analyse des rapports sur l</w:t>
      </w:r>
      <w:r w:rsidR="009B618E">
        <w:rPr>
          <w:rFonts w:cs="Arial"/>
          <w:lang w:val="fr-FR"/>
        </w:rPr>
        <w:t>’</w:t>
      </w:r>
      <w:r w:rsidRPr="009B618E">
        <w:rPr>
          <w:rFonts w:cs="Arial"/>
          <w:lang w:val="fr-FR"/>
        </w:rPr>
        <w:t xml:space="preserve">état de la mise en œuvre reçus. Le </w:t>
      </w:r>
      <w:r w:rsidRPr="007F47C4">
        <w:rPr>
          <w:rFonts w:cs="Arial"/>
          <w:lang w:val="fr-FR"/>
        </w:rPr>
        <w:t>résumé et l</w:t>
      </w:r>
      <w:r w:rsidR="009B618E" w:rsidRPr="007F47C4">
        <w:rPr>
          <w:rFonts w:cs="Arial"/>
          <w:lang w:val="fr-FR"/>
        </w:rPr>
        <w:t>’</w:t>
      </w:r>
      <w:r w:rsidRPr="007F47C4">
        <w:rPr>
          <w:rFonts w:cs="Arial"/>
          <w:lang w:val="fr-FR"/>
        </w:rPr>
        <w:t>analyse complets peuvent être consultés dans le document UNEP/CMS/COP15/Inf.</w:t>
      </w:r>
      <w:r w:rsidR="007F47C4" w:rsidRPr="007F47C4">
        <w:rPr>
          <w:rFonts w:cs="Arial"/>
          <w:lang w:val="fr-FR"/>
        </w:rPr>
        <w:t>25.4.2b</w:t>
      </w:r>
      <w:r w:rsidRPr="007F47C4">
        <w:rPr>
          <w:rFonts w:cs="Arial"/>
          <w:lang w:val="fr-FR"/>
        </w:rPr>
        <w:t>. Les rapports sont basés sur un modèle conçu par le Secrétariat, comme indiqué dans la Décision 14.86. Le formulaire invite à fournir des informations sur cha</w:t>
      </w:r>
      <w:r w:rsidRPr="009B618E">
        <w:rPr>
          <w:rFonts w:cs="Arial"/>
          <w:lang w:val="fr-FR"/>
        </w:rPr>
        <w:t>cune des activités figurant dans le plan d</w:t>
      </w:r>
      <w:r w:rsidR="009B618E">
        <w:rPr>
          <w:rFonts w:cs="Arial"/>
          <w:lang w:val="fr-FR"/>
        </w:rPr>
        <w:t>’</w:t>
      </w:r>
      <w:r w:rsidRPr="009B618E">
        <w:rPr>
          <w:rFonts w:cs="Arial"/>
          <w:lang w:val="fr-FR"/>
        </w:rPr>
        <w:t>action par espèce</w:t>
      </w:r>
      <w:r>
        <w:rPr>
          <w:rFonts w:cs="Arial"/>
          <w:lang w:val="fr-FR"/>
        </w:rPr>
        <w:t> :</w:t>
      </w:r>
      <w:r w:rsidRPr="009B618E">
        <w:rPr>
          <w:rFonts w:cs="Arial"/>
          <w:lang w:val="fr-FR"/>
        </w:rPr>
        <w:t xml:space="preserve"> activités entreprises, obstacles éventuels à la mise en œuvre et évaluations de l</w:t>
      </w:r>
      <w:r w:rsidR="009B618E">
        <w:rPr>
          <w:rFonts w:cs="Arial"/>
          <w:lang w:val="fr-FR"/>
        </w:rPr>
        <w:t>’</w:t>
      </w:r>
      <w:r w:rsidRPr="009B618E">
        <w:rPr>
          <w:rFonts w:cs="Arial"/>
          <w:lang w:val="fr-FR"/>
        </w:rPr>
        <w:t>état d</w:t>
      </w:r>
      <w:r w:rsidR="009B618E">
        <w:rPr>
          <w:rFonts w:cs="Arial"/>
          <w:lang w:val="fr-FR"/>
        </w:rPr>
        <w:t>’</w:t>
      </w:r>
      <w:r w:rsidRPr="009B618E">
        <w:rPr>
          <w:rFonts w:cs="Arial"/>
          <w:lang w:val="fr-FR"/>
        </w:rPr>
        <w:t xml:space="preserve">avancement de la mise en œuvre. </w:t>
      </w:r>
      <w:r w:rsidRPr="009B618E">
        <w:rPr>
          <w:lang w:val="fr-FR"/>
        </w:rPr>
        <w:t>Les rapports des États de l</w:t>
      </w:r>
      <w:r w:rsidR="009B618E">
        <w:rPr>
          <w:lang w:val="fr-FR"/>
        </w:rPr>
        <w:t>’</w:t>
      </w:r>
      <w:r w:rsidRPr="009B618E">
        <w:rPr>
          <w:lang w:val="fr-FR"/>
        </w:rPr>
        <w:t>aire de répartition sont ensuite utilisés pour formuler des recommandations sur la poursuite de la mise en œuvre du plan d</w:t>
      </w:r>
      <w:r w:rsidR="009B618E">
        <w:rPr>
          <w:lang w:val="fr-FR"/>
        </w:rPr>
        <w:t>’</w:t>
      </w:r>
      <w:r w:rsidRPr="009B618E">
        <w:rPr>
          <w:lang w:val="fr-FR"/>
        </w:rPr>
        <w:t>action.</w:t>
      </w:r>
    </w:p>
    <w:p w14:paraId="6E0737CD" w14:textId="77777777" w:rsidR="002B7500" w:rsidRPr="009B618E" w:rsidRDefault="002B7500">
      <w:pPr>
        <w:spacing w:after="0" w:line="240" w:lineRule="auto"/>
        <w:jc w:val="both"/>
        <w:rPr>
          <w:rFonts w:cs="Arial"/>
          <w:lang w:val="fr-FR"/>
        </w:rPr>
      </w:pPr>
    </w:p>
    <w:p w14:paraId="25F4B746" w14:textId="69ECD152" w:rsidR="002B7500" w:rsidRPr="009B618E" w:rsidRDefault="00865D35">
      <w:pPr>
        <w:spacing w:after="0" w:line="240" w:lineRule="auto"/>
        <w:jc w:val="both"/>
        <w:rPr>
          <w:lang w:val="fr-FR"/>
        </w:rPr>
      </w:pPr>
      <w:r w:rsidRPr="009B618E">
        <w:rPr>
          <w:rFonts w:cs="Arial"/>
          <w:lang w:val="fr-FR"/>
        </w:rPr>
        <w:t xml:space="preserve">Sur les </w:t>
      </w:r>
      <w:r w:rsidR="00D06B17">
        <w:rPr>
          <w:rFonts w:cs="Arial"/>
          <w:lang w:val="fr-FR"/>
        </w:rPr>
        <w:t>vingt-et-un</w:t>
      </w:r>
      <w:r w:rsidRPr="009B618E">
        <w:rPr>
          <w:rFonts w:cs="Arial"/>
          <w:lang w:val="fr-FR"/>
        </w:rPr>
        <w:t xml:space="preserve"> États de l</w:t>
      </w:r>
      <w:r w:rsidR="009B618E">
        <w:rPr>
          <w:rFonts w:cs="Arial"/>
          <w:lang w:val="fr-FR"/>
        </w:rPr>
        <w:t>’</w:t>
      </w:r>
      <w:r w:rsidRPr="009B618E">
        <w:rPr>
          <w:rFonts w:cs="Arial"/>
          <w:lang w:val="fr-FR"/>
        </w:rPr>
        <w:t>aire de répartition</w:t>
      </w:r>
      <w:r w:rsidR="00D06B17">
        <w:rPr>
          <w:rFonts w:cs="Arial"/>
          <w:lang w:val="fr-FR"/>
        </w:rPr>
        <w:t> </w:t>
      </w:r>
      <w:r w:rsidRPr="009B618E">
        <w:rPr>
          <w:rStyle w:val="FootnoteReference"/>
          <w:rFonts w:cs="Arial"/>
          <w:lang w:val="fr-FR"/>
        </w:rPr>
        <w:footnoteReference w:id="3"/>
      </w:r>
      <w:r w:rsidR="00D06B17">
        <w:rPr>
          <w:rFonts w:cs="Arial"/>
          <w:lang w:val="fr-FR"/>
        </w:rPr>
        <w:t>,</w:t>
      </w:r>
      <w:r w:rsidRPr="009B618E">
        <w:rPr>
          <w:rFonts w:cs="Arial"/>
          <w:lang w:val="fr-FR"/>
        </w:rPr>
        <w:t xml:space="preserve"> </w:t>
      </w:r>
      <w:r w:rsidR="00D06B17">
        <w:rPr>
          <w:rFonts w:cs="Arial"/>
          <w:lang w:val="fr-FR"/>
        </w:rPr>
        <w:t>six</w:t>
      </w:r>
      <w:r w:rsidRPr="009B618E">
        <w:rPr>
          <w:rFonts w:cs="Arial"/>
          <w:lang w:val="fr-FR"/>
        </w:rPr>
        <w:t xml:space="preserve"> ont répondu à la </w:t>
      </w:r>
      <w:hyperlink r:id="rId36" w:history="1">
        <w:r w:rsidR="002B7500" w:rsidRPr="009B618E">
          <w:rPr>
            <w:rStyle w:val="Hyperlink"/>
            <w:rFonts w:cs="Arial"/>
            <w:lang w:val="fr-FR"/>
          </w:rPr>
          <w:t>Notification</w:t>
        </w:r>
        <w:r w:rsidR="002B7500">
          <w:rPr>
            <w:rStyle w:val="Hyperlink"/>
            <w:rFonts w:cs="Arial"/>
            <w:lang w:val="fr-FR"/>
          </w:rPr>
          <w:t> </w:t>
        </w:r>
        <w:r w:rsidR="002B7500" w:rsidRPr="009B618E">
          <w:rPr>
            <w:rStyle w:val="Hyperlink"/>
            <w:rFonts w:cs="Arial"/>
            <w:lang w:val="fr-FR"/>
          </w:rPr>
          <w:t>2025/005 de la CMS</w:t>
        </w:r>
      </w:hyperlink>
      <w:r w:rsidRPr="009B618E">
        <w:rPr>
          <w:rFonts w:cs="Arial"/>
          <w:lang w:val="fr-FR"/>
        </w:rPr>
        <w:t xml:space="preserve"> et aux courriels de suivi, qui demandaient aux États de l</w:t>
      </w:r>
      <w:r w:rsidR="009B618E">
        <w:rPr>
          <w:rFonts w:cs="Arial"/>
          <w:lang w:val="fr-FR"/>
        </w:rPr>
        <w:t>’</w:t>
      </w:r>
      <w:r w:rsidRPr="009B618E">
        <w:rPr>
          <w:rFonts w:cs="Arial"/>
          <w:lang w:val="fr-FR"/>
        </w:rPr>
        <w:t>aire de répartition de présenter un rapport sur la mise en œuvre du Plan d</w:t>
      </w:r>
      <w:r w:rsidR="009B618E">
        <w:rPr>
          <w:rFonts w:cs="Arial"/>
          <w:lang w:val="fr-FR"/>
        </w:rPr>
        <w:t>’</w:t>
      </w:r>
      <w:r w:rsidRPr="009B618E">
        <w:rPr>
          <w:rFonts w:cs="Arial"/>
          <w:lang w:val="fr-FR"/>
        </w:rPr>
        <w:t>action par espèce pour le dauphin à bosse de l</w:t>
      </w:r>
      <w:r w:rsidR="009B618E">
        <w:rPr>
          <w:rFonts w:cs="Arial"/>
          <w:lang w:val="fr-FR"/>
        </w:rPr>
        <w:t>’</w:t>
      </w:r>
      <w:r w:rsidRPr="009B618E">
        <w:rPr>
          <w:rFonts w:cs="Arial"/>
          <w:lang w:val="fr-FR"/>
        </w:rPr>
        <w:t>Atlantique.</w:t>
      </w:r>
      <w:r w:rsidRPr="009B618E">
        <w:rPr>
          <w:lang w:val="fr-FR"/>
        </w:rPr>
        <w:t xml:space="preserve"> Les conclusions ci-dessous ne s</w:t>
      </w:r>
      <w:r w:rsidR="009B618E">
        <w:rPr>
          <w:lang w:val="fr-FR"/>
        </w:rPr>
        <w:t>’</w:t>
      </w:r>
      <w:r w:rsidRPr="009B618E">
        <w:rPr>
          <w:lang w:val="fr-FR"/>
        </w:rPr>
        <w:t>appliquent qu</w:t>
      </w:r>
      <w:r w:rsidR="009B618E">
        <w:rPr>
          <w:lang w:val="fr-FR"/>
        </w:rPr>
        <w:t>’</w:t>
      </w:r>
      <w:r w:rsidRPr="009B618E">
        <w:rPr>
          <w:lang w:val="fr-FR"/>
        </w:rPr>
        <w:t>à ces pays.</w:t>
      </w:r>
    </w:p>
    <w:p w14:paraId="67E61354" w14:textId="77777777" w:rsidR="002B7500" w:rsidRPr="009B618E" w:rsidRDefault="002B7500">
      <w:pPr>
        <w:spacing w:after="0" w:line="240" w:lineRule="auto"/>
        <w:jc w:val="both"/>
        <w:rPr>
          <w:rFonts w:cs="Arial"/>
          <w:i/>
          <w:iCs/>
          <w:lang w:val="fr-FR"/>
        </w:rPr>
      </w:pPr>
    </w:p>
    <w:p w14:paraId="0080599B" w14:textId="77777777" w:rsidR="002B7500" w:rsidRPr="009B618E" w:rsidRDefault="00865D35">
      <w:pPr>
        <w:spacing w:after="0" w:line="240" w:lineRule="auto"/>
        <w:jc w:val="both"/>
        <w:rPr>
          <w:b/>
          <w:lang w:val="fr-FR"/>
        </w:rPr>
      </w:pPr>
      <w:bookmarkStart w:id="28" w:name="_Toc203751789"/>
      <w:r w:rsidRPr="009B618E">
        <w:rPr>
          <w:b/>
          <w:lang w:val="fr-FR"/>
        </w:rPr>
        <w:t>Principales conclusions</w:t>
      </w:r>
      <w:bookmarkEnd w:id="28"/>
    </w:p>
    <w:p w14:paraId="56FA4BD9" w14:textId="77777777" w:rsidR="002B7500" w:rsidRPr="009B618E" w:rsidRDefault="002B7500">
      <w:pPr>
        <w:spacing w:after="0" w:line="240" w:lineRule="auto"/>
        <w:jc w:val="both"/>
        <w:rPr>
          <w:b/>
          <w:lang w:val="fr-FR"/>
        </w:rPr>
      </w:pPr>
    </w:p>
    <w:p w14:paraId="5B3CBB0B" w14:textId="77777777" w:rsidR="002B7500" w:rsidRPr="009B618E" w:rsidRDefault="00865D35">
      <w:pPr>
        <w:spacing w:after="0" w:line="240" w:lineRule="auto"/>
        <w:jc w:val="both"/>
        <w:rPr>
          <w:u w:val="single"/>
          <w:lang w:val="fr-FR"/>
        </w:rPr>
      </w:pPr>
      <w:r w:rsidRPr="009B618E">
        <w:rPr>
          <w:u w:val="single"/>
          <w:lang w:val="fr-FR"/>
        </w:rPr>
        <w:t>Progrès dans la lutte contre les menaces</w:t>
      </w:r>
    </w:p>
    <w:p w14:paraId="43E079ED" w14:textId="77777777" w:rsidR="002B7500" w:rsidRPr="009B618E" w:rsidRDefault="002B7500">
      <w:pPr>
        <w:spacing w:after="0" w:line="240" w:lineRule="auto"/>
        <w:jc w:val="both"/>
        <w:rPr>
          <w:u w:val="single"/>
          <w:lang w:val="fr-FR"/>
        </w:rPr>
      </w:pPr>
    </w:p>
    <w:p w14:paraId="15B24647" w14:textId="01661811"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 xml:space="preserve">Des progrès notables ont été signalés dans </w:t>
      </w:r>
      <w:r w:rsidR="00CE6085">
        <w:rPr>
          <w:lang w:val="fr-FR"/>
        </w:rPr>
        <w:t>le recensement</w:t>
      </w:r>
      <w:r w:rsidRPr="009B618E">
        <w:rPr>
          <w:lang w:val="fr-FR"/>
        </w:rPr>
        <w:t xml:space="preserve"> des zones sensibles en matière de prises accessoires et dans l</w:t>
      </w:r>
      <w:r w:rsidR="009B618E">
        <w:rPr>
          <w:lang w:val="fr-FR"/>
        </w:rPr>
        <w:t>’</w:t>
      </w:r>
      <w:r w:rsidRPr="009B618E">
        <w:rPr>
          <w:lang w:val="fr-FR"/>
        </w:rPr>
        <w:t>implication des parties prenantes concernées. La plupart des pays ont fait des efforts pour améliorer la compréhension des interactions avec les pêcheries et des risques de prises accessoires de dauphins.</w:t>
      </w:r>
    </w:p>
    <w:p w14:paraId="733EC8B6" w14:textId="77777777" w:rsidR="002B7500" w:rsidRPr="009B618E" w:rsidRDefault="002B7500">
      <w:pPr>
        <w:pStyle w:val="ListParagraph"/>
        <w:spacing w:after="0" w:line="240" w:lineRule="auto"/>
        <w:ind w:left="426" w:hanging="426"/>
        <w:contextualSpacing w:val="0"/>
        <w:jc w:val="both"/>
        <w:rPr>
          <w:lang w:val="fr-FR"/>
        </w:rPr>
      </w:pPr>
    </w:p>
    <w:p w14:paraId="4AA6F3CA" w14:textId="44CA34BF"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 xml:space="preserve">Des points focaux des communautés ont été </w:t>
      </w:r>
      <w:r w:rsidR="007A7785">
        <w:rPr>
          <w:lang w:val="fr-FR"/>
        </w:rPr>
        <w:t>désignés</w:t>
      </w:r>
      <w:r w:rsidRPr="009B618E">
        <w:rPr>
          <w:lang w:val="fr-FR"/>
        </w:rPr>
        <w:t xml:space="preserve"> et formés dans plusieurs pays, ce qui a permis d</w:t>
      </w:r>
      <w:r w:rsidR="009B618E">
        <w:rPr>
          <w:lang w:val="fr-FR"/>
        </w:rPr>
        <w:t>’</w:t>
      </w:r>
      <w:r w:rsidRPr="009B618E">
        <w:rPr>
          <w:lang w:val="fr-FR"/>
        </w:rPr>
        <w:t>assurer un suivi local et de faciliter le partage des connaissances.</w:t>
      </w:r>
    </w:p>
    <w:p w14:paraId="01E36806" w14:textId="77777777" w:rsidR="002B7500" w:rsidRPr="009B618E" w:rsidRDefault="002B7500">
      <w:pPr>
        <w:pStyle w:val="ListParagraph"/>
        <w:spacing w:after="0" w:line="240" w:lineRule="auto"/>
        <w:ind w:left="426" w:hanging="426"/>
        <w:contextualSpacing w:val="0"/>
        <w:jc w:val="both"/>
        <w:rPr>
          <w:lang w:val="fr-FR"/>
        </w:rPr>
      </w:pPr>
    </w:p>
    <w:p w14:paraId="0C1A6747" w14:textId="0212FD8F"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De nombreux pays ont déclaré avoir formé des fonctionnaires, des membres de la communauté et des pêcheurs à l</w:t>
      </w:r>
      <w:r w:rsidR="009B618E">
        <w:rPr>
          <w:lang w:val="fr-FR"/>
        </w:rPr>
        <w:t>’</w:t>
      </w:r>
      <w:r w:rsidRPr="009B618E">
        <w:rPr>
          <w:lang w:val="fr-FR"/>
        </w:rPr>
        <w:t>identification des espèces et à l</w:t>
      </w:r>
      <w:r w:rsidR="009B618E">
        <w:rPr>
          <w:lang w:val="fr-FR"/>
        </w:rPr>
        <w:t>’</w:t>
      </w:r>
      <w:r w:rsidRPr="009B618E">
        <w:rPr>
          <w:lang w:val="fr-FR"/>
        </w:rPr>
        <w:t>atténuation des prises accessoires.</w:t>
      </w:r>
    </w:p>
    <w:p w14:paraId="6BF8D201" w14:textId="77777777" w:rsidR="002B7500" w:rsidRPr="009B618E" w:rsidRDefault="002B7500">
      <w:pPr>
        <w:pStyle w:val="ListParagraph"/>
        <w:spacing w:after="0" w:line="240" w:lineRule="auto"/>
        <w:ind w:left="426" w:hanging="426"/>
        <w:contextualSpacing w:val="0"/>
        <w:jc w:val="both"/>
        <w:rPr>
          <w:lang w:val="fr-FR"/>
        </w:rPr>
      </w:pPr>
    </w:p>
    <w:p w14:paraId="439D5E93" w14:textId="77777777"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Dans plusieurs pays, les communautés locales de pêcheurs sont impliquées à travers des ateliers et des efforts participatifs, en particulier pour identifier les menaces.</w:t>
      </w:r>
    </w:p>
    <w:p w14:paraId="0741FF74" w14:textId="77777777" w:rsidR="002B7500" w:rsidRPr="009B618E" w:rsidRDefault="002B7500">
      <w:pPr>
        <w:pStyle w:val="ListParagraph"/>
        <w:spacing w:after="0" w:line="240" w:lineRule="auto"/>
        <w:ind w:left="426" w:hanging="426"/>
        <w:contextualSpacing w:val="0"/>
        <w:jc w:val="both"/>
        <w:rPr>
          <w:lang w:val="fr-FR"/>
        </w:rPr>
      </w:pPr>
    </w:p>
    <w:p w14:paraId="09F1B4A6" w14:textId="7DDE8CF7"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Des efforts ont été déployés pour sensibiliser les secteurs clés (par exemple le pétrole et le gaz, les autorités portuaires) aux besoins de conservation du dauphin à bosse de l</w:t>
      </w:r>
      <w:r w:rsidR="009B618E">
        <w:rPr>
          <w:lang w:val="fr-FR"/>
        </w:rPr>
        <w:t>’</w:t>
      </w:r>
      <w:r w:rsidRPr="009B618E">
        <w:rPr>
          <w:lang w:val="fr-FR"/>
        </w:rPr>
        <w:t>Atlantique et aux cadres réglementaires qui s</w:t>
      </w:r>
      <w:r w:rsidR="009B618E">
        <w:rPr>
          <w:lang w:val="fr-FR"/>
        </w:rPr>
        <w:t>’</w:t>
      </w:r>
      <w:r w:rsidRPr="009B618E">
        <w:rPr>
          <w:lang w:val="fr-FR"/>
        </w:rPr>
        <w:t>y rapportent.</w:t>
      </w:r>
    </w:p>
    <w:p w14:paraId="19393ABA" w14:textId="2ABA55E0"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lastRenderedPageBreak/>
        <w:t>Plusieurs États ont commencé à recenser et à impliquer les principales parties prenantes dans tous les secteurs</w:t>
      </w:r>
      <w:r w:rsidR="00D06B17">
        <w:rPr>
          <w:lang w:val="fr-FR"/>
        </w:rPr>
        <w:t> ;</w:t>
      </w:r>
      <w:r w:rsidRPr="009B618E">
        <w:rPr>
          <w:lang w:val="fr-FR"/>
        </w:rPr>
        <w:t xml:space="preserve"> les</w:t>
      </w:r>
      <w:r w:rsidR="00CE6085">
        <w:rPr>
          <w:lang w:val="fr-FR"/>
        </w:rPr>
        <w:t> </w:t>
      </w:r>
      <w:r w:rsidRPr="009B618E">
        <w:rPr>
          <w:lang w:val="fr-FR"/>
        </w:rPr>
        <w:t>ONG jouent un rôle essentiel pour faciliter les actions et la coordination sur le terrain.</w:t>
      </w:r>
    </w:p>
    <w:p w14:paraId="438EABF1" w14:textId="77777777" w:rsidR="002B7500" w:rsidRPr="009B618E" w:rsidRDefault="002B7500">
      <w:pPr>
        <w:pStyle w:val="ListParagraph"/>
        <w:spacing w:after="0" w:line="240" w:lineRule="auto"/>
        <w:ind w:left="426" w:hanging="426"/>
        <w:contextualSpacing w:val="0"/>
        <w:jc w:val="both"/>
        <w:rPr>
          <w:lang w:val="fr-FR"/>
        </w:rPr>
      </w:pPr>
    </w:p>
    <w:p w14:paraId="53670322" w14:textId="10FCA4BA"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Certains progrès juridiques ont été notés, notamment en ce qui concerne l</w:t>
      </w:r>
      <w:r w:rsidR="009B618E">
        <w:rPr>
          <w:lang w:val="fr-FR"/>
        </w:rPr>
        <w:t>’</w:t>
      </w:r>
      <w:r w:rsidRPr="009B618E">
        <w:rPr>
          <w:lang w:val="fr-FR"/>
        </w:rPr>
        <w:t>instauration de zones protégées désignées et la prise en considération du dauphin à bosse de l</w:t>
      </w:r>
      <w:r w:rsidR="009B618E">
        <w:rPr>
          <w:lang w:val="fr-FR"/>
        </w:rPr>
        <w:t>’</w:t>
      </w:r>
      <w:r w:rsidRPr="009B618E">
        <w:rPr>
          <w:lang w:val="fr-FR"/>
        </w:rPr>
        <w:t>Atlantique dans les études d</w:t>
      </w:r>
      <w:r w:rsidR="009B618E">
        <w:rPr>
          <w:lang w:val="fr-FR"/>
        </w:rPr>
        <w:t>’</w:t>
      </w:r>
      <w:r w:rsidRPr="009B618E">
        <w:rPr>
          <w:lang w:val="fr-FR"/>
        </w:rPr>
        <w:t>impact sur l</w:t>
      </w:r>
      <w:r w:rsidR="009B618E">
        <w:rPr>
          <w:lang w:val="fr-FR"/>
        </w:rPr>
        <w:t>’</w:t>
      </w:r>
      <w:r w:rsidRPr="009B618E">
        <w:rPr>
          <w:lang w:val="fr-FR"/>
        </w:rPr>
        <w:t>environnement.</w:t>
      </w:r>
    </w:p>
    <w:p w14:paraId="7CB95AC6" w14:textId="77777777" w:rsidR="003A6E98" w:rsidRDefault="003A6E98">
      <w:pPr>
        <w:spacing w:after="0" w:line="240" w:lineRule="auto"/>
        <w:jc w:val="both"/>
        <w:rPr>
          <w:u w:val="single"/>
          <w:lang w:val="fr-FR"/>
        </w:rPr>
      </w:pPr>
    </w:p>
    <w:p w14:paraId="31F00D3D" w14:textId="2B51D085" w:rsidR="002B7500" w:rsidRPr="009B618E" w:rsidRDefault="00865D35">
      <w:pPr>
        <w:spacing w:after="0" w:line="240" w:lineRule="auto"/>
        <w:jc w:val="both"/>
        <w:rPr>
          <w:u w:val="single"/>
          <w:lang w:val="fr-FR"/>
        </w:rPr>
      </w:pPr>
      <w:r w:rsidRPr="009B618E">
        <w:rPr>
          <w:u w:val="single"/>
          <w:lang w:val="fr-FR"/>
        </w:rPr>
        <w:t>Lacunes subsistantes</w:t>
      </w:r>
    </w:p>
    <w:p w14:paraId="6138A77D" w14:textId="77777777" w:rsidR="002B7500" w:rsidRPr="009B618E" w:rsidRDefault="002B7500">
      <w:pPr>
        <w:spacing w:after="0" w:line="240" w:lineRule="auto"/>
        <w:jc w:val="both"/>
        <w:rPr>
          <w:u w:val="single"/>
          <w:lang w:val="fr-FR"/>
        </w:rPr>
      </w:pPr>
    </w:p>
    <w:p w14:paraId="557E4771" w14:textId="3ADB7717"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L</w:t>
      </w:r>
      <w:r w:rsidR="009B618E">
        <w:rPr>
          <w:lang w:val="fr-FR"/>
        </w:rPr>
        <w:t>’</w:t>
      </w:r>
      <w:r w:rsidRPr="009B618E">
        <w:rPr>
          <w:lang w:val="fr-FR"/>
        </w:rPr>
        <w:t>attention portée à l</w:t>
      </w:r>
      <w:r w:rsidR="009B618E">
        <w:rPr>
          <w:lang w:val="fr-FR"/>
        </w:rPr>
        <w:t>’</w:t>
      </w:r>
      <w:r w:rsidRPr="009B618E">
        <w:rPr>
          <w:lang w:val="fr-FR"/>
        </w:rPr>
        <w:t>épuisement des proies et aux changements climatiques a été moindre. Toutefois, sur la base de la matrice des risques contenue dans le plan d</w:t>
      </w:r>
      <w:r w:rsidR="009B618E">
        <w:rPr>
          <w:lang w:val="fr-FR"/>
        </w:rPr>
        <w:t>’</w:t>
      </w:r>
      <w:r w:rsidRPr="009B618E">
        <w:rPr>
          <w:lang w:val="fr-FR"/>
        </w:rPr>
        <w:t>action par espèce, ces menaces sont actuellement considérées comme moins prioritaires que les prises accessoires.</w:t>
      </w:r>
    </w:p>
    <w:p w14:paraId="68879C81" w14:textId="77777777" w:rsidR="002B7500" w:rsidRPr="009B618E" w:rsidRDefault="002B7500">
      <w:pPr>
        <w:pStyle w:val="ListParagraph"/>
        <w:spacing w:after="0" w:line="240" w:lineRule="auto"/>
        <w:ind w:left="426" w:hanging="426"/>
        <w:contextualSpacing w:val="0"/>
        <w:jc w:val="both"/>
        <w:rPr>
          <w:lang w:val="fr-FR"/>
        </w:rPr>
      </w:pPr>
    </w:p>
    <w:p w14:paraId="358BF4A1" w14:textId="082648B0"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Des informations essentielles sur l</w:t>
      </w:r>
      <w:r w:rsidR="009B618E">
        <w:rPr>
          <w:lang w:val="fr-FR"/>
        </w:rPr>
        <w:t>’</w:t>
      </w:r>
      <w:r w:rsidRPr="009B618E">
        <w:rPr>
          <w:lang w:val="fr-FR"/>
        </w:rPr>
        <w:t>espèce manquent encore, notamment les estimations d</w:t>
      </w:r>
      <w:r w:rsidR="009B618E">
        <w:rPr>
          <w:lang w:val="fr-FR"/>
        </w:rPr>
        <w:t>’</w:t>
      </w:r>
      <w:r w:rsidRPr="009B618E">
        <w:rPr>
          <w:lang w:val="fr-FR"/>
        </w:rPr>
        <w:t>abondance, les tendances de la population et les données relatives à la reproduction.</w:t>
      </w:r>
    </w:p>
    <w:p w14:paraId="55349051" w14:textId="77777777" w:rsidR="002B7500" w:rsidRPr="009B618E" w:rsidRDefault="002B7500">
      <w:pPr>
        <w:pStyle w:val="ListParagraph"/>
        <w:spacing w:after="0" w:line="240" w:lineRule="auto"/>
        <w:ind w:left="426" w:hanging="426"/>
        <w:contextualSpacing w:val="0"/>
        <w:jc w:val="both"/>
        <w:rPr>
          <w:lang w:val="fr-FR"/>
        </w:rPr>
      </w:pPr>
    </w:p>
    <w:p w14:paraId="5C91465F" w14:textId="38FA9CB5"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L</w:t>
      </w:r>
      <w:r w:rsidR="009B618E">
        <w:rPr>
          <w:lang w:val="fr-FR"/>
        </w:rPr>
        <w:t>’</w:t>
      </w:r>
      <w:r w:rsidRPr="009B618E">
        <w:rPr>
          <w:lang w:val="fr-FR"/>
        </w:rPr>
        <w:t>un des principaux obstacles à la mise en œuvre effective du plan d</w:t>
      </w:r>
      <w:r w:rsidR="009B618E">
        <w:rPr>
          <w:lang w:val="fr-FR"/>
        </w:rPr>
        <w:t>’</w:t>
      </w:r>
      <w:r w:rsidRPr="009B618E">
        <w:rPr>
          <w:lang w:val="fr-FR"/>
        </w:rPr>
        <w:t>action par espèce dans tous les États de l</w:t>
      </w:r>
      <w:r w:rsidR="009B618E">
        <w:rPr>
          <w:lang w:val="fr-FR"/>
        </w:rPr>
        <w:t>’</w:t>
      </w:r>
      <w:r w:rsidRPr="009B618E">
        <w:rPr>
          <w:lang w:val="fr-FR"/>
        </w:rPr>
        <w:t>aire de répartition reste l</w:t>
      </w:r>
      <w:r w:rsidR="009B618E">
        <w:rPr>
          <w:lang w:val="fr-FR"/>
        </w:rPr>
        <w:t>’</w:t>
      </w:r>
      <w:r w:rsidRPr="009B618E">
        <w:rPr>
          <w:lang w:val="fr-FR"/>
        </w:rPr>
        <w:t>absence de financement adéquat et de mécanismes d</w:t>
      </w:r>
      <w:r w:rsidR="009B618E">
        <w:rPr>
          <w:lang w:val="fr-FR"/>
        </w:rPr>
        <w:t>’</w:t>
      </w:r>
      <w:r w:rsidRPr="009B618E">
        <w:rPr>
          <w:lang w:val="fr-FR"/>
        </w:rPr>
        <w:t>application de la réglementation.</w:t>
      </w:r>
    </w:p>
    <w:p w14:paraId="4C458746" w14:textId="77777777" w:rsidR="002B7500" w:rsidRPr="009B618E" w:rsidRDefault="002B7500">
      <w:pPr>
        <w:spacing w:after="0" w:line="240" w:lineRule="auto"/>
        <w:jc w:val="both"/>
        <w:rPr>
          <w:lang w:val="fr-FR"/>
        </w:rPr>
      </w:pPr>
    </w:p>
    <w:p w14:paraId="22635D53" w14:textId="77777777" w:rsidR="002B7500" w:rsidRPr="009B618E" w:rsidRDefault="00865D35">
      <w:pPr>
        <w:spacing w:after="0" w:line="240" w:lineRule="auto"/>
        <w:jc w:val="both"/>
        <w:rPr>
          <w:b/>
          <w:lang w:val="fr-FR"/>
        </w:rPr>
      </w:pPr>
      <w:bookmarkStart w:id="29" w:name="_Toc203751790"/>
      <w:r w:rsidRPr="009B618E">
        <w:rPr>
          <w:b/>
          <w:lang w:val="fr-FR"/>
        </w:rPr>
        <w:t>Recommandations</w:t>
      </w:r>
      <w:bookmarkEnd w:id="29"/>
      <w:r w:rsidRPr="009B618E">
        <w:rPr>
          <w:b/>
          <w:lang w:val="fr-FR"/>
        </w:rPr>
        <w:t xml:space="preserve"> </w:t>
      </w:r>
    </w:p>
    <w:p w14:paraId="59000B46" w14:textId="77777777" w:rsidR="002B7500" w:rsidRPr="009B618E" w:rsidRDefault="002B7500">
      <w:pPr>
        <w:spacing w:after="0" w:line="240" w:lineRule="auto"/>
        <w:jc w:val="both"/>
        <w:rPr>
          <w:b/>
          <w:lang w:val="fr-FR"/>
        </w:rPr>
      </w:pPr>
    </w:p>
    <w:p w14:paraId="71BD5943" w14:textId="554ACC4A" w:rsidR="002B7500" w:rsidRPr="009B618E" w:rsidRDefault="00865D35">
      <w:pPr>
        <w:spacing w:after="0" w:line="240" w:lineRule="auto"/>
        <w:jc w:val="both"/>
        <w:rPr>
          <w:rFonts w:cs="Arial"/>
          <w:lang w:val="fr-FR"/>
        </w:rPr>
      </w:pPr>
      <w:r w:rsidRPr="009B618E">
        <w:rPr>
          <w:rFonts w:cs="Arial"/>
          <w:lang w:val="fr-FR"/>
        </w:rPr>
        <w:t>Pour renforcer et stimuler la dynamique actuelle de mise en œuvre du plan d</w:t>
      </w:r>
      <w:r w:rsidR="009B618E">
        <w:rPr>
          <w:rFonts w:cs="Arial"/>
          <w:lang w:val="fr-FR"/>
        </w:rPr>
        <w:t>’</w:t>
      </w:r>
      <w:r w:rsidRPr="009B618E">
        <w:rPr>
          <w:rFonts w:cs="Arial"/>
          <w:lang w:val="fr-FR"/>
        </w:rPr>
        <w:t>action, les actions suivantes sont recommandées (ces recommandations découlent des défis recensés par les États de l</w:t>
      </w:r>
      <w:r w:rsidR="009B618E">
        <w:rPr>
          <w:rFonts w:cs="Arial"/>
          <w:lang w:val="fr-FR"/>
        </w:rPr>
        <w:t>’</w:t>
      </w:r>
      <w:r w:rsidRPr="009B618E">
        <w:rPr>
          <w:rFonts w:cs="Arial"/>
          <w:lang w:val="fr-FR"/>
        </w:rPr>
        <w:t>aire de répartition dans leurs rapports, ainsi que des enseignements tirés ou des cas de réussite mis en évidence)</w:t>
      </w:r>
      <w:r w:rsidR="00D06B17">
        <w:rPr>
          <w:rFonts w:cs="Arial"/>
          <w:lang w:val="fr-FR"/>
        </w:rPr>
        <w:t> :</w:t>
      </w:r>
    </w:p>
    <w:p w14:paraId="08166192" w14:textId="77777777" w:rsidR="002B7500" w:rsidRPr="009B618E" w:rsidRDefault="00865D35">
      <w:pPr>
        <w:spacing w:after="0" w:line="240" w:lineRule="auto"/>
        <w:jc w:val="both"/>
        <w:rPr>
          <w:rFonts w:cs="Arial"/>
          <w:lang w:val="fr-FR"/>
        </w:rPr>
      </w:pPr>
      <w:r w:rsidRPr="009B618E">
        <w:rPr>
          <w:rFonts w:cs="Arial"/>
          <w:lang w:val="fr-FR"/>
        </w:rPr>
        <w:t xml:space="preserve"> </w:t>
      </w:r>
    </w:p>
    <w:p w14:paraId="5DA9C5D3" w14:textId="77777777"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Renforcer la mise en œuvre des actions, dont beaucoup sont encore à un stade précoce, grâce à des investissements ciblés et à des efforts continus.</w:t>
      </w:r>
    </w:p>
    <w:p w14:paraId="55171ACD" w14:textId="77777777" w:rsidR="002B7500" w:rsidRPr="009B618E" w:rsidRDefault="002B7500">
      <w:pPr>
        <w:pStyle w:val="ListParagraph"/>
        <w:spacing w:after="0" w:line="240" w:lineRule="auto"/>
        <w:ind w:left="426" w:hanging="426"/>
        <w:contextualSpacing w:val="0"/>
        <w:jc w:val="both"/>
        <w:rPr>
          <w:rFonts w:cs="Arial"/>
          <w:lang w:val="fr-FR"/>
        </w:rPr>
      </w:pPr>
    </w:p>
    <w:p w14:paraId="726BFA91" w14:textId="77777777"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Poursuivre la cartographie des zones sensibles en matière de prises accessoires, y compris en utilisant les connaissances écologiques locales et les enquêtes par bateau, puis hiérarchiser les interventions en matière de conservation en conséquence.</w:t>
      </w:r>
    </w:p>
    <w:p w14:paraId="3378938C" w14:textId="77777777" w:rsidR="002B7500" w:rsidRPr="009B618E" w:rsidRDefault="002B7500">
      <w:pPr>
        <w:pStyle w:val="ListParagraph"/>
        <w:spacing w:after="0" w:line="240" w:lineRule="auto"/>
        <w:ind w:left="426" w:hanging="426"/>
        <w:contextualSpacing w:val="0"/>
        <w:jc w:val="both"/>
        <w:rPr>
          <w:rFonts w:cs="Arial"/>
          <w:lang w:val="fr-FR"/>
        </w:rPr>
      </w:pPr>
    </w:p>
    <w:p w14:paraId="33C139E7" w14:textId="3165A7A1"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Utiliser des stratégies à faibles ressources telles que l</w:t>
      </w:r>
      <w:r w:rsidR="009B618E">
        <w:rPr>
          <w:rFonts w:cs="Arial"/>
          <w:lang w:val="fr-FR"/>
        </w:rPr>
        <w:t>’</w:t>
      </w:r>
      <w:r w:rsidRPr="009B618E">
        <w:rPr>
          <w:rFonts w:cs="Arial"/>
          <w:lang w:val="fr-FR"/>
        </w:rPr>
        <w:t>habilitation de points focaux des communautés formés, qui peuvent servir de multiplicateurs de connaissances et de chefs de file locaux dans les zones côtières.</w:t>
      </w:r>
    </w:p>
    <w:p w14:paraId="16D716CE" w14:textId="77777777" w:rsidR="002B7500" w:rsidRPr="009B618E" w:rsidRDefault="002B7500">
      <w:pPr>
        <w:pStyle w:val="ListParagraph"/>
        <w:spacing w:after="0" w:line="240" w:lineRule="auto"/>
        <w:ind w:left="426" w:hanging="426"/>
        <w:contextualSpacing w:val="0"/>
        <w:jc w:val="both"/>
        <w:rPr>
          <w:rFonts w:cs="Arial"/>
          <w:lang w:val="fr-FR"/>
        </w:rPr>
      </w:pPr>
    </w:p>
    <w:p w14:paraId="5492A60A" w14:textId="6E34D3C5"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Poursuivre la formation des fonctionnaires, des agents des pêcheries et du personnel chargé de l</w:t>
      </w:r>
      <w:r w:rsidR="009B618E">
        <w:rPr>
          <w:rFonts w:cs="Arial"/>
          <w:lang w:val="fr-FR"/>
        </w:rPr>
        <w:t>’</w:t>
      </w:r>
      <w:r w:rsidRPr="009B618E">
        <w:rPr>
          <w:rFonts w:cs="Arial"/>
          <w:lang w:val="fr-FR"/>
        </w:rPr>
        <w:t>application de la loi à la conservation des cétacés, à la collecte de données et à l</w:t>
      </w:r>
      <w:r w:rsidR="009B618E">
        <w:rPr>
          <w:rFonts w:cs="Arial"/>
          <w:lang w:val="fr-FR"/>
        </w:rPr>
        <w:t>’</w:t>
      </w:r>
      <w:r w:rsidRPr="009B618E">
        <w:rPr>
          <w:rFonts w:cs="Arial"/>
          <w:lang w:val="fr-FR"/>
        </w:rPr>
        <w:t>élaboration de cadres politiques.</w:t>
      </w:r>
    </w:p>
    <w:p w14:paraId="18F8B93C" w14:textId="77777777" w:rsidR="002B7500" w:rsidRPr="009B618E" w:rsidRDefault="002B7500">
      <w:pPr>
        <w:pStyle w:val="ListParagraph"/>
        <w:spacing w:after="0" w:line="240" w:lineRule="auto"/>
        <w:ind w:left="426" w:hanging="426"/>
        <w:contextualSpacing w:val="0"/>
        <w:jc w:val="both"/>
        <w:rPr>
          <w:rFonts w:cs="Arial"/>
          <w:lang w:val="fr-FR"/>
        </w:rPr>
      </w:pPr>
    </w:p>
    <w:p w14:paraId="18E6DFFB" w14:textId="77777777"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Promouvoir des solutions communautaires, notamment lorsque les réformes juridiques sont lentes ou inapplicables.</w:t>
      </w:r>
    </w:p>
    <w:p w14:paraId="6C2B67F6" w14:textId="77777777" w:rsidR="002B7500" w:rsidRPr="009B618E" w:rsidRDefault="002B7500">
      <w:pPr>
        <w:pStyle w:val="ListParagraph"/>
        <w:spacing w:after="0" w:line="240" w:lineRule="auto"/>
        <w:ind w:left="426" w:hanging="426"/>
        <w:contextualSpacing w:val="0"/>
        <w:jc w:val="both"/>
        <w:rPr>
          <w:rFonts w:cs="Arial"/>
          <w:lang w:val="fr-FR"/>
        </w:rPr>
      </w:pPr>
    </w:p>
    <w:p w14:paraId="58404905" w14:textId="490F379E"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Favoriser les initiatives transfrontalières et l</w:t>
      </w:r>
      <w:r w:rsidR="009B618E">
        <w:rPr>
          <w:rFonts w:cs="Arial"/>
          <w:lang w:val="fr-FR"/>
        </w:rPr>
        <w:t>’</w:t>
      </w:r>
      <w:r w:rsidRPr="009B618E">
        <w:rPr>
          <w:rFonts w:cs="Arial"/>
          <w:lang w:val="fr-FR"/>
        </w:rPr>
        <w:t>apprentissage partagé entre les États de l</w:t>
      </w:r>
      <w:r w:rsidR="009B618E">
        <w:rPr>
          <w:rFonts w:cs="Arial"/>
          <w:lang w:val="fr-FR"/>
        </w:rPr>
        <w:t>’</w:t>
      </w:r>
      <w:r w:rsidRPr="009B618E">
        <w:rPr>
          <w:rFonts w:cs="Arial"/>
          <w:lang w:val="fr-FR"/>
        </w:rPr>
        <w:t>aire de répartition, compte tenu de la nature transfrontalière de l</w:t>
      </w:r>
      <w:r w:rsidR="009B618E">
        <w:rPr>
          <w:rFonts w:cs="Arial"/>
          <w:lang w:val="fr-FR"/>
        </w:rPr>
        <w:t>’</w:t>
      </w:r>
      <w:r w:rsidRPr="009B618E">
        <w:rPr>
          <w:rFonts w:cs="Arial"/>
          <w:lang w:val="fr-FR"/>
        </w:rPr>
        <w:t>habitat de l</w:t>
      </w:r>
      <w:r w:rsidR="009B618E">
        <w:rPr>
          <w:rFonts w:cs="Arial"/>
          <w:lang w:val="fr-FR"/>
        </w:rPr>
        <w:t>’</w:t>
      </w:r>
      <w:r w:rsidRPr="009B618E">
        <w:rPr>
          <w:rFonts w:cs="Arial"/>
          <w:lang w:val="fr-FR"/>
        </w:rPr>
        <w:t>espèce.</w:t>
      </w:r>
    </w:p>
    <w:p w14:paraId="353E1A03" w14:textId="77777777" w:rsidR="002B7500" w:rsidRPr="009B618E" w:rsidRDefault="002B7500">
      <w:pPr>
        <w:pStyle w:val="ListParagraph"/>
        <w:spacing w:after="0" w:line="240" w:lineRule="auto"/>
        <w:ind w:left="426" w:hanging="426"/>
        <w:contextualSpacing w:val="0"/>
        <w:jc w:val="both"/>
        <w:rPr>
          <w:rFonts w:cs="Arial"/>
          <w:lang w:val="fr-FR"/>
        </w:rPr>
      </w:pPr>
    </w:p>
    <w:p w14:paraId="2A78ACB9" w14:textId="77777777"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Reconnaître la diversité des communautés côtières et prendre toutes les dispositions utiles pour que les mesures soient adaptées aux contextes culturels, économiques et écologiques locaux.</w:t>
      </w:r>
    </w:p>
    <w:p w14:paraId="7287018E" w14:textId="77777777" w:rsidR="002B7500" w:rsidRPr="009B618E" w:rsidRDefault="002B7500">
      <w:pPr>
        <w:spacing w:after="0" w:line="240" w:lineRule="auto"/>
        <w:jc w:val="both"/>
        <w:rPr>
          <w:rFonts w:cs="Arial"/>
          <w:b/>
          <w:bCs/>
          <w:lang w:val="fr-FR"/>
        </w:rPr>
      </w:pPr>
    </w:p>
    <w:p w14:paraId="646CC520" w14:textId="77777777" w:rsidR="002B7500" w:rsidRPr="009B618E" w:rsidRDefault="00865D35">
      <w:pPr>
        <w:rPr>
          <w:rFonts w:cs="Arial"/>
          <w:b/>
          <w:bCs/>
          <w:i/>
          <w:iCs/>
          <w:sz w:val="20"/>
          <w:szCs w:val="20"/>
          <w:lang w:val="fr-FR"/>
        </w:rPr>
      </w:pPr>
      <w:r w:rsidRPr="009B618E">
        <w:rPr>
          <w:rFonts w:cs="Arial"/>
          <w:b/>
          <w:bCs/>
          <w:i/>
          <w:iCs/>
          <w:sz w:val="20"/>
          <w:szCs w:val="20"/>
          <w:lang w:val="fr-FR"/>
        </w:rPr>
        <w:br w:type="page"/>
      </w:r>
    </w:p>
    <w:p w14:paraId="63AEBB50" w14:textId="3EE8279F" w:rsidR="00B549AE" w:rsidRPr="0068541D" w:rsidRDefault="00865D35" w:rsidP="0068541D">
      <w:pPr>
        <w:spacing w:after="0" w:line="240" w:lineRule="auto"/>
        <w:jc w:val="center"/>
        <w:rPr>
          <w:rFonts w:cs="Arial"/>
          <w:i/>
          <w:iCs/>
          <w:sz w:val="20"/>
          <w:szCs w:val="20"/>
          <w:lang w:val="fr-FR"/>
        </w:rPr>
      </w:pPr>
      <w:r w:rsidRPr="002234C6">
        <w:rPr>
          <w:rFonts w:cs="Arial"/>
          <w:b/>
          <w:bCs/>
          <w:i/>
          <w:iCs/>
          <w:sz w:val="20"/>
          <w:szCs w:val="20"/>
          <w:lang w:val="fr-FR"/>
        </w:rPr>
        <w:lastRenderedPageBreak/>
        <w:t>Table</w:t>
      </w:r>
      <w:r w:rsidR="00D7058B" w:rsidRPr="002234C6">
        <w:rPr>
          <w:rFonts w:cs="Arial"/>
          <w:b/>
          <w:bCs/>
          <w:i/>
          <w:iCs/>
          <w:sz w:val="20"/>
          <w:szCs w:val="20"/>
          <w:lang w:val="fr-FR"/>
        </w:rPr>
        <w:t> </w:t>
      </w:r>
      <w:r w:rsidRPr="002234C6">
        <w:rPr>
          <w:rFonts w:cs="Arial"/>
          <w:b/>
          <w:bCs/>
          <w:i/>
          <w:iCs/>
          <w:sz w:val="20"/>
          <w:szCs w:val="20"/>
          <w:lang w:val="fr-FR"/>
        </w:rPr>
        <w:t xml:space="preserve">1: </w:t>
      </w:r>
      <w:r w:rsidR="003F73B2" w:rsidRPr="002234C6">
        <w:rPr>
          <w:rFonts w:cs="Arial"/>
          <w:i/>
          <w:iCs/>
          <w:sz w:val="20"/>
          <w:szCs w:val="20"/>
          <w:lang w:val="fr-FR"/>
        </w:rPr>
        <w:t>Aperçu du rapport d'avancement pour chaque action relative à la mise en œuvre</w:t>
      </w:r>
      <w:r w:rsidR="001F3C24">
        <w:rPr>
          <w:rFonts w:cs="Arial"/>
          <w:i/>
          <w:iCs/>
          <w:sz w:val="20"/>
          <w:szCs w:val="20"/>
          <w:lang w:val="fr-FR"/>
        </w:rPr>
        <w:t xml:space="preserve"> du</w:t>
      </w:r>
      <w:r w:rsidR="0079434E">
        <w:rPr>
          <w:rFonts w:cs="Arial"/>
          <w:i/>
          <w:iCs/>
          <w:sz w:val="20"/>
          <w:szCs w:val="20"/>
          <w:lang w:val="fr-FR"/>
        </w:rPr>
        <w:t xml:space="preserve"> </w:t>
      </w:r>
      <w:r w:rsidR="00B549AE" w:rsidRPr="00B549AE">
        <w:rPr>
          <w:rFonts w:cs="Arial"/>
          <w:i/>
          <w:iCs/>
          <w:sz w:val="20"/>
          <w:szCs w:val="20"/>
          <w:lang w:val="fr-FR"/>
        </w:rPr>
        <w:t xml:space="preserve">Plan d'action pour le dauphin à bosse de l'Atlantique (Sousa </w:t>
      </w:r>
      <w:proofErr w:type="spellStart"/>
      <w:r w:rsidR="00B549AE" w:rsidRPr="00B549AE">
        <w:rPr>
          <w:rFonts w:cs="Arial"/>
          <w:i/>
          <w:iCs/>
          <w:sz w:val="20"/>
          <w:szCs w:val="20"/>
          <w:lang w:val="fr-FR"/>
        </w:rPr>
        <w:t>teuszii</w:t>
      </w:r>
      <w:proofErr w:type="spellEnd"/>
      <w:r w:rsidR="00B549AE" w:rsidRPr="00B549AE">
        <w:rPr>
          <w:rFonts w:cs="Arial"/>
          <w:i/>
          <w:iCs/>
          <w:sz w:val="20"/>
          <w:szCs w:val="20"/>
          <w:lang w:val="fr-FR"/>
        </w:rPr>
        <w:t xml:space="preserve">) </w:t>
      </w:r>
    </w:p>
    <w:p w14:paraId="7B06D128" w14:textId="77777777" w:rsidR="002B7500" w:rsidRDefault="002B7500">
      <w:pPr>
        <w:spacing w:after="0" w:line="240" w:lineRule="auto"/>
        <w:jc w:val="both"/>
        <w:rPr>
          <w:rFonts w:cs="Arial"/>
          <w:iCs/>
          <w:lang w:val="fr-FR"/>
        </w:rPr>
      </w:pPr>
    </w:p>
    <w:tbl>
      <w:tblPr>
        <w:tblW w:w="9400" w:type="dxa"/>
        <w:jc w:val="center"/>
        <w:tblLook w:val="04A0" w:firstRow="1" w:lastRow="0" w:firstColumn="1" w:lastColumn="0" w:noHBand="0" w:noVBand="1"/>
      </w:tblPr>
      <w:tblGrid>
        <w:gridCol w:w="1000"/>
        <w:gridCol w:w="1400"/>
        <w:gridCol w:w="1400"/>
        <w:gridCol w:w="1400"/>
        <w:gridCol w:w="1400"/>
        <w:gridCol w:w="1400"/>
        <w:gridCol w:w="1400"/>
      </w:tblGrid>
      <w:tr w:rsidR="00156197" w:rsidRPr="0089653A" w14:paraId="5C189FFE" w14:textId="77777777" w:rsidTr="002E3D01">
        <w:trPr>
          <w:trHeight w:val="315"/>
          <w:tblHeader/>
          <w:jc w:val="center"/>
        </w:trPr>
        <w:tc>
          <w:tcPr>
            <w:tcW w:w="1000" w:type="dxa"/>
            <w:tcBorders>
              <w:top w:val="nil"/>
              <w:left w:val="nil"/>
              <w:bottom w:val="nil"/>
              <w:right w:val="nil"/>
            </w:tcBorders>
            <w:noWrap/>
            <w:vAlign w:val="bottom"/>
            <w:hideMark/>
          </w:tcPr>
          <w:p w14:paraId="63C9F94F" w14:textId="77777777" w:rsidR="00156197" w:rsidRPr="00EF33C6" w:rsidRDefault="00156197" w:rsidP="002E3D01">
            <w:pPr>
              <w:spacing w:after="0" w:line="240" w:lineRule="auto"/>
              <w:jc w:val="both"/>
              <w:rPr>
                <w:rFonts w:eastAsia="Times New Roman" w:cs="Arial"/>
                <w:lang w:val="fr-FR"/>
              </w:rPr>
            </w:pPr>
          </w:p>
        </w:tc>
        <w:tc>
          <w:tcPr>
            <w:tcW w:w="8400" w:type="dxa"/>
            <w:gridSpan w:val="6"/>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66E2F47" w14:textId="77777777" w:rsidR="00156197" w:rsidRPr="00BB338E" w:rsidRDefault="00156197" w:rsidP="002E3D01">
            <w:pPr>
              <w:spacing w:after="0" w:line="240" w:lineRule="auto"/>
              <w:jc w:val="center"/>
              <w:rPr>
                <w:rFonts w:eastAsia="Times New Roman" w:cs="Arial"/>
                <w:color w:val="000000"/>
                <w:lang w:val="fr-FR"/>
              </w:rPr>
            </w:pPr>
            <w:r w:rsidRPr="00BB338E">
              <w:rPr>
                <w:rFonts w:eastAsia="Times New Roman" w:cs="Arial"/>
                <w:color w:val="000000"/>
                <w:lang w:val="fr-FR"/>
              </w:rPr>
              <w:t>États de l’aire de répartition</w:t>
            </w:r>
          </w:p>
        </w:tc>
      </w:tr>
      <w:tr w:rsidR="00156197" w:rsidRPr="000B04E6" w14:paraId="7C3C6EEF" w14:textId="77777777" w:rsidTr="002E3D01">
        <w:trPr>
          <w:trHeight w:val="945"/>
          <w:tblHeader/>
          <w:jc w:val="center"/>
        </w:trPr>
        <w:tc>
          <w:tcPr>
            <w:tcW w:w="1000" w:type="dxa"/>
            <w:tcBorders>
              <w:top w:val="nil"/>
              <w:left w:val="nil"/>
              <w:bottom w:val="nil"/>
              <w:right w:val="nil"/>
            </w:tcBorders>
            <w:noWrap/>
            <w:vAlign w:val="bottom"/>
            <w:hideMark/>
          </w:tcPr>
          <w:p w14:paraId="37BEAE03" w14:textId="77777777" w:rsidR="00156197" w:rsidRPr="00BB338E" w:rsidRDefault="00156197" w:rsidP="002E3D01">
            <w:pPr>
              <w:spacing w:after="0" w:line="240" w:lineRule="auto"/>
              <w:jc w:val="both"/>
              <w:rPr>
                <w:rFonts w:eastAsia="Times New Roman" w:cs="Arial"/>
                <w:color w:val="000000"/>
                <w:lang w:val="fr-FR"/>
              </w:rPr>
            </w:pPr>
          </w:p>
        </w:tc>
        <w:tc>
          <w:tcPr>
            <w:tcW w:w="1400" w:type="dxa"/>
            <w:tcBorders>
              <w:top w:val="nil"/>
              <w:left w:val="single" w:sz="4" w:space="0" w:color="auto"/>
              <w:bottom w:val="single" w:sz="4" w:space="0" w:color="auto"/>
              <w:right w:val="single" w:sz="4" w:space="0" w:color="auto"/>
            </w:tcBorders>
            <w:shd w:val="clear" w:color="000000" w:fill="B4C6E7"/>
            <w:vAlign w:val="center"/>
            <w:hideMark/>
          </w:tcPr>
          <w:p w14:paraId="292681A8" w14:textId="77777777" w:rsidR="00156197" w:rsidRPr="000B04E6" w:rsidRDefault="00156197" w:rsidP="002E3D01">
            <w:pPr>
              <w:spacing w:after="0" w:line="240" w:lineRule="auto"/>
              <w:jc w:val="center"/>
              <w:rPr>
                <w:rFonts w:eastAsia="Times New Roman" w:cs="Arial"/>
                <w:color w:val="000000"/>
              </w:rPr>
            </w:pPr>
            <w:proofErr w:type="spellStart"/>
            <w:r>
              <w:rPr>
                <w:rFonts w:eastAsia="Times New Roman" w:cs="Arial"/>
                <w:color w:val="000000"/>
              </w:rPr>
              <w:t>Guinée</w:t>
            </w:r>
            <w:proofErr w:type="spellEnd"/>
            <w:r>
              <w:rPr>
                <w:rFonts w:eastAsia="Times New Roman" w:cs="Arial"/>
                <w:color w:val="000000"/>
              </w:rPr>
              <w:t xml:space="preserve"> </w:t>
            </w:r>
            <w:proofErr w:type="spellStart"/>
            <w:r>
              <w:rPr>
                <w:rFonts w:eastAsia="Times New Roman" w:cs="Arial"/>
                <w:color w:val="000000"/>
              </w:rPr>
              <w:t>équatoriale</w:t>
            </w:r>
            <w:proofErr w:type="spellEnd"/>
          </w:p>
        </w:tc>
        <w:tc>
          <w:tcPr>
            <w:tcW w:w="1400" w:type="dxa"/>
            <w:tcBorders>
              <w:top w:val="nil"/>
              <w:left w:val="nil"/>
              <w:bottom w:val="single" w:sz="4" w:space="0" w:color="auto"/>
              <w:right w:val="single" w:sz="4" w:space="0" w:color="auto"/>
            </w:tcBorders>
            <w:shd w:val="clear" w:color="000000" w:fill="B4C6E7"/>
            <w:vAlign w:val="center"/>
            <w:hideMark/>
          </w:tcPr>
          <w:p w14:paraId="4548D855"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Lib</w:t>
            </w:r>
            <w:r>
              <w:rPr>
                <w:rFonts w:eastAsia="Times New Roman" w:cs="Arial"/>
                <w:color w:val="000000"/>
              </w:rPr>
              <w:t>é</w:t>
            </w:r>
            <w:r w:rsidRPr="000B04E6">
              <w:rPr>
                <w:rFonts w:eastAsia="Times New Roman" w:cs="Arial"/>
                <w:color w:val="000000"/>
              </w:rPr>
              <w:t>ria</w:t>
            </w:r>
          </w:p>
        </w:tc>
        <w:tc>
          <w:tcPr>
            <w:tcW w:w="1400" w:type="dxa"/>
            <w:tcBorders>
              <w:top w:val="nil"/>
              <w:left w:val="nil"/>
              <w:bottom w:val="single" w:sz="4" w:space="0" w:color="auto"/>
              <w:right w:val="single" w:sz="4" w:space="0" w:color="auto"/>
            </w:tcBorders>
            <w:shd w:val="clear" w:color="000000" w:fill="B4C6E7"/>
            <w:vAlign w:val="center"/>
            <w:hideMark/>
          </w:tcPr>
          <w:p w14:paraId="16A0079A" w14:textId="77777777" w:rsidR="00156197" w:rsidRPr="000B04E6" w:rsidRDefault="00156197" w:rsidP="002E3D01">
            <w:pPr>
              <w:spacing w:after="0" w:line="240" w:lineRule="auto"/>
              <w:jc w:val="center"/>
              <w:rPr>
                <w:rFonts w:eastAsia="Times New Roman" w:cs="Arial"/>
                <w:color w:val="000000"/>
              </w:rPr>
            </w:pPr>
            <w:proofErr w:type="spellStart"/>
            <w:r w:rsidRPr="000B04E6">
              <w:rPr>
                <w:rFonts w:eastAsia="Times New Roman" w:cs="Arial"/>
                <w:color w:val="000000"/>
              </w:rPr>
              <w:t>Mauritani</w:t>
            </w:r>
            <w:r>
              <w:rPr>
                <w:rFonts w:eastAsia="Times New Roman" w:cs="Arial"/>
                <w:color w:val="000000"/>
              </w:rPr>
              <w:t>e</w:t>
            </w:r>
            <w:proofErr w:type="spellEnd"/>
          </w:p>
        </w:tc>
        <w:tc>
          <w:tcPr>
            <w:tcW w:w="1400" w:type="dxa"/>
            <w:tcBorders>
              <w:top w:val="nil"/>
              <w:left w:val="nil"/>
              <w:bottom w:val="single" w:sz="4" w:space="0" w:color="auto"/>
              <w:right w:val="single" w:sz="4" w:space="0" w:color="auto"/>
            </w:tcBorders>
            <w:shd w:val="clear" w:color="000000" w:fill="B4C6E7"/>
            <w:vAlign w:val="center"/>
            <w:hideMark/>
          </w:tcPr>
          <w:p w14:paraId="145066CE" w14:textId="77777777" w:rsidR="00156197" w:rsidRPr="000B04E6" w:rsidRDefault="00156197" w:rsidP="002E3D01">
            <w:pPr>
              <w:spacing w:after="0" w:line="240" w:lineRule="auto"/>
              <w:jc w:val="center"/>
              <w:rPr>
                <w:rFonts w:eastAsia="Times New Roman" w:cs="Arial"/>
                <w:color w:val="000000"/>
              </w:rPr>
            </w:pPr>
            <w:proofErr w:type="spellStart"/>
            <w:r w:rsidRPr="000B04E6">
              <w:rPr>
                <w:rFonts w:eastAsia="Times New Roman" w:cs="Arial"/>
                <w:color w:val="000000"/>
              </w:rPr>
              <w:t>Nig</w:t>
            </w:r>
            <w:r>
              <w:rPr>
                <w:rFonts w:eastAsia="Times New Roman" w:cs="Arial"/>
                <w:color w:val="000000"/>
              </w:rPr>
              <w:t>é</w:t>
            </w:r>
            <w:r w:rsidRPr="000B04E6">
              <w:rPr>
                <w:rFonts w:eastAsia="Times New Roman" w:cs="Arial"/>
                <w:color w:val="000000"/>
              </w:rPr>
              <w:t>ria</w:t>
            </w:r>
            <w:proofErr w:type="spellEnd"/>
          </w:p>
        </w:tc>
        <w:tc>
          <w:tcPr>
            <w:tcW w:w="1400" w:type="dxa"/>
            <w:tcBorders>
              <w:top w:val="nil"/>
              <w:left w:val="nil"/>
              <w:bottom w:val="single" w:sz="4" w:space="0" w:color="auto"/>
              <w:right w:val="single" w:sz="4" w:space="0" w:color="auto"/>
            </w:tcBorders>
            <w:shd w:val="clear" w:color="000000" w:fill="B4C6E7"/>
            <w:vAlign w:val="center"/>
            <w:hideMark/>
          </w:tcPr>
          <w:p w14:paraId="6B84A7BA"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R</w:t>
            </w:r>
            <w:r>
              <w:rPr>
                <w:rFonts w:eastAsia="Times New Roman" w:cs="Arial"/>
                <w:color w:val="000000"/>
              </w:rPr>
              <w:t>é</w:t>
            </w:r>
            <w:r w:rsidRPr="000B04E6">
              <w:rPr>
                <w:rFonts w:eastAsia="Times New Roman" w:cs="Arial"/>
                <w:color w:val="000000"/>
              </w:rPr>
              <w:t>publi</w:t>
            </w:r>
            <w:r>
              <w:rPr>
                <w:rFonts w:eastAsia="Times New Roman" w:cs="Arial"/>
                <w:color w:val="000000"/>
              </w:rPr>
              <w:t xml:space="preserve">que du </w:t>
            </w:r>
            <w:r w:rsidRPr="000B04E6">
              <w:rPr>
                <w:rFonts w:eastAsia="Times New Roman" w:cs="Arial"/>
                <w:color w:val="000000"/>
              </w:rPr>
              <w:t>Congo</w:t>
            </w:r>
          </w:p>
        </w:tc>
        <w:tc>
          <w:tcPr>
            <w:tcW w:w="1400" w:type="dxa"/>
            <w:tcBorders>
              <w:top w:val="nil"/>
              <w:left w:val="nil"/>
              <w:bottom w:val="single" w:sz="4" w:space="0" w:color="auto"/>
              <w:right w:val="single" w:sz="4" w:space="0" w:color="auto"/>
            </w:tcBorders>
            <w:shd w:val="clear" w:color="000000" w:fill="B4C6E7"/>
            <w:vAlign w:val="center"/>
            <w:hideMark/>
          </w:tcPr>
          <w:p w14:paraId="5B2381EE"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Togo</w:t>
            </w:r>
          </w:p>
        </w:tc>
      </w:tr>
      <w:tr w:rsidR="00156197" w:rsidRPr="000B04E6" w14:paraId="16174F03" w14:textId="77777777" w:rsidTr="002E3D01">
        <w:trPr>
          <w:trHeight w:val="315"/>
          <w:tblHeader/>
          <w:jc w:val="center"/>
        </w:trPr>
        <w:tc>
          <w:tcPr>
            <w:tcW w:w="10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78C11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Action</w:t>
            </w:r>
          </w:p>
        </w:tc>
        <w:tc>
          <w:tcPr>
            <w:tcW w:w="8400" w:type="dxa"/>
            <w:gridSpan w:val="6"/>
            <w:tcBorders>
              <w:top w:val="single" w:sz="4" w:space="0" w:color="auto"/>
              <w:left w:val="nil"/>
              <w:bottom w:val="single" w:sz="4" w:space="0" w:color="auto"/>
              <w:right w:val="single" w:sz="4" w:space="0" w:color="000000"/>
            </w:tcBorders>
            <w:shd w:val="clear" w:color="000000" w:fill="D0CECE"/>
            <w:noWrap/>
            <w:vAlign w:val="bottom"/>
            <w:hideMark/>
          </w:tcPr>
          <w:p w14:paraId="7495136E" w14:textId="77777777" w:rsidR="00156197" w:rsidRPr="000B04E6" w:rsidRDefault="00156197" w:rsidP="002E3D01">
            <w:pPr>
              <w:spacing w:after="0" w:line="240" w:lineRule="auto"/>
              <w:jc w:val="center"/>
              <w:rPr>
                <w:rFonts w:eastAsia="Times New Roman" w:cs="Arial"/>
                <w:color w:val="000000"/>
              </w:rPr>
            </w:pPr>
            <w:proofErr w:type="spellStart"/>
            <w:r w:rsidRPr="000B04E6">
              <w:rPr>
                <w:rFonts w:eastAsia="Times New Roman" w:cs="Arial"/>
                <w:color w:val="000000"/>
              </w:rPr>
              <w:t>Progr</w:t>
            </w:r>
            <w:r>
              <w:rPr>
                <w:rFonts w:eastAsia="Times New Roman" w:cs="Arial"/>
                <w:color w:val="000000"/>
              </w:rPr>
              <w:t>è</w:t>
            </w:r>
            <w:r w:rsidRPr="000B04E6">
              <w:rPr>
                <w:rFonts w:eastAsia="Times New Roman" w:cs="Arial"/>
                <w:color w:val="000000"/>
              </w:rPr>
              <w:t>s</w:t>
            </w:r>
            <w:proofErr w:type="spellEnd"/>
          </w:p>
        </w:tc>
      </w:tr>
      <w:tr w:rsidR="00156197" w:rsidRPr="000B04E6" w14:paraId="1A87741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73ED6D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1.1.1.1</w:t>
            </w:r>
          </w:p>
        </w:tc>
        <w:tc>
          <w:tcPr>
            <w:tcW w:w="1400" w:type="dxa"/>
            <w:tcBorders>
              <w:top w:val="nil"/>
              <w:left w:val="nil"/>
              <w:bottom w:val="single" w:sz="4" w:space="0" w:color="auto"/>
              <w:right w:val="single" w:sz="4" w:space="0" w:color="auto"/>
            </w:tcBorders>
            <w:noWrap/>
            <w:vAlign w:val="center"/>
            <w:hideMark/>
          </w:tcPr>
          <w:p w14:paraId="60C5E600"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N/A</w:t>
            </w:r>
          </w:p>
        </w:tc>
        <w:tc>
          <w:tcPr>
            <w:tcW w:w="1400" w:type="dxa"/>
            <w:tcBorders>
              <w:top w:val="nil"/>
              <w:left w:val="nil"/>
              <w:bottom w:val="single" w:sz="4" w:space="0" w:color="auto"/>
              <w:right w:val="single" w:sz="4" w:space="0" w:color="auto"/>
            </w:tcBorders>
            <w:shd w:val="clear" w:color="000000" w:fill="FFFF99"/>
            <w:noWrap/>
            <w:vAlign w:val="center"/>
            <w:hideMark/>
          </w:tcPr>
          <w:p w14:paraId="231588A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0C287C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2EFBC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D7E739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72611D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3A5B90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97C9FE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1.1.1.2</w:t>
            </w:r>
          </w:p>
        </w:tc>
        <w:tc>
          <w:tcPr>
            <w:tcW w:w="1400" w:type="dxa"/>
            <w:tcBorders>
              <w:top w:val="nil"/>
              <w:left w:val="nil"/>
              <w:bottom w:val="single" w:sz="4" w:space="0" w:color="auto"/>
              <w:right w:val="single" w:sz="4" w:space="0" w:color="auto"/>
            </w:tcBorders>
            <w:shd w:val="clear" w:color="000000" w:fill="FF5050"/>
            <w:noWrap/>
            <w:vAlign w:val="center"/>
            <w:hideMark/>
          </w:tcPr>
          <w:p w14:paraId="1D0EE75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FCEA61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5C688E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C7E3FB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25EFB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0DEEFE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89DF58C"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7B7E1A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1.1.1.3</w:t>
            </w:r>
          </w:p>
        </w:tc>
        <w:tc>
          <w:tcPr>
            <w:tcW w:w="1400" w:type="dxa"/>
            <w:tcBorders>
              <w:top w:val="nil"/>
              <w:left w:val="nil"/>
              <w:bottom w:val="single" w:sz="4" w:space="0" w:color="auto"/>
              <w:right w:val="single" w:sz="4" w:space="0" w:color="auto"/>
            </w:tcBorders>
            <w:shd w:val="clear" w:color="000000" w:fill="FFFF99"/>
            <w:noWrap/>
            <w:vAlign w:val="center"/>
            <w:hideMark/>
          </w:tcPr>
          <w:p w14:paraId="1459F3D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9ECE70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067186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E1F4D9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1F008D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0903DC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92B817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EE1CCE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1.1.1.4</w:t>
            </w:r>
          </w:p>
        </w:tc>
        <w:tc>
          <w:tcPr>
            <w:tcW w:w="1400" w:type="dxa"/>
            <w:tcBorders>
              <w:top w:val="nil"/>
              <w:left w:val="nil"/>
              <w:bottom w:val="single" w:sz="4" w:space="0" w:color="auto"/>
              <w:right w:val="single" w:sz="4" w:space="0" w:color="auto"/>
            </w:tcBorders>
            <w:shd w:val="clear" w:color="000000" w:fill="FFFF99"/>
            <w:noWrap/>
            <w:vAlign w:val="center"/>
            <w:hideMark/>
          </w:tcPr>
          <w:p w14:paraId="577FC04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00E46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47E1A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CA84BA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F6C631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C23817D"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4ADD7A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51258A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1.1.2.1</w:t>
            </w:r>
          </w:p>
        </w:tc>
        <w:tc>
          <w:tcPr>
            <w:tcW w:w="1400" w:type="dxa"/>
            <w:tcBorders>
              <w:top w:val="nil"/>
              <w:left w:val="nil"/>
              <w:bottom w:val="single" w:sz="4" w:space="0" w:color="auto"/>
              <w:right w:val="single" w:sz="4" w:space="0" w:color="auto"/>
            </w:tcBorders>
            <w:shd w:val="clear" w:color="000000" w:fill="C6E0B4"/>
            <w:noWrap/>
            <w:vAlign w:val="center"/>
            <w:hideMark/>
          </w:tcPr>
          <w:p w14:paraId="5BE078E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D8C100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4F1CD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2312C84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2998FD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78306C0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D0876D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C36429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1.1.2.2</w:t>
            </w:r>
          </w:p>
        </w:tc>
        <w:tc>
          <w:tcPr>
            <w:tcW w:w="1400" w:type="dxa"/>
            <w:tcBorders>
              <w:top w:val="nil"/>
              <w:left w:val="nil"/>
              <w:bottom w:val="single" w:sz="4" w:space="0" w:color="auto"/>
              <w:right w:val="single" w:sz="4" w:space="0" w:color="auto"/>
            </w:tcBorders>
            <w:shd w:val="clear" w:color="000000" w:fill="FFFF99"/>
            <w:noWrap/>
            <w:vAlign w:val="center"/>
            <w:hideMark/>
          </w:tcPr>
          <w:p w14:paraId="58A53B2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5DB05A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74EA9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658F75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1616A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6EFDB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741B814"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8C552F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1.2.1.1</w:t>
            </w:r>
          </w:p>
        </w:tc>
        <w:tc>
          <w:tcPr>
            <w:tcW w:w="1400" w:type="dxa"/>
            <w:tcBorders>
              <w:top w:val="nil"/>
              <w:left w:val="nil"/>
              <w:bottom w:val="single" w:sz="4" w:space="0" w:color="auto"/>
              <w:right w:val="single" w:sz="4" w:space="0" w:color="auto"/>
            </w:tcBorders>
            <w:shd w:val="clear" w:color="000000" w:fill="FF5050"/>
            <w:noWrap/>
            <w:vAlign w:val="center"/>
            <w:hideMark/>
          </w:tcPr>
          <w:p w14:paraId="550C43E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29649B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A96C5E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533E3C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22B5F22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916B59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0BAB23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F3F96A7"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1.2.2.2</w:t>
            </w:r>
          </w:p>
        </w:tc>
        <w:tc>
          <w:tcPr>
            <w:tcW w:w="1400" w:type="dxa"/>
            <w:tcBorders>
              <w:top w:val="nil"/>
              <w:left w:val="nil"/>
              <w:bottom w:val="single" w:sz="4" w:space="0" w:color="auto"/>
              <w:right w:val="single" w:sz="4" w:space="0" w:color="auto"/>
            </w:tcBorders>
            <w:shd w:val="clear" w:color="000000" w:fill="FF5050"/>
            <w:noWrap/>
            <w:vAlign w:val="center"/>
            <w:hideMark/>
          </w:tcPr>
          <w:p w14:paraId="7583782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A486B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5D2117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6F6134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94D371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24874E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3AAC5E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552D293"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1.3.1.1</w:t>
            </w:r>
          </w:p>
        </w:tc>
        <w:tc>
          <w:tcPr>
            <w:tcW w:w="1400" w:type="dxa"/>
            <w:tcBorders>
              <w:top w:val="nil"/>
              <w:left w:val="nil"/>
              <w:bottom w:val="single" w:sz="4" w:space="0" w:color="auto"/>
              <w:right w:val="single" w:sz="4" w:space="0" w:color="auto"/>
            </w:tcBorders>
            <w:shd w:val="clear" w:color="000000" w:fill="FF5050"/>
            <w:noWrap/>
            <w:vAlign w:val="center"/>
            <w:hideMark/>
          </w:tcPr>
          <w:p w14:paraId="756523E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41F07D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57DBD4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D2CFF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9801C4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2CAA86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2E4B23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9769331"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1.3.1.2</w:t>
            </w:r>
          </w:p>
        </w:tc>
        <w:tc>
          <w:tcPr>
            <w:tcW w:w="1400" w:type="dxa"/>
            <w:tcBorders>
              <w:top w:val="nil"/>
              <w:left w:val="nil"/>
              <w:bottom w:val="single" w:sz="4" w:space="0" w:color="auto"/>
              <w:right w:val="single" w:sz="4" w:space="0" w:color="auto"/>
            </w:tcBorders>
            <w:shd w:val="clear" w:color="000000" w:fill="FF5050"/>
            <w:noWrap/>
            <w:vAlign w:val="center"/>
            <w:hideMark/>
          </w:tcPr>
          <w:p w14:paraId="54F9B73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F6689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161CE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5F936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6A7775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19A2E0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16F053A"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A94A7A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1.3.1.3</w:t>
            </w:r>
          </w:p>
        </w:tc>
        <w:tc>
          <w:tcPr>
            <w:tcW w:w="1400" w:type="dxa"/>
            <w:tcBorders>
              <w:top w:val="nil"/>
              <w:left w:val="nil"/>
              <w:bottom w:val="single" w:sz="4" w:space="0" w:color="auto"/>
              <w:right w:val="single" w:sz="4" w:space="0" w:color="auto"/>
            </w:tcBorders>
            <w:shd w:val="clear" w:color="000000" w:fill="FFFF99"/>
            <w:noWrap/>
            <w:vAlign w:val="center"/>
            <w:hideMark/>
          </w:tcPr>
          <w:p w14:paraId="03F00E0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56048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DF8391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6B2C18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2B65AC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8C4D01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97515E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B284ED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1.3.3.4</w:t>
            </w:r>
          </w:p>
        </w:tc>
        <w:tc>
          <w:tcPr>
            <w:tcW w:w="1400" w:type="dxa"/>
            <w:tcBorders>
              <w:top w:val="nil"/>
              <w:left w:val="nil"/>
              <w:bottom w:val="single" w:sz="4" w:space="0" w:color="auto"/>
              <w:right w:val="single" w:sz="4" w:space="0" w:color="auto"/>
            </w:tcBorders>
            <w:shd w:val="clear" w:color="000000" w:fill="FF5050"/>
            <w:noWrap/>
            <w:vAlign w:val="center"/>
            <w:hideMark/>
          </w:tcPr>
          <w:p w14:paraId="3466A1D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05AC2D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F18BD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18FB4B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114ADF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163B720"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B4D05C4"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BD5F923"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1.3.3.5</w:t>
            </w:r>
          </w:p>
        </w:tc>
        <w:tc>
          <w:tcPr>
            <w:tcW w:w="1400" w:type="dxa"/>
            <w:tcBorders>
              <w:top w:val="nil"/>
              <w:left w:val="nil"/>
              <w:bottom w:val="single" w:sz="4" w:space="0" w:color="auto"/>
              <w:right w:val="single" w:sz="4" w:space="0" w:color="auto"/>
            </w:tcBorders>
            <w:shd w:val="clear" w:color="000000" w:fill="FF5050"/>
            <w:noWrap/>
            <w:vAlign w:val="center"/>
            <w:hideMark/>
          </w:tcPr>
          <w:p w14:paraId="0AC392B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BE0A95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CD11D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318D5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A090E1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6E520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C25045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4E337B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2.1.1.1</w:t>
            </w:r>
          </w:p>
        </w:tc>
        <w:tc>
          <w:tcPr>
            <w:tcW w:w="1400" w:type="dxa"/>
            <w:tcBorders>
              <w:top w:val="nil"/>
              <w:left w:val="nil"/>
              <w:bottom w:val="single" w:sz="4" w:space="0" w:color="auto"/>
              <w:right w:val="single" w:sz="4" w:space="0" w:color="auto"/>
            </w:tcBorders>
            <w:shd w:val="clear" w:color="000000" w:fill="FF5050"/>
            <w:noWrap/>
            <w:vAlign w:val="center"/>
            <w:hideMark/>
          </w:tcPr>
          <w:p w14:paraId="2BDE8AD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381BFB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73A38B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4276DF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B299A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BCD42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BA1BDE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3243B6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2.1.2.1</w:t>
            </w:r>
          </w:p>
        </w:tc>
        <w:tc>
          <w:tcPr>
            <w:tcW w:w="1400" w:type="dxa"/>
            <w:tcBorders>
              <w:top w:val="nil"/>
              <w:left w:val="nil"/>
              <w:bottom w:val="single" w:sz="4" w:space="0" w:color="auto"/>
              <w:right w:val="single" w:sz="4" w:space="0" w:color="auto"/>
            </w:tcBorders>
            <w:shd w:val="clear" w:color="000000" w:fill="FF5050"/>
            <w:noWrap/>
            <w:vAlign w:val="center"/>
            <w:hideMark/>
          </w:tcPr>
          <w:p w14:paraId="7008727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1BAC4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ACD51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76CCA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954C6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A1C8D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E1764C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6FE7DA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2.1.2.2</w:t>
            </w:r>
          </w:p>
        </w:tc>
        <w:tc>
          <w:tcPr>
            <w:tcW w:w="1400" w:type="dxa"/>
            <w:tcBorders>
              <w:top w:val="nil"/>
              <w:left w:val="nil"/>
              <w:bottom w:val="single" w:sz="4" w:space="0" w:color="auto"/>
              <w:right w:val="single" w:sz="4" w:space="0" w:color="auto"/>
            </w:tcBorders>
            <w:shd w:val="clear" w:color="000000" w:fill="FF5050"/>
            <w:noWrap/>
            <w:vAlign w:val="center"/>
            <w:hideMark/>
          </w:tcPr>
          <w:p w14:paraId="6C26BDD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54DC2F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3D39E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EE300E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5A74BC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13F12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370991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281C037"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2.2.1.1</w:t>
            </w:r>
          </w:p>
        </w:tc>
        <w:tc>
          <w:tcPr>
            <w:tcW w:w="1400" w:type="dxa"/>
            <w:tcBorders>
              <w:top w:val="nil"/>
              <w:left w:val="nil"/>
              <w:bottom w:val="single" w:sz="4" w:space="0" w:color="auto"/>
              <w:right w:val="single" w:sz="4" w:space="0" w:color="auto"/>
            </w:tcBorders>
            <w:shd w:val="clear" w:color="000000" w:fill="FF5050"/>
            <w:noWrap/>
            <w:vAlign w:val="center"/>
            <w:hideMark/>
          </w:tcPr>
          <w:p w14:paraId="76B7F85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BEECE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936F4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1FC47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5C0D76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138F6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DB0464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1ACDB52"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2.2.1.2</w:t>
            </w:r>
          </w:p>
        </w:tc>
        <w:tc>
          <w:tcPr>
            <w:tcW w:w="1400" w:type="dxa"/>
            <w:tcBorders>
              <w:top w:val="nil"/>
              <w:left w:val="nil"/>
              <w:bottom w:val="single" w:sz="4" w:space="0" w:color="auto"/>
              <w:right w:val="single" w:sz="4" w:space="0" w:color="auto"/>
            </w:tcBorders>
            <w:shd w:val="clear" w:color="000000" w:fill="FF5050"/>
            <w:noWrap/>
            <w:vAlign w:val="center"/>
            <w:hideMark/>
          </w:tcPr>
          <w:p w14:paraId="3F66B0D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19A9F4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DCBCE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647FBE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96BA4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754A4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75B3BF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E844D88"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2.2.2.1</w:t>
            </w:r>
          </w:p>
        </w:tc>
        <w:tc>
          <w:tcPr>
            <w:tcW w:w="1400" w:type="dxa"/>
            <w:tcBorders>
              <w:top w:val="nil"/>
              <w:left w:val="nil"/>
              <w:bottom w:val="single" w:sz="4" w:space="0" w:color="auto"/>
              <w:right w:val="single" w:sz="4" w:space="0" w:color="auto"/>
            </w:tcBorders>
            <w:shd w:val="clear" w:color="000000" w:fill="FF5050"/>
            <w:noWrap/>
            <w:vAlign w:val="center"/>
            <w:hideMark/>
          </w:tcPr>
          <w:p w14:paraId="449F486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A963C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6559E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937BF6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B59D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63E52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E2CBAB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2179BE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2.2.2.2</w:t>
            </w:r>
          </w:p>
        </w:tc>
        <w:tc>
          <w:tcPr>
            <w:tcW w:w="1400" w:type="dxa"/>
            <w:tcBorders>
              <w:top w:val="nil"/>
              <w:left w:val="nil"/>
              <w:bottom w:val="single" w:sz="4" w:space="0" w:color="auto"/>
              <w:right w:val="single" w:sz="4" w:space="0" w:color="auto"/>
            </w:tcBorders>
            <w:shd w:val="clear" w:color="000000" w:fill="FF5050"/>
            <w:noWrap/>
            <w:vAlign w:val="center"/>
            <w:hideMark/>
          </w:tcPr>
          <w:p w14:paraId="4EC43FA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CB1B5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FE40C5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AB9CFC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565CAC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D21364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B6C791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50374F7"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3.1.1.1</w:t>
            </w:r>
          </w:p>
        </w:tc>
        <w:tc>
          <w:tcPr>
            <w:tcW w:w="1400" w:type="dxa"/>
            <w:tcBorders>
              <w:top w:val="nil"/>
              <w:left w:val="nil"/>
              <w:bottom w:val="single" w:sz="4" w:space="0" w:color="auto"/>
              <w:right w:val="single" w:sz="4" w:space="0" w:color="auto"/>
            </w:tcBorders>
            <w:shd w:val="clear" w:color="000000" w:fill="FF5050"/>
            <w:noWrap/>
            <w:vAlign w:val="center"/>
            <w:hideMark/>
          </w:tcPr>
          <w:p w14:paraId="00AAFEF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B03743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E8F185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2A567D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E8CAF3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629C4B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CA255B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B6F6F8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3.1.1.2</w:t>
            </w:r>
          </w:p>
        </w:tc>
        <w:tc>
          <w:tcPr>
            <w:tcW w:w="1400" w:type="dxa"/>
            <w:tcBorders>
              <w:top w:val="nil"/>
              <w:left w:val="nil"/>
              <w:bottom w:val="single" w:sz="4" w:space="0" w:color="auto"/>
              <w:right w:val="single" w:sz="4" w:space="0" w:color="auto"/>
            </w:tcBorders>
            <w:shd w:val="clear" w:color="000000" w:fill="FF5050"/>
            <w:noWrap/>
            <w:vAlign w:val="center"/>
            <w:hideMark/>
          </w:tcPr>
          <w:p w14:paraId="4D16832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B26BB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DA878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08DDCE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D60266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ADA51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989085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AC02852"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3.1.1.3</w:t>
            </w:r>
          </w:p>
        </w:tc>
        <w:tc>
          <w:tcPr>
            <w:tcW w:w="1400" w:type="dxa"/>
            <w:tcBorders>
              <w:top w:val="nil"/>
              <w:left w:val="nil"/>
              <w:bottom w:val="single" w:sz="4" w:space="0" w:color="auto"/>
              <w:right w:val="single" w:sz="4" w:space="0" w:color="auto"/>
            </w:tcBorders>
            <w:shd w:val="clear" w:color="000000" w:fill="FF5050"/>
            <w:noWrap/>
            <w:vAlign w:val="center"/>
            <w:hideMark/>
          </w:tcPr>
          <w:p w14:paraId="38D7CAF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9919B2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1FAF17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30DBC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1012CA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1B0B30"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9912D6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911665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3.1.1.4</w:t>
            </w:r>
          </w:p>
        </w:tc>
        <w:tc>
          <w:tcPr>
            <w:tcW w:w="1400" w:type="dxa"/>
            <w:tcBorders>
              <w:top w:val="nil"/>
              <w:left w:val="nil"/>
              <w:bottom w:val="single" w:sz="4" w:space="0" w:color="auto"/>
              <w:right w:val="single" w:sz="4" w:space="0" w:color="auto"/>
            </w:tcBorders>
            <w:shd w:val="clear" w:color="000000" w:fill="FF5050"/>
            <w:noWrap/>
            <w:vAlign w:val="center"/>
            <w:hideMark/>
          </w:tcPr>
          <w:p w14:paraId="6B8F849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BDF3FF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A5EB2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E3A295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505B4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CA6BA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233BE9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188922E"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3.2.1.1</w:t>
            </w:r>
          </w:p>
        </w:tc>
        <w:tc>
          <w:tcPr>
            <w:tcW w:w="1400" w:type="dxa"/>
            <w:tcBorders>
              <w:top w:val="nil"/>
              <w:left w:val="nil"/>
              <w:bottom w:val="single" w:sz="4" w:space="0" w:color="auto"/>
              <w:right w:val="single" w:sz="4" w:space="0" w:color="auto"/>
            </w:tcBorders>
            <w:shd w:val="clear" w:color="000000" w:fill="FF5050"/>
            <w:noWrap/>
            <w:vAlign w:val="center"/>
            <w:hideMark/>
          </w:tcPr>
          <w:p w14:paraId="3F5CB18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214229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980202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35E201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D027E8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BCEF4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62A002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623C4B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3.3.1.1</w:t>
            </w:r>
          </w:p>
        </w:tc>
        <w:tc>
          <w:tcPr>
            <w:tcW w:w="1400" w:type="dxa"/>
            <w:tcBorders>
              <w:top w:val="nil"/>
              <w:left w:val="nil"/>
              <w:bottom w:val="single" w:sz="4" w:space="0" w:color="auto"/>
              <w:right w:val="single" w:sz="4" w:space="0" w:color="auto"/>
            </w:tcBorders>
            <w:shd w:val="clear" w:color="000000" w:fill="FF5050"/>
            <w:noWrap/>
            <w:vAlign w:val="center"/>
            <w:hideMark/>
          </w:tcPr>
          <w:p w14:paraId="253F08E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45975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CC473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DD3E11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6E20D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FEEC5E0"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F67E41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455F4C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3.3.1.2</w:t>
            </w:r>
          </w:p>
        </w:tc>
        <w:tc>
          <w:tcPr>
            <w:tcW w:w="1400" w:type="dxa"/>
            <w:tcBorders>
              <w:top w:val="nil"/>
              <w:left w:val="nil"/>
              <w:bottom w:val="single" w:sz="4" w:space="0" w:color="auto"/>
              <w:right w:val="single" w:sz="4" w:space="0" w:color="auto"/>
            </w:tcBorders>
            <w:shd w:val="clear" w:color="000000" w:fill="FF5050"/>
            <w:noWrap/>
            <w:vAlign w:val="center"/>
            <w:hideMark/>
          </w:tcPr>
          <w:p w14:paraId="209D1B4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62BBB9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C7AEE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58D85C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150C23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375295"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34DB75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FA6F90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3.3.2.1</w:t>
            </w:r>
          </w:p>
        </w:tc>
        <w:tc>
          <w:tcPr>
            <w:tcW w:w="1400" w:type="dxa"/>
            <w:tcBorders>
              <w:top w:val="nil"/>
              <w:left w:val="nil"/>
              <w:bottom w:val="single" w:sz="4" w:space="0" w:color="auto"/>
              <w:right w:val="single" w:sz="4" w:space="0" w:color="auto"/>
            </w:tcBorders>
            <w:shd w:val="clear" w:color="000000" w:fill="FF5050"/>
            <w:noWrap/>
            <w:vAlign w:val="center"/>
            <w:hideMark/>
          </w:tcPr>
          <w:p w14:paraId="63ACB99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57CDB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7B976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6B638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1D6964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4FDFE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272242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780AD86"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3.3.2.2</w:t>
            </w:r>
          </w:p>
        </w:tc>
        <w:tc>
          <w:tcPr>
            <w:tcW w:w="1400" w:type="dxa"/>
            <w:tcBorders>
              <w:top w:val="nil"/>
              <w:left w:val="nil"/>
              <w:bottom w:val="single" w:sz="4" w:space="0" w:color="auto"/>
              <w:right w:val="single" w:sz="4" w:space="0" w:color="auto"/>
            </w:tcBorders>
            <w:shd w:val="clear" w:color="000000" w:fill="FF5050"/>
            <w:noWrap/>
            <w:vAlign w:val="center"/>
            <w:hideMark/>
          </w:tcPr>
          <w:p w14:paraId="5E8DCAB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A7A56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822E9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4281E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7EED9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6E605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2ABBBD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FE19107"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4.1.1.1</w:t>
            </w:r>
          </w:p>
        </w:tc>
        <w:tc>
          <w:tcPr>
            <w:tcW w:w="1400" w:type="dxa"/>
            <w:tcBorders>
              <w:top w:val="nil"/>
              <w:left w:val="nil"/>
              <w:bottom w:val="single" w:sz="4" w:space="0" w:color="auto"/>
              <w:right w:val="single" w:sz="4" w:space="0" w:color="auto"/>
            </w:tcBorders>
            <w:shd w:val="clear" w:color="000000" w:fill="FF5050"/>
            <w:noWrap/>
            <w:vAlign w:val="center"/>
            <w:hideMark/>
          </w:tcPr>
          <w:p w14:paraId="0B85C7D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6500DD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2F0A2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FA5645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707463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1D289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3065D48"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15218C6"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4.1.1.2</w:t>
            </w:r>
          </w:p>
        </w:tc>
        <w:tc>
          <w:tcPr>
            <w:tcW w:w="1400" w:type="dxa"/>
            <w:tcBorders>
              <w:top w:val="nil"/>
              <w:left w:val="nil"/>
              <w:bottom w:val="single" w:sz="4" w:space="0" w:color="auto"/>
              <w:right w:val="single" w:sz="4" w:space="0" w:color="auto"/>
            </w:tcBorders>
            <w:shd w:val="clear" w:color="000000" w:fill="FF5050"/>
            <w:noWrap/>
            <w:vAlign w:val="center"/>
            <w:hideMark/>
          </w:tcPr>
          <w:p w14:paraId="658D2C7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3EF7E1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5C5F0C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B3F9C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481690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A744C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234AD5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6358EF1"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4.1.1.3</w:t>
            </w:r>
          </w:p>
        </w:tc>
        <w:tc>
          <w:tcPr>
            <w:tcW w:w="1400" w:type="dxa"/>
            <w:tcBorders>
              <w:top w:val="nil"/>
              <w:left w:val="nil"/>
              <w:bottom w:val="single" w:sz="4" w:space="0" w:color="auto"/>
              <w:right w:val="single" w:sz="4" w:space="0" w:color="auto"/>
            </w:tcBorders>
            <w:shd w:val="clear" w:color="000000" w:fill="FF5050"/>
            <w:noWrap/>
            <w:vAlign w:val="center"/>
            <w:hideMark/>
          </w:tcPr>
          <w:p w14:paraId="4FB969B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719C49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96806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2C9FE0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A2385B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CCE33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DF5FD1C"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9EB851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4.1.1.4</w:t>
            </w:r>
          </w:p>
        </w:tc>
        <w:tc>
          <w:tcPr>
            <w:tcW w:w="1400" w:type="dxa"/>
            <w:tcBorders>
              <w:top w:val="nil"/>
              <w:left w:val="nil"/>
              <w:bottom w:val="single" w:sz="4" w:space="0" w:color="auto"/>
              <w:right w:val="single" w:sz="4" w:space="0" w:color="auto"/>
            </w:tcBorders>
            <w:shd w:val="clear" w:color="000000" w:fill="FF5050"/>
            <w:noWrap/>
            <w:vAlign w:val="center"/>
            <w:hideMark/>
          </w:tcPr>
          <w:p w14:paraId="1B5E18C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E87A9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B371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07F85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D0383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A0A734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EF2806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0FBCE20"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4.2.1.1</w:t>
            </w:r>
          </w:p>
        </w:tc>
        <w:tc>
          <w:tcPr>
            <w:tcW w:w="1400" w:type="dxa"/>
            <w:tcBorders>
              <w:top w:val="nil"/>
              <w:left w:val="nil"/>
              <w:bottom w:val="single" w:sz="4" w:space="0" w:color="auto"/>
              <w:right w:val="single" w:sz="4" w:space="0" w:color="auto"/>
            </w:tcBorders>
            <w:shd w:val="clear" w:color="000000" w:fill="FF5050"/>
            <w:noWrap/>
            <w:vAlign w:val="center"/>
            <w:hideMark/>
          </w:tcPr>
          <w:p w14:paraId="471F68E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B0775F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45C36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766EAA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244585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FDD57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A2BE55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835EC20"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4.2.1.2</w:t>
            </w:r>
          </w:p>
        </w:tc>
        <w:tc>
          <w:tcPr>
            <w:tcW w:w="1400" w:type="dxa"/>
            <w:tcBorders>
              <w:top w:val="nil"/>
              <w:left w:val="nil"/>
              <w:bottom w:val="single" w:sz="4" w:space="0" w:color="auto"/>
              <w:right w:val="single" w:sz="4" w:space="0" w:color="auto"/>
            </w:tcBorders>
            <w:shd w:val="clear" w:color="000000" w:fill="FF5050"/>
            <w:noWrap/>
            <w:vAlign w:val="center"/>
            <w:hideMark/>
          </w:tcPr>
          <w:p w14:paraId="77B084A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9DEE71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5556E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FF45A3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36294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DA6A4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95A264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109C8EB"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4.2.2.1</w:t>
            </w:r>
          </w:p>
        </w:tc>
        <w:tc>
          <w:tcPr>
            <w:tcW w:w="1400" w:type="dxa"/>
            <w:tcBorders>
              <w:top w:val="nil"/>
              <w:left w:val="nil"/>
              <w:bottom w:val="single" w:sz="4" w:space="0" w:color="auto"/>
              <w:right w:val="single" w:sz="4" w:space="0" w:color="auto"/>
            </w:tcBorders>
            <w:shd w:val="clear" w:color="000000" w:fill="FF5050"/>
            <w:noWrap/>
            <w:vAlign w:val="center"/>
            <w:hideMark/>
          </w:tcPr>
          <w:p w14:paraId="0F6DAD7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DA3D29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D2E57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B8D9D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8928D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F10BA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43DA98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27AFBE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4.3.1.1</w:t>
            </w:r>
          </w:p>
        </w:tc>
        <w:tc>
          <w:tcPr>
            <w:tcW w:w="1400" w:type="dxa"/>
            <w:tcBorders>
              <w:top w:val="nil"/>
              <w:left w:val="nil"/>
              <w:bottom w:val="single" w:sz="4" w:space="0" w:color="auto"/>
              <w:right w:val="single" w:sz="4" w:space="0" w:color="auto"/>
            </w:tcBorders>
            <w:shd w:val="clear" w:color="000000" w:fill="FF5050"/>
            <w:noWrap/>
            <w:vAlign w:val="center"/>
            <w:hideMark/>
          </w:tcPr>
          <w:p w14:paraId="331EE12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2AF6D6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F04EE0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2C1B5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21DD8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3C66B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ADC9C2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C9CEC6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4.3.1.2</w:t>
            </w:r>
          </w:p>
        </w:tc>
        <w:tc>
          <w:tcPr>
            <w:tcW w:w="1400" w:type="dxa"/>
            <w:tcBorders>
              <w:top w:val="nil"/>
              <w:left w:val="nil"/>
              <w:bottom w:val="single" w:sz="4" w:space="0" w:color="auto"/>
              <w:right w:val="single" w:sz="4" w:space="0" w:color="auto"/>
            </w:tcBorders>
            <w:shd w:val="clear" w:color="000000" w:fill="FF5050"/>
            <w:noWrap/>
            <w:vAlign w:val="center"/>
            <w:hideMark/>
          </w:tcPr>
          <w:p w14:paraId="0B2698F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2C627B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EFAE3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3FA658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1653E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9C6BB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1B494EA"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C5E5942"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4.3.2.1</w:t>
            </w:r>
          </w:p>
        </w:tc>
        <w:tc>
          <w:tcPr>
            <w:tcW w:w="1400" w:type="dxa"/>
            <w:tcBorders>
              <w:top w:val="nil"/>
              <w:left w:val="nil"/>
              <w:bottom w:val="single" w:sz="4" w:space="0" w:color="auto"/>
              <w:right w:val="single" w:sz="4" w:space="0" w:color="auto"/>
            </w:tcBorders>
            <w:shd w:val="clear" w:color="000000" w:fill="FF5050"/>
            <w:noWrap/>
            <w:vAlign w:val="center"/>
            <w:hideMark/>
          </w:tcPr>
          <w:p w14:paraId="6A93067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6B62F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BF600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FD3303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EDF27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7ABD15"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8684F1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7C1970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4.3.2.2</w:t>
            </w:r>
          </w:p>
        </w:tc>
        <w:tc>
          <w:tcPr>
            <w:tcW w:w="1400" w:type="dxa"/>
            <w:tcBorders>
              <w:top w:val="nil"/>
              <w:left w:val="nil"/>
              <w:bottom w:val="single" w:sz="4" w:space="0" w:color="auto"/>
              <w:right w:val="single" w:sz="4" w:space="0" w:color="auto"/>
            </w:tcBorders>
            <w:shd w:val="clear" w:color="000000" w:fill="FF5050"/>
            <w:noWrap/>
            <w:vAlign w:val="center"/>
            <w:hideMark/>
          </w:tcPr>
          <w:p w14:paraId="38CB75A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06C810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9E8D5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A1D5A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8ED3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508E1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6E07E1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4AE0DE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4.3.2.3</w:t>
            </w:r>
          </w:p>
        </w:tc>
        <w:tc>
          <w:tcPr>
            <w:tcW w:w="1400" w:type="dxa"/>
            <w:tcBorders>
              <w:top w:val="nil"/>
              <w:left w:val="nil"/>
              <w:bottom w:val="single" w:sz="4" w:space="0" w:color="auto"/>
              <w:right w:val="single" w:sz="4" w:space="0" w:color="auto"/>
            </w:tcBorders>
            <w:shd w:val="clear" w:color="000000" w:fill="FF5050"/>
            <w:noWrap/>
            <w:vAlign w:val="center"/>
            <w:hideMark/>
          </w:tcPr>
          <w:p w14:paraId="045913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44ED3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4C7AA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C0AD45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815F8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C3BA2C6"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36F832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D5305D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4.3.2.4</w:t>
            </w:r>
          </w:p>
        </w:tc>
        <w:tc>
          <w:tcPr>
            <w:tcW w:w="1400" w:type="dxa"/>
            <w:tcBorders>
              <w:top w:val="nil"/>
              <w:left w:val="nil"/>
              <w:bottom w:val="single" w:sz="4" w:space="0" w:color="auto"/>
              <w:right w:val="single" w:sz="4" w:space="0" w:color="auto"/>
            </w:tcBorders>
            <w:shd w:val="clear" w:color="000000" w:fill="FF5050"/>
            <w:noWrap/>
            <w:vAlign w:val="center"/>
            <w:hideMark/>
          </w:tcPr>
          <w:p w14:paraId="3514B5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67AE49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9F79F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817237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B9710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732659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D24C7A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8086030"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4.4.1.1</w:t>
            </w:r>
          </w:p>
        </w:tc>
        <w:tc>
          <w:tcPr>
            <w:tcW w:w="1400" w:type="dxa"/>
            <w:tcBorders>
              <w:top w:val="nil"/>
              <w:left w:val="nil"/>
              <w:bottom w:val="single" w:sz="4" w:space="0" w:color="auto"/>
              <w:right w:val="single" w:sz="4" w:space="0" w:color="auto"/>
            </w:tcBorders>
            <w:shd w:val="clear" w:color="000000" w:fill="FF5050"/>
            <w:noWrap/>
            <w:vAlign w:val="center"/>
            <w:hideMark/>
          </w:tcPr>
          <w:p w14:paraId="745F018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CA8E0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4B88C3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E8382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BF1B0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7C430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3A8B05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70B1BA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lastRenderedPageBreak/>
              <w:t>4.4.1.2</w:t>
            </w:r>
          </w:p>
        </w:tc>
        <w:tc>
          <w:tcPr>
            <w:tcW w:w="1400" w:type="dxa"/>
            <w:tcBorders>
              <w:top w:val="nil"/>
              <w:left w:val="nil"/>
              <w:bottom w:val="single" w:sz="4" w:space="0" w:color="auto"/>
              <w:right w:val="single" w:sz="4" w:space="0" w:color="auto"/>
            </w:tcBorders>
            <w:shd w:val="clear" w:color="000000" w:fill="FF5050"/>
            <w:noWrap/>
            <w:vAlign w:val="center"/>
            <w:hideMark/>
          </w:tcPr>
          <w:p w14:paraId="2031411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9B049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20D058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898F31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B383C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D3CE9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AF09CE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982231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4.4.1.3</w:t>
            </w:r>
          </w:p>
        </w:tc>
        <w:tc>
          <w:tcPr>
            <w:tcW w:w="1400" w:type="dxa"/>
            <w:tcBorders>
              <w:top w:val="nil"/>
              <w:left w:val="nil"/>
              <w:bottom w:val="single" w:sz="4" w:space="0" w:color="auto"/>
              <w:right w:val="single" w:sz="4" w:space="0" w:color="auto"/>
            </w:tcBorders>
            <w:shd w:val="clear" w:color="000000" w:fill="FF5050"/>
            <w:noWrap/>
            <w:vAlign w:val="center"/>
            <w:hideMark/>
          </w:tcPr>
          <w:p w14:paraId="6089249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4E6D2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3BE745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C83160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BF03F1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B132A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AD28DB4"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BBF8C1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4.4.1.4</w:t>
            </w:r>
          </w:p>
        </w:tc>
        <w:tc>
          <w:tcPr>
            <w:tcW w:w="1400" w:type="dxa"/>
            <w:tcBorders>
              <w:top w:val="nil"/>
              <w:left w:val="nil"/>
              <w:bottom w:val="single" w:sz="4" w:space="0" w:color="auto"/>
              <w:right w:val="single" w:sz="4" w:space="0" w:color="auto"/>
            </w:tcBorders>
            <w:shd w:val="clear" w:color="000000" w:fill="FF5050"/>
            <w:noWrap/>
            <w:vAlign w:val="center"/>
            <w:hideMark/>
          </w:tcPr>
          <w:p w14:paraId="5E6EA0E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1FA77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6963F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82DCB3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DA8CF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5EEDB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6E78BD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A92EE68"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4.4.2.1</w:t>
            </w:r>
          </w:p>
        </w:tc>
        <w:tc>
          <w:tcPr>
            <w:tcW w:w="1400" w:type="dxa"/>
            <w:tcBorders>
              <w:top w:val="nil"/>
              <w:left w:val="nil"/>
              <w:bottom w:val="single" w:sz="4" w:space="0" w:color="auto"/>
              <w:right w:val="single" w:sz="4" w:space="0" w:color="auto"/>
            </w:tcBorders>
            <w:shd w:val="clear" w:color="000000" w:fill="FF5050"/>
            <w:noWrap/>
            <w:vAlign w:val="center"/>
            <w:hideMark/>
          </w:tcPr>
          <w:p w14:paraId="21D0F89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DD15B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496E00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1E330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9796D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836C8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3EBC57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BECF9F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4.4.2.2</w:t>
            </w:r>
          </w:p>
        </w:tc>
        <w:tc>
          <w:tcPr>
            <w:tcW w:w="1400" w:type="dxa"/>
            <w:tcBorders>
              <w:top w:val="nil"/>
              <w:left w:val="nil"/>
              <w:bottom w:val="single" w:sz="4" w:space="0" w:color="auto"/>
              <w:right w:val="single" w:sz="4" w:space="0" w:color="auto"/>
            </w:tcBorders>
            <w:shd w:val="clear" w:color="000000" w:fill="FF5050"/>
            <w:noWrap/>
            <w:vAlign w:val="center"/>
            <w:hideMark/>
          </w:tcPr>
          <w:p w14:paraId="1D3F704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C2EF9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26E5C9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EE37D9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5647E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10286D"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9DB7E0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7029D2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4.4.2.3</w:t>
            </w:r>
          </w:p>
        </w:tc>
        <w:tc>
          <w:tcPr>
            <w:tcW w:w="1400" w:type="dxa"/>
            <w:tcBorders>
              <w:top w:val="nil"/>
              <w:left w:val="nil"/>
              <w:bottom w:val="single" w:sz="4" w:space="0" w:color="auto"/>
              <w:right w:val="single" w:sz="4" w:space="0" w:color="auto"/>
            </w:tcBorders>
            <w:shd w:val="clear" w:color="000000" w:fill="FF5050"/>
            <w:noWrap/>
            <w:vAlign w:val="center"/>
            <w:hideMark/>
          </w:tcPr>
          <w:p w14:paraId="2A549D5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25E6B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81073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1DE73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3B4F1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551A3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E5BDAC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47FC34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4.4.2.4</w:t>
            </w:r>
          </w:p>
        </w:tc>
        <w:tc>
          <w:tcPr>
            <w:tcW w:w="1400" w:type="dxa"/>
            <w:tcBorders>
              <w:top w:val="nil"/>
              <w:left w:val="nil"/>
              <w:bottom w:val="single" w:sz="4" w:space="0" w:color="auto"/>
              <w:right w:val="single" w:sz="4" w:space="0" w:color="auto"/>
            </w:tcBorders>
            <w:shd w:val="clear" w:color="000000" w:fill="FF5050"/>
            <w:noWrap/>
            <w:vAlign w:val="center"/>
            <w:hideMark/>
          </w:tcPr>
          <w:p w14:paraId="7472DBE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56BCCD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39F3C4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ED89C0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E78F4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6FF6C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AEB9E2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4E603D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4.4.3.1</w:t>
            </w:r>
          </w:p>
        </w:tc>
        <w:tc>
          <w:tcPr>
            <w:tcW w:w="1400" w:type="dxa"/>
            <w:tcBorders>
              <w:top w:val="nil"/>
              <w:left w:val="nil"/>
              <w:bottom w:val="single" w:sz="4" w:space="0" w:color="auto"/>
              <w:right w:val="single" w:sz="4" w:space="0" w:color="auto"/>
            </w:tcBorders>
            <w:shd w:val="clear" w:color="000000" w:fill="FF5050"/>
            <w:noWrap/>
            <w:vAlign w:val="center"/>
            <w:hideMark/>
          </w:tcPr>
          <w:p w14:paraId="772E951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11982F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C23D2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8B20CC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A17D9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5D073D"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F07C7A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C1E3246"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4.4.3.2</w:t>
            </w:r>
          </w:p>
        </w:tc>
        <w:tc>
          <w:tcPr>
            <w:tcW w:w="1400" w:type="dxa"/>
            <w:tcBorders>
              <w:top w:val="nil"/>
              <w:left w:val="nil"/>
              <w:bottom w:val="single" w:sz="4" w:space="0" w:color="auto"/>
              <w:right w:val="single" w:sz="4" w:space="0" w:color="auto"/>
            </w:tcBorders>
            <w:shd w:val="clear" w:color="000000" w:fill="FF5050"/>
            <w:noWrap/>
            <w:vAlign w:val="center"/>
            <w:hideMark/>
          </w:tcPr>
          <w:p w14:paraId="2D7BA2E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25ABA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F37B5F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4C552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66B178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5725A8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7F0828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8825C7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4.4.4.1</w:t>
            </w:r>
          </w:p>
        </w:tc>
        <w:tc>
          <w:tcPr>
            <w:tcW w:w="1400" w:type="dxa"/>
            <w:tcBorders>
              <w:top w:val="nil"/>
              <w:left w:val="nil"/>
              <w:bottom w:val="single" w:sz="4" w:space="0" w:color="auto"/>
              <w:right w:val="single" w:sz="4" w:space="0" w:color="auto"/>
            </w:tcBorders>
            <w:shd w:val="clear" w:color="000000" w:fill="FF5050"/>
            <w:noWrap/>
            <w:vAlign w:val="center"/>
            <w:hideMark/>
          </w:tcPr>
          <w:p w14:paraId="5C22B13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9F5D00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63B04E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37A94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6695D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D8FFD2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B35304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0CC9DDB"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5.1.1.1</w:t>
            </w:r>
          </w:p>
        </w:tc>
        <w:tc>
          <w:tcPr>
            <w:tcW w:w="1400" w:type="dxa"/>
            <w:tcBorders>
              <w:top w:val="nil"/>
              <w:left w:val="nil"/>
              <w:bottom w:val="single" w:sz="4" w:space="0" w:color="auto"/>
              <w:right w:val="single" w:sz="4" w:space="0" w:color="auto"/>
            </w:tcBorders>
            <w:shd w:val="clear" w:color="000000" w:fill="FF5050"/>
            <w:noWrap/>
            <w:vAlign w:val="center"/>
            <w:hideMark/>
          </w:tcPr>
          <w:p w14:paraId="74D0BD7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014F1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8438BC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2573A0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58D58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03CF5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EDE5F1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2897261"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5.1.1.2</w:t>
            </w:r>
          </w:p>
        </w:tc>
        <w:tc>
          <w:tcPr>
            <w:tcW w:w="1400" w:type="dxa"/>
            <w:tcBorders>
              <w:top w:val="nil"/>
              <w:left w:val="nil"/>
              <w:bottom w:val="single" w:sz="4" w:space="0" w:color="auto"/>
              <w:right w:val="single" w:sz="4" w:space="0" w:color="auto"/>
            </w:tcBorders>
            <w:shd w:val="clear" w:color="000000" w:fill="FF5050"/>
            <w:noWrap/>
            <w:vAlign w:val="center"/>
            <w:hideMark/>
          </w:tcPr>
          <w:p w14:paraId="0DF5A6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F84CE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AC123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F4393F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0E8FFEE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5321F0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52EDF6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3F1AFC6"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5.1.1.3</w:t>
            </w:r>
          </w:p>
        </w:tc>
        <w:tc>
          <w:tcPr>
            <w:tcW w:w="1400" w:type="dxa"/>
            <w:tcBorders>
              <w:top w:val="nil"/>
              <w:left w:val="nil"/>
              <w:bottom w:val="single" w:sz="4" w:space="0" w:color="auto"/>
              <w:right w:val="single" w:sz="4" w:space="0" w:color="auto"/>
            </w:tcBorders>
            <w:shd w:val="clear" w:color="000000" w:fill="FF5050"/>
            <w:noWrap/>
            <w:vAlign w:val="center"/>
            <w:hideMark/>
          </w:tcPr>
          <w:p w14:paraId="09F0F2E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A4708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7E8DC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11690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F7F14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EF738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2006EAC"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23C329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5.1.1.4</w:t>
            </w:r>
          </w:p>
        </w:tc>
        <w:tc>
          <w:tcPr>
            <w:tcW w:w="1400" w:type="dxa"/>
            <w:tcBorders>
              <w:top w:val="nil"/>
              <w:left w:val="nil"/>
              <w:bottom w:val="single" w:sz="4" w:space="0" w:color="auto"/>
              <w:right w:val="single" w:sz="4" w:space="0" w:color="auto"/>
            </w:tcBorders>
            <w:shd w:val="clear" w:color="000000" w:fill="FF5050"/>
            <w:noWrap/>
            <w:vAlign w:val="center"/>
            <w:hideMark/>
          </w:tcPr>
          <w:p w14:paraId="0A6E17C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934BC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CE7E8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1DA246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B3E91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9014D55"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0988A6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5A2B08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5.1.2.1</w:t>
            </w:r>
          </w:p>
        </w:tc>
        <w:tc>
          <w:tcPr>
            <w:tcW w:w="1400" w:type="dxa"/>
            <w:tcBorders>
              <w:top w:val="nil"/>
              <w:left w:val="nil"/>
              <w:bottom w:val="single" w:sz="4" w:space="0" w:color="auto"/>
              <w:right w:val="single" w:sz="4" w:space="0" w:color="auto"/>
            </w:tcBorders>
            <w:shd w:val="clear" w:color="000000" w:fill="FF5050"/>
            <w:noWrap/>
            <w:vAlign w:val="center"/>
            <w:hideMark/>
          </w:tcPr>
          <w:p w14:paraId="0D5BD29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A9A0C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489AA3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052E09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67F8D1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54DC6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C33BD3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70163B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5.1.2.2</w:t>
            </w:r>
          </w:p>
        </w:tc>
        <w:tc>
          <w:tcPr>
            <w:tcW w:w="1400" w:type="dxa"/>
            <w:tcBorders>
              <w:top w:val="nil"/>
              <w:left w:val="nil"/>
              <w:bottom w:val="single" w:sz="4" w:space="0" w:color="auto"/>
              <w:right w:val="single" w:sz="4" w:space="0" w:color="auto"/>
            </w:tcBorders>
            <w:shd w:val="clear" w:color="000000" w:fill="FF5050"/>
            <w:noWrap/>
            <w:vAlign w:val="center"/>
            <w:hideMark/>
          </w:tcPr>
          <w:p w14:paraId="5B5BFB7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2CBBC3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010AC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C06A0E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5576B0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B1AC8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BF462D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7EE8D1E"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5.1.3.1</w:t>
            </w:r>
          </w:p>
        </w:tc>
        <w:tc>
          <w:tcPr>
            <w:tcW w:w="1400" w:type="dxa"/>
            <w:tcBorders>
              <w:top w:val="nil"/>
              <w:left w:val="nil"/>
              <w:bottom w:val="single" w:sz="4" w:space="0" w:color="auto"/>
              <w:right w:val="single" w:sz="4" w:space="0" w:color="auto"/>
            </w:tcBorders>
            <w:shd w:val="clear" w:color="000000" w:fill="FF5050"/>
            <w:noWrap/>
            <w:vAlign w:val="center"/>
            <w:hideMark/>
          </w:tcPr>
          <w:p w14:paraId="75A8A33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89933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5E0E3D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929B6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660C40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4CA220"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ED33BB4"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80BB4E"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5.1.3.2</w:t>
            </w:r>
          </w:p>
        </w:tc>
        <w:tc>
          <w:tcPr>
            <w:tcW w:w="1400" w:type="dxa"/>
            <w:tcBorders>
              <w:top w:val="nil"/>
              <w:left w:val="nil"/>
              <w:bottom w:val="single" w:sz="4" w:space="0" w:color="auto"/>
              <w:right w:val="single" w:sz="4" w:space="0" w:color="auto"/>
            </w:tcBorders>
            <w:shd w:val="clear" w:color="000000" w:fill="FF5050"/>
            <w:noWrap/>
            <w:vAlign w:val="center"/>
            <w:hideMark/>
          </w:tcPr>
          <w:p w14:paraId="6A9E7A1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BE037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97E0E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9B83E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206FD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1705E0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8600B4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8A66572"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5.1.3.3</w:t>
            </w:r>
          </w:p>
        </w:tc>
        <w:tc>
          <w:tcPr>
            <w:tcW w:w="1400" w:type="dxa"/>
            <w:tcBorders>
              <w:top w:val="nil"/>
              <w:left w:val="nil"/>
              <w:bottom w:val="single" w:sz="4" w:space="0" w:color="auto"/>
              <w:right w:val="single" w:sz="4" w:space="0" w:color="auto"/>
            </w:tcBorders>
            <w:shd w:val="clear" w:color="000000" w:fill="FF5050"/>
            <w:noWrap/>
            <w:vAlign w:val="center"/>
            <w:hideMark/>
          </w:tcPr>
          <w:p w14:paraId="628EA66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59264A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C2D47F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02DD57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64470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7057B8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CAA9BA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79CC583"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5.2.1.1</w:t>
            </w:r>
          </w:p>
        </w:tc>
        <w:tc>
          <w:tcPr>
            <w:tcW w:w="1400" w:type="dxa"/>
            <w:tcBorders>
              <w:top w:val="nil"/>
              <w:left w:val="nil"/>
              <w:bottom w:val="single" w:sz="4" w:space="0" w:color="auto"/>
              <w:right w:val="single" w:sz="4" w:space="0" w:color="auto"/>
            </w:tcBorders>
            <w:shd w:val="clear" w:color="000000" w:fill="FF5050"/>
            <w:noWrap/>
            <w:vAlign w:val="center"/>
            <w:hideMark/>
          </w:tcPr>
          <w:p w14:paraId="2451E09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22154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978B3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2C4232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9848FA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875A9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5267AC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82174B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5.2.2.1</w:t>
            </w:r>
          </w:p>
        </w:tc>
        <w:tc>
          <w:tcPr>
            <w:tcW w:w="1400" w:type="dxa"/>
            <w:tcBorders>
              <w:top w:val="nil"/>
              <w:left w:val="nil"/>
              <w:bottom w:val="single" w:sz="4" w:space="0" w:color="auto"/>
              <w:right w:val="single" w:sz="4" w:space="0" w:color="auto"/>
            </w:tcBorders>
            <w:shd w:val="clear" w:color="000000" w:fill="FF5050"/>
            <w:noWrap/>
            <w:vAlign w:val="center"/>
            <w:hideMark/>
          </w:tcPr>
          <w:p w14:paraId="3687424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07A29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F58F8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8F7CD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B42AC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DAE23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586F5F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0401F38"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5.2.2.2</w:t>
            </w:r>
          </w:p>
        </w:tc>
        <w:tc>
          <w:tcPr>
            <w:tcW w:w="1400" w:type="dxa"/>
            <w:tcBorders>
              <w:top w:val="nil"/>
              <w:left w:val="nil"/>
              <w:bottom w:val="single" w:sz="4" w:space="0" w:color="auto"/>
              <w:right w:val="single" w:sz="4" w:space="0" w:color="auto"/>
            </w:tcBorders>
            <w:shd w:val="clear" w:color="000000" w:fill="FF5050"/>
            <w:noWrap/>
            <w:vAlign w:val="center"/>
            <w:hideMark/>
          </w:tcPr>
          <w:p w14:paraId="46FA90C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5909ED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2AB70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9BCA3B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E0ABD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2C6E0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8F46A4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596C74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5.2.3.1</w:t>
            </w:r>
          </w:p>
        </w:tc>
        <w:tc>
          <w:tcPr>
            <w:tcW w:w="1400" w:type="dxa"/>
            <w:tcBorders>
              <w:top w:val="nil"/>
              <w:left w:val="nil"/>
              <w:bottom w:val="single" w:sz="4" w:space="0" w:color="auto"/>
              <w:right w:val="single" w:sz="4" w:space="0" w:color="auto"/>
            </w:tcBorders>
            <w:shd w:val="clear" w:color="000000" w:fill="FF5050"/>
            <w:noWrap/>
            <w:vAlign w:val="center"/>
            <w:hideMark/>
          </w:tcPr>
          <w:p w14:paraId="546760E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FE738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A235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E71E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7BF2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09F47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58A781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39EC31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5.2.3.2</w:t>
            </w:r>
          </w:p>
        </w:tc>
        <w:tc>
          <w:tcPr>
            <w:tcW w:w="1400" w:type="dxa"/>
            <w:tcBorders>
              <w:top w:val="nil"/>
              <w:left w:val="nil"/>
              <w:bottom w:val="single" w:sz="4" w:space="0" w:color="auto"/>
              <w:right w:val="single" w:sz="4" w:space="0" w:color="auto"/>
            </w:tcBorders>
            <w:shd w:val="clear" w:color="000000" w:fill="FF5050"/>
            <w:noWrap/>
            <w:vAlign w:val="center"/>
            <w:hideMark/>
          </w:tcPr>
          <w:p w14:paraId="3CB04A1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1809C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F3D2AC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9F19A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AA874E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98F20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8CC1E8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C2D2FE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5.2.3.3</w:t>
            </w:r>
          </w:p>
        </w:tc>
        <w:tc>
          <w:tcPr>
            <w:tcW w:w="1400" w:type="dxa"/>
            <w:tcBorders>
              <w:top w:val="nil"/>
              <w:left w:val="nil"/>
              <w:bottom w:val="single" w:sz="4" w:space="0" w:color="auto"/>
              <w:right w:val="single" w:sz="4" w:space="0" w:color="auto"/>
            </w:tcBorders>
            <w:shd w:val="clear" w:color="000000" w:fill="FF5050"/>
            <w:noWrap/>
            <w:vAlign w:val="center"/>
            <w:hideMark/>
          </w:tcPr>
          <w:p w14:paraId="3C941AF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DC6D3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55F8B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3397B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501E6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AAFD8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3A0139A"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9BBBA4B"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5.2.4.1</w:t>
            </w:r>
          </w:p>
        </w:tc>
        <w:tc>
          <w:tcPr>
            <w:tcW w:w="1400" w:type="dxa"/>
            <w:tcBorders>
              <w:top w:val="nil"/>
              <w:left w:val="nil"/>
              <w:bottom w:val="single" w:sz="4" w:space="0" w:color="auto"/>
              <w:right w:val="single" w:sz="4" w:space="0" w:color="auto"/>
            </w:tcBorders>
            <w:shd w:val="clear" w:color="000000" w:fill="FF5050"/>
            <w:noWrap/>
            <w:vAlign w:val="center"/>
            <w:hideMark/>
          </w:tcPr>
          <w:p w14:paraId="71E6B14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2AD49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29A34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6ABF0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A2E50C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DD736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5E9A37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F1CB9B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6.1.1.1</w:t>
            </w:r>
          </w:p>
        </w:tc>
        <w:tc>
          <w:tcPr>
            <w:tcW w:w="1400" w:type="dxa"/>
            <w:tcBorders>
              <w:top w:val="nil"/>
              <w:left w:val="nil"/>
              <w:bottom w:val="single" w:sz="4" w:space="0" w:color="auto"/>
              <w:right w:val="single" w:sz="4" w:space="0" w:color="auto"/>
            </w:tcBorders>
            <w:shd w:val="clear" w:color="000000" w:fill="FF5050"/>
            <w:noWrap/>
            <w:vAlign w:val="center"/>
            <w:hideMark/>
          </w:tcPr>
          <w:p w14:paraId="7C0E436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A3BB12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F08525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4B319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BA360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B6E7D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F729B6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F2FC23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6.1.1.2</w:t>
            </w:r>
          </w:p>
        </w:tc>
        <w:tc>
          <w:tcPr>
            <w:tcW w:w="1400" w:type="dxa"/>
            <w:tcBorders>
              <w:top w:val="nil"/>
              <w:left w:val="nil"/>
              <w:bottom w:val="single" w:sz="4" w:space="0" w:color="auto"/>
              <w:right w:val="single" w:sz="4" w:space="0" w:color="auto"/>
            </w:tcBorders>
            <w:shd w:val="clear" w:color="000000" w:fill="FF5050"/>
            <w:noWrap/>
            <w:vAlign w:val="center"/>
            <w:hideMark/>
          </w:tcPr>
          <w:p w14:paraId="463AE9E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2D5ED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09D842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5E4932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EE331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92A866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D0850A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AC04F3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6.1.1.3</w:t>
            </w:r>
          </w:p>
        </w:tc>
        <w:tc>
          <w:tcPr>
            <w:tcW w:w="1400" w:type="dxa"/>
            <w:tcBorders>
              <w:top w:val="nil"/>
              <w:left w:val="nil"/>
              <w:bottom w:val="single" w:sz="4" w:space="0" w:color="auto"/>
              <w:right w:val="single" w:sz="4" w:space="0" w:color="auto"/>
            </w:tcBorders>
            <w:shd w:val="clear" w:color="000000" w:fill="FF5050"/>
            <w:noWrap/>
            <w:vAlign w:val="center"/>
            <w:hideMark/>
          </w:tcPr>
          <w:p w14:paraId="0EAB4BB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85874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A44F3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F7EE9C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2DC905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299B02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EBD565B"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30B6AF1"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6.1.2.1</w:t>
            </w:r>
          </w:p>
        </w:tc>
        <w:tc>
          <w:tcPr>
            <w:tcW w:w="1400" w:type="dxa"/>
            <w:tcBorders>
              <w:top w:val="nil"/>
              <w:left w:val="nil"/>
              <w:bottom w:val="single" w:sz="4" w:space="0" w:color="auto"/>
              <w:right w:val="single" w:sz="4" w:space="0" w:color="auto"/>
            </w:tcBorders>
            <w:shd w:val="clear" w:color="000000" w:fill="FF5050"/>
            <w:noWrap/>
            <w:vAlign w:val="center"/>
            <w:hideMark/>
          </w:tcPr>
          <w:p w14:paraId="281269A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56C1E2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FCDD35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31EFF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CFFA0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B6A3F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AC551FC"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0A6C52B"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6.2.1.1</w:t>
            </w:r>
          </w:p>
        </w:tc>
        <w:tc>
          <w:tcPr>
            <w:tcW w:w="1400" w:type="dxa"/>
            <w:tcBorders>
              <w:top w:val="nil"/>
              <w:left w:val="nil"/>
              <w:bottom w:val="single" w:sz="4" w:space="0" w:color="auto"/>
              <w:right w:val="single" w:sz="4" w:space="0" w:color="auto"/>
            </w:tcBorders>
            <w:shd w:val="clear" w:color="000000" w:fill="FF5050"/>
            <w:noWrap/>
            <w:vAlign w:val="center"/>
            <w:hideMark/>
          </w:tcPr>
          <w:p w14:paraId="18E6A98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01C47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DB896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31EC3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53FA0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F449E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2924DB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EE6E333"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7.1.1.1</w:t>
            </w:r>
          </w:p>
        </w:tc>
        <w:tc>
          <w:tcPr>
            <w:tcW w:w="1400" w:type="dxa"/>
            <w:tcBorders>
              <w:top w:val="nil"/>
              <w:left w:val="nil"/>
              <w:bottom w:val="single" w:sz="4" w:space="0" w:color="auto"/>
              <w:right w:val="single" w:sz="4" w:space="0" w:color="auto"/>
            </w:tcBorders>
            <w:shd w:val="clear" w:color="000000" w:fill="FF5050"/>
            <w:noWrap/>
            <w:vAlign w:val="center"/>
            <w:hideMark/>
          </w:tcPr>
          <w:p w14:paraId="0AA6ED4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E976C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7EED7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B69A08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40969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DDEB2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3F88E7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1BD5C7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7.1.1.2</w:t>
            </w:r>
          </w:p>
        </w:tc>
        <w:tc>
          <w:tcPr>
            <w:tcW w:w="1400" w:type="dxa"/>
            <w:tcBorders>
              <w:top w:val="nil"/>
              <w:left w:val="nil"/>
              <w:bottom w:val="single" w:sz="4" w:space="0" w:color="auto"/>
              <w:right w:val="single" w:sz="4" w:space="0" w:color="auto"/>
            </w:tcBorders>
            <w:shd w:val="clear" w:color="000000" w:fill="FF5050"/>
            <w:noWrap/>
            <w:vAlign w:val="center"/>
            <w:hideMark/>
          </w:tcPr>
          <w:p w14:paraId="6892523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6A1A1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78EBE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FFED0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3581D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C2A31E"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53C6DDB"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17E5088"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7.2.1.1</w:t>
            </w:r>
          </w:p>
        </w:tc>
        <w:tc>
          <w:tcPr>
            <w:tcW w:w="1400" w:type="dxa"/>
            <w:tcBorders>
              <w:top w:val="nil"/>
              <w:left w:val="nil"/>
              <w:bottom w:val="single" w:sz="4" w:space="0" w:color="auto"/>
              <w:right w:val="single" w:sz="4" w:space="0" w:color="auto"/>
            </w:tcBorders>
            <w:noWrap/>
            <w:vAlign w:val="center"/>
            <w:hideMark/>
          </w:tcPr>
          <w:p w14:paraId="75E4616C"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N/A</w:t>
            </w:r>
          </w:p>
        </w:tc>
        <w:tc>
          <w:tcPr>
            <w:tcW w:w="1400" w:type="dxa"/>
            <w:tcBorders>
              <w:top w:val="nil"/>
              <w:left w:val="nil"/>
              <w:bottom w:val="single" w:sz="4" w:space="0" w:color="auto"/>
              <w:right w:val="single" w:sz="4" w:space="0" w:color="auto"/>
            </w:tcBorders>
            <w:noWrap/>
            <w:vAlign w:val="center"/>
            <w:hideMark/>
          </w:tcPr>
          <w:p w14:paraId="557A5B47"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N/A</w:t>
            </w:r>
          </w:p>
        </w:tc>
        <w:tc>
          <w:tcPr>
            <w:tcW w:w="1400" w:type="dxa"/>
            <w:tcBorders>
              <w:top w:val="nil"/>
              <w:left w:val="nil"/>
              <w:bottom w:val="single" w:sz="4" w:space="0" w:color="auto"/>
              <w:right w:val="single" w:sz="4" w:space="0" w:color="auto"/>
            </w:tcBorders>
            <w:shd w:val="clear" w:color="000000" w:fill="FF5050"/>
            <w:noWrap/>
            <w:vAlign w:val="center"/>
            <w:hideMark/>
          </w:tcPr>
          <w:p w14:paraId="520C942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79B679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E1EF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9FDF0B" w14:textId="77777777" w:rsidR="00156197" w:rsidRPr="000B04E6" w:rsidRDefault="00156197" w:rsidP="002E3D01">
            <w:pPr>
              <w:spacing w:after="0" w:line="240" w:lineRule="auto"/>
              <w:jc w:val="center"/>
              <w:rPr>
                <w:rFonts w:eastAsia="Times New Roman" w:cs="Arial"/>
                <w:color w:val="000000"/>
              </w:rPr>
            </w:pPr>
          </w:p>
        </w:tc>
      </w:tr>
    </w:tbl>
    <w:p w14:paraId="3565E3CB" w14:textId="77777777" w:rsidR="00BB3FD1" w:rsidRDefault="00BB3FD1">
      <w:pPr>
        <w:spacing w:after="0" w:line="240" w:lineRule="auto"/>
        <w:jc w:val="both"/>
        <w:rPr>
          <w:rFonts w:cs="Arial"/>
          <w:iCs/>
          <w:lang w:val="fr-FR"/>
        </w:rPr>
      </w:pPr>
    </w:p>
    <w:p w14:paraId="2502C4BB" w14:textId="77777777" w:rsidR="002234C6" w:rsidRDefault="002234C6" w:rsidP="002234C6">
      <w:pPr>
        <w:spacing w:after="0" w:line="240" w:lineRule="auto"/>
        <w:rPr>
          <w:rFonts w:cs="Arial"/>
          <w:b/>
          <w:bCs/>
        </w:rPr>
      </w:pPr>
      <w:r>
        <w:rPr>
          <w:rFonts w:cs="Arial"/>
          <w:noProof/>
        </w:rPr>
        <mc:AlternateContent>
          <mc:Choice Requires="wps">
            <w:drawing>
              <wp:anchor distT="0" distB="0" distL="114300" distR="114300" simplePos="0" relativeHeight="251658243" behindDoc="0" locked="0" layoutInCell="1" allowOverlap="1" wp14:anchorId="5EA753FD" wp14:editId="544E086B">
                <wp:simplePos x="0" y="0"/>
                <wp:positionH relativeFrom="margin">
                  <wp:posOffset>3676741</wp:posOffset>
                </wp:positionH>
                <wp:positionV relativeFrom="paragraph">
                  <wp:posOffset>10160</wp:posOffset>
                </wp:positionV>
                <wp:extent cx="369116" cy="159390"/>
                <wp:effectExtent l="0" t="0" r="12065" b="12065"/>
                <wp:wrapNone/>
                <wp:docPr id="1128631360" name="Rectangle 4"/>
                <wp:cNvGraphicFramePr/>
                <a:graphic xmlns:a="http://schemas.openxmlformats.org/drawingml/2006/main">
                  <a:graphicData uri="http://schemas.microsoft.com/office/word/2010/wordprocessingShape">
                    <wps:wsp>
                      <wps:cNvSpPr/>
                      <wps:spPr>
                        <a:xfrm>
                          <a:off x="0" y="0"/>
                          <a:ext cx="369116" cy="15939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C781C" id="Rectangle 4" o:spid="_x0000_s1026" style="position:absolute;margin-left:289.5pt;margin-top:.8pt;width:29.05pt;height:12.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" fillcolor="#c6e0b4" strokecolor="#09101d [484]" strokeweight="1pt">
                <w10:wrap anchorx="margin"/>
              </v:rect>
            </w:pict>
          </mc:Fallback>
        </mc:AlternateContent>
      </w:r>
      <w:r>
        <w:rPr>
          <w:rFonts w:cs="Arial"/>
          <w:noProof/>
        </w:rPr>
        <mc:AlternateContent>
          <mc:Choice Requires="wps">
            <w:drawing>
              <wp:anchor distT="0" distB="0" distL="114300" distR="114300" simplePos="0" relativeHeight="251658242" behindDoc="0" locked="0" layoutInCell="1" allowOverlap="1" wp14:anchorId="50A5E635" wp14:editId="077D6A55">
                <wp:simplePos x="0" y="0"/>
                <wp:positionH relativeFrom="column">
                  <wp:posOffset>1643562</wp:posOffset>
                </wp:positionH>
                <wp:positionV relativeFrom="paragraph">
                  <wp:posOffset>10250</wp:posOffset>
                </wp:positionV>
                <wp:extent cx="368935" cy="172085"/>
                <wp:effectExtent l="0" t="0" r="12065" b="18415"/>
                <wp:wrapNone/>
                <wp:docPr id="1173391863" name="Rectangle 4"/>
                <wp:cNvGraphicFramePr/>
                <a:graphic xmlns:a="http://schemas.openxmlformats.org/drawingml/2006/main">
                  <a:graphicData uri="http://schemas.microsoft.com/office/word/2010/wordprocessingShape">
                    <wps:wsp>
                      <wps:cNvSpPr/>
                      <wps:spPr>
                        <a:xfrm>
                          <a:off x="0" y="0"/>
                          <a:ext cx="368935" cy="172085"/>
                        </a:xfrm>
                        <a:prstGeom prst="rect">
                          <a:avLst/>
                        </a:prstGeom>
                        <a:solidFill>
                          <a:srgbClr val="FFFF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D59F6" id="Rectangle 4" o:spid="_x0000_s1026" style="position:absolute;margin-left:129.4pt;margin-top:.8pt;width:29.05pt;height:1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" fillcolor="#ff9" strokecolor="#09101d [484]" strokeweight="1pt"/>
            </w:pict>
          </mc:Fallback>
        </mc:AlternateContent>
      </w:r>
      <w:r w:rsidRPr="003C036D">
        <w:rPr>
          <w:rFonts w:cs="Arial"/>
          <w:noProof/>
          <w:color w:val="4472C4" w:themeColor="accent1"/>
        </w:rPr>
        <mc:AlternateContent>
          <mc:Choice Requires="wps">
            <w:drawing>
              <wp:anchor distT="0" distB="0" distL="114300" distR="114300" simplePos="0" relativeHeight="251658241" behindDoc="0" locked="0" layoutInCell="1" allowOverlap="1" wp14:anchorId="7164E1A5" wp14:editId="46315B92">
                <wp:simplePos x="0" y="0"/>
                <wp:positionH relativeFrom="page">
                  <wp:posOffset>914400</wp:posOffset>
                </wp:positionH>
                <wp:positionV relativeFrom="paragraph">
                  <wp:posOffset>-635</wp:posOffset>
                </wp:positionV>
                <wp:extent cx="368935" cy="159385"/>
                <wp:effectExtent l="0" t="0" r="12065" b="12065"/>
                <wp:wrapNone/>
                <wp:docPr id="739205675" name="Rectangle 4"/>
                <wp:cNvGraphicFramePr/>
                <a:graphic xmlns:a="http://schemas.openxmlformats.org/drawingml/2006/main">
                  <a:graphicData uri="http://schemas.microsoft.com/office/word/2010/wordprocessingShape">
                    <wps:wsp>
                      <wps:cNvSpPr/>
                      <wps:spPr>
                        <a:xfrm>
                          <a:off x="0" y="0"/>
                          <a:ext cx="368935" cy="159385"/>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DB046" id="Rectangle 4" o:spid="_x0000_s1026" style="position:absolute;margin-left:1in;margin-top:-.05pt;width:29.05pt;height:1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" fillcolor="#ff504f" strokecolor="#09101d [484]" strokeweight="1pt">
                <w10:wrap anchorx="page"/>
              </v:rect>
            </w:pict>
          </mc:Fallback>
        </mc:AlternateContent>
      </w:r>
    </w:p>
    <w:p w14:paraId="76420ADA" w14:textId="4C1F364E" w:rsidR="002234C6" w:rsidRDefault="00204278" w:rsidP="002234C6">
      <w:pPr>
        <w:spacing w:after="0" w:line="240" w:lineRule="auto"/>
        <w:jc w:val="both"/>
        <w:rPr>
          <w:rFonts w:cs="Arial"/>
          <w:iCs/>
        </w:rPr>
      </w:pPr>
      <w:r>
        <w:rPr>
          <w:rFonts w:cs="Arial"/>
          <w:noProof/>
        </w:rPr>
        <mc:AlternateContent>
          <mc:Choice Requires="wps">
            <w:drawing>
              <wp:anchor distT="0" distB="0" distL="114300" distR="114300" simplePos="0" relativeHeight="251658245" behindDoc="0" locked="0" layoutInCell="1" allowOverlap="1" wp14:anchorId="7A4B96BE" wp14:editId="65E71007">
                <wp:simplePos x="0" y="0"/>
                <wp:positionH relativeFrom="column">
                  <wp:posOffset>1562100</wp:posOffset>
                </wp:positionH>
                <wp:positionV relativeFrom="paragraph">
                  <wp:posOffset>17779</wp:posOffset>
                </wp:positionV>
                <wp:extent cx="1504950" cy="271145"/>
                <wp:effectExtent l="0" t="0" r="0" b="0"/>
                <wp:wrapNone/>
                <wp:docPr id="377989431" name="Text Box 3"/>
                <wp:cNvGraphicFramePr/>
                <a:graphic xmlns:a="http://schemas.openxmlformats.org/drawingml/2006/main">
                  <a:graphicData uri="http://schemas.microsoft.com/office/word/2010/wordprocessingShape">
                    <wps:wsp>
                      <wps:cNvSpPr txBox="1"/>
                      <wps:spPr>
                        <a:xfrm>
                          <a:off x="0" y="0"/>
                          <a:ext cx="150495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942F23" w14:textId="77777777" w:rsidR="002234C6" w:rsidRPr="00BE49A3" w:rsidRDefault="002234C6" w:rsidP="002234C6">
                            <w:pPr>
                              <w:rPr>
                                <w:lang w:val="fr-FR"/>
                              </w:rPr>
                            </w:pPr>
                            <w:r>
                              <w:rPr>
                                <w:lang w:val="fr-FR"/>
                              </w:rPr>
                              <w:t xml:space="preserve">Travail en cours </w:t>
                            </w:r>
                            <w:proofErr w:type="spellStart"/>
                            <w:r>
                              <w:rPr>
                                <w:lang w:val="fr-FR"/>
                              </w:rPr>
                              <w:t>coursoriProgress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96BE" id="Text Box 3" o:spid="_x0000_s1030" type="#_x0000_t202" style="position:absolute;left:0;text-align:left;margin-left:123pt;margin-top:1.4pt;width:118.5pt;height:2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" filled="f" stroked="f">
                <v:textbox>
                  <w:txbxContent>
                    <w:p w14:paraId="5F942F23" w14:textId="77777777" w:rsidR="002234C6" w:rsidRPr="00BE49A3" w:rsidRDefault="002234C6" w:rsidP="002234C6">
                      <w:pPr>
                        <w:rPr>
                          <w:lang w:val="fr-FR"/>
                        </w:rPr>
                      </w:pPr>
                      <w:r>
                        <w:rPr>
                          <w:lang w:val="fr-FR"/>
                        </w:rPr>
                        <w:t xml:space="preserve">Travail en cours </w:t>
                      </w:r>
                      <w:proofErr w:type="spellStart"/>
                      <w:r>
                        <w:rPr>
                          <w:lang w:val="fr-FR"/>
                        </w:rPr>
                        <w:t>coursoriProgress</w:t>
                      </w:r>
                      <w:proofErr w:type="spellEnd"/>
                    </w:p>
                  </w:txbxContent>
                </v:textbox>
              </v:shape>
            </w:pict>
          </mc:Fallback>
        </mc:AlternateContent>
      </w:r>
      <w:r w:rsidR="002234C6">
        <w:rPr>
          <w:rFonts w:cs="Arial"/>
          <w:noProof/>
        </w:rPr>
        <mc:AlternateContent>
          <mc:Choice Requires="wps">
            <w:drawing>
              <wp:anchor distT="0" distB="0" distL="114300" distR="114300" simplePos="0" relativeHeight="251658244" behindDoc="0" locked="0" layoutInCell="1" allowOverlap="1" wp14:anchorId="6E92C7C7" wp14:editId="15DF1C21">
                <wp:simplePos x="0" y="0"/>
                <wp:positionH relativeFrom="margin">
                  <wp:posOffset>0</wp:posOffset>
                </wp:positionH>
                <wp:positionV relativeFrom="paragraph">
                  <wp:posOffset>22225</wp:posOffset>
                </wp:positionV>
                <wp:extent cx="1117600" cy="271145"/>
                <wp:effectExtent l="0" t="0" r="0" b="0"/>
                <wp:wrapNone/>
                <wp:docPr id="462005571" name="Text Box 2"/>
                <wp:cNvGraphicFramePr/>
                <a:graphic xmlns:a="http://schemas.openxmlformats.org/drawingml/2006/main">
                  <a:graphicData uri="http://schemas.microsoft.com/office/word/2010/wordprocessingShape">
                    <wps:wsp>
                      <wps:cNvSpPr txBox="1"/>
                      <wps:spPr>
                        <a:xfrm>
                          <a:off x="0" y="0"/>
                          <a:ext cx="111760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8BF073" w14:textId="77777777" w:rsidR="002234C6" w:rsidRPr="00982A65" w:rsidRDefault="002234C6" w:rsidP="002234C6">
                            <w:pPr>
                              <w:rPr>
                                <w:lang w:val="fr-FR"/>
                              </w:rPr>
                            </w:pPr>
                            <w:r>
                              <w:rPr>
                                <w:lang w:val="fr-FR"/>
                              </w:rPr>
                              <w:t xml:space="preserve">Aucune action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C7C7" id="_x0000_s1031" type="#_x0000_t202" style="position:absolute;left:0;text-align:left;margin-left:0;margin-top:1.75pt;width:88pt;height:21.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" filled="f" stroked="f">
                <v:textbox>
                  <w:txbxContent>
                    <w:p w14:paraId="3C8BF073" w14:textId="77777777" w:rsidR="002234C6" w:rsidRPr="00982A65" w:rsidRDefault="002234C6" w:rsidP="002234C6">
                      <w:pPr>
                        <w:rPr>
                          <w:lang w:val="fr-FR"/>
                        </w:rPr>
                      </w:pPr>
                      <w:r>
                        <w:rPr>
                          <w:lang w:val="fr-FR"/>
                        </w:rPr>
                        <w:t xml:space="preserve">Aucune action </w:t>
                      </w:r>
                    </w:p>
                  </w:txbxContent>
                </v:textbox>
                <w10:wrap anchorx="margin"/>
              </v:shape>
            </w:pict>
          </mc:Fallback>
        </mc:AlternateContent>
      </w:r>
      <w:r w:rsidR="002234C6">
        <w:rPr>
          <w:rFonts w:cs="Arial"/>
          <w:noProof/>
        </w:rPr>
        <mc:AlternateContent>
          <mc:Choice Requires="wps">
            <w:drawing>
              <wp:anchor distT="0" distB="0" distL="114300" distR="114300" simplePos="0" relativeHeight="251658246" behindDoc="0" locked="0" layoutInCell="1" allowOverlap="1" wp14:anchorId="5CF9EBFD" wp14:editId="7ADF2512">
                <wp:simplePos x="0" y="0"/>
                <wp:positionH relativeFrom="column">
                  <wp:posOffset>3585210</wp:posOffset>
                </wp:positionH>
                <wp:positionV relativeFrom="paragraph">
                  <wp:posOffset>14605</wp:posOffset>
                </wp:positionV>
                <wp:extent cx="1306195" cy="260985"/>
                <wp:effectExtent l="0" t="0" r="0" b="5715"/>
                <wp:wrapNone/>
                <wp:docPr id="1604802022"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E136DE" w14:textId="77777777" w:rsidR="002234C6" w:rsidRPr="00BE49A3" w:rsidRDefault="002234C6" w:rsidP="002234C6">
                            <w:pPr>
                              <w:rPr>
                                <w:lang w:val="fr-FR"/>
                              </w:rPr>
                            </w:pPr>
                            <w:r>
                              <w:rPr>
                                <w:lang w:val="fr-FR"/>
                              </w:rPr>
                              <w:t>Achevé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9EBFD" id="_x0000_s1032" type="#_x0000_t202" style="position:absolute;left:0;text-align:left;margin-left:282.3pt;margin-top:1.15pt;width:102.85pt;height:20.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" filled="f" stroked="f">
                <v:textbox>
                  <w:txbxContent>
                    <w:p w14:paraId="52E136DE" w14:textId="77777777" w:rsidR="002234C6" w:rsidRPr="00BE49A3" w:rsidRDefault="002234C6" w:rsidP="002234C6">
                      <w:pPr>
                        <w:rPr>
                          <w:lang w:val="fr-FR"/>
                        </w:rPr>
                      </w:pPr>
                      <w:r>
                        <w:rPr>
                          <w:lang w:val="fr-FR"/>
                        </w:rPr>
                        <w:t>Achevé</w:t>
                      </w:r>
                    </w:p>
                  </w:txbxContent>
                </v:textbox>
              </v:shape>
            </w:pict>
          </mc:Fallback>
        </mc:AlternateContent>
      </w:r>
    </w:p>
    <w:p w14:paraId="2F63310A" w14:textId="77777777" w:rsidR="002B7500" w:rsidRDefault="002B7500">
      <w:pPr>
        <w:spacing w:after="0" w:line="240" w:lineRule="auto"/>
        <w:rPr>
          <w:rFonts w:cs="Arial"/>
          <w:iCs/>
          <w:lang w:val="fr-FR"/>
        </w:rPr>
      </w:pPr>
    </w:p>
    <w:p w14:paraId="0AFC56C9" w14:textId="77777777" w:rsidR="00204278" w:rsidRDefault="00204278">
      <w:pPr>
        <w:spacing w:after="0" w:line="240" w:lineRule="auto"/>
        <w:rPr>
          <w:rFonts w:cs="Arial"/>
          <w:iCs/>
          <w:lang w:val="fr-FR"/>
        </w:rPr>
      </w:pPr>
    </w:p>
    <w:p w14:paraId="6B43C0A0" w14:textId="77777777" w:rsidR="00204278" w:rsidRDefault="00204278">
      <w:pPr>
        <w:spacing w:after="0" w:line="240" w:lineRule="auto"/>
        <w:rPr>
          <w:rFonts w:cs="Arial"/>
          <w:iCs/>
          <w:lang w:val="fr-FR"/>
        </w:rPr>
      </w:pPr>
    </w:p>
    <w:p w14:paraId="152B23AC" w14:textId="77777777" w:rsidR="00204278" w:rsidRPr="009B618E" w:rsidRDefault="00204278">
      <w:pPr>
        <w:spacing w:after="0" w:line="240" w:lineRule="auto"/>
        <w:rPr>
          <w:rFonts w:cs="Arial"/>
          <w:iCs/>
          <w:lang w:val="fr-FR"/>
        </w:rPr>
        <w:sectPr w:rsidR="00204278" w:rsidRPr="009B618E">
          <w:headerReference w:type="even" r:id="rId37"/>
          <w:headerReference w:type="default" r:id="rId38"/>
          <w:headerReference w:type="first" r:id="rId39"/>
          <w:pgSz w:w="11906" w:h="16838" w:code="9"/>
          <w:pgMar w:top="1440" w:right="1440" w:bottom="1440" w:left="1440" w:header="720" w:footer="720" w:gutter="0"/>
          <w:cols w:space="720"/>
          <w:titlePg/>
          <w:docGrid w:linePitch="360"/>
        </w:sectPr>
      </w:pPr>
    </w:p>
    <w:p w14:paraId="33042738" w14:textId="4E38CC65" w:rsidR="002B7500" w:rsidRPr="009B618E" w:rsidRDefault="00865D35">
      <w:pPr>
        <w:spacing w:after="0" w:line="240" w:lineRule="auto"/>
        <w:jc w:val="right"/>
        <w:rPr>
          <w:rFonts w:cs="Arial"/>
          <w:b/>
          <w:bCs/>
          <w:iCs/>
          <w:lang w:val="fr-FR"/>
        </w:rPr>
      </w:pPr>
      <w:r w:rsidRPr="009B618E">
        <w:rPr>
          <w:rFonts w:cs="Arial"/>
          <w:b/>
          <w:lang w:val="fr-FR"/>
        </w:rPr>
        <w:lastRenderedPageBreak/>
        <w:t>ANNEXE</w:t>
      </w:r>
      <w:r w:rsidR="007A7785">
        <w:rPr>
          <w:rFonts w:cs="Arial"/>
          <w:b/>
          <w:lang w:val="fr-FR"/>
        </w:rPr>
        <w:t> </w:t>
      </w:r>
      <w:r w:rsidRPr="009B618E">
        <w:rPr>
          <w:rFonts w:cs="Arial"/>
          <w:b/>
          <w:lang w:val="fr-FR"/>
        </w:rPr>
        <w:t>3</w:t>
      </w:r>
    </w:p>
    <w:p w14:paraId="41616FDA" w14:textId="77777777" w:rsidR="002B7500" w:rsidRPr="009B618E" w:rsidRDefault="002B7500">
      <w:pPr>
        <w:spacing w:after="0" w:line="240" w:lineRule="auto"/>
        <w:jc w:val="right"/>
        <w:rPr>
          <w:rFonts w:cs="Arial"/>
          <w:iCs/>
          <w:lang w:val="fr-FR"/>
        </w:rPr>
      </w:pPr>
    </w:p>
    <w:p w14:paraId="520CD63C" w14:textId="77777777" w:rsidR="002B7500" w:rsidRPr="009B618E" w:rsidRDefault="002B7500">
      <w:pPr>
        <w:spacing w:after="0" w:line="240" w:lineRule="auto"/>
        <w:jc w:val="right"/>
        <w:rPr>
          <w:rFonts w:cs="Arial"/>
          <w:iCs/>
          <w:lang w:val="fr-FR"/>
        </w:rPr>
      </w:pPr>
    </w:p>
    <w:p w14:paraId="5183A60B" w14:textId="040C3A2F" w:rsidR="002B7500" w:rsidRPr="009B618E" w:rsidRDefault="00865D35">
      <w:pPr>
        <w:spacing w:after="0" w:line="240" w:lineRule="auto"/>
        <w:jc w:val="center"/>
        <w:rPr>
          <w:b/>
          <w:bCs/>
          <w:lang w:val="fr-FR"/>
        </w:rPr>
      </w:pPr>
      <w:r w:rsidRPr="009B618E">
        <w:rPr>
          <w:b/>
          <w:bCs/>
          <w:lang w:val="fr-FR"/>
        </w:rPr>
        <w:t>PROJET DE PLAN DE GESTION DE LA CONSERVATION DES MÉGAPTÈRES DE LA MER D</w:t>
      </w:r>
      <w:r w:rsidR="009B618E">
        <w:rPr>
          <w:b/>
          <w:bCs/>
          <w:lang w:val="fr-FR"/>
        </w:rPr>
        <w:t>’</w:t>
      </w:r>
      <w:r w:rsidRPr="009B618E">
        <w:rPr>
          <w:b/>
          <w:bCs/>
          <w:lang w:val="fr-FR"/>
        </w:rPr>
        <w:t>ARABIE</w:t>
      </w:r>
    </w:p>
    <w:p w14:paraId="4285E391" w14:textId="77777777" w:rsidR="002B7500" w:rsidRPr="009B618E" w:rsidRDefault="002B7500">
      <w:pPr>
        <w:spacing w:after="0" w:line="240" w:lineRule="auto"/>
        <w:jc w:val="both"/>
        <w:rPr>
          <w:rFonts w:cs="Arial"/>
          <w:iCs/>
          <w:lang w:val="fr-FR"/>
        </w:rPr>
      </w:pPr>
    </w:p>
    <w:p w14:paraId="2577F6E9" w14:textId="77777777" w:rsidR="002B7500" w:rsidRPr="009B618E" w:rsidRDefault="002B7500">
      <w:pPr>
        <w:spacing w:after="0" w:line="240" w:lineRule="auto"/>
        <w:jc w:val="both"/>
        <w:rPr>
          <w:rFonts w:cs="Arial"/>
          <w:iCs/>
          <w:lang w:val="fr-FR"/>
        </w:rPr>
      </w:pPr>
    </w:p>
    <w:p w14:paraId="06481C32" w14:textId="37A4D1AA" w:rsidR="002B7500" w:rsidRPr="009B618E" w:rsidRDefault="00865D35">
      <w:pPr>
        <w:spacing w:after="0" w:line="240" w:lineRule="auto"/>
        <w:jc w:val="center"/>
        <w:rPr>
          <w:rFonts w:cs="Arial"/>
          <w:iCs/>
          <w:lang w:val="fr-FR"/>
        </w:rPr>
      </w:pPr>
      <w:r w:rsidRPr="004D0628">
        <w:rPr>
          <w:rFonts w:cs="Arial"/>
          <w:iCs/>
          <w:lang w:val="fr-FR"/>
        </w:rPr>
        <w:t>En raison de sa longueur, le projet de plan de gestion de la conservation des mégaptères de la mer d</w:t>
      </w:r>
      <w:r w:rsidR="009B618E" w:rsidRPr="004D0628">
        <w:rPr>
          <w:rFonts w:cs="Arial"/>
          <w:iCs/>
          <w:lang w:val="fr-FR"/>
        </w:rPr>
        <w:t>’</w:t>
      </w:r>
      <w:r w:rsidRPr="004D0628">
        <w:rPr>
          <w:rFonts w:cs="Arial"/>
          <w:iCs/>
          <w:lang w:val="fr-FR"/>
        </w:rPr>
        <w:t>Arabie est présenté dans un fichier distinct</w:t>
      </w:r>
      <w:r w:rsidR="007A7785" w:rsidRPr="004D0628">
        <w:rPr>
          <w:rFonts w:cs="Arial"/>
          <w:iCs/>
          <w:lang w:val="fr-FR"/>
        </w:rPr>
        <w:t xml:space="preserve"> </w:t>
      </w:r>
      <w:hyperlink r:id="rId40" w:history="1">
        <w:r w:rsidR="004D0628" w:rsidRPr="004D0628">
          <w:rPr>
            <w:rStyle w:val="Hyperlink"/>
            <w:rFonts w:cs="Arial"/>
            <w:iCs/>
            <w:lang w:val="fr-FR"/>
          </w:rPr>
          <w:t>ici</w:t>
        </w:r>
      </w:hyperlink>
      <w:r w:rsidRPr="004D0628">
        <w:rPr>
          <w:rFonts w:cs="Arial"/>
          <w:iCs/>
          <w:lang w:val="fr-FR"/>
        </w:rPr>
        <w:t>.</w:t>
      </w:r>
    </w:p>
    <w:p w14:paraId="7D566D6A" w14:textId="77777777" w:rsidR="002B7500" w:rsidRPr="009B618E" w:rsidRDefault="002B7500">
      <w:pPr>
        <w:spacing w:after="0" w:line="240" w:lineRule="auto"/>
        <w:jc w:val="center"/>
        <w:rPr>
          <w:rFonts w:cs="Arial"/>
          <w:iCs/>
          <w:lang w:val="fr-FR"/>
        </w:rPr>
      </w:pPr>
    </w:p>
    <w:p w14:paraId="77B076FD" w14:textId="77777777" w:rsidR="002B7500" w:rsidRPr="009B618E" w:rsidRDefault="002B7500">
      <w:pPr>
        <w:spacing w:after="0" w:line="240" w:lineRule="auto"/>
        <w:jc w:val="center"/>
        <w:rPr>
          <w:rFonts w:cs="Arial"/>
          <w:iCs/>
          <w:lang w:val="fr-FR"/>
        </w:rPr>
      </w:pPr>
    </w:p>
    <w:p w14:paraId="47D1AEF0" w14:textId="77777777" w:rsidR="002B7500" w:rsidRPr="009B618E" w:rsidRDefault="002B7500">
      <w:pPr>
        <w:spacing w:after="0" w:line="240" w:lineRule="auto"/>
        <w:rPr>
          <w:rFonts w:cs="Arial"/>
          <w:iCs/>
          <w:lang w:val="fr-FR"/>
        </w:rPr>
      </w:pPr>
    </w:p>
    <w:p w14:paraId="446DFD98" w14:textId="77777777" w:rsidR="002B7500" w:rsidRPr="009B618E" w:rsidRDefault="002B7500">
      <w:pPr>
        <w:spacing w:after="0" w:line="240" w:lineRule="auto"/>
        <w:rPr>
          <w:rFonts w:cs="Arial"/>
          <w:iCs/>
          <w:lang w:val="fr-FR"/>
        </w:rPr>
        <w:sectPr w:rsidR="002B7500" w:rsidRPr="009B618E" w:rsidSect="00522C3F">
          <w:headerReference w:type="first" r:id="rId41"/>
          <w:pgSz w:w="11906" w:h="16838" w:code="9"/>
          <w:pgMar w:top="1440" w:right="1440" w:bottom="1440" w:left="1440" w:header="720" w:footer="720" w:gutter="0"/>
          <w:cols w:space="720"/>
          <w:titlePg/>
          <w:docGrid w:linePitch="360"/>
        </w:sectPr>
      </w:pPr>
    </w:p>
    <w:p w14:paraId="4AA68AA8" w14:textId="5FA9C0E2" w:rsidR="002B7500" w:rsidRPr="009B618E" w:rsidRDefault="00865D35">
      <w:pPr>
        <w:pStyle w:val="Heading1"/>
        <w:jc w:val="right"/>
        <w:rPr>
          <w:bCs/>
          <w:lang w:val="fr-FR"/>
        </w:rPr>
      </w:pPr>
      <w:r w:rsidRPr="009B618E">
        <w:rPr>
          <w:lang w:val="fr-FR"/>
        </w:rPr>
        <w:lastRenderedPageBreak/>
        <w:t>ANNEXE</w:t>
      </w:r>
      <w:r w:rsidR="007A7785">
        <w:rPr>
          <w:lang w:val="fr-FR"/>
        </w:rPr>
        <w:t> </w:t>
      </w:r>
      <w:r w:rsidRPr="009B618E">
        <w:rPr>
          <w:lang w:val="fr-FR"/>
        </w:rPr>
        <w:t>4</w:t>
      </w:r>
    </w:p>
    <w:p w14:paraId="72223215" w14:textId="77777777" w:rsidR="002B7500" w:rsidRPr="009B618E" w:rsidRDefault="002B7500">
      <w:pPr>
        <w:spacing w:after="0" w:line="240" w:lineRule="auto"/>
        <w:rPr>
          <w:rFonts w:cs="Arial"/>
          <w:lang w:val="fr-FR"/>
        </w:rPr>
      </w:pPr>
    </w:p>
    <w:p w14:paraId="24E854C7" w14:textId="77777777" w:rsidR="002B7500" w:rsidRPr="009B618E" w:rsidRDefault="00865D3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bookmarkStart w:id="30" w:name="_Toc201154092"/>
      <w:bookmarkStart w:id="31" w:name="_Toc201243938"/>
      <w:r w:rsidRPr="009B618E">
        <w:rPr>
          <w:rFonts w:cs="Arial"/>
          <w:bCs/>
          <w:caps/>
          <w:lang w:val="fr-FR"/>
        </w:rPr>
        <w:t>PROJETS DE DÉCISION</w:t>
      </w:r>
      <w:bookmarkEnd w:id="30"/>
      <w:bookmarkEnd w:id="31"/>
    </w:p>
    <w:p w14:paraId="00092798" w14:textId="77777777" w:rsidR="002B7500" w:rsidRPr="009B618E" w:rsidRDefault="002B7500">
      <w:pPr>
        <w:spacing w:after="0" w:line="240" w:lineRule="auto"/>
        <w:jc w:val="both"/>
        <w:rPr>
          <w:rFonts w:cs="Arial"/>
          <w:i/>
          <w:lang w:val="fr-FR"/>
        </w:rPr>
      </w:pPr>
    </w:p>
    <w:p w14:paraId="7A40A8C3" w14:textId="2C2B6AF7" w:rsidR="002B7500" w:rsidRPr="009B618E" w:rsidRDefault="00865D35">
      <w:pPr>
        <w:spacing w:after="0" w:line="240" w:lineRule="auto"/>
        <w:jc w:val="center"/>
        <w:rPr>
          <w:b/>
          <w:bCs/>
          <w:lang w:val="fr-FR"/>
        </w:rPr>
      </w:pPr>
      <w:r w:rsidRPr="009B618E">
        <w:rPr>
          <w:b/>
          <w:bCs/>
          <w:lang w:val="fr-FR"/>
        </w:rPr>
        <w:t>PLAN D</w:t>
      </w:r>
      <w:r w:rsidR="009B618E">
        <w:rPr>
          <w:b/>
          <w:bCs/>
          <w:lang w:val="fr-FR"/>
        </w:rPr>
        <w:t>’</w:t>
      </w:r>
      <w:r w:rsidRPr="009B618E">
        <w:rPr>
          <w:b/>
          <w:bCs/>
          <w:lang w:val="fr-FR"/>
        </w:rPr>
        <w:t>ACTION POUR LES CÉTACÉS DANS LA RÉGION DE LA MER ROUGE</w:t>
      </w:r>
    </w:p>
    <w:p w14:paraId="1D974A0A" w14:textId="77777777" w:rsidR="002B7500" w:rsidRPr="009B618E" w:rsidRDefault="002B7500">
      <w:pPr>
        <w:pStyle w:val="Firstnumbering"/>
        <w:numPr>
          <w:ilvl w:val="0"/>
          <w:numId w:val="0"/>
        </w:numPr>
        <w:ind w:left="567" w:hanging="567"/>
        <w:jc w:val="both"/>
        <w:rPr>
          <w:lang w:val="fr-FR"/>
        </w:rPr>
      </w:pPr>
    </w:p>
    <w:p w14:paraId="500012DC" w14:textId="77777777" w:rsidR="002B7500" w:rsidRPr="009B618E" w:rsidRDefault="002B7500">
      <w:pPr>
        <w:pStyle w:val="Firstnumbering"/>
        <w:numPr>
          <w:ilvl w:val="0"/>
          <w:numId w:val="0"/>
        </w:numPr>
        <w:ind w:left="567" w:hanging="567"/>
        <w:jc w:val="both"/>
        <w:rPr>
          <w:lang w:val="fr-FR"/>
        </w:rPr>
      </w:pPr>
    </w:p>
    <w:p w14:paraId="2DE068BA" w14:textId="303EA590"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 xml:space="preserve">adresse des Parties </w:t>
      </w:r>
    </w:p>
    <w:p w14:paraId="151E6324" w14:textId="77777777" w:rsidR="002B7500" w:rsidRPr="009B618E" w:rsidRDefault="002B7500">
      <w:pPr>
        <w:spacing w:after="0" w:line="240" w:lineRule="auto"/>
        <w:jc w:val="both"/>
        <w:rPr>
          <w:rFonts w:cs="Arial"/>
          <w:lang w:val="fr-FR"/>
        </w:rPr>
      </w:pPr>
    </w:p>
    <w:p w14:paraId="49CE1F10" w14:textId="7015C53D" w:rsidR="002B7500" w:rsidRPr="009B618E" w:rsidRDefault="00865D35" w:rsidP="00051240">
      <w:pPr>
        <w:spacing w:after="0" w:line="240" w:lineRule="auto"/>
        <w:ind w:left="851" w:hanging="851"/>
        <w:jc w:val="both"/>
        <w:rPr>
          <w:rFonts w:cs="Arial"/>
          <w:lang w:val="fr-FR"/>
        </w:rPr>
      </w:pPr>
      <w:r w:rsidRPr="009B618E">
        <w:rPr>
          <w:rFonts w:cs="Arial"/>
          <w:lang w:val="fr-FR"/>
        </w:rPr>
        <w:t>15.AA</w:t>
      </w:r>
      <w:r w:rsidRPr="009B618E">
        <w:rPr>
          <w:rFonts w:cs="Arial"/>
          <w:lang w:val="fr-FR"/>
        </w:rPr>
        <w:tab/>
        <w:t>Les Parties, avec le soutien du Secrétariat, sont priées d</w:t>
      </w:r>
      <w:r w:rsidR="009B618E">
        <w:rPr>
          <w:rFonts w:cs="Arial"/>
          <w:lang w:val="fr-FR"/>
        </w:rPr>
        <w:t>’</w:t>
      </w:r>
      <w:r w:rsidRPr="009B618E">
        <w:rPr>
          <w:rFonts w:cs="Arial"/>
          <w:lang w:val="fr-FR"/>
        </w:rPr>
        <w:t>élaborer un Plan d</w:t>
      </w:r>
      <w:r w:rsidR="009B618E">
        <w:rPr>
          <w:rFonts w:cs="Arial"/>
          <w:lang w:val="fr-FR"/>
        </w:rPr>
        <w:t>’</w:t>
      </w:r>
      <w:r w:rsidRPr="009B618E">
        <w:rPr>
          <w:rFonts w:cs="Arial"/>
          <w:lang w:val="fr-FR"/>
        </w:rPr>
        <w:t>action pour les cétacés dans la région de la mer Rouge et d</w:t>
      </w:r>
      <w:r w:rsidR="009B618E">
        <w:rPr>
          <w:rFonts w:cs="Arial"/>
          <w:lang w:val="fr-FR"/>
        </w:rPr>
        <w:t>’</w:t>
      </w:r>
      <w:r w:rsidRPr="009B618E">
        <w:rPr>
          <w:rFonts w:cs="Arial"/>
          <w:lang w:val="fr-FR"/>
        </w:rPr>
        <w:t>organiser un atelier régional.</w:t>
      </w:r>
    </w:p>
    <w:p w14:paraId="038A917E" w14:textId="77777777" w:rsidR="002B7500" w:rsidRPr="009B618E" w:rsidRDefault="002B7500">
      <w:pPr>
        <w:spacing w:after="0" w:line="240" w:lineRule="auto"/>
        <w:jc w:val="both"/>
        <w:rPr>
          <w:rFonts w:cs="Arial"/>
          <w:lang w:val="fr-FR"/>
        </w:rPr>
      </w:pPr>
    </w:p>
    <w:p w14:paraId="75FC38BB" w14:textId="4657ACF3" w:rsidR="002B7500" w:rsidRPr="009B618E" w:rsidRDefault="00865D35">
      <w:pPr>
        <w:spacing w:after="0" w:line="240" w:lineRule="auto"/>
        <w:jc w:val="both"/>
        <w:rPr>
          <w:rFonts w:cs="Arial"/>
          <w:lang w:val="fr-FR"/>
        </w:rPr>
      </w:pPr>
      <w:r w:rsidRPr="009B618E">
        <w:rPr>
          <w:rFonts w:cs="Arial"/>
          <w:b/>
          <w:i/>
          <w:lang w:val="fr-FR"/>
        </w:rPr>
        <w:t>À l</w:t>
      </w:r>
      <w:r w:rsidR="009B618E">
        <w:rPr>
          <w:rFonts w:cs="Arial"/>
          <w:b/>
          <w:i/>
          <w:lang w:val="fr-FR"/>
        </w:rPr>
        <w:t>’</w:t>
      </w:r>
      <w:r w:rsidRPr="009B618E">
        <w:rPr>
          <w:rFonts w:cs="Arial"/>
          <w:b/>
          <w:i/>
          <w:lang w:val="fr-FR"/>
        </w:rPr>
        <w:t xml:space="preserve">adresse du Conseil scientifique </w:t>
      </w:r>
    </w:p>
    <w:p w14:paraId="68195358" w14:textId="77777777" w:rsidR="002B7500" w:rsidRPr="009B618E" w:rsidRDefault="002B7500">
      <w:pPr>
        <w:spacing w:after="0" w:line="240" w:lineRule="auto"/>
        <w:jc w:val="both"/>
        <w:rPr>
          <w:rFonts w:cs="Arial"/>
          <w:lang w:val="fr-FR"/>
        </w:rPr>
      </w:pPr>
    </w:p>
    <w:p w14:paraId="2E9F4916" w14:textId="59F004F3" w:rsidR="002B7500" w:rsidRPr="009B618E" w:rsidRDefault="00865D35" w:rsidP="00051240">
      <w:pPr>
        <w:widowControl w:val="0"/>
        <w:autoSpaceDE w:val="0"/>
        <w:autoSpaceDN w:val="0"/>
        <w:adjustRightInd w:val="0"/>
        <w:spacing w:after="0" w:line="240" w:lineRule="auto"/>
        <w:ind w:left="851" w:hanging="851"/>
        <w:jc w:val="both"/>
        <w:rPr>
          <w:rFonts w:cs="Arial"/>
          <w:b/>
          <w:i/>
          <w:lang w:val="fr-FR"/>
        </w:rPr>
      </w:pPr>
      <w:r w:rsidRPr="009B618E">
        <w:rPr>
          <w:rFonts w:cs="Arial"/>
          <w:lang w:val="fr-FR"/>
        </w:rPr>
        <w:t>15.BB</w:t>
      </w:r>
      <w:r w:rsidRPr="009B618E">
        <w:rPr>
          <w:rFonts w:cs="Arial"/>
          <w:lang w:val="fr-FR"/>
        </w:rPr>
        <w:tab/>
        <w:t>Le Conseil scientifique, avec le soutien du Groupe de travail sur les mammifères aquatiques, est prié de fournir des conseils en vue de l</w:t>
      </w:r>
      <w:r w:rsidR="009B618E">
        <w:rPr>
          <w:rFonts w:cs="Arial"/>
          <w:lang w:val="fr-FR"/>
        </w:rPr>
        <w:t>’</w:t>
      </w:r>
      <w:r w:rsidRPr="009B618E">
        <w:rPr>
          <w:rFonts w:cs="Arial"/>
          <w:lang w:val="fr-FR"/>
        </w:rPr>
        <w:t>élaboration d</w:t>
      </w:r>
      <w:r w:rsidR="009B618E">
        <w:rPr>
          <w:rFonts w:cs="Arial"/>
          <w:lang w:val="fr-FR"/>
        </w:rPr>
        <w:t>’</w:t>
      </w:r>
      <w:r w:rsidRPr="009B618E">
        <w:rPr>
          <w:rFonts w:cs="Arial"/>
          <w:lang w:val="fr-FR"/>
        </w:rPr>
        <w:t>un Plan d</w:t>
      </w:r>
      <w:r w:rsidR="009B618E">
        <w:rPr>
          <w:rFonts w:cs="Arial"/>
          <w:lang w:val="fr-FR"/>
        </w:rPr>
        <w:t>’</w:t>
      </w:r>
      <w:r w:rsidRPr="009B618E">
        <w:rPr>
          <w:rFonts w:cs="Arial"/>
          <w:lang w:val="fr-FR"/>
        </w:rPr>
        <w:t>action pour les cétacés dans la région de la mer Rouge et d</w:t>
      </w:r>
      <w:r w:rsidR="009B618E">
        <w:rPr>
          <w:rFonts w:cs="Arial"/>
          <w:lang w:val="fr-FR"/>
        </w:rPr>
        <w:t>’</w:t>
      </w:r>
      <w:r w:rsidRPr="009B618E">
        <w:rPr>
          <w:rFonts w:cs="Arial"/>
          <w:lang w:val="fr-FR"/>
        </w:rPr>
        <w:t>y contribuer.</w:t>
      </w:r>
    </w:p>
    <w:p w14:paraId="2FC39CF9" w14:textId="77777777" w:rsidR="002B7500" w:rsidRPr="009B618E" w:rsidRDefault="002B7500">
      <w:pPr>
        <w:spacing w:after="0" w:line="240" w:lineRule="auto"/>
        <w:jc w:val="both"/>
        <w:rPr>
          <w:rFonts w:cs="Arial"/>
          <w:b/>
          <w:i/>
          <w:lang w:val="fr-FR"/>
        </w:rPr>
      </w:pPr>
    </w:p>
    <w:p w14:paraId="7E69B6F9" w14:textId="185F299C"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Secrétariat</w:t>
      </w:r>
    </w:p>
    <w:p w14:paraId="389D6957" w14:textId="77777777" w:rsidR="002B7500" w:rsidRPr="009B618E" w:rsidRDefault="002B7500">
      <w:pPr>
        <w:spacing w:after="0" w:line="240" w:lineRule="auto"/>
        <w:jc w:val="both"/>
        <w:rPr>
          <w:rFonts w:cs="Arial"/>
          <w:lang w:val="fr-FR"/>
        </w:rPr>
      </w:pPr>
    </w:p>
    <w:p w14:paraId="09DF0441" w14:textId="671E2C5D" w:rsidR="002B7500" w:rsidRPr="009B618E" w:rsidRDefault="00865D35" w:rsidP="00051240">
      <w:pPr>
        <w:spacing w:after="0" w:line="240" w:lineRule="auto"/>
        <w:ind w:left="851" w:hanging="851"/>
        <w:jc w:val="both"/>
        <w:rPr>
          <w:rFonts w:cs="Arial"/>
          <w:lang w:val="fr-FR"/>
        </w:rPr>
      </w:pPr>
      <w:r w:rsidRPr="009B618E">
        <w:rPr>
          <w:rFonts w:cs="Arial"/>
          <w:lang w:val="fr-FR"/>
        </w:rPr>
        <w:t>15.CC</w:t>
      </w:r>
      <w:r w:rsidRPr="009B618E">
        <w:rPr>
          <w:rFonts w:cs="Arial"/>
          <w:lang w:val="fr-FR"/>
        </w:rPr>
        <w:tab/>
        <w:t>Le Secrétariat, sous réserve de la disponibilité des ressources et à la demande des États de l</w:t>
      </w:r>
      <w:r w:rsidR="009B618E">
        <w:rPr>
          <w:rFonts w:cs="Arial"/>
          <w:lang w:val="fr-FR"/>
        </w:rPr>
        <w:t>’</w:t>
      </w:r>
      <w:r w:rsidRPr="009B618E">
        <w:rPr>
          <w:rFonts w:cs="Arial"/>
          <w:lang w:val="fr-FR"/>
        </w:rPr>
        <w:t>aire de répartition, est invité</w:t>
      </w:r>
      <w:r w:rsidR="00D06B17">
        <w:rPr>
          <w:rFonts w:cs="Arial"/>
          <w:lang w:val="fr-FR"/>
        </w:rPr>
        <w:t> :</w:t>
      </w:r>
    </w:p>
    <w:p w14:paraId="4BB2D654" w14:textId="77777777" w:rsidR="002B7500" w:rsidRPr="009B618E" w:rsidRDefault="002B7500">
      <w:pPr>
        <w:spacing w:after="0" w:line="240" w:lineRule="auto"/>
        <w:ind w:left="720" w:hanging="720"/>
        <w:jc w:val="both"/>
        <w:rPr>
          <w:rFonts w:cs="Arial"/>
          <w:lang w:val="fr-FR"/>
        </w:rPr>
      </w:pPr>
    </w:p>
    <w:p w14:paraId="26D52E82" w14:textId="6BB156BC" w:rsidR="002B7500" w:rsidRPr="009B618E" w:rsidRDefault="00865D35" w:rsidP="00051240">
      <w:pPr>
        <w:widowControl w:val="0"/>
        <w:numPr>
          <w:ilvl w:val="0"/>
          <w:numId w:val="30"/>
        </w:numPr>
        <w:autoSpaceDE w:val="0"/>
        <w:autoSpaceDN w:val="0"/>
        <w:adjustRightInd w:val="0"/>
        <w:spacing w:after="0" w:line="240" w:lineRule="auto"/>
        <w:ind w:left="1418" w:hanging="567"/>
        <w:jc w:val="both"/>
        <w:rPr>
          <w:rFonts w:cs="Arial"/>
          <w:lang w:val="fr-FR"/>
        </w:rPr>
      </w:pPr>
      <w:r w:rsidRPr="009B618E">
        <w:rPr>
          <w:rFonts w:cs="Arial"/>
          <w:lang w:val="fr-FR"/>
        </w:rPr>
        <w:t>à organiser un atelier réunissant les Parties intéressées, les scientifiques et les organisations de conservation travaillant dans la région de la mer Rouge afin de déterminer la meilleure façon de faire progresser la conservation des cétacés dans cette région et d</w:t>
      </w:r>
      <w:r w:rsidR="009B618E">
        <w:rPr>
          <w:rFonts w:cs="Arial"/>
          <w:lang w:val="fr-FR"/>
        </w:rPr>
        <w:t>’</w:t>
      </w:r>
      <w:r w:rsidRPr="009B618E">
        <w:rPr>
          <w:rFonts w:cs="Arial"/>
          <w:lang w:val="fr-FR"/>
        </w:rPr>
        <w:t>aider à l</w:t>
      </w:r>
      <w:r w:rsidR="009B618E">
        <w:rPr>
          <w:rFonts w:cs="Arial"/>
          <w:lang w:val="fr-FR"/>
        </w:rPr>
        <w:t>’</w:t>
      </w:r>
      <w:r w:rsidRPr="009B618E">
        <w:rPr>
          <w:rFonts w:cs="Arial"/>
          <w:lang w:val="fr-FR"/>
        </w:rPr>
        <w:t>élaboration d</w:t>
      </w:r>
      <w:r w:rsidR="009B618E">
        <w:rPr>
          <w:rFonts w:cs="Arial"/>
          <w:lang w:val="fr-FR"/>
        </w:rPr>
        <w:t>’</w:t>
      </w:r>
      <w:r w:rsidRPr="009B618E">
        <w:rPr>
          <w:rFonts w:cs="Arial"/>
          <w:lang w:val="fr-FR"/>
        </w:rPr>
        <w:t>un plan d</w:t>
      </w:r>
      <w:r w:rsidR="009B618E">
        <w:rPr>
          <w:rFonts w:cs="Arial"/>
          <w:lang w:val="fr-FR"/>
        </w:rPr>
        <w:t>’</w:t>
      </w:r>
      <w:r w:rsidRPr="009B618E">
        <w:rPr>
          <w:rFonts w:cs="Arial"/>
          <w:lang w:val="fr-FR"/>
        </w:rPr>
        <w:t>action</w:t>
      </w:r>
      <w:r w:rsidR="00D06B17">
        <w:rPr>
          <w:rFonts w:cs="Arial"/>
          <w:lang w:val="fr-FR"/>
        </w:rPr>
        <w:t> ;</w:t>
      </w:r>
    </w:p>
    <w:p w14:paraId="5B65EA78" w14:textId="77777777" w:rsidR="002B7500" w:rsidRPr="009B618E" w:rsidRDefault="002B7500" w:rsidP="00051240">
      <w:pPr>
        <w:widowControl w:val="0"/>
        <w:autoSpaceDE w:val="0"/>
        <w:autoSpaceDN w:val="0"/>
        <w:adjustRightInd w:val="0"/>
        <w:spacing w:after="0" w:line="240" w:lineRule="auto"/>
        <w:ind w:left="1418"/>
        <w:jc w:val="both"/>
        <w:rPr>
          <w:rFonts w:cs="Arial"/>
          <w:lang w:val="fr-FR"/>
        </w:rPr>
      </w:pPr>
    </w:p>
    <w:p w14:paraId="6FE0F51A" w14:textId="3AB7B6E0" w:rsidR="002B7500" w:rsidRPr="009B618E" w:rsidRDefault="00865D35" w:rsidP="00051240">
      <w:pPr>
        <w:widowControl w:val="0"/>
        <w:numPr>
          <w:ilvl w:val="0"/>
          <w:numId w:val="30"/>
        </w:numPr>
        <w:autoSpaceDE w:val="0"/>
        <w:autoSpaceDN w:val="0"/>
        <w:adjustRightInd w:val="0"/>
        <w:spacing w:after="0" w:line="240" w:lineRule="auto"/>
        <w:ind w:left="1418" w:hanging="567"/>
        <w:jc w:val="both"/>
        <w:rPr>
          <w:rFonts w:cs="Arial"/>
          <w:lang w:val="fr-FR"/>
        </w:rPr>
      </w:pPr>
      <w:r w:rsidRPr="009B618E">
        <w:rPr>
          <w:rFonts w:cs="Arial"/>
          <w:lang w:val="fr-FR"/>
        </w:rPr>
        <w:t>à consulter les organismes régionaux et techniques compétents, tels que le secrétariat de l</w:t>
      </w:r>
      <w:r w:rsidR="009B618E">
        <w:rPr>
          <w:rFonts w:cs="Arial"/>
          <w:lang w:val="fr-FR"/>
        </w:rPr>
        <w:t>’</w:t>
      </w:r>
      <w:r w:rsidRPr="009B618E">
        <w:rPr>
          <w:rFonts w:cs="Arial"/>
          <w:lang w:val="fr-FR"/>
        </w:rPr>
        <w:t>Organisation régionale pour la conservation de l</w:t>
      </w:r>
      <w:r w:rsidR="009B618E">
        <w:rPr>
          <w:rFonts w:cs="Arial"/>
          <w:lang w:val="fr-FR"/>
        </w:rPr>
        <w:t>’</w:t>
      </w:r>
      <w:r w:rsidRPr="009B618E">
        <w:rPr>
          <w:rFonts w:cs="Arial"/>
          <w:lang w:val="fr-FR"/>
        </w:rPr>
        <w:t>environnement de la mer Rouge et du golfe d</w:t>
      </w:r>
      <w:r w:rsidR="009B618E">
        <w:rPr>
          <w:rFonts w:cs="Arial"/>
          <w:lang w:val="fr-FR"/>
        </w:rPr>
        <w:t>’</w:t>
      </w:r>
      <w:r w:rsidRPr="009B618E">
        <w:rPr>
          <w:rFonts w:cs="Arial"/>
          <w:lang w:val="fr-FR"/>
        </w:rPr>
        <w:t>Aden et le Groupe de spécialistes des cétacés de la Commission de la sauvegarde des espèces de l</w:t>
      </w:r>
      <w:r w:rsidR="009B618E">
        <w:rPr>
          <w:rFonts w:cs="Arial"/>
          <w:lang w:val="fr-FR"/>
        </w:rPr>
        <w:t>’</w:t>
      </w:r>
      <w:r w:rsidRPr="009B618E">
        <w:rPr>
          <w:rFonts w:cs="Arial"/>
          <w:lang w:val="fr-FR"/>
        </w:rPr>
        <w:t>Union internationale pour la conservation de la nature, afin d</w:t>
      </w:r>
      <w:r w:rsidR="009B618E">
        <w:rPr>
          <w:rFonts w:cs="Arial"/>
          <w:lang w:val="fr-FR"/>
        </w:rPr>
        <w:t>’</w:t>
      </w:r>
      <w:r w:rsidRPr="009B618E">
        <w:rPr>
          <w:rFonts w:cs="Arial"/>
          <w:lang w:val="fr-FR"/>
        </w:rPr>
        <w:t>obtenir leur soutien pour faire progresser la conservation des cétacés dans la mer Rouge</w:t>
      </w:r>
      <w:r w:rsidR="00D06B17">
        <w:rPr>
          <w:rFonts w:cs="Arial"/>
          <w:lang w:val="fr-FR"/>
        </w:rPr>
        <w:t> ;</w:t>
      </w:r>
    </w:p>
    <w:p w14:paraId="2427DBC9" w14:textId="77777777" w:rsidR="002B7500" w:rsidRPr="009B618E" w:rsidRDefault="002B7500" w:rsidP="00051240">
      <w:pPr>
        <w:widowControl w:val="0"/>
        <w:autoSpaceDE w:val="0"/>
        <w:autoSpaceDN w:val="0"/>
        <w:adjustRightInd w:val="0"/>
        <w:spacing w:after="0" w:line="240" w:lineRule="auto"/>
        <w:ind w:left="1418"/>
        <w:jc w:val="both"/>
        <w:rPr>
          <w:rFonts w:cs="Arial"/>
          <w:lang w:val="fr-FR"/>
        </w:rPr>
      </w:pPr>
    </w:p>
    <w:p w14:paraId="282772E1" w14:textId="5E0AD46C" w:rsidR="002B7500" w:rsidRPr="009B618E" w:rsidRDefault="00865D35" w:rsidP="00051240">
      <w:pPr>
        <w:widowControl w:val="0"/>
        <w:numPr>
          <w:ilvl w:val="0"/>
          <w:numId w:val="30"/>
        </w:numPr>
        <w:autoSpaceDE w:val="0"/>
        <w:autoSpaceDN w:val="0"/>
        <w:adjustRightInd w:val="0"/>
        <w:spacing w:after="0" w:line="240" w:lineRule="auto"/>
        <w:ind w:left="1418" w:hanging="567"/>
        <w:jc w:val="both"/>
        <w:rPr>
          <w:rFonts w:cs="Arial"/>
          <w:lang w:val="fr-FR"/>
        </w:rPr>
      </w:pPr>
      <w:r w:rsidRPr="009B618E">
        <w:rPr>
          <w:rFonts w:cs="Arial"/>
          <w:lang w:val="fr-FR"/>
        </w:rPr>
        <w:t>à présenter le projet de plan d</w:t>
      </w:r>
      <w:r w:rsidR="009B618E">
        <w:rPr>
          <w:rFonts w:cs="Arial"/>
          <w:lang w:val="fr-FR"/>
        </w:rPr>
        <w:t>’</w:t>
      </w:r>
      <w:r w:rsidRPr="009B618E">
        <w:rPr>
          <w:rFonts w:cs="Arial"/>
          <w:lang w:val="fr-FR"/>
        </w:rPr>
        <w:t>action à la dernière réunion du Comité de session du Conseil scientifique pour examen avant la</w:t>
      </w:r>
      <w:r w:rsidR="00534B6F">
        <w:rPr>
          <w:rFonts w:cs="Arial"/>
          <w:lang w:val="fr-FR"/>
        </w:rPr>
        <w:t> </w:t>
      </w:r>
      <w:r w:rsidRPr="009B618E">
        <w:rPr>
          <w:rFonts w:cs="Arial"/>
          <w:lang w:val="fr-FR"/>
        </w:rPr>
        <w:t>COP16.</w:t>
      </w:r>
    </w:p>
    <w:p w14:paraId="0C6EF8CF" w14:textId="77777777" w:rsidR="002B7500" w:rsidRPr="009B618E" w:rsidRDefault="002B7500">
      <w:pPr>
        <w:spacing w:after="0" w:line="240" w:lineRule="auto"/>
        <w:rPr>
          <w:rFonts w:cs="Arial"/>
          <w:lang w:val="fr-FR"/>
        </w:rPr>
      </w:pPr>
    </w:p>
    <w:p w14:paraId="184BD33A" w14:textId="1F4ECB94" w:rsidR="00051240" w:rsidRDefault="00051240">
      <w:pPr>
        <w:spacing w:after="0" w:line="240" w:lineRule="auto"/>
        <w:rPr>
          <w:rFonts w:cs="Arial"/>
          <w:iCs/>
          <w:lang w:val="fr-FR"/>
        </w:rPr>
      </w:pPr>
      <w:r>
        <w:rPr>
          <w:rFonts w:cs="Arial"/>
          <w:iCs/>
          <w:lang w:val="fr-FR"/>
        </w:rPr>
        <w:br w:type="page"/>
      </w:r>
    </w:p>
    <w:p w14:paraId="2CE4A6B0" w14:textId="77777777" w:rsidR="002B7500" w:rsidRPr="009B618E" w:rsidRDefault="002B7500">
      <w:pPr>
        <w:spacing w:after="0" w:line="240" w:lineRule="auto"/>
        <w:rPr>
          <w:rFonts w:cs="Arial"/>
          <w:iCs/>
          <w:lang w:val="fr-FR"/>
        </w:rPr>
      </w:pPr>
    </w:p>
    <w:p w14:paraId="2FF30A20" w14:textId="0E5996BD" w:rsidR="002B7500" w:rsidRPr="009B618E" w:rsidRDefault="00865D35">
      <w:pPr>
        <w:spacing w:after="0" w:line="240" w:lineRule="auto"/>
        <w:jc w:val="center"/>
        <w:rPr>
          <w:b/>
          <w:bCs/>
          <w:lang w:val="fr-FR"/>
        </w:rPr>
      </w:pPr>
      <w:r w:rsidRPr="009B618E">
        <w:rPr>
          <w:b/>
          <w:bCs/>
          <w:lang w:val="fr-FR"/>
        </w:rPr>
        <w:t>PLAN D</w:t>
      </w:r>
      <w:r w:rsidR="009B618E">
        <w:rPr>
          <w:b/>
          <w:bCs/>
          <w:lang w:val="fr-FR"/>
        </w:rPr>
        <w:t>’</w:t>
      </w:r>
      <w:r w:rsidRPr="009B618E">
        <w:rPr>
          <w:b/>
          <w:bCs/>
          <w:lang w:val="fr-FR"/>
        </w:rPr>
        <w:t>ACTION POUR LA PROTECTION ET LA CONSERVATION</w:t>
      </w:r>
    </w:p>
    <w:p w14:paraId="19D82DFE" w14:textId="7357D5BF" w:rsidR="002B7500" w:rsidRPr="009B618E" w:rsidRDefault="00865D35">
      <w:pPr>
        <w:spacing w:after="0" w:line="240" w:lineRule="auto"/>
        <w:jc w:val="center"/>
        <w:rPr>
          <w:b/>
          <w:bCs/>
          <w:lang w:val="fr-FR"/>
        </w:rPr>
      </w:pPr>
      <w:r w:rsidRPr="009B618E">
        <w:rPr>
          <w:b/>
          <w:bCs/>
          <w:lang w:val="fr-FR"/>
        </w:rPr>
        <w:t>DES BALEINES DE L</w:t>
      </w:r>
      <w:r w:rsidR="009B618E">
        <w:rPr>
          <w:b/>
          <w:bCs/>
          <w:lang w:val="fr-FR"/>
        </w:rPr>
        <w:t>’</w:t>
      </w:r>
      <w:r w:rsidRPr="009B618E">
        <w:rPr>
          <w:b/>
          <w:bCs/>
          <w:lang w:val="fr-FR"/>
        </w:rPr>
        <w:t>ATLANTIQUE SUD</w:t>
      </w:r>
    </w:p>
    <w:p w14:paraId="15691DE0" w14:textId="77777777" w:rsidR="002B7500" w:rsidRPr="009B618E" w:rsidRDefault="002B7500">
      <w:pPr>
        <w:spacing w:after="0" w:line="240" w:lineRule="auto"/>
        <w:jc w:val="both"/>
        <w:rPr>
          <w:rFonts w:cs="Arial"/>
          <w:i/>
          <w:lang w:val="fr-FR"/>
        </w:rPr>
      </w:pPr>
    </w:p>
    <w:p w14:paraId="7CABE17B" w14:textId="77777777" w:rsidR="002B7500" w:rsidRPr="009B618E" w:rsidRDefault="002B7500">
      <w:pPr>
        <w:spacing w:after="0" w:line="240" w:lineRule="auto"/>
        <w:jc w:val="both"/>
        <w:rPr>
          <w:rFonts w:cs="Arial"/>
          <w:i/>
          <w:lang w:val="fr-FR"/>
        </w:rPr>
      </w:pPr>
    </w:p>
    <w:p w14:paraId="68F613FB" w14:textId="79ABF741"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 xml:space="preserve">adresse des Parties </w:t>
      </w:r>
    </w:p>
    <w:p w14:paraId="43697E64" w14:textId="77777777" w:rsidR="002B7500" w:rsidRPr="009B618E" w:rsidRDefault="002B7500">
      <w:pPr>
        <w:spacing w:after="0" w:line="240" w:lineRule="auto"/>
        <w:jc w:val="both"/>
        <w:rPr>
          <w:rFonts w:cs="Arial"/>
          <w:lang w:val="fr-FR"/>
        </w:rPr>
      </w:pPr>
    </w:p>
    <w:p w14:paraId="4122A5FC" w14:textId="7191D814" w:rsidR="002B7500" w:rsidRPr="009B618E" w:rsidRDefault="00865D35" w:rsidP="00051240">
      <w:pPr>
        <w:spacing w:after="0" w:line="240" w:lineRule="auto"/>
        <w:ind w:left="851" w:hanging="851"/>
        <w:jc w:val="both"/>
        <w:rPr>
          <w:rFonts w:cs="Arial"/>
          <w:lang w:val="fr-FR"/>
        </w:rPr>
      </w:pPr>
      <w:r w:rsidRPr="009B618E">
        <w:rPr>
          <w:rFonts w:cs="Arial"/>
          <w:lang w:val="fr-FR"/>
        </w:rPr>
        <w:t>15.DD</w:t>
      </w:r>
      <w:r w:rsidRPr="009B618E">
        <w:rPr>
          <w:rFonts w:cs="Arial"/>
          <w:lang w:val="fr-FR"/>
        </w:rPr>
        <w:tab/>
        <w:t>Les Parties sont invitées à soumettre des rapports d</w:t>
      </w:r>
      <w:r w:rsidR="009B618E">
        <w:rPr>
          <w:rFonts w:cs="Arial"/>
          <w:lang w:val="fr-FR"/>
        </w:rPr>
        <w:t>’</w:t>
      </w:r>
      <w:r w:rsidRPr="009B618E">
        <w:rPr>
          <w:rFonts w:cs="Arial"/>
          <w:lang w:val="fr-FR"/>
        </w:rPr>
        <w:t>activité sur la mise en œuvre du Plan d</w:t>
      </w:r>
      <w:r w:rsidR="009B618E">
        <w:rPr>
          <w:rFonts w:cs="Arial"/>
          <w:lang w:val="fr-FR"/>
        </w:rPr>
        <w:t>’</w:t>
      </w:r>
      <w:r w:rsidRPr="009B618E">
        <w:rPr>
          <w:rFonts w:cs="Arial"/>
          <w:lang w:val="fr-FR"/>
        </w:rPr>
        <w:t>action pour la protection et la conservation des baleines de l</w:t>
      </w:r>
      <w:r w:rsidR="009B618E">
        <w:rPr>
          <w:rFonts w:cs="Arial"/>
          <w:lang w:val="fr-FR"/>
        </w:rPr>
        <w:t>’</w:t>
      </w:r>
      <w:r w:rsidRPr="009B618E">
        <w:rPr>
          <w:rFonts w:cs="Arial"/>
          <w:lang w:val="fr-FR"/>
        </w:rPr>
        <w:t>Atlantique sud (Annexe</w:t>
      </w:r>
      <w:r w:rsidR="00137AC7">
        <w:rPr>
          <w:rFonts w:cs="Arial"/>
          <w:lang w:val="fr-FR"/>
        </w:rPr>
        <w:t> </w:t>
      </w:r>
      <w:r w:rsidRPr="009B618E">
        <w:rPr>
          <w:rFonts w:cs="Arial"/>
          <w:lang w:val="fr-FR"/>
        </w:rPr>
        <w:t>1 à la Résolution</w:t>
      </w:r>
      <w:r w:rsidR="00137AC7">
        <w:rPr>
          <w:rFonts w:cs="Arial"/>
          <w:lang w:val="fr-FR"/>
        </w:rPr>
        <w:t> </w:t>
      </w:r>
      <w:r w:rsidRPr="009B618E">
        <w:rPr>
          <w:rFonts w:cs="Arial"/>
          <w:lang w:val="fr-FR"/>
        </w:rPr>
        <w:t xml:space="preserve">12.17 </w:t>
      </w:r>
      <w:r w:rsidRPr="009B618E">
        <w:rPr>
          <w:rFonts w:cs="Arial"/>
          <w:i/>
          <w:lang w:val="fr-FR"/>
        </w:rPr>
        <w:t>Conservation et gestion des baleines et de leurs habitats dans la région de l</w:t>
      </w:r>
      <w:r w:rsidR="009B618E">
        <w:rPr>
          <w:rFonts w:cs="Arial"/>
          <w:i/>
          <w:lang w:val="fr-FR"/>
        </w:rPr>
        <w:t>’</w:t>
      </w:r>
      <w:r w:rsidRPr="009B618E">
        <w:rPr>
          <w:rFonts w:cs="Arial"/>
          <w:i/>
          <w:lang w:val="fr-FR"/>
        </w:rPr>
        <w:t>Atlantique sud</w:t>
      </w:r>
      <w:r w:rsidRPr="009B618E">
        <w:rPr>
          <w:rFonts w:cs="Arial"/>
          <w:lang w:val="fr-FR"/>
        </w:rPr>
        <w:t>), y compris le suivi et l</w:t>
      </w:r>
      <w:r w:rsidR="009B618E">
        <w:rPr>
          <w:rFonts w:cs="Arial"/>
          <w:lang w:val="fr-FR"/>
        </w:rPr>
        <w:t>’</w:t>
      </w:r>
      <w:r w:rsidRPr="009B618E">
        <w:rPr>
          <w:rFonts w:cs="Arial"/>
          <w:lang w:val="fr-FR"/>
        </w:rPr>
        <w:t>efficacité des mesures prises, à la Conférence des Parties lors de sa 16</w:t>
      </w:r>
      <w:r w:rsidRPr="00137AC7">
        <w:rPr>
          <w:rFonts w:cs="Arial"/>
          <w:vertAlign w:val="superscript"/>
          <w:lang w:val="fr-FR"/>
        </w:rPr>
        <w:t>e</w:t>
      </w:r>
      <w:r w:rsidR="00137AC7">
        <w:rPr>
          <w:rFonts w:cs="Arial"/>
          <w:lang w:val="fr-FR"/>
        </w:rPr>
        <w:t> </w:t>
      </w:r>
      <w:r w:rsidRPr="009B618E">
        <w:rPr>
          <w:rFonts w:cs="Arial"/>
          <w:lang w:val="fr-FR"/>
        </w:rPr>
        <w:t>réunion.</w:t>
      </w:r>
    </w:p>
    <w:p w14:paraId="743C6D0C" w14:textId="77777777" w:rsidR="00051240" w:rsidRDefault="00051240">
      <w:pPr>
        <w:spacing w:after="0" w:line="240" w:lineRule="auto"/>
        <w:jc w:val="both"/>
        <w:rPr>
          <w:rFonts w:cs="Arial"/>
          <w:b/>
          <w:i/>
          <w:lang w:val="fr-FR"/>
        </w:rPr>
      </w:pPr>
    </w:p>
    <w:p w14:paraId="506A1950" w14:textId="6A91BE3F"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Secrétariat</w:t>
      </w:r>
    </w:p>
    <w:p w14:paraId="1159EB01" w14:textId="77777777" w:rsidR="002B7500" w:rsidRPr="009B618E" w:rsidRDefault="002B7500">
      <w:pPr>
        <w:spacing w:after="0" w:line="240" w:lineRule="auto"/>
        <w:jc w:val="both"/>
        <w:rPr>
          <w:rFonts w:cs="Arial"/>
          <w:lang w:val="fr-FR"/>
        </w:rPr>
      </w:pPr>
    </w:p>
    <w:p w14:paraId="41995024" w14:textId="04713CC9" w:rsidR="002B7500" w:rsidRPr="009B618E" w:rsidRDefault="00865D35" w:rsidP="00051240">
      <w:pPr>
        <w:spacing w:after="0" w:line="240" w:lineRule="auto"/>
        <w:ind w:left="851" w:hanging="851"/>
        <w:jc w:val="both"/>
        <w:rPr>
          <w:rFonts w:cs="Arial"/>
          <w:lang w:val="fr-FR"/>
        </w:rPr>
      </w:pPr>
      <w:r w:rsidRPr="009B618E">
        <w:rPr>
          <w:rFonts w:cs="Arial"/>
          <w:lang w:val="fr-FR"/>
        </w:rPr>
        <w:t>15.EE</w:t>
      </w:r>
      <w:r w:rsidRPr="009B618E">
        <w:rPr>
          <w:rFonts w:cs="Arial"/>
          <w:lang w:val="fr-FR"/>
        </w:rPr>
        <w:tab/>
        <w:t>Le Secrétariat, sous réserve de la disponibilité des ressources</w:t>
      </w:r>
      <w:r w:rsidR="00D06B17">
        <w:rPr>
          <w:rFonts w:cs="Arial"/>
          <w:lang w:val="fr-FR"/>
        </w:rPr>
        <w:t> :</w:t>
      </w:r>
    </w:p>
    <w:p w14:paraId="31A4598F" w14:textId="77777777" w:rsidR="002B7500" w:rsidRPr="009B618E" w:rsidRDefault="002B7500">
      <w:pPr>
        <w:spacing w:after="0" w:line="240" w:lineRule="auto"/>
        <w:ind w:left="709" w:hanging="709"/>
        <w:jc w:val="both"/>
        <w:rPr>
          <w:rFonts w:cs="Arial"/>
          <w:lang w:val="fr-FR"/>
        </w:rPr>
      </w:pPr>
    </w:p>
    <w:p w14:paraId="090C8CAF" w14:textId="607861C0" w:rsidR="002B7500" w:rsidRPr="009B618E" w:rsidRDefault="00865D35" w:rsidP="00051240">
      <w:pPr>
        <w:widowControl w:val="0"/>
        <w:numPr>
          <w:ilvl w:val="0"/>
          <w:numId w:val="49"/>
        </w:numPr>
        <w:autoSpaceDE w:val="0"/>
        <w:autoSpaceDN w:val="0"/>
        <w:adjustRightInd w:val="0"/>
        <w:spacing w:after="0" w:line="240" w:lineRule="auto"/>
        <w:ind w:left="1418" w:hanging="567"/>
        <w:jc w:val="both"/>
        <w:rPr>
          <w:rFonts w:cs="Arial"/>
          <w:lang w:val="fr-FR"/>
        </w:rPr>
      </w:pPr>
      <w:r w:rsidRPr="009B618E">
        <w:rPr>
          <w:rFonts w:cs="Arial"/>
          <w:iCs/>
          <w:lang w:val="fr-FR"/>
        </w:rPr>
        <w:t>soutient les Parties dans l</w:t>
      </w:r>
      <w:r w:rsidR="009B618E">
        <w:rPr>
          <w:rFonts w:cs="Arial"/>
          <w:iCs/>
          <w:lang w:val="fr-FR"/>
        </w:rPr>
        <w:t>’</w:t>
      </w:r>
      <w:r w:rsidRPr="009B618E">
        <w:rPr>
          <w:rFonts w:cs="Arial"/>
          <w:iCs/>
          <w:lang w:val="fr-FR"/>
        </w:rPr>
        <w:t>organisation d</w:t>
      </w:r>
      <w:r w:rsidR="009B618E">
        <w:rPr>
          <w:rFonts w:cs="Arial"/>
          <w:iCs/>
          <w:lang w:val="fr-FR"/>
        </w:rPr>
        <w:t>’</w:t>
      </w:r>
      <w:r w:rsidRPr="009B618E">
        <w:rPr>
          <w:rFonts w:cs="Arial"/>
          <w:iCs/>
          <w:lang w:val="fr-FR"/>
        </w:rPr>
        <w:t>un atelier régional destiné à améliorer les capacités pour la mise en œuvre du Plan d</w:t>
      </w:r>
      <w:r w:rsidR="009B618E">
        <w:rPr>
          <w:rFonts w:cs="Arial"/>
          <w:iCs/>
          <w:lang w:val="fr-FR"/>
        </w:rPr>
        <w:t>’</w:t>
      </w:r>
      <w:r w:rsidRPr="009B618E">
        <w:rPr>
          <w:rFonts w:cs="Arial"/>
          <w:iCs/>
          <w:lang w:val="fr-FR"/>
        </w:rPr>
        <w:t>action pour la protection et la conservation des baleines de l</w:t>
      </w:r>
      <w:r w:rsidR="009B618E">
        <w:rPr>
          <w:rFonts w:cs="Arial"/>
          <w:iCs/>
          <w:lang w:val="fr-FR"/>
        </w:rPr>
        <w:t>’</w:t>
      </w:r>
      <w:r w:rsidRPr="009B618E">
        <w:rPr>
          <w:rFonts w:cs="Arial"/>
          <w:iCs/>
          <w:lang w:val="fr-FR"/>
        </w:rPr>
        <w:t xml:space="preserve">Atlantique </w:t>
      </w:r>
      <w:r w:rsidR="00137AC7">
        <w:rPr>
          <w:rFonts w:cs="Arial"/>
          <w:iCs/>
          <w:lang w:val="fr-FR"/>
        </w:rPr>
        <w:t>s</w:t>
      </w:r>
      <w:r w:rsidRPr="009B618E">
        <w:rPr>
          <w:rFonts w:cs="Arial"/>
          <w:iCs/>
          <w:lang w:val="fr-FR"/>
        </w:rPr>
        <w:t>ud (Annexe</w:t>
      </w:r>
      <w:r w:rsidR="00137AC7">
        <w:rPr>
          <w:rFonts w:cs="Arial"/>
          <w:iCs/>
          <w:lang w:val="fr-FR"/>
        </w:rPr>
        <w:t> </w:t>
      </w:r>
      <w:r w:rsidRPr="009B618E">
        <w:rPr>
          <w:rFonts w:cs="Arial"/>
          <w:iCs/>
          <w:lang w:val="fr-FR"/>
        </w:rPr>
        <w:t>1 à la Résolution</w:t>
      </w:r>
      <w:r w:rsidR="00137AC7">
        <w:rPr>
          <w:rFonts w:cs="Arial"/>
          <w:iCs/>
          <w:lang w:val="fr-FR"/>
        </w:rPr>
        <w:t> </w:t>
      </w:r>
      <w:r w:rsidRPr="009B618E">
        <w:rPr>
          <w:rFonts w:cs="Arial"/>
          <w:iCs/>
          <w:lang w:val="fr-FR"/>
        </w:rPr>
        <w:t xml:space="preserve">12.17 </w:t>
      </w:r>
      <w:r w:rsidRPr="009B618E">
        <w:rPr>
          <w:rFonts w:cs="Arial"/>
          <w:i/>
          <w:lang w:val="fr-FR"/>
        </w:rPr>
        <w:t>Conservation et gestion des baleines et de leurs habitats dans la région de l</w:t>
      </w:r>
      <w:r w:rsidR="009B618E">
        <w:rPr>
          <w:rFonts w:cs="Arial"/>
          <w:i/>
          <w:lang w:val="fr-FR"/>
        </w:rPr>
        <w:t>’</w:t>
      </w:r>
      <w:r w:rsidRPr="009B618E">
        <w:rPr>
          <w:rFonts w:cs="Arial"/>
          <w:i/>
          <w:lang w:val="fr-FR"/>
        </w:rPr>
        <w:t xml:space="preserve">Atlantique </w:t>
      </w:r>
      <w:r w:rsidR="00137AC7">
        <w:rPr>
          <w:rFonts w:cs="Arial"/>
          <w:i/>
          <w:lang w:val="fr-FR"/>
        </w:rPr>
        <w:t>s</w:t>
      </w:r>
      <w:r w:rsidRPr="009B618E">
        <w:rPr>
          <w:rFonts w:cs="Arial"/>
          <w:i/>
          <w:lang w:val="fr-FR"/>
        </w:rPr>
        <w:t>ud</w:t>
      </w:r>
      <w:r w:rsidRPr="009B618E">
        <w:rPr>
          <w:rFonts w:cs="Arial"/>
          <w:iCs/>
          <w:lang w:val="fr-FR"/>
        </w:rPr>
        <w:t>)</w:t>
      </w:r>
      <w:r w:rsidR="00D06B17">
        <w:rPr>
          <w:rFonts w:cs="Arial"/>
          <w:iCs/>
          <w:lang w:val="fr-FR"/>
        </w:rPr>
        <w:t> ;</w:t>
      </w:r>
    </w:p>
    <w:p w14:paraId="417DBEDC" w14:textId="77777777" w:rsidR="002B7500" w:rsidRPr="009B618E" w:rsidRDefault="002B7500" w:rsidP="00051240">
      <w:pPr>
        <w:widowControl w:val="0"/>
        <w:autoSpaceDE w:val="0"/>
        <w:autoSpaceDN w:val="0"/>
        <w:adjustRightInd w:val="0"/>
        <w:spacing w:after="0" w:line="240" w:lineRule="auto"/>
        <w:ind w:left="1418" w:hanging="567"/>
        <w:jc w:val="both"/>
        <w:rPr>
          <w:rFonts w:cs="Arial"/>
          <w:lang w:val="fr-FR"/>
        </w:rPr>
      </w:pPr>
    </w:p>
    <w:p w14:paraId="100FDAFC" w14:textId="27673737" w:rsidR="002B7500" w:rsidRPr="009B618E" w:rsidRDefault="00865D35" w:rsidP="00051240">
      <w:pPr>
        <w:widowControl w:val="0"/>
        <w:numPr>
          <w:ilvl w:val="0"/>
          <w:numId w:val="49"/>
        </w:numPr>
        <w:autoSpaceDE w:val="0"/>
        <w:autoSpaceDN w:val="0"/>
        <w:adjustRightInd w:val="0"/>
        <w:spacing w:after="0" w:line="240" w:lineRule="auto"/>
        <w:ind w:left="1418" w:hanging="567"/>
        <w:jc w:val="both"/>
        <w:rPr>
          <w:rFonts w:cs="Arial"/>
          <w:lang w:val="fr-FR"/>
        </w:rPr>
      </w:pPr>
      <w:r w:rsidRPr="009B618E">
        <w:rPr>
          <w:rFonts w:cs="Arial"/>
          <w:iCs/>
          <w:lang w:val="fr-FR"/>
        </w:rPr>
        <w:t>continue à collaborer avec la Commission baleinière internationale à la mise en œuvre du Plan d</w:t>
      </w:r>
      <w:r w:rsidR="009B618E">
        <w:rPr>
          <w:rFonts w:cs="Arial"/>
          <w:iCs/>
          <w:lang w:val="fr-FR"/>
        </w:rPr>
        <w:t>’</w:t>
      </w:r>
      <w:r w:rsidRPr="009B618E">
        <w:rPr>
          <w:rFonts w:cs="Arial"/>
          <w:iCs/>
          <w:lang w:val="fr-FR"/>
        </w:rPr>
        <w:t>action pour la protection et la conservation des baleines de l</w:t>
      </w:r>
      <w:r w:rsidR="009B618E">
        <w:rPr>
          <w:rFonts w:cs="Arial"/>
          <w:iCs/>
          <w:lang w:val="fr-FR"/>
        </w:rPr>
        <w:t>’</w:t>
      </w:r>
      <w:r w:rsidRPr="009B618E">
        <w:rPr>
          <w:rFonts w:cs="Arial"/>
          <w:iCs/>
          <w:lang w:val="fr-FR"/>
        </w:rPr>
        <w:t xml:space="preserve">Atlantique </w:t>
      </w:r>
      <w:r w:rsidR="00137AC7">
        <w:rPr>
          <w:rFonts w:cs="Arial"/>
          <w:iCs/>
          <w:lang w:val="fr-FR"/>
        </w:rPr>
        <w:t>s</w:t>
      </w:r>
      <w:r w:rsidRPr="009B618E">
        <w:rPr>
          <w:rFonts w:cs="Arial"/>
          <w:iCs/>
          <w:lang w:val="fr-FR"/>
        </w:rPr>
        <w:t>ud.</w:t>
      </w:r>
    </w:p>
    <w:p w14:paraId="4B50BFF3" w14:textId="77777777" w:rsidR="002B7500" w:rsidRPr="009B618E" w:rsidRDefault="002B7500">
      <w:pPr>
        <w:spacing w:after="0" w:line="240" w:lineRule="auto"/>
        <w:ind w:left="709" w:hanging="709"/>
        <w:jc w:val="both"/>
        <w:rPr>
          <w:rFonts w:cs="Arial"/>
          <w:iCs/>
          <w:lang w:val="fr-FR"/>
        </w:rPr>
      </w:pPr>
    </w:p>
    <w:p w14:paraId="73E0B546" w14:textId="77777777" w:rsidR="002B7500" w:rsidRPr="009B618E" w:rsidRDefault="002B7500">
      <w:pPr>
        <w:spacing w:after="0" w:line="240" w:lineRule="auto"/>
        <w:jc w:val="both"/>
        <w:rPr>
          <w:rFonts w:cs="Arial"/>
          <w:iCs/>
          <w:lang w:val="fr-FR"/>
        </w:rPr>
      </w:pPr>
    </w:p>
    <w:p w14:paraId="0E974322" w14:textId="68CA4151" w:rsidR="002B7500" w:rsidRPr="009B618E" w:rsidRDefault="00865D35">
      <w:pPr>
        <w:spacing w:after="0" w:line="240" w:lineRule="auto"/>
        <w:jc w:val="center"/>
        <w:rPr>
          <w:b/>
          <w:bCs/>
          <w:lang w:val="fr-FR"/>
        </w:rPr>
      </w:pPr>
      <w:r w:rsidRPr="009B618E">
        <w:rPr>
          <w:b/>
          <w:bCs/>
          <w:lang w:val="fr-FR"/>
        </w:rPr>
        <w:t>PLAN D</w:t>
      </w:r>
      <w:r w:rsidR="009B618E">
        <w:rPr>
          <w:b/>
          <w:bCs/>
          <w:lang w:val="fr-FR"/>
        </w:rPr>
        <w:t>’</w:t>
      </w:r>
      <w:r w:rsidRPr="009B618E">
        <w:rPr>
          <w:b/>
          <w:bCs/>
          <w:lang w:val="fr-FR"/>
        </w:rPr>
        <w:t xml:space="preserve">ACTION PAR ESPÈCE </w:t>
      </w:r>
      <w:r w:rsidRPr="009B618E">
        <w:rPr>
          <w:b/>
          <w:bCs/>
          <w:lang w:val="fr-FR"/>
        </w:rPr>
        <w:br/>
        <w:t>POUR LE DAUPHIN À BOSSE DE L</w:t>
      </w:r>
      <w:r w:rsidR="009B618E">
        <w:rPr>
          <w:b/>
          <w:bCs/>
          <w:lang w:val="fr-FR"/>
        </w:rPr>
        <w:t>’</w:t>
      </w:r>
      <w:r w:rsidRPr="009B618E">
        <w:rPr>
          <w:b/>
          <w:bCs/>
          <w:lang w:val="fr-FR"/>
        </w:rPr>
        <w:t>ATLANTIQUE (</w:t>
      </w:r>
      <w:r w:rsidRPr="009B618E">
        <w:rPr>
          <w:b/>
          <w:i/>
          <w:lang w:val="fr-FR"/>
        </w:rPr>
        <w:t>SOUSA TEUSZII</w:t>
      </w:r>
      <w:r w:rsidRPr="009B618E">
        <w:rPr>
          <w:b/>
          <w:bCs/>
          <w:lang w:val="fr-FR"/>
        </w:rPr>
        <w:t>)</w:t>
      </w:r>
    </w:p>
    <w:p w14:paraId="5BF716D6" w14:textId="77777777" w:rsidR="002B7500" w:rsidRPr="009B618E" w:rsidRDefault="002B7500">
      <w:pPr>
        <w:spacing w:after="0" w:line="240" w:lineRule="auto"/>
        <w:jc w:val="both"/>
        <w:rPr>
          <w:rFonts w:cs="Arial"/>
          <w:i/>
          <w:lang w:val="fr-FR"/>
        </w:rPr>
      </w:pPr>
    </w:p>
    <w:p w14:paraId="31340561" w14:textId="77777777" w:rsidR="002B7500" w:rsidRPr="009B618E" w:rsidRDefault="002B7500">
      <w:pPr>
        <w:spacing w:after="0" w:line="240" w:lineRule="auto"/>
        <w:jc w:val="both"/>
        <w:rPr>
          <w:rFonts w:cs="Arial"/>
          <w:i/>
          <w:lang w:val="fr-FR"/>
        </w:rPr>
      </w:pPr>
    </w:p>
    <w:p w14:paraId="33BF3AD2" w14:textId="4440294F"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 xml:space="preserve">adresse des Parties </w:t>
      </w:r>
    </w:p>
    <w:p w14:paraId="4A40694C" w14:textId="77777777" w:rsidR="002B7500" w:rsidRPr="009B618E" w:rsidRDefault="002B7500">
      <w:pPr>
        <w:spacing w:after="0" w:line="240" w:lineRule="auto"/>
        <w:jc w:val="both"/>
        <w:rPr>
          <w:rFonts w:cs="Arial"/>
          <w:lang w:val="fr-FR"/>
        </w:rPr>
      </w:pPr>
    </w:p>
    <w:p w14:paraId="24146EBD" w14:textId="2DFD2C19" w:rsidR="002B7500" w:rsidRPr="009B618E" w:rsidRDefault="00865D35" w:rsidP="00130532">
      <w:pPr>
        <w:spacing w:after="0" w:line="240" w:lineRule="auto"/>
        <w:ind w:left="851" w:hanging="851"/>
        <w:jc w:val="both"/>
        <w:rPr>
          <w:rFonts w:cs="Arial"/>
          <w:iCs/>
          <w:lang w:val="fr-FR"/>
        </w:rPr>
      </w:pPr>
      <w:r w:rsidRPr="009B618E">
        <w:rPr>
          <w:rFonts w:cs="Arial"/>
          <w:lang w:val="fr-FR"/>
        </w:rPr>
        <w:t>15.FF</w:t>
      </w:r>
      <w:r w:rsidRPr="009B618E">
        <w:rPr>
          <w:rFonts w:cs="Arial"/>
          <w:lang w:val="fr-FR"/>
        </w:rPr>
        <w:tab/>
      </w:r>
      <w:r w:rsidRPr="009B618E">
        <w:rPr>
          <w:rFonts w:cs="Arial"/>
          <w:iCs/>
          <w:lang w:val="fr-FR"/>
        </w:rPr>
        <w:t>Les Parties qui sont des États de l</w:t>
      </w:r>
      <w:r w:rsidR="009B618E">
        <w:rPr>
          <w:rFonts w:cs="Arial"/>
          <w:iCs/>
          <w:lang w:val="fr-FR"/>
        </w:rPr>
        <w:t>’</w:t>
      </w:r>
      <w:r w:rsidRPr="009B618E">
        <w:rPr>
          <w:rFonts w:cs="Arial"/>
          <w:iCs/>
          <w:lang w:val="fr-FR"/>
        </w:rPr>
        <w:t>aire de répartition du dauphin à bosse de l</w:t>
      </w:r>
      <w:r w:rsidR="009B618E">
        <w:rPr>
          <w:rFonts w:cs="Arial"/>
          <w:iCs/>
          <w:lang w:val="fr-FR"/>
        </w:rPr>
        <w:t>’</w:t>
      </w:r>
      <w:r w:rsidRPr="009B618E">
        <w:rPr>
          <w:rFonts w:cs="Arial"/>
          <w:iCs/>
          <w:lang w:val="fr-FR"/>
        </w:rPr>
        <w:t>Atlantique sont priées</w:t>
      </w:r>
      <w:r w:rsidR="00D06B17">
        <w:rPr>
          <w:rFonts w:cs="Arial"/>
          <w:iCs/>
          <w:lang w:val="fr-FR"/>
        </w:rPr>
        <w:t> :</w:t>
      </w:r>
    </w:p>
    <w:p w14:paraId="3EE9123D" w14:textId="77777777" w:rsidR="002B7500" w:rsidRPr="009B618E" w:rsidRDefault="002B7500">
      <w:pPr>
        <w:spacing w:after="0" w:line="240" w:lineRule="auto"/>
        <w:ind w:left="720" w:hanging="720"/>
        <w:jc w:val="both"/>
        <w:rPr>
          <w:rFonts w:cs="Arial"/>
          <w:iCs/>
          <w:lang w:val="fr-FR"/>
        </w:rPr>
      </w:pPr>
    </w:p>
    <w:p w14:paraId="0E6D963D" w14:textId="50297446"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iCs/>
          <w:lang w:val="fr-FR"/>
        </w:rPr>
      </w:pPr>
      <w:r w:rsidRPr="009B618E">
        <w:rPr>
          <w:rFonts w:cs="Arial"/>
          <w:iCs/>
          <w:lang w:val="fr-FR"/>
        </w:rPr>
        <w:t>d</w:t>
      </w:r>
      <w:r w:rsidR="009B618E">
        <w:rPr>
          <w:rFonts w:cs="Arial"/>
          <w:iCs/>
          <w:lang w:val="fr-FR"/>
        </w:rPr>
        <w:t>’</w:t>
      </w:r>
      <w:r w:rsidRPr="009B618E">
        <w:rPr>
          <w:rFonts w:cs="Arial"/>
          <w:iCs/>
          <w:lang w:val="fr-FR"/>
        </w:rPr>
        <w:t>entreprendre les actions du plan d</w:t>
      </w:r>
      <w:r w:rsidR="009B618E">
        <w:rPr>
          <w:rFonts w:cs="Arial"/>
          <w:iCs/>
          <w:lang w:val="fr-FR"/>
        </w:rPr>
        <w:t>’</w:t>
      </w:r>
      <w:r w:rsidRPr="009B618E">
        <w:rPr>
          <w:rFonts w:cs="Arial"/>
          <w:iCs/>
          <w:lang w:val="fr-FR"/>
        </w:rPr>
        <w:t>action par espèce dont la mise en œuvre est immédiate et qui doivent être réalisées en priorité dans les trois ans, de poursuivre les activités en cours et de commencer à mettre en œuvre les actions qui doivent être réalisées dans les cinq ans</w:t>
      </w:r>
      <w:r w:rsidR="00D06B17">
        <w:rPr>
          <w:rFonts w:cs="Arial"/>
          <w:iCs/>
          <w:lang w:val="fr-FR"/>
        </w:rPr>
        <w:t> ;</w:t>
      </w:r>
    </w:p>
    <w:p w14:paraId="1D29611A" w14:textId="77777777" w:rsidR="002B7500" w:rsidRPr="009B618E" w:rsidRDefault="002B7500" w:rsidP="00130532">
      <w:pPr>
        <w:widowControl w:val="0"/>
        <w:autoSpaceDE w:val="0"/>
        <w:autoSpaceDN w:val="0"/>
        <w:adjustRightInd w:val="0"/>
        <w:spacing w:after="0" w:line="240" w:lineRule="auto"/>
        <w:ind w:left="1418"/>
        <w:jc w:val="both"/>
        <w:rPr>
          <w:rFonts w:cs="Arial"/>
          <w:iCs/>
          <w:lang w:val="fr-FR"/>
        </w:rPr>
      </w:pPr>
    </w:p>
    <w:p w14:paraId="577EEC19" w14:textId="00587B7E"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iCs/>
          <w:lang w:val="fr-FR"/>
        </w:rPr>
      </w:pPr>
      <w:r w:rsidRPr="009B618E">
        <w:rPr>
          <w:rFonts w:cs="Arial"/>
          <w:iCs/>
          <w:lang w:val="fr-FR"/>
        </w:rPr>
        <w:t xml:space="preserve">de mettre en place les structures nécessaires pour garantir </w:t>
      </w:r>
      <w:r w:rsidRPr="009B618E">
        <w:rPr>
          <w:rFonts w:cs="Arial"/>
          <w:lang w:val="fr-FR"/>
        </w:rPr>
        <w:t>une collaboration active entre les parties prenantes dans chaque État de l</w:t>
      </w:r>
      <w:r w:rsidR="009B618E">
        <w:rPr>
          <w:rFonts w:cs="Arial"/>
          <w:lang w:val="fr-FR"/>
        </w:rPr>
        <w:t>’</w:t>
      </w:r>
      <w:r w:rsidRPr="009B618E">
        <w:rPr>
          <w:rFonts w:cs="Arial"/>
          <w:lang w:val="fr-FR"/>
        </w:rPr>
        <w:t>aire de répartition afin d</w:t>
      </w:r>
      <w:r w:rsidR="009B618E">
        <w:rPr>
          <w:rFonts w:cs="Arial"/>
          <w:lang w:val="fr-FR"/>
        </w:rPr>
        <w:t>’</w:t>
      </w:r>
      <w:r w:rsidRPr="009B618E">
        <w:rPr>
          <w:rFonts w:cs="Arial"/>
          <w:lang w:val="fr-FR"/>
        </w:rPr>
        <w:t>optimiser l</w:t>
      </w:r>
      <w:r w:rsidR="009B618E">
        <w:rPr>
          <w:rFonts w:cs="Arial"/>
          <w:lang w:val="fr-FR"/>
        </w:rPr>
        <w:t>’</w:t>
      </w:r>
      <w:r w:rsidRPr="009B618E">
        <w:rPr>
          <w:rFonts w:cs="Arial"/>
          <w:lang w:val="fr-FR"/>
        </w:rPr>
        <w:t>utilisation des ressources et de l</w:t>
      </w:r>
      <w:r w:rsidR="009B618E">
        <w:rPr>
          <w:rFonts w:cs="Arial"/>
          <w:lang w:val="fr-FR"/>
        </w:rPr>
        <w:t>’</w:t>
      </w:r>
      <w:r w:rsidRPr="009B618E">
        <w:rPr>
          <w:rFonts w:cs="Arial"/>
          <w:lang w:val="fr-FR"/>
        </w:rPr>
        <w:t xml:space="preserve">expertise, </w:t>
      </w:r>
      <w:r w:rsidRPr="009B618E">
        <w:rPr>
          <w:rFonts w:cs="Arial"/>
          <w:iCs/>
          <w:lang w:val="fr-FR"/>
        </w:rPr>
        <w:t>par exemple par la mise sur pied de groupes de travail nationaux</w:t>
      </w:r>
      <w:r w:rsidR="00D06B17">
        <w:rPr>
          <w:rFonts w:cs="Arial"/>
          <w:lang w:val="fr-FR"/>
        </w:rPr>
        <w:t> ;</w:t>
      </w:r>
    </w:p>
    <w:p w14:paraId="3B346A20" w14:textId="77777777" w:rsidR="002B7500" w:rsidRPr="009B618E" w:rsidRDefault="002B7500" w:rsidP="00130532">
      <w:pPr>
        <w:widowControl w:val="0"/>
        <w:autoSpaceDE w:val="0"/>
        <w:autoSpaceDN w:val="0"/>
        <w:adjustRightInd w:val="0"/>
        <w:spacing w:after="0" w:line="240" w:lineRule="auto"/>
        <w:ind w:left="1418"/>
        <w:jc w:val="both"/>
        <w:rPr>
          <w:rFonts w:cs="Arial"/>
          <w:iCs/>
          <w:lang w:val="fr-FR"/>
        </w:rPr>
      </w:pPr>
    </w:p>
    <w:p w14:paraId="64D82ECE" w14:textId="038D7613"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iCs/>
          <w:lang w:val="fr-FR"/>
        </w:rPr>
      </w:pPr>
      <w:r w:rsidRPr="009B618E">
        <w:rPr>
          <w:rFonts w:cs="Arial"/>
          <w:iCs/>
          <w:lang w:val="fr-FR"/>
        </w:rPr>
        <w:t>de collaborer activement avec les parties prenantes des États voisins de l</w:t>
      </w:r>
      <w:r w:rsidR="009B618E">
        <w:rPr>
          <w:rFonts w:cs="Arial"/>
          <w:iCs/>
          <w:lang w:val="fr-FR"/>
        </w:rPr>
        <w:t>’</w:t>
      </w:r>
      <w:r w:rsidRPr="009B618E">
        <w:rPr>
          <w:rFonts w:cs="Arial"/>
          <w:iCs/>
          <w:lang w:val="fr-FR"/>
        </w:rPr>
        <w:t xml:space="preserve">aire de répartition de </w:t>
      </w:r>
      <w:r w:rsidRPr="009B618E">
        <w:rPr>
          <w:rFonts w:cs="Arial"/>
          <w:i/>
          <w:lang w:val="fr-FR"/>
        </w:rPr>
        <w:t xml:space="preserve">Sousa </w:t>
      </w:r>
      <w:proofErr w:type="spellStart"/>
      <w:r w:rsidRPr="009B618E">
        <w:rPr>
          <w:rFonts w:cs="Arial"/>
          <w:i/>
          <w:lang w:val="fr-FR"/>
        </w:rPr>
        <w:t>teuszii</w:t>
      </w:r>
      <w:proofErr w:type="spellEnd"/>
      <w:r w:rsidRPr="009B618E">
        <w:rPr>
          <w:rFonts w:cs="Arial"/>
          <w:iCs/>
          <w:lang w:val="fr-FR"/>
        </w:rPr>
        <w:t xml:space="preserve"> en vue de faciliter le partage des connaissances et une collaboration efficace, notamment lorsque l</w:t>
      </w:r>
      <w:r w:rsidR="009B618E">
        <w:rPr>
          <w:rFonts w:cs="Arial"/>
          <w:iCs/>
          <w:lang w:val="fr-FR"/>
        </w:rPr>
        <w:t>’</w:t>
      </w:r>
      <w:r w:rsidRPr="009B618E">
        <w:rPr>
          <w:rFonts w:cs="Arial"/>
          <w:iCs/>
          <w:lang w:val="fr-FR"/>
        </w:rPr>
        <w:t>on soupçonne la présence de populations transfrontalières</w:t>
      </w:r>
      <w:r w:rsidR="00D06B17">
        <w:rPr>
          <w:rFonts w:cs="Arial"/>
          <w:iCs/>
          <w:lang w:val="fr-FR"/>
        </w:rPr>
        <w:t> ;</w:t>
      </w:r>
    </w:p>
    <w:p w14:paraId="5488853A" w14:textId="77777777" w:rsidR="002B7500" w:rsidRPr="009B618E" w:rsidRDefault="002B7500" w:rsidP="00130532">
      <w:pPr>
        <w:widowControl w:val="0"/>
        <w:autoSpaceDE w:val="0"/>
        <w:autoSpaceDN w:val="0"/>
        <w:adjustRightInd w:val="0"/>
        <w:spacing w:after="0" w:line="240" w:lineRule="auto"/>
        <w:ind w:left="1418"/>
        <w:jc w:val="both"/>
        <w:rPr>
          <w:rFonts w:cs="Arial"/>
          <w:iCs/>
          <w:lang w:val="fr-FR"/>
        </w:rPr>
      </w:pPr>
    </w:p>
    <w:p w14:paraId="146BED98" w14:textId="3C0DC031"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iCs/>
          <w:lang w:val="fr-FR"/>
        </w:rPr>
      </w:pPr>
      <w:r w:rsidRPr="009B618E">
        <w:rPr>
          <w:rFonts w:cs="Arial"/>
          <w:iCs/>
          <w:lang w:val="fr-FR"/>
        </w:rPr>
        <w:t>de fournir un bref rapport sur leur mise en œuvre du plan d</w:t>
      </w:r>
      <w:r w:rsidR="009B618E">
        <w:rPr>
          <w:rFonts w:cs="Arial"/>
          <w:iCs/>
          <w:lang w:val="fr-FR"/>
        </w:rPr>
        <w:t>’</w:t>
      </w:r>
      <w:r w:rsidRPr="009B618E">
        <w:rPr>
          <w:rFonts w:cs="Arial"/>
          <w:iCs/>
          <w:lang w:val="fr-FR"/>
        </w:rPr>
        <w:t>action par espèce à temps pour la dernière réunion du Comité de session avant la</w:t>
      </w:r>
      <w:r w:rsidR="00137AC7">
        <w:rPr>
          <w:rFonts w:cs="Arial"/>
          <w:iCs/>
          <w:lang w:val="fr-FR"/>
        </w:rPr>
        <w:t> </w:t>
      </w:r>
      <w:r w:rsidRPr="009B618E">
        <w:rPr>
          <w:rFonts w:cs="Arial"/>
          <w:iCs/>
          <w:lang w:val="fr-FR"/>
        </w:rPr>
        <w:t>COP16 en utilisant un modèle fourni par le Secrétariat</w:t>
      </w:r>
      <w:r w:rsidR="00D06B17">
        <w:rPr>
          <w:rFonts w:cs="Arial"/>
          <w:iCs/>
          <w:lang w:val="fr-FR"/>
        </w:rPr>
        <w:t> ;</w:t>
      </w:r>
    </w:p>
    <w:p w14:paraId="489FDA03" w14:textId="5798502E"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lang w:val="fr-FR"/>
        </w:rPr>
      </w:pPr>
      <w:r w:rsidRPr="009B618E">
        <w:rPr>
          <w:rFonts w:cs="Arial"/>
          <w:iCs/>
          <w:lang w:val="fr-FR"/>
        </w:rPr>
        <w:lastRenderedPageBreak/>
        <w:t>d</w:t>
      </w:r>
      <w:r w:rsidR="009B618E">
        <w:rPr>
          <w:rFonts w:cs="Arial"/>
          <w:iCs/>
          <w:lang w:val="fr-FR"/>
        </w:rPr>
        <w:t>’</w:t>
      </w:r>
      <w:r w:rsidRPr="009B618E">
        <w:rPr>
          <w:rFonts w:cs="Arial"/>
          <w:iCs/>
          <w:lang w:val="fr-FR"/>
        </w:rPr>
        <w:t>encourager les États de l</w:t>
      </w:r>
      <w:r w:rsidR="009B618E">
        <w:rPr>
          <w:rFonts w:cs="Arial"/>
          <w:iCs/>
          <w:lang w:val="fr-FR"/>
        </w:rPr>
        <w:t>’</w:t>
      </w:r>
      <w:r w:rsidRPr="009B618E">
        <w:rPr>
          <w:rFonts w:cs="Arial"/>
          <w:iCs/>
          <w:lang w:val="fr-FR"/>
        </w:rPr>
        <w:t>aire de répartition non-Parties à adopter le plan d</w:t>
      </w:r>
      <w:r w:rsidR="009B618E">
        <w:rPr>
          <w:rFonts w:cs="Arial"/>
          <w:iCs/>
          <w:lang w:val="fr-FR"/>
        </w:rPr>
        <w:t>’</w:t>
      </w:r>
      <w:r w:rsidRPr="009B618E">
        <w:rPr>
          <w:rFonts w:cs="Arial"/>
          <w:iCs/>
          <w:lang w:val="fr-FR"/>
        </w:rPr>
        <w:t>action par espèce pour leur usage.</w:t>
      </w:r>
    </w:p>
    <w:p w14:paraId="377B7F01" w14:textId="77777777" w:rsidR="002B7500" w:rsidRPr="009B618E" w:rsidRDefault="002B7500">
      <w:pPr>
        <w:spacing w:after="0" w:line="240" w:lineRule="auto"/>
        <w:ind w:left="1276"/>
        <w:jc w:val="both"/>
        <w:rPr>
          <w:rFonts w:cs="Arial"/>
          <w:lang w:val="fr-FR"/>
        </w:rPr>
      </w:pPr>
    </w:p>
    <w:p w14:paraId="17C42202" w14:textId="4993241C"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des Parties</w:t>
      </w:r>
    </w:p>
    <w:p w14:paraId="5A5955A1" w14:textId="77777777" w:rsidR="002B7500" w:rsidRPr="009B618E" w:rsidRDefault="002B7500">
      <w:pPr>
        <w:spacing w:after="0" w:line="240" w:lineRule="auto"/>
        <w:jc w:val="both"/>
        <w:rPr>
          <w:rFonts w:cs="Arial"/>
          <w:lang w:val="fr-FR"/>
        </w:rPr>
      </w:pPr>
    </w:p>
    <w:p w14:paraId="3036F674" w14:textId="4EE2751D" w:rsidR="002B7500" w:rsidRPr="009B618E" w:rsidRDefault="00865D35" w:rsidP="00CA1E08">
      <w:pPr>
        <w:spacing w:after="0" w:line="240" w:lineRule="auto"/>
        <w:ind w:left="851" w:hanging="851"/>
        <w:jc w:val="both"/>
        <w:rPr>
          <w:rFonts w:cs="Arial"/>
          <w:lang w:val="fr-FR"/>
        </w:rPr>
      </w:pPr>
      <w:r w:rsidRPr="009B618E">
        <w:rPr>
          <w:rFonts w:cs="Arial"/>
          <w:lang w:val="fr-FR"/>
        </w:rPr>
        <w:t>15.GG</w:t>
      </w:r>
      <w:r w:rsidRPr="009B618E">
        <w:rPr>
          <w:rFonts w:cs="Arial"/>
          <w:lang w:val="fr-FR"/>
        </w:rPr>
        <w:tab/>
        <w:t>Les Parties qui ne sont pas des États de l</w:t>
      </w:r>
      <w:r w:rsidR="009B618E">
        <w:rPr>
          <w:rFonts w:cs="Arial"/>
          <w:lang w:val="fr-FR"/>
        </w:rPr>
        <w:t>’</w:t>
      </w:r>
      <w:r w:rsidRPr="009B618E">
        <w:rPr>
          <w:rFonts w:cs="Arial"/>
          <w:lang w:val="fr-FR"/>
        </w:rPr>
        <w:t>aire de répartition du dauphin à bosse de l</w:t>
      </w:r>
      <w:r w:rsidR="009B618E">
        <w:rPr>
          <w:rFonts w:cs="Arial"/>
          <w:lang w:val="fr-FR"/>
        </w:rPr>
        <w:t>’</w:t>
      </w:r>
      <w:r w:rsidRPr="009B618E">
        <w:rPr>
          <w:rFonts w:cs="Arial"/>
          <w:lang w:val="fr-FR"/>
        </w:rPr>
        <w:t xml:space="preserve">Atlantique sont priées de </w:t>
      </w:r>
      <w:r w:rsidRPr="009B618E">
        <w:rPr>
          <w:rFonts w:cs="Arial"/>
          <w:iCs/>
          <w:lang w:val="fr-FR"/>
        </w:rPr>
        <w:t xml:space="preserve">fournir un appui technique </w:t>
      </w:r>
      <w:r w:rsidRPr="009B618E">
        <w:rPr>
          <w:rFonts w:cs="Arial"/>
          <w:lang w:val="fr-FR"/>
        </w:rPr>
        <w:t xml:space="preserve">et en matière de renforcement des capacités </w:t>
      </w:r>
      <w:r w:rsidRPr="009B618E">
        <w:rPr>
          <w:rFonts w:cs="Arial"/>
          <w:iCs/>
          <w:lang w:val="fr-FR"/>
        </w:rPr>
        <w:t>aux États de l</w:t>
      </w:r>
      <w:r w:rsidR="009B618E">
        <w:rPr>
          <w:rFonts w:cs="Arial"/>
          <w:iCs/>
          <w:lang w:val="fr-FR"/>
        </w:rPr>
        <w:t>’</w:t>
      </w:r>
      <w:r w:rsidRPr="009B618E">
        <w:rPr>
          <w:rFonts w:cs="Arial"/>
          <w:iCs/>
          <w:lang w:val="fr-FR"/>
        </w:rPr>
        <w:t xml:space="preserve">aire de répartition </w:t>
      </w:r>
      <w:r w:rsidRPr="009B618E">
        <w:rPr>
          <w:rFonts w:cs="Arial"/>
          <w:lang w:val="fr-FR"/>
        </w:rPr>
        <w:t xml:space="preserve">pour </w:t>
      </w:r>
      <w:r w:rsidRPr="009B618E">
        <w:rPr>
          <w:rFonts w:cs="Arial"/>
          <w:iCs/>
          <w:lang w:val="fr-FR"/>
        </w:rPr>
        <w:t xml:space="preserve">la mise en œuvre des activités </w:t>
      </w:r>
      <w:r w:rsidRPr="009B618E">
        <w:rPr>
          <w:rFonts w:cs="Arial"/>
          <w:lang w:val="fr-FR"/>
        </w:rPr>
        <w:t>décrites dans le plan d</w:t>
      </w:r>
      <w:r w:rsidR="009B618E">
        <w:rPr>
          <w:rFonts w:cs="Arial"/>
          <w:lang w:val="fr-FR"/>
        </w:rPr>
        <w:t>’</w:t>
      </w:r>
      <w:r w:rsidRPr="009B618E">
        <w:rPr>
          <w:rFonts w:cs="Arial"/>
          <w:lang w:val="fr-FR"/>
        </w:rPr>
        <w:t>action.</w:t>
      </w:r>
    </w:p>
    <w:p w14:paraId="4799885F" w14:textId="77777777" w:rsidR="002B7500" w:rsidRPr="009B618E" w:rsidRDefault="002B7500">
      <w:pPr>
        <w:spacing w:after="0" w:line="240" w:lineRule="auto"/>
        <w:ind w:left="851" w:hanging="851"/>
        <w:jc w:val="both"/>
        <w:rPr>
          <w:rFonts w:cs="Arial"/>
          <w:lang w:val="fr-FR"/>
        </w:rPr>
      </w:pPr>
    </w:p>
    <w:p w14:paraId="6811823F" w14:textId="5616638F"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des organisations intergouvernementales et non gouvernementales</w:t>
      </w:r>
    </w:p>
    <w:p w14:paraId="02BE8DA5" w14:textId="77777777" w:rsidR="002B7500" w:rsidRPr="009B618E" w:rsidRDefault="002B7500">
      <w:pPr>
        <w:spacing w:after="0" w:line="240" w:lineRule="auto"/>
        <w:jc w:val="both"/>
        <w:rPr>
          <w:rFonts w:cs="Arial"/>
          <w:lang w:val="fr-FR"/>
        </w:rPr>
      </w:pPr>
    </w:p>
    <w:p w14:paraId="634CB5DA" w14:textId="14E943AB" w:rsidR="002B7500" w:rsidRPr="009B618E" w:rsidRDefault="00865D35" w:rsidP="00CA1E08">
      <w:pPr>
        <w:spacing w:after="0" w:line="240" w:lineRule="auto"/>
        <w:ind w:left="851" w:hanging="851"/>
        <w:jc w:val="both"/>
        <w:rPr>
          <w:rFonts w:cs="Arial"/>
          <w:lang w:val="fr-FR"/>
        </w:rPr>
      </w:pPr>
      <w:r w:rsidRPr="009B618E">
        <w:rPr>
          <w:rFonts w:cs="Arial"/>
          <w:lang w:val="fr-FR"/>
        </w:rPr>
        <w:t>15.HH</w:t>
      </w:r>
      <w:r w:rsidRPr="009B618E">
        <w:rPr>
          <w:rFonts w:cs="Arial"/>
          <w:lang w:val="fr-FR"/>
        </w:rPr>
        <w:tab/>
        <w:t>Les organisations intergouvernementales et non gouvernementales sont encouragées à soutenir la mise en œuvre du plan d</w:t>
      </w:r>
      <w:r w:rsidR="009B618E">
        <w:rPr>
          <w:rFonts w:cs="Arial"/>
          <w:lang w:val="fr-FR"/>
        </w:rPr>
        <w:t>’</w:t>
      </w:r>
      <w:r w:rsidRPr="009B618E">
        <w:rPr>
          <w:rFonts w:cs="Arial"/>
          <w:lang w:val="fr-FR"/>
        </w:rPr>
        <w:t>action par espèce, notamment par la fourniture d</w:t>
      </w:r>
      <w:r w:rsidR="009B618E">
        <w:rPr>
          <w:rFonts w:cs="Arial"/>
          <w:lang w:val="fr-FR"/>
        </w:rPr>
        <w:t>’</w:t>
      </w:r>
      <w:r w:rsidRPr="009B618E">
        <w:rPr>
          <w:rFonts w:cs="Arial"/>
          <w:lang w:val="fr-FR"/>
        </w:rPr>
        <w:t>un appui technique et d</w:t>
      </w:r>
      <w:r w:rsidR="009B618E">
        <w:rPr>
          <w:rFonts w:cs="Arial"/>
          <w:lang w:val="fr-FR"/>
        </w:rPr>
        <w:t>’</w:t>
      </w:r>
      <w:r w:rsidRPr="009B618E">
        <w:rPr>
          <w:rFonts w:cs="Arial"/>
          <w:lang w:val="fr-FR"/>
        </w:rPr>
        <w:t>une expertise.</w:t>
      </w:r>
    </w:p>
    <w:p w14:paraId="10E94DE8" w14:textId="7692E726" w:rsidR="002B7500" w:rsidRPr="009B618E" w:rsidRDefault="002B7500">
      <w:pPr>
        <w:spacing w:after="0" w:line="240" w:lineRule="auto"/>
        <w:jc w:val="both"/>
        <w:rPr>
          <w:rFonts w:cs="Arial"/>
          <w:b/>
          <w:i/>
          <w:lang w:val="fr-FR"/>
        </w:rPr>
      </w:pPr>
    </w:p>
    <w:p w14:paraId="615E825D" w14:textId="7CBA845A"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Conseil scientifique</w:t>
      </w:r>
    </w:p>
    <w:p w14:paraId="01BC15C3" w14:textId="77777777" w:rsidR="002B7500" w:rsidRPr="009B618E" w:rsidRDefault="002B7500">
      <w:pPr>
        <w:spacing w:after="0" w:line="240" w:lineRule="auto"/>
        <w:jc w:val="both"/>
        <w:rPr>
          <w:rFonts w:cs="Arial"/>
          <w:lang w:val="fr-FR"/>
        </w:rPr>
      </w:pPr>
    </w:p>
    <w:p w14:paraId="279B8380" w14:textId="3B67C8D2" w:rsidR="002B7500" w:rsidRPr="009B618E" w:rsidRDefault="00865D35" w:rsidP="00CA1E08">
      <w:pPr>
        <w:spacing w:after="0" w:line="240" w:lineRule="auto"/>
        <w:ind w:left="851" w:hanging="851"/>
        <w:jc w:val="both"/>
        <w:rPr>
          <w:rFonts w:cs="Arial"/>
          <w:lang w:val="fr-FR"/>
        </w:rPr>
      </w:pPr>
      <w:r w:rsidRPr="009B618E">
        <w:rPr>
          <w:rFonts w:cs="Arial"/>
          <w:lang w:val="fr-FR"/>
        </w:rPr>
        <w:t>15.II</w:t>
      </w:r>
      <w:r w:rsidRPr="009B618E">
        <w:rPr>
          <w:rFonts w:cs="Arial"/>
          <w:lang w:val="fr-FR"/>
        </w:rPr>
        <w:tab/>
        <w:t>Le Conseil scientifique, le cas échéant avec le soutien du Groupe de travail sur les mammifères aquatiques, est prié</w:t>
      </w:r>
      <w:r w:rsidR="00D06B17">
        <w:rPr>
          <w:rFonts w:cs="Arial"/>
          <w:lang w:val="fr-FR"/>
        </w:rPr>
        <w:t> :</w:t>
      </w:r>
    </w:p>
    <w:p w14:paraId="14109F0B" w14:textId="77777777" w:rsidR="002B7500" w:rsidRPr="009B618E" w:rsidRDefault="002B7500">
      <w:pPr>
        <w:spacing w:after="0" w:line="240" w:lineRule="auto"/>
        <w:jc w:val="both"/>
        <w:rPr>
          <w:rFonts w:cs="Arial"/>
          <w:lang w:val="fr-FR"/>
        </w:rPr>
      </w:pPr>
    </w:p>
    <w:p w14:paraId="5CB235CC" w14:textId="26B0253B" w:rsidR="002B7500" w:rsidRPr="009B618E" w:rsidRDefault="00865D35" w:rsidP="00CA1E08">
      <w:pPr>
        <w:widowControl w:val="0"/>
        <w:numPr>
          <w:ilvl w:val="0"/>
          <w:numId w:val="6"/>
        </w:numPr>
        <w:autoSpaceDE w:val="0"/>
        <w:autoSpaceDN w:val="0"/>
        <w:adjustRightInd w:val="0"/>
        <w:spacing w:after="0" w:line="240" w:lineRule="auto"/>
        <w:ind w:left="1418" w:hanging="567"/>
        <w:jc w:val="both"/>
        <w:rPr>
          <w:rFonts w:cs="Arial"/>
          <w:lang w:val="fr-FR"/>
        </w:rPr>
      </w:pPr>
      <w:r w:rsidRPr="009B618E">
        <w:rPr>
          <w:rFonts w:cs="Arial"/>
          <w:lang w:val="fr-FR"/>
        </w:rPr>
        <w:t>d</w:t>
      </w:r>
      <w:r w:rsidR="009B618E">
        <w:rPr>
          <w:rFonts w:cs="Arial"/>
          <w:lang w:val="fr-FR"/>
        </w:rPr>
        <w:t>’</w:t>
      </w:r>
      <w:r w:rsidRPr="009B618E">
        <w:rPr>
          <w:rFonts w:cs="Arial"/>
          <w:lang w:val="fr-FR"/>
        </w:rPr>
        <w:t>examiner les informations fournies par les Parties sur la mise en œuvre du plan d</w:t>
      </w:r>
      <w:r w:rsidR="009B618E">
        <w:rPr>
          <w:rFonts w:cs="Arial"/>
          <w:lang w:val="fr-FR"/>
        </w:rPr>
        <w:t>’</w:t>
      </w:r>
      <w:r w:rsidRPr="009B618E">
        <w:rPr>
          <w:rFonts w:cs="Arial"/>
          <w:lang w:val="fr-FR"/>
        </w:rPr>
        <w:t>action par espèce et de préparer un bref résumé et une analyse</w:t>
      </w:r>
      <w:r w:rsidR="00D06B17">
        <w:rPr>
          <w:rFonts w:cs="Arial"/>
          <w:lang w:val="fr-FR"/>
        </w:rPr>
        <w:t> ;</w:t>
      </w:r>
    </w:p>
    <w:p w14:paraId="3BC6B3EB" w14:textId="77777777" w:rsidR="002B7500" w:rsidRPr="009B618E" w:rsidRDefault="002B7500" w:rsidP="00CA1E08">
      <w:pPr>
        <w:widowControl w:val="0"/>
        <w:autoSpaceDE w:val="0"/>
        <w:autoSpaceDN w:val="0"/>
        <w:adjustRightInd w:val="0"/>
        <w:spacing w:after="0" w:line="240" w:lineRule="auto"/>
        <w:ind w:left="1418" w:hanging="567"/>
        <w:jc w:val="both"/>
        <w:rPr>
          <w:rFonts w:cs="Arial"/>
          <w:lang w:val="fr-FR"/>
        </w:rPr>
      </w:pPr>
    </w:p>
    <w:p w14:paraId="50F10BEC" w14:textId="4B3BBFC5" w:rsidR="002B7500" w:rsidRPr="009B618E" w:rsidRDefault="00865D35" w:rsidP="00CA1E08">
      <w:pPr>
        <w:widowControl w:val="0"/>
        <w:numPr>
          <w:ilvl w:val="0"/>
          <w:numId w:val="6"/>
        </w:numPr>
        <w:autoSpaceDE w:val="0"/>
        <w:autoSpaceDN w:val="0"/>
        <w:adjustRightInd w:val="0"/>
        <w:spacing w:after="0" w:line="240" w:lineRule="auto"/>
        <w:ind w:left="1418" w:hanging="567"/>
        <w:jc w:val="both"/>
        <w:rPr>
          <w:rFonts w:cs="Arial"/>
          <w:lang w:val="fr-FR"/>
        </w:rPr>
      </w:pPr>
      <w:r w:rsidRPr="009B618E">
        <w:rPr>
          <w:rFonts w:cs="Arial"/>
          <w:bCs/>
          <w:iCs/>
          <w:lang w:val="fr-FR"/>
        </w:rPr>
        <w:t>de formuler des recommandations sur la poursuite de la mise en œuvre du plan d</w:t>
      </w:r>
      <w:r w:rsidR="009B618E">
        <w:rPr>
          <w:rFonts w:cs="Arial"/>
          <w:bCs/>
          <w:iCs/>
          <w:lang w:val="fr-FR"/>
        </w:rPr>
        <w:t>’</w:t>
      </w:r>
      <w:r w:rsidRPr="009B618E">
        <w:rPr>
          <w:rFonts w:cs="Arial"/>
          <w:bCs/>
          <w:iCs/>
          <w:lang w:val="fr-FR"/>
        </w:rPr>
        <w:t>action à la</w:t>
      </w:r>
      <w:r w:rsidR="002002C9">
        <w:rPr>
          <w:rFonts w:cs="Arial"/>
          <w:bCs/>
          <w:iCs/>
          <w:lang w:val="fr-FR"/>
        </w:rPr>
        <w:t> </w:t>
      </w:r>
      <w:r w:rsidRPr="009B618E">
        <w:rPr>
          <w:rFonts w:cs="Arial"/>
          <w:bCs/>
          <w:iCs/>
          <w:lang w:val="fr-FR"/>
        </w:rPr>
        <w:t>COP16.</w:t>
      </w:r>
    </w:p>
    <w:p w14:paraId="4A633680" w14:textId="77777777" w:rsidR="002B7500" w:rsidRPr="009B618E" w:rsidRDefault="002B7500">
      <w:pPr>
        <w:spacing w:after="0" w:line="240" w:lineRule="auto"/>
        <w:jc w:val="both"/>
        <w:rPr>
          <w:rFonts w:cs="Arial"/>
          <w:b/>
          <w:i/>
          <w:lang w:val="fr-FR"/>
        </w:rPr>
      </w:pPr>
    </w:p>
    <w:p w14:paraId="5B2E9734" w14:textId="26F5B35B"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Secrétariat</w:t>
      </w:r>
    </w:p>
    <w:p w14:paraId="256B8367" w14:textId="77777777" w:rsidR="002B7500" w:rsidRPr="009B618E" w:rsidRDefault="002B7500">
      <w:pPr>
        <w:spacing w:after="0" w:line="240" w:lineRule="auto"/>
        <w:jc w:val="both"/>
        <w:rPr>
          <w:rFonts w:cs="Arial"/>
          <w:lang w:val="fr-FR"/>
        </w:rPr>
      </w:pPr>
    </w:p>
    <w:p w14:paraId="289CD445" w14:textId="05C42079" w:rsidR="002B7500" w:rsidRPr="009B618E" w:rsidRDefault="00865D35" w:rsidP="00CA1E08">
      <w:pPr>
        <w:spacing w:after="0" w:line="240" w:lineRule="auto"/>
        <w:ind w:left="851" w:hanging="851"/>
        <w:jc w:val="both"/>
        <w:rPr>
          <w:rFonts w:cs="Arial"/>
          <w:iCs/>
          <w:lang w:val="fr-FR"/>
        </w:rPr>
      </w:pPr>
      <w:r w:rsidRPr="009B618E">
        <w:rPr>
          <w:rFonts w:cs="Arial"/>
          <w:lang w:val="fr-FR"/>
        </w:rPr>
        <w:t>15.JJ</w:t>
      </w:r>
      <w:r w:rsidRPr="009B618E">
        <w:rPr>
          <w:rFonts w:cs="Arial"/>
          <w:lang w:val="fr-FR"/>
        </w:rPr>
        <w:tab/>
        <w:t>Le Secrétariat</w:t>
      </w:r>
      <w:r w:rsidR="00D06B17">
        <w:rPr>
          <w:rFonts w:cs="Arial"/>
          <w:lang w:val="fr-FR"/>
        </w:rPr>
        <w:t> :</w:t>
      </w:r>
    </w:p>
    <w:p w14:paraId="23882A58" w14:textId="77777777" w:rsidR="002B7500" w:rsidRPr="009B618E" w:rsidRDefault="002B7500">
      <w:pPr>
        <w:spacing w:after="0" w:line="240" w:lineRule="auto"/>
        <w:ind w:left="720" w:hanging="720"/>
        <w:jc w:val="both"/>
        <w:rPr>
          <w:rFonts w:cs="Arial"/>
          <w:iCs/>
          <w:lang w:val="fr-FR"/>
        </w:rPr>
      </w:pPr>
    </w:p>
    <w:p w14:paraId="39CD2C30" w14:textId="2DAC4DD5" w:rsidR="002B7500" w:rsidRPr="009B618E" w:rsidRDefault="00865D35" w:rsidP="00CA1E08">
      <w:pPr>
        <w:widowControl w:val="0"/>
        <w:numPr>
          <w:ilvl w:val="0"/>
          <w:numId w:val="32"/>
        </w:numPr>
        <w:autoSpaceDE w:val="0"/>
        <w:autoSpaceDN w:val="0"/>
        <w:adjustRightInd w:val="0"/>
        <w:spacing w:after="0" w:line="240" w:lineRule="auto"/>
        <w:ind w:left="1418" w:hanging="567"/>
        <w:jc w:val="both"/>
        <w:rPr>
          <w:rFonts w:cs="Arial"/>
          <w:lang w:val="fr-FR"/>
        </w:rPr>
      </w:pPr>
      <w:r w:rsidRPr="009B618E">
        <w:rPr>
          <w:rFonts w:cs="Arial"/>
          <w:iCs/>
          <w:lang w:val="fr-FR"/>
        </w:rPr>
        <w:t>organise, sous réserve de la disponibilité des ressources, une réunion des États de l</w:t>
      </w:r>
      <w:r w:rsidR="009B618E">
        <w:rPr>
          <w:rFonts w:cs="Arial"/>
          <w:iCs/>
          <w:lang w:val="fr-FR"/>
        </w:rPr>
        <w:t>’</w:t>
      </w:r>
      <w:r w:rsidRPr="009B618E">
        <w:rPr>
          <w:rFonts w:cs="Arial"/>
          <w:iCs/>
          <w:lang w:val="fr-FR"/>
        </w:rPr>
        <w:t>aire de répartition au sujet de la mise en œuvre des actions prioritaires et pour faciliter la coordination à l</w:t>
      </w:r>
      <w:r w:rsidR="009B618E">
        <w:rPr>
          <w:rFonts w:cs="Arial"/>
          <w:iCs/>
          <w:lang w:val="fr-FR"/>
        </w:rPr>
        <w:t>’</w:t>
      </w:r>
      <w:r w:rsidRPr="009B618E">
        <w:rPr>
          <w:rFonts w:cs="Arial"/>
          <w:iCs/>
          <w:lang w:val="fr-FR"/>
        </w:rPr>
        <w:t>échelle de la région</w:t>
      </w:r>
      <w:r w:rsidR="00D06B17">
        <w:rPr>
          <w:rFonts w:cs="Arial"/>
          <w:iCs/>
          <w:lang w:val="fr-FR"/>
        </w:rPr>
        <w:t> ;</w:t>
      </w:r>
    </w:p>
    <w:p w14:paraId="0F250C73" w14:textId="77777777" w:rsidR="002B7500" w:rsidRPr="009B618E" w:rsidRDefault="002B7500" w:rsidP="00CA1E08">
      <w:pPr>
        <w:widowControl w:val="0"/>
        <w:autoSpaceDE w:val="0"/>
        <w:autoSpaceDN w:val="0"/>
        <w:adjustRightInd w:val="0"/>
        <w:spacing w:after="0" w:line="240" w:lineRule="auto"/>
        <w:ind w:left="1418"/>
        <w:jc w:val="both"/>
        <w:rPr>
          <w:rFonts w:cs="Arial"/>
          <w:lang w:val="fr-FR"/>
        </w:rPr>
      </w:pPr>
    </w:p>
    <w:p w14:paraId="1B5B578B" w14:textId="530DC855" w:rsidR="002B7500" w:rsidRPr="009B618E" w:rsidRDefault="00865D35" w:rsidP="00CA1E08">
      <w:pPr>
        <w:pStyle w:val="ListParagraph"/>
        <w:numPr>
          <w:ilvl w:val="0"/>
          <w:numId w:val="32"/>
        </w:numPr>
        <w:spacing w:after="0" w:line="240" w:lineRule="auto"/>
        <w:ind w:left="1418" w:hanging="567"/>
        <w:contextualSpacing w:val="0"/>
        <w:jc w:val="both"/>
        <w:rPr>
          <w:rFonts w:cs="Arial"/>
          <w:iCs/>
          <w:lang w:val="fr-FR"/>
        </w:rPr>
      </w:pPr>
      <w:r w:rsidRPr="009B618E">
        <w:rPr>
          <w:rFonts w:cs="Arial"/>
          <w:lang w:val="fr-FR"/>
        </w:rPr>
        <w:t>demande aux États de l</w:t>
      </w:r>
      <w:r w:rsidR="009B618E">
        <w:rPr>
          <w:rFonts w:cs="Arial"/>
          <w:lang w:val="fr-FR"/>
        </w:rPr>
        <w:t>’</w:t>
      </w:r>
      <w:r w:rsidRPr="009B618E">
        <w:rPr>
          <w:rFonts w:cs="Arial"/>
          <w:lang w:val="fr-FR"/>
        </w:rPr>
        <w:t>aire de répartition des rapports nationaux sur l</w:t>
      </w:r>
      <w:r w:rsidR="009B618E">
        <w:rPr>
          <w:rFonts w:cs="Arial"/>
          <w:lang w:val="fr-FR"/>
        </w:rPr>
        <w:t>’</w:t>
      </w:r>
      <w:r w:rsidRPr="009B618E">
        <w:rPr>
          <w:rFonts w:cs="Arial"/>
          <w:lang w:val="fr-FR"/>
        </w:rPr>
        <w:t>état de la mise en œuvre et aide le Conseil scientifique et son Groupe de travail sur les mammifères aquatiques à examiner et à analyser ces réponses afin d</w:t>
      </w:r>
      <w:r w:rsidR="009B618E">
        <w:rPr>
          <w:rFonts w:cs="Arial"/>
          <w:lang w:val="fr-FR"/>
        </w:rPr>
        <w:t>’</w:t>
      </w:r>
      <w:r w:rsidRPr="009B618E">
        <w:rPr>
          <w:rFonts w:cs="Arial"/>
          <w:lang w:val="fr-FR"/>
        </w:rPr>
        <w:t>évaluer les progrès accomplis dans la mise en œuvre du plan d</w:t>
      </w:r>
      <w:r w:rsidR="009B618E">
        <w:rPr>
          <w:rFonts w:cs="Arial"/>
          <w:lang w:val="fr-FR"/>
        </w:rPr>
        <w:t>’</w:t>
      </w:r>
      <w:r w:rsidRPr="009B618E">
        <w:rPr>
          <w:rFonts w:cs="Arial"/>
          <w:lang w:val="fr-FR"/>
        </w:rPr>
        <w:t>action par espèce.</w:t>
      </w:r>
    </w:p>
    <w:p w14:paraId="1A3A3914" w14:textId="77777777" w:rsidR="002B7500" w:rsidRPr="009B618E" w:rsidRDefault="002B7500">
      <w:pPr>
        <w:widowControl w:val="0"/>
        <w:autoSpaceDE w:val="0"/>
        <w:autoSpaceDN w:val="0"/>
        <w:adjustRightInd w:val="0"/>
        <w:spacing w:after="0" w:line="240" w:lineRule="auto"/>
        <w:ind w:left="1418"/>
        <w:jc w:val="both"/>
        <w:rPr>
          <w:rFonts w:cs="Arial"/>
          <w:lang w:val="fr-FR"/>
        </w:rPr>
      </w:pPr>
    </w:p>
    <w:p w14:paraId="46AC75FA" w14:textId="1D9CFEB7" w:rsidR="00CA1E08" w:rsidRDefault="00CA1E08">
      <w:pPr>
        <w:widowControl w:val="0"/>
        <w:autoSpaceDE w:val="0"/>
        <w:autoSpaceDN w:val="0"/>
        <w:adjustRightInd w:val="0"/>
        <w:spacing w:after="0" w:line="240" w:lineRule="auto"/>
        <w:ind w:left="1418"/>
        <w:jc w:val="both"/>
        <w:rPr>
          <w:rFonts w:cs="Arial"/>
          <w:lang w:val="fr-FR"/>
        </w:rPr>
      </w:pPr>
      <w:r>
        <w:rPr>
          <w:rFonts w:cs="Arial"/>
          <w:lang w:val="fr-FR"/>
        </w:rPr>
        <w:br w:type="page"/>
      </w:r>
    </w:p>
    <w:p w14:paraId="6136DD1F" w14:textId="5DF1FF52" w:rsidR="002B7500" w:rsidRPr="009B618E" w:rsidRDefault="00865D35">
      <w:pPr>
        <w:spacing w:after="0" w:line="240" w:lineRule="auto"/>
        <w:jc w:val="center"/>
        <w:rPr>
          <w:b/>
          <w:bCs/>
          <w:lang w:val="fr-FR"/>
        </w:rPr>
      </w:pPr>
      <w:r w:rsidRPr="009B618E">
        <w:rPr>
          <w:b/>
          <w:bCs/>
          <w:lang w:val="fr-FR"/>
        </w:rPr>
        <w:lastRenderedPageBreak/>
        <w:t>PLAN DE GESTION DE LA CONSERVATION DES MÉGAPTÈRES DE LA MER D</w:t>
      </w:r>
      <w:r w:rsidR="009B618E">
        <w:rPr>
          <w:b/>
          <w:bCs/>
          <w:lang w:val="fr-FR"/>
        </w:rPr>
        <w:t>’</w:t>
      </w:r>
      <w:r w:rsidRPr="009B618E">
        <w:rPr>
          <w:b/>
          <w:bCs/>
          <w:lang w:val="fr-FR"/>
        </w:rPr>
        <w:t>ARABIE</w:t>
      </w:r>
    </w:p>
    <w:p w14:paraId="10CDDE48" w14:textId="77777777" w:rsidR="002B7500" w:rsidRPr="009B618E" w:rsidRDefault="002B7500">
      <w:pPr>
        <w:spacing w:after="0" w:line="240" w:lineRule="auto"/>
        <w:jc w:val="both"/>
        <w:rPr>
          <w:rFonts w:cs="Arial"/>
          <w:i/>
          <w:lang w:val="fr-FR"/>
        </w:rPr>
      </w:pPr>
    </w:p>
    <w:p w14:paraId="44D538D6" w14:textId="5C5DD8EB" w:rsidR="002B7500" w:rsidRPr="009B618E" w:rsidRDefault="00865D35">
      <w:pPr>
        <w:spacing w:after="0" w:line="240" w:lineRule="auto"/>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des Parties</w:t>
      </w:r>
    </w:p>
    <w:p w14:paraId="42F24AED" w14:textId="77777777" w:rsidR="002B7500" w:rsidRPr="009B618E" w:rsidRDefault="002B7500">
      <w:pPr>
        <w:spacing w:after="0" w:line="240" w:lineRule="auto"/>
        <w:rPr>
          <w:rFonts w:cs="Arial"/>
          <w:b/>
          <w:i/>
          <w:lang w:val="fr-FR"/>
        </w:rPr>
      </w:pPr>
    </w:p>
    <w:p w14:paraId="64313020" w14:textId="0FD2E35D" w:rsidR="002B7500" w:rsidRPr="009B618E" w:rsidRDefault="00865D35" w:rsidP="00CA1E08">
      <w:pPr>
        <w:spacing w:after="0" w:line="240" w:lineRule="auto"/>
        <w:ind w:left="851" w:hanging="851"/>
        <w:jc w:val="both"/>
        <w:rPr>
          <w:rFonts w:cs="Arial"/>
          <w:bCs/>
          <w:iCs/>
          <w:lang w:val="fr-FR"/>
        </w:rPr>
      </w:pPr>
      <w:r w:rsidRPr="009B618E">
        <w:rPr>
          <w:rFonts w:cs="Arial"/>
          <w:bCs/>
          <w:iCs/>
          <w:lang w:val="fr-FR"/>
        </w:rPr>
        <w:t>15.KK</w:t>
      </w:r>
      <w:r w:rsidRPr="009B618E">
        <w:rPr>
          <w:rFonts w:cs="Arial"/>
          <w:bCs/>
          <w:iCs/>
          <w:lang w:val="fr-FR"/>
        </w:rPr>
        <w:tab/>
        <w:t>Les Parties qui sont membres de la Commission baleinière internationale (CBI) sont priées de s</w:t>
      </w:r>
      <w:r w:rsidR="009B618E">
        <w:rPr>
          <w:rFonts w:cs="Arial"/>
          <w:bCs/>
          <w:iCs/>
          <w:lang w:val="fr-FR"/>
        </w:rPr>
        <w:t>’</w:t>
      </w:r>
      <w:r w:rsidRPr="009B618E">
        <w:rPr>
          <w:rFonts w:cs="Arial"/>
          <w:bCs/>
          <w:iCs/>
          <w:lang w:val="fr-FR"/>
        </w:rPr>
        <w:t>impliquer dans le processus de la CBI pour établir le Plan de gestion de la conservation des mégaptères de la mer d</w:t>
      </w:r>
      <w:r w:rsidR="009B618E">
        <w:rPr>
          <w:rFonts w:cs="Arial"/>
          <w:bCs/>
          <w:iCs/>
          <w:lang w:val="fr-FR"/>
        </w:rPr>
        <w:t>’</w:t>
      </w:r>
      <w:r w:rsidRPr="009B618E">
        <w:rPr>
          <w:rFonts w:cs="Arial"/>
          <w:bCs/>
          <w:iCs/>
          <w:lang w:val="fr-FR"/>
        </w:rPr>
        <w:t>Arabie et de soutenir sa finalisation.</w:t>
      </w:r>
    </w:p>
    <w:p w14:paraId="4E102726" w14:textId="77777777" w:rsidR="002B7500" w:rsidRPr="009B618E" w:rsidRDefault="002B7500">
      <w:pPr>
        <w:spacing w:after="0" w:line="240" w:lineRule="auto"/>
        <w:jc w:val="both"/>
        <w:rPr>
          <w:rFonts w:cs="Arial"/>
          <w:lang w:val="fr-FR"/>
        </w:rPr>
      </w:pPr>
    </w:p>
    <w:p w14:paraId="5CBAA961" w14:textId="19A44968" w:rsidR="002B7500" w:rsidRPr="009B618E" w:rsidRDefault="00865D35" w:rsidP="00CA1E08">
      <w:pPr>
        <w:spacing w:after="0" w:line="240" w:lineRule="auto"/>
        <w:ind w:left="851" w:hanging="851"/>
        <w:jc w:val="both"/>
        <w:rPr>
          <w:rFonts w:cs="Arial"/>
          <w:iCs/>
          <w:lang w:val="fr-FR"/>
        </w:rPr>
      </w:pPr>
      <w:r w:rsidRPr="009B618E">
        <w:rPr>
          <w:rFonts w:cs="Arial"/>
          <w:iCs/>
          <w:lang w:val="fr-FR"/>
        </w:rPr>
        <w:t>15.LL</w:t>
      </w:r>
      <w:r w:rsidRPr="009B618E">
        <w:rPr>
          <w:rFonts w:cs="Arial"/>
          <w:iCs/>
          <w:lang w:val="fr-FR"/>
        </w:rPr>
        <w:tab/>
        <w:t>Les Parties</w:t>
      </w:r>
      <w:r w:rsidR="002002C9">
        <w:rPr>
          <w:rFonts w:cs="Arial"/>
          <w:iCs/>
          <w:lang w:val="fr-FR"/>
        </w:rPr>
        <w:t xml:space="preserve"> sont</w:t>
      </w:r>
      <w:r w:rsidRPr="009B618E">
        <w:rPr>
          <w:rFonts w:cs="Arial"/>
          <w:iCs/>
          <w:lang w:val="fr-FR"/>
        </w:rPr>
        <w:t xml:space="preserve"> priées</w:t>
      </w:r>
      <w:r w:rsidR="00D06B17">
        <w:rPr>
          <w:rFonts w:cs="Arial"/>
          <w:iCs/>
          <w:lang w:val="fr-FR"/>
        </w:rPr>
        <w:t> :</w:t>
      </w:r>
    </w:p>
    <w:p w14:paraId="0000E082" w14:textId="77777777" w:rsidR="002B7500" w:rsidRPr="009B618E" w:rsidRDefault="002B7500">
      <w:pPr>
        <w:spacing w:after="0" w:line="240" w:lineRule="auto"/>
        <w:ind w:left="851" w:hanging="851"/>
        <w:jc w:val="both"/>
        <w:rPr>
          <w:rFonts w:cs="Arial"/>
          <w:iCs/>
          <w:lang w:val="fr-FR"/>
        </w:rPr>
      </w:pPr>
    </w:p>
    <w:p w14:paraId="3CB18EC7" w14:textId="0C4EB20C" w:rsidR="002B7500" w:rsidRPr="009B618E" w:rsidRDefault="00865D35" w:rsidP="00CA1E08">
      <w:pPr>
        <w:pStyle w:val="ListParagraph"/>
        <w:numPr>
          <w:ilvl w:val="0"/>
          <w:numId w:val="40"/>
        </w:numPr>
        <w:spacing w:after="0" w:line="240" w:lineRule="auto"/>
        <w:ind w:left="1418" w:hanging="567"/>
        <w:jc w:val="both"/>
        <w:rPr>
          <w:rFonts w:cs="Arial"/>
          <w:lang w:val="fr-FR"/>
        </w:rPr>
      </w:pPr>
      <w:r w:rsidRPr="009B618E">
        <w:rPr>
          <w:rFonts w:cs="Arial"/>
          <w:iCs/>
          <w:lang w:val="fr-FR"/>
        </w:rPr>
        <w:t>de faire rapport sur les progrès accomplis dans la mise en œuvre du plan de gestion de la conservation, notamment en ce qui concerne le suivi et l</w:t>
      </w:r>
      <w:r w:rsidR="009B618E">
        <w:rPr>
          <w:rFonts w:cs="Arial"/>
          <w:iCs/>
          <w:lang w:val="fr-FR"/>
        </w:rPr>
        <w:t>’</w:t>
      </w:r>
      <w:r w:rsidRPr="009B618E">
        <w:rPr>
          <w:rFonts w:cs="Arial"/>
          <w:iCs/>
          <w:lang w:val="fr-FR"/>
        </w:rPr>
        <w:t>efficacité des mesures prises, à la Conférence des parties lors de sa 16</w:t>
      </w:r>
      <w:r w:rsidRPr="002002C9">
        <w:rPr>
          <w:rFonts w:cs="Arial"/>
          <w:iCs/>
          <w:vertAlign w:val="superscript"/>
          <w:lang w:val="fr-FR"/>
        </w:rPr>
        <w:t>e</w:t>
      </w:r>
      <w:r w:rsidR="002002C9">
        <w:rPr>
          <w:rFonts w:cs="Arial"/>
          <w:iCs/>
          <w:lang w:val="fr-FR"/>
        </w:rPr>
        <w:t> </w:t>
      </w:r>
      <w:r w:rsidRPr="009B618E">
        <w:rPr>
          <w:rFonts w:cs="Arial"/>
          <w:iCs/>
          <w:lang w:val="fr-FR"/>
        </w:rPr>
        <w:t>réunion</w:t>
      </w:r>
      <w:r w:rsidR="00D06B17">
        <w:rPr>
          <w:rFonts w:cs="Arial"/>
          <w:iCs/>
          <w:lang w:val="fr-FR"/>
        </w:rPr>
        <w:t> ;</w:t>
      </w:r>
    </w:p>
    <w:p w14:paraId="02BF40F0" w14:textId="77777777" w:rsidR="002B7500" w:rsidRPr="009B618E" w:rsidRDefault="002B7500" w:rsidP="00CA1E08">
      <w:pPr>
        <w:pStyle w:val="ListParagraph"/>
        <w:spacing w:after="0" w:line="240" w:lineRule="auto"/>
        <w:ind w:left="1418" w:hanging="567"/>
        <w:jc w:val="both"/>
        <w:rPr>
          <w:rFonts w:cs="Arial"/>
          <w:lang w:val="fr-FR"/>
        </w:rPr>
      </w:pPr>
    </w:p>
    <w:p w14:paraId="7E2AF3E0" w14:textId="2B71C19B" w:rsidR="002B7500" w:rsidRPr="009B618E" w:rsidRDefault="00865D35" w:rsidP="00CA1E08">
      <w:pPr>
        <w:pStyle w:val="ListParagraph"/>
        <w:numPr>
          <w:ilvl w:val="0"/>
          <w:numId w:val="40"/>
        </w:numPr>
        <w:spacing w:after="0" w:line="240" w:lineRule="auto"/>
        <w:ind w:left="1418" w:hanging="567"/>
        <w:jc w:val="both"/>
        <w:rPr>
          <w:rFonts w:cs="Arial"/>
          <w:lang w:val="fr-FR"/>
        </w:rPr>
      </w:pPr>
      <w:r w:rsidRPr="009B618E">
        <w:rPr>
          <w:rFonts w:cs="Arial"/>
          <w:iCs/>
          <w:lang w:val="fr-FR"/>
        </w:rPr>
        <w:t>d</w:t>
      </w:r>
      <w:r w:rsidR="009B618E">
        <w:rPr>
          <w:rFonts w:cs="Arial"/>
          <w:iCs/>
          <w:lang w:val="fr-FR"/>
        </w:rPr>
        <w:t>’</w:t>
      </w:r>
      <w:r w:rsidRPr="009B618E">
        <w:rPr>
          <w:rFonts w:cs="Arial"/>
          <w:iCs/>
          <w:lang w:val="fr-FR"/>
        </w:rPr>
        <w:t>encourager les États de l</w:t>
      </w:r>
      <w:r w:rsidR="009B618E">
        <w:rPr>
          <w:rFonts w:cs="Arial"/>
          <w:iCs/>
          <w:lang w:val="fr-FR"/>
        </w:rPr>
        <w:t>’</w:t>
      </w:r>
      <w:r w:rsidRPr="009B618E">
        <w:rPr>
          <w:rFonts w:cs="Arial"/>
          <w:iCs/>
          <w:lang w:val="fr-FR"/>
        </w:rPr>
        <w:t>aire de répartition non-Parties à adopter le plan d</w:t>
      </w:r>
      <w:r w:rsidR="009B618E">
        <w:rPr>
          <w:rFonts w:cs="Arial"/>
          <w:iCs/>
          <w:lang w:val="fr-FR"/>
        </w:rPr>
        <w:t>’</w:t>
      </w:r>
      <w:r w:rsidRPr="009B618E">
        <w:rPr>
          <w:rFonts w:cs="Arial"/>
          <w:iCs/>
          <w:lang w:val="fr-FR"/>
        </w:rPr>
        <w:t>action par espèce pour leur usage.</w:t>
      </w:r>
    </w:p>
    <w:p w14:paraId="50DADD86" w14:textId="77777777" w:rsidR="002B7500" w:rsidRPr="009B618E" w:rsidRDefault="002B7500">
      <w:pPr>
        <w:spacing w:after="0" w:line="240" w:lineRule="auto"/>
        <w:rPr>
          <w:rFonts w:cs="Arial"/>
          <w:b/>
          <w:i/>
          <w:lang w:val="fr-FR"/>
        </w:rPr>
      </w:pPr>
    </w:p>
    <w:p w14:paraId="777145E7" w14:textId="6732E4A6"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des organisations intergouvernementales et non gouvernementales</w:t>
      </w:r>
    </w:p>
    <w:p w14:paraId="4F93A228" w14:textId="77777777" w:rsidR="002B7500" w:rsidRPr="009B618E" w:rsidRDefault="002B7500">
      <w:pPr>
        <w:spacing w:after="0" w:line="240" w:lineRule="auto"/>
        <w:jc w:val="both"/>
        <w:rPr>
          <w:rFonts w:cs="Arial"/>
          <w:lang w:val="fr-FR"/>
        </w:rPr>
      </w:pPr>
    </w:p>
    <w:p w14:paraId="6DC0C074" w14:textId="4AF601B6" w:rsidR="002B7500" w:rsidRPr="009B618E" w:rsidRDefault="00865D35" w:rsidP="00EF480B">
      <w:pPr>
        <w:spacing w:after="0" w:line="240" w:lineRule="auto"/>
        <w:ind w:left="851" w:hanging="851"/>
        <w:jc w:val="both"/>
        <w:rPr>
          <w:rFonts w:cs="Arial"/>
          <w:lang w:val="fr-FR"/>
        </w:rPr>
      </w:pPr>
      <w:r w:rsidRPr="009B618E">
        <w:rPr>
          <w:rFonts w:cs="Arial"/>
          <w:lang w:val="fr-FR"/>
        </w:rPr>
        <w:t>15.MM</w:t>
      </w:r>
      <w:r w:rsidRPr="009B618E">
        <w:rPr>
          <w:rFonts w:cs="Arial"/>
          <w:lang w:val="fr-FR"/>
        </w:rPr>
        <w:tab/>
        <w:t xml:space="preserve">Les organisations intergouvernementales et non gouvernementales sont encouragées à fournir un soutien financier et un appui technique pour la mise en œuvre du </w:t>
      </w:r>
      <w:r w:rsidRPr="009B618E">
        <w:rPr>
          <w:rFonts w:cs="Arial"/>
          <w:bCs/>
          <w:iCs/>
          <w:lang w:val="fr-FR"/>
        </w:rPr>
        <w:t>Plan de gestion de la conservation des mégaptères de la mer d</w:t>
      </w:r>
      <w:r w:rsidR="009B618E">
        <w:rPr>
          <w:rFonts w:cs="Arial"/>
          <w:bCs/>
          <w:iCs/>
          <w:lang w:val="fr-FR"/>
        </w:rPr>
        <w:t>’</w:t>
      </w:r>
      <w:r w:rsidRPr="009B618E">
        <w:rPr>
          <w:rFonts w:cs="Arial"/>
          <w:bCs/>
          <w:iCs/>
          <w:lang w:val="fr-FR"/>
        </w:rPr>
        <w:t>Arabie</w:t>
      </w:r>
      <w:r w:rsidRPr="009B618E">
        <w:rPr>
          <w:rFonts w:cs="Arial"/>
          <w:lang w:val="fr-FR"/>
        </w:rPr>
        <w:t>.</w:t>
      </w:r>
    </w:p>
    <w:p w14:paraId="16A41FE0" w14:textId="77777777" w:rsidR="002B7500" w:rsidRPr="009B618E" w:rsidRDefault="002B7500">
      <w:pPr>
        <w:spacing w:after="0" w:line="240" w:lineRule="auto"/>
        <w:rPr>
          <w:rFonts w:cs="Arial"/>
          <w:b/>
          <w:i/>
          <w:lang w:val="fr-FR"/>
        </w:rPr>
      </w:pPr>
    </w:p>
    <w:p w14:paraId="3167800F" w14:textId="6E6A2967" w:rsidR="002B7500" w:rsidRPr="009B618E" w:rsidRDefault="00865D35">
      <w:pPr>
        <w:spacing w:after="0" w:line="240" w:lineRule="auto"/>
        <w:rPr>
          <w:rFonts w:cs="Arial"/>
          <w:b/>
          <w:bCs/>
          <w:i/>
          <w:iCs/>
          <w:lang w:val="fr-FR"/>
        </w:rPr>
      </w:pPr>
      <w:r w:rsidRPr="009B618E">
        <w:rPr>
          <w:rFonts w:cs="Arial"/>
          <w:b/>
          <w:i/>
          <w:lang w:val="fr-FR"/>
        </w:rPr>
        <w:t>À l</w:t>
      </w:r>
      <w:r w:rsidR="009B618E">
        <w:rPr>
          <w:rFonts w:cs="Arial"/>
          <w:b/>
          <w:i/>
          <w:lang w:val="fr-FR"/>
        </w:rPr>
        <w:t>’</w:t>
      </w:r>
      <w:r w:rsidRPr="009B618E">
        <w:rPr>
          <w:rFonts w:cs="Arial"/>
          <w:b/>
          <w:i/>
          <w:lang w:val="fr-FR"/>
        </w:rPr>
        <w:t>adresse du Comité permanent</w:t>
      </w:r>
    </w:p>
    <w:p w14:paraId="6AA89551" w14:textId="77777777" w:rsidR="002B7500" w:rsidRPr="009B618E" w:rsidRDefault="002B7500">
      <w:pPr>
        <w:spacing w:after="0" w:line="240" w:lineRule="auto"/>
        <w:rPr>
          <w:rFonts w:cs="Arial"/>
          <w:b/>
          <w:i/>
          <w:lang w:val="fr-FR"/>
        </w:rPr>
      </w:pPr>
    </w:p>
    <w:p w14:paraId="60752468" w14:textId="31A71F95" w:rsidR="002B7500" w:rsidRPr="009B618E" w:rsidRDefault="00865D35" w:rsidP="00EF480B">
      <w:pPr>
        <w:spacing w:after="0" w:line="240" w:lineRule="auto"/>
        <w:ind w:left="851" w:hanging="851"/>
        <w:jc w:val="both"/>
        <w:rPr>
          <w:rFonts w:cs="Arial"/>
          <w:lang w:val="fr-FR"/>
        </w:rPr>
      </w:pPr>
      <w:r w:rsidRPr="009B618E">
        <w:rPr>
          <w:rFonts w:cs="Arial"/>
          <w:lang w:val="fr-FR"/>
        </w:rPr>
        <w:t>15.NN</w:t>
      </w:r>
      <w:r w:rsidRPr="009B618E">
        <w:rPr>
          <w:rFonts w:cs="Arial"/>
          <w:lang w:val="fr-FR"/>
        </w:rPr>
        <w:tab/>
        <w:t>Le Comité permanent est prié d</w:t>
      </w:r>
      <w:r w:rsidR="009B618E">
        <w:rPr>
          <w:rFonts w:cs="Arial"/>
          <w:lang w:val="fr-FR"/>
        </w:rPr>
        <w:t>’</w:t>
      </w:r>
      <w:r w:rsidRPr="009B618E">
        <w:rPr>
          <w:rFonts w:cs="Arial"/>
          <w:lang w:val="fr-FR"/>
        </w:rPr>
        <w:t>adopter le Plan de gestion de la conservation des mégaptères de la mer d</w:t>
      </w:r>
      <w:r w:rsidR="009B618E">
        <w:rPr>
          <w:rFonts w:cs="Arial"/>
          <w:lang w:val="fr-FR"/>
        </w:rPr>
        <w:t>’</w:t>
      </w:r>
      <w:r w:rsidRPr="009B618E">
        <w:rPr>
          <w:rFonts w:cs="Arial"/>
          <w:lang w:val="fr-FR"/>
        </w:rPr>
        <w:t>Arabie, une fois celui-ci finalisé, dans la période intersessions entre les</w:t>
      </w:r>
      <w:r w:rsidR="002002C9">
        <w:rPr>
          <w:rFonts w:cs="Arial"/>
          <w:lang w:val="fr-FR"/>
        </w:rPr>
        <w:t> </w:t>
      </w:r>
      <w:r w:rsidRPr="009B618E">
        <w:rPr>
          <w:rFonts w:cs="Arial"/>
          <w:lang w:val="fr-FR"/>
        </w:rPr>
        <w:t>15</w:t>
      </w:r>
      <w:r w:rsidRPr="002002C9">
        <w:rPr>
          <w:rFonts w:cs="Arial"/>
          <w:vertAlign w:val="superscript"/>
          <w:lang w:val="fr-FR"/>
        </w:rPr>
        <w:t>e</w:t>
      </w:r>
      <w:r w:rsidRPr="009B618E">
        <w:rPr>
          <w:rFonts w:cs="Arial"/>
          <w:lang w:val="fr-FR"/>
        </w:rPr>
        <w:t xml:space="preserve"> et 16</w:t>
      </w:r>
      <w:r w:rsidRPr="002002C9">
        <w:rPr>
          <w:rFonts w:cs="Arial"/>
          <w:vertAlign w:val="superscript"/>
          <w:lang w:val="fr-FR"/>
        </w:rPr>
        <w:t>e</w:t>
      </w:r>
      <w:r w:rsidR="002002C9">
        <w:rPr>
          <w:rFonts w:cs="Arial"/>
          <w:lang w:val="fr-FR"/>
        </w:rPr>
        <w:t> </w:t>
      </w:r>
      <w:r w:rsidRPr="009B618E">
        <w:rPr>
          <w:rFonts w:cs="Arial"/>
          <w:lang w:val="fr-FR"/>
        </w:rPr>
        <w:t>réunions de la Conférence des Parties.</w:t>
      </w:r>
    </w:p>
    <w:p w14:paraId="09029DC6" w14:textId="73736B45" w:rsidR="002B7500" w:rsidRPr="009B618E" w:rsidRDefault="002B7500">
      <w:pPr>
        <w:spacing w:after="0" w:line="240" w:lineRule="auto"/>
        <w:ind w:left="851" w:hanging="851"/>
        <w:jc w:val="both"/>
        <w:rPr>
          <w:rFonts w:cs="Arial"/>
          <w:lang w:val="fr-FR"/>
        </w:rPr>
      </w:pPr>
    </w:p>
    <w:p w14:paraId="446B6F4D" w14:textId="32B39217"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Secrétariat</w:t>
      </w:r>
    </w:p>
    <w:p w14:paraId="6899A38E" w14:textId="77777777" w:rsidR="002B7500" w:rsidRPr="009B618E" w:rsidRDefault="002B7500">
      <w:pPr>
        <w:spacing w:after="0" w:line="240" w:lineRule="auto"/>
        <w:jc w:val="both"/>
        <w:rPr>
          <w:rFonts w:cs="Arial"/>
          <w:lang w:val="fr-FR"/>
        </w:rPr>
      </w:pPr>
    </w:p>
    <w:p w14:paraId="69245C78" w14:textId="11D33377" w:rsidR="002B7500" w:rsidRPr="009B618E" w:rsidRDefault="00865D35" w:rsidP="00EF480B">
      <w:pPr>
        <w:spacing w:after="0" w:line="240" w:lineRule="auto"/>
        <w:ind w:left="851" w:hanging="851"/>
        <w:jc w:val="both"/>
        <w:rPr>
          <w:rFonts w:cs="Arial"/>
          <w:iCs/>
          <w:lang w:val="fr-FR"/>
        </w:rPr>
      </w:pPr>
      <w:r w:rsidRPr="009B618E">
        <w:rPr>
          <w:rFonts w:cs="Arial"/>
          <w:lang w:val="fr-FR"/>
        </w:rPr>
        <w:t>15.OO</w:t>
      </w:r>
      <w:r w:rsidRPr="009B618E">
        <w:rPr>
          <w:rFonts w:cs="Arial"/>
          <w:lang w:val="fr-FR"/>
        </w:rPr>
        <w:tab/>
        <w:t xml:space="preserve">Le Secrétariat est prié </w:t>
      </w:r>
      <w:r w:rsidR="002002C9">
        <w:rPr>
          <w:rFonts w:cs="Arial"/>
          <w:lang w:val="fr-FR"/>
        </w:rPr>
        <w:t xml:space="preserve">de </w:t>
      </w:r>
      <w:r w:rsidRPr="009B618E">
        <w:rPr>
          <w:lang w:val="fr-FR"/>
        </w:rPr>
        <w:t>continuer à collaborer avec la Commission baleinière internationale et d</w:t>
      </w:r>
      <w:r w:rsidR="009B618E">
        <w:rPr>
          <w:lang w:val="fr-FR"/>
        </w:rPr>
        <w:t>’</w:t>
      </w:r>
      <w:r w:rsidRPr="009B618E">
        <w:rPr>
          <w:lang w:val="fr-FR"/>
        </w:rPr>
        <w:t>autres partenaires concernés, tels que le Réseau des baleines de la mer d</w:t>
      </w:r>
      <w:r w:rsidR="009B618E">
        <w:rPr>
          <w:lang w:val="fr-FR"/>
        </w:rPr>
        <w:t>’</w:t>
      </w:r>
      <w:r w:rsidRPr="009B618E">
        <w:rPr>
          <w:lang w:val="fr-FR"/>
        </w:rPr>
        <w:t xml:space="preserve">Arabie, pour la mise en œuvre du </w:t>
      </w:r>
      <w:r w:rsidRPr="009B618E">
        <w:rPr>
          <w:rFonts w:cs="Arial"/>
          <w:bCs/>
          <w:iCs/>
          <w:lang w:val="fr-FR"/>
        </w:rPr>
        <w:t>Plan de gestion de la conservation des mégaptères de la mer d</w:t>
      </w:r>
      <w:r w:rsidR="009B618E">
        <w:rPr>
          <w:rFonts w:cs="Arial"/>
          <w:bCs/>
          <w:iCs/>
          <w:lang w:val="fr-FR"/>
        </w:rPr>
        <w:t>’</w:t>
      </w:r>
      <w:r w:rsidRPr="009B618E">
        <w:rPr>
          <w:rFonts w:cs="Arial"/>
          <w:bCs/>
          <w:iCs/>
          <w:lang w:val="fr-FR"/>
        </w:rPr>
        <w:t>Arabie.</w:t>
      </w:r>
    </w:p>
    <w:p w14:paraId="32FC5849" w14:textId="77777777" w:rsidR="002B7500" w:rsidRPr="009B618E" w:rsidRDefault="002B7500">
      <w:pPr>
        <w:spacing w:after="0" w:line="240" w:lineRule="auto"/>
        <w:jc w:val="both"/>
        <w:rPr>
          <w:rFonts w:cs="Arial"/>
          <w:iCs/>
          <w:lang w:val="fr-FR"/>
        </w:rPr>
      </w:pPr>
    </w:p>
    <w:bookmarkEnd w:id="0"/>
    <w:p w14:paraId="15D3C98E" w14:textId="77777777" w:rsidR="002B7500" w:rsidRPr="009B618E" w:rsidRDefault="002B7500">
      <w:pPr>
        <w:pStyle w:val="ListParagraph"/>
        <w:spacing w:after="0" w:line="240" w:lineRule="auto"/>
        <w:ind w:left="0"/>
        <w:contextualSpacing w:val="0"/>
        <w:jc w:val="both"/>
        <w:rPr>
          <w:rFonts w:cs="Arial"/>
          <w:iCs/>
          <w:lang w:val="fr-FR"/>
        </w:rPr>
      </w:pPr>
    </w:p>
    <w:sectPr w:rsidR="002B7500" w:rsidRPr="009B618E">
      <w:headerReference w:type="even" r:id="rId42"/>
      <w:headerReference w:type="default"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17FA" w14:textId="77777777" w:rsidR="006C3438" w:rsidRDefault="006C3438">
      <w:pPr>
        <w:spacing w:after="0" w:line="240" w:lineRule="auto"/>
        <w:rPr>
          <w:lang w:val="fr-FR"/>
        </w:rPr>
      </w:pPr>
      <w:r>
        <w:rPr>
          <w:lang w:val="fr-FR"/>
        </w:rPr>
        <w:separator/>
      </w:r>
    </w:p>
  </w:endnote>
  <w:endnote w:type="continuationSeparator" w:id="0">
    <w:p w14:paraId="09DD2C46" w14:textId="77777777" w:rsidR="006C3438" w:rsidRDefault="006C3438">
      <w:pPr>
        <w:spacing w:after="0" w:line="240" w:lineRule="auto"/>
        <w:rPr>
          <w:lang w:val="fr-FR"/>
        </w:rPr>
      </w:pPr>
      <w:r>
        <w:rPr>
          <w:lang w:val="fr-FR"/>
        </w:rPr>
        <w:continuationSeparator/>
      </w:r>
    </w:p>
  </w:endnote>
  <w:endnote w:type="continuationNotice" w:id="1">
    <w:p w14:paraId="41274336" w14:textId="77777777" w:rsidR="006C3438" w:rsidRDefault="006C3438">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512B72" w:rsidRDefault="002E0DE9">
    <w:pPr>
      <w:pStyle w:val="Footer"/>
      <w:jc w:val="center"/>
      <w:rPr>
        <w:sz w:val="18"/>
        <w:szCs w:val="18"/>
      </w:rPr>
    </w:pPr>
    <w:r w:rsidRPr="00512B72">
      <w:rPr>
        <w:sz w:val="18"/>
        <w:szCs w:val="18"/>
      </w:rPr>
      <w:fldChar w:fldCharType="begin"/>
    </w:r>
    <w:r w:rsidRPr="00512B72">
      <w:rPr>
        <w:sz w:val="18"/>
        <w:szCs w:val="18"/>
      </w:rPr>
      <w:instrText xml:space="preserve"> PAGE   \* MERGEFORMAT </w:instrText>
    </w:r>
    <w:r w:rsidRPr="00512B72">
      <w:rPr>
        <w:sz w:val="18"/>
        <w:szCs w:val="18"/>
      </w:rPr>
      <w:fldChar w:fldCharType="separate"/>
    </w:r>
    <w:r w:rsidRPr="00512B72">
      <w:rPr>
        <w:noProof/>
        <w:sz w:val="18"/>
        <w:szCs w:val="18"/>
      </w:rPr>
      <w:t>2</w:t>
    </w:r>
    <w:r w:rsidRPr="00512B7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ED6C" w14:textId="77777777" w:rsidR="006C3438" w:rsidRDefault="006C3438">
      <w:pPr>
        <w:spacing w:after="0" w:line="240" w:lineRule="auto"/>
        <w:rPr>
          <w:lang w:val="fr-FR"/>
        </w:rPr>
      </w:pPr>
      <w:r>
        <w:rPr>
          <w:lang w:val="fr-FR"/>
        </w:rPr>
        <w:separator/>
      </w:r>
    </w:p>
  </w:footnote>
  <w:footnote w:type="continuationSeparator" w:id="0">
    <w:p w14:paraId="5DE2E19A" w14:textId="77777777" w:rsidR="006C3438" w:rsidRDefault="006C3438">
      <w:pPr>
        <w:spacing w:after="0" w:line="240" w:lineRule="auto"/>
        <w:rPr>
          <w:lang w:val="fr-FR"/>
        </w:rPr>
      </w:pPr>
      <w:r>
        <w:rPr>
          <w:lang w:val="fr-FR"/>
        </w:rPr>
        <w:continuationSeparator/>
      </w:r>
    </w:p>
  </w:footnote>
  <w:footnote w:type="continuationNotice" w:id="1">
    <w:p w14:paraId="661B0ADB" w14:textId="77777777" w:rsidR="006C3438" w:rsidRDefault="006C3438">
      <w:pPr>
        <w:spacing w:after="0" w:line="240" w:lineRule="auto"/>
        <w:rPr>
          <w:lang w:val="fr-FR"/>
        </w:rPr>
      </w:pPr>
    </w:p>
  </w:footnote>
  <w:footnote w:id="2">
    <w:p w14:paraId="135A36EA" w14:textId="53BC7655" w:rsidR="002B7500" w:rsidRDefault="00865D35">
      <w:pPr>
        <w:pStyle w:val="FootnoteText"/>
        <w:rPr>
          <w:sz w:val="16"/>
          <w:szCs w:val="16"/>
          <w:lang w:val="fr-FR"/>
        </w:rPr>
      </w:pPr>
      <w:r>
        <w:rPr>
          <w:rStyle w:val="FootnoteReference"/>
          <w:sz w:val="16"/>
          <w:szCs w:val="16"/>
          <w:lang w:val="fr-FR"/>
        </w:rPr>
        <w:footnoteRef/>
      </w:r>
      <w:r>
        <w:rPr>
          <w:sz w:val="16"/>
          <w:szCs w:val="16"/>
          <w:lang w:val="fr-FR"/>
        </w:rPr>
        <w:t xml:space="preserve"> La dernière action concertée est CA</w:t>
      </w:r>
      <w:r w:rsidR="00EC587D">
        <w:rPr>
          <w:sz w:val="16"/>
          <w:szCs w:val="16"/>
          <w:lang w:val="fr-FR"/>
        </w:rPr>
        <w:t> </w:t>
      </w:r>
      <w:r>
        <w:rPr>
          <w:sz w:val="16"/>
          <w:szCs w:val="16"/>
          <w:lang w:val="fr-FR"/>
        </w:rPr>
        <w:t>12.4</w:t>
      </w:r>
      <w:r w:rsidR="00EC587D">
        <w:rPr>
          <w:sz w:val="16"/>
          <w:szCs w:val="16"/>
          <w:lang w:val="fr-FR"/>
        </w:rPr>
        <w:t> </w:t>
      </w:r>
      <w:r>
        <w:rPr>
          <w:sz w:val="16"/>
          <w:szCs w:val="16"/>
          <w:lang w:val="fr-FR"/>
        </w:rPr>
        <w:t xml:space="preserve">(Rev.COP14) </w:t>
      </w:r>
      <w:hyperlink r:id="rId1" w:history="1">
        <w:r w:rsidR="00EC587D" w:rsidRPr="00304AEE">
          <w:rPr>
            <w:rStyle w:val="Hyperlink"/>
            <w:i/>
            <w:iCs/>
            <w:sz w:val="16"/>
            <w:szCs w:val="16"/>
            <w:lang w:val="fr-FR"/>
          </w:rPr>
          <w:t>Action concertée pour le M</w:t>
        </w:r>
        <w:r w:rsidRPr="00304AEE">
          <w:rPr>
            <w:rStyle w:val="Hyperlink"/>
            <w:i/>
            <w:iCs/>
            <w:sz w:val="16"/>
            <w:szCs w:val="16"/>
            <w:lang w:val="fr-FR"/>
          </w:rPr>
          <w:t>égaptère (</w:t>
        </w:r>
        <w:proofErr w:type="spellStart"/>
        <w:r w:rsidRPr="00304AEE">
          <w:rPr>
            <w:rStyle w:val="Hyperlink"/>
            <w:i/>
            <w:iCs/>
            <w:sz w:val="16"/>
            <w:szCs w:val="16"/>
            <w:lang w:val="fr-FR"/>
          </w:rPr>
          <w:t>Megaptera</w:t>
        </w:r>
        <w:proofErr w:type="spellEnd"/>
        <w:r w:rsidRPr="00304AEE">
          <w:rPr>
            <w:rStyle w:val="Hyperlink"/>
            <w:i/>
            <w:iCs/>
            <w:sz w:val="16"/>
            <w:szCs w:val="16"/>
            <w:lang w:val="fr-FR"/>
          </w:rPr>
          <w:t xml:space="preserve"> </w:t>
        </w:r>
        <w:proofErr w:type="spellStart"/>
        <w:r w:rsidRPr="00304AEE">
          <w:rPr>
            <w:rStyle w:val="Hyperlink"/>
            <w:i/>
            <w:iCs/>
            <w:sz w:val="16"/>
            <w:szCs w:val="16"/>
            <w:lang w:val="fr-FR"/>
          </w:rPr>
          <w:t>novaeangliae</w:t>
        </w:r>
        <w:proofErr w:type="spellEnd"/>
        <w:r w:rsidRPr="00304AEE">
          <w:rPr>
            <w:rStyle w:val="Hyperlink"/>
            <w:i/>
            <w:iCs/>
            <w:sz w:val="16"/>
            <w:szCs w:val="16"/>
            <w:lang w:val="fr-FR"/>
          </w:rPr>
          <w:t>) de la mer d</w:t>
        </w:r>
        <w:r w:rsidR="009B618E" w:rsidRPr="00304AEE">
          <w:rPr>
            <w:rStyle w:val="Hyperlink"/>
            <w:i/>
            <w:iCs/>
            <w:sz w:val="16"/>
            <w:szCs w:val="16"/>
            <w:lang w:val="fr-FR"/>
          </w:rPr>
          <w:t>’</w:t>
        </w:r>
        <w:r w:rsidRPr="00304AEE">
          <w:rPr>
            <w:rStyle w:val="Hyperlink"/>
            <w:i/>
            <w:iCs/>
            <w:sz w:val="16"/>
            <w:szCs w:val="16"/>
            <w:lang w:val="fr-FR"/>
          </w:rPr>
          <w:t>Arabie</w:t>
        </w:r>
      </w:hyperlink>
      <w:r w:rsidR="00EC587D" w:rsidRPr="00A26D7F">
        <w:rPr>
          <w:lang w:val="fr-FR"/>
        </w:rPr>
        <w:t>.</w:t>
      </w:r>
    </w:p>
  </w:footnote>
  <w:footnote w:id="3">
    <w:p w14:paraId="06F95C32" w14:textId="7368CCFA" w:rsidR="002B7500" w:rsidRDefault="00865D35">
      <w:pPr>
        <w:pStyle w:val="FootnoteText"/>
        <w:jc w:val="both"/>
        <w:rPr>
          <w:sz w:val="16"/>
          <w:szCs w:val="16"/>
          <w:lang w:val="fr-FR"/>
        </w:rPr>
      </w:pPr>
      <w:r>
        <w:rPr>
          <w:rStyle w:val="FootnoteReference"/>
          <w:sz w:val="16"/>
          <w:szCs w:val="16"/>
          <w:lang w:val="fr-FR"/>
        </w:rPr>
        <w:footnoteRef/>
      </w:r>
      <w:r>
        <w:rPr>
          <w:sz w:val="16"/>
          <w:szCs w:val="16"/>
          <w:lang w:val="fr-FR"/>
        </w:rPr>
        <w:t xml:space="preserve"> Liste des États de l</w:t>
      </w:r>
      <w:r w:rsidR="009B618E">
        <w:rPr>
          <w:sz w:val="16"/>
          <w:szCs w:val="16"/>
          <w:lang w:val="fr-FR"/>
        </w:rPr>
        <w:t>’</w:t>
      </w:r>
      <w:r>
        <w:rPr>
          <w:sz w:val="16"/>
          <w:szCs w:val="16"/>
          <w:lang w:val="fr-FR"/>
        </w:rPr>
        <w:t>aire de répartition (les pays qui ont soumis un rapport sont</w:t>
      </w:r>
      <w:r w:rsidR="00CE6085">
        <w:rPr>
          <w:sz w:val="16"/>
          <w:szCs w:val="16"/>
          <w:lang w:val="fr-FR"/>
        </w:rPr>
        <w:t xml:space="preserve"> indiqués</w:t>
      </w:r>
      <w:r>
        <w:rPr>
          <w:sz w:val="16"/>
          <w:szCs w:val="16"/>
          <w:lang w:val="fr-FR"/>
        </w:rPr>
        <w:t xml:space="preserve"> en gras)</w:t>
      </w:r>
      <w:r w:rsidR="00D06B17">
        <w:rPr>
          <w:sz w:val="16"/>
          <w:szCs w:val="16"/>
          <w:lang w:val="fr-FR"/>
        </w:rPr>
        <w:t> :</w:t>
      </w:r>
      <w:r>
        <w:rPr>
          <w:sz w:val="16"/>
          <w:szCs w:val="16"/>
          <w:lang w:val="fr-FR"/>
        </w:rPr>
        <w:t xml:space="preserve"> Angola, Bénin, Cameroun, Côte d</w:t>
      </w:r>
      <w:r w:rsidR="009B618E">
        <w:rPr>
          <w:sz w:val="16"/>
          <w:szCs w:val="16"/>
          <w:lang w:val="fr-FR"/>
        </w:rPr>
        <w:t>’</w:t>
      </w:r>
      <w:r>
        <w:rPr>
          <w:sz w:val="16"/>
          <w:szCs w:val="16"/>
          <w:lang w:val="fr-FR"/>
        </w:rPr>
        <w:t xml:space="preserve">Ivoire, Gabon, Gambie, Ghana, Guinée, Guinée-Bissau, </w:t>
      </w:r>
      <w:r>
        <w:rPr>
          <w:b/>
          <w:bCs/>
          <w:sz w:val="16"/>
          <w:szCs w:val="16"/>
          <w:lang w:val="fr-FR"/>
        </w:rPr>
        <w:t>Guinée équatoriale</w:t>
      </w:r>
      <w:r>
        <w:rPr>
          <w:sz w:val="16"/>
          <w:szCs w:val="16"/>
          <w:lang w:val="fr-FR"/>
        </w:rPr>
        <w:t xml:space="preserve">, </w:t>
      </w:r>
      <w:r>
        <w:rPr>
          <w:b/>
          <w:bCs/>
          <w:sz w:val="16"/>
          <w:szCs w:val="16"/>
          <w:lang w:val="fr-FR"/>
        </w:rPr>
        <w:t>Libéria</w:t>
      </w:r>
      <w:r>
        <w:rPr>
          <w:sz w:val="16"/>
          <w:szCs w:val="16"/>
          <w:lang w:val="fr-FR"/>
        </w:rPr>
        <w:t xml:space="preserve">, </w:t>
      </w:r>
      <w:r>
        <w:rPr>
          <w:b/>
          <w:bCs/>
          <w:sz w:val="16"/>
          <w:szCs w:val="16"/>
          <w:lang w:val="fr-FR"/>
        </w:rPr>
        <w:t>Mauritanie</w:t>
      </w:r>
      <w:r>
        <w:rPr>
          <w:sz w:val="16"/>
          <w:szCs w:val="16"/>
          <w:lang w:val="fr-FR"/>
        </w:rPr>
        <w:t xml:space="preserve">, </w:t>
      </w:r>
      <w:r>
        <w:rPr>
          <w:b/>
          <w:bCs/>
          <w:sz w:val="16"/>
          <w:szCs w:val="16"/>
          <w:lang w:val="fr-FR"/>
        </w:rPr>
        <w:t>Nig</w:t>
      </w:r>
      <w:r w:rsidR="007A7785">
        <w:rPr>
          <w:b/>
          <w:bCs/>
          <w:sz w:val="16"/>
          <w:szCs w:val="16"/>
          <w:lang w:val="fr-FR"/>
        </w:rPr>
        <w:t>é</w:t>
      </w:r>
      <w:r>
        <w:rPr>
          <w:b/>
          <w:bCs/>
          <w:sz w:val="16"/>
          <w:szCs w:val="16"/>
          <w:lang w:val="fr-FR"/>
        </w:rPr>
        <w:t>ria</w:t>
      </w:r>
      <w:r>
        <w:rPr>
          <w:sz w:val="16"/>
          <w:szCs w:val="16"/>
          <w:lang w:val="fr-FR"/>
        </w:rPr>
        <w:t xml:space="preserve">, République démocratique du Congo, </w:t>
      </w:r>
      <w:r>
        <w:rPr>
          <w:b/>
          <w:bCs/>
          <w:sz w:val="16"/>
          <w:szCs w:val="16"/>
          <w:lang w:val="fr-FR"/>
        </w:rPr>
        <w:t>République du Congo</w:t>
      </w:r>
      <w:r>
        <w:rPr>
          <w:sz w:val="16"/>
          <w:szCs w:val="16"/>
          <w:lang w:val="fr-FR"/>
        </w:rPr>
        <w:t>, Sénégal, Sierra</w:t>
      </w:r>
      <w:r w:rsidR="00D7058B">
        <w:rPr>
          <w:sz w:val="16"/>
          <w:szCs w:val="16"/>
          <w:lang w:val="fr-FR"/>
        </w:rPr>
        <w:t xml:space="preserve"> </w:t>
      </w:r>
      <w:r>
        <w:rPr>
          <w:sz w:val="16"/>
          <w:szCs w:val="16"/>
          <w:lang w:val="fr-FR"/>
        </w:rPr>
        <w:t xml:space="preserve">Leone, </w:t>
      </w:r>
      <w:r>
        <w:rPr>
          <w:b/>
          <w:bCs/>
          <w:sz w:val="16"/>
          <w:szCs w:val="16"/>
          <w:lang w:val="fr-FR"/>
        </w:rPr>
        <w:t>Togo</w:t>
      </w:r>
      <w:r>
        <w:rPr>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512B72" w:rsidRDefault="002E0DE9" w:rsidP="002E0DE9">
    <w:pPr>
      <w:pStyle w:val="Header"/>
      <w:pBdr>
        <w:bottom w:val="single" w:sz="4" w:space="1" w:color="auto"/>
      </w:pBdr>
      <w:rPr>
        <w:i/>
        <w:sz w:val="18"/>
        <w:szCs w:val="18"/>
      </w:rPr>
    </w:pPr>
    <w:r w:rsidRPr="00512B72">
      <w:rPr>
        <w:rFonts w:eastAsia="Times New Roman" w:cs="Arial"/>
        <w:i/>
        <w:sz w:val="18"/>
        <w:szCs w:val="18"/>
      </w:rPr>
      <w:t>UNEP/CMS/COP13/</w:t>
    </w:r>
    <w:proofErr w:type="spellStart"/>
    <w:r w:rsidRPr="00512B72">
      <w:rPr>
        <w:rFonts w:eastAsia="Times New Roman" w:cs="Arial"/>
        <w:i/>
        <w:sz w:val="18"/>
        <w:szCs w:val="18"/>
      </w:rPr>
      <w:t>Doc.</w:t>
    </w:r>
    <w:r w:rsidRPr="00512B72">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DAFC" w14:textId="5A6D56CF" w:rsidR="002B7500" w:rsidRDefault="00865D35">
    <w:pPr>
      <w:pStyle w:val="Header"/>
      <w:pBdr>
        <w:bottom w:val="single" w:sz="4" w:space="1" w:color="auto"/>
      </w:pBdr>
      <w:rPr>
        <w:rFonts w:cs="Arial"/>
        <w:i/>
        <w:sz w:val="18"/>
        <w:szCs w:val="18"/>
        <w:lang w:val="fr-FR"/>
      </w:rPr>
    </w:pPr>
    <w:r>
      <w:rPr>
        <w:rFonts w:cs="Arial"/>
        <w:i/>
        <w:sz w:val="18"/>
        <w:szCs w:val="18"/>
        <w:lang w:val="fr-FR"/>
      </w:rPr>
      <w:t>UNEP/CMS/COP15/Doc.2</w:t>
    </w:r>
    <w:r w:rsidR="004D0628">
      <w:rPr>
        <w:rFonts w:cs="Arial"/>
        <w:i/>
        <w:sz w:val="18"/>
        <w:szCs w:val="18"/>
        <w:lang w:val="fr-FR"/>
      </w:rPr>
      <w:t>5</w:t>
    </w:r>
    <w:r>
      <w:rPr>
        <w:rFonts w:cs="Arial"/>
        <w:i/>
        <w:sz w:val="18"/>
        <w:szCs w:val="18"/>
        <w:lang w:val="fr-FR"/>
      </w:rPr>
      <w:t>.4.2/Annexe 2</w:t>
    </w:r>
  </w:p>
  <w:p w14:paraId="3A5DA846" w14:textId="77777777" w:rsidR="002B7500" w:rsidRDefault="002B7500">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8DAE" w14:textId="5DE2AA22" w:rsidR="002B7500" w:rsidRDefault="00865D35">
    <w:pPr>
      <w:pStyle w:val="Header"/>
      <w:pBdr>
        <w:bottom w:val="single" w:sz="4" w:space="1" w:color="auto"/>
      </w:pBdr>
      <w:jc w:val="right"/>
      <w:rPr>
        <w:rFonts w:cs="Arial"/>
        <w:i/>
        <w:sz w:val="18"/>
        <w:szCs w:val="18"/>
        <w:lang w:val="fr-FR"/>
      </w:rPr>
    </w:pPr>
    <w:r>
      <w:rPr>
        <w:rFonts w:cs="Arial"/>
        <w:i/>
        <w:sz w:val="18"/>
        <w:szCs w:val="18"/>
        <w:lang w:val="fr-FR"/>
      </w:rPr>
      <w:t>UNEP/CMS/COP15/Doc.25.4.2/Annexe</w:t>
    </w:r>
    <w:r w:rsidR="002C367E">
      <w:rPr>
        <w:rFonts w:cs="Arial"/>
        <w:i/>
        <w:sz w:val="18"/>
        <w:szCs w:val="18"/>
        <w:lang w:val="fr-FR"/>
      </w:rPr>
      <w:t> </w:t>
    </w:r>
    <w:r>
      <w:rPr>
        <w:rFonts w:cs="Arial"/>
        <w:i/>
        <w:sz w:val="18"/>
        <w:szCs w:val="18"/>
        <w:lang w:val="fr-FR"/>
      </w:rPr>
      <w:t>2</w:t>
    </w:r>
  </w:p>
  <w:p w14:paraId="1D0516B1" w14:textId="77777777" w:rsidR="002B7500" w:rsidRDefault="002B7500">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3A7F" w14:textId="77777777" w:rsidR="002B7500" w:rsidRDefault="00865D35" w:rsidP="001D40FB">
    <w:pPr>
      <w:pStyle w:val="Header"/>
      <w:pBdr>
        <w:bottom w:val="single" w:sz="4" w:space="1" w:color="auto"/>
      </w:pBdr>
      <w:rPr>
        <w:rFonts w:cs="Arial"/>
        <w:i/>
        <w:sz w:val="18"/>
        <w:szCs w:val="18"/>
        <w:lang w:val="fr-FR"/>
      </w:rPr>
    </w:pPr>
    <w:r>
      <w:rPr>
        <w:rFonts w:cs="Arial"/>
        <w:i/>
        <w:sz w:val="18"/>
        <w:szCs w:val="18"/>
        <w:lang w:val="fr-FR"/>
      </w:rPr>
      <w:t>UNEP/CMS/COP15/Doc.27.4.2/Annexe 2</w:t>
    </w:r>
  </w:p>
  <w:p w14:paraId="419BE84A" w14:textId="77777777" w:rsidR="002B7500" w:rsidRDefault="002B750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F940" w14:textId="61C4BF67" w:rsidR="002B7500" w:rsidRDefault="00865D35" w:rsidP="00557617">
    <w:pPr>
      <w:pStyle w:val="Header"/>
      <w:pBdr>
        <w:bottom w:val="single" w:sz="4" w:space="1" w:color="auto"/>
      </w:pBdr>
      <w:rPr>
        <w:rFonts w:cs="Arial"/>
        <w:i/>
        <w:sz w:val="18"/>
        <w:szCs w:val="18"/>
        <w:lang w:val="fr-FR"/>
      </w:rPr>
    </w:pPr>
    <w:r>
      <w:rPr>
        <w:rFonts w:cs="Arial"/>
        <w:i/>
        <w:sz w:val="18"/>
        <w:szCs w:val="18"/>
        <w:lang w:val="fr-FR"/>
      </w:rPr>
      <w:t>UNEP/CMS/COP15/Doc.2</w:t>
    </w:r>
    <w:r w:rsidR="004D0628">
      <w:rPr>
        <w:rFonts w:cs="Arial"/>
        <w:i/>
        <w:sz w:val="18"/>
        <w:szCs w:val="18"/>
        <w:lang w:val="fr-FR"/>
      </w:rPr>
      <w:t>5</w:t>
    </w:r>
    <w:r>
      <w:rPr>
        <w:rFonts w:cs="Arial"/>
        <w:i/>
        <w:sz w:val="18"/>
        <w:szCs w:val="18"/>
        <w:lang w:val="fr-FR"/>
      </w:rPr>
      <w:t>.4.2/Annexe 3</w:t>
    </w:r>
  </w:p>
  <w:p w14:paraId="07A0F1EE" w14:textId="77777777" w:rsidR="002B7500" w:rsidRDefault="002B750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C89C" w14:textId="0B348BCE" w:rsidR="002B7500" w:rsidRDefault="00865D35">
    <w:pPr>
      <w:pStyle w:val="Header"/>
      <w:pBdr>
        <w:bottom w:val="single" w:sz="4" w:space="1" w:color="auto"/>
      </w:pBdr>
      <w:rPr>
        <w:rFonts w:cs="Arial"/>
        <w:i/>
        <w:sz w:val="18"/>
        <w:szCs w:val="18"/>
        <w:lang w:val="fr-FR"/>
      </w:rPr>
    </w:pPr>
    <w:r>
      <w:rPr>
        <w:rFonts w:cs="Arial"/>
        <w:i/>
        <w:sz w:val="18"/>
        <w:szCs w:val="18"/>
        <w:lang w:val="fr-FR"/>
      </w:rPr>
      <w:t>UNEP/CMS/COP15/Doc.2</w:t>
    </w:r>
    <w:r w:rsidR="004D0628">
      <w:rPr>
        <w:rFonts w:cs="Arial"/>
        <w:i/>
        <w:sz w:val="18"/>
        <w:szCs w:val="18"/>
        <w:lang w:val="fr-FR"/>
      </w:rPr>
      <w:t>5</w:t>
    </w:r>
    <w:r>
      <w:rPr>
        <w:rFonts w:cs="Arial"/>
        <w:i/>
        <w:sz w:val="18"/>
        <w:szCs w:val="18"/>
        <w:lang w:val="fr-FR"/>
      </w:rPr>
      <w:t>.4.2/Annexe 4</w:t>
    </w:r>
  </w:p>
  <w:p w14:paraId="7199FAEF" w14:textId="77777777" w:rsidR="002B7500" w:rsidRDefault="002B7500">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D509" w14:textId="7EB3D0D5" w:rsidR="002B7500" w:rsidRDefault="00865D35">
    <w:pPr>
      <w:pStyle w:val="Header"/>
      <w:pBdr>
        <w:bottom w:val="single" w:sz="4" w:space="1" w:color="auto"/>
      </w:pBdr>
      <w:jc w:val="right"/>
      <w:rPr>
        <w:rFonts w:cs="Arial"/>
        <w:i/>
        <w:sz w:val="18"/>
        <w:szCs w:val="18"/>
        <w:lang w:val="fr-FR"/>
      </w:rPr>
    </w:pPr>
    <w:r>
      <w:rPr>
        <w:rFonts w:cs="Arial"/>
        <w:i/>
        <w:sz w:val="18"/>
        <w:szCs w:val="18"/>
        <w:lang w:val="fr-FR"/>
      </w:rPr>
      <w:t>UNEP/CMS/COP15/Doc.25.4.2/Annexe</w:t>
    </w:r>
    <w:r w:rsidR="002C367E">
      <w:rPr>
        <w:rFonts w:cs="Arial"/>
        <w:i/>
        <w:sz w:val="18"/>
        <w:szCs w:val="18"/>
        <w:lang w:val="fr-FR"/>
      </w:rPr>
      <w:t> </w:t>
    </w:r>
    <w:r>
      <w:rPr>
        <w:rFonts w:cs="Arial"/>
        <w:i/>
        <w:sz w:val="18"/>
        <w:szCs w:val="18"/>
        <w:lang w:val="fr-FR"/>
      </w:rPr>
      <w:t>4</w:t>
    </w:r>
  </w:p>
  <w:p w14:paraId="3E956C06" w14:textId="77777777" w:rsidR="002B7500" w:rsidRDefault="002B7500">
    <w:pPr>
      <w:pStyle w:val="Header"/>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375A" w14:textId="3064C6F9" w:rsidR="002B7500" w:rsidRDefault="00865D35" w:rsidP="008D790C">
    <w:pPr>
      <w:pStyle w:val="Header"/>
      <w:pBdr>
        <w:bottom w:val="single" w:sz="4" w:space="1" w:color="auto"/>
      </w:pBdr>
      <w:jc w:val="right"/>
      <w:rPr>
        <w:rFonts w:cs="Arial"/>
        <w:i/>
        <w:sz w:val="18"/>
        <w:szCs w:val="18"/>
        <w:lang w:val="fr-FR"/>
      </w:rPr>
    </w:pPr>
    <w:r>
      <w:rPr>
        <w:rFonts w:cs="Arial"/>
        <w:i/>
        <w:sz w:val="18"/>
        <w:szCs w:val="18"/>
        <w:lang w:val="fr-FR"/>
      </w:rPr>
      <w:t>UNEP/CMS/COP15/Doc.2</w:t>
    </w:r>
    <w:r w:rsidR="004D0628">
      <w:rPr>
        <w:rFonts w:cs="Arial"/>
        <w:i/>
        <w:sz w:val="18"/>
        <w:szCs w:val="18"/>
        <w:lang w:val="fr-FR"/>
      </w:rPr>
      <w:t>5</w:t>
    </w:r>
    <w:r>
      <w:rPr>
        <w:rFonts w:cs="Arial"/>
        <w:i/>
        <w:sz w:val="18"/>
        <w:szCs w:val="18"/>
        <w:lang w:val="fr-FR"/>
      </w:rPr>
      <w:t>.4.2/Annexe 4</w:t>
    </w:r>
  </w:p>
  <w:p w14:paraId="696763AA" w14:textId="77777777" w:rsidR="002B7500" w:rsidRDefault="002B750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512B72" w:rsidRDefault="002E0DE9" w:rsidP="002E0DE9">
    <w:pPr>
      <w:pStyle w:val="Header"/>
      <w:pBdr>
        <w:bottom w:val="single" w:sz="4" w:space="1" w:color="auto"/>
      </w:pBdr>
      <w:rPr>
        <w:i/>
        <w:sz w:val="18"/>
        <w:szCs w:val="18"/>
      </w:rPr>
    </w:pPr>
    <w:r w:rsidRPr="00512B72">
      <w:rPr>
        <w:rFonts w:eastAsia="Times New Roman" w:cs="Arial"/>
        <w:i/>
        <w:sz w:val="18"/>
        <w:szCs w:val="18"/>
      </w:rPr>
      <w:t>UNEP/CMS/COP1</w:t>
    </w:r>
    <w:r w:rsidR="00FE00E5" w:rsidRPr="00512B72">
      <w:rPr>
        <w:rFonts w:eastAsia="Times New Roman" w:cs="Arial"/>
        <w:i/>
        <w:sz w:val="18"/>
        <w:szCs w:val="18"/>
      </w:rPr>
      <w:t>4</w:t>
    </w:r>
    <w:r w:rsidRPr="00512B72">
      <w:rPr>
        <w:rFonts w:eastAsia="Times New Roman" w:cs="Arial"/>
        <w:i/>
        <w:sz w:val="18"/>
        <w:szCs w:val="18"/>
      </w:rPr>
      <w:t>/</w:t>
    </w:r>
    <w:proofErr w:type="spellStart"/>
    <w:r w:rsidRPr="00512B72">
      <w:rPr>
        <w:rFonts w:eastAsia="Times New Roman" w:cs="Arial"/>
        <w:i/>
        <w:sz w:val="18"/>
        <w:szCs w:val="18"/>
      </w:rPr>
      <w:t>Doc.</w:t>
    </w:r>
    <w:r w:rsidRPr="00512B72">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BC70" w14:textId="77777777" w:rsidR="00A26D7F" w:rsidRPr="00EC2A58" w:rsidRDefault="00A26D7F" w:rsidP="00A26D7F">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58242" behindDoc="0" locked="0" layoutInCell="1" allowOverlap="1" wp14:anchorId="4E9DF2DF" wp14:editId="1C7B3B3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3E9B7D87" wp14:editId="3D8368F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170D2751" wp14:editId="6EAA14A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384B26F6" w14:textId="77777777" w:rsidR="002C367E" w:rsidRDefault="002C36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12D6" w14:textId="77777777" w:rsidR="002B7500" w:rsidRDefault="00865D35">
    <w:pPr>
      <w:pStyle w:val="Header"/>
      <w:pBdr>
        <w:bottom w:val="single" w:sz="4" w:space="1" w:color="auto"/>
      </w:pBdr>
      <w:rPr>
        <w:rFonts w:cs="Arial"/>
        <w:i/>
        <w:sz w:val="18"/>
        <w:szCs w:val="18"/>
        <w:lang w:val="de-DE"/>
      </w:rPr>
    </w:pPr>
    <w:r>
      <w:rPr>
        <w:rFonts w:cs="Arial"/>
        <w:i/>
        <w:sz w:val="18"/>
        <w:szCs w:val="18"/>
        <w:lang w:val="de-DE"/>
      </w:rPr>
      <w:t>UNEP/CMS/COP15/Doc.25.4.2</w:t>
    </w:r>
  </w:p>
  <w:p w14:paraId="463A6AB7" w14:textId="77777777" w:rsidR="002B7500" w:rsidRDefault="002B750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E5B7" w14:textId="77777777" w:rsidR="002B7500" w:rsidRDefault="00865D35">
    <w:pPr>
      <w:pStyle w:val="Header"/>
      <w:pBdr>
        <w:bottom w:val="single" w:sz="4" w:space="1" w:color="auto"/>
      </w:pBdr>
      <w:jc w:val="right"/>
      <w:rPr>
        <w:rFonts w:cs="Arial"/>
        <w:i/>
        <w:sz w:val="18"/>
        <w:szCs w:val="18"/>
        <w:lang w:val="de-DE"/>
      </w:rPr>
    </w:pPr>
    <w:r>
      <w:rPr>
        <w:rFonts w:cs="Arial"/>
        <w:i/>
        <w:sz w:val="18"/>
        <w:szCs w:val="18"/>
        <w:lang w:val="de-DE"/>
      </w:rPr>
      <w:t>UNEP/CMS/COP15/Doc.25.4.2</w:t>
    </w:r>
  </w:p>
  <w:p w14:paraId="68C3821B" w14:textId="77777777" w:rsidR="002B7500" w:rsidRDefault="002B7500">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F8537A1"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7D3E55">
      <w:rPr>
        <w:rFonts w:cs="Arial"/>
        <w:i/>
        <w:sz w:val="18"/>
        <w:szCs w:val="18"/>
        <w:lang w:val="de-DE"/>
      </w:rPr>
      <w:t>25.4.2</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1F4D" w14:textId="77777777" w:rsidR="001B47A0" w:rsidRDefault="001B47A0" w:rsidP="001B47A0">
    <w:pPr>
      <w:pStyle w:val="Header"/>
      <w:pBdr>
        <w:bottom w:val="single" w:sz="4" w:space="1" w:color="auto"/>
      </w:pBdr>
      <w:rPr>
        <w:rFonts w:cs="Arial"/>
        <w:i/>
        <w:sz w:val="18"/>
        <w:szCs w:val="18"/>
        <w:lang w:val="fr-FR"/>
      </w:rPr>
    </w:pPr>
    <w:r>
      <w:rPr>
        <w:rFonts w:cs="Arial"/>
        <w:i/>
        <w:sz w:val="18"/>
        <w:szCs w:val="18"/>
        <w:lang w:val="fr-FR"/>
      </w:rPr>
      <w:t>UNEP/CMS/COP15/Doc.27.4.2/Annexe 1</w:t>
    </w:r>
  </w:p>
  <w:p w14:paraId="180541CD" w14:textId="77777777" w:rsidR="002B7500" w:rsidRDefault="002B7500">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24AA" w14:textId="77777777" w:rsidR="001B47A0" w:rsidRDefault="001B47A0" w:rsidP="001B47A0">
    <w:pPr>
      <w:pStyle w:val="Header"/>
      <w:pBdr>
        <w:bottom w:val="single" w:sz="4" w:space="1" w:color="auto"/>
      </w:pBdr>
      <w:jc w:val="right"/>
      <w:rPr>
        <w:rFonts w:cs="Arial"/>
        <w:i/>
        <w:sz w:val="18"/>
        <w:szCs w:val="18"/>
        <w:lang w:val="fr-FR"/>
      </w:rPr>
    </w:pPr>
    <w:r>
      <w:rPr>
        <w:rFonts w:cs="Arial"/>
        <w:i/>
        <w:sz w:val="18"/>
        <w:szCs w:val="18"/>
        <w:lang w:val="fr-FR"/>
      </w:rPr>
      <w:t>UNEP/CMS/COP15/Doc.27.4.2/Annexe 1</w:t>
    </w:r>
  </w:p>
  <w:p w14:paraId="587162F6" w14:textId="77777777" w:rsidR="001B47A0" w:rsidRDefault="001B47A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FCA3" w14:textId="77777777" w:rsidR="002B7500" w:rsidRDefault="00865D35" w:rsidP="009B45C0">
    <w:pPr>
      <w:pStyle w:val="Header"/>
      <w:pBdr>
        <w:bottom w:val="single" w:sz="4" w:space="1" w:color="auto"/>
      </w:pBdr>
      <w:rPr>
        <w:rFonts w:cs="Arial"/>
        <w:i/>
        <w:sz w:val="18"/>
        <w:szCs w:val="18"/>
        <w:lang w:val="fr-FR"/>
      </w:rPr>
    </w:pPr>
    <w:r>
      <w:rPr>
        <w:rFonts w:cs="Arial"/>
        <w:i/>
        <w:sz w:val="18"/>
        <w:szCs w:val="18"/>
        <w:lang w:val="fr-FR"/>
      </w:rPr>
      <w:t>UNEP/CMS/COP15/Doc.27.4.2/Annexe 1</w:t>
    </w:r>
  </w:p>
  <w:p w14:paraId="1C6BB96E" w14:textId="77777777" w:rsidR="002B7500" w:rsidRDefault="002B750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AAB"/>
    <w:multiLevelType w:val="hybridMultilevel"/>
    <w:tmpl w:val="06FA13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C3D3843"/>
    <w:multiLevelType w:val="hybridMultilevel"/>
    <w:tmpl w:val="D8FA8F00"/>
    <w:lvl w:ilvl="0" w:tplc="0A026E06">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3"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98515F"/>
    <w:multiLevelType w:val="hybridMultilevel"/>
    <w:tmpl w:val="A308E232"/>
    <w:lvl w:ilvl="0" w:tplc="8D3CB53A">
      <w:start w:val="1"/>
      <w:numFmt w:val="lowerLetter"/>
      <w:lvlText w:val="%1)"/>
      <w:lvlJc w:val="left"/>
      <w:pPr>
        <w:ind w:left="1554" w:hanging="363"/>
      </w:pPr>
      <w:rPr>
        <w:rFonts w:hint="default"/>
        <w:b w:val="0"/>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AC3099"/>
    <w:multiLevelType w:val="hybridMultilevel"/>
    <w:tmpl w:val="C4740C6E"/>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1B8272B1"/>
    <w:multiLevelType w:val="hybridMultilevel"/>
    <w:tmpl w:val="13724F02"/>
    <w:lvl w:ilvl="0" w:tplc="04130017">
      <w:start w:val="1"/>
      <w:numFmt w:val="lowerLetter"/>
      <w:lvlText w:val="%1)"/>
      <w:lvlJc w:val="left"/>
      <w:pPr>
        <w:ind w:left="720" w:hanging="360"/>
      </w:pPr>
    </w:lvl>
    <w:lvl w:ilvl="1" w:tplc="714AB5AE">
      <w:numFmt w:val="bullet"/>
      <w:lvlText w:val="•"/>
      <w:lvlJc w:val="left"/>
      <w:pPr>
        <w:ind w:left="1480" w:hanging="4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FA5F3F"/>
    <w:multiLevelType w:val="hybridMultilevel"/>
    <w:tmpl w:val="9A5ADA0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7FE74FA"/>
    <w:multiLevelType w:val="hybridMultilevel"/>
    <w:tmpl w:val="D50CE606"/>
    <w:lvl w:ilvl="0" w:tplc="0ABE9308">
      <w:start w:val="1"/>
      <w:numFmt w:val="upperLetter"/>
      <w:lvlText w:val="%1."/>
      <w:lvlJc w:val="left"/>
      <w:pPr>
        <w:ind w:left="360" w:firstLine="0"/>
      </w:pPr>
      <w:rPr>
        <w:rFonts w:cstheme="minorBidi" w:hint="default"/>
        <w:b w:val="0"/>
        <w:bCs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AAC4A48"/>
    <w:multiLevelType w:val="hybridMultilevel"/>
    <w:tmpl w:val="9578A1C6"/>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C39360C"/>
    <w:multiLevelType w:val="hybridMultilevel"/>
    <w:tmpl w:val="CAE8A56E"/>
    <w:lvl w:ilvl="0" w:tplc="B9B4BCE4">
      <w:start w:val="1"/>
      <w:numFmt w:val="lowerLetter"/>
      <w:lvlText w:val="%1)"/>
      <w:lvlJc w:val="left"/>
      <w:pPr>
        <w:ind w:left="1554" w:hanging="363"/>
      </w:pPr>
      <w:rPr>
        <w:rFonts w:hint="default"/>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3" w15:restartNumberingAfterBreak="0">
    <w:nsid w:val="2E0778C2"/>
    <w:multiLevelType w:val="hybridMultilevel"/>
    <w:tmpl w:val="D8FA8F00"/>
    <w:lvl w:ilvl="0" w:tplc="FFFFFFFF">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14"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307C3CFE"/>
    <w:multiLevelType w:val="hybridMultilevel"/>
    <w:tmpl w:val="9578A1C6"/>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32A104D4"/>
    <w:multiLevelType w:val="hybridMultilevel"/>
    <w:tmpl w:val="CB3EA73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7" w15:restartNumberingAfterBreak="0">
    <w:nsid w:val="32BE5B61"/>
    <w:multiLevelType w:val="hybridMultilevel"/>
    <w:tmpl w:val="67E4189E"/>
    <w:lvl w:ilvl="0" w:tplc="20000017">
      <w:start w:val="1"/>
      <w:numFmt w:val="lowerLetter"/>
      <w:lvlText w:val="%1)"/>
      <w:lvlJc w:val="left"/>
      <w:pPr>
        <w:ind w:left="1154" w:hanging="360"/>
      </w:p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8" w15:restartNumberingAfterBreak="0">
    <w:nsid w:val="36230EEA"/>
    <w:multiLevelType w:val="hybridMultilevel"/>
    <w:tmpl w:val="A82C43AC"/>
    <w:lvl w:ilvl="0" w:tplc="87B0165E">
      <w:start w:val="1"/>
      <w:numFmt w:val="lowerLetter"/>
      <w:lvlText w:val="%1)"/>
      <w:lvlJc w:val="left"/>
      <w:pPr>
        <w:ind w:left="1020" w:hanging="360"/>
      </w:pPr>
    </w:lvl>
    <w:lvl w:ilvl="1" w:tplc="9B9E8B78">
      <w:start w:val="1"/>
      <w:numFmt w:val="lowerLetter"/>
      <w:lvlText w:val="%2)"/>
      <w:lvlJc w:val="left"/>
      <w:pPr>
        <w:ind w:left="1020" w:hanging="360"/>
      </w:pPr>
    </w:lvl>
    <w:lvl w:ilvl="2" w:tplc="F3720D62">
      <w:start w:val="1"/>
      <w:numFmt w:val="lowerLetter"/>
      <w:lvlText w:val="%3)"/>
      <w:lvlJc w:val="left"/>
      <w:pPr>
        <w:ind w:left="1020" w:hanging="360"/>
      </w:pPr>
    </w:lvl>
    <w:lvl w:ilvl="3" w:tplc="ADA65C96">
      <w:start w:val="1"/>
      <w:numFmt w:val="lowerLetter"/>
      <w:lvlText w:val="%4)"/>
      <w:lvlJc w:val="left"/>
      <w:pPr>
        <w:ind w:left="1020" w:hanging="360"/>
      </w:pPr>
    </w:lvl>
    <w:lvl w:ilvl="4" w:tplc="8272DEA8">
      <w:start w:val="1"/>
      <w:numFmt w:val="lowerLetter"/>
      <w:lvlText w:val="%5)"/>
      <w:lvlJc w:val="left"/>
      <w:pPr>
        <w:ind w:left="1020" w:hanging="360"/>
      </w:pPr>
    </w:lvl>
    <w:lvl w:ilvl="5" w:tplc="808CE646">
      <w:start w:val="1"/>
      <w:numFmt w:val="lowerLetter"/>
      <w:lvlText w:val="%6)"/>
      <w:lvlJc w:val="left"/>
      <w:pPr>
        <w:ind w:left="1020" w:hanging="360"/>
      </w:pPr>
    </w:lvl>
    <w:lvl w:ilvl="6" w:tplc="94065858">
      <w:start w:val="1"/>
      <w:numFmt w:val="lowerLetter"/>
      <w:lvlText w:val="%7)"/>
      <w:lvlJc w:val="left"/>
      <w:pPr>
        <w:ind w:left="1020" w:hanging="360"/>
      </w:pPr>
    </w:lvl>
    <w:lvl w:ilvl="7" w:tplc="97D659E0">
      <w:start w:val="1"/>
      <w:numFmt w:val="lowerLetter"/>
      <w:lvlText w:val="%8)"/>
      <w:lvlJc w:val="left"/>
      <w:pPr>
        <w:ind w:left="1020" w:hanging="360"/>
      </w:pPr>
    </w:lvl>
    <w:lvl w:ilvl="8" w:tplc="421A6A58">
      <w:start w:val="1"/>
      <w:numFmt w:val="lowerLetter"/>
      <w:lvlText w:val="%9)"/>
      <w:lvlJc w:val="left"/>
      <w:pPr>
        <w:ind w:left="1020" w:hanging="360"/>
      </w:pPr>
    </w:lvl>
  </w:abstractNum>
  <w:abstractNum w:abstractNumId="19" w15:restartNumberingAfterBreak="0">
    <w:nsid w:val="37073BD2"/>
    <w:multiLevelType w:val="hybridMultilevel"/>
    <w:tmpl w:val="40F69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1B7351"/>
    <w:multiLevelType w:val="hybridMultilevel"/>
    <w:tmpl w:val="93D6E322"/>
    <w:lvl w:ilvl="0" w:tplc="04130017">
      <w:start w:val="1"/>
      <w:numFmt w:val="lowerLetter"/>
      <w:lvlText w:val="%1)"/>
      <w:lvlJc w:val="left"/>
      <w:pPr>
        <w:ind w:left="1117" w:hanging="360"/>
      </w:pPr>
    </w:lvl>
    <w:lvl w:ilvl="1" w:tplc="04130019">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21" w15:restartNumberingAfterBreak="0">
    <w:nsid w:val="3CED18A5"/>
    <w:multiLevelType w:val="hybridMultilevel"/>
    <w:tmpl w:val="8780C42E"/>
    <w:lvl w:ilvl="0" w:tplc="200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E200771"/>
    <w:multiLevelType w:val="hybridMultilevel"/>
    <w:tmpl w:val="69544382"/>
    <w:lvl w:ilvl="0" w:tplc="25104CDC">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F567E66"/>
    <w:multiLevelType w:val="hybridMultilevel"/>
    <w:tmpl w:val="BE649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E4DE6"/>
    <w:multiLevelType w:val="hybridMultilevel"/>
    <w:tmpl w:val="C10C8940"/>
    <w:lvl w:ilvl="0" w:tplc="04130001">
      <w:start w:val="1"/>
      <w:numFmt w:val="bullet"/>
      <w:lvlText w:val=""/>
      <w:lvlJc w:val="left"/>
      <w:pPr>
        <w:ind w:left="720" w:hanging="360"/>
      </w:pPr>
      <w:rPr>
        <w:rFonts w:ascii="Symbol" w:hAnsi="Symbol" w:hint="default"/>
      </w:rPr>
    </w:lvl>
    <w:lvl w:ilvl="1" w:tplc="049E7B28">
      <w:numFmt w:val="bullet"/>
      <w:lvlText w:val="-"/>
      <w:lvlJc w:val="left"/>
      <w:pPr>
        <w:ind w:left="1480" w:hanging="40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6"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502E4024"/>
    <w:multiLevelType w:val="hybridMultilevel"/>
    <w:tmpl w:val="CE1ED0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8" w15:restartNumberingAfterBreak="0">
    <w:nsid w:val="50AC0D4E"/>
    <w:multiLevelType w:val="hybridMultilevel"/>
    <w:tmpl w:val="4F5ABA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0" w15:restartNumberingAfterBreak="0">
    <w:nsid w:val="522B7A8B"/>
    <w:multiLevelType w:val="hybridMultilevel"/>
    <w:tmpl w:val="E3F4B9EE"/>
    <w:lvl w:ilvl="0" w:tplc="04130017">
      <w:start w:val="1"/>
      <w:numFmt w:val="lowerLetter"/>
      <w:lvlText w:val="%1)"/>
      <w:lvlJc w:val="left"/>
      <w:pPr>
        <w:ind w:left="1154" w:hanging="360"/>
      </w:p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1" w15:restartNumberingAfterBreak="0">
    <w:nsid w:val="536923DE"/>
    <w:multiLevelType w:val="hybridMultilevel"/>
    <w:tmpl w:val="8A5C799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2" w15:restartNumberingAfterBreak="0">
    <w:nsid w:val="547C66B8"/>
    <w:multiLevelType w:val="hybridMultilevel"/>
    <w:tmpl w:val="D54654B8"/>
    <w:lvl w:ilvl="0" w:tplc="0413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4DD5FE1"/>
    <w:multiLevelType w:val="hybridMultilevel"/>
    <w:tmpl w:val="FD8EFB58"/>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4" w15:restartNumberingAfterBreak="0">
    <w:nsid w:val="552C3481"/>
    <w:multiLevelType w:val="hybridMultilevel"/>
    <w:tmpl w:val="02189AC8"/>
    <w:lvl w:ilvl="0" w:tplc="04130017">
      <w:start w:val="1"/>
      <w:numFmt w:val="lowerLetter"/>
      <w:lvlText w:val="%1)"/>
      <w:lvlJc w:val="left"/>
      <w:pPr>
        <w:ind w:left="1154" w:hanging="360"/>
      </w:p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5" w15:restartNumberingAfterBreak="0">
    <w:nsid w:val="55514FB7"/>
    <w:multiLevelType w:val="hybridMultilevel"/>
    <w:tmpl w:val="09F69F42"/>
    <w:lvl w:ilvl="0" w:tplc="FFFFFFFF">
      <w:start w:val="1"/>
      <w:numFmt w:val="decimal"/>
      <w:lvlText w:val="%1."/>
      <w:lvlJc w:val="left"/>
      <w:pPr>
        <w:ind w:left="360" w:hanging="360"/>
      </w:pPr>
      <w:rPr>
        <w:color w:val="auto"/>
      </w:r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78EBC05"/>
    <w:multiLevelType w:val="hybridMultilevel"/>
    <w:tmpl w:val="FFFFFFFF"/>
    <w:lvl w:ilvl="0" w:tplc="1F06A4FC">
      <w:start w:val="1"/>
      <w:numFmt w:val="decimal"/>
      <w:lvlText w:val="(%1)"/>
      <w:lvlJc w:val="left"/>
      <w:pPr>
        <w:ind w:left="720" w:hanging="360"/>
      </w:pPr>
    </w:lvl>
    <w:lvl w:ilvl="1" w:tplc="C55C0F70">
      <w:start w:val="1"/>
      <w:numFmt w:val="lowerLetter"/>
      <w:lvlText w:val="%2."/>
      <w:lvlJc w:val="left"/>
      <w:pPr>
        <w:ind w:left="1440" w:hanging="360"/>
      </w:pPr>
    </w:lvl>
    <w:lvl w:ilvl="2" w:tplc="932CA3C6">
      <w:start w:val="1"/>
      <w:numFmt w:val="lowerRoman"/>
      <w:lvlText w:val="%3."/>
      <w:lvlJc w:val="right"/>
      <w:pPr>
        <w:ind w:left="2160" w:hanging="180"/>
      </w:pPr>
    </w:lvl>
    <w:lvl w:ilvl="3" w:tplc="87DEECC2">
      <w:start w:val="1"/>
      <w:numFmt w:val="decimal"/>
      <w:lvlText w:val="%4."/>
      <w:lvlJc w:val="left"/>
      <w:pPr>
        <w:ind w:left="2880" w:hanging="360"/>
      </w:pPr>
    </w:lvl>
    <w:lvl w:ilvl="4" w:tplc="9280BEEA">
      <w:start w:val="1"/>
      <w:numFmt w:val="lowerLetter"/>
      <w:lvlText w:val="%5."/>
      <w:lvlJc w:val="left"/>
      <w:pPr>
        <w:ind w:left="3600" w:hanging="360"/>
      </w:pPr>
    </w:lvl>
    <w:lvl w:ilvl="5" w:tplc="B6A0C1DC">
      <w:start w:val="1"/>
      <w:numFmt w:val="lowerRoman"/>
      <w:lvlText w:val="%6."/>
      <w:lvlJc w:val="right"/>
      <w:pPr>
        <w:ind w:left="4320" w:hanging="180"/>
      </w:pPr>
    </w:lvl>
    <w:lvl w:ilvl="6" w:tplc="8BC21074">
      <w:start w:val="1"/>
      <w:numFmt w:val="decimal"/>
      <w:lvlText w:val="%7."/>
      <w:lvlJc w:val="left"/>
      <w:pPr>
        <w:ind w:left="5040" w:hanging="360"/>
      </w:pPr>
    </w:lvl>
    <w:lvl w:ilvl="7" w:tplc="7B84010E">
      <w:start w:val="1"/>
      <w:numFmt w:val="lowerLetter"/>
      <w:lvlText w:val="%8."/>
      <w:lvlJc w:val="left"/>
      <w:pPr>
        <w:ind w:left="5760" w:hanging="360"/>
      </w:pPr>
    </w:lvl>
    <w:lvl w:ilvl="8" w:tplc="C4904472">
      <w:start w:val="1"/>
      <w:numFmt w:val="lowerRoman"/>
      <w:lvlText w:val="%9."/>
      <w:lvlJc w:val="right"/>
      <w:pPr>
        <w:ind w:left="6480" w:hanging="180"/>
      </w:pPr>
    </w:lvl>
  </w:abstractNum>
  <w:abstractNum w:abstractNumId="37" w15:restartNumberingAfterBreak="0">
    <w:nsid w:val="5ABD60A4"/>
    <w:multiLevelType w:val="hybridMultilevel"/>
    <w:tmpl w:val="A1C816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D221337"/>
    <w:multiLevelType w:val="hybridMultilevel"/>
    <w:tmpl w:val="F0520602"/>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A68CA"/>
    <w:multiLevelType w:val="hybridMultilevel"/>
    <w:tmpl w:val="C4D83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1663654"/>
    <w:multiLevelType w:val="hybridMultilevel"/>
    <w:tmpl w:val="D08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D7473"/>
    <w:multiLevelType w:val="hybridMultilevel"/>
    <w:tmpl w:val="4F5A9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CD35CA"/>
    <w:multiLevelType w:val="hybridMultilevel"/>
    <w:tmpl w:val="D8FA8F00"/>
    <w:lvl w:ilvl="0" w:tplc="FFFFFFFF">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6" w15:restartNumberingAfterBreak="0">
    <w:nsid w:val="7D41010F"/>
    <w:multiLevelType w:val="hybridMultilevel"/>
    <w:tmpl w:val="938CD668"/>
    <w:lvl w:ilvl="0" w:tplc="20000017">
      <w:start w:val="1"/>
      <w:numFmt w:val="lowerLetter"/>
      <w:lvlText w:val="%1)"/>
      <w:lvlJc w:val="left"/>
      <w:pPr>
        <w:ind w:left="720" w:hanging="360"/>
      </w:pPr>
    </w:lvl>
    <w:lvl w:ilvl="1" w:tplc="20000017">
      <w:start w:val="1"/>
      <w:numFmt w:val="lowerLetter"/>
      <w:lvlText w:val="%2)"/>
      <w:lvlJc w:val="left"/>
      <w:pPr>
        <w:ind w:left="72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E9B4989"/>
    <w:multiLevelType w:val="hybridMultilevel"/>
    <w:tmpl w:val="9626A23A"/>
    <w:lvl w:ilvl="0" w:tplc="2C6EE116">
      <w:start w:val="1"/>
      <w:numFmt w:val="decimal"/>
      <w:lvlText w:val="%1."/>
      <w:lvlJc w:val="left"/>
      <w:pPr>
        <w:ind w:left="1020" w:hanging="360"/>
      </w:pPr>
    </w:lvl>
    <w:lvl w:ilvl="1" w:tplc="A0EC2BA4">
      <w:start w:val="1"/>
      <w:numFmt w:val="decimal"/>
      <w:lvlText w:val="%2."/>
      <w:lvlJc w:val="left"/>
      <w:pPr>
        <w:ind w:left="1020" w:hanging="360"/>
      </w:pPr>
    </w:lvl>
    <w:lvl w:ilvl="2" w:tplc="A2925E42">
      <w:start w:val="1"/>
      <w:numFmt w:val="decimal"/>
      <w:lvlText w:val="%3."/>
      <w:lvlJc w:val="left"/>
      <w:pPr>
        <w:ind w:left="1020" w:hanging="360"/>
      </w:pPr>
    </w:lvl>
    <w:lvl w:ilvl="3" w:tplc="5F5E16C6">
      <w:start w:val="1"/>
      <w:numFmt w:val="decimal"/>
      <w:lvlText w:val="%4."/>
      <w:lvlJc w:val="left"/>
      <w:pPr>
        <w:ind w:left="1020" w:hanging="360"/>
      </w:pPr>
    </w:lvl>
    <w:lvl w:ilvl="4" w:tplc="2E18DAB6">
      <w:start w:val="1"/>
      <w:numFmt w:val="decimal"/>
      <w:lvlText w:val="%5."/>
      <w:lvlJc w:val="left"/>
      <w:pPr>
        <w:ind w:left="1020" w:hanging="360"/>
      </w:pPr>
    </w:lvl>
    <w:lvl w:ilvl="5" w:tplc="F40E88BA">
      <w:start w:val="1"/>
      <w:numFmt w:val="decimal"/>
      <w:lvlText w:val="%6."/>
      <w:lvlJc w:val="left"/>
      <w:pPr>
        <w:ind w:left="1020" w:hanging="360"/>
      </w:pPr>
    </w:lvl>
    <w:lvl w:ilvl="6" w:tplc="B38C8E40">
      <w:start w:val="1"/>
      <w:numFmt w:val="decimal"/>
      <w:lvlText w:val="%7."/>
      <w:lvlJc w:val="left"/>
      <w:pPr>
        <w:ind w:left="1020" w:hanging="360"/>
      </w:pPr>
    </w:lvl>
    <w:lvl w:ilvl="7" w:tplc="99AA89BA">
      <w:start w:val="1"/>
      <w:numFmt w:val="decimal"/>
      <w:lvlText w:val="%8."/>
      <w:lvlJc w:val="left"/>
      <w:pPr>
        <w:ind w:left="1020" w:hanging="360"/>
      </w:pPr>
    </w:lvl>
    <w:lvl w:ilvl="8" w:tplc="3648D9F6">
      <w:start w:val="1"/>
      <w:numFmt w:val="decimal"/>
      <w:lvlText w:val="%9."/>
      <w:lvlJc w:val="left"/>
      <w:pPr>
        <w:ind w:left="1020" w:hanging="360"/>
      </w:pPr>
    </w:lvl>
  </w:abstractNum>
  <w:num w:numId="1" w16cid:durableId="1741906446">
    <w:abstractNumId w:val="41"/>
  </w:num>
  <w:num w:numId="2" w16cid:durableId="308674728">
    <w:abstractNumId w:val="29"/>
  </w:num>
  <w:num w:numId="3" w16cid:durableId="1500343192">
    <w:abstractNumId w:val="1"/>
  </w:num>
  <w:num w:numId="4" w16cid:durableId="947470795">
    <w:abstractNumId w:val="38"/>
  </w:num>
  <w:num w:numId="5" w16cid:durableId="1205143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53988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572826">
    <w:abstractNumId w:val="32"/>
  </w:num>
  <w:num w:numId="9" w16cid:durableId="2309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053771">
    <w:abstractNumId w:val="7"/>
  </w:num>
  <w:num w:numId="11" w16cid:durableId="1533227619">
    <w:abstractNumId w:val="27"/>
  </w:num>
  <w:num w:numId="12" w16cid:durableId="1528061702">
    <w:abstractNumId w:val="16"/>
  </w:num>
  <w:num w:numId="13" w16cid:durableId="646007561">
    <w:abstractNumId w:val="34"/>
  </w:num>
  <w:num w:numId="14" w16cid:durableId="2096200911">
    <w:abstractNumId w:val="30"/>
  </w:num>
  <w:num w:numId="15" w16cid:durableId="2106922823">
    <w:abstractNumId w:val="25"/>
  </w:num>
  <w:num w:numId="16" w16cid:durableId="1265964844">
    <w:abstractNumId w:val="6"/>
  </w:num>
  <w:num w:numId="17" w16cid:durableId="1797600214">
    <w:abstractNumId w:val="31"/>
  </w:num>
  <w:num w:numId="18" w16cid:durableId="357049961">
    <w:abstractNumId w:val="20"/>
  </w:num>
  <w:num w:numId="19" w16cid:durableId="75904111">
    <w:abstractNumId w:val="19"/>
  </w:num>
  <w:num w:numId="20" w16cid:durableId="1937977033">
    <w:abstractNumId w:val="0"/>
  </w:num>
  <w:num w:numId="21" w16cid:durableId="265044521">
    <w:abstractNumId w:val="43"/>
  </w:num>
  <w:num w:numId="22" w16cid:durableId="894512485">
    <w:abstractNumId w:val="36"/>
  </w:num>
  <w:num w:numId="23" w16cid:durableId="272515836">
    <w:abstractNumId w:val="42"/>
  </w:num>
  <w:num w:numId="24" w16cid:durableId="606161004">
    <w:abstractNumId w:val="47"/>
  </w:num>
  <w:num w:numId="25" w16cid:durableId="1099257216">
    <w:abstractNumId w:val="24"/>
  </w:num>
  <w:num w:numId="26" w16cid:durableId="647901246">
    <w:abstractNumId w:val="44"/>
  </w:num>
  <w:num w:numId="27" w16cid:durableId="2769592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255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9217322">
    <w:abstractNumId w:val="3"/>
  </w:num>
  <w:num w:numId="30" w16cid:durableId="578179745">
    <w:abstractNumId w:val="2"/>
  </w:num>
  <w:num w:numId="31" w16cid:durableId="1967616874">
    <w:abstractNumId w:val="33"/>
  </w:num>
  <w:num w:numId="32" w16cid:durableId="1381588906">
    <w:abstractNumId w:val="40"/>
  </w:num>
  <w:num w:numId="33" w16cid:durableId="422729814">
    <w:abstractNumId w:val="12"/>
  </w:num>
  <w:num w:numId="34" w16cid:durableId="1552882829">
    <w:abstractNumId w:val="4"/>
  </w:num>
  <w:num w:numId="35" w16cid:durableId="1785539796">
    <w:abstractNumId w:val="35"/>
  </w:num>
  <w:num w:numId="36" w16cid:durableId="563027317">
    <w:abstractNumId w:val="18"/>
  </w:num>
  <w:num w:numId="37" w16cid:durableId="595984741">
    <w:abstractNumId w:val="17"/>
  </w:num>
  <w:num w:numId="38" w16cid:durableId="1273895952">
    <w:abstractNumId w:val="37"/>
  </w:num>
  <w:num w:numId="39" w16cid:durableId="1142117764">
    <w:abstractNumId w:val="46"/>
  </w:num>
  <w:num w:numId="40" w16cid:durableId="783426319">
    <w:abstractNumId w:val="28"/>
  </w:num>
  <w:num w:numId="41" w16cid:durableId="935941991">
    <w:abstractNumId w:val="21"/>
  </w:num>
  <w:num w:numId="42" w16cid:durableId="632292679">
    <w:abstractNumId w:val="8"/>
  </w:num>
  <w:num w:numId="43" w16cid:durableId="542329096">
    <w:abstractNumId w:val="14"/>
  </w:num>
  <w:num w:numId="44" w16cid:durableId="126557611">
    <w:abstractNumId w:val="5"/>
  </w:num>
  <w:num w:numId="45" w16cid:durableId="1542355972">
    <w:abstractNumId w:val="10"/>
  </w:num>
  <w:num w:numId="46" w16cid:durableId="1003046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57990918">
    <w:abstractNumId w:val="15"/>
  </w:num>
  <w:num w:numId="48" w16cid:durableId="1618563432">
    <w:abstractNumId w:val="9"/>
  </w:num>
  <w:num w:numId="49" w16cid:durableId="1895391733">
    <w:abstractNumId w:val="13"/>
  </w:num>
  <w:num w:numId="50" w16cid:durableId="1310399038">
    <w:abstractNumId w:val="45"/>
  </w:num>
  <w:num w:numId="51" w16cid:durableId="1070811109">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2D6"/>
    <w:rsid w:val="00000CC9"/>
    <w:rsid w:val="0000220F"/>
    <w:rsid w:val="000024C8"/>
    <w:rsid w:val="0000255E"/>
    <w:rsid w:val="00002DBD"/>
    <w:rsid w:val="00003A4E"/>
    <w:rsid w:val="000041DA"/>
    <w:rsid w:val="00004218"/>
    <w:rsid w:val="00004AC6"/>
    <w:rsid w:val="00005BC5"/>
    <w:rsid w:val="00006301"/>
    <w:rsid w:val="00006628"/>
    <w:rsid w:val="00006C47"/>
    <w:rsid w:val="000102C8"/>
    <w:rsid w:val="000108FD"/>
    <w:rsid w:val="000119B8"/>
    <w:rsid w:val="0001212C"/>
    <w:rsid w:val="0001222F"/>
    <w:rsid w:val="0001276F"/>
    <w:rsid w:val="00012AFD"/>
    <w:rsid w:val="00012BE1"/>
    <w:rsid w:val="0001300D"/>
    <w:rsid w:val="00013641"/>
    <w:rsid w:val="00013FDD"/>
    <w:rsid w:val="00014975"/>
    <w:rsid w:val="0001567F"/>
    <w:rsid w:val="00015E80"/>
    <w:rsid w:val="0001668C"/>
    <w:rsid w:val="000166E2"/>
    <w:rsid w:val="000169F0"/>
    <w:rsid w:val="00017375"/>
    <w:rsid w:val="00017D1A"/>
    <w:rsid w:val="000219D9"/>
    <w:rsid w:val="00022107"/>
    <w:rsid w:val="0002210E"/>
    <w:rsid w:val="000225E6"/>
    <w:rsid w:val="00022F03"/>
    <w:rsid w:val="0002427E"/>
    <w:rsid w:val="0002438F"/>
    <w:rsid w:val="00024B0F"/>
    <w:rsid w:val="000250CC"/>
    <w:rsid w:val="0002519B"/>
    <w:rsid w:val="0002545F"/>
    <w:rsid w:val="0002692A"/>
    <w:rsid w:val="00026C2F"/>
    <w:rsid w:val="000274C9"/>
    <w:rsid w:val="00030D11"/>
    <w:rsid w:val="000321FE"/>
    <w:rsid w:val="00032843"/>
    <w:rsid w:val="00034624"/>
    <w:rsid w:val="00034C9F"/>
    <w:rsid w:val="00034E0E"/>
    <w:rsid w:val="00035AF4"/>
    <w:rsid w:val="00035CB2"/>
    <w:rsid w:val="00036C72"/>
    <w:rsid w:val="00040C8E"/>
    <w:rsid w:val="0004110B"/>
    <w:rsid w:val="000412CF"/>
    <w:rsid w:val="00041776"/>
    <w:rsid w:val="00042498"/>
    <w:rsid w:val="00042704"/>
    <w:rsid w:val="00043786"/>
    <w:rsid w:val="00043DEE"/>
    <w:rsid w:val="0004459C"/>
    <w:rsid w:val="00045460"/>
    <w:rsid w:val="00045822"/>
    <w:rsid w:val="00045A31"/>
    <w:rsid w:val="00045D6C"/>
    <w:rsid w:val="000467B2"/>
    <w:rsid w:val="000471CE"/>
    <w:rsid w:val="00047BC5"/>
    <w:rsid w:val="00047D2B"/>
    <w:rsid w:val="00047FA5"/>
    <w:rsid w:val="00051240"/>
    <w:rsid w:val="000512A6"/>
    <w:rsid w:val="00051A3A"/>
    <w:rsid w:val="00051C01"/>
    <w:rsid w:val="00052636"/>
    <w:rsid w:val="000528F5"/>
    <w:rsid w:val="00054357"/>
    <w:rsid w:val="00055651"/>
    <w:rsid w:val="00056D98"/>
    <w:rsid w:val="00056FD1"/>
    <w:rsid w:val="0006108D"/>
    <w:rsid w:val="000612D0"/>
    <w:rsid w:val="00061369"/>
    <w:rsid w:val="0006314F"/>
    <w:rsid w:val="000633E9"/>
    <w:rsid w:val="00063409"/>
    <w:rsid w:val="0006395B"/>
    <w:rsid w:val="00063C12"/>
    <w:rsid w:val="00063EC6"/>
    <w:rsid w:val="00065CCF"/>
    <w:rsid w:val="00066CD4"/>
    <w:rsid w:val="00067C15"/>
    <w:rsid w:val="00070842"/>
    <w:rsid w:val="0007131D"/>
    <w:rsid w:val="000724B0"/>
    <w:rsid w:val="00072918"/>
    <w:rsid w:val="0007347C"/>
    <w:rsid w:val="00074D05"/>
    <w:rsid w:val="00075B40"/>
    <w:rsid w:val="000762D2"/>
    <w:rsid w:val="00077940"/>
    <w:rsid w:val="00077C3A"/>
    <w:rsid w:val="00077DB3"/>
    <w:rsid w:val="00081CD6"/>
    <w:rsid w:val="00081FBF"/>
    <w:rsid w:val="00082467"/>
    <w:rsid w:val="0008293C"/>
    <w:rsid w:val="00083580"/>
    <w:rsid w:val="00084D51"/>
    <w:rsid w:val="0008732C"/>
    <w:rsid w:val="000908E1"/>
    <w:rsid w:val="00090D14"/>
    <w:rsid w:val="00092165"/>
    <w:rsid w:val="000922BE"/>
    <w:rsid w:val="0009243E"/>
    <w:rsid w:val="000929BC"/>
    <w:rsid w:val="00092C42"/>
    <w:rsid w:val="00093B43"/>
    <w:rsid w:val="00094462"/>
    <w:rsid w:val="00094577"/>
    <w:rsid w:val="00094AB7"/>
    <w:rsid w:val="00094F3A"/>
    <w:rsid w:val="00094FA9"/>
    <w:rsid w:val="00095801"/>
    <w:rsid w:val="00095953"/>
    <w:rsid w:val="000959C0"/>
    <w:rsid w:val="00095FDB"/>
    <w:rsid w:val="000962AF"/>
    <w:rsid w:val="000962B6"/>
    <w:rsid w:val="00096562"/>
    <w:rsid w:val="00096FA5"/>
    <w:rsid w:val="000977CB"/>
    <w:rsid w:val="000A0422"/>
    <w:rsid w:val="000A0F89"/>
    <w:rsid w:val="000A1430"/>
    <w:rsid w:val="000A17C9"/>
    <w:rsid w:val="000A1981"/>
    <w:rsid w:val="000A1ED2"/>
    <w:rsid w:val="000A4016"/>
    <w:rsid w:val="000A4C50"/>
    <w:rsid w:val="000A537E"/>
    <w:rsid w:val="000A5A1E"/>
    <w:rsid w:val="000A638C"/>
    <w:rsid w:val="000A782B"/>
    <w:rsid w:val="000B04E6"/>
    <w:rsid w:val="000B1A95"/>
    <w:rsid w:val="000B2F53"/>
    <w:rsid w:val="000B3ECF"/>
    <w:rsid w:val="000B4740"/>
    <w:rsid w:val="000B47A8"/>
    <w:rsid w:val="000B50AD"/>
    <w:rsid w:val="000B63BE"/>
    <w:rsid w:val="000B676D"/>
    <w:rsid w:val="000B7D58"/>
    <w:rsid w:val="000B7F26"/>
    <w:rsid w:val="000C0584"/>
    <w:rsid w:val="000C1BE3"/>
    <w:rsid w:val="000C23BD"/>
    <w:rsid w:val="000C2A8E"/>
    <w:rsid w:val="000C2E31"/>
    <w:rsid w:val="000C302C"/>
    <w:rsid w:val="000C341D"/>
    <w:rsid w:val="000C349E"/>
    <w:rsid w:val="000C5EF9"/>
    <w:rsid w:val="000C6397"/>
    <w:rsid w:val="000C75C2"/>
    <w:rsid w:val="000D0337"/>
    <w:rsid w:val="000D148B"/>
    <w:rsid w:val="000D1829"/>
    <w:rsid w:val="000D318F"/>
    <w:rsid w:val="000D387B"/>
    <w:rsid w:val="000D635E"/>
    <w:rsid w:val="000D6DBD"/>
    <w:rsid w:val="000D79AF"/>
    <w:rsid w:val="000E0325"/>
    <w:rsid w:val="000E2651"/>
    <w:rsid w:val="000E31EE"/>
    <w:rsid w:val="000E3DFC"/>
    <w:rsid w:val="000E465E"/>
    <w:rsid w:val="000E6340"/>
    <w:rsid w:val="000E65DB"/>
    <w:rsid w:val="000E778D"/>
    <w:rsid w:val="000E7EDA"/>
    <w:rsid w:val="000F05EC"/>
    <w:rsid w:val="000F084F"/>
    <w:rsid w:val="000F0BD8"/>
    <w:rsid w:val="000F12CF"/>
    <w:rsid w:val="000F1749"/>
    <w:rsid w:val="000F1830"/>
    <w:rsid w:val="000F1BD6"/>
    <w:rsid w:val="000F2C3C"/>
    <w:rsid w:val="000F4A27"/>
    <w:rsid w:val="000F4AEC"/>
    <w:rsid w:val="000F69BA"/>
    <w:rsid w:val="000F6A68"/>
    <w:rsid w:val="000F6D54"/>
    <w:rsid w:val="00100166"/>
    <w:rsid w:val="00100A08"/>
    <w:rsid w:val="00100AF1"/>
    <w:rsid w:val="00100BDE"/>
    <w:rsid w:val="00100E80"/>
    <w:rsid w:val="00101900"/>
    <w:rsid w:val="00102472"/>
    <w:rsid w:val="00105368"/>
    <w:rsid w:val="00105C95"/>
    <w:rsid w:val="00106913"/>
    <w:rsid w:val="001069F0"/>
    <w:rsid w:val="00106F27"/>
    <w:rsid w:val="00107273"/>
    <w:rsid w:val="0010769B"/>
    <w:rsid w:val="00107A4A"/>
    <w:rsid w:val="00110D50"/>
    <w:rsid w:val="00111174"/>
    <w:rsid w:val="00111199"/>
    <w:rsid w:val="00111987"/>
    <w:rsid w:val="00111C3D"/>
    <w:rsid w:val="0011222F"/>
    <w:rsid w:val="00112D9A"/>
    <w:rsid w:val="001135CE"/>
    <w:rsid w:val="00113EB6"/>
    <w:rsid w:val="00114144"/>
    <w:rsid w:val="001145EE"/>
    <w:rsid w:val="00115486"/>
    <w:rsid w:val="0011646F"/>
    <w:rsid w:val="0011722E"/>
    <w:rsid w:val="001173B8"/>
    <w:rsid w:val="00117503"/>
    <w:rsid w:val="00117747"/>
    <w:rsid w:val="00117E5B"/>
    <w:rsid w:val="00117E96"/>
    <w:rsid w:val="00117EEC"/>
    <w:rsid w:val="00120399"/>
    <w:rsid w:val="00120752"/>
    <w:rsid w:val="00121E76"/>
    <w:rsid w:val="00123BDF"/>
    <w:rsid w:val="00123C0A"/>
    <w:rsid w:val="00125127"/>
    <w:rsid w:val="001265E7"/>
    <w:rsid w:val="0012668C"/>
    <w:rsid w:val="00130532"/>
    <w:rsid w:val="00130B16"/>
    <w:rsid w:val="0013180F"/>
    <w:rsid w:val="00131B5F"/>
    <w:rsid w:val="001325FD"/>
    <w:rsid w:val="00133D7B"/>
    <w:rsid w:val="00134440"/>
    <w:rsid w:val="00134B58"/>
    <w:rsid w:val="00134CC3"/>
    <w:rsid w:val="00134ED5"/>
    <w:rsid w:val="001351B6"/>
    <w:rsid w:val="00136437"/>
    <w:rsid w:val="00136879"/>
    <w:rsid w:val="00136F5C"/>
    <w:rsid w:val="0013732D"/>
    <w:rsid w:val="00137814"/>
    <w:rsid w:val="00137AC7"/>
    <w:rsid w:val="00137EB9"/>
    <w:rsid w:val="00140065"/>
    <w:rsid w:val="00140576"/>
    <w:rsid w:val="001405AF"/>
    <w:rsid w:val="001410BF"/>
    <w:rsid w:val="00141F55"/>
    <w:rsid w:val="00142814"/>
    <w:rsid w:val="00142B36"/>
    <w:rsid w:val="00143F03"/>
    <w:rsid w:val="00143FA5"/>
    <w:rsid w:val="001453F7"/>
    <w:rsid w:val="00145D73"/>
    <w:rsid w:val="00145DCE"/>
    <w:rsid w:val="001463BB"/>
    <w:rsid w:val="001478AA"/>
    <w:rsid w:val="00147F93"/>
    <w:rsid w:val="0015003D"/>
    <w:rsid w:val="001508C7"/>
    <w:rsid w:val="00150B01"/>
    <w:rsid w:val="00151CE0"/>
    <w:rsid w:val="00153774"/>
    <w:rsid w:val="00154796"/>
    <w:rsid w:val="00155833"/>
    <w:rsid w:val="00155CBF"/>
    <w:rsid w:val="00156197"/>
    <w:rsid w:val="001562C1"/>
    <w:rsid w:val="00156467"/>
    <w:rsid w:val="00156A02"/>
    <w:rsid w:val="00156FD9"/>
    <w:rsid w:val="001572DF"/>
    <w:rsid w:val="00157858"/>
    <w:rsid w:val="00160A7E"/>
    <w:rsid w:val="00160C29"/>
    <w:rsid w:val="0016257C"/>
    <w:rsid w:val="001636D8"/>
    <w:rsid w:val="00163912"/>
    <w:rsid w:val="001639ED"/>
    <w:rsid w:val="00163D4F"/>
    <w:rsid w:val="00164248"/>
    <w:rsid w:val="001644D1"/>
    <w:rsid w:val="001647A9"/>
    <w:rsid w:val="001652E1"/>
    <w:rsid w:val="00165CFD"/>
    <w:rsid w:val="0016764D"/>
    <w:rsid w:val="00171DF5"/>
    <w:rsid w:val="0017266D"/>
    <w:rsid w:val="00173327"/>
    <w:rsid w:val="001739F8"/>
    <w:rsid w:val="001739FA"/>
    <w:rsid w:val="00173AC2"/>
    <w:rsid w:val="00174B53"/>
    <w:rsid w:val="00175476"/>
    <w:rsid w:val="00175A23"/>
    <w:rsid w:val="00175B55"/>
    <w:rsid w:val="0017698F"/>
    <w:rsid w:val="00176D37"/>
    <w:rsid w:val="00176D6E"/>
    <w:rsid w:val="00177692"/>
    <w:rsid w:val="00180BD5"/>
    <w:rsid w:val="0018109D"/>
    <w:rsid w:val="0018243E"/>
    <w:rsid w:val="00182591"/>
    <w:rsid w:val="001838EC"/>
    <w:rsid w:val="001860A2"/>
    <w:rsid w:val="0018617B"/>
    <w:rsid w:val="00187723"/>
    <w:rsid w:val="001878D6"/>
    <w:rsid w:val="00187A72"/>
    <w:rsid w:val="00187CCD"/>
    <w:rsid w:val="00190CDF"/>
    <w:rsid w:val="00190F64"/>
    <w:rsid w:val="00190F6F"/>
    <w:rsid w:val="001911DD"/>
    <w:rsid w:val="00191D99"/>
    <w:rsid w:val="001926F2"/>
    <w:rsid w:val="00192789"/>
    <w:rsid w:val="00192B39"/>
    <w:rsid w:val="00193103"/>
    <w:rsid w:val="0019381B"/>
    <w:rsid w:val="001939BF"/>
    <w:rsid w:val="00194689"/>
    <w:rsid w:val="00194780"/>
    <w:rsid w:val="00194891"/>
    <w:rsid w:val="0019546E"/>
    <w:rsid w:val="0019594F"/>
    <w:rsid w:val="00196EE9"/>
    <w:rsid w:val="001A0458"/>
    <w:rsid w:val="001A1820"/>
    <w:rsid w:val="001A2ED9"/>
    <w:rsid w:val="001A3220"/>
    <w:rsid w:val="001A38EA"/>
    <w:rsid w:val="001A3920"/>
    <w:rsid w:val="001A3D89"/>
    <w:rsid w:val="001A4F48"/>
    <w:rsid w:val="001A5500"/>
    <w:rsid w:val="001A5BB3"/>
    <w:rsid w:val="001A5DEC"/>
    <w:rsid w:val="001A5F70"/>
    <w:rsid w:val="001A6702"/>
    <w:rsid w:val="001A68C3"/>
    <w:rsid w:val="001A7527"/>
    <w:rsid w:val="001B00E7"/>
    <w:rsid w:val="001B219C"/>
    <w:rsid w:val="001B47A0"/>
    <w:rsid w:val="001B4A89"/>
    <w:rsid w:val="001B59BE"/>
    <w:rsid w:val="001B6D46"/>
    <w:rsid w:val="001B75A8"/>
    <w:rsid w:val="001C073E"/>
    <w:rsid w:val="001C090D"/>
    <w:rsid w:val="001C1F86"/>
    <w:rsid w:val="001C2A03"/>
    <w:rsid w:val="001C46FF"/>
    <w:rsid w:val="001C4BFA"/>
    <w:rsid w:val="001C4C11"/>
    <w:rsid w:val="001C505D"/>
    <w:rsid w:val="001C5D33"/>
    <w:rsid w:val="001C7818"/>
    <w:rsid w:val="001C7A33"/>
    <w:rsid w:val="001C7A83"/>
    <w:rsid w:val="001D0274"/>
    <w:rsid w:val="001D0A3D"/>
    <w:rsid w:val="001D143D"/>
    <w:rsid w:val="001D1BD1"/>
    <w:rsid w:val="001D3402"/>
    <w:rsid w:val="001D379B"/>
    <w:rsid w:val="001D3977"/>
    <w:rsid w:val="001D3B81"/>
    <w:rsid w:val="001D40FB"/>
    <w:rsid w:val="001D4D26"/>
    <w:rsid w:val="001D4FD8"/>
    <w:rsid w:val="001D5972"/>
    <w:rsid w:val="001D5CBA"/>
    <w:rsid w:val="001D6119"/>
    <w:rsid w:val="001D7FCE"/>
    <w:rsid w:val="001E0430"/>
    <w:rsid w:val="001E0486"/>
    <w:rsid w:val="001E0741"/>
    <w:rsid w:val="001E09A5"/>
    <w:rsid w:val="001E0B15"/>
    <w:rsid w:val="001E4B91"/>
    <w:rsid w:val="001E4BBB"/>
    <w:rsid w:val="001E5A8D"/>
    <w:rsid w:val="001E69E4"/>
    <w:rsid w:val="001F006A"/>
    <w:rsid w:val="001F0390"/>
    <w:rsid w:val="001F0BE6"/>
    <w:rsid w:val="001F1848"/>
    <w:rsid w:val="001F1D53"/>
    <w:rsid w:val="001F2AAD"/>
    <w:rsid w:val="001F2EB6"/>
    <w:rsid w:val="001F2EBD"/>
    <w:rsid w:val="001F3C24"/>
    <w:rsid w:val="001F4B96"/>
    <w:rsid w:val="001F4DD5"/>
    <w:rsid w:val="001F4F83"/>
    <w:rsid w:val="001F5709"/>
    <w:rsid w:val="001F5C18"/>
    <w:rsid w:val="001F6135"/>
    <w:rsid w:val="001F6589"/>
    <w:rsid w:val="001F6B40"/>
    <w:rsid w:val="001F6FBB"/>
    <w:rsid w:val="001F7C25"/>
    <w:rsid w:val="00200117"/>
    <w:rsid w:val="002002C9"/>
    <w:rsid w:val="00200594"/>
    <w:rsid w:val="002006E2"/>
    <w:rsid w:val="002007CC"/>
    <w:rsid w:val="002014CF"/>
    <w:rsid w:val="00201DFA"/>
    <w:rsid w:val="0020377E"/>
    <w:rsid w:val="00203ADE"/>
    <w:rsid w:val="00203C30"/>
    <w:rsid w:val="00204278"/>
    <w:rsid w:val="00204335"/>
    <w:rsid w:val="002047F0"/>
    <w:rsid w:val="00204E71"/>
    <w:rsid w:val="00205241"/>
    <w:rsid w:val="00205457"/>
    <w:rsid w:val="00206744"/>
    <w:rsid w:val="002100FB"/>
    <w:rsid w:val="002102D2"/>
    <w:rsid w:val="002108C3"/>
    <w:rsid w:val="00211F68"/>
    <w:rsid w:val="002127D6"/>
    <w:rsid w:val="002132C7"/>
    <w:rsid w:val="0021364D"/>
    <w:rsid w:val="00213B0F"/>
    <w:rsid w:val="00213CDE"/>
    <w:rsid w:val="00214A8C"/>
    <w:rsid w:val="0021517B"/>
    <w:rsid w:val="00215B79"/>
    <w:rsid w:val="00215E7E"/>
    <w:rsid w:val="00216130"/>
    <w:rsid w:val="00216146"/>
    <w:rsid w:val="00216169"/>
    <w:rsid w:val="0021635B"/>
    <w:rsid w:val="00216FAF"/>
    <w:rsid w:val="00217623"/>
    <w:rsid w:val="00220D32"/>
    <w:rsid w:val="00220E7A"/>
    <w:rsid w:val="00221119"/>
    <w:rsid w:val="00221B43"/>
    <w:rsid w:val="002227A2"/>
    <w:rsid w:val="00222933"/>
    <w:rsid w:val="002233A3"/>
    <w:rsid w:val="002234C6"/>
    <w:rsid w:val="0022385D"/>
    <w:rsid w:val="00224365"/>
    <w:rsid w:val="0022520A"/>
    <w:rsid w:val="00226160"/>
    <w:rsid w:val="00226B1D"/>
    <w:rsid w:val="00226FB6"/>
    <w:rsid w:val="002272AD"/>
    <w:rsid w:val="00227533"/>
    <w:rsid w:val="0022766F"/>
    <w:rsid w:val="0022797A"/>
    <w:rsid w:val="00230D97"/>
    <w:rsid w:val="00230E4F"/>
    <w:rsid w:val="0023108E"/>
    <w:rsid w:val="0023151B"/>
    <w:rsid w:val="002320CC"/>
    <w:rsid w:val="002331B9"/>
    <w:rsid w:val="0023320F"/>
    <w:rsid w:val="002334A4"/>
    <w:rsid w:val="00233A0B"/>
    <w:rsid w:val="002343EF"/>
    <w:rsid w:val="00234447"/>
    <w:rsid w:val="00234A00"/>
    <w:rsid w:val="00235E29"/>
    <w:rsid w:val="00235FF6"/>
    <w:rsid w:val="00236179"/>
    <w:rsid w:val="00236584"/>
    <w:rsid w:val="0023673F"/>
    <w:rsid w:val="00237C01"/>
    <w:rsid w:val="00237F9E"/>
    <w:rsid w:val="0024044C"/>
    <w:rsid w:val="00240F90"/>
    <w:rsid w:val="00241D17"/>
    <w:rsid w:val="00242960"/>
    <w:rsid w:val="00243D8D"/>
    <w:rsid w:val="00243EAE"/>
    <w:rsid w:val="0024406B"/>
    <w:rsid w:val="00244BFD"/>
    <w:rsid w:val="0024539D"/>
    <w:rsid w:val="0024559E"/>
    <w:rsid w:val="00245856"/>
    <w:rsid w:val="00245F53"/>
    <w:rsid w:val="00246375"/>
    <w:rsid w:val="00247283"/>
    <w:rsid w:val="00251A38"/>
    <w:rsid w:val="00252177"/>
    <w:rsid w:val="0025303B"/>
    <w:rsid w:val="00253127"/>
    <w:rsid w:val="00253472"/>
    <w:rsid w:val="00253909"/>
    <w:rsid w:val="00253B42"/>
    <w:rsid w:val="002541A0"/>
    <w:rsid w:val="002542B0"/>
    <w:rsid w:val="002543C9"/>
    <w:rsid w:val="002546AE"/>
    <w:rsid w:val="002550B9"/>
    <w:rsid w:val="00256AC8"/>
    <w:rsid w:val="0025731A"/>
    <w:rsid w:val="00261624"/>
    <w:rsid w:val="0026278F"/>
    <w:rsid w:val="00263B3D"/>
    <w:rsid w:val="00264578"/>
    <w:rsid w:val="00264B7D"/>
    <w:rsid w:val="00264EED"/>
    <w:rsid w:val="002652C2"/>
    <w:rsid w:val="002652F3"/>
    <w:rsid w:val="00265B36"/>
    <w:rsid w:val="0026758F"/>
    <w:rsid w:val="00267C6B"/>
    <w:rsid w:val="00270864"/>
    <w:rsid w:val="00270CBC"/>
    <w:rsid w:val="00270E63"/>
    <w:rsid w:val="00271C84"/>
    <w:rsid w:val="00271F1F"/>
    <w:rsid w:val="002721EE"/>
    <w:rsid w:val="002722FB"/>
    <w:rsid w:val="0027263D"/>
    <w:rsid w:val="00272E38"/>
    <w:rsid w:val="0027408F"/>
    <w:rsid w:val="00275ED2"/>
    <w:rsid w:val="0027617B"/>
    <w:rsid w:val="002767F4"/>
    <w:rsid w:val="0027689A"/>
    <w:rsid w:val="00277633"/>
    <w:rsid w:val="00277C5E"/>
    <w:rsid w:val="00280534"/>
    <w:rsid w:val="00281186"/>
    <w:rsid w:val="00281B9F"/>
    <w:rsid w:val="00281BAF"/>
    <w:rsid w:val="00282236"/>
    <w:rsid w:val="002822A4"/>
    <w:rsid w:val="00282654"/>
    <w:rsid w:val="0028319F"/>
    <w:rsid w:val="00283358"/>
    <w:rsid w:val="002834B6"/>
    <w:rsid w:val="00283662"/>
    <w:rsid w:val="00283AB9"/>
    <w:rsid w:val="00283BC6"/>
    <w:rsid w:val="00284383"/>
    <w:rsid w:val="00284B2B"/>
    <w:rsid w:val="00285234"/>
    <w:rsid w:val="00285FF8"/>
    <w:rsid w:val="002861C0"/>
    <w:rsid w:val="002862A1"/>
    <w:rsid w:val="0028651A"/>
    <w:rsid w:val="00286F9C"/>
    <w:rsid w:val="002872F0"/>
    <w:rsid w:val="0028731F"/>
    <w:rsid w:val="002876D9"/>
    <w:rsid w:val="00287D90"/>
    <w:rsid w:val="00293122"/>
    <w:rsid w:val="002941E8"/>
    <w:rsid w:val="00295D4B"/>
    <w:rsid w:val="002974DF"/>
    <w:rsid w:val="00297C71"/>
    <w:rsid w:val="002A001E"/>
    <w:rsid w:val="002A012C"/>
    <w:rsid w:val="002A04B8"/>
    <w:rsid w:val="002A092B"/>
    <w:rsid w:val="002A0A6B"/>
    <w:rsid w:val="002A11A9"/>
    <w:rsid w:val="002A19B0"/>
    <w:rsid w:val="002A1CD1"/>
    <w:rsid w:val="002A1FD6"/>
    <w:rsid w:val="002A2D44"/>
    <w:rsid w:val="002A3E9B"/>
    <w:rsid w:val="002A3EDE"/>
    <w:rsid w:val="002A440F"/>
    <w:rsid w:val="002A5512"/>
    <w:rsid w:val="002A562B"/>
    <w:rsid w:val="002A7680"/>
    <w:rsid w:val="002A7F53"/>
    <w:rsid w:val="002B000E"/>
    <w:rsid w:val="002B0625"/>
    <w:rsid w:val="002B0E18"/>
    <w:rsid w:val="002B1184"/>
    <w:rsid w:val="002B1A10"/>
    <w:rsid w:val="002B1D1E"/>
    <w:rsid w:val="002B26B1"/>
    <w:rsid w:val="002B2DBC"/>
    <w:rsid w:val="002B3DC7"/>
    <w:rsid w:val="002B7500"/>
    <w:rsid w:val="002B7D09"/>
    <w:rsid w:val="002C0AD6"/>
    <w:rsid w:val="002C1066"/>
    <w:rsid w:val="002C1135"/>
    <w:rsid w:val="002C1E39"/>
    <w:rsid w:val="002C1E76"/>
    <w:rsid w:val="002C1EA0"/>
    <w:rsid w:val="002C3188"/>
    <w:rsid w:val="002C367E"/>
    <w:rsid w:val="002C53EE"/>
    <w:rsid w:val="002C69E4"/>
    <w:rsid w:val="002C6BD6"/>
    <w:rsid w:val="002C6EB9"/>
    <w:rsid w:val="002C7CF0"/>
    <w:rsid w:val="002D1F70"/>
    <w:rsid w:val="002D25CF"/>
    <w:rsid w:val="002D2AB2"/>
    <w:rsid w:val="002D2CD3"/>
    <w:rsid w:val="002D2F15"/>
    <w:rsid w:val="002D396E"/>
    <w:rsid w:val="002D39F0"/>
    <w:rsid w:val="002D3B25"/>
    <w:rsid w:val="002D3B44"/>
    <w:rsid w:val="002D3B54"/>
    <w:rsid w:val="002D3CF8"/>
    <w:rsid w:val="002D3E4B"/>
    <w:rsid w:val="002D3F84"/>
    <w:rsid w:val="002D3F9E"/>
    <w:rsid w:val="002D496E"/>
    <w:rsid w:val="002D5604"/>
    <w:rsid w:val="002D5AE4"/>
    <w:rsid w:val="002D60CE"/>
    <w:rsid w:val="002D6582"/>
    <w:rsid w:val="002D6F73"/>
    <w:rsid w:val="002D7492"/>
    <w:rsid w:val="002D7CEB"/>
    <w:rsid w:val="002E09CC"/>
    <w:rsid w:val="002E0DBC"/>
    <w:rsid w:val="002E0DE9"/>
    <w:rsid w:val="002E1753"/>
    <w:rsid w:val="002E19EF"/>
    <w:rsid w:val="002E2238"/>
    <w:rsid w:val="002E3143"/>
    <w:rsid w:val="002E3EC8"/>
    <w:rsid w:val="002E3FF0"/>
    <w:rsid w:val="002E4E98"/>
    <w:rsid w:val="002E4F8B"/>
    <w:rsid w:val="002E5872"/>
    <w:rsid w:val="002E59F8"/>
    <w:rsid w:val="002E5BE2"/>
    <w:rsid w:val="002E5EA9"/>
    <w:rsid w:val="002E5FBE"/>
    <w:rsid w:val="002E6171"/>
    <w:rsid w:val="002E6A6C"/>
    <w:rsid w:val="002E6AB9"/>
    <w:rsid w:val="002E74CC"/>
    <w:rsid w:val="002E78EC"/>
    <w:rsid w:val="002F0269"/>
    <w:rsid w:val="002F14A8"/>
    <w:rsid w:val="002F1653"/>
    <w:rsid w:val="002F2F5D"/>
    <w:rsid w:val="002F3056"/>
    <w:rsid w:val="002F47CB"/>
    <w:rsid w:val="002F55B1"/>
    <w:rsid w:val="002F57AB"/>
    <w:rsid w:val="002F59DC"/>
    <w:rsid w:val="002F5A48"/>
    <w:rsid w:val="002F5B06"/>
    <w:rsid w:val="002F5DF2"/>
    <w:rsid w:val="002F6002"/>
    <w:rsid w:val="002F6176"/>
    <w:rsid w:val="0030036E"/>
    <w:rsid w:val="00300412"/>
    <w:rsid w:val="00300D51"/>
    <w:rsid w:val="00301392"/>
    <w:rsid w:val="00301453"/>
    <w:rsid w:val="003028AA"/>
    <w:rsid w:val="00302A5C"/>
    <w:rsid w:val="00302DBD"/>
    <w:rsid w:val="00302FA7"/>
    <w:rsid w:val="0030322A"/>
    <w:rsid w:val="0030335A"/>
    <w:rsid w:val="003036A6"/>
    <w:rsid w:val="003036FC"/>
    <w:rsid w:val="0030410D"/>
    <w:rsid w:val="00304569"/>
    <w:rsid w:val="00304AEE"/>
    <w:rsid w:val="00304FA0"/>
    <w:rsid w:val="00305918"/>
    <w:rsid w:val="00305BC2"/>
    <w:rsid w:val="00306308"/>
    <w:rsid w:val="0030640C"/>
    <w:rsid w:val="0030689B"/>
    <w:rsid w:val="00306A78"/>
    <w:rsid w:val="00307531"/>
    <w:rsid w:val="0030765A"/>
    <w:rsid w:val="0030769E"/>
    <w:rsid w:val="00307AA5"/>
    <w:rsid w:val="00310352"/>
    <w:rsid w:val="003109CA"/>
    <w:rsid w:val="003109DF"/>
    <w:rsid w:val="00310B43"/>
    <w:rsid w:val="00311BA5"/>
    <w:rsid w:val="00311DDD"/>
    <w:rsid w:val="003129ED"/>
    <w:rsid w:val="00313936"/>
    <w:rsid w:val="00313999"/>
    <w:rsid w:val="003149CC"/>
    <w:rsid w:val="003157B6"/>
    <w:rsid w:val="00315823"/>
    <w:rsid w:val="00315DF9"/>
    <w:rsid w:val="00316302"/>
    <w:rsid w:val="00316F01"/>
    <w:rsid w:val="003175CF"/>
    <w:rsid w:val="00317FCA"/>
    <w:rsid w:val="00320469"/>
    <w:rsid w:val="003204D6"/>
    <w:rsid w:val="00320D4F"/>
    <w:rsid w:val="003212FB"/>
    <w:rsid w:val="0032152A"/>
    <w:rsid w:val="00322248"/>
    <w:rsid w:val="003223EB"/>
    <w:rsid w:val="003224A0"/>
    <w:rsid w:val="003225FA"/>
    <w:rsid w:val="003229AE"/>
    <w:rsid w:val="00323D5E"/>
    <w:rsid w:val="00324448"/>
    <w:rsid w:val="0032580C"/>
    <w:rsid w:val="00326074"/>
    <w:rsid w:val="00326FE6"/>
    <w:rsid w:val="00331167"/>
    <w:rsid w:val="00332466"/>
    <w:rsid w:val="003326C9"/>
    <w:rsid w:val="00332DDF"/>
    <w:rsid w:val="003340EC"/>
    <w:rsid w:val="003348A1"/>
    <w:rsid w:val="00334FC9"/>
    <w:rsid w:val="00335B60"/>
    <w:rsid w:val="00335E2E"/>
    <w:rsid w:val="00335F00"/>
    <w:rsid w:val="003363B0"/>
    <w:rsid w:val="0033652B"/>
    <w:rsid w:val="0033679B"/>
    <w:rsid w:val="00336E25"/>
    <w:rsid w:val="0033785C"/>
    <w:rsid w:val="003378DA"/>
    <w:rsid w:val="00337C9D"/>
    <w:rsid w:val="003401D6"/>
    <w:rsid w:val="0034066B"/>
    <w:rsid w:val="00340702"/>
    <w:rsid w:val="003407CA"/>
    <w:rsid w:val="0034152D"/>
    <w:rsid w:val="00341B6E"/>
    <w:rsid w:val="0034245E"/>
    <w:rsid w:val="00342921"/>
    <w:rsid w:val="003434A3"/>
    <w:rsid w:val="00343715"/>
    <w:rsid w:val="00343F5D"/>
    <w:rsid w:val="00344195"/>
    <w:rsid w:val="003448E1"/>
    <w:rsid w:val="00344B22"/>
    <w:rsid w:val="00344E09"/>
    <w:rsid w:val="00346094"/>
    <w:rsid w:val="003467BC"/>
    <w:rsid w:val="00347BFB"/>
    <w:rsid w:val="00350352"/>
    <w:rsid w:val="0035136C"/>
    <w:rsid w:val="00351B70"/>
    <w:rsid w:val="003529DA"/>
    <w:rsid w:val="00352B2B"/>
    <w:rsid w:val="003531B9"/>
    <w:rsid w:val="003538E2"/>
    <w:rsid w:val="00353EE1"/>
    <w:rsid w:val="0035488B"/>
    <w:rsid w:val="00354966"/>
    <w:rsid w:val="00356003"/>
    <w:rsid w:val="003565EB"/>
    <w:rsid w:val="00356B54"/>
    <w:rsid w:val="00356C4C"/>
    <w:rsid w:val="00357394"/>
    <w:rsid w:val="00357C3B"/>
    <w:rsid w:val="00357D4B"/>
    <w:rsid w:val="00360838"/>
    <w:rsid w:val="003609B7"/>
    <w:rsid w:val="00360D4C"/>
    <w:rsid w:val="00361A03"/>
    <w:rsid w:val="00361D98"/>
    <w:rsid w:val="003622DF"/>
    <w:rsid w:val="00362A1A"/>
    <w:rsid w:val="00362B87"/>
    <w:rsid w:val="00363FE1"/>
    <w:rsid w:val="003654C7"/>
    <w:rsid w:val="00366A3E"/>
    <w:rsid w:val="00367990"/>
    <w:rsid w:val="00367CC3"/>
    <w:rsid w:val="00370533"/>
    <w:rsid w:val="003705E5"/>
    <w:rsid w:val="00371DE1"/>
    <w:rsid w:val="003724D4"/>
    <w:rsid w:val="003725B3"/>
    <w:rsid w:val="0037270F"/>
    <w:rsid w:val="00373A1D"/>
    <w:rsid w:val="003744DD"/>
    <w:rsid w:val="003751E0"/>
    <w:rsid w:val="00375C5A"/>
    <w:rsid w:val="00377A45"/>
    <w:rsid w:val="00377C2D"/>
    <w:rsid w:val="003801CA"/>
    <w:rsid w:val="00380286"/>
    <w:rsid w:val="00380652"/>
    <w:rsid w:val="00380F8F"/>
    <w:rsid w:val="003812E4"/>
    <w:rsid w:val="0038148F"/>
    <w:rsid w:val="003826E0"/>
    <w:rsid w:val="00382BCA"/>
    <w:rsid w:val="00383243"/>
    <w:rsid w:val="00383651"/>
    <w:rsid w:val="00384563"/>
    <w:rsid w:val="003848AB"/>
    <w:rsid w:val="00385104"/>
    <w:rsid w:val="0038628F"/>
    <w:rsid w:val="00386A00"/>
    <w:rsid w:val="00390894"/>
    <w:rsid w:val="00391210"/>
    <w:rsid w:val="00391300"/>
    <w:rsid w:val="00391482"/>
    <w:rsid w:val="003914A9"/>
    <w:rsid w:val="00391684"/>
    <w:rsid w:val="00392200"/>
    <w:rsid w:val="00392513"/>
    <w:rsid w:val="003938CA"/>
    <w:rsid w:val="00393C8B"/>
    <w:rsid w:val="00393D43"/>
    <w:rsid w:val="003940D6"/>
    <w:rsid w:val="00394AFB"/>
    <w:rsid w:val="0039533A"/>
    <w:rsid w:val="00395459"/>
    <w:rsid w:val="0039652B"/>
    <w:rsid w:val="0039677E"/>
    <w:rsid w:val="003972C0"/>
    <w:rsid w:val="003A017E"/>
    <w:rsid w:val="003A0555"/>
    <w:rsid w:val="003A0E44"/>
    <w:rsid w:val="003A1B71"/>
    <w:rsid w:val="003A2ED9"/>
    <w:rsid w:val="003A4637"/>
    <w:rsid w:val="003A506F"/>
    <w:rsid w:val="003A5205"/>
    <w:rsid w:val="003A5C59"/>
    <w:rsid w:val="003A6070"/>
    <w:rsid w:val="003A638F"/>
    <w:rsid w:val="003A67AB"/>
    <w:rsid w:val="003A69EC"/>
    <w:rsid w:val="003A6B11"/>
    <w:rsid w:val="003A6E98"/>
    <w:rsid w:val="003A7099"/>
    <w:rsid w:val="003A7AAA"/>
    <w:rsid w:val="003A7D75"/>
    <w:rsid w:val="003B02A1"/>
    <w:rsid w:val="003B06BE"/>
    <w:rsid w:val="003B103E"/>
    <w:rsid w:val="003B13DB"/>
    <w:rsid w:val="003B210B"/>
    <w:rsid w:val="003B21B4"/>
    <w:rsid w:val="003B25AB"/>
    <w:rsid w:val="003B43E3"/>
    <w:rsid w:val="003B5034"/>
    <w:rsid w:val="003B5DC6"/>
    <w:rsid w:val="003B5F43"/>
    <w:rsid w:val="003B6574"/>
    <w:rsid w:val="003B66F2"/>
    <w:rsid w:val="003B7068"/>
    <w:rsid w:val="003B77A5"/>
    <w:rsid w:val="003C034A"/>
    <w:rsid w:val="003C041A"/>
    <w:rsid w:val="003C08E7"/>
    <w:rsid w:val="003C131D"/>
    <w:rsid w:val="003C1759"/>
    <w:rsid w:val="003C24F1"/>
    <w:rsid w:val="003C2585"/>
    <w:rsid w:val="003C2606"/>
    <w:rsid w:val="003C3763"/>
    <w:rsid w:val="003C3BA7"/>
    <w:rsid w:val="003C6C28"/>
    <w:rsid w:val="003C6DE2"/>
    <w:rsid w:val="003C6E9C"/>
    <w:rsid w:val="003C7D9F"/>
    <w:rsid w:val="003C7FC2"/>
    <w:rsid w:val="003D010B"/>
    <w:rsid w:val="003D0DA4"/>
    <w:rsid w:val="003D159A"/>
    <w:rsid w:val="003D1C68"/>
    <w:rsid w:val="003D1DA8"/>
    <w:rsid w:val="003D22AB"/>
    <w:rsid w:val="003D2545"/>
    <w:rsid w:val="003D274A"/>
    <w:rsid w:val="003D29D0"/>
    <w:rsid w:val="003D2CA6"/>
    <w:rsid w:val="003D343A"/>
    <w:rsid w:val="003D36EF"/>
    <w:rsid w:val="003D387F"/>
    <w:rsid w:val="003D3D62"/>
    <w:rsid w:val="003D415B"/>
    <w:rsid w:val="003D48CE"/>
    <w:rsid w:val="003D4A69"/>
    <w:rsid w:val="003D6669"/>
    <w:rsid w:val="003D67F9"/>
    <w:rsid w:val="003D78A3"/>
    <w:rsid w:val="003E0570"/>
    <w:rsid w:val="003E0726"/>
    <w:rsid w:val="003E0F1E"/>
    <w:rsid w:val="003E1939"/>
    <w:rsid w:val="003E1C2D"/>
    <w:rsid w:val="003E29DD"/>
    <w:rsid w:val="003E4D29"/>
    <w:rsid w:val="003E62B3"/>
    <w:rsid w:val="003E655B"/>
    <w:rsid w:val="003E7DB2"/>
    <w:rsid w:val="003E7EC1"/>
    <w:rsid w:val="003F09BB"/>
    <w:rsid w:val="003F0B1E"/>
    <w:rsid w:val="003F0C48"/>
    <w:rsid w:val="003F0E1F"/>
    <w:rsid w:val="003F0F62"/>
    <w:rsid w:val="003F102D"/>
    <w:rsid w:val="003F20A9"/>
    <w:rsid w:val="003F2B71"/>
    <w:rsid w:val="003F3211"/>
    <w:rsid w:val="003F3831"/>
    <w:rsid w:val="003F3A6D"/>
    <w:rsid w:val="003F54FE"/>
    <w:rsid w:val="003F65FD"/>
    <w:rsid w:val="003F6B67"/>
    <w:rsid w:val="003F73B2"/>
    <w:rsid w:val="003F767D"/>
    <w:rsid w:val="0040049A"/>
    <w:rsid w:val="00400883"/>
    <w:rsid w:val="00401339"/>
    <w:rsid w:val="0040175D"/>
    <w:rsid w:val="004017A3"/>
    <w:rsid w:val="00402718"/>
    <w:rsid w:val="00403375"/>
    <w:rsid w:val="004040BB"/>
    <w:rsid w:val="00405978"/>
    <w:rsid w:val="004063A5"/>
    <w:rsid w:val="00406569"/>
    <w:rsid w:val="00406A24"/>
    <w:rsid w:val="00406BEC"/>
    <w:rsid w:val="004075BD"/>
    <w:rsid w:val="00407934"/>
    <w:rsid w:val="00410B40"/>
    <w:rsid w:val="004110CF"/>
    <w:rsid w:val="004112A8"/>
    <w:rsid w:val="004117F1"/>
    <w:rsid w:val="00411BED"/>
    <w:rsid w:val="00412017"/>
    <w:rsid w:val="00413689"/>
    <w:rsid w:val="00413845"/>
    <w:rsid w:val="00414964"/>
    <w:rsid w:val="004167C8"/>
    <w:rsid w:val="00416D96"/>
    <w:rsid w:val="00417239"/>
    <w:rsid w:val="00417DB3"/>
    <w:rsid w:val="00420023"/>
    <w:rsid w:val="0042050F"/>
    <w:rsid w:val="00420AF4"/>
    <w:rsid w:val="004216BD"/>
    <w:rsid w:val="00422A99"/>
    <w:rsid w:val="0042354C"/>
    <w:rsid w:val="00424417"/>
    <w:rsid w:val="00424831"/>
    <w:rsid w:val="00424F9E"/>
    <w:rsid w:val="00425BFB"/>
    <w:rsid w:val="00425D43"/>
    <w:rsid w:val="00425E88"/>
    <w:rsid w:val="004263F5"/>
    <w:rsid w:val="00426731"/>
    <w:rsid w:val="004269CC"/>
    <w:rsid w:val="00427DCD"/>
    <w:rsid w:val="00427EA1"/>
    <w:rsid w:val="0043097D"/>
    <w:rsid w:val="00431E91"/>
    <w:rsid w:val="00432503"/>
    <w:rsid w:val="0043259A"/>
    <w:rsid w:val="00432987"/>
    <w:rsid w:val="00432E6F"/>
    <w:rsid w:val="00433D9D"/>
    <w:rsid w:val="0043416A"/>
    <w:rsid w:val="00434983"/>
    <w:rsid w:val="00434E67"/>
    <w:rsid w:val="004366FE"/>
    <w:rsid w:val="00436FC4"/>
    <w:rsid w:val="00437CE2"/>
    <w:rsid w:val="004432D1"/>
    <w:rsid w:val="00443448"/>
    <w:rsid w:val="00443751"/>
    <w:rsid w:val="00444827"/>
    <w:rsid w:val="00445DC3"/>
    <w:rsid w:val="00445FC0"/>
    <w:rsid w:val="00446840"/>
    <w:rsid w:val="0044687F"/>
    <w:rsid w:val="0044745A"/>
    <w:rsid w:val="004508A4"/>
    <w:rsid w:val="00451C08"/>
    <w:rsid w:val="00452C31"/>
    <w:rsid w:val="00452CF8"/>
    <w:rsid w:val="004532D4"/>
    <w:rsid w:val="00453380"/>
    <w:rsid w:val="00453B71"/>
    <w:rsid w:val="00456018"/>
    <w:rsid w:val="004564BF"/>
    <w:rsid w:val="00456C8E"/>
    <w:rsid w:val="00456D2F"/>
    <w:rsid w:val="00457507"/>
    <w:rsid w:val="00457AFE"/>
    <w:rsid w:val="0046068B"/>
    <w:rsid w:val="00460B52"/>
    <w:rsid w:val="00461725"/>
    <w:rsid w:val="00462A14"/>
    <w:rsid w:val="00462BF3"/>
    <w:rsid w:val="00463534"/>
    <w:rsid w:val="0046394B"/>
    <w:rsid w:val="00464038"/>
    <w:rsid w:val="0046516B"/>
    <w:rsid w:val="00465804"/>
    <w:rsid w:val="00466F57"/>
    <w:rsid w:val="004674A5"/>
    <w:rsid w:val="0047072A"/>
    <w:rsid w:val="00470A13"/>
    <w:rsid w:val="00470E3E"/>
    <w:rsid w:val="00471AC2"/>
    <w:rsid w:val="00471AE4"/>
    <w:rsid w:val="00471BE8"/>
    <w:rsid w:val="00473763"/>
    <w:rsid w:val="0047393B"/>
    <w:rsid w:val="00474A5E"/>
    <w:rsid w:val="00475421"/>
    <w:rsid w:val="00475672"/>
    <w:rsid w:val="00477CB5"/>
    <w:rsid w:val="004801D3"/>
    <w:rsid w:val="00480A2E"/>
    <w:rsid w:val="00480F22"/>
    <w:rsid w:val="0048118D"/>
    <w:rsid w:val="004811CB"/>
    <w:rsid w:val="004820F8"/>
    <w:rsid w:val="00482A45"/>
    <w:rsid w:val="00482B04"/>
    <w:rsid w:val="00483095"/>
    <w:rsid w:val="0048328A"/>
    <w:rsid w:val="00484B53"/>
    <w:rsid w:val="00486F6C"/>
    <w:rsid w:val="0048785B"/>
    <w:rsid w:val="00490CBC"/>
    <w:rsid w:val="00490E4C"/>
    <w:rsid w:val="00491CCA"/>
    <w:rsid w:val="00492194"/>
    <w:rsid w:val="00492D6F"/>
    <w:rsid w:val="00493430"/>
    <w:rsid w:val="0049347C"/>
    <w:rsid w:val="004936A8"/>
    <w:rsid w:val="004937F6"/>
    <w:rsid w:val="004940A0"/>
    <w:rsid w:val="00495D10"/>
    <w:rsid w:val="004A060D"/>
    <w:rsid w:val="004A0FD6"/>
    <w:rsid w:val="004A160B"/>
    <w:rsid w:val="004A21BC"/>
    <w:rsid w:val="004A33F8"/>
    <w:rsid w:val="004A3915"/>
    <w:rsid w:val="004A3D35"/>
    <w:rsid w:val="004A5A1F"/>
    <w:rsid w:val="004A6716"/>
    <w:rsid w:val="004A6C98"/>
    <w:rsid w:val="004A7997"/>
    <w:rsid w:val="004B0956"/>
    <w:rsid w:val="004B0992"/>
    <w:rsid w:val="004B0FC5"/>
    <w:rsid w:val="004B113D"/>
    <w:rsid w:val="004B1166"/>
    <w:rsid w:val="004B1E86"/>
    <w:rsid w:val="004B2A9E"/>
    <w:rsid w:val="004B2D7D"/>
    <w:rsid w:val="004B3A7A"/>
    <w:rsid w:val="004B4004"/>
    <w:rsid w:val="004B54B5"/>
    <w:rsid w:val="004B5651"/>
    <w:rsid w:val="004B6318"/>
    <w:rsid w:val="004B6FC5"/>
    <w:rsid w:val="004B7071"/>
    <w:rsid w:val="004B75AD"/>
    <w:rsid w:val="004C0BDB"/>
    <w:rsid w:val="004C1167"/>
    <w:rsid w:val="004C1529"/>
    <w:rsid w:val="004C2358"/>
    <w:rsid w:val="004C34BE"/>
    <w:rsid w:val="004C40C7"/>
    <w:rsid w:val="004C4A83"/>
    <w:rsid w:val="004C4B51"/>
    <w:rsid w:val="004C54BF"/>
    <w:rsid w:val="004C7F8B"/>
    <w:rsid w:val="004D0445"/>
    <w:rsid w:val="004D0628"/>
    <w:rsid w:val="004D0B67"/>
    <w:rsid w:val="004D12BB"/>
    <w:rsid w:val="004D1810"/>
    <w:rsid w:val="004D1E9A"/>
    <w:rsid w:val="004D1EDC"/>
    <w:rsid w:val="004D2063"/>
    <w:rsid w:val="004D22D1"/>
    <w:rsid w:val="004D232E"/>
    <w:rsid w:val="004D35B7"/>
    <w:rsid w:val="004D3829"/>
    <w:rsid w:val="004D3C90"/>
    <w:rsid w:val="004D5DEA"/>
    <w:rsid w:val="004D6D9F"/>
    <w:rsid w:val="004D740C"/>
    <w:rsid w:val="004D7411"/>
    <w:rsid w:val="004E0ADD"/>
    <w:rsid w:val="004E0C41"/>
    <w:rsid w:val="004E135B"/>
    <w:rsid w:val="004E299B"/>
    <w:rsid w:val="004E3593"/>
    <w:rsid w:val="004E3A0F"/>
    <w:rsid w:val="004E583A"/>
    <w:rsid w:val="004E6FD6"/>
    <w:rsid w:val="004F0119"/>
    <w:rsid w:val="004F0B14"/>
    <w:rsid w:val="004F1B5A"/>
    <w:rsid w:val="004F1C01"/>
    <w:rsid w:val="004F232F"/>
    <w:rsid w:val="004F406A"/>
    <w:rsid w:val="004F47E3"/>
    <w:rsid w:val="004F4AFE"/>
    <w:rsid w:val="004F4C54"/>
    <w:rsid w:val="004F4DFD"/>
    <w:rsid w:val="004F5F19"/>
    <w:rsid w:val="004F6BD0"/>
    <w:rsid w:val="004F6E9D"/>
    <w:rsid w:val="004F6FE9"/>
    <w:rsid w:val="004F7206"/>
    <w:rsid w:val="005015AD"/>
    <w:rsid w:val="00502A81"/>
    <w:rsid w:val="005032D3"/>
    <w:rsid w:val="00503F9A"/>
    <w:rsid w:val="00504338"/>
    <w:rsid w:val="005046E5"/>
    <w:rsid w:val="00504A23"/>
    <w:rsid w:val="00504AF1"/>
    <w:rsid w:val="00505052"/>
    <w:rsid w:val="00505A00"/>
    <w:rsid w:val="00505C10"/>
    <w:rsid w:val="00507669"/>
    <w:rsid w:val="00510736"/>
    <w:rsid w:val="00511352"/>
    <w:rsid w:val="00511753"/>
    <w:rsid w:val="00511A58"/>
    <w:rsid w:val="00511A62"/>
    <w:rsid w:val="00512B72"/>
    <w:rsid w:val="00512E2D"/>
    <w:rsid w:val="00513B3C"/>
    <w:rsid w:val="00515C37"/>
    <w:rsid w:val="005168DC"/>
    <w:rsid w:val="005179A8"/>
    <w:rsid w:val="00520861"/>
    <w:rsid w:val="00521002"/>
    <w:rsid w:val="005214E3"/>
    <w:rsid w:val="005219A3"/>
    <w:rsid w:val="00521F21"/>
    <w:rsid w:val="0052281E"/>
    <w:rsid w:val="005228CD"/>
    <w:rsid w:val="00522B21"/>
    <w:rsid w:val="00522C0E"/>
    <w:rsid w:val="00522C3F"/>
    <w:rsid w:val="0052313C"/>
    <w:rsid w:val="005246F4"/>
    <w:rsid w:val="005257EA"/>
    <w:rsid w:val="005267DF"/>
    <w:rsid w:val="00526AB7"/>
    <w:rsid w:val="00526E20"/>
    <w:rsid w:val="0052746D"/>
    <w:rsid w:val="005309D1"/>
    <w:rsid w:val="00530A93"/>
    <w:rsid w:val="00531D9A"/>
    <w:rsid w:val="005322AC"/>
    <w:rsid w:val="0053263D"/>
    <w:rsid w:val="0053276B"/>
    <w:rsid w:val="00532AFF"/>
    <w:rsid w:val="005330F7"/>
    <w:rsid w:val="0053319F"/>
    <w:rsid w:val="005331D2"/>
    <w:rsid w:val="00534A9D"/>
    <w:rsid w:val="00534B6F"/>
    <w:rsid w:val="00534C84"/>
    <w:rsid w:val="005356F2"/>
    <w:rsid w:val="00536267"/>
    <w:rsid w:val="00537668"/>
    <w:rsid w:val="00540091"/>
    <w:rsid w:val="0054098C"/>
    <w:rsid w:val="00540C89"/>
    <w:rsid w:val="00541D9E"/>
    <w:rsid w:val="00541DA5"/>
    <w:rsid w:val="0054261A"/>
    <w:rsid w:val="00542764"/>
    <w:rsid w:val="00542C84"/>
    <w:rsid w:val="00543E2A"/>
    <w:rsid w:val="00543FBB"/>
    <w:rsid w:val="0054456C"/>
    <w:rsid w:val="005458A4"/>
    <w:rsid w:val="0054696B"/>
    <w:rsid w:val="00546999"/>
    <w:rsid w:val="00547439"/>
    <w:rsid w:val="005476FC"/>
    <w:rsid w:val="00550964"/>
    <w:rsid w:val="005522B9"/>
    <w:rsid w:val="005524C3"/>
    <w:rsid w:val="005530D1"/>
    <w:rsid w:val="00553583"/>
    <w:rsid w:val="00554A97"/>
    <w:rsid w:val="00554EB8"/>
    <w:rsid w:val="005560B0"/>
    <w:rsid w:val="0055644B"/>
    <w:rsid w:val="00556CAD"/>
    <w:rsid w:val="00556DB2"/>
    <w:rsid w:val="00556DB7"/>
    <w:rsid w:val="00556FB8"/>
    <w:rsid w:val="005570CB"/>
    <w:rsid w:val="005572F4"/>
    <w:rsid w:val="0055757D"/>
    <w:rsid w:val="00557617"/>
    <w:rsid w:val="00557D5E"/>
    <w:rsid w:val="00560922"/>
    <w:rsid w:val="00561438"/>
    <w:rsid w:val="00561CA4"/>
    <w:rsid w:val="00562079"/>
    <w:rsid w:val="00562348"/>
    <w:rsid w:val="00562A3C"/>
    <w:rsid w:val="00563598"/>
    <w:rsid w:val="00563815"/>
    <w:rsid w:val="00563E48"/>
    <w:rsid w:val="005645E0"/>
    <w:rsid w:val="00564CF0"/>
    <w:rsid w:val="00565814"/>
    <w:rsid w:val="00566E2D"/>
    <w:rsid w:val="00567189"/>
    <w:rsid w:val="00570211"/>
    <w:rsid w:val="00570258"/>
    <w:rsid w:val="00570435"/>
    <w:rsid w:val="0057061E"/>
    <w:rsid w:val="00570AA2"/>
    <w:rsid w:val="0057141B"/>
    <w:rsid w:val="00571AE1"/>
    <w:rsid w:val="00571E6C"/>
    <w:rsid w:val="00573F94"/>
    <w:rsid w:val="00574A93"/>
    <w:rsid w:val="00574D17"/>
    <w:rsid w:val="00574F16"/>
    <w:rsid w:val="005757FF"/>
    <w:rsid w:val="00575A8A"/>
    <w:rsid w:val="005773A7"/>
    <w:rsid w:val="005778DA"/>
    <w:rsid w:val="00580B35"/>
    <w:rsid w:val="005810AD"/>
    <w:rsid w:val="0058185C"/>
    <w:rsid w:val="00581FEF"/>
    <w:rsid w:val="005829BF"/>
    <w:rsid w:val="00582C7F"/>
    <w:rsid w:val="00583BFF"/>
    <w:rsid w:val="00584E04"/>
    <w:rsid w:val="00584F45"/>
    <w:rsid w:val="00585182"/>
    <w:rsid w:val="005859C0"/>
    <w:rsid w:val="00585C2E"/>
    <w:rsid w:val="00587129"/>
    <w:rsid w:val="0059009B"/>
    <w:rsid w:val="00591632"/>
    <w:rsid w:val="00591C5A"/>
    <w:rsid w:val="00592662"/>
    <w:rsid w:val="005927C3"/>
    <w:rsid w:val="00592B5C"/>
    <w:rsid w:val="00593D80"/>
    <w:rsid w:val="005968EB"/>
    <w:rsid w:val="00597379"/>
    <w:rsid w:val="005A018D"/>
    <w:rsid w:val="005A124C"/>
    <w:rsid w:val="005A1C26"/>
    <w:rsid w:val="005A2573"/>
    <w:rsid w:val="005A2951"/>
    <w:rsid w:val="005A3CBC"/>
    <w:rsid w:val="005A3E04"/>
    <w:rsid w:val="005A4CC2"/>
    <w:rsid w:val="005A5F4F"/>
    <w:rsid w:val="005A651C"/>
    <w:rsid w:val="005A6AA2"/>
    <w:rsid w:val="005A723E"/>
    <w:rsid w:val="005A7782"/>
    <w:rsid w:val="005A7A5D"/>
    <w:rsid w:val="005A7B85"/>
    <w:rsid w:val="005B03E1"/>
    <w:rsid w:val="005B075A"/>
    <w:rsid w:val="005B09FF"/>
    <w:rsid w:val="005B131D"/>
    <w:rsid w:val="005B17D3"/>
    <w:rsid w:val="005B1F40"/>
    <w:rsid w:val="005B2C8D"/>
    <w:rsid w:val="005B2D53"/>
    <w:rsid w:val="005B2F1A"/>
    <w:rsid w:val="005B307A"/>
    <w:rsid w:val="005B419A"/>
    <w:rsid w:val="005B5815"/>
    <w:rsid w:val="005B5B46"/>
    <w:rsid w:val="005B6406"/>
    <w:rsid w:val="005B6847"/>
    <w:rsid w:val="005B6A00"/>
    <w:rsid w:val="005B6ABF"/>
    <w:rsid w:val="005B7368"/>
    <w:rsid w:val="005B77B9"/>
    <w:rsid w:val="005C02B0"/>
    <w:rsid w:val="005C0A03"/>
    <w:rsid w:val="005C15F0"/>
    <w:rsid w:val="005C182B"/>
    <w:rsid w:val="005C18BB"/>
    <w:rsid w:val="005C18E1"/>
    <w:rsid w:val="005C1E35"/>
    <w:rsid w:val="005C200E"/>
    <w:rsid w:val="005C233C"/>
    <w:rsid w:val="005C283A"/>
    <w:rsid w:val="005C3F3E"/>
    <w:rsid w:val="005C4233"/>
    <w:rsid w:val="005C4994"/>
    <w:rsid w:val="005C570B"/>
    <w:rsid w:val="005C659D"/>
    <w:rsid w:val="005C65EA"/>
    <w:rsid w:val="005C6784"/>
    <w:rsid w:val="005C7EE9"/>
    <w:rsid w:val="005D05F5"/>
    <w:rsid w:val="005D066B"/>
    <w:rsid w:val="005D0BFA"/>
    <w:rsid w:val="005D0F31"/>
    <w:rsid w:val="005D11EB"/>
    <w:rsid w:val="005D1278"/>
    <w:rsid w:val="005D1C1D"/>
    <w:rsid w:val="005D1D51"/>
    <w:rsid w:val="005D1E0D"/>
    <w:rsid w:val="005D2258"/>
    <w:rsid w:val="005D2D28"/>
    <w:rsid w:val="005D3326"/>
    <w:rsid w:val="005D345E"/>
    <w:rsid w:val="005D3857"/>
    <w:rsid w:val="005D488F"/>
    <w:rsid w:val="005D5AB5"/>
    <w:rsid w:val="005D63C6"/>
    <w:rsid w:val="005D6E51"/>
    <w:rsid w:val="005D6E6F"/>
    <w:rsid w:val="005E1DAD"/>
    <w:rsid w:val="005E354B"/>
    <w:rsid w:val="005E35FD"/>
    <w:rsid w:val="005E479D"/>
    <w:rsid w:val="005E4D31"/>
    <w:rsid w:val="005E5A53"/>
    <w:rsid w:val="005E5EA5"/>
    <w:rsid w:val="005E6548"/>
    <w:rsid w:val="005E7E9E"/>
    <w:rsid w:val="005F0AFC"/>
    <w:rsid w:val="005F1902"/>
    <w:rsid w:val="005F1F45"/>
    <w:rsid w:val="005F26E0"/>
    <w:rsid w:val="005F38D3"/>
    <w:rsid w:val="005F3C1B"/>
    <w:rsid w:val="005F3C3F"/>
    <w:rsid w:val="005F45CE"/>
    <w:rsid w:val="005F48B4"/>
    <w:rsid w:val="005F50ED"/>
    <w:rsid w:val="005F5B36"/>
    <w:rsid w:val="005F6F0F"/>
    <w:rsid w:val="005F7C42"/>
    <w:rsid w:val="005F7F70"/>
    <w:rsid w:val="006005F8"/>
    <w:rsid w:val="00600B90"/>
    <w:rsid w:val="00601417"/>
    <w:rsid w:val="00601B07"/>
    <w:rsid w:val="00602E98"/>
    <w:rsid w:val="006033DA"/>
    <w:rsid w:val="00603C8D"/>
    <w:rsid w:val="00603DA7"/>
    <w:rsid w:val="00604736"/>
    <w:rsid w:val="006054D8"/>
    <w:rsid w:val="00605A70"/>
    <w:rsid w:val="0060651F"/>
    <w:rsid w:val="006067A8"/>
    <w:rsid w:val="006069D9"/>
    <w:rsid w:val="00606F78"/>
    <w:rsid w:val="006071CB"/>
    <w:rsid w:val="006100C4"/>
    <w:rsid w:val="00610A17"/>
    <w:rsid w:val="00610FAE"/>
    <w:rsid w:val="00611F37"/>
    <w:rsid w:val="006120F5"/>
    <w:rsid w:val="00612540"/>
    <w:rsid w:val="006129A2"/>
    <w:rsid w:val="00612B57"/>
    <w:rsid w:val="00613665"/>
    <w:rsid w:val="006136F1"/>
    <w:rsid w:val="00613853"/>
    <w:rsid w:val="00613A07"/>
    <w:rsid w:val="00613C13"/>
    <w:rsid w:val="0061410D"/>
    <w:rsid w:val="00615EEB"/>
    <w:rsid w:val="0061633A"/>
    <w:rsid w:val="00617756"/>
    <w:rsid w:val="00617F7A"/>
    <w:rsid w:val="006209FE"/>
    <w:rsid w:val="00621AEF"/>
    <w:rsid w:val="00621EF7"/>
    <w:rsid w:val="00622A42"/>
    <w:rsid w:val="00622FA5"/>
    <w:rsid w:val="0062317A"/>
    <w:rsid w:val="006247EC"/>
    <w:rsid w:val="00625300"/>
    <w:rsid w:val="00625570"/>
    <w:rsid w:val="00626D69"/>
    <w:rsid w:val="00626E5F"/>
    <w:rsid w:val="006301D0"/>
    <w:rsid w:val="0063025C"/>
    <w:rsid w:val="0063026B"/>
    <w:rsid w:val="006309F1"/>
    <w:rsid w:val="00631958"/>
    <w:rsid w:val="00631BB0"/>
    <w:rsid w:val="00632DD6"/>
    <w:rsid w:val="00632E0C"/>
    <w:rsid w:val="00634DC6"/>
    <w:rsid w:val="00635587"/>
    <w:rsid w:val="00635651"/>
    <w:rsid w:val="00635CF2"/>
    <w:rsid w:val="00636358"/>
    <w:rsid w:val="00636FC1"/>
    <w:rsid w:val="00641008"/>
    <w:rsid w:val="00641573"/>
    <w:rsid w:val="006424CD"/>
    <w:rsid w:val="006430EB"/>
    <w:rsid w:val="00643229"/>
    <w:rsid w:val="0064567C"/>
    <w:rsid w:val="006456EC"/>
    <w:rsid w:val="00645823"/>
    <w:rsid w:val="00645A27"/>
    <w:rsid w:val="00645EBE"/>
    <w:rsid w:val="0064621A"/>
    <w:rsid w:val="00646278"/>
    <w:rsid w:val="006470B0"/>
    <w:rsid w:val="00647302"/>
    <w:rsid w:val="0064738C"/>
    <w:rsid w:val="00647FEF"/>
    <w:rsid w:val="00650B8A"/>
    <w:rsid w:val="006518BD"/>
    <w:rsid w:val="0065212D"/>
    <w:rsid w:val="00652364"/>
    <w:rsid w:val="006525F4"/>
    <w:rsid w:val="00652675"/>
    <w:rsid w:val="00652A29"/>
    <w:rsid w:val="00652B66"/>
    <w:rsid w:val="006530CE"/>
    <w:rsid w:val="0065422B"/>
    <w:rsid w:val="00654770"/>
    <w:rsid w:val="00654DA2"/>
    <w:rsid w:val="0065505A"/>
    <w:rsid w:val="006551C2"/>
    <w:rsid w:val="006565FB"/>
    <w:rsid w:val="006566E2"/>
    <w:rsid w:val="00656C83"/>
    <w:rsid w:val="00656E24"/>
    <w:rsid w:val="00656F39"/>
    <w:rsid w:val="0065793B"/>
    <w:rsid w:val="006603C2"/>
    <w:rsid w:val="00660A58"/>
    <w:rsid w:val="0066155A"/>
    <w:rsid w:val="00661875"/>
    <w:rsid w:val="006624D6"/>
    <w:rsid w:val="00662F23"/>
    <w:rsid w:val="006633A3"/>
    <w:rsid w:val="00663A18"/>
    <w:rsid w:val="006648BB"/>
    <w:rsid w:val="00664995"/>
    <w:rsid w:val="00665400"/>
    <w:rsid w:val="00665600"/>
    <w:rsid w:val="00665C56"/>
    <w:rsid w:val="00666CB4"/>
    <w:rsid w:val="00666F27"/>
    <w:rsid w:val="00667B6C"/>
    <w:rsid w:val="00667F11"/>
    <w:rsid w:val="00670155"/>
    <w:rsid w:val="00670235"/>
    <w:rsid w:val="00670B7D"/>
    <w:rsid w:val="00672463"/>
    <w:rsid w:val="00672525"/>
    <w:rsid w:val="00673472"/>
    <w:rsid w:val="006743CB"/>
    <w:rsid w:val="00674BF0"/>
    <w:rsid w:val="00675008"/>
    <w:rsid w:val="00676854"/>
    <w:rsid w:val="00676B3D"/>
    <w:rsid w:val="00676BBD"/>
    <w:rsid w:val="006770F9"/>
    <w:rsid w:val="00677BB2"/>
    <w:rsid w:val="00681B6C"/>
    <w:rsid w:val="00681C58"/>
    <w:rsid w:val="00682345"/>
    <w:rsid w:val="00682ECA"/>
    <w:rsid w:val="00683E0F"/>
    <w:rsid w:val="0068541D"/>
    <w:rsid w:val="00685C10"/>
    <w:rsid w:val="0068613A"/>
    <w:rsid w:val="00690FAE"/>
    <w:rsid w:val="00691446"/>
    <w:rsid w:val="00692D1A"/>
    <w:rsid w:val="00693195"/>
    <w:rsid w:val="00693A41"/>
    <w:rsid w:val="00694618"/>
    <w:rsid w:val="00695385"/>
    <w:rsid w:val="006953C0"/>
    <w:rsid w:val="00695AAD"/>
    <w:rsid w:val="00695AC2"/>
    <w:rsid w:val="00695BBF"/>
    <w:rsid w:val="00696257"/>
    <w:rsid w:val="00696301"/>
    <w:rsid w:val="00696DE9"/>
    <w:rsid w:val="006975CC"/>
    <w:rsid w:val="0069797E"/>
    <w:rsid w:val="00697ED0"/>
    <w:rsid w:val="00697F00"/>
    <w:rsid w:val="006A0651"/>
    <w:rsid w:val="006A0ACB"/>
    <w:rsid w:val="006A0B25"/>
    <w:rsid w:val="006A0DA4"/>
    <w:rsid w:val="006A0F38"/>
    <w:rsid w:val="006A137E"/>
    <w:rsid w:val="006A1794"/>
    <w:rsid w:val="006A1864"/>
    <w:rsid w:val="006A217D"/>
    <w:rsid w:val="006A21EF"/>
    <w:rsid w:val="006A2802"/>
    <w:rsid w:val="006A2CD9"/>
    <w:rsid w:val="006A32BF"/>
    <w:rsid w:val="006A3839"/>
    <w:rsid w:val="006A4B35"/>
    <w:rsid w:val="006A54B3"/>
    <w:rsid w:val="006A55F6"/>
    <w:rsid w:val="006A5EA8"/>
    <w:rsid w:val="006B061D"/>
    <w:rsid w:val="006B0B4A"/>
    <w:rsid w:val="006B0B93"/>
    <w:rsid w:val="006B0CC0"/>
    <w:rsid w:val="006B1A68"/>
    <w:rsid w:val="006B2F75"/>
    <w:rsid w:val="006B3028"/>
    <w:rsid w:val="006B3846"/>
    <w:rsid w:val="006B3EDF"/>
    <w:rsid w:val="006B5BA0"/>
    <w:rsid w:val="006B6135"/>
    <w:rsid w:val="006B6219"/>
    <w:rsid w:val="006B738E"/>
    <w:rsid w:val="006B75FA"/>
    <w:rsid w:val="006B7815"/>
    <w:rsid w:val="006B7BDE"/>
    <w:rsid w:val="006C0328"/>
    <w:rsid w:val="006C0916"/>
    <w:rsid w:val="006C0EC4"/>
    <w:rsid w:val="006C130B"/>
    <w:rsid w:val="006C14F1"/>
    <w:rsid w:val="006C1BB6"/>
    <w:rsid w:val="006C2675"/>
    <w:rsid w:val="006C3438"/>
    <w:rsid w:val="006C4352"/>
    <w:rsid w:val="006C4636"/>
    <w:rsid w:val="006C4B15"/>
    <w:rsid w:val="006C5998"/>
    <w:rsid w:val="006C5E22"/>
    <w:rsid w:val="006C5EB0"/>
    <w:rsid w:val="006C603C"/>
    <w:rsid w:val="006C7112"/>
    <w:rsid w:val="006C73E0"/>
    <w:rsid w:val="006D04FD"/>
    <w:rsid w:val="006D0F6F"/>
    <w:rsid w:val="006D10D2"/>
    <w:rsid w:val="006D228C"/>
    <w:rsid w:val="006D28F7"/>
    <w:rsid w:val="006D35F0"/>
    <w:rsid w:val="006D52A8"/>
    <w:rsid w:val="006D55C0"/>
    <w:rsid w:val="006D5D57"/>
    <w:rsid w:val="006D66B3"/>
    <w:rsid w:val="006E02DA"/>
    <w:rsid w:val="006E0B4E"/>
    <w:rsid w:val="006E0CEF"/>
    <w:rsid w:val="006E0FF0"/>
    <w:rsid w:val="006E192D"/>
    <w:rsid w:val="006E1B5F"/>
    <w:rsid w:val="006E3C30"/>
    <w:rsid w:val="006E4D4C"/>
    <w:rsid w:val="006E4DB0"/>
    <w:rsid w:val="006E500D"/>
    <w:rsid w:val="006E5314"/>
    <w:rsid w:val="006E5EA3"/>
    <w:rsid w:val="006E6B46"/>
    <w:rsid w:val="006F058E"/>
    <w:rsid w:val="006F1442"/>
    <w:rsid w:val="006F23BC"/>
    <w:rsid w:val="006F2D3A"/>
    <w:rsid w:val="006F38D7"/>
    <w:rsid w:val="006F38F5"/>
    <w:rsid w:val="006F3CE8"/>
    <w:rsid w:val="006F45BD"/>
    <w:rsid w:val="006F5069"/>
    <w:rsid w:val="006F5169"/>
    <w:rsid w:val="006F560E"/>
    <w:rsid w:val="006F5EFB"/>
    <w:rsid w:val="006F6174"/>
    <w:rsid w:val="006F6C26"/>
    <w:rsid w:val="006F7851"/>
    <w:rsid w:val="007000B8"/>
    <w:rsid w:val="007003AA"/>
    <w:rsid w:val="007004D4"/>
    <w:rsid w:val="007005BD"/>
    <w:rsid w:val="00700824"/>
    <w:rsid w:val="00700D5F"/>
    <w:rsid w:val="007014B0"/>
    <w:rsid w:val="0070198F"/>
    <w:rsid w:val="00701B02"/>
    <w:rsid w:val="00701C43"/>
    <w:rsid w:val="00701C7B"/>
    <w:rsid w:val="00702752"/>
    <w:rsid w:val="00703A91"/>
    <w:rsid w:val="00704731"/>
    <w:rsid w:val="00704E3D"/>
    <w:rsid w:val="007057B8"/>
    <w:rsid w:val="00705D5C"/>
    <w:rsid w:val="00705EEB"/>
    <w:rsid w:val="00706981"/>
    <w:rsid w:val="00707E2C"/>
    <w:rsid w:val="00707F50"/>
    <w:rsid w:val="0071033D"/>
    <w:rsid w:val="00710BB4"/>
    <w:rsid w:val="00711264"/>
    <w:rsid w:val="00711A29"/>
    <w:rsid w:val="00711E2A"/>
    <w:rsid w:val="00711EBB"/>
    <w:rsid w:val="00711EC5"/>
    <w:rsid w:val="00711EEA"/>
    <w:rsid w:val="00712045"/>
    <w:rsid w:val="00713B8E"/>
    <w:rsid w:val="007154D4"/>
    <w:rsid w:val="00716051"/>
    <w:rsid w:val="00716E2B"/>
    <w:rsid w:val="007179C6"/>
    <w:rsid w:val="00721105"/>
    <w:rsid w:val="007211A0"/>
    <w:rsid w:val="0072199F"/>
    <w:rsid w:val="00722559"/>
    <w:rsid w:val="00723320"/>
    <w:rsid w:val="00724E7B"/>
    <w:rsid w:val="007267AD"/>
    <w:rsid w:val="00726988"/>
    <w:rsid w:val="00730C02"/>
    <w:rsid w:val="00731387"/>
    <w:rsid w:val="00731704"/>
    <w:rsid w:val="00731806"/>
    <w:rsid w:val="007319C8"/>
    <w:rsid w:val="007319F7"/>
    <w:rsid w:val="00731CD3"/>
    <w:rsid w:val="0073210D"/>
    <w:rsid w:val="00732DC2"/>
    <w:rsid w:val="0073325B"/>
    <w:rsid w:val="00733AFD"/>
    <w:rsid w:val="00736373"/>
    <w:rsid w:val="00740901"/>
    <w:rsid w:val="0074163B"/>
    <w:rsid w:val="00741B5B"/>
    <w:rsid w:val="00741C8D"/>
    <w:rsid w:val="00742892"/>
    <w:rsid w:val="007430B5"/>
    <w:rsid w:val="007433AD"/>
    <w:rsid w:val="007436A3"/>
    <w:rsid w:val="007440D7"/>
    <w:rsid w:val="00744118"/>
    <w:rsid w:val="0074432A"/>
    <w:rsid w:val="007445F6"/>
    <w:rsid w:val="007447D8"/>
    <w:rsid w:val="00745095"/>
    <w:rsid w:val="00745272"/>
    <w:rsid w:val="0074634C"/>
    <w:rsid w:val="0074652A"/>
    <w:rsid w:val="00746B65"/>
    <w:rsid w:val="00746CD5"/>
    <w:rsid w:val="00747192"/>
    <w:rsid w:val="00747362"/>
    <w:rsid w:val="00747648"/>
    <w:rsid w:val="00750974"/>
    <w:rsid w:val="00751EA7"/>
    <w:rsid w:val="00751EFE"/>
    <w:rsid w:val="007538E7"/>
    <w:rsid w:val="00754313"/>
    <w:rsid w:val="0075457D"/>
    <w:rsid w:val="007547AB"/>
    <w:rsid w:val="00754FF6"/>
    <w:rsid w:val="00755823"/>
    <w:rsid w:val="00755C08"/>
    <w:rsid w:val="00756427"/>
    <w:rsid w:val="00756442"/>
    <w:rsid w:val="007569AC"/>
    <w:rsid w:val="00757144"/>
    <w:rsid w:val="007572E4"/>
    <w:rsid w:val="007574F8"/>
    <w:rsid w:val="00760B69"/>
    <w:rsid w:val="00761481"/>
    <w:rsid w:val="007617E8"/>
    <w:rsid w:val="00761857"/>
    <w:rsid w:val="00761B6A"/>
    <w:rsid w:val="00762710"/>
    <w:rsid w:val="00763442"/>
    <w:rsid w:val="00764462"/>
    <w:rsid w:val="00764DBE"/>
    <w:rsid w:val="00765A6F"/>
    <w:rsid w:val="00766185"/>
    <w:rsid w:val="00766579"/>
    <w:rsid w:val="007676E2"/>
    <w:rsid w:val="00767A3C"/>
    <w:rsid w:val="00770AB3"/>
    <w:rsid w:val="00770BB7"/>
    <w:rsid w:val="00770FEB"/>
    <w:rsid w:val="007732D4"/>
    <w:rsid w:val="00774228"/>
    <w:rsid w:val="0077468A"/>
    <w:rsid w:val="00774BEA"/>
    <w:rsid w:val="00775550"/>
    <w:rsid w:val="007763FC"/>
    <w:rsid w:val="007765A7"/>
    <w:rsid w:val="007768E5"/>
    <w:rsid w:val="00776A5F"/>
    <w:rsid w:val="00776EB8"/>
    <w:rsid w:val="00777128"/>
    <w:rsid w:val="00777B9C"/>
    <w:rsid w:val="00780B46"/>
    <w:rsid w:val="00780C66"/>
    <w:rsid w:val="00780EF8"/>
    <w:rsid w:val="00780FC7"/>
    <w:rsid w:val="00781F28"/>
    <w:rsid w:val="00782493"/>
    <w:rsid w:val="00783185"/>
    <w:rsid w:val="0078437F"/>
    <w:rsid w:val="00784432"/>
    <w:rsid w:val="00784917"/>
    <w:rsid w:val="0078540B"/>
    <w:rsid w:val="007856C6"/>
    <w:rsid w:val="0078583B"/>
    <w:rsid w:val="00786115"/>
    <w:rsid w:val="007867A3"/>
    <w:rsid w:val="0078718C"/>
    <w:rsid w:val="00787327"/>
    <w:rsid w:val="007874C0"/>
    <w:rsid w:val="00787B5E"/>
    <w:rsid w:val="00790B25"/>
    <w:rsid w:val="007919BB"/>
    <w:rsid w:val="00791AC8"/>
    <w:rsid w:val="00791B4E"/>
    <w:rsid w:val="00792E04"/>
    <w:rsid w:val="00793043"/>
    <w:rsid w:val="00793EAA"/>
    <w:rsid w:val="0079424A"/>
    <w:rsid w:val="0079434E"/>
    <w:rsid w:val="00795B9A"/>
    <w:rsid w:val="00796E90"/>
    <w:rsid w:val="007979E6"/>
    <w:rsid w:val="007A0088"/>
    <w:rsid w:val="007A190C"/>
    <w:rsid w:val="007A1B9B"/>
    <w:rsid w:val="007A2362"/>
    <w:rsid w:val="007A25B2"/>
    <w:rsid w:val="007A2ECD"/>
    <w:rsid w:val="007A2F3C"/>
    <w:rsid w:val="007A4182"/>
    <w:rsid w:val="007A41FA"/>
    <w:rsid w:val="007A4838"/>
    <w:rsid w:val="007A5027"/>
    <w:rsid w:val="007A5347"/>
    <w:rsid w:val="007A57E1"/>
    <w:rsid w:val="007A5939"/>
    <w:rsid w:val="007A5E6E"/>
    <w:rsid w:val="007A7785"/>
    <w:rsid w:val="007B055F"/>
    <w:rsid w:val="007B0A54"/>
    <w:rsid w:val="007B0F2B"/>
    <w:rsid w:val="007B1D69"/>
    <w:rsid w:val="007B1E13"/>
    <w:rsid w:val="007B231F"/>
    <w:rsid w:val="007B2402"/>
    <w:rsid w:val="007B2910"/>
    <w:rsid w:val="007B2989"/>
    <w:rsid w:val="007B3DB7"/>
    <w:rsid w:val="007B5CED"/>
    <w:rsid w:val="007B5E2B"/>
    <w:rsid w:val="007B64F1"/>
    <w:rsid w:val="007B7089"/>
    <w:rsid w:val="007B74EF"/>
    <w:rsid w:val="007B7D9F"/>
    <w:rsid w:val="007C0889"/>
    <w:rsid w:val="007C112E"/>
    <w:rsid w:val="007C11EA"/>
    <w:rsid w:val="007C5536"/>
    <w:rsid w:val="007C565C"/>
    <w:rsid w:val="007C666D"/>
    <w:rsid w:val="007C7454"/>
    <w:rsid w:val="007C7BFB"/>
    <w:rsid w:val="007C7E84"/>
    <w:rsid w:val="007D01CC"/>
    <w:rsid w:val="007D0587"/>
    <w:rsid w:val="007D0E0C"/>
    <w:rsid w:val="007D102E"/>
    <w:rsid w:val="007D1416"/>
    <w:rsid w:val="007D16ED"/>
    <w:rsid w:val="007D1855"/>
    <w:rsid w:val="007D2FE2"/>
    <w:rsid w:val="007D3E55"/>
    <w:rsid w:val="007D44A9"/>
    <w:rsid w:val="007D4AB9"/>
    <w:rsid w:val="007D54AC"/>
    <w:rsid w:val="007D77D9"/>
    <w:rsid w:val="007E1751"/>
    <w:rsid w:val="007E2B39"/>
    <w:rsid w:val="007E2B3E"/>
    <w:rsid w:val="007E2F77"/>
    <w:rsid w:val="007E349E"/>
    <w:rsid w:val="007E3A3D"/>
    <w:rsid w:val="007E491E"/>
    <w:rsid w:val="007E4F8A"/>
    <w:rsid w:val="007E5225"/>
    <w:rsid w:val="007E56B5"/>
    <w:rsid w:val="007E595E"/>
    <w:rsid w:val="007E641E"/>
    <w:rsid w:val="007E77AE"/>
    <w:rsid w:val="007E7AD0"/>
    <w:rsid w:val="007F00B8"/>
    <w:rsid w:val="007F0520"/>
    <w:rsid w:val="007F16AB"/>
    <w:rsid w:val="007F47C4"/>
    <w:rsid w:val="007F4C6A"/>
    <w:rsid w:val="007F525F"/>
    <w:rsid w:val="007F56FA"/>
    <w:rsid w:val="007F67B7"/>
    <w:rsid w:val="008006CC"/>
    <w:rsid w:val="00800ED8"/>
    <w:rsid w:val="008013A3"/>
    <w:rsid w:val="00801DCB"/>
    <w:rsid w:val="00802A0C"/>
    <w:rsid w:val="008037A4"/>
    <w:rsid w:val="008038B5"/>
    <w:rsid w:val="00803CE1"/>
    <w:rsid w:val="008048B8"/>
    <w:rsid w:val="00804ADE"/>
    <w:rsid w:val="00804BB7"/>
    <w:rsid w:val="0080629B"/>
    <w:rsid w:val="00806431"/>
    <w:rsid w:val="0080763A"/>
    <w:rsid w:val="00807780"/>
    <w:rsid w:val="00810623"/>
    <w:rsid w:val="00810AE8"/>
    <w:rsid w:val="00811C0E"/>
    <w:rsid w:val="00812281"/>
    <w:rsid w:val="00813A21"/>
    <w:rsid w:val="00814244"/>
    <w:rsid w:val="008156DF"/>
    <w:rsid w:val="00816434"/>
    <w:rsid w:val="00816F59"/>
    <w:rsid w:val="00817A68"/>
    <w:rsid w:val="00817D84"/>
    <w:rsid w:val="00820CD3"/>
    <w:rsid w:val="0082179D"/>
    <w:rsid w:val="008226C3"/>
    <w:rsid w:val="008229B6"/>
    <w:rsid w:val="00822A31"/>
    <w:rsid w:val="00822CC3"/>
    <w:rsid w:val="008237FF"/>
    <w:rsid w:val="008249E2"/>
    <w:rsid w:val="00825414"/>
    <w:rsid w:val="008255D1"/>
    <w:rsid w:val="008255EA"/>
    <w:rsid w:val="00825C3A"/>
    <w:rsid w:val="00826008"/>
    <w:rsid w:val="00826747"/>
    <w:rsid w:val="00826D4A"/>
    <w:rsid w:val="00827A06"/>
    <w:rsid w:val="00830E6F"/>
    <w:rsid w:val="00831057"/>
    <w:rsid w:val="008314AE"/>
    <w:rsid w:val="00831DC2"/>
    <w:rsid w:val="00832C5F"/>
    <w:rsid w:val="008346E3"/>
    <w:rsid w:val="00834772"/>
    <w:rsid w:val="00834A67"/>
    <w:rsid w:val="00834B45"/>
    <w:rsid w:val="008355C0"/>
    <w:rsid w:val="0083603C"/>
    <w:rsid w:val="008362A9"/>
    <w:rsid w:val="008365A9"/>
    <w:rsid w:val="00840DAC"/>
    <w:rsid w:val="00841FF0"/>
    <w:rsid w:val="008423AA"/>
    <w:rsid w:val="00843044"/>
    <w:rsid w:val="00843ABC"/>
    <w:rsid w:val="008445FC"/>
    <w:rsid w:val="008447D9"/>
    <w:rsid w:val="008449F3"/>
    <w:rsid w:val="008449FC"/>
    <w:rsid w:val="00844FB5"/>
    <w:rsid w:val="00845558"/>
    <w:rsid w:val="00845BF2"/>
    <w:rsid w:val="008464CD"/>
    <w:rsid w:val="0084657A"/>
    <w:rsid w:val="00846F1C"/>
    <w:rsid w:val="008472BD"/>
    <w:rsid w:val="008513C4"/>
    <w:rsid w:val="0085248B"/>
    <w:rsid w:val="00852967"/>
    <w:rsid w:val="00853239"/>
    <w:rsid w:val="00853577"/>
    <w:rsid w:val="008535AF"/>
    <w:rsid w:val="00853D69"/>
    <w:rsid w:val="00854541"/>
    <w:rsid w:val="008547B0"/>
    <w:rsid w:val="0085526D"/>
    <w:rsid w:val="00855D8E"/>
    <w:rsid w:val="00856201"/>
    <w:rsid w:val="00856232"/>
    <w:rsid w:val="00856789"/>
    <w:rsid w:val="0085699F"/>
    <w:rsid w:val="008574D5"/>
    <w:rsid w:val="008577D2"/>
    <w:rsid w:val="00857850"/>
    <w:rsid w:val="008605FD"/>
    <w:rsid w:val="00860692"/>
    <w:rsid w:val="00860D82"/>
    <w:rsid w:val="00861A94"/>
    <w:rsid w:val="00861B04"/>
    <w:rsid w:val="00861B1E"/>
    <w:rsid w:val="00861DE5"/>
    <w:rsid w:val="0086217F"/>
    <w:rsid w:val="0086226B"/>
    <w:rsid w:val="008624AD"/>
    <w:rsid w:val="008628F5"/>
    <w:rsid w:val="00862C04"/>
    <w:rsid w:val="00862F4B"/>
    <w:rsid w:val="008638F4"/>
    <w:rsid w:val="00863CF0"/>
    <w:rsid w:val="00863F11"/>
    <w:rsid w:val="00864E38"/>
    <w:rsid w:val="008653FF"/>
    <w:rsid w:val="00865751"/>
    <w:rsid w:val="00865D35"/>
    <w:rsid w:val="00866103"/>
    <w:rsid w:val="00866716"/>
    <w:rsid w:val="008668EF"/>
    <w:rsid w:val="00867C7D"/>
    <w:rsid w:val="00867F88"/>
    <w:rsid w:val="00870055"/>
    <w:rsid w:val="00870E1E"/>
    <w:rsid w:val="00870F35"/>
    <w:rsid w:val="00871BAB"/>
    <w:rsid w:val="00871E93"/>
    <w:rsid w:val="00872B62"/>
    <w:rsid w:val="00873624"/>
    <w:rsid w:val="00873A23"/>
    <w:rsid w:val="008747CE"/>
    <w:rsid w:val="008750E2"/>
    <w:rsid w:val="00877C6E"/>
    <w:rsid w:val="00877F0A"/>
    <w:rsid w:val="008800AE"/>
    <w:rsid w:val="00880341"/>
    <w:rsid w:val="008809FF"/>
    <w:rsid w:val="00880A80"/>
    <w:rsid w:val="00880DC4"/>
    <w:rsid w:val="008810DA"/>
    <w:rsid w:val="008812B8"/>
    <w:rsid w:val="00882613"/>
    <w:rsid w:val="00882725"/>
    <w:rsid w:val="0088283C"/>
    <w:rsid w:val="00883001"/>
    <w:rsid w:val="0088312C"/>
    <w:rsid w:val="00883CB7"/>
    <w:rsid w:val="008841F0"/>
    <w:rsid w:val="00884DFB"/>
    <w:rsid w:val="00885144"/>
    <w:rsid w:val="00885689"/>
    <w:rsid w:val="008867FD"/>
    <w:rsid w:val="008869EA"/>
    <w:rsid w:val="0088744D"/>
    <w:rsid w:val="008901AC"/>
    <w:rsid w:val="00890CAF"/>
    <w:rsid w:val="00890D61"/>
    <w:rsid w:val="008911D0"/>
    <w:rsid w:val="0089151E"/>
    <w:rsid w:val="00891B9F"/>
    <w:rsid w:val="00892078"/>
    <w:rsid w:val="00894119"/>
    <w:rsid w:val="008944E0"/>
    <w:rsid w:val="00895010"/>
    <w:rsid w:val="00895965"/>
    <w:rsid w:val="00895AA7"/>
    <w:rsid w:val="00895B88"/>
    <w:rsid w:val="00895BBD"/>
    <w:rsid w:val="00895FF8"/>
    <w:rsid w:val="0089623E"/>
    <w:rsid w:val="0089653A"/>
    <w:rsid w:val="00897FFB"/>
    <w:rsid w:val="008A08DC"/>
    <w:rsid w:val="008A0967"/>
    <w:rsid w:val="008A0C5D"/>
    <w:rsid w:val="008A1BD6"/>
    <w:rsid w:val="008A2730"/>
    <w:rsid w:val="008A366C"/>
    <w:rsid w:val="008A3B42"/>
    <w:rsid w:val="008A4B20"/>
    <w:rsid w:val="008A4D50"/>
    <w:rsid w:val="008A5238"/>
    <w:rsid w:val="008A54AD"/>
    <w:rsid w:val="008A5766"/>
    <w:rsid w:val="008A5D05"/>
    <w:rsid w:val="008A6DC3"/>
    <w:rsid w:val="008B0AC3"/>
    <w:rsid w:val="008B1154"/>
    <w:rsid w:val="008B1589"/>
    <w:rsid w:val="008B18C5"/>
    <w:rsid w:val="008B19D6"/>
    <w:rsid w:val="008B1B57"/>
    <w:rsid w:val="008B1CCE"/>
    <w:rsid w:val="008B2224"/>
    <w:rsid w:val="008B2A0E"/>
    <w:rsid w:val="008B2B09"/>
    <w:rsid w:val="008B44FD"/>
    <w:rsid w:val="008B4B3B"/>
    <w:rsid w:val="008B5050"/>
    <w:rsid w:val="008B54CE"/>
    <w:rsid w:val="008B5AF2"/>
    <w:rsid w:val="008B620C"/>
    <w:rsid w:val="008B7CE8"/>
    <w:rsid w:val="008C0579"/>
    <w:rsid w:val="008C1D64"/>
    <w:rsid w:val="008C20B3"/>
    <w:rsid w:val="008C2E73"/>
    <w:rsid w:val="008C2E85"/>
    <w:rsid w:val="008C3429"/>
    <w:rsid w:val="008C3546"/>
    <w:rsid w:val="008C367C"/>
    <w:rsid w:val="008C495A"/>
    <w:rsid w:val="008D21DF"/>
    <w:rsid w:val="008D24B1"/>
    <w:rsid w:val="008D25DF"/>
    <w:rsid w:val="008D2632"/>
    <w:rsid w:val="008D2C91"/>
    <w:rsid w:val="008D2E30"/>
    <w:rsid w:val="008D3D2B"/>
    <w:rsid w:val="008D3ED0"/>
    <w:rsid w:val="008D45E3"/>
    <w:rsid w:val="008D5169"/>
    <w:rsid w:val="008D52B5"/>
    <w:rsid w:val="008D657B"/>
    <w:rsid w:val="008D66E6"/>
    <w:rsid w:val="008D6D01"/>
    <w:rsid w:val="008D6E4F"/>
    <w:rsid w:val="008D7510"/>
    <w:rsid w:val="008D790C"/>
    <w:rsid w:val="008D797A"/>
    <w:rsid w:val="008E04E8"/>
    <w:rsid w:val="008E0926"/>
    <w:rsid w:val="008E0C45"/>
    <w:rsid w:val="008E0D44"/>
    <w:rsid w:val="008E0D7D"/>
    <w:rsid w:val="008E11B3"/>
    <w:rsid w:val="008E191A"/>
    <w:rsid w:val="008E22E4"/>
    <w:rsid w:val="008E3434"/>
    <w:rsid w:val="008E3A1C"/>
    <w:rsid w:val="008E449A"/>
    <w:rsid w:val="008E5E46"/>
    <w:rsid w:val="008E6F52"/>
    <w:rsid w:val="008E6FCF"/>
    <w:rsid w:val="008E72A2"/>
    <w:rsid w:val="008E7C1A"/>
    <w:rsid w:val="008F10BE"/>
    <w:rsid w:val="008F176A"/>
    <w:rsid w:val="008F277C"/>
    <w:rsid w:val="008F2B12"/>
    <w:rsid w:val="008F2C2B"/>
    <w:rsid w:val="008F39D8"/>
    <w:rsid w:val="008F3CCF"/>
    <w:rsid w:val="008F457A"/>
    <w:rsid w:val="008F67C9"/>
    <w:rsid w:val="008F6AFC"/>
    <w:rsid w:val="008F7094"/>
    <w:rsid w:val="008F72A4"/>
    <w:rsid w:val="008F7D8D"/>
    <w:rsid w:val="008F7EA9"/>
    <w:rsid w:val="009004F7"/>
    <w:rsid w:val="00901838"/>
    <w:rsid w:val="0090362D"/>
    <w:rsid w:val="00903D5B"/>
    <w:rsid w:val="00904ECC"/>
    <w:rsid w:val="00905AB5"/>
    <w:rsid w:val="0090648C"/>
    <w:rsid w:val="00906A4D"/>
    <w:rsid w:val="00906E29"/>
    <w:rsid w:val="009073F7"/>
    <w:rsid w:val="00907C3E"/>
    <w:rsid w:val="00910654"/>
    <w:rsid w:val="00910BC9"/>
    <w:rsid w:val="00911C38"/>
    <w:rsid w:val="00911F1E"/>
    <w:rsid w:val="009120F8"/>
    <w:rsid w:val="00912393"/>
    <w:rsid w:val="00913736"/>
    <w:rsid w:val="00913FEA"/>
    <w:rsid w:val="00914863"/>
    <w:rsid w:val="009168D1"/>
    <w:rsid w:val="0091690B"/>
    <w:rsid w:val="00920B3A"/>
    <w:rsid w:val="0092134E"/>
    <w:rsid w:val="00922BD1"/>
    <w:rsid w:val="00924D0F"/>
    <w:rsid w:val="00926087"/>
    <w:rsid w:val="00926B0E"/>
    <w:rsid w:val="009271F4"/>
    <w:rsid w:val="00927FD1"/>
    <w:rsid w:val="00930746"/>
    <w:rsid w:val="00931139"/>
    <w:rsid w:val="00931143"/>
    <w:rsid w:val="009311E4"/>
    <w:rsid w:val="00931FCA"/>
    <w:rsid w:val="009320C9"/>
    <w:rsid w:val="00932470"/>
    <w:rsid w:val="00932510"/>
    <w:rsid w:val="00932D4D"/>
    <w:rsid w:val="00933A49"/>
    <w:rsid w:val="00933FE0"/>
    <w:rsid w:val="0093597C"/>
    <w:rsid w:val="0093681B"/>
    <w:rsid w:val="00936F61"/>
    <w:rsid w:val="0093700B"/>
    <w:rsid w:val="0093714C"/>
    <w:rsid w:val="009371D4"/>
    <w:rsid w:val="00937566"/>
    <w:rsid w:val="0093772B"/>
    <w:rsid w:val="0094099B"/>
    <w:rsid w:val="00940D30"/>
    <w:rsid w:val="009415CD"/>
    <w:rsid w:val="00942037"/>
    <w:rsid w:val="00942669"/>
    <w:rsid w:val="009435D4"/>
    <w:rsid w:val="00943CEB"/>
    <w:rsid w:val="00943D6B"/>
    <w:rsid w:val="0094422C"/>
    <w:rsid w:val="009452E8"/>
    <w:rsid w:val="00945624"/>
    <w:rsid w:val="00945A75"/>
    <w:rsid w:val="00945EBB"/>
    <w:rsid w:val="009469B3"/>
    <w:rsid w:val="00946E27"/>
    <w:rsid w:val="00947FE4"/>
    <w:rsid w:val="009502FD"/>
    <w:rsid w:val="00950C1B"/>
    <w:rsid w:val="00951111"/>
    <w:rsid w:val="00952348"/>
    <w:rsid w:val="00953BA4"/>
    <w:rsid w:val="00953C5F"/>
    <w:rsid w:val="009542DA"/>
    <w:rsid w:val="00954B74"/>
    <w:rsid w:val="0095577D"/>
    <w:rsid w:val="00955A6D"/>
    <w:rsid w:val="0095664E"/>
    <w:rsid w:val="00956B26"/>
    <w:rsid w:val="00956B9C"/>
    <w:rsid w:val="00956CB0"/>
    <w:rsid w:val="00956F4E"/>
    <w:rsid w:val="009576C2"/>
    <w:rsid w:val="009578A3"/>
    <w:rsid w:val="00957D40"/>
    <w:rsid w:val="0096066B"/>
    <w:rsid w:val="009608F2"/>
    <w:rsid w:val="00961512"/>
    <w:rsid w:val="00961DD6"/>
    <w:rsid w:val="0096244B"/>
    <w:rsid w:val="009625B6"/>
    <w:rsid w:val="0096333F"/>
    <w:rsid w:val="009635C6"/>
    <w:rsid w:val="00964326"/>
    <w:rsid w:val="00964C43"/>
    <w:rsid w:val="009654C0"/>
    <w:rsid w:val="00965D9F"/>
    <w:rsid w:val="00966103"/>
    <w:rsid w:val="0096648B"/>
    <w:rsid w:val="00971B82"/>
    <w:rsid w:val="0097216C"/>
    <w:rsid w:val="00972EF3"/>
    <w:rsid w:val="00973EA0"/>
    <w:rsid w:val="0097419A"/>
    <w:rsid w:val="0097486A"/>
    <w:rsid w:val="00975EC3"/>
    <w:rsid w:val="0097602B"/>
    <w:rsid w:val="0097698B"/>
    <w:rsid w:val="00977418"/>
    <w:rsid w:val="00977876"/>
    <w:rsid w:val="00977ED3"/>
    <w:rsid w:val="009807E8"/>
    <w:rsid w:val="00981326"/>
    <w:rsid w:val="00981967"/>
    <w:rsid w:val="00981C2B"/>
    <w:rsid w:val="00983469"/>
    <w:rsid w:val="009837E7"/>
    <w:rsid w:val="00983D30"/>
    <w:rsid w:val="00983F4B"/>
    <w:rsid w:val="0098436F"/>
    <w:rsid w:val="009851D2"/>
    <w:rsid w:val="00985C16"/>
    <w:rsid w:val="009863DD"/>
    <w:rsid w:val="00986991"/>
    <w:rsid w:val="0099140C"/>
    <w:rsid w:val="009915BD"/>
    <w:rsid w:val="00991DBB"/>
    <w:rsid w:val="00992208"/>
    <w:rsid w:val="0099273C"/>
    <w:rsid w:val="00992EB4"/>
    <w:rsid w:val="009930CB"/>
    <w:rsid w:val="00993A4E"/>
    <w:rsid w:val="00993AB9"/>
    <w:rsid w:val="009941DF"/>
    <w:rsid w:val="009953C1"/>
    <w:rsid w:val="0099554E"/>
    <w:rsid w:val="00995902"/>
    <w:rsid w:val="00995CF5"/>
    <w:rsid w:val="00995F13"/>
    <w:rsid w:val="009977D2"/>
    <w:rsid w:val="00997CE9"/>
    <w:rsid w:val="00997FEA"/>
    <w:rsid w:val="009A0CE4"/>
    <w:rsid w:val="009A3B4D"/>
    <w:rsid w:val="009A3BC9"/>
    <w:rsid w:val="009A4774"/>
    <w:rsid w:val="009A5426"/>
    <w:rsid w:val="009A6562"/>
    <w:rsid w:val="009A72B5"/>
    <w:rsid w:val="009A76F8"/>
    <w:rsid w:val="009B1837"/>
    <w:rsid w:val="009B245F"/>
    <w:rsid w:val="009B409C"/>
    <w:rsid w:val="009B45C0"/>
    <w:rsid w:val="009B45DE"/>
    <w:rsid w:val="009B4731"/>
    <w:rsid w:val="009B4D04"/>
    <w:rsid w:val="009B4DE6"/>
    <w:rsid w:val="009B5953"/>
    <w:rsid w:val="009B618E"/>
    <w:rsid w:val="009B6888"/>
    <w:rsid w:val="009C0027"/>
    <w:rsid w:val="009C0559"/>
    <w:rsid w:val="009C1079"/>
    <w:rsid w:val="009C1133"/>
    <w:rsid w:val="009C347C"/>
    <w:rsid w:val="009C3F27"/>
    <w:rsid w:val="009C4090"/>
    <w:rsid w:val="009C4AB6"/>
    <w:rsid w:val="009C4B47"/>
    <w:rsid w:val="009C4C61"/>
    <w:rsid w:val="009C54D1"/>
    <w:rsid w:val="009C5FAF"/>
    <w:rsid w:val="009C69E3"/>
    <w:rsid w:val="009C72FB"/>
    <w:rsid w:val="009C7DAE"/>
    <w:rsid w:val="009D10B3"/>
    <w:rsid w:val="009D17DD"/>
    <w:rsid w:val="009D33E1"/>
    <w:rsid w:val="009D34A7"/>
    <w:rsid w:val="009D42D1"/>
    <w:rsid w:val="009D49BC"/>
    <w:rsid w:val="009D4EB6"/>
    <w:rsid w:val="009D5190"/>
    <w:rsid w:val="009D5457"/>
    <w:rsid w:val="009D6807"/>
    <w:rsid w:val="009D6AF7"/>
    <w:rsid w:val="009D72EC"/>
    <w:rsid w:val="009D73E3"/>
    <w:rsid w:val="009D76A6"/>
    <w:rsid w:val="009D790A"/>
    <w:rsid w:val="009E0B21"/>
    <w:rsid w:val="009E1657"/>
    <w:rsid w:val="009E1EEC"/>
    <w:rsid w:val="009E328A"/>
    <w:rsid w:val="009E336C"/>
    <w:rsid w:val="009E3E33"/>
    <w:rsid w:val="009E48DC"/>
    <w:rsid w:val="009E4B76"/>
    <w:rsid w:val="009E5FA9"/>
    <w:rsid w:val="009E71C7"/>
    <w:rsid w:val="009E7253"/>
    <w:rsid w:val="009E7C39"/>
    <w:rsid w:val="009F0298"/>
    <w:rsid w:val="009F05E1"/>
    <w:rsid w:val="009F0E82"/>
    <w:rsid w:val="009F161B"/>
    <w:rsid w:val="009F18D9"/>
    <w:rsid w:val="009F195B"/>
    <w:rsid w:val="009F2A6D"/>
    <w:rsid w:val="009F2C2F"/>
    <w:rsid w:val="009F2ED0"/>
    <w:rsid w:val="009F3474"/>
    <w:rsid w:val="009F3A4D"/>
    <w:rsid w:val="009F4CFF"/>
    <w:rsid w:val="00A01522"/>
    <w:rsid w:val="00A01829"/>
    <w:rsid w:val="00A01C78"/>
    <w:rsid w:val="00A02354"/>
    <w:rsid w:val="00A04017"/>
    <w:rsid w:val="00A041C0"/>
    <w:rsid w:val="00A04AAF"/>
    <w:rsid w:val="00A051F0"/>
    <w:rsid w:val="00A055CF"/>
    <w:rsid w:val="00A05E3B"/>
    <w:rsid w:val="00A06C34"/>
    <w:rsid w:val="00A06E69"/>
    <w:rsid w:val="00A12F11"/>
    <w:rsid w:val="00A14155"/>
    <w:rsid w:val="00A14D66"/>
    <w:rsid w:val="00A14E4A"/>
    <w:rsid w:val="00A1515E"/>
    <w:rsid w:val="00A1526F"/>
    <w:rsid w:val="00A16B9F"/>
    <w:rsid w:val="00A17102"/>
    <w:rsid w:val="00A175FD"/>
    <w:rsid w:val="00A17C6A"/>
    <w:rsid w:val="00A2020F"/>
    <w:rsid w:val="00A21813"/>
    <w:rsid w:val="00A22F7C"/>
    <w:rsid w:val="00A235A1"/>
    <w:rsid w:val="00A245D4"/>
    <w:rsid w:val="00A24790"/>
    <w:rsid w:val="00A2510D"/>
    <w:rsid w:val="00A26A0C"/>
    <w:rsid w:val="00A26D01"/>
    <w:rsid w:val="00A26D7F"/>
    <w:rsid w:val="00A30029"/>
    <w:rsid w:val="00A312F8"/>
    <w:rsid w:val="00A32380"/>
    <w:rsid w:val="00A33618"/>
    <w:rsid w:val="00A34291"/>
    <w:rsid w:val="00A352D7"/>
    <w:rsid w:val="00A353BF"/>
    <w:rsid w:val="00A37676"/>
    <w:rsid w:val="00A37833"/>
    <w:rsid w:val="00A37E08"/>
    <w:rsid w:val="00A4025D"/>
    <w:rsid w:val="00A41A5E"/>
    <w:rsid w:val="00A424DC"/>
    <w:rsid w:val="00A42D83"/>
    <w:rsid w:val="00A445BF"/>
    <w:rsid w:val="00A44C1F"/>
    <w:rsid w:val="00A45D2E"/>
    <w:rsid w:val="00A45EE9"/>
    <w:rsid w:val="00A46137"/>
    <w:rsid w:val="00A46E2E"/>
    <w:rsid w:val="00A471F0"/>
    <w:rsid w:val="00A509E2"/>
    <w:rsid w:val="00A50A7B"/>
    <w:rsid w:val="00A5104B"/>
    <w:rsid w:val="00A510A4"/>
    <w:rsid w:val="00A5189D"/>
    <w:rsid w:val="00A52CD4"/>
    <w:rsid w:val="00A52F93"/>
    <w:rsid w:val="00A536C9"/>
    <w:rsid w:val="00A54B1C"/>
    <w:rsid w:val="00A54D99"/>
    <w:rsid w:val="00A55001"/>
    <w:rsid w:val="00A557AF"/>
    <w:rsid w:val="00A567AB"/>
    <w:rsid w:val="00A5796B"/>
    <w:rsid w:val="00A57BBF"/>
    <w:rsid w:val="00A57CC0"/>
    <w:rsid w:val="00A57F3A"/>
    <w:rsid w:val="00A61663"/>
    <w:rsid w:val="00A62021"/>
    <w:rsid w:val="00A622C1"/>
    <w:rsid w:val="00A623B0"/>
    <w:rsid w:val="00A6261B"/>
    <w:rsid w:val="00A62B90"/>
    <w:rsid w:val="00A63014"/>
    <w:rsid w:val="00A63543"/>
    <w:rsid w:val="00A65B14"/>
    <w:rsid w:val="00A660CC"/>
    <w:rsid w:val="00A67005"/>
    <w:rsid w:val="00A674A4"/>
    <w:rsid w:val="00A7000A"/>
    <w:rsid w:val="00A7055A"/>
    <w:rsid w:val="00A712EF"/>
    <w:rsid w:val="00A71544"/>
    <w:rsid w:val="00A71B05"/>
    <w:rsid w:val="00A71B69"/>
    <w:rsid w:val="00A727EC"/>
    <w:rsid w:val="00A73639"/>
    <w:rsid w:val="00A74E7F"/>
    <w:rsid w:val="00A759D6"/>
    <w:rsid w:val="00A75F83"/>
    <w:rsid w:val="00A76723"/>
    <w:rsid w:val="00A77F12"/>
    <w:rsid w:val="00A80411"/>
    <w:rsid w:val="00A80824"/>
    <w:rsid w:val="00A80CAF"/>
    <w:rsid w:val="00A81095"/>
    <w:rsid w:val="00A81354"/>
    <w:rsid w:val="00A836DB"/>
    <w:rsid w:val="00A83BF9"/>
    <w:rsid w:val="00A84477"/>
    <w:rsid w:val="00A85C0C"/>
    <w:rsid w:val="00A85F53"/>
    <w:rsid w:val="00A86681"/>
    <w:rsid w:val="00A8684B"/>
    <w:rsid w:val="00A868F1"/>
    <w:rsid w:val="00A86D56"/>
    <w:rsid w:val="00A878A4"/>
    <w:rsid w:val="00A87F0A"/>
    <w:rsid w:val="00A907D6"/>
    <w:rsid w:val="00A90C7A"/>
    <w:rsid w:val="00A91171"/>
    <w:rsid w:val="00A92807"/>
    <w:rsid w:val="00A92B77"/>
    <w:rsid w:val="00A92EFB"/>
    <w:rsid w:val="00A930CF"/>
    <w:rsid w:val="00A93FE1"/>
    <w:rsid w:val="00A94F92"/>
    <w:rsid w:val="00A95666"/>
    <w:rsid w:val="00A972FB"/>
    <w:rsid w:val="00A974A1"/>
    <w:rsid w:val="00A97DE8"/>
    <w:rsid w:val="00AA0055"/>
    <w:rsid w:val="00AA0241"/>
    <w:rsid w:val="00AA02B5"/>
    <w:rsid w:val="00AA1307"/>
    <w:rsid w:val="00AA15F5"/>
    <w:rsid w:val="00AA3FF9"/>
    <w:rsid w:val="00AA5151"/>
    <w:rsid w:val="00AA5BE1"/>
    <w:rsid w:val="00AA5BFE"/>
    <w:rsid w:val="00AA623C"/>
    <w:rsid w:val="00AA6AF9"/>
    <w:rsid w:val="00AA73CD"/>
    <w:rsid w:val="00AA7BA7"/>
    <w:rsid w:val="00AB02A1"/>
    <w:rsid w:val="00AB0461"/>
    <w:rsid w:val="00AB055D"/>
    <w:rsid w:val="00AB0FB6"/>
    <w:rsid w:val="00AB182F"/>
    <w:rsid w:val="00AB1CD6"/>
    <w:rsid w:val="00AB2007"/>
    <w:rsid w:val="00AB2224"/>
    <w:rsid w:val="00AB33CA"/>
    <w:rsid w:val="00AB36C6"/>
    <w:rsid w:val="00AB4078"/>
    <w:rsid w:val="00AB4428"/>
    <w:rsid w:val="00AB4E15"/>
    <w:rsid w:val="00AB5301"/>
    <w:rsid w:val="00AB53FD"/>
    <w:rsid w:val="00AB5ADD"/>
    <w:rsid w:val="00AB5BC6"/>
    <w:rsid w:val="00AB6841"/>
    <w:rsid w:val="00AB6F23"/>
    <w:rsid w:val="00AB73A3"/>
    <w:rsid w:val="00AB78EF"/>
    <w:rsid w:val="00AB79EB"/>
    <w:rsid w:val="00AB7B6B"/>
    <w:rsid w:val="00AC1420"/>
    <w:rsid w:val="00AC3166"/>
    <w:rsid w:val="00AC3508"/>
    <w:rsid w:val="00AC3A27"/>
    <w:rsid w:val="00AC3D73"/>
    <w:rsid w:val="00AC3F81"/>
    <w:rsid w:val="00AC42BC"/>
    <w:rsid w:val="00AC5105"/>
    <w:rsid w:val="00AC55D0"/>
    <w:rsid w:val="00AC57EE"/>
    <w:rsid w:val="00AC7A3C"/>
    <w:rsid w:val="00AC7CA3"/>
    <w:rsid w:val="00AC7D0E"/>
    <w:rsid w:val="00AD0CBC"/>
    <w:rsid w:val="00AD10E9"/>
    <w:rsid w:val="00AD1B5E"/>
    <w:rsid w:val="00AD2B15"/>
    <w:rsid w:val="00AD2DD6"/>
    <w:rsid w:val="00AD34D7"/>
    <w:rsid w:val="00AD3D0D"/>
    <w:rsid w:val="00AD4D67"/>
    <w:rsid w:val="00AD6A7C"/>
    <w:rsid w:val="00AD6A8C"/>
    <w:rsid w:val="00AD6A95"/>
    <w:rsid w:val="00AD73A9"/>
    <w:rsid w:val="00AD78E1"/>
    <w:rsid w:val="00AE0068"/>
    <w:rsid w:val="00AE08BD"/>
    <w:rsid w:val="00AE0933"/>
    <w:rsid w:val="00AE1DA2"/>
    <w:rsid w:val="00AE2611"/>
    <w:rsid w:val="00AE28E0"/>
    <w:rsid w:val="00AE35A0"/>
    <w:rsid w:val="00AE3DC8"/>
    <w:rsid w:val="00AE3FCD"/>
    <w:rsid w:val="00AE4530"/>
    <w:rsid w:val="00AE487A"/>
    <w:rsid w:val="00AE4A25"/>
    <w:rsid w:val="00AE5042"/>
    <w:rsid w:val="00AE70B8"/>
    <w:rsid w:val="00AE78BB"/>
    <w:rsid w:val="00AF00BF"/>
    <w:rsid w:val="00AF01C0"/>
    <w:rsid w:val="00AF05D9"/>
    <w:rsid w:val="00AF2786"/>
    <w:rsid w:val="00AF29E1"/>
    <w:rsid w:val="00AF33FF"/>
    <w:rsid w:val="00AF47A0"/>
    <w:rsid w:val="00AF649C"/>
    <w:rsid w:val="00AF666E"/>
    <w:rsid w:val="00AF678E"/>
    <w:rsid w:val="00B0049D"/>
    <w:rsid w:val="00B00A25"/>
    <w:rsid w:val="00B0145B"/>
    <w:rsid w:val="00B01D49"/>
    <w:rsid w:val="00B02552"/>
    <w:rsid w:val="00B0283D"/>
    <w:rsid w:val="00B02BEA"/>
    <w:rsid w:val="00B02C63"/>
    <w:rsid w:val="00B0304F"/>
    <w:rsid w:val="00B03789"/>
    <w:rsid w:val="00B03AD9"/>
    <w:rsid w:val="00B04409"/>
    <w:rsid w:val="00B0546B"/>
    <w:rsid w:val="00B06208"/>
    <w:rsid w:val="00B062E9"/>
    <w:rsid w:val="00B0650E"/>
    <w:rsid w:val="00B06C72"/>
    <w:rsid w:val="00B06FBD"/>
    <w:rsid w:val="00B0736E"/>
    <w:rsid w:val="00B0758F"/>
    <w:rsid w:val="00B0768A"/>
    <w:rsid w:val="00B079A2"/>
    <w:rsid w:val="00B10032"/>
    <w:rsid w:val="00B10C3F"/>
    <w:rsid w:val="00B1115D"/>
    <w:rsid w:val="00B113A1"/>
    <w:rsid w:val="00B11E88"/>
    <w:rsid w:val="00B14A50"/>
    <w:rsid w:val="00B14D19"/>
    <w:rsid w:val="00B15081"/>
    <w:rsid w:val="00B15C8C"/>
    <w:rsid w:val="00B167F4"/>
    <w:rsid w:val="00B16A9B"/>
    <w:rsid w:val="00B16AAB"/>
    <w:rsid w:val="00B1737A"/>
    <w:rsid w:val="00B177AF"/>
    <w:rsid w:val="00B17F63"/>
    <w:rsid w:val="00B20907"/>
    <w:rsid w:val="00B20CE9"/>
    <w:rsid w:val="00B21724"/>
    <w:rsid w:val="00B218A8"/>
    <w:rsid w:val="00B21B56"/>
    <w:rsid w:val="00B22134"/>
    <w:rsid w:val="00B23B49"/>
    <w:rsid w:val="00B24091"/>
    <w:rsid w:val="00B24318"/>
    <w:rsid w:val="00B254FB"/>
    <w:rsid w:val="00B25606"/>
    <w:rsid w:val="00B2654F"/>
    <w:rsid w:val="00B273CE"/>
    <w:rsid w:val="00B27476"/>
    <w:rsid w:val="00B30169"/>
    <w:rsid w:val="00B30253"/>
    <w:rsid w:val="00B30ED4"/>
    <w:rsid w:val="00B31287"/>
    <w:rsid w:val="00B31CDB"/>
    <w:rsid w:val="00B31E38"/>
    <w:rsid w:val="00B32A36"/>
    <w:rsid w:val="00B333AB"/>
    <w:rsid w:val="00B3427A"/>
    <w:rsid w:val="00B343FD"/>
    <w:rsid w:val="00B34F60"/>
    <w:rsid w:val="00B352B5"/>
    <w:rsid w:val="00B3630C"/>
    <w:rsid w:val="00B3670B"/>
    <w:rsid w:val="00B36D75"/>
    <w:rsid w:val="00B370BB"/>
    <w:rsid w:val="00B40B04"/>
    <w:rsid w:val="00B430A8"/>
    <w:rsid w:val="00B441FC"/>
    <w:rsid w:val="00B44ABF"/>
    <w:rsid w:val="00B45F02"/>
    <w:rsid w:val="00B46D95"/>
    <w:rsid w:val="00B474DC"/>
    <w:rsid w:val="00B476C9"/>
    <w:rsid w:val="00B47FBF"/>
    <w:rsid w:val="00B50644"/>
    <w:rsid w:val="00B507CA"/>
    <w:rsid w:val="00B50BFC"/>
    <w:rsid w:val="00B51320"/>
    <w:rsid w:val="00B5142A"/>
    <w:rsid w:val="00B516EA"/>
    <w:rsid w:val="00B51EBD"/>
    <w:rsid w:val="00B52278"/>
    <w:rsid w:val="00B5324F"/>
    <w:rsid w:val="00B53A52"/>
    <w:rsid w:val="00B53D81"/>
    <w:rsid w:val="00B546EB"/>
    <w:rsid w:val="00B549AE"/>
    <w:rsid w:val="00B55EDE"/>
    <w:rsid w:val="00B569FA"/>
    <w:rsid w:val="00B57585"/>
    <w:rsid w:val="00B57E93"/>
    <w:rsid w:val="00B605BB"/>
    <w:rsid w:val="00B616AE"/>
    <w:rsid w:val="00B616D3"/>
    <w:rsid w:val="00B61B6A"/>
    <w:rsid w:val="00B62C34"/>
    <w:rsid w:val="00B62D1A"/>
    <w:rsid w:val="00B63D0B"/>
    <w:rsid w:val="00B6411A"/>
    <w:rsid w:val="00B659D2"/>
    <w:rsid w:val="00B66027"/>
    <w:rsid w:val="00B67022"/>
    <w:rsid w:val="00B706AE"/>
    <w:rsid w:val="00B708FF"/>
    <w:rsid w:val="00B70C17"/>
    <w:rsid w:val="00B72279"/>
    <w:rsid w:val="00B72935"/>
    <w:rsid w:val="00B73518"/>
    <w:rsid w:val="00B74DF5"/>
    <w:rsid w:val="00B75452"/>
    <w:rsid w:val="00B7548F"/>
    <w:rsid w:val="00B7570F"/>
    <w:rsid w:val="00B75FBF"/>
    <w:rsid w:val="00B76A55"/>
    <w:rsid w:val="00B772A8"/>
    <w:rsid w:val="00B77D67"/>
    <w:rsid w:val="00B80D42"/>
    <w:rsid w:val="00B813C4"/>
    <w:rsid w:val="00B82A74"/>
    <w:rsid w:val="00B83074"/>
    <w:rsid w:val="00B845D1"/>
    <w:rsid w:val="00B84658"/>
    <w:rsid w:val="00B848C2"/>
    <w:rsid w:val="00B85772"/>
    <w:rsid w:val="00B85BAC"/>
    <w:rsid w:val="00B8659A"/>
    <w:rsid w:val="00B867A5"/>
    <w:rsid w:val="00B8681C"/>
    <w:rsid w:val="00B86BCC"/>
    <w:rsid w:val="00B872EA"/>
    <w:rsid w:val="00B91262"/>
    <w:rsid w:val="00B91BEE"/>
    <w:rsid w:val="00B93196"/>
    <w:rsid w:val="00B933BA"/>
    <w:rsid w:val="00B94C7A"/>
    <w:rsid w:val="00B94CE5"/>
    <w:rsid w:val="00B96DEE"/>
    <w:rsid w:val="00BA0808"/>
    <w:rsid w:val="00BA0F5F"/>
    <w:rsid w:val="00BA120C"/>
    <w:rsid w:val="00BA139F"/>
    <w:rsid w:val="00BA2FC9"/>
    <w:rsid w:val="00BA3269"/>
    <w:rsid w:val="00BA44EC"/>
    <w:rsid w:val="00BA530F"/>
    <w:rsid w:val="00BA65AB"/>
    <w:rsid w:val="00BA6F6A"/>
    <w:rsid w:val="00BA77C1"/>
    <w:rsid w:val="00BB00DE"/>
    <w:rsid w:val="00BB018F"/>
    <w:rsid w:val="00BB031D"/>
    <w:rsid w:val="00BB0FDD"/>
    <w:rsid w:val="00BB2683"/>
    <w:rsid w:val="00BB2CCC"/>
    <w:rsid w:val="00BB3FD1"/>
    <w:rsid w:val="00BB4DCC"/>
    <w:rsid w:val="00BB5C08"/>
    <w:rsid w:val="00BB605D"/>
    <w:rsid w:val="00BB64F1"/>
    <w:rsid w:val="00BB76CD"/>
    <w:rsid w:val="00BB786D"/>
    <w:rsid w:val="00BB7C62"/>
    <w:rsid w:val="00BC0044"/>
    <w:rsid w:val="00BC038E"/>
    <w:rsid w:val="00BC0E60"/>
    <w:rsid w:val="00BC16E3"/>
    <w:rsid w:val="00BC195C"/>
    <w:rsid w:val="00BC1A6C"/>
    <w:rsid w:val="00BC1FF2"/>
    <w:rsid w:val="00BC2B7C"/>
    <w:rsid w:val="00BC2D18"/>
    <w:rsid w:val="00BC3865"/>
    <w:rsid w:val="00BC49AA"/>
    <w:rsid w:val="00BC532E"/>
    <w:rsid w:val="00BC5617"/>
    <w:rsid w:val="00BC5FBB"/>
    <w:rsid w:val="00BC604C"/>
    <w:rsid w:val="00BC768E"/>
    <w:rsid w:val="00BC7BE5"/>
    <w:rsid w:val="00BC7D15"/>
    <w:rsid w:val="00BD128D"/>
    <w:rsid w:val="00BD1C5C"/>
    <w:rsid w:val="00BD20BA"/>
    <w:rsid w:val="00BD2B7A"/>
    <w:rsid w:val="00BD2E14"/>
    <w:rsid w:val="00BD30CA"/>
    <w:rsid w:val="00BD3B44"/>
    <w:rsid w:val="00BD3D52"/>
    <w:rsid w:val="00BD4229"/>
    <w:rsid w:val="00BD4242"/>
    <w:rsid w:val="00BD4408"/>
    <w:rsid w:val="00BD44A1"/>
    <w:rsid w:val="00BD4E70"/>
    <w:rsid w:val="00BD57AA"/>
    <w:rsid w:val="00BD6299"/>
    <w:rsid w:val="00BD668A"/>
    <w:rsid w:val="00BD6E37"/>
    <w:rsid w:val="00BD79DB"/>
    <w:rsid w:val="00BE01AF"/>
    <w:rsid w:val="00BE0230"/>
    <w:rsid w:val="00BE0A80"/>
    <w:rsid w:val="00BE0EA7"/>
    <w:rsid w:val="00BE14C1"/>
    <w:rsid w:val="00BE2605"/>
    <w:rsid w:val="00BE2FE5"/>
    <w:rsid w:val="00BE31F8"/>
    <w:rsid w:val="00BE4F54"/>
    <w:rsid w:val="00BE50EF"/>
    <w:rsid w:val="00BE6B7D"/>
    <w:rsid w:val="00BE6CAB"/>
    <w:rsid w:val="00BE6F3B"/>
    <w:rsid w:val="00BE743D"/>
    <w:rsid w:val="00BF0425"/>
    <w:rsid w:val="00BF08DF"/>
    <w:rsid w:val="00BF0D98"/>
    <w:rsid w:val="00BF14CA"/>
    <w:rsid w:val="00BF216A"/>
    <w:rsid w:val="00BF2517"/>
    <w:rsid w:val="00BF29D3"/>
    <w:rsid w:val="00BF2EFD"/>
    <w:rsid w:val="00BF2F5A"/>
    <w:rsid w:val="00BF3085"/>
    <w:rsid w:val="00BF3159"/>
    <w:rsid w:val="00BF3266"/>
    <w:rsid w:val="00BF3369"/>
    <w:rsid w:val="00BF3A3D"/>
    <w:rsid w:val="00BF4444"/>
    <w:rsid w:val="00BF44EC"/>
    <w:rsid w:val="00BF5DC8"/>
    <w:rsid w:val="00BF5E68"/>
    <w:rsid w:val="00BF6527"/>
    <w:rsid w:val="00BF781D"/>
    <w:rsid w:val="00BF79F8"/>
    <w:rsid w:val="00BF7C31"/>
    <w:rsid w:val="00C003A5"/>
    <w:rsid w:val="00C007D1"/>
    <w:rsid w:val="00C019B5"/>
    <w:rsid w:val="00C019E2"/>
    <w:rsid w:val="00C0237E"/>
    <w:rsid w:val="00C03009"/>
    <w:rsid w:val="00C03DBF"/>
    <w:rsid w:val="00C04003"/>
    <w:rsid w:val="00C043EE"/>
    <w:rsid w:val="00C04E1C"/>
    <w:rsid w:val="00C053D0"/>
    <w:rsid w:val="00C06565"/>
    <w:rsid w:val="00C068C9"/>
    <w:rsid w:val="00C07162"/>
    <w:rsid w:val="00C07606"/>
    <w:rsid w:val="00C07BEC"/>
    <w:rsid w:val="00C11361"/>
    <w:rsid w:val="00C1138F"/>
    <w:rsid w:val="00C116D3"/>
    <w:rsid w:val="00C12041"/>
    <w:rsid w:val="00C12959"/>
    <w:rsid w:val="00C13214"/>
    <w:rsid w:val="00C14585"/>
    <w:rsid w:val="00C149B8"/>
    <w:rsid w:val="00C15318"/>
    <w:rsid w:val="00C15971"/>
    <w:rsid w:val="00C1746D"/>
    <w:rsid w:val="00C2025E"/>
    <w:rsid w:val="00C20A0C"/>
    <w:rsid w:val="00C21DAC"/>
    <w:rsid w:val="00C22602"/>
    <w:rsid w:val="00C229C4"/>
    <w:rsid w:val="00C23862"/>
    <w:rsid w:val="00C243D1"/>
    <w:rsid w:val="00C24BB8"/>
    <w:rsid w:val="00C24FD3"/>
    <w:rsid w:val="00C25E64"/>
    <w:rsid w:val="00C26532"/>
    <w:rsid w:val="00C267D2"/>
    <w:rsid w:val="00C2719B"/>
    <w:rsid w:val="00C277E0"/>
    <w:rsid w:val="00C30E47"/>
    <w:rsid w:val="00C31F85"/>
    <w:rsid w:val="00C32722"/>
    <w:rsid w:val="00C32CEA"/>
    <w:rsid w:val="00C3401B"/>
    <w:rsid w:val="00C34432"/>
    <w:rsid w:val="00C35A98"/>
    <w:rsid w:val="00C3629F"/>
    <w:rsid w:val="00C37E1B"/>
    <w:rsid w:val="00C403F6"/>
    <w:rsid w:val="00C4055A"/>
    <w:rsid w:val="00C4092E"/>
    <w:rsid w:val="00C40D31"/>
    <w:rsid w:val="00C4138A"/>
    <w:rsid w:val="00C426BB"/>
    <w:rsid w:val="00C426EA"/>
    <w:rsid w:val="00C431F5"/>
    <w:rsid w:val="00C4436F"/>
    <w:rsid w:val="00C45914"/>
    <w:rsid w:val="00C4789F"/>
    <w:rsid w:val="00C500DE"/>
    <w:rsid w:val="00C50268"/>
    <w:rsid w:val="00C5042A"/>
    <w:rsid w:val="00C508F9"/>
    <w:rsid w:val="00C50C7A"/>
    <w:rsid w:val="00C52298"/>
    <w:rsid w:val="00C53A5D"/>
    <w:rsid w:val="00C5458D"/>
    <w:rsid w:val="00C54CFF"/>
    <w:rsid w:val="00C55A16"/>
    <w:rsid w:val="00C56661"/>
    <w:rsid w:val="00C56A9B"/>
    <w:rsid w:val="00C574A1"/>
    <w:rsid w:val="00C601DB"/>
    <w:rsid w:val="00C6026C"/>
    <w:rsid w:val="00C60512"/>
    <w:rsid w:val="00C6058A"/>
    <w:rsid w:val="00C61683"/>
    <w:rsid w:val="00C6176A"/>
    <w:rsid w:val="00C6233C"/>
    <w:rsid w:val="00C62513"/>
    <w:rsid w:val="00C6362F"/>
    <w:rsid w:val="00C64CE5"/>
    <w:rsid w:val="00C650C4"/>
    <w:rsid w:val="00C661F3"/>
    <w:rsid w:val="00C67B48"/>
    <w:rsid w:val="00C67FE3"/>
    <w:rsid w:val="00C70639"/>
    <w:rsid w:val="00C70871"/>
    <w:rsid w:val="00C70C6A"/>
    <w:rsid w:val="00C711F0"/>
    <w:rsid w:val="00C71D86"/>
    <w:rsid w:val="00C71F3D"/>
    <w:rsid w:val="00C7216B"/>
    <w:rsid w:val="00C726CA"/>
    <w:rsid w:val="00C72DB0"/>
    <w:rsid w:val="00C72F5B"/>
    <w:rsid w:val="00C7514F"/>
    <w:rsid w:val="00C774C6"/>
    <w:rsid w:val="00C77CC0"/>
    <w:rsid w:val="00C80DF9"/>
    <w:rsid w:val="00C8125E"/>
    <w:rsid w:val="00C81CE0"/>
    <w:rsid w:val="00C831B3"/>
    <w:rsid w:val="00C8679F"/>
    <w:rsid w:val="00C90979"/>
    <w:rsid w:val="00C90DA6"/>
    <w:rsid w:val="00C915FA"/>
    <w:rsid w:val="00C91736"/>
    <w:rsid w:val="00C921DB"/>
    <w:rsid w:val="00C9293D"/>
    <w:rsid w:val="00C93A03"/>
    <w:rsid w:val="00C93C78"/>
    <w:rsid w:val="00C93CF5"/>
    <w:rsid w:val="00C94751"/>
    <w:rsid w:val="00C95592"/>
    <w:rsid w:val="00C96126"/>
    <w:rsid w:val="00C96302"/>
    <w:rsid w:val="00C964E7"/>
    <w:rsid w:val="00C97E16"/>
    <w:rsid w:val="00CA1E08"/>
    <w:rsid w:val="00CA211C"/>
    <w:rsid w:val="00CA272B"/>
    <w:rsid w:val="00CA2BF3"/>
    <w:rsid w:val="00CA5205"/>
    <w:rsid w:val="00CA590A"/>
    <w:rsid w:val="00CA674F"/>
    <w:rsid w:val="00CB0ACA"/>
    <w:rsid w:val="00CB38EE"/>
    <w:rsid w:val="00CB4CDA"/>
    <w:rsid w:val="00CB5026"/>
    <w:rsid w:val="00CB5378"/>
    <w:rsid w:val="00CB5BA5"/>
    <w:rsid w:val="00CB777D"/>
    <w:rsid w:val="00CB7911"/>
    <w:rsid w:val="00CB7D42"/>
    <w:rsid w:val="00CC1D06"/>
    <w:rsid w:val="00CC1F75"/>
    <w:rsid w:val="00CC2A0C"/>
    <w:rsid w:val="00CC2AD4"/>
    <w:rsid w:val="00CC3290"/>
    <w:rsid w:val="00CC369A"/>
    <w:rsid w:val="00CC36EA"/>
    <w:rsid w:val="00CC5C59"/>
    <w:rsid w:val="00CC5EA1"/>
    <w:rsid w:val="00CC5ED5"/>
    <w:rsid w:val="00CD0D91"/>
    <w:rsid w:val="00CD0E62"/>
    <w:rsid w:val="00CD287B"/>
    <w:rsid w:val="00CD2F79"/>
    <w:rsid w:val="00CD366B"/>
    <w:rsid w:val="00CD3780"/>
    <w:rsid w:val="00CD3F7C"/>
    <w:rsid w:val="00CD49A3"/>
    <w:rsid w:val="00CD4BEB"/>
    <w:rsid w:val="00CD50CB"/>
    <w:rsid w:val="00CD52D2"/>
    <w:rsid w:val="00CD5D82"/>
    <w:rsid w:val="00CE0DF7"/>
    <w:rsid w:val="00CE0FDC"/>
    <w:rsid w:val="00CE1C4E"/>
    <w:rsid w:val="00CE2FD2"/>
    <w:rsid w:val="00CE3475"/>
    <w:rsid w:val="00CE4B3C"/>
    <w:rsid w:val="00CE6085"/>
    <w:rsid w:val="00CE6284"/>
    <w:rsid w:val="00CE6791"/>
    <w:rsid w:val="00CE7821"/>
    <w:rsid w:val="00CF03EE"/>
    <w:rsid w:val="00CF0DE4"/>
    <w:rsid w:val="00CF0E47"/>
    <w:rsid w:val="00CF1898"/>
    <w:rsid w:val="00CF467E"/>
    <w:rsid w:val="00CF4B55"/>
    <w:rsid w:val="00CF5204"/>
    <w:rsid w:val="00CF53F9"/>
    <w:rsid w:val="00CF5A8B"/>
    <w:rsid w:val="00CF632A"/>
    <w:rsid w:val="00CF6CA9"/>
    <w:rsid w:val="00CF72DE"/>
    <w:rsid w:val="00CF72FC"/>
    <w:rsid w:val="00CF7968"/>
    <w:rsid w:val="00CF7B00"/>
    <w:rsid w:val="00D005F9"/>
    <w:rsid w:val="00D0065F"/>
    <w:rsid w:val="00D00881"/>
    <w:rsid w:val="00D00EBF"/>
    <w:rsid w:val="00D00F0F"/>
    <w:rsid w:val="00D0141B"/>
    <w:rsid w:val="00D01C7F"/>
    <w:rsid w:val="00D0256B"/>
    <w:rsid w:val="00D02A24"/>
    <w:rsid w:val="00D031B3"/>
    <w:rsid w:val="00D05FF0"/>
    <w:rsid w:val="00D065D8"/>
    <w:rsid w:val="00D065E4"/>
    <w:rsid w:val="00D06B17"/>
    <w:rsid w:val="00D07720"/>
    <w:rsid w:val="00D07750"/>
    <w:rsid w:val="00D12013"/>
    <w:rsid w:val="00D12BF5"/>
    <w:rsid w:val="00D13129"/>
    <w:rsid w:val="00D132B3"/>
    <w:rsid w:val="00D1352D"/>
    <w:rsid w:val="00D13F77"/>
    <w:rsid w:val="00D151FE"/>
    <w:rsid w:val="00D15620"/>
    <w:rsid w:val="00D15AA5"/>
    <w:rsid w:val="00D15CBD"/>
    <w:rsid w:val="00D16600"/>
    <w:rsid w:val="00D16E17"/>
    <w:rsid w:val="00D17054"/>
    <w:rsid w:val="00D1720D"/>
    <w:rsid w:val="00D17CC8"/>
    <w:rsid w:val="00D20089"/>
    <w:rsid w:val="00D200DE"/>
    <w:rsid w:val="00D205F1"/>
    <w:rsid w:val="00D20BC4"/>
    <w:rsid w:val="00D216DC"/>
    <w:rsid w:val="00D219C0"/>
    <w:rsid w:val="00D21A29"/>
    <w:rsid w:val="00D22BF7"/>
    <w:rsid w:val="00D234A8"/>
    <w:rsid w:val="00D236C9"/>
    <w:rsid w:val="00D242B4"/>
    <w:rsid w:val="00D25181"/>
    <w:rsid w:val="00D25C49"/>
    <w:rsid w:val="00D26772"/>
    <w:rsid w:val="00D27D9A"/>
    <w:rsid w:val="00D30CDB"/>
    <w:rsid w:val="00D3108A"/>
    <w:rsid w:val="00D31D7F"/>
    <w:rsid w:val="00D3261F"/>
    <w:rsid w:val="00D32810"/>
    <w:rsid w:val="00D328BB"/>
    <w:rsid w:val="00D32A3F"/>
    <w:rsid w:val="00D33840"/>
    <w:rsid w:val="00D34020"/>
    <w:rsid w:val="00D350EE"/>
    <w:rsid w:val="00D3519B"/>
    <w:rsid w:val="00D36E44"/>
    <w:rsid w:val="00D37252"/>
    <w:rsid w:val="00D37346"/>
    <w:rsid w:val="00D40787"/>
    <w:rsid w:val="00D4146C"/>
    <w:rsid w:val="00D41485"/>
    <w:rsid w:val="00D4161B"/>
    <w:rsid w:val="00D41A1F"/>
    <w:rsid w:val="00D420FF"/>
    <w:rsid w:val="00D4217B"/>
    <w:rsid w:val="00D4296B"/>
    <w:rsid w:val="00D42D0F"/>
    <w:rsid w:val="00D42D99"/>
    <w:rsid w:val="00D434C5"/>
    <w:rsid w:val="00D4404F"/>
    <w:rsid w:val="00D45091"/>
    <w:rsid w:val="00D45234"/>
    <w:rsid w:val="00D45282"/>
    <w:rsid w:val="00D45DD5"/>
    <w:rsid w:val="00D46231"/>
    <w:rsid w:val="00D46B30"/>
    <w:rsid w:val="00D47695"/>
    <w:rsid w:val="00D50994"/>
    <w:rsid w:val="00D5244B"/>
    <w:rsid w:val="00D52991"/>
    <w:rsid w:val="00D537E4"/>
    <w:rsid w:val="00D54C8F"/>
    <w:rsid w:val="00D54F78"/>
    <w:rsid w:val="00D55333"/>
    <w:rsid w:val="00D55D59"/>
    <w:rsid w:val="00D56B3E"/>
    <w:rsid w:val="00D57815"/>
    <w:rsid w:val="00D602A3"/>
    <w:rsid w:val="00D60FC7"/>
    <w:rsid w:val="00D61BB6"/>
    <w:rsid w:val="00D62786"/>
    <w:rsid w:val="00D62D2D"/>
    <w:rsid w:val="00D63E95"/>
    <w:rsid w:val="00D652C1"/>
    <w:rsid w:val="00D65510"/>
    <w:rsid w:val="00D65D90"/>
    <w:rsid w:val="00D677F6"/>
    <w:rsid w:val="00D679D1"/>
    <w:rsid w:val="00D70109"/>
    <w:rsid w:val="00D7058B"/>
    <w:rsid w:val="00D70B52"/>
    <w:rsid w:val="00D71274"/>
    <w:rsid w:val="00D71BCD"/>
    <w:rsid w:val="00D71CBC"/>
    <w:rsid w:val="00D73CE8"/>
    <w:rsid w:val="00D7473C"/>
    <w:rsid w:val="00D74910"/>
    <w:rsid w:val="00D74FD3"/>
    <w:rsid w:val="00D75451"/>
    <w:rsid w:val="00D7616E"/>
    <w:rsid w:val="00D82768"/>
    <w:rsid w:val="00D82F62"/>
    <w:rsid w:val="00D85186"/>
    <w:rsid w:val="00D85620"/>
    <w:rsid w:val="00D8737E"/>
    <w:rsid w:val="00D9085F"/>
    <w:rsid w:val="00D90946"/>
    <w:rsid w:val="00D90C58"/>
    <w:rsid w:val="00D91384"/>
    <w:rsid w:val="00D915A2"/>
    <w:rsid w:val="00D93128"/>
    <w:rsid w:val="00D93725"/>
    <w:rsid w:val="00D93A10"/>
    <w:rsid w:val="00D93EAC"/>
    <w:rsid w:val="00D967A3"/>
    <w:rsid w:val="00D9758F"/>
    <w:rsid w:val="00D97F16"/>
    <w:rsid w:val="00DA0893"/>
    <w:rsid w:val="00DA2328"/>
    <w:rsid w:val="00DA2770"/>
    <w:rsid w:val="00DA3C69"/>
    <w:rsid w:val="00DA3CDF"/>
    <w:rsid w:val="00DA4544"/>
    <w:rsid w:val="00DA5B38"/>
    <w:rsid w:val="00DA5B3F"/>
    <w:rsid w:val="00DA5FDA"/>
    <w:rsid w:val="00DA62AF"/>
    <w:rsid w:val="00DA714F"/>
    <w:rsid w:val="00DA7873"/>
    <w:rsid w:val="00DB22FD"/>
    <w:rsid w:val="00DB281E"/>
    <w:rsid w:val="00DB3B65"/>
    <w:rsid w:val="00DB4AF3"/>
    <w:rsid w:val="00DB4C2A"/>
    <w:rsid w:val="00DB631C"/>
    <w:rsid w:val="00DB6615"/>
    <w:rsid w:val="00DB67CE"/>
    <w:rsid w:val="00DB7616"/>
    <w:rsid w:val="00DB7DE9"/>
    <w:rsid w:val="00DB7EFA"/>
    <w:rsid w:val="00DC044C"/>
    <w:rsid w:val="00DC09AE"/>
    <w:rsid w:val="00DC0CB9"/>
    <w:rsid w:val="00DC0D3C"/>
    <w:rsid w:val="00DC0E3D"/>
    <w:rsid w:val="00DC0E74"/>
    <w:rsid w:val="00DC105F"/>
    <w:rsid w:val="00DC1394"/>
    <w:rsid w:val="00DC1AFB"/>
    <w:rsid w:val="00DC23EA"/>
    <w:rsid w:val="00DC2CA0"/>
    <w:rsid w:val="00DC3B96"/>
    <w:rsid w:val="00DC4436"/>
    <w:rsid w:val="00DC4B9A"/>
    <w:rsid w:val="00DC6E75"/>
    <w:rsid w:val="00DC733F"/>
    <w:rsid w:val="00DC735F"/>
    <w:rsid w:val="00DC74AC"/>
    <w:rsid w:val="00DC79A8"/>
    <w:rsid w:val="00DD07FD"/>
    <w:rsid w:val="00DD08B7"/>
    <w:rsid w:val="00DD17F4"/>
    <w:rsid w:val="00DD1FBB"/>
    <w:rsid w:val="00DD2C23"/>
    <w:rsid w:val="00DD2D71"/>
    <w:rsid w:val="00DD315B"/>
    <w:rsid w:val="00DD3E44"/>
    <w:rsid w:val="00DD4B1F"/>
    <w:rsid w:val="00DD5930"/>
    <w:rsid w:val="00DD5FAD"/>
    <w:rsid w:val="00DD5FF0"/>
    <w:rsid w:val="00DD6F10"/>
    <w:rsid w:val="00DD79A1"/>
    <w:rsid w:val="00DD7E90"/>
    <w:rsid w:val="00DE01CB"/>
    <w:rsid w:val="00DE036C"/>
    <w:rsid w:val="00DE136C"/>
    <w:rsid w:val="00DE1992"/>
    <w:rsid w:val="00DE1AD5"/>
    <w:rsid w:val="00DE247B"/>
    <w:rsid w:val="00DE2828"/>
    <w:rsid w:val="00DE29F7"/>
    <w:rsid w:val="00DE321D"/>
    <w:rsid w:val="00DE3E7D"/>
    <w:rsid w:val="00DE4392"/>
    <w:rsid w:val="00DE46B1"/>
    <w:rsid w:val="00DE5E3B"/>
    <w:rsid w:val="00DE6840"/>
    <w:rsid w:val="00DE68FF"/>
    <w:rsid w:val="00DE743D"/>
    <w:rsid w:val="00DF024A"/>
    <w:rsid w:val="00DF0B64"/>
    <w:rsid w:val="00DF1C78"/>
    <w:rsid w:val="00DF327F"/>
    <w:rsid w:val="00DF33A4"/>
    <w:rsid w:val="00DF4F82"/>
    <w:rsid w:val="00DF571C"/>
    <w:rsid w:val="00DF6027"/>
    <w:rsid w:val="00DF6258"/>
    <w:rsid w:val="00DF66FE"/>
    <w:rsid w:val="00DF6CAF"/>
    <w:rsid w:val="00DF6E6C"/>
    <w:rsid w:val="00DF7490"/>
    <w:rsid w:val="00DF778A"/>
    <w:rsid w:val="00DF7D9F"/>
    <w:rsid w:val="00E01ACF"/>
    <w:rsid w:val="00E01FC1"/>
    <w:rsid w:val="00E0313E"/>
    <w:rsid w:val="00E038C9"/>
    <w:rsid w:val="00E0475B"/>
    <w:rsid w:val="00E04F2D"/>
    <w:rsid w:val="00E05042"/>
    <w:rsid w:val="00E05F27"/>
    <w:rsid w:val="00E06547"/>
    <w:rsid w:val="00E076CD"/>
    <w:rsid w:val="00E078CD"/>
    <w:rsid w:val="00E07D9B"/>
    <w:rsid w:val="00E10034"/>
    <w:rsid w:val="00E10223"/>
    <w:rsid w:val="00E10455"/>
    <w:rsid w:val="00E108E4"/>
    <w:rsid w:val="00E11AF1"/>
    <w:rsid w:val="00E133E7"/>
    <w:rsid w:val="00E13865"/>
    <w:rsid w:val="00E13CDA"/>
    <w:rsid w:val="00E14027"/>
    <w:rsid w:val="00E14260"/>
    <w:rsid w:val="00E14411"/>
    <w:rsid w:val="00E151FC"/>
    <w:rsid w:val="00E15963"/>
    <w:rsid w:val="00E15B9C"/>
    <w:rsid w:val="00E1601B"/>
    <w:rsid w:val="00E16BDD"/>
    <w:rsid w:val="00E17127"/>
    <w:rsid w:val="00E178D4"/>
    <w:rsid w:val="00E20046"/>
    <w:rsid w:val="00E2109B"/>
    <w:rsid w:val="00E2125D"/>
    <w:rsid w:val="00E22128"/>
    <w:rsid w:val="00E22A60"/>
    <w:rsid w:val="00E231A5"/>
    <w:rsid w:val="00E234BF"/>
    <w:rsid w:val="00E244C4"/>
    <w:rsid w:val="00E25296"/>
    <w:rsid w:val="00E3183E"/>
    <w:rsid w:val="00E32A4C"/>
    <w:rsid w:val="00E32F39"/>
    <w:rsid w:val="00E3373A"/>
    <w:rsid w:val="00E337F6"/>
    <w:rsid w:val="00E33D2B"/>
    <w:rsid w:val="00E34C1C"/>
    <w:rsid w:val="00E34E3A"/>
    <w:rsid w:val="00E36794"/>
    <w:rsid w:val="00E3738E"/>
    <w:rsid w:val="00E37780"/>
    <w:rsid w:val="00E37A10"/>
    <w:rsid w:val="00E4072B"/>
    <w:rsid w:val="00E40B49"/>
    <w:rsid w:val="00E40B70"/>
    <w:rsid w:val="00E41736"/>
    <w:rsid w:val="00E424F1"/>
    <w:rsid w:val="00E4261B"/>
    <w:rsid w:val="00E42713"/>
    <w:rsid w:val="00E42ED0"/>
    <w:rsid w:val="00E43773"/>
    <w:rsid w:val="00E4386B"/>
    <w:rsid w:val="00E44295"/>
    <w:rsid w:val="00E4448E"/>
    <w:rsid w:val="00E444D0"/>
    <w:rsid w:val="00E467AE"/>
    <w:rsid w:val="00E468FB"/>
    <w:rsid w:val="00E47034"/>
    <w:rsid w:val="00E4711A"/>
    <w:rsid w:val="00E4719F"/>
    <w:rsid w:val="00E47345"/>
    <w:rsid w:val="00E50025"/>
    <w:rsid w:val="00E500CF"/>
    <w:rsid w:val="00E50267"/>
    <w:rsid w:val="00E5131F"/>
    <w:rsid w:val="00E5188E"/>
    <w:rsid w:val="00E519A8"/>
    <w:rsid w:val="00E525AB"/>
    <w:rsid w:val="00E53BAD"/>
    <w:rsid w:val="00E53E9D"/>
    <w:rsid w:val="00E54642"/>
    <w:rsid w:val="00E557BA"/>
    <w:rsid w:val="00E5585A"/>
    <w:rsid w:val="00E5597E"/>
    <w:rsid w:val="00E55CDD"/>
    <w:rsid w:val="00E56340"/>
    <w:rsid w:val="00E56C8A"/>
    <w:rsid w:val="00E5774E"/>
    <w:rsid w:val="00E6033E"/>
    <w:rsid w:val="00E606CC"/>
    <w:rsid w:val="00E6118B"/>
    <w:rsid w:val="00E6174D"/>
    <w:rsid w:val="00E61884"/>
    <w:rsid w:val="00E6282A"/>
    <w:rsid w:val="00E6314A"/>
    <w:rsid w:val="00E63249"/>
    <w:rsid w:val="00E64341"/>
    <w:rsid w:val="00E64BA1"/>
    <w:rsid w:val="00E66226"/>
    <w:rsid w:val="00E663DD"/>
    <w:rsid w:val="00E666FD"/>
    <w:rsid w:val="00E66CB9"/>
    <w:rsid w:val="00E6744D"/>
    <w:rsid w:val="00E705A2"/>
    <w:rsid w:val="00E7071D"/>
    <w:rsid w:val="00E70813"/>
    <w:rsid w:val="00E7107B"/>
    <w:rsid w:val="00E71B46"/>
    <w:rsid w:val="00E722FB"/>
    <w:rsid w:val="00E725D1"/>
    <w:rsid w:val="00E72932"/>
    <w:rsid w:val="00E72DF3"/>
    <w:rsid w:val="00E736E9"/>
    <w:rsid w:val="00E73BA2"/>
    <w:rsid w:val="00E74851"/>
    <w:rsid w:val="00E75613"/>
    <w:rsid w:val="00E75C91"/>
    <w:rsid w:val="00E76646"/>
    <w:rsid w:val="00E77A9E"/>
    <w:rsid w:val="00E8087E"/>
    <w:rsid w:val="00E81FFF"/>
    <w:rsid w:val="00E8257D"/>
    <w:rsid w:val="00E833F2"/>
    <w:rsid w:val="00E83A75"/>
    <w:rsid w:val="00E85CC2"/>
    <w:rsid w:val="00E86054"/>
    <w:rsid w:val="00E86260"/>
    <w:rsid w:val="00E867A2"/>
    <w:rsid w:val="00E876A9"/>
    <w:rsid w:val="00E87AC3"/>
    <w:rsid w:val="00E9020E"/>
    <w:rsid w:val="00E91E66"/>
    <w:rsid w:val="00E91E67"/>
    <w:rsid w:val="00E9381C"/>
    <w:rsid w:val="00E94118"/>
    <w:rsid w:val="00E949A1"/>
    <w:rsid w:val="00E94F62"/>
    <w:rsid w:val="00E951E3"/>
    <w:rsid w:val="00E953B8"/>
    <w:rsid w:val="00E95E2E"/>
    <w:rsid w:val="00E97F40"/>
    <w:rsid w:val="00EA1133"/>
    <w:rsid w:val="00EA154F"/>
    <w:rsid w:val="00EA1FE1"/>
    <w:rsid w:val="00EA36A3"/>
    <w:rsid w:val="00EA5A83"/>
    <w:rsid w:val="00EA7126"/>
    <w:rsid w:val="00EA7204"/>
    <w:rsid w:val="00EA72D7"/>
    <w:rsid w:val="00EB06AB"/>
    <w:rsid w:val="00EB0C4C"/>
    <w:rsid w:val="00EB1700"/>
    <w:rsid w:val="00EB1ED8"/>
    <w:rsid w:val="00EB1FB2"/>
    <w:rsid w:val="00EB4238"/>
    <w:rsid w:val="00EB473F"/>
    <w:rsid w:val="00EB4746"/>
    <w:rsid w:val="00EB4DAF"/>
    <w:rsid w:val="00EB5924"/>
    <w:rsid w:val="00EB5D4E"/>
    <w:rsid w:val="00EB5FFF"/>
    <w:rsid w:val="00EB65B4"/>
    <w:rsid w:val="00EB6C1F"/>
    <w:rsid w:val="00EC06A8"/>
    <w:rsid w:val="00EC0AB5"/>
    <w:rsid w:val="00EC23AE"/>
    <w:rsid w:val="00EC24DE"/>
    <w:rsid w:val="00EC32BB"/>
    <w:rsid w:val="00EC3E4D"/>
    <w:rsid w:val="00EC46E7"/>
    <w:rsid w:val="00EC4F04"/>
    <w:rsid w:val="00EC54B8"/>
    <w:rsid w:val="00EC55E4"/>
    <w:rsid w:val="00EC56C5"/>
    <w:rsid w:val="00EC587D"/>
    <w:rsid w:val="00EC67B5"/>
    <w:rsid w:val="00EC6EE1"/>
    <w:rsid w:val="00ED0289"/>
    <w:rsid w:val="00ED0627"/>
    <w:rsid w:val="00ED0707"/>
    <w:rsid w:val="00ED08E4"/>
    <w:rsid w:val="00ED0C77"/>
    <w:rsid w:val="00ED23C5"/>
    <w:rsid w:val="00ED38D4"/>
    <w:rsid w:val="00ED3B4F"/>
    <w:rsid w:val="00ED4742"/>
    <w:rsid w:val="00ED5C91"/>
    <w:rsid w:val="00ED6923"/>
    <w:rsid w:val="00ED7CEE"/>
    <w:rsid w:val="00EE01DD"/>
    <w:rsid w:val="00EE1307"/>
    <w:rsid w:val="00EE1B98"/>
    <w:rsid w:val="00EE2082"/>
    <w:rsid w:val="00EE2BC1"/>
    <w:rsid w:val="00EE4363"/>
    <w:rsid w:val="00EE4B0B"/>
    <w:rsid w:val="00EE521E"/>
    <w:rsid w:val="00EE69AB"/>
    <w:rsid w:val="00EE6EDB"/>
    <w:rsid w:val="00EE7BD0"/>
    <w:rsid w:val="00EE7D9B"/>
    <w:rsid w:val="00EF0502"/>
    <w:rsid w:val="00EF1C65"/>
    <w:rsid w:val="00EF224D"/>
    <w:rsid w:val="00EF229A"/>
    <w:rsid w:val="00EF238D"/>
    <w:rsid w:val="00EF33C6"/>
    <w:rsid w:val="00EF3B2D"/>
    <w:rsid w:val="00EF3B9F"/>
    <w:rsid w:val="00EF480B"/>
    <w:rsid w:val="00EF5B44"/>
    <w:rsid w:val="00EF5D51"/>
    <w:rsid w:val="00EF7153"/>
    <w:rsid w:val="00F012D7"/>
    <w:rsid w:val="00F0305A"/>
    <w:rsid w:val="00F04260"/>
    <w:rsid w:val="00F04479"/>
    <w:rsid w:val="00F04BE8"/>
    <w:rsid w:val="00F04C20"/>
    <w:rsid w:val="00F04EBD"/>
    <w:rsid w:val="00F04F39"/>
    <w:rsid w:val="00F056C1"/>
    <w:rsid w:val="00F066D0"/>
    <w:rsid w:val="00F06AB2"/>
    <w:rsid w:val="00F07339"/>
    <w:rsid w:val="00F118AA"/>
    <w:rsid w:val="00F118DB"/>
    <w:rsid w:val="00F12D9C"/>
    <w:rsid w:val="00F137C7"/>
    <w:rsid w:val="00F13E16"/>
    <w:rsid w:val="00F14435"/>
    <w:rsid w:val="00F144C4"/>
    <w:rsid w:val="00F145AE"/>
    <w:rsid w:val="00F15417"/>
    <w:rsid w:val="00F17008"/>
    <w:rsid w:val="00F17139"/>
    <w:rsid w:val="00F17510"/>
    <w:rsid w:val="00F201F5"/>
    <w:rsid w:val="00F231D3"/>
    <w:rsid w:val="00F24417"/>
    <w:rsid w:val="00F24868"/>
    <w:rsid w:val="00F24917"/>
    <w:rsid w:val="00F2527A"/>
    <w:rsid w:val="00F25AF2"/>
    <w:rsid w:val="00F25B29"/>
    <w:rsid w:val="00F25BFE"/>
    <w:rsid w:val="00F25E90"/>
    <w:rsid w:val="00F26D39"/>
    <w:rsid w:val="00F2747A"/>
    <w:rsid w:val="00F279ED"/>
    <w:rsid w:val="00F31CD8"/>
    <w:rsid w:val="00F31E5A"/>
    <w:rsid w:val="00F3226B"/>
    <w:rsid w:val="00F3279F"/>
    <w:rsid w:val="00F33D7F"/>
    <w:rsid w:val="00F34008"/>
    <w:rsid w:val="00F34C5D"/>
    <w:rsid w:val="00F34E2E"/>
    <w:rsid w:val="00F34F5F"/>
    <w:rsid w:val="00F358A5"/>
    <w:rsid w:val="00F37494"/>
    <w:rsid w:val="00F42176"/>
    <w:rsid w:val="00F42D67"/>
    <w:rsid w:val="00F43013"/>
    <w:rsid w:val="00F430CB"/>
    <w:rsid w:val="00F437D4"/>
    <w:rsid w:val="00F437E8"/>
    <w:rsid w:val="00F44373"/>
    <w:rsid w:val="00F44827"/>
    <w:rsid w:val="00F457AC"/>
    <w:rsid w:val="00F45B3D"/>
    <w:rsid w:val="00F45B82"/>
    <w:rsid w:val="00F45E71"/>
    <w:rsid w:val="00F501A3"/>
    <w:rsid w:val="00F50569"/>
    <w:rsid w:val="00F52B45"/>
    <w:rsid w:val="00F53135"/>
    <w:rsid w:val="00F5340E"/>
    <w:rsid w:val="00F53D01"/>
    <w:rsid w:val="00F54B36"/>
    <w:rsid w:val="00F54D40"/>
    <w:rsid w:val="00F55560"/>
    <w:rsid w:val="00F55FF3"/>
    <w:rsid w:val="00F57024"/>
    <w:rsid w:val="00F60759"/>
    <w:rsid w:val="00F616AC"/>
    <w:rsid w:val="00F61FEC"/>
    <w:rsid w:val="00F62826"/>
    <w:rsid w:val="00F63777"/>
    <w:rsid w:val="00F6394D"/>
    <w:rsid w:val="00F6590B"/>
    <w:rsid w:val="00F66E56"/>
    <w:rsid w:val="00F6765F"/>
    <w:rsid w:val="00F7098C"/>
    <w:rsid w:val="00F70C29"/>
    <w:rsid w:val="00F72C4F"/>
    <w:rsid w:val="00F72C55"/>
    <w:rsid w:val="00F7456C"/>
    <w:rsid w:val="00F74663"/>
    <w:rsid w:val="00F764C7"/>
    <w:rsid w:val="00F76C90"/>
    <w:rsid w:val="00F76D0D"/>
    <w:rsid w:val="00F76F16"/>
    <w:rsid w:val="00F77081"/>
    <w:rsid w:val="00F77ABF"/>
    <w:rsid w:val="00F77C25"/>
    <w:rsid w:val="00F77EC3"/>
    <w:rsid w:val="00F80823"/>
    <w:rsid w:val="00F80A0A"/>
    <w:rsid w:val="00F81B4A"/>
    <w:rsid w:val="00F81F70"/>
    <w:rsid w:val="00F82BCB"/>
    <w:rsid w:val="00F833C5"/>
    <w:rsid w:val="00F8375B"/>
    <w:rsid w:val="00F838B6"/>
    <w:rsid w:val="00F852D8"/>
    <w:rsid w:val="00F85A16"/>
    <w:rsid w:val="00F86104"/>
    <w:rsid w:val="00F86723"/>
    <w:rsid w:val="00F86899"/>
    <w:rsid w:val="00F86E8F"/>
    <w:rsid w:val="00F8707E"/>
    <w:rsid w:val="00F90F43"/>
    <w:rsid w:val="00F9198A"/>
    <w:rsid w:val="00F9219B"/>
    <w:rsid w:val="00F9305F"/>
    <w:rsid w:val="00F94513"/>
    <w:rsid w:val="00F949D2"/>
    <w:rsid w:val="00F94C1D"/>
    <w:rsid w:val="00F9663E"/>
    <w:rsid w:val="00F96EB7"/>
    <w:rsid w:val="00F971A3"/>
    <w:rsid w:val="00F972A5"/>
    <w:rsid w:val="00F97BA9"/>
    <w:rsid w:val="00F97E92"/>
    <w:rsid w:val="00FA0695"/>
    <w:rsid w:val="00FA11C8"/>
    <w:rsid w:val="00FA2381"/>
    <w:rsid w:val="00FA251F"/>
    <w:rsid w:val="00FA2ED6"/>
    <w:rsid w:val="00FA4352"/>
    <w:rsid w:val="00FA4815"/>
    <w:rsid w:val="00FA59B4"/>
    <w:rsid w:val="00FA5D0D"/>
    <w:rsid w:val="00FA6E63"/>
    <w:rsid w:val="00FA737B"/>
    <w:rsid w:val="00FA7765"/>
    <w:rsid w:val="00FA7EC3"/>
    <w:rsid w:val="00FB19D8"/>
    <w:rsid w:val="00FB1D1E"/>
    <w:rsid w:val="00FB2E82"/>
    <w:rsid w:val="00FB3293"/>
    <w:rsid w:val="00FB33B9"/>
    <w:rsid w:val="00FB3900"/>
    <w:rsid w:val="00FB3AD9"/>
    <w:rsid w:val="00FB5F2C"/>
    <w:rsid w:val="00FB63B8"/>
    <w:rsid w:val="00FB67BF"/>
    <w:rsid w:val="00FB754B"/>
    <w:rsid w:val="00FB7A7C"/>
    <w:rsid w:val="00FC1FF2"/>
    <w:rsid w:val="00FC2062"/>
    <w:rsid w:val="00FC2283"/>
    <w:rsid w:val="00FC23E9"/>
    <w:rsid w:val="00FC272C"/>
    <w:rsid w:val="00FC31A4"/>
    <w:rsid w:val="00FC3678"/>
    <w:rsid w:val="00FC3824"/>
    <w:rsid w:val="00FC4498"/>
    <w:rsid w:val="00FC537A"/>
    <w:rsid w:val="00FC58CA"/>
    <w:rsid w:val="00FC6429"/>
    <w:rsid w:val="00FC6B4F"/>
    <w:rsid w:val="00FC7041"/>
    <w:rsid w:val="00FC710E"/>
    <w:rsid w:val="00FC79C9"/>
    <w:rsid w:val="00FC7FD4"/>
    <w:rsid w:val="00FD0A38"/>
    <w:rsid w:val="00FD1272"/>
    <w:rsid w:val="00FD1457"/>
    <w:rsid w:val="00FD1793"/>
    <w:rsid w:val="00FD1DE4"/>
    <w:rsid w:val="00FD20CA"/>
    <w:rsid w:val="00FD2B7C"/>
    <w:rsid w:val="00FD2EC5"/>
    <w:rsid w:val="00FD3734"/>
    <w:rsid w:val="00FD42B2"/>
    <w:rsid w:val="00FD4EAD"/>
    <w:rsid w:val="00FD55B7"/>
    <w:rsid w:val="00FD55DB"/>
    <w:rsid w:val="00FD7320"/>
    <w:rsid w:val="00FE00E5"/>
    <w:rsid w:val="00FE03D1"/>
    <w:rsid w:val="00FE1FC9"/>
    <w:rsid w:val="00FE24D5"/>
    <w:rsid w:val="00FE2892"/>
    <w:rsid w:val="00FE29E6"/>
    <w:rsid w:val="00FE2A35"/>
    <w:rsid w:val="00FE2CC3"/>
    <w:rsid w:val="00FE3BF0"/>
    <w:rsid w:val="00FE484F"/>
    <w:rsid w:val="00FE5A0C"/>
    <w:rsid w:val="00FE6921"/>
    <w:rsid w:val="00FE6F7F"/>
    <w:rsid w:val="00FE7801"/>
    <w:rsid w:val="00FE7EEA"/>
    <w:rsid w:val="00FF1857"/>
    <w:rsid w:val="00FF3C99"/>
    <w:rsid w:val="00FF4379"/>
    <w:rsid w:val="00FF43C1"/>
    <w:rsid w:val="00FF48B5"/>
    <w:rsid w:val="00FF4D84"/>
    <w:rsid w:val="00FF6E6A"/>
    <w:rsid w:val="00FF703D"/>
    <w:rsid w:val="00FF72DB"/>
    <w:rsid w:val="00FF7320"/>
    <w:rsid w:val="051539C0"/>
    <w:rsid w:val="0BF52A8B"/>
    <w:rsid w:val="0F0E472F"/>
    <w:rsid w:val="0FF7640F"/>
    <w:rsid w:val="149A3190"/>
    <w:rsid w:val="1C68F2DE"/>
    <w:rsid w:val="24392F9E"/>
    <w:rsid w:val="27CBDEDE"/>
    <w:rsid w:val="28CDD443"/>
    <w:rsid w:val="299C4AD3"/>
    <w:rsid w:val="30554931"/>
    <w:rsid w:val="3416049C"/>
    <w:rsid w:val="34ED6356"/>
    <w:rsid w:val="356EEF46"/>
    <w:rsid w:val="36FFA279"/>
    <w:rsid w:val="37797D32"/>
    <w:rsid w:val="394CF1FF"/>
    <w:rsid w:val="3E03B54C"/>
    <w:rsid w:val="46097392"/>
    <w:rsid w:val="4A4EC0A9"/>
    <w:rsid w:val="4A5C9BD5"/>
    <w:rsid w:val="4BCCA035"/>
    <w:rsid w:val="50D489C6"/>
    <w:rsid w:val="5232FEBE"/>
    <w:rsid w:val="57D29872"/>
    <w:rsid w:val="580C7681"/>
    <w:rsid w:val="58415A43"/>
    <w:rsid w:val="5CD30717"/>
    <w:rsid w:val="5E25A5E3"/>
    <w:rsid w:val="5FBD06A2"/>
    <w:rsid w:val="625C4852"/>
    <w:rsid w:val="62837DBD"/>
    <w:rsid w:val="67A58FA3"/>
    <w:rsid w:val="6FD7C01F"/>
    <w:rsid w:val="751BB53A"/>
    <w:rsid w:val="7C655FE3"/>
    <w:rsid w:val="7E07EAEE"/>
    <w:rsid w:val="7F941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BE5E4D5-2364-4CE6-AD00-33F7BBC2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220"/>
    <w:rPr>
      <w:lang w:val="en-GB"/>
    </w:rPr>
  </w:style>
  <w:style w:type="paragraph" w:styleId="Heading1">
    <w:name w:val="heading 1"/>
    <w:basedOn w:val="Title1"/>
    <w:next w:val="Normal"/>
    <w:link w:val="Heading1Char"/>
    <w:uiPriority w:val="9"/>
    <w:qFormat/>
    <w:rsid w:val="00E14027"/>
    <w:pPr>
      <w:outlineLvl w:val="0"/>
    </w:pPr>
    <w:rPr>
      <w:caps w:val="0"/>
    </w:rPr>
  </w:style>
  <w:style w:type="paragraph" w:styleId="Heading2">
    <w:name w:val="heading 2"/>
    <w:basedOn w:val="Normal"/>
    <w:next w:val="Normal"/>
    <w:link w:val="Heading2Char"/>
    <w:uiPriority w:val="9"/>
    <w:semiHidden/>
    <w:unhideWhenUsed/>
    <w:qFormat/>
    <w:rsid w:val="006432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3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9"/>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E14027"/>
    <w:rPr>
      <w:rFonts w:eastAsia="Times New Roman" w:cs="Arial"/>
      <w:b/>
      <w:lang w:val="en-GB"/>
    </w:rPr>
  </w:style>
  <w:style w:type="paragraph" w:styleId="TOCHeading">
    <w:name w:val="TOC Heading"/>
    <w:basedOn w:val="Heading1"/>
    <w:next w:val="Normal"/>
    <w:uiPriority w:val="39"/>
    <w:unhideWhenUsed/>
    <w:qFormat/>
    <w:rsid w:val="00DB3B65"/>
    <w:pPr>
      <w:outlineLvl w:val="9"/>
    </w:pPr>
    <w:rPr>
      <w:lang w:val="nl-NL" w:eastAsia="nl-NL"/>
    </w:rPr>
  </w:style>
  <w:style w:type="paragraph" w:styleId="TOC2">
    <w:name w:val="toc 2"/>
    <w:basedOn w:val="Normal"/>
    <w:next w:val="Normal"/>
    <w:autoRedefine/>
    <w:uiPriority w:val="39"/>
    <w:unhideWhenUsed/>
    <w:rsid w:val="00DB3B65"/>
    <w:pPr>
      <w:spacing w:after="100"/>
      <w:ind w:left="220"/>
    </w:pPr>
  </w:style>
  <w:style w:type="character" w:customStyle="1" w:styleId="Heading2Char">
    <w:name w:val="Heading 2 Char"/>
    <w:basedOn w:val="DefaultParagraphFont"/>
    <w:link w:val="Heading2"/>
    <w:uiPriority w:val="9"/>
    <w:semiHidden/>
    <w:rsid w:val="0064322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43229"/>
    <w:rPr>
      <w:rFonts w:asciiTheme="majorHAnsi" w:eastAsiaTheme="majorEastAsia" w:hAnsiTheme="majorHAnsi" w:cstheme="majorBidi"/>
      <w:color w:val="1F3763" w:themeColor="accent1" w:themeShade="7F"/>
      <w:sz w:val="24"/>
      <w:szCs w:val="24"/>
      <w:lang w:val="en-GB"/>
    </w:rPr>
  </w:style>
  <w:style w:type="paragraph" w:styleId="TOC1">
    <w:name w:val="toc 1"/>
    <w:basedOn w:val="Normal"/>
    <w:next w:val="Normal"/>
    <w:autoRedefine/>
    <w:uiPriority w:val="39"/>
    <w:unhideWhenUsed/>
    <w:rsid w:val="00643229"/>
    <w:pPr>
      <w:spacing w:after="100"/>
    </w:pPr>
    <w:rPr>
      <w:rFonts w:asciiTheme="minorHAnsi" w:eastAsiaTheme="minorEastAsia" w:hAnsiTheme="minorHAnsi" w:cs="Times New Roman"/>
      <w:lang w:val="nl-NL" w:eastAsia="nl-NL"/>
    </w:rPr>
  </w:style>
  <w:style w:type="paragraph" w:styleId="TOC3">
    <w:name w:val="toc 3"/>
    <w:basedOn w:val="Normal"/>
    <w:next w:val="Normal"/>
    <w:autoRedefine/>
    <w:uiPriority w:val="39"/>
    <w:unhideWhenUsed/>
    <w:rsid w:val="00643229"/>
    <w:pPr>
      <w:spacing w:after="100"/>
      <w:ind w:left="440"/>
    </w:pPr>
    <w:rPr>
      <w:rFonts w:asciiTheme="minorHAnsi" w:eastAsiaTheme="minorEastAsia" w:hAnsiTheme="minorHAnsi" w:cs="Times New Roman"/>
      <w:lang w:val="nl-NL" w:eastAsia="nl-NL"/>
    </w:rPr>
  </w:style>
  <w:style w:type="table" w:styleId="TableGrid">
    <w:name w:val="Table Grid"/>
    <w:basedOn w:val="TableNormal"/>
    <w:uiPriority w:val="39"/>
    <w:rsid w:val="00DA714F"/>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8404312">
      <w:bodyDiv w:val="1"/>
      <w:marLeft w:val="0"/>
      <w:marRight w:val="0"/>
      <w:marTop w:val="0"/>
      <w:marBottom w:val="0"/>
      <w:divBdr>
        <w:top w:val="none" w:sz="0" w:space="0" w:color="auto"/>
        <w:left w:val="none" w:sz="0" w:space="0" w:color="auto"/>
        <w:bottom w:val="none" w:sz="0" w:space="0" w:color="auto"/>
        <w:right w:val="none" w:sz="0" w:space="0" w:color="auto"/>
      </w:divBdr>
    </w:div>
    <w:div w:id="53604536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3716509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83977967">
      <w:bodyDiv w:val="1"/>
      <w:marLeft w:val="0"/>
      <w:marRight w:val="0"/>
      <w:marTop w:val="0"/>
      <w:marBottom w:val="0"/>
      <w:divBdr>
        <w:top w:val="none" w:sz="0" w:space="0" w:color="auto"/>
        <w:left w:val="none" w:sz="0" w:space="0" w:color="auto"/>
        <w:bottom w:val="none" w:sz="0" w:space="0" w:color="auto"/>
        <w:right w:val="none" w:sz="0" w:space="0" w:color="auto"/>
      </w:divBdr>
    </w:div>
    <w:div w:id="936602068">
      <w:bodyDiv w:val="1"/>
      <w:marLeft w:val="0"/>
      <w:marRight w:val="0"/>
      <w:marTop w:val="0"/>
      <w:marBottom w:val="0"/>
      <w:divBdr>
        <w:top w:val="none" w:sz="0" w:space="0" w:color="auto"/>
        <w:left w:val="none" w:sz="0" w:space="0" w:color="auto"/>
        <w:bottom w:val="none" w:sz="0" w:space="0" w:color="auto"/>
        <w:right w:val="none" w:sz="0" w:space="0" w:color="auto"/>
      </w:divBdr>
    </w:div>
    <w:div w:id="97780130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60589594">
      <w:bodyDiv w:val="1"/>
      <w:marLeft w:val="0"/>
      <w:marRight w:val="0"/>
      <w:marTop w:val="0"/>
      <w:marBottom w:val="0"/>
      <w:divBdr>
        <w:top w:val="none" w:sz="0" w:space="0" w:color="auto"/>
        <w:left w:val="none" w:sz="0" w:space="0" w:color="auto"/>
        <w:bottom w:val="none" w:sz="0" w:space="0" w:color="auto"/>
        <w:right w:val="none" w:sz="0" w:space="0" w:color="auto"/>
      </w:divBdr>
    </w:div>
    <w:div w:id="1157844858">
      <w:bodyDiv w:val="1"/>
      <w:marLeft w:val="0"/>
      <w:marRight w:val="0"/>
      <w:marTop w:val="0"/>
      <w:marBottom w:val="0"/>
      <w:divBdr>
        <w:top w:val="none" w:sz="0" w:space="0" w:color="auto"/>
        <w:left w:val="none" w:sz="0" w:space="0" w:color="auto"/>
        <w:bottom w:val="none" w:sz="0" w:space="0" w:color="auto"/>
        <w:right w:val="none" w:sz="0" w:space="0" w:color="auto"/>
      </w:divBdr>
    </w:div>
    <w:div w:id="127632412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8703145">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98119760">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8256447">
      <w:bodyDiv w:val="1"/>
      <w:marLeft w:val="0"/>
      <w:marRight w:val="0"/>
      <w:marTop w:val="0"/>
      <w:marBottom w:val="0"/>
      <w:divBdr>
        <w:top w:val="none" w:sz="0" w:space="0" w:color="auto"/>
        <w:left w:val="none" w:sz="0" w:space="0" w:color="auto"/>
        <w:bottom w:val="none" w:sz="0" w:space="0" w:color="auto"/>
        <w:right w:val="none" w:sz="0" w:space="0" w:color="auto"/>
      </w:divBdr>
    </w:div>
    <w:div w:id="1859584174">
      <w:bodyDiv w:val="1"/>
      <w:marLeft w:val="0"/>
      <w:marRight w:val="0"/>
      <w:marTop w:val="0"/>
      <w:marBottom w:val="0"/>
      <w:divBdr>
        <w:top w:val="none" w:sz="0" w:space="0" w:color="auto"/>
        <w:left w:val="none" w:sz="0" w:space="0" w:color="auto"/>
        <w:bottom w:val="none" w:sz="0" w:space="0" w:color="auto"/>
        <w:right w:val="none" w:sz="0" w:space="0" w:color="auto"/>
      </w:divBdr>
    </w:div>
    <w:div w:id="19729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analysis-implementation-reports-action-plan-protection-and-conservation-south-atlantic" TargetMode="External"/><Relationship Id="rId26" Type="http://schemas.openxmlformats.org/officeDocument/2006/relationships/footer" Target="footer2.xml"/><Relationship Id="rId39" Type="http://schemas.openxmlformats.org/officeDocument/2006/relationships/header" Target="header12.xml"/><Relationship Id="rId21" Type="http://schemas.openxmlformats.org/officeDocument/2006/relationships/hyperlink" Target="https://www.cms.int/fr/news/2025005-demande-de-rapports-sur-la-mise-en-oeuvre-du-plan-daction-par-esp%C3%A8ce-pour-le-dauphin-%C3%A0" TargetMode="External"/><Relationship Id="rId34" Type="http://schemas.openxmlformats.org/officeDocument/2006/relationships/hyperlink" Target="https://www.cms.int/en/document/analysis-implementation-reports-single-species-action-plan-atlantic-humpback-dolphin" TargetMode="External"/><Relationship Id="rId42" Type="http://schemas.openxmlformats.org/officeDocument/2006/relationships/header" Target="header14.xm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fr/node/13579" TargetMode="External"/><Relationship Id="rId29" Type="http://schemas.openxmlformats.org/officeDocument/2006/relationships/hyperlink" Target="https://www.cms.int/en/document/analysis-implementation-reports-action-plan-protection-and-conservation-south-atlant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hyperlink" Target="https://www.cms.int/en/document/analysis-implementation-reports-single-species-action-plan-atlantic-humpback-dolphi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rabianseawhalenetwork.org/2025/06/19/regional-collaboration-strengthens-conservation-efforts-for-arabian-sea-humpback-whales/" TargetMode="External"/><Relationship Id="rId28" Type="http://schemas.openxmlformats.org/officeDocument/2006/relationships/footer" Target="footer3.xml"/><Relationship Id="rId36" Type="http://schemas.openxmlformats.org/officeDocument/2006/relationships/hyperlink" Target="https://www.cms.int/fr/news/2025005-demande-de-rapports-sur-la-mise-en-oeuvre-du-plan-daction-par-esp%C3%A8ce-pour-le-dauphin-%C3%A0" TargetMode="External"/><Relationship Id="rId10" Type="http://schemas.openxmlformats.org/officeDocument/2006/relationships/endnotes" Target="endnotes.xml"/><Relationship Id="rId19" Type="http://schemas.openxmlformats.org/officeDocument/2006/relationships/hyperlink" Target="https://archive.iwc.int/?r=22251" TargetMode="External"/><Relationship Id="rId31" Type="http://schemas.openxmlformats.org/officeDocument/2006/relationships/header" Target="header7.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analysis-implementation-reports-single-species-action-plan-atlantic-humpback-dolphin" TargetMode="External"/><Relationship Id="rId27" Type="http://schemas.openxmlformats.org/officeDocument/2006/relationships/header" Target="header6.xml"/><Relationship Id="rId30" Type="http://schemas.openxmlformats.org/officeDocument/2006/relationships/hyperlink" Target="https://www.cms.int/fr/document/conservation-et-gestion-des-baleines-et-de-leurs-habitats-dans-la-r%C3%A9gion-de-latlantique-sud" TargetMode="External"/><Relationship Id="rId35" Type="http://schemas.openxmlformats.org/officeDocument/2006/relationships/hyperlink" Target="https://www.cms.int/fr/node/42138" TargetMode="External"/><Relationship Id="rId43"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fr/document/conservation-et-gestion-des-baleines-et-de-leurs-habitats-dans-la-r%C3%A9gion-de-latlantique-sud"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theme" Target="theme/theme1.xml"/><Relationship Id="rId20" Type="http://schemas.openxmlformats.org/officeDocument/2006/relationships/hyperlink" Target="https://www.cms.int/fr/node/42138" TargetMode="External"/><Relationship Id="rId41"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fr/node/4235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041034BA-FE88-4531-8F24-3661BD779E6E}"/>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18</Pages>
  <Words>5709</Words>
  <Characters>32542</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54</cp:revision>
  <cp:lastPrinted>2019-09-23T05:54:00Z</cp:lastPrinted>
  <dcterms:created xsi:type="dcterms:W3CDTF">2025-09-04T09:55:00Z</dcterms:created>
  <dcterms:modified xsi:type="dcterms:W3CDTF">2026-01-27T15:37:00Z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