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947C3D" w:rsidRPr="00947C3D" w14:paraId="2C27D0FC" w14:textId="77777777" w:rsidTr="00C92C1F">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05E345C1" w14:textId="77777777" w:rsidR="00947C3D" w:rsidRPr="00EC2A58" w:rsidRDefault="00947C3D" w:rsidP="00C92C1F">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bookmarkStart w:id="1" w:name="_Hlk207108235"/>
            <w:r w:rsidRPr="00EC2A58">
              <w:rPr>
                <w:rFonts w:eastAsia="Times New Roman" w:cs="Arial"/>
                <w:noProof/>
              </w:rPr>
              <w:drawing>
                <wp:inline distT="0" distB="0" distL="0" distR="0" wp14:anchorId="08B8BEDF" wp14:editId="327F22B1">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7AF7B7A1" w14:textId="77777777" w:rsidR="00947C3D" w:rsidRPr="00EC2A58" w:rsidRDefault="00947C3D" w:rsidP="00C92C1F">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0C4C9660" w14:textId="77777777" w:rsidR="00947C3D" w:rsidRPr="00EC2A58" w:rsidRDefault="00947C3D" w:rsidP="00C92C1F">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71319027" w14:textId="77777777" w:rsidR="00947C3D" w:rsidRPr="00EC2A58" w:rsidRDefault="00947C3D" w:rsidP="00C92C1F">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574199D" w14:textId="77777777" w:rsidR="00947C3D" w:rsidRPr="00EC2A58" w:rsidRDefault="00947C3D" w:rsidP="00C92C1F">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22074FD0" w14:textId="77777777" w:rsidR="00947C3D" w:rsidRPr="00EC2A58" w:rsidRDefault="00947C3D" w:rsidP="00C92C1F">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0D8DA5BF" w14:textId="22E211C8" w:rsidR="00947C3D" w:rsidRPr="00AF3AEC" w:rsidRDefault="00947C3D" w:rsidP="00C92C1F">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Pr>
                <w:rFonts w:eastAsia="Arial" w:cs="Arial"/>
                <w:lang w:val="fr-FR"/>
              </w:rPr>
              <w:t>5</w:t>
            </w:r>
            <w:r w:rsidRPr="00EC2A58">
              <w:rPr>
                <w:rFonts w:eastAsia="Arial" w:cs="Arial"/>
                <w:lang w:val="fr-FR"/>
              </w:rPr>
              <w:t>/Doc.</w:t>
            </w:r>
            <w:r w:rsidR="006A2F4D">
              <w:rPr>
                <w:rFonts w:eastAsia="Arial" w:cs="Arial"/>
                <w:lang w:val="fr-FR"/>
              </w:rPr>
              <w:t>19</w:t>
            </w:r>
          </w:p>
          <w:p w14:paraId="0E1C594C" w14:textId="390043CB" w:rsidR="00947C3D" w:rsidRPr="00AF3AEC" w:rsidRDefault="006A2F4D" w:rsidP="00C92C1F">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 xml:space="preserve">16 janvier </w:t>
            </w:r>
            <w:r w:rsidR="00947C3D" w:rsidRPr="00AF3AEC">
              <w:rPr>
                <w:rFonts w:eastAsia="Arial" w:cs="Arial"/>
                <w:lang w:val="fr-FR"/>
              </w:rPr>
              <w:t>2025</w:t>
            </w:r>
          </w:p>
          <w:p w14:paraId="709A61F8" w14:textId="77777777" w:rsidR="00947C3D" w:rsidRPr="00FC4F18" w:rsidRDefault="00947C3D" w:rsidP="00C92C1F">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6DAD4B1F" w14:textId="77777777" w:rsidR="00947C3D" w:rsidRPr="00FC4F18" w:rsidRDefault="00947C3D" w:rsidP="00C92C1F">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0E891C9B" w14:textId="77777777" w:rsidR="00947C3D" w:rsidRPr="00EC2A58" w:rsidRDefault="00947C3D" w:rsidP="00947C3D">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2" w:name="_Hlk208560946"/>
      <w:bookmarkEnd w:id="0"/>
    </w:p>
    <w:p w14:paraId="3D1B1D9B" w14:textId="77777777" w:rsidR="00947C3D" w:rsidRPr="00EC2A58" w:rsidRDefault="00947C3D" w:rsidP="00947C3D">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544B9F18" w14:textId="77777777" w:rsidR="00947C3D" w:rsidRPr="00EC2A58" w:rsidRDefault="00947C3D" w:rsidP="00947C3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7423491C" w14:textId="5374D2CE" w:rsidR="00947C3D" w:rsidRPr="00EC2A58" w:rsidRDefault="00947C3D" w:rsidP="00947C3D">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6A2F4D">
        <w:rPr>
          <w:rFonts w:eastAsia="Arial" w:cs="Arial"/>
          <w:iCs/>
          <w:lang w:val="fr-FR"/>
        </w:rPr>
        <w:t>19</w:t>
      </w:r>
      <w:r w:rsidRPr="00EC2A58">
        <w:rPr>
          <w:rFonts w:eastAsia="Arial" w:cs="Arial"/>
          <w:iCs/>
          <w:lang w:val="fr-FR"/>
        </w:rPr>
        <w:t xml:space="preserve"> de l’ordre du jour</w:t>
      </w:r>
    </w:p>
    <w:bookmarkEnd w:id="2"/>
    <w:p w14:paraId="5AFAE050" w14:textId="77777777" w:rsidR="00E71D83" w:rsidRPr="00974D8F" w:rsidRDefault="00E71D83">
      <w:pPr>
        <w:widowControl w:val="0"/>
        <w:suppressAutoHyphens/>
        <w:autoSpaceDE w:val="0"/>
        <w:autoSpaceDN w:val="0"/>
        <w:spacing w:after="0" w:line="240" w:lineRule="auto"/>
        <w:textAlignment w:val="baseline"/>
        <w:rPr>
          <w:rFonts w:eastAsia="Times New Roman" w:cs="Arial"/>
          <w:i/>
          <w:iCs/>
          <w:lang w:val="fr-FR"/>
        </w:rPr>
      </w:pPr>
    </w:p>
    <w:p w14:paraId="657C3F37" w14:textId="77777777" w:rsidR="00E71D83" w:rsidRPr="00974D8F" w:rsidRDefault="00E71D83">
      <w:pPr>
        <w:widowControl w:val="0"/>
        <w:suppressAutoHyphens/>
        <w:autoSpaceDE w:val="0"/>
        <w:autoSpaceDN w:val="0"/>
        <w:spacing w:after="0" w:line="240" w:lineRule="auto"/>
        <w:textAlignment w:val="baseline"/>
        <w:rPr>
          <w:rFonts w:eastAsia="Times New Roman" w:cs="Arial"/>
          <w:lang w:val="fr-FR"/>
        </w:rPr>
      </w:pPr>
    </w:p>
    <w:p w14:paraId="6A921F3B" w14:textId="77777777" w:rsidR="00E71D83" w:rsidRPr="00974D8F" w:rsidRDefault="0036216F">
      <w:pPr>
        <w:jc w:val="center"/>
        <w:rPr>
          <w:b/>
          <w:bCs/>
          <w:lang w:val="fr-FR"/>
        </w:rPr>
      </w:pPr>
      <w:r w:rsidRPr="00974D8F">
        <w:rPr>
          <w:b/>
          <w:bCs/>
          <w:lang w:val="fr-FR"/>
        </w:rPr>
        <w:t>COMMUNICATION ET GESTION DE L</w:t>
      </w:r>
      <w:r w:rsidR="008459FD" w:rsidRPr="00974D8F">
        <w:rPr>
          <w:b/>
          <w:bCs/>
          <w:lang w:val="fr-FR"/>
        </w:rPr>
        <w:t>’</w:t>
      </w:r>
      <w:r w:rsidRPr="00974D8F">
        <w:rPr>
          <w:b/>
          <w:bCs/>
          <w:lang w:val="fr-FR"/>
        </w:rPr>
        <w:t>INFORMATION</w:t>
      </w:r>
    </w:p>
    <w:p w14:paraId="02C51D1D" w14:textId="77777777" w:rsidR="00E71D83" w:rsidRPr="00974D8F" w:rsidRDefault="0036216F">
      <w:pPr>
        <w:widowControl w:val="0"/>
        <w:suppressAutoHyphens/>
        <w:autoSpaceDE w:val="0"/>
        <w:autoSpaceDN w:val="0"/>
        <w:spacing w:after="0" w:line="240" w:lineRule="auto"/>
        <w:jc w:val="center"/>
        <w:textAlignment w:val="baseline"/>
        <w:rPr>
          <w:rFonts w:eastAsia="Times New Roman" w:cs="Arial"/>
          <w:i/>
          <w:lang w:val="fr-FR"/>
        </w:rPr>
      </w:pPr>
      <w:r w:rsidRPr="00974D8F">
        <w:rPr>
          <w:rFonts w:eastAsia="Times New Roman" w:cs="Arial"/>
          <w:i/>
          <w:lang w:val="fr-FR"/>
        </w:rPr>
        <w:t xml:space="preserve">(Préparé par le Secrétariat) </w:t>
      </w:r>
    </w:p>
    <w:p w14:paraId="5EFA8C9E" w14:textId="77777777" w:rsidR="00E71D83" w:rsidRPr="00974D8F" w:rsidRDefault="00E71D83">
      <w:pPr>
        <w:widowControl w:val="0"/>
        <w:suppressAutoHyphens/>
        <w:autoSpaceDE w:val="0"/>
        <w:autoSpaceDN w:val="0"/>
        <w:spacing w:after="0" w:line="240" w:lineRule="auto"/>
        <w:jc w:val="center"/>
        <w:textAlignment w:val="baseline"/>
        <w:rPr>
          <w:rFonts w:ascii="Calibri" w:eastAsia="Calibri" w:hAnsi="Calibri" w:cs="Times New Roman"/>
          <w:lang w:val="fr-FR"/>
        </w:rPr>
      </w:pPr>
    </w:p>
    <w:p w14:paraId="4CF17440" w14:textId="77777777" w:rsidR="00E71D83" w:rsidRPr="00974D8F" w:rsidRDefault="0036216F">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974D8F">
        <w:rPr>
          <w:rFonts w:eastAsia="Times New Roman" w:cs="Arial"/>
          <w:noProof/>
          <w:sz w:val="21"/>
          <w:szCs w:val="21"/>
          <w:lang w:val="fr-FR" w:eastAsia="fr-FR"/>
        </w:rPr>
        <mc:AlternateContent>
          <mc:Choice Requires="wps">
            <w:drawing>
              <wp:anchor distT="0" distB="0" distL="114300" distR="114300" simplePos="0" relativeHeight="251658240" behindDoc="0" locked="0" layoutInCell="1" allowOverlap="1" wp14:anchorId="231C45E1" wp14:editId="0EB188BB">
                <wp:simplePos x="0" y="0"/>
                <wp:positionH relativeFrom="column">
                  <wp:posOffset>458470</wp:posOffset>
                </wp:positionH>
                <wp:positionV relativeFrom="paragraph">
                  <wp:posOffset>170815</wp:posOffset>
                </wp:positionV>
                <wp:extent cx="4629150" cy="16002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4629150" cy="1600200"/>
                        </a:xfrm>
                        <a:prstGeom prst="rect">
                          <a:avLst/>
                        </a:prstGeom>
                        <a:solidFill>
                          <a:srgbClr val="FFFFFF"/>
                        </a:solidFill>
                        <a:ln w="3172">
                          <a:solidFill>
                            <a:srgbClr val="000000"/>
                          </a:solidFill>
                          <a:prstDash val="solid"/>
                        </a:ln>
                      </wps:spPr>
                      <wps:txbx>
                        <w:txbxContent>
                          <w:p w14:paraId="4FA45F85" w14:textId="77777777" w:rsidR="00E71D83" w:rsidRDefault="0036216F">
                            <w:pPr>
                              <w:spacing w:after="0"/>
                              <w:rPr>
                                <w:rFonts w:cs="Arial"/>
                                <w:lang w:val="fr-FR"/>
                              </w:rPr>
                            </w:pPr>
                            <w:r>
                              <w:rPr>
                                <w:rFonts w:cs="Arial"/>
                                <w:lang w:val="fr-FR"/>
                              </w:rPr>
                              <w:t>Résumé</w:t>
                            </w:r>
                            <w:r w:rsidR="008459FD">
                              <w:rPr>
                                <w:rFonts w:cs="Arial"/>
                                <w:lang w:val="fr-FR"/>
                              </w:rPr>
                              <w:t> </w:t>
                            </w:r>
                            <w:r>
                              <w:rPr>
                                <w:rFonts w:cs="Arial"/>
                                <w:lang w:val="fr-FR"/>
                              </w:rPr>
                              <w:t>:</w:t>
                            </w:r>
                          </w:p>
                          <w:p w14:paraId="6FF14BC1" w14:textId="77777777" w:rsidR="00E71D83" w:rsidRDefault="00E71D83">
                            <w:pPr>
                              <w:spacing w:after="0" w:line="240" w:lineRule="auto"/>
                              <w:jc w:val="both"/>
                              <w:rPr>
                                <w:rFonts w:cs="Arial"/>
                                <w:lang w:val="fr-FR"/>
                              </w:rPr>
                            </w:pPr>
                          </w:p>
                          <w:p w14:paraId="16F40E2C" w14:textId="77777777" w:rsidR="00E71D83" w:rsidRDefault="0036216F">
                            <w:pPr>
                              <w:spacing w:after="0" w:line="240" w:lineRule="auto"/>
                              <w:jc w:val="both"/>
                              <w:rPr>
                                <w:lang w:val="fr-FR"/>
                              </w:rPr>
                            </w:pPr>
                            <w:r>
                              <w:rPr>
                                <w:lang w:val="fr-FR"/>
                              </w:rPr>
                              <w:t>Ce document présente un résumé des activités de communication, de sensibilisation et de gestion de l</w:t>
                            </w:r>
                            <w:r w:rsidR="008459FD">
                              <w:rPr>
                                <w:lang w:val="fr-FR"/>
                              </w:rPr>
                              <w:t>’</w:t>
                            </w:r>
                            <w:r>
                              <w:rPr>
                                <w:lang w:val="fr-FR"/>
                              </w:rPr>
                              <w:t>information depuis la 14</w:t>
                            </w:r>
                            <w:r>
                              <w:rPr>
                                <w:vertAlign w:val="superscript"/>
                                <w:lang w:val="fr-FR"/>
                              </w:rPr>
                              <w:t>e</w:t>
                            </w:r>
                            <w:r w:rsidR="008459FD">
                              <w:rPr>
                                <w:lang w:val="fr-FR"/>
                              </w:rPr>
                              <w:t> </w:t>
                            </w:r>
                            <w:r>
                              <w:rPr>
                                <w:lang w:val="fr-FR"/>
                              </w:rPr>
                              <w:t>session de la Conférence des Parties (2024).</w:t>
                            </w:r>
                          </w:p>
                          <w:p w14:paraId="2BD0668F" w14:textId="77777777" w:rsidR="00E71D83" w:rsidRDefault="00E71D83">
                            <w:pPr>
                              <w:spacing w:after="0" w:line="240" w:lineRule="auto"/>
                              <w:jc w:val="both"/>
                              <w:rPr>
                                <w:lang w:val="fr-FR"/>
                              </w:rPr>
                            </w:pPr>
                          </w:p>
                          <w:p w14:paraId="74FB34BE" w14:textId="77777777" w:rsidR="00E71D83" w:rsidRDefault="0036216F">
                            <w:pPr>
                              <w:spacing w:after="0" w:line="240" w:lineRule="auto"/>
                              <w:jc w:val="both"/>
                              <w:rPr>
                                <w:rFonts w:cs="Arial"/>
                                <w:color w:val="000000" w:themeColor="text1"/>
                                <w:lang w:val="fr-FR"/>
                              </w:rPr>
                            </w:pPr>
                            <w:r>
                              <w:rPr>
                                <w:lang w:val="fr-FR"/>
                              </w:rPr>
                              <w:t>Il propose de nouvelles décisions visant à renforcer les activités de communication et de gestion de l</w:t>
                            </w:r>
                            <w:r w:rsidR="008459FD">
                              <w:rPr>
                                <w:lang w:val="fr-FR"/>
                              </w:rPr>
                              <w:t>’</w:t>
                            </w:r>
                            <w:r>
                              <w:rPr>
                                <w:lang w:val="fr-FR"/>
                              </w:rPr>
                              <w:t>information de la Convention ainsi que leur impact.</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31C45E1" id="_x0000_t202" coordsize="21600,21600" o:spt="202" path="m,l,21600r21600,l21600,xe">
                <v:stroke joinstyle="miter"/>
                <v:path gradientshapeok="t" o:connecttype="rect"/>
              </v:shapetype>
              <v:shape id="Text Box 5" o:spid="_x0000_s1026" type="#_x0000_t202" style="position:absolute;left:0;text-align:left;margin-left:36.1pt;margin-top:13.45pt;width:364.5pt;height:1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" strokeweight=".08811mm">
                <v:textbox>
                  <w:txbxContent>
                    <w:p w14:paraId="4FA45F85" w14:textId="77777777" w:rsidR="00E71D83" w:rsidRDefault="0036216F">
                      <w:pPr>
                        <w:spacing w:after="0"/>
                        <w:rPr>
                          <w:rFonts w:cs="Arial"/>
                          <w:lang w:val="fr-FR"/>
                        </w:rPr>
                      </w:pPr>
                      <w:r>
                        <w:rPr>
                          <w:rFonts w:cs="Arial"/>
                          <w:lang w:val="fr-FR"/>
                        </w:rPr>
                        <w:t>Résumé</w:t>
                      </w:r>
                      <w:r w:rsidR="008459FD">
                        <w:rPr>
                          <w:rFonts w:cs="Arial"/>
                          <w:lang w:val="fr-FR"/>
                        </w:rPr>
                        <w:t> </w:t>
                      </w:r>
                      <w:r>
                        <w:rPr>
                          <w:rFonts w:cs="Arial"/>
                          <w:lang w:val="fr-FR"/>
                        </w:rPr>
                        <w:t>:</w:t>
                      </w:r>
                    </w:p>
                    <w:p w14:paraId="6FF14BC1" w14:textId="77777777" w:rsidR="00E71D83" w:rsidRDefault="00E71D83">
                      <w:pPr>
                        <w:spacing w:after="0" w:line="240" w:lineRule="auto"/>
                        <w:jc w:val="both"/>
                        <w:rPr>
                          <w:rFonts w:cs="Arial"/>
                          <w:lang w:val="fr-FR"/>
                        </w:rPr>
                      </w:pPr>
                    </w:p>
                    <w:p w14:paraId="16F40E2C" w14:textId="77777777" w:rsidR="00E71D83" w:rsidRDefault="0036216F">
                      <w:pPr>
                        <w:spacing w:after="0" w:line="240" w:lineRule="auto"/>
                        <w:jc w:val="both"/>
                        <w:rPr>
                          <w:lang w:val="fr-FR"/>
                        </w:rPr>
                      </w:pPr>
                      <w:r>
                        <w:rPr>
                          <w:lang w:val="fr-FR"/>
                        </w:rPr>
                        <w:t>Ce document présente un résumé des activités de communication, de sensibilisation et de gestion de l</w:t>
                      </w:r>
                      <w:r w:rsidR="008459FD">
                        <w:rPr>
                          <w:lang w:val="fr-FR"/>
                        </w:rPr>
                        <w:t>’</w:t>
                      </w:r>
                      <w:r>
                        <w:rPr>
                          <w:lang w:val="fr-FR"/>
                        </w:rPr>
                        <w:t>information depuis la 14</w:t>
                      </w:r>
                      <w:r>
                        <w:rPr>
                          <w:vertAlign w:val="superscript"/>
                          <w:lang w:val="fr-FR"/>
                        </w:rPr>
                        <w:t>e</w:t>
                      </w:r>
                      <w:r w:rsidR="008459FD">
                        <w:rPr>
                          <w:lang w:val="fr-FR"/>
                        </w:rPr>
                        <w:t> </w:t>
                      </w:r>
                      <w:r>
                        <w:rPr>
                          <w:lang w:val="fr-FR"/>
                        </w:rPr>
                        <w:t>session de la Conférence des Parties (2024).</w:t>
                      </w:r>
                    </w:p>
                    <w:p w14:paraId="2BD0668F" w14:textId="77777777" w:rsidR="00E71D83" w:rsidRDefault="00E71D83">
                      <w:pPr>
                        <w:spacing w:after="0" w:line="240" w:lineRule="auto"/>
                        <w:jc w:val="both"/>
                        <w:rPr>
                          <w:lang w:val="fr-FR"/>
                        </w:rPr>
                      </w:pPr>
                    </w:p>
                    <w:p w14:paraId="74FB34BE" w14:textId="77777777" w:rsidR="00E71D83" w:rsidRDefault="0036216F">
                      <w:pPr>
                        <w:spacing w:after="0" w:line="240" w:lineRule="auto"/>
                        <w:jc w:val="both"/>
                        <w:rPr>
                          <w:rFonts w:cs="Arial"/>
                          <w:color w:val="000000" w:themeColor="text1"/>
                          <w:lang w:val="fr-FR"/>
                        </w:rPr>
                      </w:pPr>
                      <w:r>
                        <w:rPr>
                          <w:lang w:val="fr-FR"/>
                        </w:rPr>
                        <w:t>Il propose de nouvelles décisions visant à renforcer les activités de communication et de gestion de l</w:t>
                      </w:r>
                      <w:r w:rsidR="008459FD">
                        <w:rPr>
                          <w:lang w:val="fr-FR"/>
                        </w:rPr>
                        <w:t>’</w:t>
                      </w:r>
                      <w:r>
                        <w:rPr>
                          <w:lang w:val="fr-FR"/>
                        </w:rPr>
                        <w:t>information de la Convention ainsi que leur impact.</w:t>
                      </w:r>
                    </w:p>
                  </w:txbxContent>
                </v:textbox>
              </v:shape>
            </w:pict>
          </mc:Fallback>
        </mc:AlternateContent>
      </w:r>
    </w:p>
    <w:p w14:paraId="6605867A" w14:textId="77777777" w:rsidR="00E71D83" w:rsidRPr="00974D8F" w:rsidRDefault="00E71D83">
      <w:pPr>
        <w:widowControl w:val="0"/>
        <w:suppressAutoHyphens/>
        <w:autoSpaceDE w:val="0"/>
        <w:autoSpaceDN w:val="0"/>
        <w:spacing w:after="0" w:line="240" w:lineRule="auto"/>
        <w:textAlignment w:val="baseline"/>
        <w:rPr>
          <w:rFonts w:eastAsia="Times New Roman" w:cs="Arial"/>
          <w:sz w:val="21"/>
          <w:szCs w:val="21"/>
          <w:lang w:val="fr-FR"/>
        </w:rPr>
      </w:pPr>
    </w:p>
    <w:p w14:paraId="7D04DE3E" w14:textId="77777777" w:rsidR="00E71D83" w:rsidRPr="00974D8F" w:rsidRDefault="00E71D83">
      <w:pPr>
        <w:widowControl w:val="0"/>
        <w:suppressAutoHyphens/>
        <w:autoSpaceDE w:val="0"/>
        <w:autoSpaceDN w:val="0"/>
        <w:spacing w:after="0" w:line="240" w:lineRule="auto"/>
        <w:textAlignment w:val="baseline"/>
        <w:rPr>
          <w:rFonts w:eastAsia="Times New Roman" w:cs="Arial"/>
          <w:sz w:val="21"/>
          <w:szCs w:val="21"/>
          <w:lang w:val="fr-FR"/>
        </w:rPr>
      </w:pPr>
    </w:p>
    <w:p w14:paraId="3ECEEE41" w14:textId="77777777" w:rsidR="00E71D83" w:rsidRPr="00974D8F" w:rsidRDefault="00E71D83">
      <w:pPr>
        <w:widowControl w:val="0"/>
        <w:suppressAutoHyphens/>
        <w:autoSpaceDE w:val="0"/>
        <w:autoSpaceDN w:val="0"/>
        <w:spacing w:after="0" w:line="240" w:lineRule="auto"/>
        <w:textAlignment w:val="baseline"/>
        <w:rPr>
          <w:rFonts w:eastAsia="Times New Roman" w:cs="Arial"/>
          <w:sz w:val="21"/>
          <w:szCs w:val="21"/>
          <w:lang w:val="fr-FR"/>
        </w:rPr>
      </w:pPr>
    </w:p>
    <w:p w14:paraId="239705A9" w14:textId="77777777" w:rsidR="00E71D83" w:rsidRPr="00974D8F" w:rsidRDefault="00E71D83">
      <w:pPr>
        <w:widowControl w:val="0"/>
        <w:suppressAutoHyphens/>
        <w:autoSpaceDE w:val="0"/>
        <w:autoSpaceDN w:val="0"/>
        <w:spacing w:after="0" w:line="240" w:lineRule="auto"/>
        <w:textAlignment w:val="baseline"/>
        <w:rPr>
          <w:rFonts w:eastAsia="Times New Roman" w:cs="Arial"/>
          <w:sz w:val="21"/>
          <w:szCs w:val="21"/>
          <w:lang w:val="fr-FR"/>
        </w:rPr>
      </w:pPr>
    </w:p>
    <w:p w14:paraId="73C0FA42" w14:textId="77777777" w:rsidR="00E71D83" w:rsidRPr="00974D8F" w:rsidRDefault="00E71D83">
      <w:pPr>
        <w:widowControl w:val="0"/>
        <w:suppressAutoHyphens/>
        <w:autoSpaceDE w:val="0"/>
        <w:autoSpaceDN w:val="0"/>
        <w:spacing w:after="0" w:line="240" w:lineRule="auto"/>
        <w:textAlignment w:val="baseline"/>
        <w:rPr>
          <w:rFonts w:eastAsia="Times New Roman" w:cs="Arial"/>
          <w:sz w:val="21"/>
          <w:szCs w:val="21"/>
          <w:lang w:val="fr-FR"/>
        </w:rPr>
      </w:pPr>
    </w:p>
    <w:p w14:paraId="4D4DBC53" w14:textId="77777777" w:rsidR="00E71D83" w:rsidRPr="00974D8F" w:rsidRDefault="00E71D83">
      <w:pPr>
        <w:widowControl w:val="0"/>
        <w:suppressAutoHyphens/>
        <w:autoSpaceDE w:val="0"/>
        <w:autoSpaceDN w:val="0"/>
        <w:spacing w:after="0" w:line="240" w:lineRule="auto"/>
        <w:textAlignment w:val="baseline"/>
        <w:rPr>
          <w:rFonts w:eastAsia="Times New Roman" w:cs="Arial"/>
          <w:sz w:val="21"/>
          <w:szCs w:val="21"/>
          <w:lang w:val="fr-FR"/>
        </w:rPr>
      </w:pPr>
    </w:p>
    <w:p w14:paraId="3A3E89DB" w14:textId="77777777" w:rsidR="00E71D83" w:rsidRPr="00974D8F" w:rsidRDefault="00E71D83">
      <w:pPr>
        <w:widowControl w:val="0"/>
        <w:suppressAutoHyphens/>
        <w:autoSpaceDE w:val="0"/>
        <w:autoSpaceDN w:val="0"/>
        <w:spacing w:after="0" w:line="240" w:lineRule="auto"/>
        <w:textAlignment w:val="baseline"/>
        <w:rPr>
          <w:rFonts w:eastAsia="Times New Roman" w:cs="Arial"/>
          <w:sz w:val="21"/>
          <w:szCs w:val="21"/>
          <w:lang w:val="fr-FR"/>
        </w:rPr>
      </w:pPr>
    </w:p>
    <w:p w14:paraId="0C3B57E6" w14:textId="77777777" w:rsidR="00E71D83" w:rsidRPr="00974D8F" w:rsidRDefault="00E71D83">
      <w:pPr>
        <w:widowControl w:val="0"/>
        <w:suppressAutoHyphens/>
        <w:autoSpaceDE w:val="0"/>
        <w:autoSpaceDN w:val="0"/>
        <w:spacing w:after="0" w:line="240" w:lineRule="auto"/>
        <w:textAlignment w:val="baseline"/>
        <w:rPr>
          <w:rFonts w:eastAsia="Times New Roman" w:cs="Arial"/>
          <w:sz w:val="21"/>
          <w:szCs w:val="21"/>
          <w:lang w:val="fr-FR"/>
        </w:rPr>
      </w:pPr>
    </w:p>
    <w:p w14:paraId="5BA7D504" w14:textId="77777777" w:rsidR="00E71D83" w:rsidRPr="00974D8F" w:rsidRDefault="00E71D83">
      <w:pPr>
        <w:widowControl w:val="0"/>
        <w:suppressAutoHyphens/>
        <w:autoSpaceDE w:val="0"/>
        <w:autoSpaceDN w:val="0"/>
        <w:spacing w:after="0" w:line="240" w:lineRule="auto"/>
        <w:textAlignment w:val="baseline"/>
        <w:rPr>
          <w:rFonts w:eastAsia="Times New Roman" w:cs="Arial"/>
          <w:sz w:val="21"/>
          <w:szCs w:val="21"/>
          <w:lang w:val="fr-FR"/>
        </w:rPr>
      </w:pPr>
    </w:p>
    <w:p w14:paraId="50A3D8B6" w14:textId="77777777" w:rsidR="00E71D83" w:rsidRPr="00974D8F" w:rsidRDefault="00E71D83">
      <w:pPr>
        <w:widowControl w:val="0"/>
        <w:suppressAutoHyphens/>
        <w:autoSpaceDE w:val="0"/>
        <w:autoSpaceDN w:val="0"/>
        <w:spacing w:after="0" w:line="240" w:lineRule="auto"/>
        <w:textAlignment w:val="baseline"/>
        <w:rPr>
          <w:rFonts w:eastAsia="Times New Roman" w:cs="Arial"/>
          <w:sz w:val="21"/>
          <w:szCs w:val="21"/>
          <w:lang w:val="fr-FR"/>
        </w:rPr>
      </w:pPr>
    </w:p>
    <w:p w14:paraId="38BDAB4A" w14:textId="77777777" w:rsidR="00E71D83" w:rsidRPr="00974D8F" w:rsidRDefault="00E71D83">
      <w:pPr>
        <w:widowControl w:val="0"/>
        <w:suppressAutoHyphens/>
        <w:autoSpaceDE w:val="0"/>
        <w:autoSpaceDN w:val="0"/>
        <w:spacing w:after="0" w:line="240" w:lineRule="auto"/>
        <w:textAlignment w:val="baseline"/>
        <w:rPr>
          <w:rFonts w:eastAsia="Times New Roman" w:cs="Arial"/>
          <w:sz w:val="21"/>
          <w:szCs w:val="21"/>
          <w:lang w:val="fr-FR"/>
        </w:rPr>
      </w:pPr>
    </w:p>
    <w:p w14:paraId="5F61024F" w14:textId="77777777" w:rsidR="00E71D83" w:rsidRPr="00974D8F" w:rsidRDefault="00E71D83">
      <w:pPr>
        <w:widowControl w:val="0"/>
        <w:suppressAutoHyphens/>
        <w:autoSpaceDE w:val="0"/>
        <w:autoSpaceDN w:val="0"/>
        <w:spacing w:after="0" w:line="240" w:lineRule="auto"/>
        <w:textAlignment w:val="baseline"/>
        <w:rPr>
          <w:rFonts w:eastAsia="Times New Roman" w:cs="Arial"/>
          <w:sz w:val="21"/>
          <w:szCs w:val="21"/>
          <w:lang w:val="fr-FR"/>
        </w:rPr>
      </w:pPr>
    </w:p>
    <w:p w14:paraId="27A27508" w14:textId="77777777" w:rsidR="00E71D83" w:rsidRPr="00974D8F" w:rsidRDefault="00E71D83">
      <w:pPr>
        <w:widowControl w:val="0"/>
        <w:suppressAutoHyphens/>
        <w:autoSpaceDE w:val="0"/>
        <w:autoSpaceDN w:val="0"/>
        <w:spacing w:after="0" w:line="240" w:lineRule="auto"/>
        <w:textAlignment w:val="baseline"/>
        <w:rPr>
          <w:rFonts w:eastAsia="Times New Roman" w:cs="Arial"/>
          <w:sz w:val="21"/>
          <w:szCs w:val="21"/>
          <w:lang w:val="fr-FR"/>
        </w:rPr>
      </w:pPr>
    </w:p>
    <w:p w14:paraId="1E706FB4" w14:textId="77777777" w:rsidR="00E71D83" w:rsidRPr="00974D8F" w:rsidRDefault="00E71D83">
      <w:pPr>
        <w:widowControl w:val="0"/>
        <w:suppressAutoHyphens/>
        <w:autoSpaceDE w:val="0"/>
        <w:autoSpaceDN w:val="0"/>
        <w:spacing w:after="0" w:line="240" w:lineRule="auto"/>
        <w:textAlignment w:val="baseline"/>
        <w:rPr>
          <w:rFonts w:eastAsia="Times New Roman" w:cs="Arial"/>
          <w:sz w:val="21"/>
          <w:szCs w:val="21"/>
          <w:lang w:val="fr-FR"/>
        </w:rPr>
      </w:pPr>
    </w:p>
    <w:p w14:paraId="5A79FDEB" w14:textId="77777777" w:rsidR="00E71D83" w:rsidRPr="00974D8F" w:rsidRDefault="00E71D83">
      <w:pPr>
        <w:widowControl w:val="0"/>
        <w:suppressAutoHyphens/>
        <w:autoSpaceDE w:val="0"/>
        <w:autoSpaceDN w:val="0"/>
        <w:spacing w:after="0" w:line="240" w:lineRule="auto"/>
        <w:textAlignment w:val="baseline"/>
        <w:rPr>
          <w:rFonts w:eastAsia="Times New Roman" w:cs="Arial"/>
          <w:sz w:val="21"/>
          <w:szCs w:val="21"/>
          <w:lang w:val="fr-FR"/>
        </w:rPr>
      </w:pPr>
    </w:p>
    <w:p w14:paraId="150EFCB0" w14:textId="77777777" w:rsidR="00E71D83" w:rsidRPr="00974D8F" w:rsidRDefault="00E71D83">
      <w:pPr>
        <w:widowControl w:val="0"/>
        <w:suppressAutoHyphens/>
        <w:autoSpaceDE w:val="0"/>
        <w:autoSpaceDN w:val="0"/>
        <w:spacing w:after="0" w:line="240" w:lineRule="auto"/>
        <w:textAlignment w:val="baseline"/>
        <w:rPr>
          <w:rFonts w:eastAsia="Times New Roman" w:cs="Arial"/>
          <w:sz w:val="21"/>
          <w:szCs w:val="21"/>
          <w:lang w:val="fr-FR"/>
        </w:rPr>
      </w:pPr>
    </w:p>
    <w:p w14:paraId="7B009705" w14:textId="77777777" w:rsidR="00E71D83" w:rsidRPr="00974D8F" w:rsidRDefault="00E71D83">
      <w:pPr>
        <w:widowControl w:val="0"/>
        <w:suppressAutoHyphens/>
        <w:autoSpaceDE w:val="0"/>
        <w:autoSpaceDN w:val="0"/>
        <w:spacing w:after="0" w:line="240" w:lineRule="auto"/>
        <w:textAlignment w:val="baseline"/>
        <w:rPr>
          <w:rFonts w:eastAsia="Times New Roman" w:cs="Arial"/>
          <w:sz w:val="21"/>
          <w:szCs w:val="21"/>
          <w:lang w:val="fr-FR"/>
        </w:rPr>
      </w:pPr>
    </w:p>
    <w:p w14:paraId="60AE85AA" w14:textId="77777777" w:rsidR="00E71D83" w:rsidRPr="00974D8F" w:rsidRDefault="00E71D83">
      <w:pPr>
        <w:widowControl w:val="0"/>
        <w:tabs>
          <w:tab w:val="left" w:pos="7245"/>
        </w:tabs>
        <w:suppressAutoHyphens/>
        <w:autoSpaceDE w:val="0"/>
        <w:autoSpaceDN w:val="0"/>
        <w:spacing w:after="0" w:line="240" w:lineRule="auto"/>
        <w:textAlignment w:val="baseline"/>
        <w:rPr>
          <w:rFonts w:eastAsia="Times New Roman" w:cs="Arial"/>
          <w:sz w:val="21"/>
          <w:szCs w:val="21"/>
          <w:lang w:val="fr-FR"/>
        </w:rPr>
      </w:pPr>
    </w:p>
    <w:p w14:paraId="224AA580" w14:textId="77777777" w:rsidR="00E71D83" w:rsidRPr="00974D8F" w:rsidRDefault="00E71D83">
      <w:pPr>
        <w:widowControl w:val="0"/>
        <w:suppressAutoHyphens/>
        <w:autoSpaceDE w:val="0"/>
        <w:autoSpaceDN w:val="0"/>
        <w:spacing w:after="0" w:line="240" w:lineRule="auto"/>
        <w:textAlignment w:val="baseline"/>
        <w:rPr>
          <w:rFonts w:eastAsia="Times New Roman" w:cs="Arial"/>
          <w:lang w:val="fr-FR"/>
        </w:rPr>
      </w:pPr>
    </w:p>
    <w:p w14:paraId="24BBD1B4" w14:textId="77777777" w:rsidR="00E71D83" w:rsidRPr="00974D8F" w:rsidRDefault="00E71D83">
      <w:pPr>
        <w:widowControl w:val="0"/>
        <w:suppressAutoHyphens/>
        <w:autoSpaceDE w:val="0"/>
        <w:autoSpaceDN w:val="0"/>
        <w:spacing w:after="0" w:line="240" w:lineRule="auto"/>
        <w:textAlignment w:val="baseline"/>
        <w:rPr>
          <w:rFonts w:eastAsia="Times New Roman" w:cs="Arial"/>
          <w:lang w:val="fr-FR"/>
        </w:rPr>
      </w:pPr>
    </w:p>
    <w:p w14:paraId="5468B4B1" w14:textId="77777777" w:rsidR="00E71D83" w:rsidRPr="00974D8F" w:rsidRDefault="00E71D83">
      <w:pPr>
        <w:spacing w:after="0" w:line="240" w:lineRule="auto"/>
        <w:rPr>
          <w:lang w:val="fr-FR"/>
        </w:rPr>
      </w:pPr>
    </w:p>
    <w:p w14:paraId="4FE8BD05" w14:textId="77777777" w:rsidR="00E71D83" w:rsidRPr="00974D8F" w:rsidRDefault="00E71D83">
      <w:pPr>
        <w:spacing w:after="0" w:line="240" w:lineRule="auto"/>
        <w:rPr>
          <w:lang w:val="fr-FR"/>
        </w:rPr>
      </w:pPr>
    </w:p>
    <w:p w14:paraId="2EA8570A" w14:textId="77777777" w:rsidR="00E71D83" w:rsidRPr="00974D8F" w:rsidRDefault="00E71D83">
      <w:pPr>
        <w:spacing w:after="0" w:line="240" w:lineRule="auto"/>
        <w:rPr>
          <w:lang w:val="fr-FR"/>
        </w:rPr>
      </w:pPr>
    </w:p>
    <w:p w14:paraId="0B1FD588" w14:textId="77777777" w:rsidR="00E71D83" w:rsidRPr="00974D8F" w:rsidRDefault="00E71D83">
      <w:pPr>
        <w:spacing w:after="0" w:line="240" w:lineRule="auto"/>
        <w:rPr>
          <w:lang w:val="fr-FR"/>
        </w:rPr>
      </w:pPr>
    </w:p>
    <w:p w14:paraId="5F4F6D0A" w14:textId="77777777" w:rsidR="00E71D83" w:rsidRPr="00974D8F" w:rsidRDefault="00E71D83">
      <w:pPr>
        <w:spacing w:after="0" w:line="240" w:lineRule="auto"/>
        <w:rPr>
          <w:lang w:val="fr-FR"/>
        </w:rPr>
        <w:sectPr w:rsidR="00E71D83" w:rsidRPr="00974D8F">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0517000A" w14:textId="77777777" w:rsidR="00E71D83" w:rsidRPr="00974D8F" w:rsidRDefault="0036216F">
      <w:pPr>
        <w:spacing w:after="0" w:line="240" w:lineRule="auto"/>
        <w:jc w:val="center"/>
        <w:rPr>
          <w:b/>
          <w:bCs/>
          <w:lang w:val="fr-FR"/>
        </w:rPr>
      </w:pPr>
      <w:r w:rsidRPr="00974D8F">
        <w:rPr>
          <w:b/>
          <w:bCs/>
          <w:lang w:val="fr-FR"/>
        </w:rPr>
        <w:lastRenderedPageBreak/>
        <w:t>COMMUNICATION ET GESTION DE L</w:t>
      </w:r>
      <w:r w:rsidR="008459FD" w:rsidRPr="00974D8F">
        <w:rPr>
          <w:b/>
          <w:bCs/>
          <w:lang w:val="fr-FR"/>
        </w:rPr>
        <w:t>’</w:t>
      </w:r>
      <w:r w:rsidRPr="00974D8F">
        <w:rPr>
          <w:b/>
          <w:bCs/>
          <w:lang w:val="fr-FR"/>
        </w:rPr>
        <w:t>INFORMATION</w:t>
      </w:r>
    </w:p>
    <w:p w14:paraId="5E692638" w14:textId="77777777" w:rsidR="00E71D83" w:rsidRPr="00974D8F" w:rsidRDefault="00E71D83">
      <w:pPr>
        <w:spacing w:after="0" w:line="240" w:lineRule="auto"/>
        <w:jc w:val="both"/>
        <w:rPr>
          <w:rFonts w:cs="Arial"/>
          <w:i/>
          <w:lang w:val="fr-FR"/>
        </w:rPr>
      </w:pPr>
    </w:p>
    <w:p w14:paraId="02EC2118" w14:textId="77777777" w:rsidR="00E71D83" w:rsidRPr="00974D8F" w:rsidRDefault="00E71D83">
      <w:pPr>
        <w:spacing w:after="0" w:line="240" w:lineRule="auto"/>
        <w:jc w:val="both"/>
        <w:rPr>
          <w:rFonts w:cs="Arial"/>
          <w:i/>
          <w:lang w:val="fr-FR"/>
        </w:rPr>
      </w:pPr>
    </w:p>
    <w:p w14:paraId="37BE34AA" w14:textId="77777777" w:rsidR="00E71D83" w:rsidRPr="00974D8F" w:rsidRDefault="0036216F">
      <w:pPr>
        <w:suppressAutoHyphens/>
        <w:autoSpaceDN w:val="0"/>
        <w:spacing w:after="0" w:line="240" w:lineRule="auto"/>
        <w:textAlignment w:val="baseline"/>
        <w:rPr>
          <w:rFonts w:eastAsia="Calibri" w:cs="Arial"/>
          <w:u w:val="single"/>
          <w:lang w:val="fr-FR"/>
        </w:rPr>
      </w:pPr>
      <w:r w:rsidRPr="00974D8F">
        <w:rPr>
          <w:rFonts w:eastAsia="Calibri" w:cs="Arial"/>
          <w:u w:val="single"/>
          <w:lang w:val="fr-FR"/>
        </w:rPr>
        <w:t>Contexte</w:t>
      </w:r>
    </w:p>
    <w:p w14:paraId="16F73847" w14:textId="77777777" w:rsidR="00E71D83" w:rsidRPr="00974D8F" w:rsidRDefault="00E71D83">
      <w:pPr>
        <w:spacing w:after="0" w:line="240" w:lineRule="auto"/>
        <w:jc w:val="both"/>
        <w:rPr>
          <w:rFonts w:cs="Arial"/>
          <w:color w:val="000000" w:themeColor="text1"/>
          <w:lang w:val="fr-FR"/>
        </w:rPr>
      </w:pPr>
    </w:p>
    <w:p w14:paraId="2536B018" w14:textId="77777777" w:rsidR="00E71D83" w:rsidRPr="00974D8F" w:rsidRDefault="0036216F">
      <w:pPr>
        <w:pStyle w:val="ListParagraph"/>
        <w:numPr>
          <w:ilvl w:val="0"/>
          <w:numId w:val="6"/>
        </w:numPr>
        <w:spacing w:after="0" w:line="240" w:lineRule="auto"/>
        <w:contextualSpacing w:val="0"/>
        <w:jc w:val="both"/>
        <w:rPr>
          <w:rFonts w:asciiTheme="minorBidi" w:hAnsiTheme="minorBidi"/>
          <w:lang w:val="fr-FR"/>
        </w:rPr>
      </w:pPr>
      <w:r w:rsidRPr="00974D8F">
        <w:rPr>
          <w:rFonts w:asciiTheme="minorBidi" w:hAnsiTheme="minorBidi"/>
          <w:lang w:val="fr-FR"/>
        </w:rPr>
        <w:t>La communication et la gestion de l</w:t>
      </w:r>
      <w:r w:rsidR="008459FD" w:rsidRPr="00974D8F">
        <w:rPr>
          <w:rFonts w:asciiTheme="minorBidi" w:hAnsiTheme="minorBidi"/>
          <w:lang w:val="fr-FR"/>
        </w:rPr>
        <w:t>’</w:t>
      </w:r>
      <w:r w:rsidRPr="00974D8F">
        <w:rPr>
          <w:rFonts w:asciiTheme="minorBidi" w:hAnsiTheme="minorBidi"/>
          <w:lang w:val="fr-FR"/>
        </w:rPr>
        <w:t>information sont au cœur du travail du Secrétariat de la CMS et sont essentielles pour sensibiliser à l</w:t>
      </w:r>
      <w:r w:rsidR="008459FD" w:rsidRPr="00974D8F">
        <w:rPr>
          <w:rFonts w:asciiTheme="minorBidi" w:hAnsiTheme="minorBidi"/>
          <w:lang w:val="fr-FR"/>
        </w:rPr>
        <w:t>’</w:t>
      </w:r>
      <w:r w:rsidRPr="00974D8F">
        <w:rPr>
          <w:rFonts w:asciiTheme="minorBidi" w:hAnsiTheme="minorBidi"/>
          <w:lang w:val="fr-FR"/>
        </w:rPr>
        <w:t>importance de la Convention ainsi qu</w:t>
      </w:r>
      <w:r w:rsidR="008459FD" w:rsidRPr="00974D8F">
        <w:rPr>
          <w:rFonts w:asciiTheme="minorBidi" w:hAnsiTheme="minorBidi"/>
          <w:lang w:val="fr-FR"/>
        </w:rPr>
        <w:t>’</w:t>
      </w:r>
      <w:r w:rsidRPr="00974D8F">
        <w:rPr>
          <w:rFonts w:asciiTheme="minorBidi" w:hAnsiTheme="minorBidi"/>
          <w:lang w:val="fr-FR"/>
        </w:rPr>
        <w:t>à ses priorités. L</w:t>
      </w:r>
      <w:r w:rsidR="008459FD" w:rsidRPr="00974D8F">
        <w:rPr>
          <w:rFonts w:asciiTheme="minorBidi" w:hAnsiTheme="minorBidi"/>
          <w:lang w:val="fr-FR"/>
        </w:rPr>
        <w:t>’</w:t>
      </w:r>
      <w:r w:rsidRPr="00974D8F">
        <w:rPr>
          <w:rFonts w:asciiTheme="minorBidi" w:hAnsiTheme="minorBidi"/>
          <w:lang w:val="fr-FR"/>
        </w:rPr>
        <w:t>article</w:t>
      </w:r>
      <w:r w:rsidR="008459FD" w:rsidRPr="00974D8F">
        <w:rPr>
          <w:rFonts w:asciiTheme="minorBidi" w:hAnsiTheme="minorBidi"/>
          <w:lang w:val="fr-FR"/>
        </w:rPr>
        <w:t> </w:t>
      </w:r>
      <w:r w:rsidRPr="00974D8F">
        <w:rPr>
          <w:rFonts w:asciiTheme="minorBidi" w:hAnsiTheme="minorBidi"/>
          <w:lang w:val="fr-FR"/>
        </w:rPr>
        <w:t>IX de la CMS inclut des responsabilités telles que la tenue d</w:t>
      </w:r>
      <w:r w:rsidR="008459FD" w:rsidRPr="00974D8F">
        <w:rPr>
          <w:rFonts w:asciiTheme="minorBidi" w:hAnsiTheme="minorBidi"/>
          <w:lang w:val="fr-FR"/>
        </w:rPr>
        <w:t>’</w:t>
      </w:r>
      <w:r w:rsidRPr="00974D8F">
        <w:rPr>
          <w:rFonts w:asciiTheme="minorBidi" w:hAnsiTheme="minorBidi"/>
          <w:lang w:val="fr-FR"/>
        </w:rPr>
        <w:t>une liste des États de l</w:t>
      </w:r>
      <w:r w:rsidR="008459FD" w:rsidRPr="00974D8F">
        <w:rPr>
          <w:rFonts w:asciiTheme="minorBidi" w:hAnsiTheme="minorBidi"/>
          <w:lang w:val="fr-FR"/>
        </w:rPr>
        <w:t>’</w:t>
      </w:r>
      <w:r w:rsidRPr="00974D8F">
        <w:rPr>
          <w:rFonts w:asciiTheme="minorBidi" w:hAnsiTheme="minorBidi"/>
          <w:lang w:val="fr-FR"/>
        </w:rPr>
        <w:t>aire de répartition des espèces migratrices figurant dans les Annexes de la CMS, ainsi que la fourniture d</w:t>
      </w:r>
      <w:r w:rsidR="008459FD" w:rsidRPr="00974D8F">
        <w:rPr>
          <w:rFonts w:asciiTheme="minorBidi" w:hAnsiTheme="minorBidi"/>
          <w:lang w:val="fr-FR"/>
        </w:rPr>
        <w:t>’</w:t>
      </w:r>
      <w:r w:rsidRPr="00974D8F">
        <w:rPr>
          <w:rFonts w:asciiTheme="minorBidi" w:hAnsiTheme="minorBidi"/>
          <w:lang w:val="fr-FR"/>
        </w:rPr>
        <w:t>informations au grand public concernant la CMS et ses objectifs. En outre, la communication et la gestion de l</w:t>
      </w:r>
      <w:r w:rsidR="008459FD" w:rsidRPr="00974D8F">
        <w:rPr>
          <w:rFonts w:asciiTheme="minorBidi" w:hAnsiTheme="minorBidi"/>
          <w:lang w:val="fr-FR"/>
        </w:rPr>
        <w:t>’</w:t>
      </w:r>
      <w:r w:rsidRPr="00974D8F">
        <w:rPr>
          <w:rFonts w:asciiTheme="minorBidi" w:hAnsiTheme="minorBidi"/>
          <w:lang w:val="fr-FR"/>
        </w:rPr>
        <w:t>information sont des activités stratégiques pour la Convention, comme le mettent en évidence les Cibles</w:t>
      </w:r>
      <w:r w:rsidR="008459FD" w:rsidRPr="00974D8F">
        <w:rPr>
          <w:rFonts w:asciiTheme="minorBidi" w:hAnsiTheme="minorBidi"/>
          <w:lang w:val="fr-FR"/>
        </w:rPr>
        <w:t> </w:t>
      </w:r>
      <w:r w:rsidRPr="00974D8F">
        <w:rPr>
          <w:rFonts w:asciiTheme="minorBidi" w:hAnsiTheme="minorBidi"/>
          <w:lang w:val="fr-FR"/>
        </w:rPr>
        <w:t>6.1 et 6.2 du Plan stratégique de Samarcande pour les espèces migratrices (2024-2032), soulignant l</w:t>
      </w:r>
      <w:r w:rsidR="008459FD" w:rsidRPr="00974D8F">
        <w:rPr>
          <w:rFonts w:asciiTheme="minorBidi" w:hAnsiTheme="minorBidi"/>
          <w:lang w:val="fr-FR"/>
        </w:rPr>
        <w:t>’</w:t>
      </w:r>
      <w:r w:rsidRPr="00974D8F">
        <w:rPr>
          <w:rFonts w:asciiTheme="minorBidi" w:hAnsiTheme="minorBidi"/>
          <w:lang w:val="fr-FR"/>
        </w:rPr>
        <w:t>importance de sensibiliser le public aux espèces migratrices et à la CMS à l</w:t>
      </w:r>
      <w:r w:rsidR="008459FD" w:rsidRPr="00974D8F">
        <w:rPr>
          <w:rFonts w:asciiTheme="minorBidi" w:hAnsiTheme="minorBidi"/>
          <w:lang w:val="fr-FR"/>
        </w:rPr>
        <w:t>’</w:t>
      </w:r>
      <w:r w:rsidRPr="00974D8F">
        <w:rPr>
          <w:rFonts w:asciiTheme="minorBidi" w:hAnsiTheme="minorBidi"/>
          <w:lang w:val="fr-FR"/>
        </w:rPr>
        <w:t>échelle mondiale.</w:t>
      </w:r>
    </w:p>
    <w:p w14:paraId="3E0E5A51" w14:textId="77777777" w:rsidR="00E71D83" w:rsidRPr="00974D8F" w:rsidRDefault="00E71D83">
      <w:pPr>
        <w:spacing w:after="0" w:line="240" w:lineRule="auto"/>
        <w:ind w:left="567"/>
        <w:jc w:val="both"/>
        <w:rPr>
          <w:rFonts w:cs="Arial"/>
          <w:color w:val="000000" w:themeColor="text1"/>
          <w:lang w:val="fr-FR"/>
        </w:rPr>
      </w:pPr>
    </w:p>
    <w:p w14:paraId="47ABA7D9" w14:textId="77777777" w:rsidR="00E71D83" w:rsidRPr="00974D8F" w:rsidRDefault="0036216F">
      <w:pPr>
        <w:numPr>
          <w:ilvl w:val="0"/>
          <w:numId w:val="6"/>
        </w:numPr>
        <w:spacing w:after="0" w:line="240" w:lineRule="auto"/>
        <w:jc w:val="both"/>
        <w:rPr>
          <w:rFonts w:cs="Arial"/>
          <w:color w:val="000000" w:themeColor="text1"/>
          <w:lang w:val="fr-FR"/>
        </w:rPr>
      </w:pPr>
      <w:r w:rsidRPr="00974D8F">
        <w:rPr>
          <w:rFonts w:asciiTheme="minorBidi" w:hAnsiTheme="minorBidi"/>
          <w:lang w:val="fr-FR"/>
        </w:rPr>
        <w:t>La 12</w:t>
      </w:r>
      <w:r w:rsidRPr="00974D8F">
        <w:rPr>
          <w:rFonts w:asciiTheme="minorBidi" w:hAnsiTheme="minorBidi"/>
          <w:vertAlign w:val="superscript"/>
          <w:lang w:val="fr-FR"/>
        </w:rPr>
        <w:t>e</w:t>
      </w:r>
      <w:r w:rsidR="008459FD" w:rsidRPr="00974D8F">
        <w:rPr>
          <w:rFonts w:asciiTheme="minorBidi" w:hAnsiTheme="minorBidi"/>
          <w:lang w:val="fr-FR"/>
        </w:rPr>
        <w:t> </w:t>
      </w:r>
      <w:r w:rsidRPr="00974D8F">
        <w:rPr>
          <w:rFonts w:asciiTheme="minorBidi" w:hAnsiTheme="minorBidi"/>
          <w:lang w:val="fr-FR"/>
        </w:rPr>
        <w:t>session de la Conférence des Parties (COP12) a adopté la Résolution</w:t>
      </w:r>
      <w:r w:rsidR="008459FD" w:rsidRPr="00974D8F">
        <w:rPr>
          <w:rFonts w:asciiTheme="minorBidi" w:hAnsiTheme="minorBidi"/>
          <w:lang w:val="fr-FR"/>
        </w:rPr>
        <w:t> </w:t>
      </w:r>
      <w:r w:rsidRPr="00974D8F">
        <w:rPr>
          <w:rFonts w:asciiTheme="minorBidi" w:hAnsiTheme="minorBidi"/>
          <w:lang w:val="fr-FR"/>
        </w:rPr>
        <w:t>11.8 (Rev.COP12), qui a réitéré l</w:t>
      </w:r>
      <w:r w:rsidR="008459FD" w:rsidRPr="00974D8F">
        <w:rPr>
          <w:rFonts w:asciiTheme="minorBidi" w:hAnsiTheme="minorBidi"/>
          <w:lang w:val="fr-FR"/>
        </w:rPr>
        <w:t>’</w:t>
      </w:r>
      <w:r w:rsidRPr="00974D8F">
        <w:rPr>
          <w:rFonts w:asciiTheme="minorBidi" w:hAnsiTheme="minorBidi"/>
          <w:lang w:val="fr-FR"/>
        </w:rPr>
        <w:t>importance de la communication pour sensibiliser le public aux espèces migratrices et encourager l</w:t>
      </w:r>
      <w:r w:rsidR="008459FD" w:rsidRPr="00974D8F">
        <w:rPr>
          <w:rFonts w:asciiTheme="minorBidi" w:hAnsiTheme="minorBidi"/>
          <w:lang w:val="fr-FR"/>
        </w:rPr>
        <w:t>’</w:t>
      </w:r>
      <w:r w:rsidRPr="00974D8F">
        <w:rPr>
          <w:rFonts w:asciiTheme="minorBidi" w:hAnsiTheme="minorBidi"/>
          <w:lang w:val="fr-FR"/>
        </w:rPr>
        <w:t>action.</w:t>
      </w:r>
    </w:p>
    <w:p w14:paraId="1F53022E" w14:textId="77777777" w:rsidR="00E71D83" w:rsidRPr="00974D8F" w:rsidRDefault="00E71D83">
      <w:pPr>
        <w:pStyle w:val="ListParagraph"/>
        <w:spacing w:after="0" w:line="240" w:lineRule="auto"/>
        <w:contextualSpacing w:val="0"/>
        <w:jc w:val="both"/>
        <w:rPr>
          <w:rFonts w:cs="Arial"/>
          <w:color w:val="000000" w:themeColor="text1"/>
          <w:lang w:val="fr-FR"/>
        </w:rPr>
      </w:pPr>
    </w:p>
    <w:p w14:paraId="4E876A17" w14:textId="77777777" w:rsidR="00E71D83" w:rsidRPr="00974D8F" w:rsidRDefault="0036216F">
      <w:pPr>
        <w:numPr>
          <w:ilvl w:val="0"/>
          <w:numId w:val="6"/>
        </w:numPr>
        <w:spacing w:after="0" w:line="240" w:lineRule="auto"/>
        <w:jc w:val="both"/>
        <w:rPr>
          <w:rFonts w:cs="Arial"/>
          <w:color w:val="000000" w:themeColor="text1"/>
          <w:lang w:val="fr-FR"/>
        </w:rPr>
      </w:pPr>
      <w:r w:rsidRPr="00974D8F">
        <w:rPr>
          <w:rFonts w:asciiTheme="minorBidi" w:hAnsiTheme="minorBidi"/>
          <w:lang w:val="fr-FR"/>
        </w:rPr>
        <w:t>Le Programme de travail pour la période intersessions entre la COP14 et la COP15 incluait des tâches ainsi que des besoins budgétaires liés à la gestion de l</w:t>
      </w:r>
      <w:r w:rsidR="008459FD" w:rsidRPr="00974D8F">
        <w:rPr>
          <w:rFonts w:asciiTheme="minorBidi" w:hAnsiTheme="minorBidi"/>
          <w:lang w:val="fr-FR"/>
        </w:rPr>
        <w:t>’</w:t>
      </w:r>
      <w:r w:rsidRPr="00974D8F">
        <w:rPr>
          <w:rFonts w:asciiTheme="minorBidi" w:hAnsiTheme="minorBidi"/>
          <w:lang w:val="fr-FR"/>
        </w:rPr>
        <w:t>information,</w:t>
      </w:r>
      <w:r w:rsidR="008459FD" w:rsidRPr="00974D8F">
        <w:rPr>
          <w:rFonts w:asciiTheme="minorBidi" w:hAnsiTheme="minorBidi"/>
          <w:lang w:val="fr-FR"/>
        </w:rPr>
        <w:t xml:space="preserve"> à</w:t>
      </w:r>
      <w:r w:rsidRPr="00974D8F">
        <w:rPr>
          <w:rFonts w:asciiTheme="minorBidi" w:hAnsiTheme="minorBidi"/>
          <w:lang w:val="fr-FR"/>
        </w:rPr>
        <w:t xml:space="preserve"> la communication et</w:t>
      </w:r>
      <w:r w:rsidR="008459FD" w:rsidRPr="00974D8F">
        <w:rPr>
          <w:rFonts w:asciiTheme="minorBidi" w:hAnsiTheme="minorBidi"/>
          <w:lang w:val="fr-FR"/>
        </w:rPr>
        <w:t xml:space="preserve"> à</w:t>
      </w:r>
      <w:r w:rsidRPr="00974D8F">
        <w:rPr>
          <w:rFonts w:asciiTheme="minorBidi" w:hAnsiTheme="minorBidi"/>
          <w:lang w:val="fr-FR"/>
        </w:rPr>
        <w:t xml:space="preserve"> la sensibilisation.</w:t>
      </w:r>
    </w:p>
    <w:p w14:paraId="3BFDC3DB" w14:textId="77777777" w:rsidR="00E71D83" w:rsidRPr="00974D8F" w:rsidRDefault="00E71D83">
      <w:pPr>
        <w:pStyle w:val="ListParagraph"/>
        <w:spacing w:after="0" w:line="240" w:lineRule="auto"/>
        <w:contextualSpacing w:val="0"/>
        <w:jc w:val="both"/>
        <w:rPr>
          <w:rFonts w:asciiTheme="minorBidi" w:hAnsiTheme="minorBidi"/>
          <w:lang w:val="fr-FR"/>
        </w:rPr>
      </w:pPr>
    </w:p>
    <w:p w14:paraId="114F77B0" w14:textId="77777777" w:rsidR="00E71D83" w:rsidRPr="00974D8F" w:rsidRDefault="0036216F">
      <w:pPr>
        <w:numPr>
          <w:ilvl w:val="0"/>
          <w:numId w:val="6"/>
        </w:numPr>
        <w:spacing w:after="0" w:line="240" w:lineRule="auto"/>
        <w:jc w:val="both"/>
        <w:rPr>
          <w:rFonts w:cs="Arial"/>
          <w:color w:val="000000" w:themeColor="text1"/>
          <w:lang w:val="fr-FR"/>
        </w:rPr>
      </w:pPr>
      <w:r w:rsidRPr="00974D8F">
        <w:rPr>
          <w:rFonts w:asciiTheme="minorBidi" w:hAnsiTheme="minorBidi"/>
          <w:lang w:val="fr-FR"/>
        </w:rPr>
        <w:t>La COP14 a approuvé l</w:t>
      </w:r>
      <w:r w:rsidR="008459FD" w:rsidRPr="00974D8F">
        <w:rPr>
          <w:rFonts w:asciiTheme="minorBidi" w:hAnsiTheme="minorBidi"/>
          <w:lang w:val="fr-FR"/>
        </w:rPr>
        <w:t>’</w:t>
      </w:r>
      <w:hyperlink r:id="rId16" w:history="1">
        <w:r w:rsidRPr="00974D8F">
          <w:rPr>
            <w:rStyle w:val="Hyperlink"/>
            <w:rFonts w:asciiTheme="minorBidi" w:hAnsiTheme="minorBidi"/>
            <w:lang w:val="fr-FR"/>
          </w:rPr>
          <w:t>Évaluation de la communication stratégique</w:t>
        </w:r>
      </w:hyperlink>
      <w:r w:rsidRPr="00974D8F">
        <w:rPr>
          <w:rFonts w:asciiTheme="minorBidi" w:hAnsiTheme="minorBidi"/>
          <w:lang w:val="fr-FR"/>
        </w:rPr>
        <w:t>, laquelle a identifié les principaux défis et formulé des recommandations pour renforcer les activités de communication. Elle a également adopté les décisions</w:t>
      </w:r>
      <w:r w:rsidR="008459FD" w:rsidRPr="00974D8F">
        <w:rPr>
          <w:rFonts w:asciiTheme="minorBidi" w:hAnsiTheme="minorBidi"/>
          <w:lang w:val="fr-FR"/>
        </w:rPr>
        <w:t> </w:t>
      </w:r>
      <w:r w:rsidRPr="00974D8F">
        <w:rPr>
          <w:rFonts w:asciiTheme="minorBidi" w:hAnsiTheme="minorBidi"/>
          <w:lang w:val="fr-FR"/>
        </w:rPr>
        <w:t>14.15 et 14.16 relatives à la communication et à la gestion de l</w:t>
      </w:r>
      <w:r w:rsidR="008459FD" w:rsidRPr="00974D8F">
        <w:rPr>
          <w:rFonts w:asciiTheme="minorBidi" w:hAnsiTheme="minorBidi"/>
          <w:lang w:val="fr-FR"/>
        </w:rPr>
        <w:t>’</w:t>
      </w:r>
      <w:r w:rsidRPr="00974D8F">
        <w:rPr>
          <w:rFonts w:asciiTheme="minorBidi" w:hAnsiTheme="minorBidi"/>
          <w:lang w:val="fr-FR"/>
        </w:rPr>
        <w:t>information, qui se lisent comme suit</w:t>
      </w:r>
      <w:r w:rsidR="008459FD" w:rsidRPr="00974D8F">
        <w:rPr>
          <w:rFonts w:asciiTheme="minorBidi" w:hAnsiTheme="minorBidi"/>
          <w:lang w:val="fr-FR"/>
        </w:rPr>
        <w:t> </w:t>
      </w:r>
      <w:r w:rsidRPr="00974D8F">
        <w:rPr>
          <w:rFonts w:asciiTheme="minorBidi" w:hAnsiTheme="minorBidi"/>
          <w:lang w:val="fr-FR"/>
        </w:rPr>
        <w:t>:</w:t>
      </w:r>
    </w:p>
    <w:p w14:paraId="30AF4739" w14:textId="77777777" w:rsidR="00E71D83" w:rsidRPr="00974D8F" w:rsidRDefault="00E71D83">
      <w:pPr>
        <w:spacing w:after="0" w:line="240" w:lineRule="auto"/>
        <w:ind w:left="567"/>
        <w:jc w:val="both"/>
        <w:rPr>
          <w:rFonts w:asciiTheme="minorBidi" w:hAnsiTheme="minorBidi"/>
          <w:b/>
          <w:bCs/>
          <w:i/>
          <w:iCs/>
          <w:lang w:val="fr-FR"/>
        </w:rPr>
      </w:pPr>
    </w:p>
    <w:p w14:paraId="4F4C1698" w14:textId="77777777" w:rsidR="00E71D83" w:rsidRPr="00F25552" w:rsidRDefault="0036216F">
      <w:pPr>
        <w:spacing w:after="0" w:line="240" w:lineRule="auto"/>
        <w:ind w:left="851"/>
        <w:jc w:val="both"/>
        <w:rPr>
          <w:rFonts w:cs="Arial"/>
          <w:b/>
          <w:bCs/>
          <w:i/>
          <w:iCs/>
          <w:sz w:val="20"/>
          <w:szCs w:val="20"/>
          <w:lang w:val="fr-FR"/>
        </w:rPr>
      </w:pPr>
      <w:r w:rsidRPr="00F25552">
        <w:rPr>
          <w:rFonts w:cs="Arial"/>
          <w:b/>
          <w:bCs/>
          <w:i/>
          <w:iCs/>
          <w:sz w:val="20"/>
          <w:szCs w:val="20"/>
          <w:lang w:val="fr-FR"/>
        </w:rPr>
        <w:t xml:space="preserve">14.15 </w:t>
      </w:r>
      <w:r w:rsidR="000A4CF7" w:rsidRPr="00F25552">
        <w:rPr>
          <w:rFonts w:cs="Arial"/>
          <w:b/>
          <w:bCs/>
          <w:i/>
          <w:iCs/>
          <w:sz w:val="20"/>
          <w:szCs w:val="20"/>
          <w:lang w:val="fr-FR"/>
        </w:rPr>
        <w:t>Décision adressée aux Partie</w:t>
      </w:r>
      <w:r w:rsidRPr="00F25552">
        <w:rPr>
          <w:rFonts w:cs="Arial"/>
          <w:b/>
          <w:bCs/>
          <w:i/>
          <w:iCs/>
          <w:sz w:val="20"/>
          <w:szCs w:val="20"/>
          <w:lang w:val="fr-FR"/>
        </w:rPr>
        <w:t>s</w:t>
      </w:r>
    </w:p>
    <w:p w14:paraId="350BAA99" w14:textId="77777777" w:rsidR="00E71D83" w:rsidRPr="00F25552" w:rsidRDefault="00E71D83">
      <w:pPr>
        <w:spacing w:after="0" w:line="240" w:lineRule="auto"/>
        <w:ind w:left="851"/>
        <w:jc w:val="both"/>
        <w:rPr>
          <w:rFonts w:cs="Arial"/>
          <w:color w:val="000000" w:themeColor="text1"/>
          <w:sz w:val="20"/>
          <w:szCs w:val="20"/>
          <w:lang w:val="fr-FR"/>
        </w:rPr>
      </w:pPr>
    </w:p>
    <w:p w14:paraId="1B9C8035" w14:textId="77777777" w:rsidR="00E71D83" w:rsidRPr="00F25552" w:rsidRDefault="000A4CF7" w:rsidP="000A4CF7">
      <w:pPr>
        <w:spacing w:after="0" w:line="240" w:lineRule="auto"/>
        <w:ind w:left="851"/>
        <w:jc w:val="both"/>
        <w:rPr>
          <w:rFonts w:cs="Arial"/>
          <w:i/>
          <w:iCs/>
          <w:sz w:val="20"/>
          <w:szCs w:val="20"/>
          <w:lang w:val="fr-FR"/>
        </w:rPr>
      </w:pPr>
      <w:r w:rsidRPr="00F25552">
        <w:rPr>
          <w:rFonts w:cs="Arial"/>
          <w:i/>
          <w:iCs/>
          <w:sz w:val="20"/>
          <w:szCs w:val="20"/>
          <w:lang w:val="fr-FR"/>
        </w:rPr>
        <w:t>Les Parties sont encouragées à soutenir la mise en œuvre des</w:t>
      </w:r>
      <w:r w:rsidR="00341402" w:rsidRPr="00F25552">
        <w:rPr>
          <w:rFonts w:cs="Arial"/>
          <w:i/>
          <w:iCs/>
          <w:sz w:val="20"/>
          <w:szCs w:val="20"/>
          <w:lang w:val="fr-FR"/>
        </w:rPr>
        <w:t xml:space="preserve"> </w:t>
      </w:r>
      <w:r w:rsidRPr="00F25552">
        <w:rPr>
          <w:rFonts w:cs="Arial"/>
          <w:i/>
          <w:iCs/>
          <w:sz w:val="20"/>
          <w:szCs w:val="20"/>
          <w:lang w:val="fr-FR"/>
        </w:rPr>
        <w:t>recommandations formulées dans «</w:t>
      </w:r>
      <w:r w:rsidR="00341402" w:rsidRPr="00F25552">
        <w:rPr>
          <w:rFonts w:cs="Arial"/>
          <w:i/>
          <w:iCs/>
          <w:sz w:val="20"/>
          <w:szCs w:val="20"/>
          <w:lang w:val="fr-FR"/>
        </w:rPr>
        <w:t> </w:t>
      </w:r>
      <w:r w:rsidRPr="00F25552">
        <w:rPr>
          <w:rFonts w:cs="Arial"/>
          <w:i/>
          <w:iCs/>
          <w:sz w:val="20"/>
          <w:szCs w:val="20"/>
          <w:lang w:val="fr-FR"/>
        </w:rPr>
        <w:t>l'évaluation de la</w:t>
      </w:r>
      <w:r w:rsidR="00341402" w:rsidRPr="00F25552">
        <w:rPr>
          <w:rFonts w:cs="Arial"/>
          <w:i/>
          <w:iCs/>
          <w:sz w:val="20"/>
          <w:szCs w:val="20"/>
          <w:lang w:val="fr-FR"/>
        </w:rPr>
        <w:t xml:space="preserve"> communication stratégique »</w:t>
      </w:r>
      <w:r w:rsidR="0036216F" w:rsidRPr="00F25552">
        <w:rPr>
          <w:rFonts w:cs="Arial"/>
          <w:i/>
          <w:iCs/>
          <w:sz w:val="20"/>
          <w:szCs w:val="20"/>
          <w:lang w:val="fr-FR"/>
        </w:rPr>
        <w:t>.</w:t>
      </w:r>
    </w:p>
    <w:p w14:paraId="5DEF35D0" w14:textId="77777777" w:rsidR="00E71D83" w:rsidRPr="00F25552" w:rsidRDefault="00E71D83">
      <w:pPr>
        <w:spacing w:after="0" w:line="240" w:lineRule="auto"/>
        <w:ind w:left="851"/>
        <w:jc w:val="both"/>
        <w:rPr>
          <w:rFonts w:cs="Arial"/>
          <w:i/>
          <w:iCs/>
          <w:sz w:val="20"/>
          <w:szCs w:val="20"/>
          <w:lang w:val="fr-FR"/>
        </w:rPr>
      </w:pPr>
    </w:p>
    <w:p w14:paraId="3CF04E1F" w14:textId="77777777" w:rsidR="00E71D83" w:rsidRPr="00F25552" w:rsidRDefault="0036216F">
      <w:pPr>
        <w:spacing w:after="0" w:line="240" w:lineRule="auto"/>
        <w:ind w:left="851"/>
        <w:jc w:val="both"/>
        <w:rPr>
          <w:rFonts w:cs="Arial"/>
          <w:b/>
          <w:bCs/>
          <w:i/>
          <w:iCs/>
          <w:sz w:val="20"/>
          <w:szCs w:val="20"/>
          <w:lang w:val="fr-FR"/>
        </w:rPr>
      </w:pPr>
      <w:r w:rsidRPr="00F25552">
        <w:rPr>
          <w:rFonts w:cs="Arial"/>
          <w:b/>
          <w:bCs/>
          <w:i/>
          <w:iCs/>
          <w:sz w:val="20"/>
          <w:szCs w:val="20"/>
          <w:lang w:val="fr-FR"/>
        </w:rPr>
        <w:t xml:space="preserve">14.16 </w:t>
      </w:r>
      <w:r w:rsidR="000A4CF7" w:rsidRPr="00F25552">
        <w:rPr>
          <w:rFonts w:cs="Arial"/>
          <w:b/>
          <w:bCs/>
          <w:i/>
          <w:iCs/>
          <w:sz w:val="20"/>
          <w:szCs w:val="20"/>
          <w:lang w:val="fr-FR"/>
        </w:rPr>
        <w:t>Décision adressée au Secrétariat</w:t>
      </w:r>
    </w:p>
    <w:p w14:paraId="69F1C1C4" w14:textId="77777777" w:rsidR="00E71D83" w:rsidRPr="00F25552" w:rsidRDefault="00E71D83">
      <w:pPr>
        <w:spacing w:after="0" w:line="240" w:lineRule="auto"/>
        <w:ind w:left="851"/>
        <w:jc w:val="both"/>
        <w:rPr>
          <w:rFonts w:cs="Arial"/>
          <w:b/>
          <w:bCs/>
          <w:i/>
          <w:iCs/>
          <w:sz w:val="20"/>
          <w:szCs w:val="20"/>
          <w:lang w:val="fr-FR"/>
        </w:rPr>
      </w:pPr>
    </w:p>
    <w:p w14:paraId="7AA3797B" w14:textId="77777777" w:rsidR="00E71D83" w:rsidRPr="00974D8F" w:rsidRDefault="00341402" w:rsidP="00341402">
      <w:pPr>
        <w:spacing w:after="0" w:line="240" w:lineRule="auto"/>
        <w:ind w:left="851"/>
        <w:jc w:val="both"/>
        <w:rPr>
          <w:rFonts w:cs="Arial"/>
          <w:i/>
          <w:iCs/>
          <w:sz w:val="20"/>
          <w:szCs w:val="20"/>
          <w:lang w:val="fr-FR"/>
        </w:rPr>
      </w:pPr>
      <w:r w:rsidRPr="00F25552">
        <w:rPr>
          <w:rFonts w:cs="Arial"/>
          <w:i/>
          <w:iCs/>
          <w:sz w:val="20"/>
          <w:szCs w:val="20"/>
          <w:lang w:val="fr-FR"/>
        </w:rPr>
        <w:t>Sous réserve de la disponibilité de ressources externes, le Secrétariat élabore un plan pour les recommandations fournies par « l'évaluation stratégique de la communication » et, dans la mesure du possible, travaille à sa mise en œuvre.</w:t>
      </w:r>
    </w:p>
    <w:p w14:paraId="6C78587F" w14:textId="77777777" w:rsidR="00E71D83" w:rsidRPr="00974D8F" w:rsidRDefault="00E71D83">
      <w:pPr>
        <w:spacing w:after="0" w:line="240" w:lineRule="auto"/>
        <w:jc w:val="both"/>
        <w:rPr>
          <w:rFonts w:cs="Arial"/>
          <w:u w:val="single"/>
          <w:lang w:val="fr-FR"/>
        </w:rPr>
      </w:pPr>
    </w:p>
    <w:p w14:paraId="5FE7E0DE" w14:textId="77777777" w:rsidR="00E71D83" w:rsidRPr="00974D8F" w:rsidRDefault="0036216F">
      <w:pPr>
        <w:spacing w:after="0" w:line="240" w:lineRule="auto"/>
        <w:jc w:val="both"/>
        <w:rPr>
          <w:rFonts w:cs="Arial"/>
          <w:u w:val="single"/>
          <w:lang w:val="fr-FR"/>
        </w:rPr>
      </w:pPr>
      <w:r w:rsidRPr="00974D8F">
        <w:rPr>
          <w:rFonts w:cs="Arial"/>
          <w:u w:val="single"/>
          <w:lang w:val="fr-FR"/>
        </w:rPr>
        <w:t>Activités menées depuis la COP14</w:t>
      </w:r>
    </w:p>
    <w:p w14:paraId="5DAA91AB" w14:textId="77777777" w:rsidR="00E71D83" w:rsidRPr="00974D8F" w:rsidRDefault="00E71D83">
      <w:pPr>
        <w:spacing w:after="0" w:line="240" w:lineRule="auto"/>
        <w:jc w:val="both"/>
        <w:rPr>
          <w:rFonts w:cs="Arial"/>
          <w:u w:val="single"/>
          <w:lang w:val="fr-FR"/>
        </w:rPr>
      </w:pPr>
    </w:p>
    <w:p w14:paraId="73A331F9" w14:textId="77777777" w:rsidR="00E71D83" w:rsidRPr="00974D8F" w:rsidRDefault="0036216F">
      <w:pPr>
        <w:spacing w:after="0" w:line="240" w:lineRule="auto"/>
        <w:ind w:left="567"/>
        <w:jc w:val="both"/>
        <w:rPr>
          <w:rFonts w:cs="Arial"/>
          <w:b/>
          <w:bCs/>
          <w:lang w:val="fr-FR"/>
        </w:rPr>
      </w:pPr>
      <w:r w:rsidRPr="00974D8F">
        <w:rPr>
          <w:rFonts w:cs="Arial"/>
          <w:b/>
          <w:bCs/>
          <w:lang w:val="fr-FR"/>
        </w:rPr>
        <w:t>Gestion de l</w:t>
      </w:r>
      <w:r w:rsidR="008459FD" w:rsidRPr="00974D8F">
        <w:rPr>
          <w:rFonts w:cs="Arial"/>
          <w:b/>
          <w:bCs/>
          <w:lang w:val="fr-FR"/>
        </w:rPr>
        <w:t>’</w:t>
      </w:r>
      <w:r w:rsidRPr="00974D8F">
        <w:rPr>
          <w:rFonts w:cs="Arial"/>
          <w:b/>
          <w:bCs/>
          <w:lang w:val="fr-FR"/>
        </w:rPr>
        <w:t>information</w:t>
      </w:r>
    </w:p>
    <w:p w14:paraId="56C10A07" w14:textId="77777777" w:rsidR="00E71D83" w:rsidRPr="00974D8F" w:rsidRDefault="00E71D83">
      <w:pPr>
        <w:spacing w:after="0" w:line="240" w:lineRule="auto"/>
        <w:jc w:val="both"/>
        <w:rPr>
          <w:rFonts w:cs="Arial"/>
          <w:color w:val="000000" w:themeColor="text1"/>
          <w:lang w:val="fr-FR"/>
        </w:rPr>
      </w:pPr>
    </w:p>
    <w:p w14:paraId="46AA9006" w14:textId="77777777" w:rsidR="00E71D83" w:rsidRPr="00974D8F" w:rsidRDefault="0036216F">
      <w:pPr>
        <w:pStyle w:val="ListParagraph"/>
        <w:numPr>
          <w:ilvl w:val="0"/>
          <w:numId w:val="6"/>
        </w:numPr>
        <w:spacing w:after="0" w:line="240" w:lineRule="auto"/>
        <w:contextualSpacing w:val="0"/>
        <w:jc w:val="both"/>
        <w:rPr>
          <w:rFonts w:cs="Arial"/>
          <w:color w:val="000000" w:themeColor="text1"/>
          <w:lang w:val="fr-FR"/>
        </w:rPr>
      </w:pPr>
      <w:r w:rsidRPr="00974D8F">
        <w:rPr>
          <w:rFonts w:cs="Arial"/>
          <w:color w:val="000000" w:themeColor="text1"/>
          <w:lang w:val="fr-FR"/>
        </w:rPr>
        <w:t>Une réalisation majeure en matière de gestion de l</w:t>
      </w:r>
      <w:r w:rsidR="008459FD" w:rsidRPr="00974D8F">
        <w:rPr>
          <w:rFonts w:cs="Arial"/>
          <w:color w:val="000000" w:themeColor="text1"/>
          <w:lang w:val="fr-FR"/>
        </w:rPr>
        <w:t>’</w:t>
      </w:r>
      <w:r w:rsidRPr="00974D8F">
        <w:rPr>
          <w:rFonts w:cs="Arial"/>
          <w:color w:val="000000" w:themeColor="text1"/>
          <w:lang w:val="fr-FR"/>
        </w:rPr>
        <w:t xml:space="preserve">information au cours de cette période intersessions a été le lancement des nouveaux sites web de la famille de la CMS en septembre 2025, marquant la première refonte </w:t>
      </w:r>
      <w:r w:rsidR="00341402" w:rsidRPr="00974D8F">
        <w:rPr>
          <w:rFonts w:cs="Arial"/>
          <w:color w:val="000000" w:themeColor="text1"/>
          <w:lang w:val="fr-FR"/>
        </w:rPr>
        <w:t>complète</w:t>
      </w:r>
      <w:r w:rsidRPr="00974D8F">
        <w:rPr>
          <w:rFonts w:cs="Arial"/>
          <w:color w:val="000000" w:themeColor="text1"/>
          <w:lang w:val="fr-FR"/>
        </w:rPr>
        <w:t xml:space="preserve"> depuis le précédent lancement en 2014. Ce projet ambitieux a consisté à moderniser le site web principal de la CMS ainsi que ceux des Mémorandums d</w:t>
      </w:r>
      <w:r w:rsidR="008459FD" w:rsidRPr="00974D8F">
        <w:rPr>
          <w:rFonts w:cs="Arial"/>
          <w:color w:val="000000" w:themeColor="text1"/>
          <w:lang w:val="fr-FR"/>
        </w:rPr>
        <w:t>’</w:t>
      </w:r>
      <w:r w:rsidRPr="00974D8F">
        <w:rPr>
          <w:rFonts w:cs="Arial"/>
          <w:color w:val="000000" w:themeColor="text1"/>
          <w:lang w:val="fr-FR"/>
        </w:rPr>
        <w:t>Entente (</w:t>
      </w:r>
      <w:proofErr w:type="spellStart"/>
      <w:r w:rsidRPr="00974D8F">
        <w:rPr>
          <w:rFonts w:cs="Arial"/>
          <w:color w:val="000000" w:themeColor="text1"/>
          <w:lang w:val="fr-FR"/>
        </w:rPr>
        <w:t>MdE</w:t>
      </w:r>
      <w:proofErr w:type="spellEnd"/>
      <w:r w:rsidRPr="00974D8F">
        <w:rPr>
          <w:rFonts w:cs="Arial"/>
          <w:color w:val="000000" w:themeColor="text1"/>
          <w:lang w:val="fr-FR"/>
        </w:rPr>
        <w:t>) et des Accords gérés par le Secrétariat, soit un total de 25</w:t>
      </w:r>
      <w:r w:rsidR="008459FD" w:rsidRPr="00974D8F">
        <w:rPr>
          <w:rFonts w:cs="Arial"/>
          <w:color w:val="000000" w:themeColor="text1"/>
          <w:lang w:val="fr-FR"/>
        </w:rPr>
        <w:t> </w:t>
      </w:r>
      <w:r w:rsidRPr="00974D8F">
        <w:rPr>
          <w:rFonts w:cs="Arial"/>
          <w:color w:val="000000" w:themeColor="text1"/>
          <w:lang w:val="fr-FR"/>
        </w:rPr>
        <w:t>sites web lancés simultanément.</w:t>
      </w:r>
    </w:p>
    <w:p w14:paraId="18641C16" w14:textId="77777777" w:rsidR="00E71D83" w:rsidRPr="00974D8F" w:rsidRDefault="0036216F">
      <w:pPr>
        <w:pStyle w:val="ListParagraph"/>
        <w:spacing w:after="0" w:line="240" w:lineRule="auto"/>
        <w:ind w:left="567"/>
        <w:contextualSpacing w:val="0"/>
        <w:jc w:val="both"/>
        <w:rPr>
          <w:rFonts w:cs="Arial"/>
          <w:color w:val="000000" w:themeColor="text1"/>
          <w:lang w:val="fr-FR"/>
        </w:rPr>
      </w:pPr>
      <w:r w:rsidRPr="00974D8F">
        <w:rPr>
          <w:rFonts w:cs="Arial"/>
          <w:color w:val="000000" w:themeColor="text1"/>
          <w:lang w:val="fr-FR"/>
        </w:rPr>
        <w:br w:type="page"/>
      </w:r>
    </w:p>
    <w:p w14:paraId="53962CAA" w14:textId="77777777" w:rsidR="00E71D83" w:rsidRPr="00974D8F" w:rsidRDefault="0036216F">
      <w:pPr>
        <w:pStyle w:val="ListParagraph"/>
        <w:numPr>
          <w:ilvl w:val="0"/>
          <w:numId w:val="6"/>
        </w:numPr>
        <w:spacing w:after="0" w:line="240" w:lineRule="auto"/>
        <w:contextualSpacing w:val="0"/>
        <w:jc w:val="both"/>
        <w:rPr>
          <w:rFonts w:cs="Arial"/>
          <w:color w:val="000000" w:themeColor="text1"/>
          <w:lang w:val="fr-FR"/>
        </w:rPr>
      </w:pPr>
      <w:r w:rsidRPr="00974D8F">
        <w:rPr>
          <w:rFonts w:cs="Arial"/>
          <w:color w:val="000000" w:themeColor="text1"/>
          <w:lang w:val="fr-FR"/>
        </w:rPr>
        <w:lastRenderedPageBreak/>
        <w:t>La mise à niveau des sites web a porté sur la création d</w:t>
      </w:r>
      <w:r w:rsidR="008459FD" w:rsidRPr="00974D8F">
        <w:rPr>
          <w:rFonts w:cs="Arial"/>
          <w:color w:val="000000" w:themeColor="text1"/>
          <w:lang w:val="fr-FR"/>
        </w:rPr>
        <w:t>’</w:t>
      </w:r>
      <w:r w:rsidRPr="00974D8F">
        <w:rPr>
          <w:rFonts w:cs="Arial"/>
          <w:color w:val="000000" w:themeColor="text1"/>
          <w:lang w:val="fr-FR"/>
        </w:rPr>
        <w:t>une plateforme sécurisée, pratique, moderne et visuellement attrayante qui répond aux besoins de divers acteurs. Les principales améliorations sont</w:t>
      </w:r>
      <w:r w:rsidR="008459FD" w:rsidRPr="00974D8F">
        <w:rPr>
          <w:rFonts w:cs="Arial"/>
          <w:color w:val="000000" w:themeColor="text1"/>
          <w:lang w:val="fr-FR"/>
        </w:rPr>
        <w:t> </w:t>
      </w:r>
      <w:r w:rsidRPr="00974D8F">
        <w:rPr>
          <w:rFonts w:cs="Arial"/>
          <w:color w:val="000000" w:themeColor="text1"/>
          <w:lang w:val="fr-FR"/>
        </w:rPr>
        <w:t>:</w:t>
      </w:r>
    </w:p>
    <w:p w14:paraId="433C6A32" w14:textId="77777777" w:rsidR="00E71D83" w:rsidRPr="00974D8F" w:rsidRDefault="00E71D83">
      <w:pPr>
        <w:pStyle w:val="ListParagraph"/>
        <w:spacing w:after="0" w:line="240" w:lineRule="auto"/>
        <w:contextualSpacing w:val="0"/>
        <w:jc w:val="both"/>
        <w:rPr>
          <w:rFonts w:cs="Arial"/>
          <w:color w:val="000000" w:themeColor="text1"/>
          <w:lang w:val="fr-FR"/>
        </w:rPr>
      </w:pPr>
    </w:p>
    <w:p w14:paraId="7FC2E457" w14:textId="77777777" w:rsidR="00E71D83" w:rsidRPr="00974D8F" w:rsidRDefault="0036216F">
      <w:pPr>
        <w:pStyle w:val="ListParagraph"/>
        <w:numPr>
          <w:ilvl w:val="1"/>
          <w:numId w:val="7"/>
        </w:numPr>
        <w:spacing w:after="0" w:line="240" w:lineRule="auto"/>
        <w:ind w:left="1077" w:hanging="357"/>
        <w:contextualSpacing w:val="0"/>
        <w:jc w:val="both"/>
        <w:rPr>
          <w:rFonts w:asciiTheme="minorBidi" w:hAnsiTheme="minorBidi"/>
          <w:lang w:val="fr-FR"/>
        </w:rPr>
      </w:pPr>
      <w:r w:rsidRPr="00974D8F">
        <w:rPr>
          <w:rFonts w:asciiTheme="minorBidi" w:hAnsiTheme="minorBidi"/>
          <w:lang w:val="fr-FR"/>
        </w:rPr>
        <w:t>Une plus grande importance accordée à la communication visuelle, avec une refonte des pages d</w:t>
      </w:r>
      <w:r w:rsidR="008459FD" w:rsidRPr="00974D8F">
        <w:rPr>
          <w:rFonts w:asciiTheme="minorBidi" w:hAnsiTheme="minorBidi"/>
          <w:lang w:val="fr-FR"/>
        </w:rPr>
        <w:t>’</w:t>
      </w:r>
      <w:r w:rsidRPr="00974D8F">
        <w:rPr>
          <w:rFonts w:asciiTheme="minorBidi" w:hAnsiTheme="minorBidi"/>
          <w:lang w:val="fr-FR"/>
        </w:rPr>
        <w:t>accueil, des pages de réunion et des sections d</w:t>
      </w:r>
      <w:r w:rsidR="008459FD" w:rsidRPr="00974D8F">
        <w:rPr>
          <w:rFonts w:asciiTheme="minorBidi" w:hAnsiTheme="minorBidi"/>
          <w:lang w:val="fr-FR"/>
        </w:rPr>
        <w:t>’</w:t>
      </w:r>
      <w:r w:rsidRPr="00974D8F">
        <w:rPr>
          <w:rFonts w:asciiTheme="minorBidi" w:hAnsiTheme="minorBidi"/>
          <w:lang w:val="fr-FR"/>
        </w:rPr>
        <w:t>actualités afin de renforcer l</w:t>
      </w:r>
      <w:r w:rsidR="008459FD" w:rsidRPr="00974D8F">
        <w:rPr>
          <w:rFonts w:asciiTheme="minorBidi" w:hAnsiTheme="minorBidi"/>
          <w:lang w:val="fr-FR"/>
        </w:rPr>
        <w:t>’</w:t>
      </w:r>
      <w:r w:rsidRPr="00974D8F">
        <w:rPr>
          <w:rFonts w:asciiTheme="minorBidi" w:hAnsiTheme="minorBidi"/>
          <w:lang w:val="fr-FR"/>
        </w:rPr>
        <w:t>engagement des utilisateurs.</w:t>
      </w:r>
    </w:p>
    <w:p w14:paraId="72BED82F" w14:textId="77777777" w:rsidR="00E71D83" w:rsidRPr="00974D8F" w:rsidRDefault="0036216F">
      <w:pPr>
        <w:pStyle w:val="ListParagraph"/>
        <w:numPr>
          <w:ilvl w:val="1"/>
          <w:numId w:val="7"/>
        </w:numPr>
        <w:spacing w:after="0" w:line="240" w:lineRule="auto"/>
        <w:ind w:left="1077" w:hanging="357"/>
        <w:contextualSpacing w:val="0"/>
        <w:jc w:val="both"/>
        <w:rPr>
          <w:rFonts w:asciiTheme="minorBidi" w:hAnsiTheme="minorBidi"/>
          <w:lang w:val="fr-FR"/>
        </w:rPr>
      </w:pPr>
      <w:r w:rsidRPr="00974D8F">
        <w:rPr>
          <w:rFonts w:asciiTheme="minorBidi" w:hAnsiTheme="minorBidi"/>
          <w:lang w:val="fr-FR"/>
        </w:rPr>
        <w:t>L</w:t>
      </w:r>
      <w:r w:rsidR="008459FD" w:rsidRPr="00974D8F">
        <w:rPr>
          <w:rFonts w:asciiTheme="minorBidi" w:hAnsiTheme="minorBidi"/>
          <w:lang w:val="fr-FR"/>
        </w:rPr>
        <w:t>’</w:t>
      </w:r>
      <w:r w:rsidRPr="00974D8F">
        <w:rPr>
          <w:rFonts w:asciiTheme="minorBidi" w:hAnsiTheme="minorBidi"/>
          <w:lang w:val="fr-FR"/>
        </w:rPr>
        <w:t>utilisation de noms communs des espèces pour rendre le contenu plus accessible.</w:t>
      </w:r>
    </w:p>
    <w:p w14:paraId="1E788993" w14:textId="77777777" w:rsidR="00E71D83" w:rsidRPr="00974D8F" w:rsidRDefault="0036216F">
      <w:pPr>
        <w:pStyle w:val="ListParagraph"/>
        <w:numPr>
          <w:ilvl w:val="1"/>
          <w:numId w:val="7"/>
        </w:numPr>
        <w:spacing w:after="0" w:line="240" w:lineRule="auto"/>
        <w:ind w:left="1077" w:hanging="357"/>
        <w:contextualSpacing w:val="0"/>
        <w:jc w:val="both"/>
        <w:rPr>
          <w:rFonts w:asciiTheme="minorBidi" w:hAnsiTheme="minorBidi"/>
          <w:lang w:val="fr-FR"/>
        </w:rPr>
      </w:pPr>
      <w:r w:rsidRPr="00974D8F">
        <w:rPr>
          <w:rFonts w:asciiTheme="minorBidi" w:hAnsiTheme="minorBidi"/>
          <w:lang w:val="fr-FR"/>
        </w:rPr>
        <w:t>Une interface optimisée pour les points focaux nationaux (PFN) grâce à des pages de réunion améliorées.</w:t>
      </w:r>
    </w:p>
    <w:p w14:paraId="114281AE" w14:textId="77777777" w:rsidR="00E71D83" w:rsidRPr="00974D8F" w:rsidRDefault="0036216F">
      <w:pPr>
        <w:pStyle w:val="ListParagraph"/>
        <w:numPr>
          <w:ilvl w:val="1"/>
          <w:numId w:val="7"/>
        </w:numPr>
        <w:spacing w:after="0" w:line="240" w:lineRule="auto"/>
        <w:ind w:left="1077" w:hanging="357"/>
        <w:contextualSpacing w:val="0"/>
        <w:jc w:val="both"/>
        <w:rPr>
          <w:rFonts w:asciiTheme="minorBidi" w:hAnsiTheme="minorBidi"/>
          <w:lang w:val="fr-FR"/>
        </w:rPr>
      </w:pPr>
      <w:r w:rsidRPr="00974D8F">
        <w:rPr>
          <w:rFonts w:asciiTheme="minorBidi" w:hAnsiTheme="minorBidi"/>
          <w:lang w:val="fr-FR"/>
        </w:rPr>
        <w:t>Une réactivité mobile complète, garantissant une compatibilité à 100</w:t>
      </w:r>
      <w:r w:rsidR="008459FD" w:rsidRPr="00974D8F">
        <w:rPr>
          <w:rFonts w:asciiTheme="minorBidi" w:hAnsiTheme="minorBidi"/>
          <w:lang w:val="fr-FR"/>
        </w:rPr>
        <w:t> </w:t>
      </w:r>
      <w:r w:rsidRPr="00974D8F">
        <w:rPr>
          <w:rFonts w:asciiTheme="minorBidi" w:hAnsiTheme="minorBidi"/>
          <w:lang w:val="fr-FR"/>
        </w:rPr>
        <w:t>% sur tous les appareils.</w:t>
      </w:r>
    </w:p>
    <w:p w14:paraId="3F75A94F" w14:textId="77777777" w:rsidR="00E71D83" w:rsidRPr="00974D8F" w:rsidRDefault="0036216F">
      <w:pPr>
        <w:pStyle w:val="ListParagraph"/>
        <w:numPr>
          <w:ilvl w:val="1"/>
          <w:numId w:val="7"/>
        </w:numPr>
        <w:spacing w:after="0" w:line="240" w:lineRule="auto"/>
        <w:ind w:left="1077" w:hanging="357"/>
        <w:contextualSpacing w:val="0"/>
        <w:jc w:val="both"/>
        <w:rPr>
          <w:rFonts w:asciiTheme="minorBidi" w:hAnsiTheme="minorBidi"/>
          <w:lang w:val="fr-FR"/>
        </w:rPr>
      </w:pPr>
      <w:r w:rsidRPr="00974D8F">
        <w:rPr>
          <w:rFonts w:asciiTheme="minorBidi" w:hAnsiTheme="minorBidi"/>
          <w:lang w:val="fr-FR"/>
        </w:rPr>
        <w:t>Une capacité à programmer la publication de contenu, assurant des mises à jour en temps opportun.</w:t>
      </w:r>
    </w:p>
    <w:p w14:paraId="1FECFEEA" w14:textId="77777777" w:rsidR="00E71D83" w:rsidRPr="00974D8F" w:rsidRDefault="0036216F">
      <w:pPr>
        <w:pStyle w:val="ListParagraph"/>
        <w:numPr>
          <w:ilvl w:val="1"/>
          <w:numId w:val="7"/>
        </w:numPr>
        <w:spacing w:after="0" w:line="240" w:lineRule="auto"/>
        <w:ind w:left="1077" w:hanging="357"/>
        <w:contextualSpacing w:val="0"/>
        <w:jc w:val="both"/>
        <w:rPr>
          <w:rFonts w:asciiTheme="minorBidi" w:hAnsiTheme="minorBidi"/>
          <w:lang w:val="fr-FR"/>
        </w:rPr>
      </w:pPr>
      <w:r w:rsidRPr="00974D8F">
        <w:rPr>
          <w:rFonts w:asciiTheme="minorBidi" w:hAnsiTheme="minorBidi"/>
          <w:lang w:val="fr-FR"/>
        </w:rPr>
        <w:t>Des fonctionnalités de recherche et de filtrage optimisées pour un accès plus aisé à l</w:t>
      </w:r>
      <w:r w:rsidR="008459FD" w:rsidRPr="00974D8F">
        <w:rPr>
          <w:rFonts w:asciiTheme="minorBidi" w:hAnsiTheme="minorBidi"/>
          <w:lang w:val="fr-FR"/>
        </w:rPr>
        <w:t>’</w:t>
      </w:r>
      <w:r w:rsidRPr="00974D8F">
        <w:rPr>
          <w:rFonts w:asciiTheme="minorBidi" w:hAnsiTheme="minorBidi"/>
          <w:lang w:val="fr-FR"/>
        </w:rPr>
        <w:t>information.</w:t>
      </w:r>
    </w:p>
    <w:p w14:paraId="61FC07DC" w14:textId="77777777" w:rsidR="00E71D83" w:rsidRPr="00974D8F" w:rsidRDefault="0036216F">
      <w:pPr>
        <w:pStyle w:val="ListParagraph"/>
        <w:numPr>
          <w:ilvl w:val="1"/>
          <w:numId w:val="7"/>
        </w:numPr>
        <w:spacing w:after="0" w:line="240" w:lineRule="auto"/>
        <w:ind w:left="1077" w:hanging="357"/>
        <w:contextualSpacing w:val="0"/>
        <w:jc w:val="both"/>
        <w:rPr>
          <w:rFonts w:asciiTheme="minorBidi" w:hAnsiTheme="minorBidi"/>
          <w:lang w:val="fr-FR"/>
        </w:rPr>
      </w:pPr>
      <w:r w:rsidRPr="00974D8F">
        <w:rPr>
          <w:rFonts w:asciiTheme="minorBidi" w:hAnsiTheme="minorBidi"/>
          <w:lang w:val="fr-FR"/>
        </w:rPr>
        <w:t>Une structure de navigation simplifiée, améliorant l</w:t>
      </w:r>
      <w:r w:rsidR="008459FD" w:rsidRPr="00974D8F">
        <w:rPr>
          <w:rFonts w:asciiTheme="minorBidi" w:hAnsiTheme="minorBidi"/>
          <w:lang w:val="fr-FR"/>
        </w:rPr>
        <w:t>’</w:t>
      </w:r>
      <w:r w:rsidRPr="00974D8F">
        <w:rPr>
          <w:rFonts w:asciiTheme="minorBidi" w:hAnsiTheme="minorBidi"/>
          <w:lang w:val="fr-FR"/>
        </w:rPr>
        <w:t>expérience utilisateur globale.</w:t>
      </w:r>
    </w:p>
    <w:p w14:paraId="1CC66D3F" w14:textId="77777777" w:rsidR="00E71D83" w:rsidRPr="00974D8F" w:rsidRDefault="00E71D83">
      <w:pPr>
        <w:pStyle w:val="ListParagraph"/>
        <w:spacing w:after="0" w:line="240" w:lineRule="auto"/>
        <w:ind w:left="1080"/>
        <w:contextualSpacing w:val="0"/>
        <w:jc w:val="both"/>
        <w:rPr>
          <w:rFonts w:asciiTheme="minorBidi" w:hAnsiTheme="minorBidi"/>
          <w:lang w:val="fr-FR"/>
        </w:rPr>
      </w:pPr>
    </w:p>
    <w:p w14:paraId="0359DA10" w14:textId="77777777" w:rsidR="00E71D83" w:rsidRPr="00974D8F" w:rsidRDefault="0036216F">
      <w:pPr>
        <w:pStyle w:val="ListParagraph"/>
        <w:numPr>
          <w:ilvl w:val="0"/>
          <w:numId w:val="6"/>
        </w:numPr>
        <w:spacing w:after="0" w:line="240" w:lineRule="auto"/>
        <w:contextualSpacing w:val="0"/>
        <w:jc w:val="both"/>
        <w:rPr>
          <w:rFonts w:asciiTheme="minorBidi" w:hAnsiTheme="minorBidi"/>
          <w:lang w:val="fr-FR"/>
        </w:rPr>
      </w:pPr>
      <w:r w:rsidRPr="00974D8F">
        <w:rPr>
          <w:rFonts w:asciiTheme="minorBidi" w:hAnsiTheme="minorBidi"/>
          <w:lang w:val="fr-FR"/>
        </w:rPr>
        <w:t>Cette mise à niveau représente une avancée majeure dans la modernisation de la présence numérique de la CMS, en garantissant que les sites web ne sont pas seulement visuellement attrayants, mais aussi fonctionnels, sécurisés et conformes aux normes les plus récentes de l</w:t>
      </w:r>
      <w:r w:rsidR="008459FD" w:rsidRPr="00974D8F">
        <w:rPr>
          <w:rFonts w:asciiTheme="minorBidi" w:hAnsiTheme="minorBidi"/>
          <w:lang w:val="fr-FR"/>
        </w:rPr>
        <w:t>’</w:t>
      </w:r>
      <w:r w:rsidRPr="00974D8F">
        <w:rPr>
          <w:rFonts w:asciiTheme="minorBidi" w:hAnsiTheme="minorBidi"/>
          <w:lang w:val="fr-FR"/>
        </w:rPr>
        <w:t xml:space="preserve">industrie. </w:t>
      </w:r>
    </w:p>
    <w:p w14:paraId="290F58ED" w14:textId="77777777" w:rsidR="00E71D83" w:rsidRPr="00974D8F" w:rsidRDefault="00E71D83">
      <w:pPr>
        <w:pStyle w:val="ListParagraph"/>
        <w:spacing w:after="0" w:line="240" w:lineRule="auto"/>
        <w:ind w:left="567"/>
        <w:contextualSpacing w:val="0"/>
        <w:jc w:val="both"/>
        <w:rPr>
          <w:rFonts w:asciiTheme="minorBidi" w:hAnsiTheme="minorBidi"/>
          <w:lang w:val="fr-FR"/>
        </w:rPr>
      </w:pPr>
    </w:p>
    <w:p w14:paraId="4CD35004" w14:textId="77777777" w:rsidR="00E71D83" w:rsidRPr="00974D8F" w:rsidRDefault="0036216F">
      <w:pPr>
        <w:pStyle w:val="ListParagraph"/>
        <w:numPr>
          <w:ilvl w:val="0"/>
          <w:numId w:val="6"/>
        </w:numPr>
        <w:spacing w:after="0" w:line="240" w:lineRule="auto"/>
        <w:contextualSpacing w:val="0"/>
        <w:jc w:val="both"/>
        <w:rPr>
          <w:rFonts w:asciiTheme="minorBidi" w:hAnsiTheme="minorBidi"/>
          <w:lang w:val="fr-FR"/>
        </w:rPr>
      </w:pPr>
      <w:r w:rsidRPr="00974D8F">
        <w:rPr>
          <w:rFonts w:asciiTheme="minorBidi" w:hAnsiTheme="minorBidi"/>
          <w:lang w:val="fr-FR"/>
        </w:rPr>
        <w:t>En outre, l</w:t>
      </w:r>
      <w:r w:rsidR="008459FD" w:rsidRPr="00974D8F">
        <w:rPr>
          <w:rFonts w:asciiTheme="minorBidi" w:hAnsiTheme="minorBidi"/>
          <w:lang w:val="fr-FR"/>
        </w:rPr>
        <w:t>’</w:t>
      </w:r>
      <w:r w:rsidRPr="00974D8F">
        <w:rPr>
          <w:rFonts w:asciiTheme="minorBidi" w:hAnsiTheme="minorBidi"/>
          <w:lang w:val="fr-FR"/>
        </w:rPr>
        <w:t>Unité a entamé la migration de plusieurs microsites et sites web de projets depuis Drupal</w:t>
      </w:r>
      <w:r w:rsidR="008459FD" w:rsidRPr="00974D8F">
        <w:rPr>
          <w:rFonts w:asciiTheme="minorBidi" w:hAnsiTheme="minorBidi"/>
          <w:lang w:val="fr-FR"/>
        </w:rPr>
        <w:t> </w:t>
      </w:r>
      <w:r w:rsidRPr="00974D8F">
        <w:rPr>
          <w:rFonts w:asciiTheme="minorBidi" w:hAnsiTheme="minorBidi"/>
          <w:lang w:val="fr-FR"/>
        </w:rPr>
        <w:t>7, en prévision de l</w:t>
      </w:r>
      <w:r w:rsidR="008459FD" w:rsidRPr="00974D8F">
        <w:rPr>
          <w:rFonts w:asciiTheme="minorBidi" w:hAnsiTheme="minorBidi"/>
          <w:lang w:val="fr-FR"/>
        </w:rPr>
        <w:t>’</w:t>
      </w:r>
      <w:r w:rsidRPr="00974D8F">
        <w:rPr>
          <w:rFonts w:asciiTheme="minorBidi" w:hAnsiTheme="minorBidi"/>
          <w:lang w:val="fr-FR"/>
        </w:rPr>
        <w:t>échéance de fin de vie fixée à janvier 2025, tout en veillant à respecter les normes de sécurité et de performance.</w:t>
      </w:r>
    </w:p>
    <w:p w14:paraId="61B19413" w14:textId="77777777" w:rsidR="00E71D83" w:rsidRPr="00974D8F" w:rsidRDefault="00E71D83">
      <w:pPr>
        <w:pStyle w:val="ListParagraph"/>
        <w:spacing w:after="0" w:line="240" w:lineRule="auto"/>
        <w:ind w:left="567"/>
        <w:contextualSpacing w:val="0"/>
        <w:jc w:val="both"/>
        <w:rPr>
          <w:rFonts w:asciiTheme="minorBidi" w:hAnsiTheme="minorBidi"/>
          <w:lang w:val="fr-FR"/>
        </w:rPr>
      </w:pPr>
    </w:p>
    <w:p w14:paraId="748A88F2" w14:textId="77777777" w:rsidR="00E71D83" w:rsidRPr="00974D8F" w:rsidRDefault="0036216F">
      <w:pPr>
        <w:pStyle w:val="ListParagraph"/>
        <w:numPr>
          <w:ilvl w:val="0"/>
          <w:numId w:val="6"/>
        </w:numPr>
        <w:spacing w:after="0" w:line="240" w:lineRule="auto"/>
        <w:contextualSpacing w:val="0"/>
        <w:jc w:val="both"/>
        <w:rPr>
          <w:rFonts w:asciiTheme="minorBidi" w:hAnsiTheme="minorBidi"/>
          <w:lang w:val="fr-FR"/>
        </w:rPr>
      </w:pPr>
      <w:r w:rsidRPr="00974D8F">
        <w:rPr>
          <w:rFonts w:asciiTheme="minorBidi" w:hAnsiTheme="minorBidi"/>
          <w:lang w:val="fr-FR"/>
        </w:rPr>
        <w:t>La mise à niveau des sites web s</w:t>
      </w:r>
      <w:r w:rsidR="008459FD" w:rsidRPr="00974D8F">
        <w:rPr>
          <w:rFonts w:asciiTheme="minorBidi" w:hAnsiTheme="minorBidi"/>
          <w:lang w:val="fr-FR"/>
        </w:rPr>
        <w:t>’</w:t>
      </w:r>
      <w:r w:rsidRPr="00974D8F">
        <w:rPr>
          <w:rFonts w:asciiTheme="minorBidi" w:hAnsiTheme="minorBidi"/>
          <w:lang w:val="fr-FR"/>
        </w:rPr>
        <w:t>est étalée sur plusieurs années en raison des contraintes de ressources financières de base et de capacités internes dédiées au développement des sites web.</w:t>
      </w:r>
    </w:p>
    <w:p w14:paraId="01B4A946" w14:textId="77777777" w:rsidR="00E71D83" w:rsidRPr="00974D8F" w:rsidRDefault="00E71D83">
      <w:pPr>
        <w:spacing w:after="0" w:line="240" w:lineRule="auto"/>
        <w:ind w:left="567"/>
        <w:jc w:val="both"/>
        <w:rPr>
          <w:rFonts w:asciiTheme="minorBidi" w:hAnsiTheme="minorBidi"/>
          <w:b/>
          <w:bCs/>
          <w:lang w:val="fr-FR"/>
        </w:rPr>
      </w:pPr>
    </w:p>
    <w:p w14:paraId="0ACE9190" w14:textId="77777777" w:rsidR="00E71D83" w:rsidRPr="00974D8F" w:rsidRDefault="0036216F">
      <w:pPr>
        <w:spacing w:after="0" w:line="240" w:lineRule="auto"/>
        <w:ind w:left="567"/>
        <w:jc w:val="both"/>
        <w:rPr>
          <w:rFonts w:asciiTheme="minorBidi" w:hAnsiTheme="minorBidi"/>
          <w:b/>
          <w:bCs/>
          <w:lang w:val="fr-FR"/>
        </w:rPr>
      </w:pPr>
      <w:r w:rsidRPr="00974D8F">
        <w:rPr>
          <w:rFonts w:asciiTheme="minorBidi" w:hAnsiTheme="minorBidi"/>
          <w:b/>
          <w:bCs/>
          <w:lang w:val="fr-FR"/>
        </w:rPr>
        <w:t>Activités de sensibilisation auprès des médias</w:t>
      </w:r>
    </w:p>
    <w:p w14:paraId="31B2FE75" w14:textId="77777777" w:rsidR="00E71D83" w:rsidRPr="00974D8F" w:rsidRDefault="00E71D83">
      <w:pPr>
        <w:spacing w:after="0" w:line="240" w:lineRule="auto"/>
        <w:ind w:left="567"/>
        <w:jc w:val="both"/>
        <w:rPr>
          <w:rFonts w:asciiTheme="minorBidi" w:hAnsiTheme="minorBidi"/>
          <w:b/>
          <w:bCs/>
          <w:lang w:val="fr-FR"/>
        </w:rPr>
      </w:pPr>
    </w:p>
    <w:p w14:paraId="4E0FFE02" w14:textId="699A9B11" w:rsidR="00017BEB" w:rsidRPr="00017BEB" w:rsidRDefault="00017BEB" w:rsidP="00017BEB">
      <w:pPr>
        <w:pStyle w:val="ListParagraph"/>
        <w:numPr>
          <w:ilvl w:val="0"/>
          <w:numId w:val="6"/>
        </w:numPr>
        <w:spacing w:after="0" w:line="240" w:lineRule="auto"/>
        <w:jc w:val="both"/>
        <w:rPr>
          <w:rFonts w:asciiTheme="minorBidi" w:hAnsiTheme="minorBidi"/>
          <w:i/>
          <w:iCs/>
          <w:lang w:val="fr-FR"/>
        </w:rPr>
      </w:pPr>
      <w:r w:rsidRPr="00017BEB">
        <w:rPr>
          <w:rFonts w:asciiTheme="minorBidi" w:hAnsiTheme="minorBidi"/>
          <w:i/>
          <w:iCs/>
          <w:lang w:val="fr-FR"/>
        </w:rPr>
        <w:t>Lancement du Rapport sur l’état des espèces migratrices dans le monde</w:t>
      </w:r>
    </w:p>
    <w:p w14:paraId="3284C8D9" w14:textId="3D164FCF" w:rsidR="00E71D83" w:rsidRPr="00974D8F" w:rsidRDefault="00017BEB" w:rsidP="00017BEB">
      <w:pPr>
        <w:pStyle w:val="ListParagraph"/>
        <w:spacing w:after="0" w:line="240" w:lineRule="auto"/>
        <w:ind w:left="567"/>
        <w:contextualSpacing w:val="0"/>
        <w:jc w:val="both"/>
        <w:rPr>
          <w:rFonts w:asciiTheme="minorBidi" w:hAnsiTheme="minorBidi"/>
          <w:i/>
          <w:iCs/>
          <w:lang w:val="fr-FR"/>
        </w:rPr>
      </w:pPr>
      <w:r>
        <w:rPr>
          <w:rFonts w:asciiTheme="minorBidi" w:hAnsiTheme="minorBidi"/>
          <w:lang w:val="fr-FR"/>
        </w:rPr>
        <w:t xml:space="preserve">Le </w:t>
      </w:r>
      <w:r w:rsidR="0036216F" w:rsidRPr="00974D8F">
        <w:rPr>
          <w:rFonts w:asciiTheme="minorBidi" w:hAnsiTheme="minorBidi"/>
          <w:lang w:val="fr-FR"/>
        </w:rPr>
        <w:t>jour de l</w:t>
      </w:r>
      <w:r w:rsidR="008459FD" w:rsidRPr="00974D8F">
        <w:rPr>
          <w:rFonts w:asciiTheme="minorBidi" w:hAnsiTheme="minorBidi"/>
          <w:lang w:val="fr-FR"/>
        </w:rPr>
        <w:t>’</w:t>
      </w:r>
      <w:r w:rsidR="0036216F" w:rsidRPr="00974D8F">
        <w:rPr>
          <w:rFonts w:asciiTheme="minorBidi" w:hAnsiTheme="minorBidi"/>
          <w:lang w:val="fr-FR"/>
        </w:rPr>
        <w:t>ouverture de la COP14 à Samarcande, le Secrétariat a organisé le lancement mondial du tout premier Rapport sur l</w:t>
      </w:r>
      <w:r w:rsidR="008459FD" w:rsidRPr="00974D8F">
        <w:rPr>
          <w:rFonts w:asciiTheme="minorBidi" w:hAnsiTheme="minorBidi"/>
          <w:lang w:val="fr-FR"/>
        </w:rPr>
        <w:t>’</w:t>
      </w:r>
      <w:r w:rsidR="0036216F" w:rsidRPr="00974D8F">
        <w:rPr>
          <w:rFonts w:asciiTheme="minorBidi" w:hAnsiTheme="minorBidi"/>
          <w:lang w:val="fr-FR"/>
        </w:rPr>
        <w:t>état des espèces migratrices dans le monde. Cette publication marquante constitue une réalisation majeure pour la Convention, car elle offre l</w:t>
      </w:r>
      <w:r w:rsidR="008459FD" w:rsidRPr="00974D8F">
        <w:rPr>
          <w:rFonts w:asciiTheme="minorBidi" w:hAnsiTheme="minorBidi"/>
          <w:lang w:val="fr-FR"/>
        </w:rPr>
        <w:t>’</w:t>
      </w:r>
      <w:r w:rsidR="0036216F" w:rsidRPr="00974D8F">
        <w:rPr>
          <w:rFonts w:asciiTheme="minorBidi" w:hAnsiTheme="minorBidi"/>
          <w:lang w:val="fr-FR"/>
        </w:rPr>
        <w:t>évaluation la plus exhaustive à ce jour de l</w:t>
      </w:r>
      <w:r w:rsidR="008459FD" w:rsidRPr="00974D8F">
        <w:rPr>
          <w:rFonts w:asciiTheme="minorBidi" w:hAnsiTheme="minorBidi"/>
          <w:lang w:val="fr-FR"/>
        </w:rPr>
        <w:t>’</w:t>
      </w:r>
      <w:r w:rsidR="0036216F" w:rsidRPr="00974D8F">
        <w:rPr>
          <w:rFonts w:asciiTheme="minorBidi" w:hAnsiTheme="minorBidi"/>
          <w:lang w:val="fr-FR"/>
        </w:rPr>
        <w:t>état, des tendances et des menaces auxquelles sont confrontées les espèces migratrices à l</w:t>
      </w:r>
      <w:r w:rsidR="008459FD" w:rsidRPr="00974D8F">
        <w:rPr>
          <w:rFonts w:asciiTheme="minorBidi" w:hAnsiTheme="minorBidi"/>
          <w:lang w:val="fr-FR"/>
        </w:rPr>
        <w:t>’</w:t>
      </w:r>
      <w:r w:rsidR="0036216F" w:rsidRPr="00974D8F">
        <w:rPr>
          <w:rFonts w:asciiTheme="minorBidi" w:hAnsiTheme="minorBidi"/>
          <w:lang w:val="fr-FR"/>
        </w:rPr>
        <w:t>échelle mondiale. Le rapport consolide les données scientifiques provenant de sources multiples et propose des recommandations claires pour orienter les politiques et les actions de conservation aux niveaux mondial, régional et national.</w:t>
      </w:r>
    </w:p>
    <w:p w14:paraId="2B19F5BD" w14:textId="77777777" w:rsidR="00E71D83" w:rsidRPr="00974D8F" w:rsidRDefault="00E71D83">
      <w:pPr>
        <w:pStyle w:val="ListParagraph"/>
        <w:spacing w:after="0" w:line="240" w:lineRule="auto"/>
        <w:ind w:left="567"/>
        <w:contextualSpacing w:val="0"/>
        <w:jc w:val="both"/>
        <w:rPr>
          <w:rFonts w:asciiTheme="minorBidi" w:hAnsiTheme="minorBidi"/>
          <w:lang w:val="fr-FR"/>
        </w:rPr>
      </w:pPr>
    </w:p>
    <w:p w14:paraId="1DF52363" w14:textId="77777777" w:rsidR="00E71D83" w:rsidRPr="00974D8F" w:rsidRDefault="0036216F">
      <w:pPr>
        <w:pStyle w:val="ListParagraph"/>
        <w:numPr>
          <w:ilvl w:val="0"/>
          <w:numId w:val="6"/>
        </w:numPr>
        <w:spacing w:after="0" w:line="240" w:lineRule="auto"/>
        <w:contextualSpacing w:val="0"/>
        <w:jc w:val="both"/>
        <w:rPr>
          <w:rFonts w:asciiTheme="minorBidi" w:hAnsiTheme="minorBidi"/>
          <w:lang w:val="fr-FR"/>
        </w:rPr>
      </w:pPr>
      <w:r w:rsidRPr="00974D8F">
        <w:rPr>
          <w:rFonts w:asciiTheme="minorBidi" w:hAnsiTheme="minorBidi"/>
          <w:lang w:val="fr-FR"/>
        </w:rPr>
        <w:t>Le lancement a été accompagné d</w:t>
      </w:r>
      <w:r w:rsidR="008459FD" w:rsidRPr="00974D8F">
        <w:rPr>
          <w:rFonts w:asciiTheme="minorBidi" w:hAnsiTheme="minorBidi"/>
          <w:lang w:val="fr-FR"/>
        </w:rPr>
        <w:t>’</w:t>
      </w:r>
      <w:r w:rsidRPr="00974D8F">
        <w:rPr>
          <w:rFonts w:asciiTheme="minorBidi" w:hAnsiTheme="minorBidi"/>
          <w:lang w:val="fr-FR"/>
        </w:rPr>
        <w:t>une campagne médiatique soigneusement coordonnée qui a permis aux conclusions du rapport d</w:t>
      </w:r>
      <w:r w:rsidR="008459FD" w:rsidRPr="00974D8F">
        <w:rPr>
          <w:rFonts w:asciiTheme="minorBidi" w:hAnsiTheme="minorBidi"/>
          <w:lang w:val="fr-FR"/>
        </w:rPr>
        <w:t>’</w:t>
      </w:r>
      <w:r w:rsidRPr="00974D8F">
        <w:rPr>
          <w:rFonts w:asciiTheme="minorBidi" w:hAnsiTheme="minorBidi"/>
          <w:lang w:val="fr-FR"/>
        </w:rPr>
        <w:t>atteindre un public véritablement mondial. La couverture médiatique a été assurée par plus de 3</w:t>
      </w:r>
      <w:r w:rsidR="008459FD" w:rsidRPr="00974D8F">
        <w:rPr>
          <w:rFonts w:asciiTheme="minorBidi" w:hAnsiTheme="minorBidi"/>
          <w:lang w:val="fr-FR"/>
        </w:rPr>
        <w:t> </w:t>
      </w:r>
      <w:r w:rsidRPr="00974D8F">
        <w:rPr>
          <w:rFonts w:asciiTheme="minorBidi" w:hAnsiTheme="minorBidi"/>
          <w:lang w:val="fr-FR"/>
        </w:rPr>
        <w:t>000</w:t>
      </w:r>
      <w:r w:rsidR="008459FD" w:rsidRPr="00974D8F">
        <w:rPr>
          <w:rFonts w:asciiTheme="minorBidi" w:hAnsiTheme="minorBidi"/>
          <w:lang w:val="fr-FR"/>
        </w:rPr>
        <w:t> </w:t>
      </w:r>
      <w:r w:rsidRPr="00974D8F">
        <w:rPr>
          <w:rFonts w:asciiTheme="minorBidi" w:hAnsiTheme="minorBidi"/>
          <w:lang w:val="fr-FR"/>
        </w:rPr>
        <w:t>organes de presse, notamment des agences et journaux internationaux de premier plan tels que Reuters, AP, AFP, Bloomberg, CNN, BBC, The Washington Post, Le Monde et The Guardian. La campagne a atteint une portée potentielle de plus de 8</w:t>
      </w:r>
      <w:r w:rsidR="008459FD" w:rsidRPr="00974D8F">
        <w:rPr>
          <w:rFonts w:asciiTheme="minorBidi" w:hAnsiTheme="minorBidi"/>
          <w:lang w:val="fr-FR"/>
        </w:rPr>
        <w:t> </w:t>
      </w:r>
      <w:r w:rsidRPr="00974D8F">
        <w:rPr>
          <w:rFonts w:asciiTheme="minorBidi" w:hAnsiTheme="minorBidi"/>
          <w:lang w:val="fr-FR"/>
        </w:rPr>
        <w:t>milliards de vues dans 108</w:t>
      </w:r>
      <w:r w:rsidR="008459FD" w:rsidRPr="00974D8F">
        <w:rPr>
          <w:rFonts w:asciiTheme="minorBidi" w:hAnsiTheme="minorBidi"/>
          <w:lang w:val="fr-FR"/>
        </w:rPr>
        <w:t> </w:t>
      </w:r>
      <w:r w:rsidRPr="00974D8F">
        <w:rPr>
          <w:rFonts w:asciiTheme="minorBidi" w:hAnsiTheme="minorBidi"/>
          <w:lang w:val="fr-FR"/>
        </w:rPr>
        <w:t>pays et en 46</w:t>
      </w:r>
      <w:r w:rsidR="008459FD" w:rsidRPr="00974D8F">
        <w:rPr>
          <w:rFonts w:asciiTheme="minorBidi" w:hAnsiTheme="minorBidi"/>
          <w:lang w:val="fr-FR"/>
        </w:rPr>
        <w:t> </w:t>
      </w:r>
      <w:r w:rsidRPr="00974D8F">
        <w:rPr>
          <w:rFonts w:asciiTheme="minorBidi" w:hAnsiTheme="minorBidi"/>
          <w:lang w:val="fr-FR"/>
        </w:rPr>
        <w:t>langues, ce qui témoigne du vif intérêt que suscite la conservation des espèces migratrices auprès de divers publics.</w:t>
      </w:r>
    </w:p>
    <w:p w14:paraId="605B4AA1" w14:textId="455B2BF8" w:rsidR="004240AC" w:rsidRDefault="004240AC">
      <w:pPr>
        <w:pStyle w:val="ListParagraph"/>
        <w:spacing w:after="0" w:line="240" w:lineRule="auto"/>
        <w:ind w:left="567"/>
        <w:contextualSpacing w:val="0"/>
        <w:jc w:val="both"/>
        <w:rPr>
          <w:rFonts w:asciiTheme="minorBidi" w:hAnsiTheme="minorBidi"/>
          <w:lang w:val="fr-FR"/>
        </w:rPr>
      </w:pPr>
      <w:r>
        <w:rPr>
          <w:rFonts w:asciiTheme="minorBidi" w:hAnsiTheme="minorBidi"/>
          <w:lang w:val="fr-FR"/>
        </w:rPr>
        <w:br w:type="page"/>
      </w:r>
    </w:p>
    <w:p w14:paraId="294AEF23" w14:textId="77777777" w:rsidR="00E71D83" w:rsidRPr="00974D8F" w:rsidRDefault="0036216F">
      <w:pPr>
        <w:pStyle w:val="ListParagraph"/>
        <w:numPr>
          <w:ilvl w:val="0"/>
          <w:numId w:val="6"/>
        </w:numPr>
        <w:spacing w:after="0" w:line="240" w:lineRule="auto"/>
        <w:contextualSpacing w:val="0"/>
        <w:jc w:val="both"/>
        <w:rPr>
          <w:rFonts w:asciiTheme="minorBidi" w:hAnsiTheme="minorBidi"/>
          <w:lang w:val="fr-FR"/>
        </w:rPr>
      </w:pPr>
      <w:r w:rsidRPr="00974D8F">
        <w:rPr>
          <w:rFonts w:asciiTheme="minorBidi" w:hAnsiTheme="minorBidi"/>
          <w:lang w:val="fr-FR"/>
        </w:rPr>
        <w:lastRenderedPageBreak/>
        <w:t>Les médias ont clairement indiqué que la situation de nombreuses espèces migratrices dans le monde — en particulier les poissons, les oiseaux et les mammifères marins — s</w:t>
      </w:r>
      <w:r w:rsidR="008459FD" w:rsidRPr="00974D8F">
        <w:rPr>
          <w:rFonts w:asciiTheme="minorBidi" w:hAnsiTheme="minorBidi"/>
          <w:lang w:val="fr-FR"/>
        </w:rPr>
        <w:t>’</w:t>
      </w:r>
      <w:r w:rsidRPr="00974D8F">
        <w:rPr>
          <w:rFonts w:asciiTheme="minorBidi" w:hAnsiTheme="minorBidi"/>
          <w:lang w:val="fr-FR"/>
        </w:rPr>
        <w:t>est détériorée au cours des dernières années, ce qui renforce l</w:t>
      </w:r>
      <w:r w:rsidR="008459FD" w:rsidRPr="00974D8F">
        <w:rPr>
          <w:rFonts w:asciiTheme="minorBidi" w:hAnsiTheme="minorBidi"/>
          <w:lang w:val="fr-FR"/>
        </w:rPr>
        <w:t>’</w:t>
      </w:r>
      <w:r w:rsidRPr="00974D8F">
        <w:rPr>
          <w:rFonts w:asciiTheme="minorBidi" w:hAnsiTheme="minorBidi"/>
          <w:lang w:val="fr-FR"/>
        </w:rPr>
        <w:t>urgence et la pertinence des efforts déployés dans le cadre de la CMS.</w:t>
      </w:r>
    </w:p>
    <w:p w14:paraId="3AC4D3BA" w14:textId="77777777" w:rsidR="00E71D83" w:rsidRPr="00974D8F" w:rsidRDefault="00E71D83">
      <w:pPr>
        <w:pStyle w:val="ListParagraph"/>
        <w:spacing w:after="0" w:line="240" w:lineRule="auto"/>
        <w:ind w:left="567"/>
        <w:contextualSpacing w:val="0"/>
        <w:jc w:val="both"/>
        <w:rPr>
          <w:rFonts w:asciiTheme="minorBidi" w:hAnsiTheme="minorBidi"/>
          <w:lang w:val="fr-FR"/>
        </w:rPr>
      </w:pPr>
    </w:p>
    <w:p w14:paraId="2BFB6163" w14:textId="77777777" w:rsidR="00E71D83" w:rsidRPr="00974D8F" w:rsidRDefault="0036216F">
      <w:pPr>
        <w:pStyle w:val="ListParagraph"/>
        <w:numPr>
          <w:ilvl w:val="0"/>
          <w:numId w:val="6"/>
        </w:numPr>
        <w:spacing w:after="0" w:line="240" w:lineRule="auto"/>
        <w:contextualSpacing w:val="0"/>
        <w:jc w:val="both"/>
        <w:rPr>
          <w:rFonts w:asciiTheme="minorBidi" w:hAnsiTheme="minorBidi"/>
          <w:lang w:val="fr-FR"/>
        </w:rPr>
      </w:pPr>
      <w:r w:rsidRPr="00974D8F">
        <w:rPr>
          <w:rFonts w:asciiTheme="minorBidi" w:hAnsiTheme="minorBidi"/>
          <w:lang w:val="fr-FR"/>
        </w:rPr>
        <w:t>L</w:t>
      </w:r>
      <w:r w:rsidR="008459FD" w:rsidRPr="00974D8F">
        <w:rPr>
          <w:rFonts w:asciiTheme="minorBidi" w:hAnsiTheme="minorBidi"/>
          <w:lang w:val="fr-FR"/>
        </w:rPr>
        <w:t>’</w:t>
      </w:r>
      <w:r w:rsidRPr="00974D8F">
        <w:rPr>
          <w:rFonts w:asciiTheme="minorBidi" w:hAnsiTheme="minorBidi"/>
          <w:lang w:val="fr-FR"/>
        </w:rPr>
        <w:t>engagement sur les réseaux sociaux a amplifié cet impact, avec une portée potentielle de 455</w:t>
      </w:r>
      <w:r w:rsidR="008459FD" w:rsidRPr="00974D8F">
        <w:rPr>
          <w:rFonts w:asciiTheme="minorBidi" w:hAnsiTheme="minorBidi"/>
          <w:lang w:val="fr-FR"/>
        </w:rPr>
        <w:t> </w:t>
      </w:r>
      <w:r w:rsidRPr="00974D8F">
        <w:rPr>
          <w:rFonts w:asciiTheme="minorBidi" w:hAnsiTheme="minorBidi"/>
          <w:lang w:val="fr-FR"/>
        </w:rPr>
        <w:t>millions d</w:t>
      </w:r>
      <w:r w:rsidR="008459FD" w:rsidRPr="00974D8F">
        <w:rPr>
          <w:rFonts w:asciiTheme="minorBidi" w:hAnsiTheme="minorBidi"/>
          <w:lang w:val="fr-FR"/>
        </w:rPr>
        <w:t>’</w:t>
      </w:r>
      <w:r w:rsidRPr="00974D8F">
        <w:rPr>
          <w:rFonts w:asciiTheme="minorBidi" w:hAnsiTheme="minorBidi"/>
          <w:lang w:val="fr-FR"/>
        </w:rPr>
        <w:t>utilisateurs. Des influenceurs et des organisations de renom ont notamment partagé les messages clés du rapport, y compris deux publications Instagram de Leonardo DiCaprio à ses 60</w:t>
      </w:r>
      <w:r w:rsidR="008459FD" w:rsidRPr="00974D8F">
        <w:rPr>
          <w:rFonts w:asciiTheme="minorBidi" w:hAnsiTheme="minorBidi"/>
          <w:lang w:val="fr-FR"/>
        </w:rPr>
        <w:t> </w:t>
      </w:r>
      <w:r w:rsidRPr="00974D8F">
        <w:rPr>
          <w:rFonts w:asciiTheme="minorBidi" w:hAnsiTheme="minorBidi"/>
          <w:lang w:val="fr-FR"/>
        </w:rPr>
        <w:t>millions d</w:t>
      </w:r>
      <w:r w:rsidR="008459FD" w:rsidRPr="00974D8F">
        <w:rPr>
          <w:rFonts w:asciiTheme="minorBidi" w:hAnsiTheme="minorBidi"/>
          <w:lang w:val="fr-FR"/>
        </w:rPr>
        <w:t>’</w:t>
      </w:r>
      <w:r w:rsidRPr="00974D8F">
        <w:rPr>
          <w:rFonts w:asciiTheme="minorBidi" w:hAnsiTheme="minorBidi"/>
          <w:lang w:val="fr-FR"/>
        </w:rPr>
        <w:t>abonnés. Cette visibilité a permis d</w:t>
      </w:r>
      <w:r w:rsidR="008459FD" w:rsidRPr="00974D8F">
        <w:rPr>
          <w:rFonts w:asciiTheme="minorBidi" w:hAnsiTheme="minorBidi"/>
          <w:lang w:val="fr-FR"/>
        </w:rPr>
        <w:t>’</w:t>
      </w:r>
      <w:r w:rsidRPr="00974D8F">
        <w:rPr>
          <w:rFonts w:asciiTheme="minorBidi" w:hAnsiTheme="minorBidi"/>
          <w:lang w:val="fr-FR"/>
        </w:rPr>
        <w:t>élever le profil de la CMS et de son travail à un niveau sans précédent, garantissant que les défis auxquels sont confrontées les espèces migratrices — ainsi que les solutions proposées — soient largement compris et débattus.</w:t>
      </w:r>
    </w:p>
    <w:p w14:paraId="65D3CC22" w14:textId="77777777" w:rsidR="00E71D83" w:rsidRPr="00974D8F" w:rsidRDefault="00E71D83">
      <w:pPr>
        <w:pStyle w:val="ListParagraph"/>
        <w:spacing w:after="0" w:line="240" w:lineRule="auto"/>
        <w:ind w:left="567"/>
        <w:contextualSpacing w:val="0"/>
        <w:jc w:val="both"/>
        <w:rPr>
          <w:rFonts w:asciiTheme="minorBidi" w:hAnsiTheme="minorBidi"/>
          <w:lang w:val="fr-FR"/>
        </w:rPr>
      </w:pPr>
    </w:p>
    <w:p w14:paraId="094B24E6" w14:textId="77777777" w:rsidR="00E71D83" w:rsidRPr="00974D8F" w:rsidRDefault="0036216F">
      <w:pPr>
        <w:pStyle w:val="ListParagraph"/>
        <w:numPr>
          <w:ilvl w:val="0"/>
          <w:numId w:val="6"/>
        </w:numPr>
        <w:spacing w:after="0" w:line="240" w:lineRule="auto"/>
        <w:contextualSpacing w:val="0"/>
        <w:jc w:val="both"/>
        <w:rPr>
          <w:rFonts w:asciiTheme="minorBidi" w:hAnsiTheme="minorBidi"/>
          <w:lang w:val="fr-FR"/>
        </w:rPr>
      </w:pPr>
      <w:r w:rsidRPr="00974D8F">
        <w:rPr>
          <w:rFonts w:asciiTheme="minorBidi" w:hAnsiTheme="minorBidi"/>
          <w:lang w:val="fr-FR"/>
        </w:rPr>
        <w:t>La présence en ligne de la CMS a également enregistré une croissance significative suite au lancement. Le site web de la CMS a attiré 400</w:t>
      </w:r>
      <w:r w:rsidR="008459FD" w:rsidRPr="00974D8F">
        <w:rPr>
          <w:rFonts w:asciiTheme="minorBidi" w:hAnsiTheme="minorBidi"/>
          <w:lang w:val="fr-FR"/>
        </w:rPr>
        <w:t> </w:t>
      </w:r>
      <w:r w:rsidRPr="00974D8F">
        <w:rPr>
          <w:rFonts w:asciiTheme="minorBidi" w:hAnsiTheme="minorBidi"/>
          <w:lang w:val="fr-FR"/>
        </w:rPr>
        <w:t>000</w:t>
      </w:r>
      <w:r w:rsidR="008459FD" w:rsidRPr="00974D8F">
        <w:rPr>
          <w:rFonts w:asciiTheme="minorBidi" w:hAnsiTheme="minorBidi"/>
          <w:lang w:val="fr-FR"/>
        </w:rPr>
        <w:t> </w:t>
      </w:r>
      <w:r w:rsidRPr="00974D8F">
        <w:rPr>
          <w:rFonts w:asciiTheme="minorBidi" w:hAnsiTheme="minorBidi"/>
          <w:lang w:val="fr-FR"/>
        </w:rPr>
        <w:t>visiteurs au cours de l</w:t>
      </w:r>
      <w:r w:rsidR="008459FD" w:rsidRPr="00974D8F">
        <w:rPr>
          <w:rFonts w:asciiTheme="minorBidi" w:hAnsiTheme="minorBidi"/>
          <w:lang w:val="fr-FR"/>
        </w:rPr>
        <w:t>’</w:t>
      </w:r>
      <w:r w:rsidRPr="00974D8F">
        <w:rPr>
          <w:rFonts w:asciiTheme="minorBidi" w:hAnsiTheme="minorBidi"/>
          <w:lang w:val="fr-FR"/>
        </w:rPr>
        <w:t>année qui a suivi la COP14, ce qui représente une augmentation de 25</w:t>
      </w:r>
      <w:r w:rsidR="008459FD" w:rsidRPr="00974D8F">
        <w:rPr>
          <w:rFonts w:asciiTheme="minorBidi" w:hAnsiTheme="minorBidi"/>
          <w:lang w:val="fr-FR"/>
        </w:rPr>
        <w:t> </w:t>
      </w:r>
      <w:r w:rsidRPr="00974D8F">
        <w:rPr>
          <w:rFonts w:asciiTheme="minorBidi" w:hAnsiTheme="minorBidi"/>
          <w:lang w:val="fr-FR"/>
        </w:rPr>
        <w:t>% par rapport à l</w:t>
      </w:r>
      <w:r w:rsidR="008459FD" w:rsidRPr="00974D8F">
        <w:rPr>
          <w:rFonts w:asciiTheme="minorBidi" w:hAnsiTheme="minorBidi"/>
          <w:lang w:val="fr-FR"/>
        </w:rPr>
        <w:t>’</w:t>
      </w:r>
      <w:r w:rsidRPr="00974D8F">
        <w:rPr>
          <w:rFonts w:asciiTheme="minorBidi" w:hAnsiTheme="minorBidi"/>
          <w:lang w:val="fr-FR"/>
        </w:rPr>
        <w:t>année précédente. Cette augmentation du trafic illustre l</w:t>
      </w:r>
      <w:r w:rsidR="008459FD" w:rsidRPr="00974D8F">
        <w:rPr>
          <w:rFonts w:asciiTheme="minorBidi" w:hAnsiTheme="minorBidi"/>
          <w:lang w:val="fr-FR"/>
        </w:rPr>
        <w:t>’</w:t>
      </w:r>
      <w:r w:rsidRPr="00974D8F">
        <w:rPr>
          <w:rFonts w:asciiTheme="minorBidi" w:hAnsiTheme="minorBidi"/>
          <w:lang w:val="fr-FR"/>
        </w:rPr>
        <w:t>importance des communications et de la sensibilisation, l</w:t>
      </w:r>
      <w:r w:rsidR="008459FD" w:rsidRPr="00974D8F">
        <w:rPr>
          <w:rFonts w:asciiTheme="minorBidi" w:hAnsiTheme="minorBidi"/>
          <w:lang w:val="fr-FR"/>
        </w:rPr>
        <w:t>’</w:t>
      </w:r>
      <w:r w:rsidRPr="00974D8F">
        <w:rPr>
          <w:rFonts w:asciiTheme="minorBidi" w:hAnsiTheme="minorBidi"/>
          <w:lang w:val="fr-FR"/>
        </w:rPr>
        <w:t>intérêt mondial accru pour les espèces migratrices et l</w:t>
      </w:r>
      <w:r w:rsidR="008459FD" w:rsidRPr="00974D8F">
        <w:rPr>
          <w:rFonts w:asciiTheme="minorBidi" w:hAnsiTheme="minorBidi"/>
          <w:lang w:val="fr-FR"/>
        </w:rPr>
        <w:t>’</w:t>
      </w:r>
      <w:r w:rsidRPr="00974D8F">
        <w:rPr>
          <w:rFonts w:asciiTheme="minorBidi" w:hAnsiTheme="minorBidi"/>
          <w:lang w:val="fr-FR"/>
        </w:rPr>
        <w:t>efficacité de la stratégie de sensibilisation du Secrétariat.</w:t>
      </w:r>
    </w:p>
    <w:p w14:paraId="22D3384A" w14:textId="77777777" w:rsidR="00E71D83" w:rsidRPr="00974D8F" w:rsidRDefault="00E71D83">
      <w:pPr>
        <w:pStyle w:val="ListParagraph"/>
        <w:spacing w:after="0" w:line="240" w:lineRule="auto"/>
        <w:ind w:left="567"/>
        <w:contextualSpacing w:val="0"/>
        <w:jc w:val="both"/>
        <w:rPr>
          <w:rFonts w:asciiTheme="minorBidi" w:hAnsiTheme="minorBidi"/>
          <w:lang w:val="fr-FR"/>
        </w:rPr>
      </w:pPr>
    </w:p>
    <w:p w14:paraId="1C233338" w14:textId="77777777" w:rsidR="00E71D83" w:rsidRPr="00974D8F" w:rsidRDefault="0036216F">
      <w:pPr>
        <w:pStyle w:val="ListParagraph"/>
        <w:numPr>
          <w:ilvl w:val="0"/>
          <w:numId w:val="6"/>
        </w:numPr>
        <w:spacing w:after="0" w:line="240" w:lineRule="auto"/>
        <w:contextualSpacing w:val="0"/>
        <w:jc w:val="both"/>
        <w:rPr>
          <w:rFonts w:asciiTheme="minorBidi" w:hAnsiTheme="minorBidi"/>
          <w:lang w:val="fr-FR"/>
        </w:rPr>
      </w:pPr>
      <w:r w:rsidRPr="00974D8F">
        <w:rPr>
          <w:rFonts w:asciiTheme="minorBidi" w:hAnsiTheme="minorBidi"/>
          <w:lang w:val="fr-FR"/>
        </w:rPr>
        <w:t>Ce rapport phare a démontré de manière efficace la pertinence des espèces migratrices face à des défis environnementaux plus larges. Il a mis en exergue l</w:t>
      </w:r>
      <w:r w:rsidR="008459FD" w:rsidRPr="00974D8F">
        <w:rPr>
          <w:rFonts w:asciiTheme="minorBidi" w:hAnsiTheme="minorBidi"/>
          <w:lang w:val="fr-FR"/>
        </w:rPr>
        <w:t>’</w:t>
      </w:r>
      <w:r w:rsidRPr="00974D8F">
        <w:rPr>
          <w:rFonts w:asciiTheme="minorBidi" w:hAnsiTheme="minorBidi"/>
          <w:lang w:val="fr-FR"/>
        </w:rPr>
        <w:t>importance des espèces migratrices ainsi que celle de la Convention dans le cadre des efforts mondiaux de conservation de la biodiversité et des principales menaces qui pèsent sur cette dernière, et a renforcé le rôle de la CMS en tant que voix majeure dans la conservation de la biodiversité. La COP14 a convenu (Résolution</w:t>
      </w:r>
      <w:r w:rsidR="008459FD" w:rsidRPr="00974D8F">
        <w:rPr>
          <w:rFonts w:asciiTheme="minorBidi" w:hAnsiTheme="minorBidi"/>
          <w:lang w:val="fr-FR"/>
        </w:rPr>
        <w:t> </w:t>
      </w:r>
      <w:r w:rsidRPr="00974D8F">
        <w:rPr>
          <w:rFonts w:asciiTheme="minorBidi" w:hAnsiTheme="minorBidi"/>
          <w:lang w:val="fr-FR"/>
        </w:rPr>
        <w:t>14.4) que de tels rapports devraient être publiés à l</w:t>
      </w:r>
      <w:r w:rsidR="008459FD" w:rsidRPr="00974D8F">
        <w:rPr>
          <w:rFonts w:asciiTheme="minorBidi" w:hAnsiTheme="minorBidi"/>
          <w:lang w:val="fr-FR"/>
        </w:rPr>
        <w:t>’</w:t>
      </w:r>
      <w:r w:rsidRPr="00974D8F">
        <w:rPr>
          <w:rFonts w:asciiTheme="minorBidi" w:hAnsiTheme="minorBidi"/>
          <w:lang w:val="fr-FR"/>
        </w:rPr>
        <w:t>avenir.</w:t>
      </w:r>
    </w:p>
    <w:p w14:paraId="0D70B800" w14:textId="77777777" w:rsidR="00E71D83" w:rsidRPr="00974D8F" w:rsidRDefault="00E71D83">
      <w:pPr>
        <w:pStyle w:val="ListParagraph"/>
        <w:spacing w:after="0" w:line="240" w:lineRule="auto"/>
        <w:ind w:left="567"/>
        <w:contextualSpacing w:val="0"/>
        <w:jc w:val="both"/>
        <w:rPr>
          <w:rFonts w:asciiTheme="minorBidi" w:hAnsiTheme="minorBidi"/>
          <w:lang w:val="fr-FR"/>
        </w:rPr>
      </w:pPr>
    </w:p>
    <w:p w14:paraId="384F8482" w14:textId="77777777" w:rsidR="00E71D83" w:rsidRPr="00974D8F" w:rsidRDefault="0036216F">
      <w:pPr>
        <w:pStyle w:val="ListParagraph"/>
        <w:numPr>
          <w:ilvl w:val="0"/>
          <w:numId w:val="6"/>
        </w:numPr>
        <w:spacing w:after="0" w:line="240" w:lineRule="auto"/>
        <w:contextualSpacing w:val="0"/>
        <w:jc w:val="both"/>
        <w:rPr>
          <w:rFonts w:asciiTheme="minorBidi" w:hAnsiTheme="minorBidi"/>
          <w:lang w:val="fr-FR"/>
        </w:rPr>
      </w:pPr>
      <w:r w:rsidRPr="00974D8F">
        <w:rPr>
          <w:rFonts w:asciiTheme="minorBidi" w:hAnsiTheme="minorBidi"/>
          <w:lang w:val="fr-FR"/>
        </w:rPr>
        <w:t>Tout au long de la période intersessions, le Secrétariat a assuré une présence médiatique solide et cohérente afin de promouvoir les travaux de la Convention et de ses instruments. Les activités comprenaient la préparation et la diffusion de communiqués de presse, la coordination d</w:t>
      </w:r>
      <w:r w:rsidR="008459FD" w:rsidRPr="00974D8F">
        <w:rPr>
          <w:rFonts w:asciiTheme="minorBidi" w:hAnsiTheme="minorBidi"/>
          <w:lang w:val="fr-FR"/>
        </w:rPr>
        <w:t>’</w:t>
      </w:r>
      <w:r w:rsidRPr="00974D8F">
        <w:rPr>
          <w:rFonts w:asciiTheme="minorBidi" w:hAnsiTheme="minorBidi"/>
          <w:lang w:val="fr-FR"/>
        </w:rPr>
        <w:t>entretiens avec des hauts fonctionnaires et des experts scientifiques, ainsi que l</w:t>
      </w:r>
      <w:r w:rsidR="008459FD" w:rsidRPr="00974D8F">
        <w:rPr>
          <w:rFonts w:asciiTheme="minorBidi" w:hAnsiTheme="minorBidi"/>
          <w:lang w:val="fr-FR"/>
        </w:rPr>
        <w:t>’</w:t>
      </w:r>
      <w:r w:rsidRPr="00974D8F">
        <w:rPr>
          <w:rFonts w:asciiTheme="minorBidi" w:hAnsiTheme="minorBidi"/>
          <w:lang w:val="fr-FR"/>
        </w:rPr>
        <w:t>engagement auprès des médias internationaux et régionaux. Le Secrétariat s</w:t>
      </w:r>
      <w:r w:rsidR="008459FD" w:rsidRPr="00974D8F">
        <w:rPr>
          <w:rFonts w:asciiTheme="minorBidi" w:hAnsiTheme="minorBidi"/>
          <w:lang w:val="fr-FR"/>
        </w:rPr>
        <w:t>’</w:t>
      </w:r>
      <w:r w:rsidRPr="00974D8F">
        <w:rPr>
          <w:rFonts w:asciiTheme="minorBidi" w:hAnsiTheme="minorBidi"/>
          <w:lang w:val="fr-FR"/>
        </w:rPr>
        <w:t>est appuyé sur les plateformes traditionnelles et numériques pour amplifier les messages clés, en assurant la couverture des principales étapes telles que le lancement des rapports, les campagnes mondiales et les initiatives de partenariat. Les canaux de médias sociaux ont été gérés activement pour compléter la sensibilisation des médias, ce qui a permis d</w:t>
      </w:r>
      <w:r w:rsidR="008459FD" w:rsidRPr="00974D8F">
        <w:rPr>
          <w:rFonts w:asciiTheme="minorBidi" w:hAnsiTheme="minorBidi"/>
          <w:lang w:val="fr-FR"/>
        </w:rPr>
        <w:t>’</w:t>
      </w:r>
      <w:r w:rsidRPr="00974D8F">
        <w:rPr>
          <w:rFonts w:asciiTheme="minorBidi" w:hAnsiTheme="minorBidi"/>
          <w:lang w:val="fr-FR"/>
        </w:rPr>
        <w:t>accroître la visibilité et l</w:t>
      </w:r>
      <w:r w:rsidR="008459FD" w:rsidRPr="00974D8F">
        <w:rPr>
          <w:rFonts w:asciiTheme="minorBidi" w:hAnsiTheme="minorBidi"/>
          <w:lang w:val="fr-FR"/>
        </w:rPr>
        <w:t>’</w:t>
      </w:r>
      <w:r w:rsidRPr="00974D8F">
        <w:rPr>
          <w:rFonts w:asciiTheme="minorBidi" w:hAnsiTheme="minorBidi"/>
          <w:lang w:val="fr-FR"/>
        </w:rPr>
        <w:t xml:space="preserve">engagement auprès de divers publics. </w:t>
      </w:r>
    </w:p>
    <w:p w14:paraId="5D9B4505" w14:textId="77777777" w:rsidR="00E71D83" w:rsidRPr="00974D8F" w:rsidRDefault="00E71D83">
      <w:pPr>
        <w:pStyle w:val="ListParagraph"/>
        <w:spacing w:after="0" w:line="240" w:lineRule="auto"/>
        <w:ind w:left="567"/>
        <w:contextualSpacing w:val="0"/>
        <w:jc w:val="both"/>
        <w:rPr>
          <w:rFonts w:asciiTheme="minorBidi" w:hAnsiTheme="minorBidi"/>
          <w:lang w:val="fr-FR"/>
        </w:rPr>
      </w:pPr>
    </w:p>
    <w:p w14:paraId="28B3A9D5" w14:textId="77777777" w:rsidR="00E71D83" w:rsidRPr="00974D8F" w:rsidRDefault="0036216F">
      <w:pPr>
        <w:pStyle w:val="ListParagraph"/>
        <w:numPr>
          <w:ilvl w:val="0"/>
          <w:numId w:val="6"/>
        </w:numPr>
        <w:spacing w:after="0" w:line="240" w:lineRule="auto"/>
        <w:contextualSpacing w:val="0"/>
        <w:jc w:val="both"/>
        <w:rPr>
          <w:rFonts w:asciiTheme="minorBidi" w:hAnsiTheme="minorBidi"/>
          <w:lang w:val="fr-FR"/>
        </w:rPr>
      </w:pPr>
      <w:r w:rsidRPr="00974D8F">
        <w:rPr>
          <w:rFonts w:asciiTheme="minorBidi" w:hAnsiTheme="minorBidi"/>
          <w:lang w:val="fr-FR"/>
        </w:rPr>
        <w:t>Entre le 11</w:t>
      </w:r>
      <w:r w:rsidR="008459FD" w:rsidRPr="00974D8F">
        <w:rPr>
          <w:rFonts w:asciiTheme="minorBidi" w:hAnsiTheme="minorBidi"/>
          <w:lang w:val="fr-FR"/>
        </w:rPr>
        <w:t> </w:t>
      </w:r>
      <w:r w:rsidRPr="00974D8F">
        <w:rPr>
          <w:rFonts w:asciiTheme="minorBidi" w:hAnsiTheme="minorBidi"/>
          <w:lang w:val="fr-FR"/>
        </w:rPr>
        <w:t>février 2024 et le 15</w:t>
      </w:r>
      <w:r w:rsidR="008459FD" w:rsidRPr="00974D8F">
        <w:rPr>
          <w:rFonts w:asciiTheme="minorBidi" w:hAnsiTheme="minorBidi"/>
          <w:lang w:val="fr-FR"/>
        </w:rPr>
        <w:t> </w:t>
      </w:r>
      <w:r w:rsidRPr="00974D8F">
        <w:rPr>
          <w:rFonts w:asciiTheme="minorBidi" w:hAnsiTheme="minorBidi"/>
          <w:lang w:val="fr-FR"/>
        </w:rPr>
        <w:t>novembre 2025, la CMS a reçu 4</w:t>
      </w:r>
      <w:r w:rsidR="008459FD" w:rsidRPr="00974D8F">
        <w:rPr>
          <w:rFonts w:asciiTheme="minorBidi" w:hAnsiTheme="minorBidi"/>
          <w:lang w:val="fr-FR"/>
        </w:rPr>
        <w:t> </w:t>
      </w:r>
      <w:r w:rsidRPr="00974D8F">
        <w:rPr>
          <w:rFonts w:asciiTheme="minorBidi" w:hAnsiTheme="minorBidi"/>
          <w:lang w:val="fr-FR"/>
        </w:rPr>
        <w:t>880</w:t>
      </w:r>
      <w:r w:rsidR="008459FD" w:rsidRPr="00974D8F">
        <w:rPr>
          <w:rFonts w:asciiTheme="minorBidi" w:hAnsiTheme="minorBidi"/>
          <w:lang w:val="fr-FR"/>
        </w:rPr>
        <w:t> </w:t>
      </w:r>
      <w:r w:rsidRPr="00974D8F">
        <w:rPr>
          <w:rFonts w:asciiTheme="minorBidi" w:hAnsiTheme="minorBidi"/>
          <w:lang w:val="fr-FR"/>
        </w:rPr>
        <w:t>mentions dans les médias, selon sa suite de suivi des médias. Ces mentions avaient une portée potentielle cumulée estimée à 15,4</w:t>
      </w:r>
      <w:r w:rsidR="008459FD" w:rsidRPr="00974D8F">
        <w:rPr>
          <w:rFonts w:asciiTheme="minorBidi" w:hAnsiTheme="minorBidi"/>
          <w:lang w:val="fr-FR"/>
        </w:rPr>
        <w:t> </w:t>
      </w:r>
      <w:r w:rsidRPr="00974D8F">
        <w:rPr>
          <w:rFonts w:asciiTheme="minorBidi" w:hAnsiTheme="minorBidi"/>
          <w:lang w:val="fr-FR"/>
        </w:rPr>
        <w:t>milliards d</w:t>
      </w:r>
      <w:r w:rsidR="008459FD" w:rsidRPr="00974D8F">
        <w:rPr>
          <w:rFonts w:asciiTheme="minorBidi" w:hAnsiTheme="minorBidi"/>
          <w:lang w:val="fr-FR"/>
        </w:rPr>
        <w:t>’</w:t>
      </w:r>
      <w:r w:rsidRPr="00974D8F">
        <w:rPr>
          <w:rFonts w:asciiTheme="minorBidi" w:hAnsiTheme="minorBidi"/>
          <w:lang w:val="fr-FR"/>
        </w:rPr>
        <w:t xml:space="preserve">impressions. </w:t>
      </w:r>
    </w:p>
    <w:p w14:paraId="0F872221" w14:textId="77777777" w:rsidR="00E71D83" w:rsidRPr="00974D8F" w:rsidRDefault="00E71D83">
      <w:pPr>
        <w:pStyle w:val="ListParagraph"/>
        <w:spacing w:after="0" w:line="240" w:lineRule="auto"/>
        <w:ind w:left="567"/>
        <w:contextualSpacing w:val="0"/>
        <w:jc w:val="both"/>
        <w:rPr>
          <w:rFonts w:asciiTheme="minorBidi" w:hAnsiTheme="minorBidi"/>
          <w:lang w:val="fr-FR"/>
        </w:rPr>
      </w:pPr>
    </w:p>
    <w:p w14:paraId="4E3505FB" w14:textId="77777777" w:rsidR="00E71D83" w:rsidRPr="00974D8F" w:rsidRDefault="0036216F">
      <w:pPr>
        <w:pStyle w:val="ListParagraph"/>
        <w:numPr>
          <w:ilvl w:val="0"/>
          <w:numId w:val="6"/>
        </w:numPr>
        <w:spacing w:after="0" w:line="240" w:lineRule="auto"/>
        <w:contextualSpacing w:val="0"/>
        <w:jc w:val="both"/>
        <w:rPr>
          <w:rFonts w:asciiTheme="minorBidi" w:hAnsiTheme="minorBidi"/>
          <w:lang w:val="fr-FR"/>
        </w:rPr>
      </w:pPr>
      <w:r w:rsidRPr="00974D8F">
        <w:rPr>
          <w:rFonts w:asciiTheme="minorBidi" w:hAnsiTheme="minorBidi"/>
          <w:lang w:val="fr-FR"/>
        </w:rPr>
        <w:t>La couverture principale provenait des pays suivants (l</w:t>
      </w:r>
      <w:r w:rsidR="008459FD" w:rsidRPr="00974D8F">
        <w:rPr>
          <w:rFonts w:asciiTheme="minorBidi" w:hAnsiTheme="minorBidi"/>
          <w:lang w:val="fr-FR"/>
        </w:rPr>
        <w:t>’</w:t>
      </w:r>
      <w:r w:rsidR="00054CF1" w:rsidRPr="00974D8F">
        <w:rPr>
          <w:rFonts w:asciiTheme="minorBidi" w:hAnsiTheme="minorBidi"/>
          <w:lang w:val="fr-FR"/>
        </w:rPr>
        <w:t>ordre n</w:t>
      </w:r>
      <w:r w:rsidR="008459FD" w:rsidRPr="00974D8F">
        <w:rPr>
          <w:rFonts w:asciiTheme="minorBidi" w:hAnsiTheme="minorBidi"/>
          <w:lang w:val="fr-FR"/>
        </w:rPr>
        <w:t>’</w:t>
      </w:r>
      <w:r w:rsidR="00054CF1" w:rsidRPr="00974D8F">
        <w:rPr>
          <w:rFonts w:asciiTheme="minorBidi" w:hAnsiTheme="minorBidi"/>
          <w:lang w:val="fr-FR"/>
        </w:rPr>
        <w:t>ayant pas d</w:t>
      </w:r>
      <w:r w:rsidR="008459FD" w:rsidRPr="00974D8F">
        <w:rPr>
          <w:rFonts w:asciiTheme="minorBidi" w:hAnsiTheme="minorBidi"/>
          <w:lang w:val="fr-FR"/>
        </w:rPr>
        <w:t>’</w:t>
      </w:r>
      <w:r w:rsidR="00054CF1" w:rsidRPr="00974D8F">
        <w:rPr>
          <w:rFonts w:asciiTheme="minorBidi" w:hAnsiTheme="minorBidi"/>
          <w:lang w:val="fr-FR"/>
        </w:rPr>
        <w:t>importance) </w:t>
      </w:r>
      <w:r w:rsidRPr="00974D8F">
        <w:rPr>
          <w:rFonts w:asciiTheme="minorBidi" w:hAnsiTheme="minorBidi"/>
          <w:lang w:val="fr-FR"/>
        </w:rPr>
        <w:t>: Inde, États-Unis, Brésil, Australie, Royaume-Uni, Émirats arabes unis, Pakistan, Allemagne, Espagne, Nigéria, France, Mexique, Canada et Argentine.</w:t>
      </w:r>
    </w:p>
    <w:p w14:paraId="63335EA6" w14:textId="77777777" w:rsidR="00E71D83" w:rsidRPr="00974D8F" w:rsidRDefault="00E71D83">
      <w:pPr>
        <w:pStyle w:val="ListParagraph"/>
        <w:spacing w:after="0" w:line="240" w:lineRule="auto"/>
        <w:ind w:left="567"/>
        <w:contextualSpacing w:val="0"/>
        <w:jc w:val="both"/>
        <w:rPr>
          <w:rFonts w:asciiTheme="minorBidi" w:hAnsiTheme="minorBidi"/>
          <w:lang w:val="fr-FR"/>
        </w:rPr>
      </w:pPr>
    </w:p>
    <w:p w14:paraId="44C2F8CC" w14:textId="77777777" w:rsidR="00E71D83" w:rsidRPr="00974D8F" w:rsidRDefault="0036216F">
      <w:pPr>
        <w:pStyle w:val="ListParagraph"/>
        <w:numPr>
          <w:ilvl w:val="0"/>
          <w:numId w:val="6"/>
        </w:numPr>
        <w:spacing w:after="0" w:line="240" w:lineRule="auto"/>
        <w:contextualSpacing w:val="0"/>
        <w:jc w:val="both"/>
        <w:rPr>
          <w:rFonts w:asciiTheme="minorBidi" w:hAnsiTheme="minorBidi"/>
          <w:lang w:val="fr-FR"/>
        </w:rPr>
      </w:pPr>
      <w:r w:rsidRPr="00974D8F">
        <w:rPr>
          <w:rFonts w:asciiTheme="minorBidi" w:hAnsiTheme="minorBidi"/>
          <w:lang w:val="fr-FR"/>
        </w:rPr>
        <w:t>La couverture médiatique portant sur la CMS s</w:t>
      </w:r>
      <w:r w:rsidR="008459FD" w:rsidRPr="00974D8F">
        <w:rPr>
          <w:rFonts w:asciiTheme="minorBidi" w:hAnsiTheme="minorBidi"/>
          <w:lang w:val="fr-FR"/>
        </w:rPr>
        <w:t>’</w:t>
      </w:r>
      <w:r w:rsidRPr="00974D8F">
        <w:rPr>
          <w:rFonts w:asciiTheme="minorBidi" w:hAnsiTheme="minorBidi"/>
          <w:lang w:val="fr-FR"/>
        </w:rPr>
        <w:t>est concentrée sur les défis et les opportunités liés à la conservation des espèces migratrices, en mettant en lumière à la fois des initiatives encourageantes et des tendances alarmantes au cours de la période susmentionnée. Une attention particulière a été portée aux mesures et outils pratiques de conservation. De nombreux récits ont mis en lumière l</w:t>
      </w:r>
      <w:r w:rsidR="008459FD" w:rsidRPr="00974D8F">
        <w:rPr>
          <w:rFonts w:asciiTheme="minorBidi" w:hAnsiTheme="minorBidi"/>
          <w:lang w:val="fr-FR"/>
        </w:rPr>
        <w:t>’</w:t>
      </w:r>
      <w:r w:rsidRPr="00974D8F">
        <w:rPr>
          <w:rFonts w:asciiTheme="minorBidi" w:hAnsiTheme="minorBidi"/>
          <w:lang w:val="fr-FR"/>
        </w:rPr>
        <w:t>inquiétude majeure suscitée par la diminution des populations d</w:t>
      </w:r>
      <w:r w:rsidR="008459FD" w:rsidRPr="00974D8F">
        <w:rPr>
          <w:rFonts w:asciiTheme="minorBidi" w:hAnsiTheme="minorBidi"/>
          <w:lang w:val="fr-FR"/>
        </w:rPr>
        <w:t>’</w:t>
      </w:r>
      <w:r w:rsidRPr="00974D8F">
        <w:rPr>
          <w:rFonts w:asciiTheme="minorBidi" w:hAnsiTheme="minorBidi"/>
          <w:lang w:val="fr-FR"/>
        </w:rPr>
        <w:t xml:space="preserve">insectes, une question essentielle pour la conservation des oiseaux migrateurs, sur la base du </w:t>
      </w:r>
      <w:hyperlink r:id="rId17" w:history="1">
        <w:r w:rsidRPr="00974D8F">
          <w:rPr>
            <w:rStyle w:val="Hyperlink"/>
            <w:rFonts w:asciiTheme="minorBidi" w:hAnsiTheme="minorBidi"/>
            <w:lang w:val="fr-FR"/>
          </w:rPr>
          <w:t xml:space="preserve">Rapport de la CMS sur le déclin </w:t>
        </w:r>
        <w:r w:rsidRPr="00974D8F">
          <w:rPr>
            <w:rStyle w:val="Hyperlink"/>
            <w:rFonts w:asciiTheme="minorBidi" w:hAnsiTheme="minorBidi"/>
            <w:lang w:val="fr-FR"/>
          </w:rPr>
          <w:lastRenderedPageBreak/>
          <w:t>des insectes</w:t>
        </w:r>
      </w:hyperlink>
      <w:r w:rsidRPr="00974D8F">
        <w:rPr>
          <w:rFonts w:asciiTheme="minorBidi" w:hAnsiTheme="minorBidi"/>
          <w:lang w:val="fr-FR"/>
        </w:rPr>
        <w:t>, en soulignant à quel point les espèces proies sont indispensables à la survie des oiseaux le long de leurs voies de migration. L</w:t>
      </w:r>
      <w:r w:rsidR="008459FD" w:rsidRPr="00974D8F">
        <w:rPr>
          <w:rFonts w:asciiTheme="minorBidi" w:hAnsiTheme="minorBidi"/>
          <w:lang w:val="fr-FR"/>
        </w:rPr>
        <w:t>’</w:t>
      </w:r>
      <w:hyperlink r:id="rId18" w:history="1">
        <w:r w:rsidR="00054CF1" w:rsidRPr="00974D8F">
          <w:rPr>
            <w:rStyle w:val="Hyperlink"/>
            <w:rFonts w:asciiTheme="minorBidi" w:hAnsiTheme="minorBidi"/>
            <w:lang w:val="fr-FR"/>
          </w:rPr>
          <w:t>Atlas de la m</w:t>
        </w:r>
        <w:r w:rsidRPr="00974D8F">
          <w:rPr>
            <w:rStyle w:val="Hyperlink"/>
            <w:rFonts w:asciiTheme="minorBidi" w:hAnsiTheme="minorBidi"/>
            <w:lang w:val="fr-FR"/>
          </w:rPr>
          <w:t xml:space="preserve">igration des </w:t>
        </w:r>
        <w:r w:rsidR="00054CF1" w:rsidRPr="00974D8F">
          <w:rPr>
            <w:rStyle w:val="Hyperlink"/>
            <w:rFonts w:asciiTheme="minorBidi" w:hAnsiTheme="minorBidi"/>
            <w:lang w:val="fr-FR"/>
          </w:rPr>
          <w:t>o</w:t>
        </w:r>
        <w:r w:rsidRPr="00974D8F">
          <w:rPr>
            <w:rStyle w:val="Hyperlink"/>
            <w:rFonts w:asciiTheme="minorBidi" w:hAnsiTheme="minorBidi"/>
            <w:lang w:val="fr-FR"/>
          </w:rPr>
          <w:t>ngulés</w:t>
        </w:r>
      </w:hyperlink>
      <w:r w:rsidRPr="00974D8F">
        <w:rPr>
          <w:rFonts w:asciiTheme="minorBidi" w:hAnsiTheme="minorBidi"/>
          <w:lang w:val="fr-FR"/>
        </w:rPr>
        <w:t xml:space="preserve"> a été largement présenté comme un outil important pour orienter la planification de la conservation et la protection des habitats. Des stratégies de conservation menées par les communautés et considérées comme essentielles pour la sauvegarde des espèces migratrices ont également été couvertes, sur la base d</w:t>
      </w:r>
      <w:r w:rsidR="008459FD" w:rsidRPr="00974D8F">
        <w:rPr>
          <w:rFonts w:asciiTheme="minorBidi" w:hAnsiTheme="minorBidi"/>
          <w:lang w:val="fr-FR"/>
        </w:rPr>
        <w:t>’</w:t>
      </w:r>
      <w:r w:rsidRPr="00974D8F">
        <w:rPr>
          <w:rFonts w:asciiTheme="minorBidi" w:hAnsiTheme="minorBidi"/>
          <w:lang w:val="fr-FR"/>
        </w:rPr>
        <w:t>un rapport de la CMS.</w:t>
      </w:r>
    </w:p>
    <w:p w14:paraId="06CF7292" w14:textId="77777777" w:rsidR="00E71D83" w:rsidRPr="00974D8F" w:rsidRDefault="00E71D83">
      <w:pPr>
        <w:pStyle w:val="ListParagraph"/>
        <w:spacing w:after="0" w:line="240" w:lineRule="auto"/>
        <w:ind w:left="567"/>
        <w:contextualSpacing w:val="0"/>
        <w:jc w:val="both"/>
        <w:rPr>
          <w:rFonts w:asciiTheme="minorBidi" w:hAnsiTheme="minorBidi"/>
          <w:lang w:val="fr-FR"/>
        </w:rPr>
      </w:pPr>
    </w:p>
    <w:p w14:paraId="5F6AF0F4" w14:textId="77777777" w:rsidR="00E71D83" w:rsidRPr="00974D8F" w:rsidRDefault="0036216F">
      <w:pPr>
        <w:pStyle w:val="ListParagraph"/>
        <w:numPr>
          <w:ilvl w:val="0"/>
          <w:numId w:val="6"/>
        </w:numPr>
        <w:spacing w:after="0" w:line="240" w:lineRule="auto"/>
        <w:contextualSpacing w:val="0"/>
        <w:jc w:val="both"/>
        <w:rPr>
          <w:rFonts w:asciiTheme="minorBidi" w:hAnsiTheme="minorBidi"/>
          <w:lang w:val="fr-FR"/>
        </w:rPr>
      </w:pPr>
      <w:r w:rsidRPr="00974D8F">
        <w:rPr>
          <w:rFonts w:asciiTheme="minorBidi" w:hAnsiTheme="minorBidi"/>
          <w:lang w:val="fr-FR"/>
        </w:rPr>
        <w:t>Dans le même temps, les médias ont brossé un tableau sombre des pressions qui pèsent sur les espèces migratrices sauvages, en s</w:t>
      </w:r>
      <w:r w:rsidR="008459FD" w:rsidRPr="00974D8F">
        <w:rPr>
          <w:rFonts w:asciiTheme="minorBidi" w:hAnsiTheme="minorBidi"/>
          <w:lang w:val="fr-FR"/>
        </w:rPr>
        <w:t>’</w:t>
      </w:r>
      <w:r w:rsidRPr="00974D8F">
        <w:rPr>
          <w:rFonts w:asciiTheme="minorBidi" w:hAnsiTheme="minorBidi"/>
          <w:lang w:val="fr-FR"/>
        </w:rPr>
        <w:t>appuyant sur les informations de la CMS. De nombreux reportages ont souligné que les oiseaux migrateurs et d</w:t>
      </w:r>
      <w:r w:rsidR="008459FD" w:rsidRPr="00974D8F">
        <w:rPr>
          <w:rFonts w:asciiTheme="minorBidi" w:hAnsiTheme="minorBidi"/>
          <w:lang w:val="fr-FR"/>
        </w:rPr>
        <w:t>’</w:t>
      </w:r>
      <w:r w:rsidRPr="00974D8F">
        <w:rPr>
          <w:rFonts w:asciiTheme="minorBidi" w:hAnsiTheme="minorBidi"/>
          <w:lang w:val="fr-FR"/>
        </w:rPr>
        <w:t>autres animaux migrateurs sont de plus en plus menacés par la hausse des températures mondiales, la perte d</w:t>
      </w:r>
      <w:r w:rsidR="008459FD" w:rsidRPr="00974D8F">
        <w:rPr>
          <w:rFonts w:asciiTheme="minorBidi" w:hAnsiTheme="minorBidi"/>
          <w:lang w:val="fr-FR"/>
        </w:rPr>
        <w:t>’</w:t>
      </w:r>
      <w:r w:rsidRPr="00974D8F">
        <w:rPr>
          <w:rFonts w:asciiTheme="minorBidi" w:hAnsiTheme="minorBidi"/>
          <w:lang w:val="fr-FR"/>
        </w:rPr>
        <w:t>habitat, la pollution et les impacts plus vastes du changement climatique. Le communiqué de presse de la CMS concernant la déclaration de l</w:t>
      </w:r>
      <w:r w:rsidR="008459FD" w:rsidRPr="00974D8F">
        <w:rPr>
          <w:rFonts w:asciiTheme="minorBidi" w:hAnsiTheme="minorBidi"/>
          <w:lang w:val="fr-FR"/>
        </w:rPr>
        <w:t>’</w:t>
      </w:r>
      <w:r w:rsidRPr="00974D8F">
        <w:rPr>
          <w:rFonts w:asciiTheme="minorBidi" w:hAnsiTheme="minorBidi"/>
          <w:lang w:val="fr-FR"/>
        </w:rPr>
        <w:t>Union internationale pour la conservation de la nature, selon laquelle le courlis à bec grêle est désormais éteint, a été cité comme un symbole fort de ce qui est en jeu. Les médias ont à plusieurs reprises décrit la migration des espèces sauvages comme étant confrontée à des défis sans précédent en raison des dérèglements climatiques et de la destruction des habitats.</w:t>
      </w:r>
    </w:p>
    <w:p w14:paraId="24AA9709" w14:textId="77777777" w:rsidR="00E71D83" w:rsidRPr="00974D8F" w:rsidRDefault="00E71D83">
      <w:pPr>
        <w:pStyle w:val="ListParagraph"/>
        <w:spacing w:after="0" w:line="240" w:lineRule="auto"/>
        <w:ind w:left="567"/>
        <w:contextualSpacing w:val="0"/>
        <w:jc w:val="both"/>
        <w:rPr>
          <w:rFonts w:asciiTheme="minorBidi" w:hAnsiTheme="minorBidi"/>
          <w:lang w:val="fr-FR"/>
        </w:rPr>
      </w:pPr>
    </w:p>
    <w:p w14:paraId="3F70F84E" w14:textId="77777777" w:rsidR="00E71D83" w:rsidRPr="00974D8F" w:rsidRDefault="0036216F">
      <w:pPr>
        <w:pStyle w:val="ListParagraph"/>
        <w:numPr>
          <w:ilvl w:val="0"/>
          <w:numId w:val="6"/>
        </w:numPr>
        <w:spacing w:after="0" w:line="240" w:lineRule="auto"/>
        <w:contextualSpacing w:val="0"/>
        <w:jc w:val="both"/>
        <w:rPr>
          <w:rFonts w:asciiTheme="minorBidi" w:hAnsiTheme="minorBidi"/>
          <w:lang w:val="fr-FR"/>
        </w:rPr>
      </w:pPr>
      <w:r w:rsidRPr="00974D8F">
        <w:rPr>
          <w:rFonts w:asciiTheme="minorBidi" w:hAnsiTheme="minorBidi"/>
          <w:lang w:val="fr-FR"/>
        </w:rPr>
        <w:t>Le Secrétariat a lancé l</w:t>
      </w:r>
      <w:r w:rsidR="008459FD" w:rsidRPr="00974D8F">
        <w:rPr>
          <w:rFonts w:asciiTheme="minorBidi" w:hAnsiTheme="minorBidi"/>
          <w:lang w:val="fr-FR"/>
        </w:rPr>
        <w:t>’</w:t>
      </w:r>
      <w:r w:rsidRPr="00974D8F">
        <w:rPr>
          <w:rFonts w:asciiTheme="minorBidi" w:hAnsiTheme="minorBidi"/>
          <w:lang w:val="fr-FR"/>
        </w:rPr>
        <w:t>Atlas de la migration des ongulés en septembre 2024, et la campagne médiatique a obtenu une couverture dans des médias majeurs tels que Science Magazine, BBC et Mongabay. Elle a été complétée par un webinaire très suivi, rassemblant 150</w:t>
      </w:r>
      <w:r w:rsidR="008459FD" w:rsidRPr="00974D8F">
        <w:rPr>
          <w:rFonts w:asciiTheme="minorBidi" w:hAnsiTheme="minorBidi"/>
          <w:lang w:val="fr-FR"/>
        </w:rPr>
        <w:t> </w:t>
      </w:r>
      <w:r w:rsidRPr="00974D8F">
        <w:rPr>
          <w:rFonts w:asciiTheme="minorBidi" w:hAnsiTheme="minorBidi"/>
          <w:lang w:val="fr-FR"/>
        </w:rPr>
        <w:t>participants. Le développement d</w:t>
      </w:r>
      <w:r w:rsidR="008459FD" w:rsidRPr="00974D8F">
        <w:rPr>
          <w:rFonts w:asciiTheme="minorBidi" w:hAnsiTheme="minorBidi"/>
          <w:lang w:val="fr-FR"/>
        </w:rPr>
        <w:t>’</w:t>
      </w:r>
      <w:r w:rsidRPr="00974D8F">
        <w:rPr>
          <w:rFonts w:asciiTheme="minorBidi" w:hAnsiTheme="minorBidi"/>
          <w:lang w:val="fr-FR"/>
        </w:rPr>
        <w:t>un espace dédié sur le site web de la CMS, ainsi que la promotion des connaissances et des modules, ont permis de renforcer davantage la connectivité écologique et d</w:t>
      </w:r>
      <w:r w:rsidR="008459FD" w:rsidRPr="00974D8F">
        <w:rPr>
          <w:rFonts w:asciiTheme="minorBidi" w:hAnsiTheme="minorBidi"/>
          <w:lang w:val="fr-FR"/>
        </w:rPr>
        <w:t>’</w:t>
      </w:r>
      <w:r w:rsidRPr="00974D8F">
        <w:rPr>
          <w:rFonts w:asciiTheme="minorBidi" w:hAnsiTheme="minorBidi"/>
          <w:lang w:val="fr-FR"/>
        </w:rPr>
        <w:t>assurer la mise en œuvre de la décision</w:t>
      </w:r>
      <w:r w:rsidR="008459FD" w:rsidRPr="00974D8F">
        <w:rPr>
          <w:rFonts w:asciiTheme="minorBidi" w:hAnsiTheme="minorBidi"/>
          <w:lang w:val="fr-FR"/>
        </w:rPr>
        <w:t> </w:t>
      </w:r>
      <w:r w:rsidRPr="00974D8F">
        <w:rPr>
          <w:rFonts w:asciiTheme="minorBidi" w:hAnsiTheme="minorBidi"/>
          <w:lang w:val="fr-FR"/>
        </w:rPr>
        <w:t>14.019 relative à l</w:t>
      </w:r>
      <w:r w:rsidR="008459FD" w:rsidRPr="00974D8F">
        <w:rPr>
          <w:rFonts w:asciiTheme="minorBidi" w:hAnsiTheme="minorBidi"/>
          <w:lang w:val="fr-FR"/>
        </w:rPr>
        <w:t>’</w:t>
      </w:r>
      <w:r w:rsidRPr="00974D8F">
        <w:rPr>
          <w:rFonts w:asciiTheme="minorBidi" w:hAnsiTheme="minorBidi"/>
          <w:lang w:val="fr-FR"/>
        </w:rPr>
        <w:t>Atlas sur la migration animale.</w:t>
      </w:r>
    </w:p>
    <w:p w14:paraId="6BF29F7A" w14:textId="77777777" w:rsidR="00E71D83" w:rsidRPr="00974D8F" w:rsidRDefault="00E71D83">
      <w:pPr>
        <w:pStyle w:val="ListParagraph"/>
        <w:spacing w:after="0" w:line="240" w:lineRule="auto"/>
        <w:contextualSpacing w:val="0"/>
        <w:jc w:val="both"/>
        <w:rPr>
          <w:rFonts w:asciiTheme="minorBidi" w:hAnsiTheme="minorBidi"/>
          <w:lang w:val="fr-FR"/>
        </w:rPr>
      </w:pPr>
    </w:p>
    <w:p w14:paraId="55DCEEAD" w14:textId="77777777" w:rsidR="00E71D83" w:rsidRPr="00974D8F" w:rsidRDefault="0036216F">
      <w:pPr>
        <w:pStyle w:val="ListParagraph"/>
        <w:numPr>
          <w:ilvl w:val="0"/>
          <w:numId w:val="6"/>
        </w:numPr>
        <w:spacing w:after="0" w:line="240" w:lineRule="auto"/>
        <w:contextualSpacing w:val="0"/>
        <w:jc w:val="both"/>
        <w:rPr>
          <w:rFonts w:asciiTheme="minorBidi" w:hAnsiTheme="minorBidi"/>
          <w:lang w:val="fr-FR"/>
        </w:rPr>
      </w:pPr>
      <w:r w:rsidRPr="00974D8F">
        <w:rPr>
          <w:rFonts w:asciiTheme="minorBidi" w:hAnsiTheme="minorBidi"/>
          <w:lang w:val="fr-FR"/>
        </w:rPr>
        <w:t>En janvier 2025, le Secrétariat a mis en œuvre la décision</w:t>
      </w:r>
      <w:r w:rsidR="008459FD" w:rsidRPr="00974D8F">
        <w:rPr>
          <w:rFonts w:asciiTheme="minorBidi" w:hAnsiTheme="minorBidi"/>
          <w:lang w:val="fr-FR"/>
        </w:rPr>
        <w:t> </w:t>
      </w:r>
      <w:r w:rsidRPr="00974D8F">
        <w:rPr>
          <w:rFonts w:asciiTheme="minorBidi" w:hAnsiTheme="minorBidi"/>
          <w:lang w:val="fr-FR"/>
        </w:rPr>
        <w:t>14.200 portant sur les communautés et les moyens de subsistance en créant un pôle d</w:t>
      </w:r>
      <w:r w:rsidR="008459FD" w:rsidRPr="00974D8F">
        <w:rPr>
          <w:rFonts w:asciiTheme="minorBidi" w:hAnsiTheme="minorBidi"/>
          <w:lang w:val="fr-FR"/>
        </w:rPr>
        <w:t>’</w:t>
      </w:r>
      <w:r w:rsidRPr="00974D8F">
        <w:rPr>
          <w:rFonts w:asciiTheme="minorBidi" w:hAnsiTheme="minorBidi"/>
          <w:lang w:val="fr-FR"/>
        </w:rPr>
        <w:t>information dédié sur le site web de la CMS. Ce pôle est une ressource centrale pour les Parties et les parties prenantes, offrant des orientations, des études de cas et du matériel multimédia pour promouvoir la participation des communautés et les moyens de subsistance durables dans la conservation des espèces migratrices.</w:t>
      </w:r>
    </w:p>
    <w:p w14:paraId="17BD374B" w14:textId="77777777" w:rsidR="00E71D83" w:rsidRPr="00974D8F" w:rsidRDefault="00E71D83">
      <w:pPr>
        <w:pStyle w:val="ListParagraph"/>
        <w:spacing w:after="0" w:line="240" w:lineRule="auto"/>
        <w:ind w:left="567"/>
        <w:contextualSpacing w:val="0"/>
        <w:jc w:val="both"/>
        <w:rPr>
          <w:rFonts w:asciiTheme="minorBidi" w:hAnsiTheme="minorBidi"/>
          <w:lang w:val="fr-FR"/>
        </w:rPr>
      </w:pPr>
    </w:p>
    <w:p w14:paraId="50FF06EC" w14:textId="77777777" w:rsidR="00E71D83" w:rsidRPr="00974D8F" w:rsidRDefault="0036216F">
      <w:pPr>
        <w:pStyle w:val="ListParagraph"/>
        <w:numPr>
          <w:ilvl w:val="0"/>
          <w:numId w:val="6"/>
        </w:numPr>
        <w:spacing w:after="0" w:line="240" w:lineRule="auto"/>
        <w:contextualSpacing w:val="0"/>
        <w:jc w:val="both"/>
        <w:rPr>
          <w:rFonts w:asciiTheme="minorBidi" w:hAnsiTheme="minorBidi"/>
          <w:lang w:val="fr-FR"/>
        </w:rPr>
      </w:pPr>
      <w:r w:rsidRPr="00974D8F">
        <w:rPr>
          <w:rFonts w:asciiTheme="minorBidi" w:hAnsiTheme="minorBidi"/>
          <w:lang w:val="fr-FR"/>
        </w:rPr>
        <w:t>Le Secrétariat a renforcé la sensibilisation sur ce sujet en organisant le lancement médiatique du rapport «</w:t>
      </w:r>
      <w:hyperlink r:id="rId19" w:history="1">
        <w:r w:rsidR="008459FD" w:rsidRPr="00974D8F">
          <w:rPr>
            <w:lang w:val="fr-FR"/>
          </w:rPr>
          <w:t> </w:t>
        </w:r>
        <w:r w:rsidRPr="00974D8F">
          <w:rPr>
            <w:rStyle w:val="Hyperlink"/>
            <w:rFonts w:asciiTheme="minorBidi" w:hAnsiTheme="minorBidi"/>
            <w:lang w:val="fr-FR"/>
          </w:rPr>
          <w:t xml:space="preserve">Community Participation and </w:t>
        </w:r>
        <w:proofErr w:type="spellStart"/>
        <w:r w:rsidRPr="00974D8F">
          <w:rPr>
            <w:rStyle w:val="Hyperlink"/>
            <w:rFonts w:asciiTheme="minorBidi" w:hAnsiTheme="minorBidi"/>
            <w:lang w:val="fr-FR"/>
          </w:rPr>
          <w:t>Livelihoods</w:t>
        </w:r>
        <w:proofErr w:type="spellEnd"/>
        <w:r w:rsidRPr="00974D8F">
          <w:rPr>
            <w:rStyle w:val="Hyperlink"/>
            <w:rFonts w:asciiTheme="minorBidi" w:hAnsiTheme="minorBidi"/>
            <w:lang w:val="fr-FR"/>
          </w:rPr>
          <w:t xml:space="preserve"> in the Conservation of </w:t>
        </w:r>
        <w:proofErr w:type="spellStart"/>
        <w:r w:rsidRPr="00974D8F">
          <w:rPr>
            <w:rStyle w:val="Hyperlink"/>
            <w:rFonts w:asciiTheme="minorBidi" w:hAnsiTheme="minorBidi"/>
            <w:lang w:val="fr-FR"/>
          </w:rPr>
          <w:t>Migratory</w:t>
        </w:r>
        <w:proofErr w:type="spellEnd"/>
        <w:r w:rsidRPr="00974D8F">
          <w:rPr>
            <w:rStyle w:val="Hyperlink"/>
            <w:rFonts w:asciiTheme="minorBidi" w:hAnsiTheme="minorBidi"/>
            <w:lang w:val="fr-FR"/>
          </w:rPr>
          <w:t xml:space="preserve"> </w:t>
        </w:r>
        <w:proofErr w:type="spellStart"/>
        <w:r w:rsidRPr="00974D8F">
          <w:rPr>
            <w:rStyle w:val="Hyperlink"/>
            <w:rFonts w:asciiTheme="minorBidi" w:hAnsiTheme="minorBidi"/>
            <w:lang w:val="fr-FR"/>
          </w:rPr>
          <w:t>Species</w:t>
        </w:r>
        <w:proofErr w:type="spellEnd"/>
      </w:hyperlink>
      <w:r w:rsidR="008459FD" w:rsidRPr="00974D8F">
        <w:rPr>
          <w:rStyle w:val="Hyperlink"/>
          <w:rFonts w:asciiTheme="minorBidi" w:hAnsiTheme="minorBidi"/>
          <w:lang w:val="fr-FR"/>
        </w:rPr>
        <w:t> </w:t>
      </w:r>
      <w:r w:rsidRPr="00974D8F">
        <w:rPr>
          <w:rFonts w:asciiTheme="minorBidi" w:hAnsiTheme="minorBidi"/>
          <w:lang w:val="fr-FR"/>
        </w:rPr>
        <w:t>» (Participation communautaire et moyens d’existence dans le cadre de la conservation des espèces migratrices) et en animant un webinaire de 90</w:t>
      </w:r>
      <w:r w:rsidR="008459FD" w:rsidRPr="00974D8F">
        <w:rPr>
          <w:rFonts w:asciiTheme="minorBidi" w:hAnsiTheme="minorBidi"/>
          <w:lang w:val="fr-FR"/>
        </w:rPr>
        <w:t> </w:t>
      </w:r>
      <w:r w:rsidRPr="00974D8F">
        <w:rPr>
          <w:rFonts w:asciiTheme="minorBidi" w:hAnsiTheme="minorBidi"/>
          <w:lang w:val="fr-FR"/>
        </w:rPr>
        <w:t>minutes avec les principaux auteurs et experts. Ces initiatives ont renforcé l</w:t>
      </w:r>
      <w:r w:rsidR="008459FD" w:rsidRPr="00974D8F">
        <w:rPr>
          <w:rFonts w:asciiTheme="minorBidi" w:hAnsiTheme="minorBidi"/>
          <w:lang w:val="fr-FR"/>
        </w:rPr>
        <w:t>’</w:t>
      </w:r>
      <w:r w:rsidRPr="00974D8F">
        <w:rPr>
          <w:rFonts w:asciiTheme="minorBidi" w:hAnsiTheme="minorBidi"/>
          <w:lang w:val="fr-FR"/>
        </w:rPr>
        <w:t>importance des stratégies de conservation inclusives et ont mis en lumière le rôle des communautés locales dans la réalisation des objectifs de la CMS.</w:t>
      </w:r>
    </w:p>
    <w:p w14:paraId="62B95AEF" w14:textId="77777777" w:rsidR="00E71D83" w:rsidRPr="00974D8F" w:rsidRDefault="00E71D83">
      <w:pPr>
        <w:spacing w:after="0" w:line="240" w:lineRule="auto"/>
        <w:jc w:val="both"/>
        <w:rPr>
          <w:rFonts w:asciiTheme="minorBidi" w:hAnsiTheme="minorBidi"/>
          <w:lang w:val="fr-FR"/>
        </w:rPr>
      </w:pPr>
    </w:p>
    <w:p w14:paraId="7BE25C6F" w14:textId="77777777" w:rsidR="00E71D83" w:rsidRPr="00974D8F" w:rsidRDefault="0036216F">
      <w:pPr>
        <w:spacing w:after="0" w:line="240" w:lineRule="auto"/>
        <w:ind w:left="567"/>
        <w:jc w:val="both"/>
        <w:rPr>
          <w:rFonts w:cs="Arial"/>
          <w:b/>
          <w:bCs/>
          <w:lang w:val="fr-FR"/>
        </w:rPr>
      </w:pPr>
      <w:r w:rsidRPr="00974D8F">
        <w:rPr>
          <w:rFonts w:cs="Arial"/>
          <w:b/>
          <w:bCs/>
          <w:lang w:val="fr-FR"/>
        </w:rPr>
        <w:t>Campagne de sensibilisation</w:t>
      </w:r>
    </w:p>
    <w:p w14:paraId="360117D2" w14:textId="77777777" w:rsidR="00E71D83" w:rsidRPr="00974D8F" w:rsidRDefault="00E71D83">
      <w:pPr>
        <w:spacing w:after="0" w:line="240" w:lineRule="auto"/>
        <w:ind w:left="567"/>
        <w:jc w:val="both"/>
        <w:rPr>
          <w:rFonts w:cs="Arial"/>
          <w:b/>
          <w:bCs/>
          <w:lang w:val="fr-FR"/>
        </w:rPr>
      </w:pPr>
    </w:p>
    <w:p w14:paraId="62FB92C0" w14:textId="77777777" w:rsidR="00E71D83" w:rsidRPr="00974D8F" w:rsidRDefault="0036216F">
      <w:pPr>
        <w:pStyle w:val="ListParagraph"/>
        <w:numPr>
          <w:ilvl w:val="0"/>
          <w:numId w:val="6"/>
        </w:numPr>
        <w:spacing w:after="0" w:line="240" w:lineRule="auto"/>
        <w:contextualSpacing w:val="0"/>
        <w:jc w:val="both"/>
        <w:rPr>
          <w:rFonts w:asciiTheme="minorBidi" w:hAnsiTheme="minorBidi"/>
          <w:lang w:val="fr-FR"/>
        </w:rPr>
      </w:pPr>
      <w:r w:rsidRPr="00974D8F">
        <w:rPr>
          <w:rFonts w:asciiTheme="minorBidi" w:hAnsiTheme="minorBidi"/>
          <w:lang w:val="fr-FR"/>
        </w:rPr>
        <w:t>La campagne phare de la Journée mondiale des oiseaux migrateurs demeure une pierre angulaire des efforts de sensibilisation de la CMS. En 2024, la campagne s</w:t>
      </w:r>
      <w:r w:rsidR="008459FD" w:rsidRPr="00974D8F">
        <w:rPr>
          <w:rFonts w:asciiTheme="minorBidi" w:hAnsiTheme="minorBidi"/>
          <w:lang w:val="fr-FR"/>
        </w:rPr>
        <w:t>’</w:t>
      </w:r>
      <w:r w:rsidRPr="00974D8F">
        <w:rPr>
          <w:rFonts w:asciiTheme="minorBidi" w:hAnsiTheme="minorBidi"/>
          <w:lang w:val="fr-FR"/>
        </w:rPr>
        <w:t>est articulée autour du thème «</w:t>
      </w:r>
      <w:r w:rsidR="008459FD" w:rsidRPr="00974D8F">
        <w:rPr>
          <w:rFonts w:asciiTheme="minorBidi" w:hAnsiTheme="minorBidi"/>
          <w:lang w:val="fr-FR"/>
        </w:rPr>
        <w:t> </w:t>
      </w:r>
      <w:r w:rsidRPr="00974D8F">
        <w:rPr>
          <w:rFonts w:asciiTheme="minorBidi" w:hAnsiTheme="minorBidi"/>
          <w:lang w:val="fr-FR"/>
        </w:rPr>
        <w:t>Protégeons les insectes, protégeons les oiseaux</w:t>
      </w:r>
      <w:r w:rsidR="008459FD" w:rsidRPr="00974D8F">
        <w:rPr>
          <w:rFonts w:asciiTheme="minorBidi" w:hAnsiTheme="minorBidi"/>
          <w:lang w:val="fr-FR"/>
        </w:rPr>
        <w:t> </w:t>
      </w:r>
      <w:r w:rsidRPr="00974D8F">
        <w:rPr>
          <w:rFonts w:asciiTheme="minorBidi" w:hAnsiTheme="minorBidi"/>
          <w:lang w:val="fr-FR"/>
        </w:rPr>
        <w:t>», générant 372</w:t>
      </w:r>
      <w:r w:rsidR="008459FD" w:rsidRPr="00974D8F">
        <w:rPr>
          <w:rFonts w:asciiTheme="minorBidi" w:hAnsiTheme="minorBidi"/>
          <w:lang w:val="fr-FR"/>
        </w:rPr>
        <w:t> </w:t>
      </w:r>
      <w:r w:rsidRPr="00974D8F">
        <w:rPr>
          <w:rFonts w:asciiTheme="minorBidi" w:hAnsiTheme="minorBidi"/>
          <w:lang w:val="fr-FR"/>
        </w:rPr>
        <w:t>événements enregistrés dans 62</w:t>
      </w:r>
      <w:r w:rsidR="008459FD" w:rsidRPr="00974D8F">
        <w:rPr>
          <w:rFonts w:asciiTheme="minorBidi" w:hAnsiTheme="minorBidi"/>
          <w:lang w:val="fr-FR"/>
        </w:rPr>
        <w:t> </w:t>
      </w:r>
      <w:r w:rsidRPr="00974D8F">
        <w:rPr>
          <w:rFonts w:asciiTheme="minorBidi" w:hAnsiTheme="minorBidi"/>
          <w:lang w:val="fr-FR"/>
        </w:rPr>
        <w:t>pays et bénéficiant d</w:t>
      </w:r>
      <w:r w:rsidR="008459FD" w:rsidRPr="00974D8F">
        <w:rPr>
          <w:rFonts w:asciiTheme="minorBidi" w:hAnsiTheme="minorBidi"/>
          <w:lang w:val="fr-FR"/>
        </w:rPr>
        <w:t>’</w:t>
      </w:r>
      <w:r w:rsidRPr="00974D8F">
        <w:rPr>
          <w:rFonts w:asciiTheme="minorBidi" w:hAnsiTheme="minorBidi"/>
          <w:lang w:val="fr-FR"/>
        </w:rPr>
        <w:t>une visibilité mondiale grâce aux canaux de l</w:t>
      </w:r>
      <w:r w:rsidR="008459FD" w:rsidRPr="00974D8F">
        <w:rPr>
          <w:rFonts w:asciiTheme="minorBidi" w:hAnsiTheme="minorBidi"/>
          <w:lang w:val="fr-FR"/>
        </w:rPr>
        <w:t>’</w:t>
      </w:r>
      <w:r w:rsidRPr="00974D8F">
        <w:rPr>
          <w:rFonts w:asciiTheme="minorBidi" w:hAnsiTheme="minorBidi"/>
          <w:lang w:val="fr-FR"/>
        </w:rPr>
        <w:t>ONU et aux principales plateformes de médias sociaux, atteignant plus de 70</w:t>
      </w:r>
      <w:r w:rsidR="008459FD" w:rsidRPr="00974D8F">
        <w:rPr>
          <w:rFonts w:asciiTheme="minorBidi" w:hAnsiTheme="minorBidi"/>
          <w:lang w:val="fr-FR"/>
        </w:rPr>
        <w:t> </w:t>
      </w:r>
      <w:r w:rsidRPr="00974D8F">
        <w:rPr>
          <w:rFonts w:asciiTheme="minorBidi" w:hAnsiTheme="minorBidi"/>
          <w:lang w:val="fr-FR"/>
        </w:rPr>
        <w:t>millions d</w:t>
      </w:r>
      <w:r w:rsidR="008459FD" w:rsidRPr="00974D8F">
        <w:rPr>
          <w:rFonts w:asciiTheme="minorBidi" w:hAnsiTheme="minorBidi"/>
          <w:lang w:val="fr-FR"/>
        </w:rPr>
        <w:t>’</w:t>
      </w:r>
      <w:r w:rsidRPr="00974D8F">
        <w:rPr>
          <w:rFonts w:asciiTheme="minorBidi" w:hAnsiTheme="minorBidi"/>
          <w:lang w:val="fr-FR"/>
        </w:rPr>
        <w:t>utilisateurs. Dans le cadre de cette initiative, le Secrétariat a lancé le rapport intitulé «</w:t>
      </w:r>
      <w:r w:rsidR="008459FD" w:rsidRPr="00974D8F">
        <w:rPr>
          <w:rFonts w:asciiTheme="minorBidi" w:hAnsiTheme="minorBidi"/>
          <w:lang w:val="fr-FR"/>
        </w:rPr>
        <w:t> </w:t>
      </w:r>
      <w:r w:rsidRPr="00974D8F">
        <w:rPr>
          <w:rFonts w:asciiTheme="minorBidi" w:hAnsiTheme="minorBidi"/>
          <w:lang w:val="fr-FR"/>
        </w:rPr>
        <w:t>Déclin des insectes et menace qu</w:t>
      </w:r>
      <w:r w:rsidR="008459FD" w:rsidRPr="00974D8F">
        <w:rPr>
          <w:rFonts w:asciiTheme="minorBidi" w:hAnsiTheme="minorBidi"/>
          <w:lang w:val="fr-FR"/>
        </w:rPr>
        <w:t>’</w:t>
      </w:r>
      <w:r w:rsidRPr="00974D8F">
        <w:rPr>
          <w:rFonts w:asciiTheme="minorBidi" w:hAnsiTheme="minorBidi"/>
          <w:lang w:val="fr-FR"/>
        </w:rPr>
        <w:t>il représente pour les populations animales migratrices insectivores</w:t>
      </w:r>
      <w:r w:rsidR="008459FD" w:rsidRPr="00974D8F">
        <w:rPr>
          <w:rFonts w:asciiTheme="minorBidi" w:hAnsiTheme="minorBidi"/>
          <w:lang w:val="fr-FR"/>
        </w:rPr>
        <w:t> </w:t>
      </w:r>
      <w:r w:rsidRPr="00974D8F">
        <w:rPr>
          <w:rFonts w:asciiTheme="minorBidi" w:hAnsiTheme="minorBidi"/>
          <w:lang w:val="fr-FR"/>
        </w:rPr>
        <w:t>», en application de la décision</w:t>
      </w:r>
      <w:r w:rsidR="008459FD" w:rsidRPr="00974D8F">
        <w:rPr>
          <w:rFonts w:asciiTheme="minorBidi" w:hAnsiTheme="minorBidi"/>
          <w:lang w:val="fr-FR"/>
        </w:rPr>
        <w:t> </w:t>
      </w:r>
      <w:r w:rsidRPr="00974D8F">
        <w:rPr>
          <w:rFonts w:asciiTheme="minorBidi" w:hAnsiTheme="minorBidi"/>
          <w:lang w:val="fr-FR"/>
        </w:rPr>
        <w:t>14.217. Le lancement a bénéficié d</w:t>
      </w:r>
      <w:r w:rsidR="008459FD" w:rsidRPr="00974D8F">
        <w:rPr>
          <w:rFonts w:asciiTheme="minorBidi" w:hAnsiTheme="minorBidi"/>
          <w:lang w:val="fr-FR"/>
        </w:rPr>
        <w:t>’</w:t>
      </w:r>
      <w:r w:rsidRPr="00974D8F">
        <w:rPr>
          <w:rFonts w:asciiTheme="minorBidi" w:hAnsiTheme="minorBidi"/>
          <w:lang w:val="fr-FR"/>
        </w:rPr>
        <w:t>une large couverture médiatique, avec notamment 438</w:t>
      </w:r>
      <w:r w:rsidR="008459FD" w:rsidRPr="00974D8F">
        <w:rPr>
          <w:rFonts w:asciiTheme="minorBidi" w:hAnsiTheme="minorBidi"/>
          <w:lang w:val="fr-FR"/>
        </w:rPr>
        <w:t> </w:t>
      </w:r>
      <w:r w:rsidRPr="00974D8F">
        <w:rPr>
          <w:rFonts w:asciiTheme="minorBidi" w:hAnsiTheme="minorBidi"/>
          <w:lang w:val="fr-FR"/>
        </w:rPr>
        <w:t>articles de presse et des entretiens en direct avec les secrétaires exécutifs de la CMS et de l</w:t>
      </w:r>
      <w:r w:rsidR="008459FD" w:rsidRPr="00974D8F">
        <w:rPr>
          <w:rFonts w:asciiTheme="minorBidi" w:hAnsiTheme="minorBidi"/>
          <w:lang w:val="fr-FR"/>
        </w:rPr>
        <w:t>’</w:t>
      </w:r>
      <w:r w:rsidRPr="00974D8F">
        <w:rPr>
          <w:rFonts w:asciiTheme="minorBidi" w:hAnsiTheme="minorBidi"/>
          <w:lang w:val="fr-FR"/>
        </w:rPr>
        <w:t>AEWA sur France24.</w:t>
      </w:r>
    </w:p>
    <w:p w14:paraId="0C0E3F46" w14:textId="77777777" w:rsidR="00E71D83" w:rsidRPr="00974D8F" w:rsidRDefault="0036216F">
      <w:pPr>
        <w:pStyle w:val="ListParagraph"/>
        <w:numPr>
          <w:ilvl w:val="0"/>
          <w:numId w:val="6"/>
        </w:numPr>
        <w:spacing w:after="0" w:line="240" w:lineRule="auto"/>
        <w:contextualSpacing w:val="0"/>
        <w:jc w:val="both"/>
        <w:rPr>
          <w:rFonts w:asciiTheme="minorBidi" w:hAnsiTheme="minorBidi"/>
          <w:lang w:val="fr-FR"/>
        </w:rPr>
      </w:pPr>
      <w:r w:rsidRPr="00974D8F">
        <w:rPr>
          <w:rFonts w:asciiTheme="minorBidi" w:hAnsiTheme="minorBidi"/>
          <w:lang w:val="fr-FR"/>
        </w:rPr>
        <w:lastRenderedPageBreak/>
        <w:t>En 2025, la Journée mondiale des oiseaux migrateurs a adopté le thème «</w:t>
      </w:r>
      <w:r w:rsidR="008459FD" w:rsidRPr="00974D8F">
        <w:rPr>
          <w:rFonts w:asciiTheme="minorBidi" w:hAnsiTheme="minorBidi"/>
          <w:lang w:val="fr-FR"/>
        </w:rPr>
        <w:t> </w:t>
      </w:r>
      <w:r w:rsidRPr="00974D8F">
        <w:rPr>
          <w:rFonts w:asciiTheme="minorBidi" w:hAnsiTheme="minorBidi"/>
          <w:lang w:val="fr-FR"/>
        </w:rPr>
        <w:t>Espaces partagés</w:t>
      </w:r>
      <w:r w:rsidR="008459FD" w:rsidRPr="00974D8F">
        <w:rPr>
          <w:rFonts w:asciiTheme="minorBidi" w:hAnsiTheme="minorBidi"/>
          <w:lang w:val="fr-FR"/>
        </w:rPr>
        <w:t> </w:t>
      </w:r>
      <w:r w:rsidRPr="00974D8F">
        <w:rPr>
          <w:rFonts w:asciiTheme="minorBidi" w:hAnsiTheme="minorBidi"/>
          <w:lang w:val="fr-FR"/>
        </w:rPr>
        <w:t>: créer des villes et des communautés accueillantes pour les oiseaux</w:t>
      </w:r>
      <w:r w:rsidR="008459FD" w:rsidRPr="00974D8F">
        <w:rPr>
          <w:rFonts w:asciiTheme="minorBidi" w:hAnsiTheme="minorBidi"/>
          <w:lang w:val="fr-FR"/>
        </w:rPr>
        <w:t> </w:t>
      </w:r>
      <w:r w:rsidRPr="00974D8F">
        <w:rPr>
          <w:rFonts w:asciiTheme="minorBidi" w:hAnsiTheme="minorBidi"/>
          <w:lang w:val="fr-FR"/>
        </w:rPr>
        <w:t>», soulignant l</w:t>
      </w:r>
      <w:r w:rsidR="008459FD" w:rsidRPr="00974D8F">
        <w:rPr>
          <w:rFonts w:asciiTheme="minorBidi" w:hAnsiTheme="minorBidi"/>
          <w:lang w:val="fr-FR"/>
        </w:rPr>
        <w:t>’</w:t>
      </w:r>
      <w:r w:rsidRPr="00974D8F">
        <w:rPr>
          <w:rFonts w:asciiTheme="minorBidi" w:hAnsiTheme="minorBidi"/>
          <w:lang w:val="fr-FR"/>
        </w:rPr>
        <w:t>importance des environnements urbains pour les oiseaux migrateurs. Le Secrétariat a profité de cette occasion pour renforcer son partenariat avec l</w:t>
      </w:r>
      <w:r w:rsidR="008459FD" w:rsidRPr="00974D8F">
        <w:rPr>
          <w:rFonts w:asciiTheme="minorBidi" w:hAnsiTheme="minorBidi"/>
          <w:lang w:val="fr-FR"/>
        </w:rPr>
        <w:t>’</w:t>
      </w:r>
      <w:r w:rsidRPr="00974D8F">
        <w:rPr>
          <w:rFonts w:asciiTheme="minorBidi" w:hAnsiTheme="minorBidi"/>
          <w:lang w:val="fr-FR"/>
        </w:rPr>
        <w:t>ICLEI (Conseil international pour les initiatives écologiques locales) et la ville de Bonn et a invité ONU-Habitat à collaborer à la promotion du message de la campagne. Un événement conjoint a été organisé à Bonn pour marquer la célébration de mai, réunissant les autorités locales, les partenaires internationaux et les parties prenantes afin de présenter des solutions concrètes pour créer des villes et des communautés accueillantes pour les oiseaux. La Journée mondiale des oiseaux migrateurs continue de susciter une participation record et un enthousiasme pour la sensibilisation</w:t>
      </w:r>
      <w:r w:rsidR="008459FD" w:rsidRPr="00974D8F">
        <w:rPr>
          <w:rFonts w:asciiTheme="minorBidi" w:hAnsiTheme="minorBidi"/>
          <w:lang w:val="fr-FR"/>
        </w:rPr>
        <w:t> </w:t>
      </w:r>
      <w:r w:rsidRPr="00974D8F">
        <w:rPr>
          <w:rFonts w:asciiTheme="minorBidi" w:hAnsiTheme="minorBidi"/>
          <w:lang w:val="fr-FR"/>
        </w:rPr>
        <w:t>: en mai 2025, un nombre record de 798</w:t>
      </w:r>
      <w:r w:rsidR="008459FD" w:rsidRPr="00974D8F">
        <w:rPr>
          <w:rFonts w:asciiTheme="minorBidi" w:hAnsiTheme="minorBidi"/>
          <w:lang w:val="fr-FR"/>
        </w:rPr>
        <w:t> </w:t>
      </w:r>
      <w:r w:rsidRPr="00974D8F">
        <w:rPr>
          <w:rFonts w:asciiTheme="minorBidi" w:hAnsiTheme="minorBidi"/>
          <w:lang w:val="fr-FR"/>
        </w:rPr>
        <w:t>événements ont été enregistrés dans le monde, suscitant un engouement autour des défis auxquels les oiseaux migrateurs sont confrontés et des solutions disponibles pour les conserver.</w:t>
      </w:r>
    </w:p>
    <w:p w14:paraId="199E1DE0" w14:textId="77777777" w:rsidR="00E71D83" w:rsidRPr="00974D8F" w:rsidRDefault="00E71D83">
      <w:pPr>
        <w:pStyle w:val="ListParagraph"/>
        <w:spacing w:after="0" w:line="240" w:lineRule="auto"/>
        <w:ind w:left="567"/>
        <w:contextualSpacing w:val="0"/>
        <w:jc w:val="both"/>
        <w:rPr>
          <w:rFonts w:asciiTheme="minorBidi" w:hAnsiTheme="minorBidi"/>
          <w:lang w:val="fr-FR"/>
        </w:rPr>
      </w:pPr>
    </w:p>
    <w:p w14:paraId="61ECCBC0" w14:textId="77777777" w:rsidR="00E71D83" w:rsidRPr="00974D8F" w:rsidRDefault="0036216F">
      <w:pPr>
        <w:pStyle w:val="ListParagraph"/>
        <w:numPr>
          <w:ilvl w:val="0"/>
          <w:numId w:val="6"/>
        </w:numPr>
        <w:spacing w:after="0" w:line="240" w:lineRule="auto"/>
        <w:contextualSpacing w:val="0"/>
        <w:jc w:val="both"/>
        <w:rPr>
          <w:rFonts w:asciiTheme="minorBidi" w:hAnsiTheme="minorBidi"/>
          <w:lang w:val="fr-FR"/>
        </w:rPr>
      </w:pPr>
      <w:r w:rsidRPr="00974D8F">
        <w:rPr>
          <w:rFonts w:asciiTheme="minorBidi" w:hAnsiTheme="minorBidi"/>
          <w:lang w:val="fr-FR"/>
        </w:rPr>
        <w:t>La Journée mondiale des oiseaux migrateurs</w:t>
      </w:r>
      <w:r w:rsidR="008459FD" w:rsidRPr="00974D8F">
        <w:rPr>
          <w:rFonts w:asciiTheme="minorBidi" w:hAnsiTheme="minorBidi"/>
          <w:lang w:val="fr-FR"/>
        </w:rPr>
        <w:t> </w:t>
      </w:r>
      <w:r w:rsidRPr="00974D8F">
        <w:rPr>
          <w:rFonts w:asciiTheme="minorBidi" w:hAnsiTheme="minorBidi"/>
          <w:lang w:val="fr-FR"/>
        </w:rPr>
        <w:t>2026 mettra en avant la «</w:t>
      </w:r>
      <w:r w:rsidR="008459FD" w:rsidRPr="00974D8F">
        <w:rPr>
          <w:rFonts w:asciiTheme="minorBidi" w:hAnsiTheme="minorBidi"/>
          <w:lang w:val="fr-FR"/>
        </w:rPr>
        <w:t> </w:t>
      </w:r>
      <w:r w:rsidRPr="00974D8F">
        <w:rPr>
          <w:rFonts w:asciiTheme="minorBidi" w:hAnsiTheme="minorBidi"/>
          <w:lang w:val="fr-FR"/>
        </w:rPr>
        <w:t>science citoyenne</w:t>
      </w:r>
      <w:r w:rsidR="008459FD" w:rsidRPr="00974D8F">
        <w:rPr>
          <w:rFonts w:asciiTheme="minorBidi" w:hAnsiTheme="minorBidi"/>
          <w:lang w:val="fr-FR"/>
        </w:rPr>
        <w:t> </w:t>
      </w:r>
      <w:r w:rsidRPr="00974D8F">
        <w:rPr>
          <w:rFonts w:asciiTheme="minorBidi" w:hAnsiTheme="minorBidi"/>
          <w:lang w:val="fr-FR"/>
        </w:rPr>
        <w:t>», en soulignant le rôle essentiel des milliers de bénévoles, d</w:t>
      </w:r>
      <w:r w:rsidR="008459FD" w:rsidRPr="00974D8F">
        <w:rPr>
          <w:rFonts w:asciiTheme="minorBidi" w:hAnsiTheme="minorBidi"/>
          <w:lang w:val="fr-FR"/>
        </w:rPr>
        <w:t>’</w:t>
      </w:r>
      <w:r w:rsidRPr="00974D8F">
        <w:rPr>
          <w:rFonts w:asciiTheme="minorBidi" w:hAnsiTheme="minorBidi"/>
          <w:lang w:val="fr-FR"/>
        </w:rPr>
        <w:t>ornithologues amateurs et de passionnés dévoués à travers le monde. Ces acteurs clés participent activement à la surveillance des oiseaux migrateurs et à la collecte de données indispensables, qui orientent les politiques mondiales de conservation.</w:t>
      </w:r>
    </w:p>
    <w:p w14:paraId="5451797D" w14:textId="77777777" w:rsidR="00E71D83" w:rsidRPr="00974D8F" w:rsidRDefault="00E71D83">
      <w:pPr>
        <w:pStyle w:val="ListParagraph"/>
        <w:spacing w:after="0" w:line="240" w:lineRule="auto"/>
        <w:ind w:left="567"/>
        <w:contextualSpacing w:val="0"/>
        <w:jc w:val="both"/>
        <w:rPr>
          <w:rFonts w:asciiTheme="minorBidi" w:hAnsiTheme="minorBidi"/>
          <w:lang w:val="fr-FR"/>
        </w:rPr>
      </w:pPr>
    </w:p>
    <w:p w14:paraId="54AE8A19" w14:textId="77777777" w:rsidR="00E71D83" w:rsidRPr="00974D8F" w:rsidRDefault="0036216F">
      <w:pPr>
        <w:pStyle w:val="ListParagraph"/>
        <w:numPr>
          <w:ilvl w:val="0"/>
          <w:numId w:val="6"/>
        </w:numPr>
        <w:spacing w:after="0" w:line="240" w:lineRule="auto"/>
        <w:contextualSpacing w:val="0"/>
        <w:jc w:val="both"/>
        <w:rPr>
          <w:rFonts w:asciiTheme="minorBidi" w:hAnsiTheme="minorBidi"/>
          <w:lang w:val="fr-FR"/>
        </w:rPr>
      </w:pPr>
      <w:r w:rsidRPr="00974D8F">
        <w:rPr>
          <w:rFonts w:asciiTheme="minorBidi" w:hAnsiTheme="minorBidi"/>
          <w:lang w:val="fr-FR"/>
        </w:rPr>
        <w:t>Grâce au généreux soutien financier du gouvernement australien, le site web mondial de la campagne bénéficie d</w:t>
      </w:r>
      <w:r w:rsidR="008459FD" w:rsidRPr="00974D8F">
        <w:rPr>
          <w:rFonts w:asciiTheme="minorBidi" w:hAnsiTheme="minorBidi"/>
          <w:lang w:val="fr-FR"/>
        </w:rPr>
        <w:t>’</w:t>
      </w:r>
      <w:r w:rsidRPr="00974D8F">
        <w:rPr>
          <w:rFonts w:asciiTheme="minorBidi" w:hAnsiTheme="minorBidi"/>
          <w:lang w:val="fr-FR"/>
        </w:rPr>
        <w:t>une refonte majeure et devrait être lancé au cours du deuxième trimestre de l</w:t>
      </w:r>
      <w:r w:rsidR="008459FD" w:rsidRPr="00974D8F">
        <w:rPr>
          <w:rFonts w:asciiTheme="minorBidi" w:hAnsiTheme="minorBidi"/>
          <w:lang w:val="fr-FR"/>
        </w:rPr>
        <w:t>’</w:t>
      </w:r>
      <w:r w:rsidRPr="00974D8F">
        <w:rPr>
          <w:rFonts w:asciiTheme="minorBidi" w:hAnsiTheme="minorBidi"/>
          <w:lang w:val="fr-FR"/>
        </w:rPr>
        <w:t>année</w:t>
      </w:r>
      <w:r w:rsidR="008459FD" w:rsidRPr="00974D8F">
        <w:rPr>
          <w:rFonts w:asciiTheme="minorBidi" w:hAnsiTheme="minorBidi"/>
          <w:lang w:val="fr-FR"/>
        </w:rPr>
        <w:t> </w:t>
      </w:r>
      <w:r w:rsidRPr="00974D8F">
        <w:rPr>
          <w:rFonts w:asciiTheme="minorBidi" w:hAnsiTheme="minorBidi"/>
          <w:lang w:val="fr-FR"/>
        </w:rPr>
        <w:t>2026.</w:t>
      </w:r>
    </w:p>
    <w:p w14:paraId="001DB825" w14:textId="77777777" w:rsidR="004240AC" w:rsidRDefault="004240AC">
      <w:pPr>
        <w:spacing w:after="0" w:line="240" w:lineRule="auto"/>
        <w:ind w:left="567"/>
        <w:jc w:val="both"/>
        <w:rPr>
          <w:rFonts w:cs="Arial"/>
          <w:b/>
          <w:bCs/>
          <w:lang w:val="fr-FR"/>
        </w:rPr>
      </w:pPr>
    </w:p>
    <w:p w14:paraId="38238558" w14:textId="1A7E7365" w:rsidR="00E71D83" w:rsidRPr="00974D8F" w:rsidRDefault="0036216F">
      <w:pPr>
        <w:spacing w:after="0" w:line="240" w:lineRule="auto"/>
        <w:ind w:left="567"/>
        <w:jc w:val="both"/>
        <w:rPr>
          <w:rFonts w:cs="Arial"/>
          <w:b/>
          <w:bCs/>
          <w:lang w:val="fr-FR"/>
        </w:rPr>
      </w:pPr>
      <w:r w:rsidRPr="00974D8F">
        <w:rPr>
          <w:rFonts w:cs="Arial"/>
          <w:b/>
          <w:bCs/>
          <w:lang w:val="fr-FR"/>
        </w:rPr>
        <w:t>Production audiovisuelle</w:t>
      </w:r>
    </w:p>
    <w:p w14:paraId="45BF4E72" w14:textId="77777777" w:rsidR="00E71D83" w:rsidRPr="00974D8F" w:rsidRDefault="00E71D83">
      <w:pPr>
        <w:spacing w:after="0" w:line="240" w:lineRule="auto"/>
        <w:ind w:left="567"/>
        <w:jc w:val="both"/>
        <w:rPr>
          <w:rFonts w:cs="Arial"/>
          <w:b/>
          <w:bCs/>
          <w:lang w:val="fr-FR"/>
        </w:rPr>
      </w:pPr>
    </w:p>
    <w:p w14:paraId="57313E35" w14:textId="77777777" w:rsidR="00E71D83" w:rsidRPr="00974D8F" w:rsidRDefault="0036216F">
      <w:pPr>
        <w:pStyle w:val="ListParagraph"/>
        <w:numPr>
          <w:ilvl w:val="0"/>
          <w:numId w:val="6"/>
        </w:numPr>
        <w:spacing w:after="0" w:line="240" w:lineRule="auto"/>
        <w:contextualSpacing w:val="0"/>
        <w:jc w:val="both"/>
        <w:rPr>
          <w:rFonts w:eastAsia="Times New Roman" w:cs="Arial"/>
          <w:lang w:val="fr-FR"/>
        </w:rPr>
      </w:pPr>
      <w:r w:rsidRPr="00974D8F">
        <w:rPr>
          <w:rFonts w:asciiTheme="minorBidi" w:hAnsiTheme="minorBidi"/>
          <w:lang w:val="fr-FR"/>
        </w:rPr>
        <w:t xml:space="preserve">Une </w:t>
      </w:r>
      <w:hyperlink r:id="rId20" w:history="1">
        <w:r w:rsidRPr="00974D8F">
          <w:rPr>
            <w:rStyle w:val="Hyperlink"/>
            <w:rFonts w:asciiTheme="minorBidi" w:hAnsiTheme="minorBidi"/>
            <w:lang w:val="fr-FR"/>
          </w:rPr>
          <w:t>animation informative visant à promouvoir l</w:t>
        </w:r>
        <w:r w:rsidR="008459FD" w:rsidRPr="00974D8F">
          <w:rPr>
            <w:rStyle w:val="Hyperlink"/>
            <w:rFonts w:asciiTheme="minorBidi" w:hAnsiTheme="minorBidi"/>
            <w:lang w:val="fr-FR"/>
          </w:rPr>
          <w:t>’</w:t>
        </w:r>
        <w:r w:rsidRPr="00974D8F">
          <w:rPr>
            <w:rStyle w:val="Hyperlink"/>
            <w:rFonts w:asciiTheme="minorBidi" w:hAnsiTheme="minorBidi"/>
            <w:lang w:val="fr-FR"/>
          </w:rPr>
          <w:t>Initiative conjointe CMS-CITES sur les carnivores africains</w:t>
        </w:r>
      </w:hyperlink>
      <w:r w:rsidRPr="00974D8F">
        <w:rPr>
          <w:rFonts w:asciiTheme="minorBidi" w:hAnsiTheme="minorBidi"/>
          <w:lang w:val="fr-FR"/>
        </w:rPr>
        <w:t xml:space="preserve"> et ses objectifs a été conçue et lancée en septembre 2025, grâce au généreux soutien financier du </w:t>
      </w:r>
      <w:r w:rsidRPr="00974D8F">
        <w:rPr>
          <w:rFonts w:eastAsia="Times New Roman" w:cs="Arial"/>
          <w:lang w:val="fr-FR"/>
        </w:rPr>
        <w:t>ministère fédéral allemand de l</w:t>
      </w:r>
      <w:r w:rsidR="008459FD" w:rsidRPr="00974D8F">
        <w:rPr>
          <w:rFonts w:eastAsia="Times New Roman" w:cs="Arial"/>
          <w:lang w:val="fr-FR"/>
        </w:rPr>
        <w:t>’</w:t>
      </w:r>
      <w:r w:rsidRPr="00974D8F">
        <w:rPr>
          <w:rFonts w:eastAsia="Times New Roman" w:cs="Arial"/>
          <w:lang w:val="fr-FR"/>
        </w:rPr>
        <w:t>Environnement, de la Protection de la nature et de la Sécurité nucléaire (BMU).</w:t>
      </w:r>
    </w:p>
    <w:p w14:paraId="172C6C72" w14:textId="77777777" w:rsidR="00E71D83" w:rsidRPr="00974D8F" w:rsidRDefault="00E71D83">
      <w:pPr>
        <w:spacing w:after="0" w:line="240" w:lineRule="auto"/>
        <w:ind w:left="567"/>
        <w:jc w:val="both"/>
        <w:rPr>
          <w:rFonts w:cs="Arial"/>
          <w:color w:val="000000" w:themeColor="text1"/>
          <w:lang w:val="fr-FR"/>
        </w:rPr>
      </w:pPr>
    </w:p>
    <w:p w14:paraId="1E490830" w14:textId="6BE78469" w:rsidR="00E71D83" w:rsidRPr="00974D8F" w:rsidRDefault="0036216F">
      <w:pPr>
        <w:spacing w:after="0" w:line="240" w:lineRule="auto"/>
        <w:ind w:left="567"/>
        <w:jc w:val="both"/>
        <w:rPr>
          <w:rFonts w:cs="Arial"/>
          <w:b/>
          <w:bCs/>
          <w:lang w:val="fr-FR"/>
        </w:rPr>
      </w:pPr>
      <w:r w:rsidRPr="00974D8F">
        <w:rPr>
          <w:rFonts w:cs="Arial"/>
          <w:b/>
          <w:bCs/>
          <w:lang w:val="fr-FR"/>
        </w:rPr>
        <w:t xml:space="preserve">Renforcement des capacités </w:t>
      </w:r>
      <w:r w:rsidR="00A64078">
        <w:rPr>
          <w:rFonts w:cs="Arial"/>
          <w:b/>
          <w:bCs/>
          <w:lang w:val="fr-FR"/>
        </w:rPr>
        <w:t xml:space="preserve">des </w:t>
      </w:r>
      <w:r w:rsidRPr="00974D8F">
        <w:rPr>
          <w:rFonts w:cs="Arial"/>
          <w:b/>
          <w:bCs/>
          <w:lang w:val="fr-FR"/>
        </w:rPr>
        <w:t>média</w:t>
      </w:r>
      <w:r w:rsidR="00A64078">
        <w:rPr>
          <w:rFonts w:cs="Arial"/>
          <w:b/>
          <w:bCs/>
          <w:lang w:val="fr-FR"/>
        </w:rPr>
        <w:t>s</w:t>
      </w:r>
    </w:p>
    <w:p w14:paraId="72CBEACF" w14:textId="77777777" w:rsidR="00E71D83" w:rsidRPr="00974D8F" w:rsidRDefault="00E71D83">
      <w:pPr>
        <w:spacing w:after="0" w:line="240" w:lineRule="auto"/>
        <w:ind w:left="567"/>
        <w:jc w:val="both"/>
        <w:rPr>
          <w:rFonts w:cs="Arial"/>
          <w:b/>
          <w:bCs/>
          <w:lang w:val="fr-FR"/>
        </w:rPr>
      </w:pPr>
    </w:p>
    <w:p w14:paraId="13FBEB15" w14:textId="77777777" w:rsidR="00E71D83" w:rsidRPr="00974D8F" w:rsidRDefault="0036216F">
      <w:pPr>
        <w:pStyle w:val="ListParagraph"/>
        <w:numPr>
          <w:ilvl w:val="0"/>
          <w:numId w:val="6"/>
        </w:numPr>
        <w:spacing w:after="0" w:line="240" w:lineRule="auto"/>
        <w:contextualSpacing w:val="0"/>
        <w:jc w:val="both"/>
        <w:rPr>
          <w:lang w:val="fr-FR"/>
        </w:rPr>
      </w:pPr>
      <w:r w:rsidRPr="00974D8F">
        <w:rPr>
          <w:rFonts w:cs="Arial"/>
          <w:lang w:val="fr-FR"/>
        </w:rPr>
        <w:t>Afin de renforcer les capacités internes et de doter les cadres supérieurs des compétences nécessaires pour communiquer efficacement aux médias les questions complexes liées à la conservation, le Secrétariat a organisé, pour la première fois, une session de formation animée par trois journalistes environnementaux chevronnés ayant des dizaines d</w:t>
      </w:r>
      <w:r w:rsidR="008459FD" w:rsidRPr="00974D8F">
        <w:rPr>
          <w:rFonts w:cs="Arial"/>
          <w:lang w:val="fr-FR"/>
        </w:rPr>
        <w:t>’</w:t>
      </w:r>
      <w:r w:rsidRPr="00974D8F">
        <w:rPr>
          <w:rFonts w:cs="Arial"/>
          <w:lang w:val="fr-FR"/>
        </w:rPr>
        <w:t>années d</w:t>
      </w:r>
      <w:r w:rsidR="008459FD" w:rsidRPr="00974D8F">
        <w:rPr>
          <w:rFonts w:cs="Arial"/>
          <w:lang w:val="fr-FR"/>
        </w:rPr>
        <w:t>’</w:t>
      </w:r>
      <w:r w:rsidRPr="00974D8F">
        <w:rPr>
          <w:rFonts w:cs="Arial"/>
          <w:lang w:val="fr-FR"/>
        </w:rPr>
        <w:t>expérience dans des organes de presse importants, notamment l</w:t>
      </w:r>
      <w:r w:rsidR="008459FD" w:rsidRPr="00974D8F">
        <w:rPr>
          <w:rFonts w:cs="Arial"/>
          <w:lang w:val="fr-FR"/>
        </w:rPr>
        <w:t>’</w:t>
      </w:r>
      <w:r w:rsidRPr="00974D8F">
        <w:rPr>
          <w:rFonts w:cs="Arial"/>
          <w:lang w:val="fr-FR"/>
        </w:rPr>
        <w:t>Agence France-Presse (AFP). La session participative comprenait des présentations et des simulations d</w:t>
      </w:r>
      <w:r w:rsidR="008459FD" w:rsidRPr="00974D8F">
        <w:rPr>
          <w:rFonts w:cs="Arial"/>
          <w:lang w:val="fr-FR"/>
        </w:rPr>
        <w:t>’</w:t>
      </w:r>
      <w:r w:rsidRPr="00974D8F">
        <w:rPr>
          <w:rFonts w:cs="Arial"/>
          <w:lang w:val="fr-FR"/>
        </w:rPr>
        <w:t xml:space="preserve">entretiens vidéo du personnel sur des sujets liés à la conservation.  </w:t>
      </w:r>
      <w:r w:rsidRPr="00974D8F">
        <w:rPr>
          <w:lang w:val="fr-FR"/>
        </w:rPr>
        <w:t xml:space="preserve"> </w:t>
      </w:r>
    </w:p>
    <w:p w14:paraId="42763D0D" w14:textId="77777777" w:rsidR="00E71D83" w:rsidRPr="00974D8F" w:rsidRDefault="00E71D83">
      <w:pPr>
        <w:pStyle w:val="ListParagraph"/>
        <w:spacing w:after="0" w:line="240" w:lineRule="auto"/>
        <w:ind w:left="567"/>
        <w:contextualSpacing w:val="0"/>
        <w:jc w:val="both"/>
        <w:rPr>
          <w:lang w:val="fr-FR"/>
        </w:rPr>
      </w:pPr>
    </w:p>
    <w:p w14:paraId="4D10ECF2" w14:textId="77777777" w:rsidR="00E71D83" w:rsidRPr="00974D8F" w:rsidRDefault="0036216F">
      <w:pPr>
        <w:spacing w:after="0" w:line="240" w:lineRule="auto"/>
        <w:ind w:left="567"/>
        <w:jc w:val="both"/>
        <w:rPr>
          <w:rFonts w:cs="Arial"/>
          <w:b/>
          <w:bCs/>
          <w:lang w:val="fr-FR"/>
        </w:rPr>
      </w:pPr>
      <w:r w:rsidRPr="00974D8F">
        <w:rPr>
          <w:rFonts w:cs="Arial"/>
          <w:b/>
          <w:bCs/>
          <w:lang w:val="fr-FR"/>
        </w:rPr>
        <w:t>Croissance de la communauté sur les réseaux sociaux</w:t>
      </w:r>
    </w:p>
    <w:p w14:paraId="1D5ED5DC" w14:textId="77777777" w:rsidR="00E71D83" w:rsidRPr="00974D8F" w:rsidRDefault="00E71D83">
      <w:pPr>
        <w:spacing w:after="0" w:line="240" w:lineRule="auto"/>
        <w:ind w:left="567"/>
        <w:jc w:val="both"/>
        <w:rPr>
          <w:rFonts w:cs="Arial"/>
          <w:i/>
          <w:iCs/>
          <w:lang w:val="fr-FR"/>
        </w:rPr>
      </w:pPr>
    </w:p>
    <w:p w14:paraId="037DB18D" w14:textId="74E0749B" w:rsidR="00E71D83" w:rsidRPr="00773B25" w:rsidRDefault="0036216F" w:rsidP="00773B25">
      <w:pPr>
        <w:pStyle w:val="ListParagraph"/>
        <w:numPr>
          <w:ilvl w:val="0"/>
          <w:numId w:val="6"/>
        </w:numPr>
        <w:spacing w:after="0" w:line="240" w:lineRule="auto"/>
        <w:contextualSpacing w:val="0"/>
        <w:jc w:val="both"/>
        <w:rPr>
          <w:rFonts w:asciiTheme="minorBidi" w:hAnsiTheme="minorBidi"/>
          <w:lang w:val="fr-FR"/>
        </w:rPr>
      </w:pPr>
      <w:r w:rsidRPr="00974D8F">
        <w:rPr>
          <w:rFonts w:asciiTheme="minorBidi" w:hAnsiTheme="minorBidi"/>
          <w:lang w:val="fr-FR"/>
        </w:rPr>
        <w:t>Les canaux de médias sociaux de la CMS ont continué à se développer, en particulier la page LinkedIn de la Convention</w:t>
      </w:r>
      <w:r w:rsidR="008459FD" w:rsidRPr="00974D8F">
        <w:rPr>
          <w:rFonts w:asciiTheme="minorBidi" w:hAnsiTheme="minorBidi"/>
          <w:lang w:val="fr-FR"/>
        </w:rPr>
        <w:t>,</w:t>
      </w:r>
      <w:r w:rsidRPr="00974D8F">
        <w:rPr>
          <w:rFonts w:asciiTheme="minorBidi" w:hAnsiTheme="minorBidi"/>
          <w:lang w:val="fr-FR"/>
        </w:rPr>
        <w:t xml:space="preserve"> qui rassemble une communauté florissante de professionnels autour des questions de conservation. La page, lancée en janvier 2023, a connu une croissance constante, passant de 1</w:t>
      </w:r>
      <w:r w:rsidR="008459FD" w:rsidRPr="00974D8F">
        <w:rPr>
          <w:rFonts w:asciiTheme="minorBidi" w:hAnsiTheme="minorBidi"/>
          <w:lang w:val="fr-FR"/>
        </w:rPr>
        <w:t> </w:t>
      </w:r>
      <w:r w:rsidRPr="00974D8F">
        <w:rPr>
          <w:rFonts w:asciiTheme="minorBidi" w:hAnsiTheme="minorBidi"/>
          <w:lang w:val="fr-FR"/>
        </w:rPr>
        <w:t>500</w:t>
      </w:r>
      <w:r w:rsidR="008459FD" w:rsidRPr="00974D8F">
        <w:rPr>
          <w:rFonts w:asciiTheme="minorBidi" w:hAnsiTheme="minorBidi"/>
          <w:lang w:val="fr-FR"/>
        </w:rPr>
        <w:t> </w:t>
      </w:r>
      <w:r w:rsidRPr="00974D8F">
        <w:rPr>
          <w:rFonts w:asciiTheme="minorBidi" w:hAnsiTheme="minorBidi"/>
          <w:lang w:val="fr-FR"/>
        </w:rPr>
        <w:t>abonnés au lendemain de la COP14 à plus de 14</w:t>
      </w:r>
      <w:r w:rsidR="008459FD" w:rsidRPr="00974D8F">
        <w:rPr>
          <w:rFonts w:asciiTheme="minorBidi" w:hAnsiTheme="minorBidi"/>
          <w:lang w:val="fr-FR"/>
        </w:rPr>
        <w:t> </w:t>
      </w:r>
      <w:r w:rsidRPr="00974D8F">
        <w:rPr>
          <w:rFonts w:asciiTheme="minorBidi" w:hAnsiTheme="minorBidi"/>
          <w:lang w:val="fr-FR"/>
        </w:rPr>
        <w:t>000 en janvier 2026, enregistrant une augmentation de 800</w:t>
      </w:r>
      <w:r w:rsidR="008459FD" w:rsidRPr="00974D8F">
        <w:rPr>
          <w:rFonts w:asciiTheme="minorBidi" w:hAnsiTheme="minorBidi"/>
          <w:lang w:val="fr-FR"/>
        </w:rPr>
        <w:t> </w:t>
      </w:r>
      <w:r w:rsidRPr="00974D8F">
        <w:rPr>
          <w:rFonts w:asciiTheme="minorBidi" w:hAnsiTheme="minorBidi"/>
          <w:lang w:val="fr-FR"/>
        </w:rPr>
        <w:t>% du nombre d</w:t>
      </w:r>
      <w:r w:rsidR="008459FD" w:rsidRPr="00974D8F">
        <w:rPr>
          <w:rFonts w:asciiTheme="minorBidi" w:hAnsiTheme="minorBidi"/>
          <w:lang w:val="fr-FR"/>
        </w:rPr>
        <w:t>’</w:t>
      </w:r>
      <w:r w:rsidRPr="00974D8F">
        <w:rPr>
          <w:rFonts w:asciiTheme="minorBidi" w:hAnsiTheme="minorBidi"/>
          <w:lang w:val="fr-FR"/>
        </w:rPr>
        <w:t>abonnés en moins de deux ans, ce qui reflète la réussite d</w:t>
      </w:r>
      <w:r w:rsidR="008459FD" w:rsidRPr="00974D8F">
        <w:rPr>
          <w:rFonts w:asciiTheme="minorBidi" w:hAnsiTheme="minorBidi"/>
          <w:lang w:val="fr-FR"/>
        </w:rPr>
        <w:t>’</w:t>
      </w:r>
      <w:r w:rsidRPr="00974D8F">
        <w:rPr>
          <w:rFonts w:asciiTheme="minorBidi" w:hAnsiTheme="minorBidi"/>
          <w:lang w:val="fr-FR"/>
        </w:rPr>
        <w:t xml:space="preserve">une stratégie axée sur </w:t>
      </w:r>
      <w:r w:rsidR="00173378">
        <w:rPr>
          <w:rFonts w:asciiTheme="minorBidi" w:hAnsiTheme="minorBidi"/>
          <w:lang w:val="fr-FR"/>
        </w:rPr>
        <w:t>les contenus visuels et de haute qualité</w:t>
      </w:r>
      <w:r w:rsidRPr="00974D8F">
        <w:rPr>
          <w:rFonts w:asciiTheme="minorBidi" w:hAnsiTheme="minorBidi"/>
          <w:lang w:val="fr-FR"/>
        </w:rPr>
        <w:t>.</w:t>
      </w:r>
      <w:r w:rsidR="00773B25">
        <w:rPr>
          <w:rFonts w:asciiTheme="minorBidi" w:hAnsiTheme="minorBidi"/>
          <w:lang w:val="fr-FR"/>
        </w:rPr>
        <w:t xml:space="preserve"> </w:t>
      </w:r>
      <w:r w:rsidRPr="00773B25">
        <w:rPr>
          <w:rFonts w:cs="Arial"/>
          <w:lang w:val="fr-FR"/>
        </w:rPr>
        <w:t>Le Secrétariat a intensifié ses efforts de communication en renforçant sa collaboration avec le PNUE, les accords multilatéraux sur l</w:t>
      </w:r>
      <w:r w:rsidR="008459FD" w:rsidRPr="00773B25">
        <w:rPr>
          <w:rFonts w:cs="Arial"/>
          <w:lang w:val="fr-FR"/>
        </w:rPr>
        <w:t>’</w:t>
      </w:r>
      <w:r w:rsidRPr="00773B25">
        <w:rPr>
          <w:rFonts w:cs="Arial"/>
          <w:lang w:val="fr-FR"/>
        </w:rPr>
        <w:t xml:space="preserve">environnement (AME) et les organisations non gouvernementales internationales, notamment en ce qui concerne les communiqués de presse, les campagnes sur les </w:t>
      </w:r>
      <w:r w:rsidRPr="00773B25">
        <w:rPr>
          <w:rFonts w:cs="Arial"/>
          <w:lang w:val="fr-FR"/>
        </w:rPr>
        <w:lastRenderedPageBreak/>
        <w:t>réseaux sociaux et les célébrations des journées internationales. Cette approche coordonnée a permis de véhiculer des messages cohérents et d</w:t>
      </w:r>
      <w:r w:rsidR="008459FD" w:rsidRPr="00773B25">
        <w:rPr>
          <w:rFonts w:cs="Arial"/>
          <w:lang w:val="fr-FR"/>
        </w:rPr>
        <w:t>’</w:t>
      </w:r>
      <w:r w:rsidRPr="00773B25">
        <w:rPr>
          <w:rFonts w:cs="Arial"/>
          <w:lang w:val="fr-FR"/>
        </w:rPr>
        <w:t>élargir la portée du plaidoyer de la CMS. Dans le cadre de cette stratégie plus large, des interviews ont été réalisées dans le cadre de certains épisodes de baladodiffusion avec la Société pour la conservation de la vie sauvage, l</w:t>
      </w:r>
      <w:r w:rsidR="008459FD" w:rsidRPr="00773B25">
        <w:rPr>
          <w:rFonts w:cs="Arial"/>
          <w:lang w:val="fr-FR"/>
        </w:rPr>
        <w:t>’</w:t>
      </w:r>
      <w:r w:rsidRPr="00773B25">
        <w:rPr>
          <w:rFonts w:cs="Arial"/>
          <w:lang w:val="fr-FR"/>
        </w:rPr>
        <w:t xml:space="preserve">ONU Genève et le </w:t>
      </w:r>
      <w:r w:rsidR="00FE14E6" w:rsidRPr="00FE14E6">
        <w:rPr>
          <w:rFonts w:cs="Arial"/>
          <w:lang w:val="fr-FR"/>
        </w:rPr>
        <w:t xml:space="preserve">Fonds international de développement agricole </w:t>
      </w:r>
      <w:r w:rsidR="00FE14E6">
        <w:rPr>
          <w:rFonts w:cs="Arial"/>
          <w:lang w:val="fr-FR"/>
        </w:rPr>
        <w:t>(</w:t>
      </w:r>
      <w:r w:rsidRPr="00773B25">
        <w:rPr>
          <w:rFonts w:cs="Arial"/>
          <w:lang w:val="fr-FR"/>
        </w:rPr>
        <w:t>FIDA</w:t>
      </w:r>
      <w:r w:rsidR="00FE14E6">
        <w:rPr>
          <w:rFonts w:cs="Arial"/>
          <w:lang w:val="fr-FR"/>
        </w:rPr>
        <w:t>)</w:t>
      </w:r>
      <w:r w:rsidRPr="00773B25">
        <w:rPr>
          <w:rFonts w:cs="Arial"/>
          <w:lang w:val="fr-FR"/>
        </w:rPr>
        <w:t>, renforçant ainsi la portée de la CMS sur diverses plateformes internationales.</w:t>
      </w:r>
    </w:p>
    <w:p w14:paraId="08111411" w14:textId="77777777" w:rsidR="00E71D83" w:rsidRPr="00974D8F" w:rsidRDefault="00E71D83">
      <w:pPr>
        <w:pStyle w:val="ListParagraph"/>
        <w:spacing w:after="0" w:line="240" w:lineRule="auto"/>
        <w:ind w:left="567"/>
        <w:contextualSpacing w:val="0"/>
        <w:jc w:val="both"/>
        <w:rPr>
          <w:rFonts w:asciiTheme="minorBidi" w:hAnsiTheme="minorBidi"/>
          <w:lang w:val="fr-FR"/>
        </w:rPr>
      </w:pPr>
    </w:p>
    <w:p w14:paraId="123B793D" w14:textId="77777777" w:rsidR="00E71D83" w:rsidRPr="00974D8F" w:rsidRDefault="0036216F">
      <w:pPr>
        <w:spacing w:after="0" w:line="240" w:lineRule="auto"/>
        <w:ind w:left="567"/>
        <w:jc w:val="both"/>
        <w:rPr>
          <w:rFonts w:cs="Arial"/>
          <w:b/>
          <w:bCs/>
          <w:lang w:val="fr-FR"/>
        </w:rPr>
      </w:pPr>
      <w:r w:rsidRPr="00974D8F">
        <w:rPr>
          <w:rFonts w:cs="Arial"/>
          <w:b/>
          <w:bCs/>
          <w:lang w:val="fr-FR"/>
        </w:rPr>
        <w:t>Personnel</w:t>
      </w:r>
    </w:p>
    <w:p w14:paraId="0EA6E152" w14:textId="77777777" w:rsidR="00E71D83" w:rsidRPr="00974D8F" w:rsidRDefault="00E71D83">
      <w:pPr>
        <w:spacing w:after="0" w:line="240" w:lineRule="auto"/>
        <w:ind w:left="567"/>
        <w:jc w:val="both"/>
        <w:rPr>
          <w:rFonts w:cs="Arial"/>
          <w:b/>
          <w:bCs/>
          <w:lang w:val="fr-FR"/>
        </w:rPr>
      </w:pPr>
    </w:p>
    <w:p w14:paraId="331EB732" w14:textId="77777777" w:rsidR="00E71D83" w:rsidRPr="00974D8F" w:rsidRDefault="0036216F">
      <w:pPr>
        <w:pStyle w:val="ListParagraph"/>
        <w:numPr>
          <w:ilvl w:val="0"/>
          <w:numId w:val="6"/>
        </w:numPr>
        <w:spacing w:after="0" w:line="240" w:lineRule="auto"/>
        <w:contextualSpacing w:val="0"/>
        <w:jc w:val="both"/>
        <w:rPr>
          <w:sz w:val="24"/>
          <w:szCs w:val="24"/>
          <w:lang w:val="fr-FR"/>
        </w:rPr>
      </w:pPr>
      <w:r w:rsidRPr="00974D8F">
        <w:rPr>
          <w:rFonts w:cs="Arial"/>
          <w:lang w:val="fr-FR"/>
        </w:rPr>
        <w:t>Pendant la période intersessions, le Secrétariat a renforcé la capacité de l</w:t>
      </w:r>
      <w:r w:rsidR="008459FD" w:rsidRPr="00974D8F">
        <w:rPr>
          <w:rFonts w:cs="Arial"/>
          <w:lang w:val="fr-FR"/>
        </w:rPr>
        <w:t>’</w:t>
      </w:r>
      <w:r w:rsidRPr="00974D8F">
        <w:rPr>
          <w:rFonts w:cs="Arial"/>
          <w:lang w:val="fr-FR"/>
        </w:rPr>
        <w:t>Unité d</w:t>
      </w:r>
      <w:r w:rsidR="008459FD" w:rsidRPr="00974D8F">
        <w:rPr>
          <w:rFonts w:cs="Arial"/>
          <w:lang w:val="fr-FR"/>
        </w:rPr>
        <w:t>’</w:t>
      </w:r>
      <w:r w:rsidRPr="00974D8F">
        <w:rPr>
          <w:rFonts w:cs="Arial"/>
          <w:lang w:val="fr-FR"/>
        </w:rPr>
        <w:t>information, de communication et de sensibilisation (IMCA), une unité conjointe au service de la CMS et de l</w:t>
      </w:r>
      <w:r w:rsidR="008459FD" w:rsidRPr="00974D8F">
        <w:rPr>
          <w:rFonts w:cs="Arial"/>
          <w:lang w:val="fr-FR"/>
        </w:rPr>
        <w:t>’</w:t>
      </w:r>
      <w:r w:rsidRPr="00974D8F">
        <w:rPr>
          <w:rFonts w:cs="Arial"/>
          <w:lang w:val="fr-FR"/>
        </w:rPr>
        <w:t>AEWA. L</w:t>
      </w:r>
      <w:r w:rsidR="008459FD" w:rsidRPr="00974D8F">
        <w:rPr>
          <w:rFonts w:cs="Arial"/>
          <w:lang w:val="fr-FR"/>
        </w:rPr>
        <w:t>’</w:t>
      </w:r>
      <w:r w:rsidRPr="00974D8F">
        <w:rPr>
          <w:rFonts w:cs="Arial"/>
          <w:lang w:val="fr-FR"/>
        </w:rPr>
        <w:t>équipe comprend deux membres du personnel du Secrétariat de la CMS (P3 à 100</w:t>
      </w:r>
      <w:r w:rsidR="008459FD" w:rsidRPr="00974D8F">
        <w:rPr>
          <w:rFonts w:cs="Arial"/>
          <w:lang w:val="fr-FR"/>
        </w:rPr>
        <w:t> </w:t>
      </w:r>
      <w:r w:rsidRPr="00974D8F">
        <w:rPr>
          <w:rFonts w:cs="Arial"/>
          <w:lang w:val="fr-FR"/>
        </w:rPr>
        <w:t>% et G7 à 100</w:t>
      </w:r>
      <w:r w:rsidR="008459FD" w:rsidRPr="00974D8F">
        <w:rPr>
          <w:rFonts w:cs="Arial"/>
          <w:lang w:val="fr-FR"/>
        </w:rPr>
        <w:t> </w:t>
      </w:r>
      <w:r w:rsidRPr="00974D8F">
        <w:rPr>
          <w:rFonts w:cs="Arial"/>
          <w:lang w:val="fr-FR"/>
        </w:rPr>
        <w:t>%) et deux membres du Secrétariat de l</w:t>
      </w:r>
      <w:r w:rsidR="008459FD" w:rsidRPr="00974D8F">
        <w:rPr>
          <w:rFonts w:cs="Arial"/>
          <w:lang w:val="fr-FR"/>
        </w:rPr>
        <w:t>’</w:t>
      </w:r>
      <w:r w:rsidRPr="00974D8F">
        <w:rPr>
          <w:rFonts w:cs="Arial"/>
          <w:lang w:val="fr-FR"/>
        </w:rPr>
        <w:t>AEWA (P2 à 100</w:t>
      </w:r>
      <w:r w:rsidR="008459FD" w:rsidRPr="00974D8F">
        <w:rPr>
          <w:rFonts w:cs="Arial"/>
          <w:lang w:val="fr-FR"/>
        </w:rPr>
        <w:t> </w:t>
      </w:r>
      <w:r w:rsidRPr="00974D8F">
        <w:rPr>
          <w:rFonts w:cs="Arial"/>
          <w:lang w:val="fr-FR"/>
        </w:rPr>
        <w:t>% et G5 à 80</w:t>
      </w:r>
      <w:r w:rsidR="008459FD" w:rsidRPr="00974D8F">
        <w:rPr>
          <w:rFonts w:cs="Arial"/>
          <w:lang w:val="fr-FR"/>
        </w:rPr>
        <w:t> </w:t>
      </w:r>
      <w:r w:rsidRPr="00974D8F">
        <w:rPr>
          <w:rFonts w:cs="Arial"/>
          <w:lang w:val="fr-FR"/>
        </w:rPr>
        <w:t>%). En septembre 2024, le poste vacant d</w:t>
      </w:r>
      <w:r w:rsidR="008459FD" w:rsidRPr="00974D8F">
        <w:rPr>
          <w:rFonts w:cs="Arial"/>
          <w:lang w:val="fr-FR"/>
        </w:rPr>
        <w:t>’</w:t>
      </w:r>
      <w:r w:rsidRPr="00974D8F">
        <w:rPr>
          <w:rFonts w:cs="Arial"/>
          <w:lang w:val="fr-FR"/>
        </w:rPr>
        <w:t>Assistant principal à l</w:t>
      </w:r>
      <w:r w:rsidR="008459FD" w:rsidRPr="00974D8F">
        <w:rPr>
          <w:rFonts w:cs="Arial"/>
          <w:lang w:val="fr-FR"/>
        </w:rPr>
        <w:t>’</w:t>
      </w:r>
      <w:r w:rsidRPr="00974D8F">
        <w:rPr>
          <w:rFonts w:cs="Arial"/>
          <w:lang w:val="fr-FR"/>
        </w:rPr>
        <w:t>information publique de niveau G7, axé sur les relations avec les médias et la gestion des réseaux sociaux, a été pourvu. Le recrutement d</w:t>
      </w:r>
      <w:r w:rsidR="008459FD" w:rsidRPr="00974D8F">
        <w:rPr>
          <w:rFonts w:cs="Arial"/>
          <w:lang w:val="fr-FR"/>
        </w:rPr>
        <w:t>’</w:t>
      </w:r>
      <w:r w:rsidRPr="00974D8F">
        <w:rPr>
          <w:rFonts w:cs="Arial"/>
          <w:lang w:val="fr-FR"/>
        </w:rPr>
        <w:t>un membre du personnel de la CMS (Assistant d</w:t>
      </w:r>
      <w:r w:rsidR="008459FD" w:rsidRPr="00974D8F">
        <w:rPr>
          <w:rFonts w:cs="Arial"/>
          <w:lang w:val="fr-FR"/>
        </w:rPr>
        <w:t>’</w:t>
      </w:r>
      <w:r w:rsidRPr="00974D8F">
        <w:rPr>
          <w:rFonts w:cs="Arial"/>
          <w:lang w:val="fr-FR"/>
        </w:rPr>
        <w:t>équipe G4 à 50</w:t>
      </w:r>
      <w:r w:rsidR="008459FD" w:rsidRPr="00974D8F">
        <w:rPr>
          <w:rFonts w:cs="Arial"/>
          <w:lang w:val="fr-FR"/>
        </w:rPr>
        <w:t> </w:t>
      </w:r>
      <w:r w:rsidRPr="00974D8F">
        <w:rPr>
          <w:rFonts w:cs="Arial"/>
          <w:lang w:val="fr-FR"/>
        </w:rPr>
        <w:t>%) est en cours.</w:t>
      </w:r>
    </w:p>
    <w:p w14:paraId="61A08069" w14:textId="77777777" w:rsidR="00613EBF" w:rsidRDefault="00613EBF">
      <w:pPr>
        <w:spacing w:after="0" w:line="240" w:lineRule="auto"/>
        <w:jc w:val="both"/>
        <w:rPr>
          <w:rFonts w:asciiTheme="minorBidi" w:hAnsiTheme="minorBidi"/>
          <w:u w:val="single"/>
          <w:lang w:val="fr-FR"/>
        </w:rPr>
      </w:pPr>
    </w:p>
    <w:p w14:paraId="4BEE0ABF" w14:textId="35BE53C5" w:rsidR="00E71D83" w:rsidRPr="00974D8F" w:rsidRDefault="0036216F">
      <w:pPr>
        <w:spacing w:after="0" w:line="240" w:lineRule="auto"/>
        <w:jc w:val="both"/>
        <w:rPr>
          <w:rFonts w:asciiTheme="minorBidi" w:hAnsiTheme="minorBidi"/>
          <w:u w:val="single"/>
          <w:lang w:val="fr-FR"/>
        </w:rPr>
      </w:pPr>
      <w:r w:rsidRPr="00974D8F">
        <w:rPr>
          <w:rFonts w:asciiTheme="minorBidi" w:hAnsiTheme="minorBidi"/>
          <w:u w:val="single"/>
          <w:lang w:val="fr-FR"/>
        </w:rPr>
        <w:t>Discussion et analyse</w:t>
      </w:r>
    </w:p>
    <w:p w14:paraId="061F269E" w14:textId="77777777" w:rsidR="00E71D83" w:rsidRPr="00974D8F" w:rsidRDefault="00E71D83">
      <w:pPr>
        <w:spacing w:after="0" w:line="240" w:lineRule="auto"/>
        <w:jc w:val="both"/>
        <w:rPr>
          <w:rFonts w:asciiTheme="minorBidi" w:hAnsiTheme="minorBidi"/>
          <w:u w:val="single"/>
          <w:lang w:val="fr-FR"/>
        </w:rPr>
      </w:pPr>
    </w:p>
    <w:p w14:paraId="74193E15" w14:textId="77777777" w:rsidR="00E71D83" w:rsidRPr="00974D8F" w:rsidRDefault="0036216F">
      <w:pPr>
        <w:pStyle w:val="ListParagraph"/>
        <w:numPr>
          <w:ilvl w:val="0"/>
          <w:numId w:val="6"/>
        </w:numPr>
        <w:spacing w:after="0" w:line="240" w:lineRule="auto"/>
        <w:contextualSpacing w:val="0"/>
        <w:jc w:val="both"/>
        <w:rPr>
          <w:sz w:val="24"/>
          <w:szCs w:val="24"/>
          <w:lang w:val="fr-FR"/>
        </w:rPr>
      </w:pPr>
      <w:r w:rsidRPr="00974D8F">
        <w:rPr>
          <w:rFonts w:cs="Arial"/>
          <w:lang w:val="fr-FR"/>
        </w:rPr>
        <w:t>Au cours de la dernière période intersessions, le Secrétariat a contribué à la mise en œuvre de la décision</w:t>
      </w:r>
      <w:r w:rsidR="008459FD" w:rsidRPr="00974D8F">
        <w:rPr>
          <w:rFonts w:cs="Arial"/>
          <w:lang w:val="fr-FR"/>
        </w:rPr>
        <w:t> </w:t>
      </w:r>
      <w:r w:rsidRPr="00974D8F">
        <w:rPr>
          <w:rFonts w:cs="Arial"/>
          <w:lang w:val="fr-FR"/>
        </w:rPr>
        <w:t>14.016</w:t>
      </w:r>
      <w:r w:rsidRPr="00974D8F">
        <w:rPr>
          <w:lang w:val="fr-FR"/>
        </w:rPr>
        <w:t xml:space="preserve"> </w:t>
      </w:r>
      <w:r w:rsidRPr="00974D8F">
        <w:rPr>
          <w:rFonts w:cs="Arial"/>
          <w:lang w:val="fr-FR"/>
        </w:rPr>
        <w:t>et des priorités définies par l</w:t>
      </w:r>
      <w:r w:rsidR="008459FD" w:rsidRPr="00974D8F">
        <w:rPr>
          <w:rFonts w:cs="Arial"/>
          <w:lang w:val="fr-FR"/>
        </w:rPr>
        <w:t>’</w:t>
      </w:r>
      <w:r w:rsidRPr="00974D8F">
        <w:rPr>
          <w:rFonts w:cs="Arial"/>
          <w:lang w:val="fr-FR"/>
        </w:rPr>
        <w:t>Évaluation de la Communication Stratégique (SCA), notamment la conception et la mise à jour des nouveaux sites web institutionnels, l</w:t>
      </w:r>
      <w:r w:rsidR="008459FD" w:rsidRPr="00974D8F">
        <w:rPr>
          <w:rFonts w:cs="Arial"/>
          <w:lang w:val="fr-FR"/>
        </w:rPr>
        <w:t>’</w:t>
      </w:r>
      <w:r w:rsidRPr="00974D8F">
        <w:rPr>
          <w:rFonts w:cs="Arial"/>
          <w:lang w:val="fr-FR"/>
        </w:rPr>
        <w:t>augmentation de l</w:t>
      </w:r>
      <w:r w:rsidR="008459FD" w:rsidRPr="00974D8F">
        <w:rPr>
          <w:rFonts w:cs="Arial"/>
          <w:lang w:val="fr-FR"/>
        </w:rPr>
        <w:t>’</w:t>
      </w:r>
      <w:r w:rsidRPr="00974D8F">
        <w:rPr>
          <w:rFonts w:cs="Arial"/>
          <w:lang w:val="fr-FR"/>
        </w:rPr>
        <w:t>activité sur les réseaux sociaux en mettant l</w:t>
      </w:r>
      <w:r w:rsidR="008459FD" w:rsidRPr="00974D8F">
        <w:rPr>
          <w:rFonts w:cs="Arial"/>
          <w:lang w:val="fr-FR"/>
        </w:rPr>
        <w:t>’</w:t>
      </w:r>
      <w:r w:rsidRPr="00974D8F">
        <w:rPr>
          <w:rFonts w:cs="Arial"/>
          <w:lang w:val="fr-FR"/>
        </w:rPr>
        <w:t>accent sur les communications visuelles et le contenu relatif aux espèces, le développement d</w:t>
      </w:r>
      <w:r w:rsidR="008459FD" w:rsidRPr="00974D8F">
        <w:rPr>
          <w:rFonts w:cs="Arial"/>
          <w:lang w:val="fr-FR"/>
        </w:rPr>
        <w:t>’</w:t>
      </w:r>
      <w:r w:rsidRPr="00974D8F">
        <w:rPr>
          <w:rFonts w:cs="Arial"/>
          <w:lang w:val="fr-FR"/>
        </w:rPr>
        <w:t xml:space="preserve">une animation, le renforcement des capacités médiatiques du Secrétariat, ainsi que le développement continu de la campagne de la Journée </w:t>
      </w:r>
      <w:r w:rsidR="008459FD" w:rsidRPr="00974D8F">
        <w:rPr>
          <w:rFonts w:cs="Arial"/>
          <w:lang w:val="fr-FR"/>
        </w:rPr>
        <w:t>m</w:t>
      </w:r>
      <w:r w:rsidRPr="00974D8F">
        <w:rPr>
          <w:rFonts w:cs="Arial"/>
          <w:lang w:val="fr-FR"/>
        </w:rPr>
        <w:t xml:space="preserve">ondiale des </w:t>
      </w:r>
      <w:r w:rsidR="008459FD" w:rsidRPr="00974D8F">
        <w:rPr>
          <w:rFonts w:cs="Arial"/>
          <w:lang w:val="fr-FR"/>
        </w:rPr>
        <w:t>o</w:t>
      </w:r>
      <w:r w:rsidRPr="00974D8F">
        <w:rPr>
          <w:rFonts w:cs="Arial"/>
          <w:lang w:val="fr-FR"/>
        </w:rPr>
        <w:t xml:space="preserve">iseaux </w:t>
      </w:r>
      <w:r w:rsidR="008459FD" w:rsidRPr="00974D8F">
        <w:rPr>
          <w:rFonts w:cs="Arial"/>
          <w:lang w:val="fr-FR"/>
        </w:rPr>
        <w:t>m</w:t>
      </w:r>
      <w:r w:rsidRPr="00974D8F">
        <w:rPr>
          <w:rFonts w:cs="Arial"/>
          <w:lang w:val="fr-FR"/>
        </w:rPr>
        <w:t>igrateurs.</w:t>
      </w:r>
    </w:p>
    <w:p w14:paraId="076F9ECC" w14:textId="77777777" w:rsidR="00E71D83" w:rsidRPr="00974D8F" w:rsidRDefault="00E71D83">
      <w:pPr>
        <w:spacing w:after="0" w:line="240" w:lineRule="auto"/>
        <w:jc w:val="both"/>
        <w:rPr>
          <w:rFonts w:cs="Arial"/>
          <w:color w:val="000000" w:themeColor="text1"/>
          <w:lang w:val="fr-FR"/>
        </w:rPr>
      </w:pPr>
    </w:p>
    <w:p w14:paraId="602BB2A0" w14:textId="77777777" w:rsidR="00E71D83" w:rsidRPr="00974D8F" w:rsidRDefault="0036216F">
      <w:pPr>
        <w:pStyle w:val="ListParagraph"/>
        <w:numPr>
          <w:ilvl w:val="0"/>
          <w:numId w:val="6"/>
        </w:numPr>
        <w:spacing w:after="0" w:line="240" w:lineRule="auto"/>
        <w:contextualSpacing w:val="0"/>
        <w:jc w:val="both"/>
        <w:rPr>
          <w:lang w:val="fr-FR"/>
        </w:rPr>
      </w:pPr>
      <w:r w:rsidRPr="00974D8F">
        <w:rPr>
          <w:rFonts w:cs="Arial"/>
          <w:lang w:val="fr-FR"/>
        </w:rPr>
        <w:t>Parmi les priorités identifiées dans la SCA et nécessitant une mise en œuvre plus approfondie figurent</w:t>
      </w:r>
      <w:r w:rsidR="008459FD" w:rsidRPr="00974D8F">
        <w:rPr>
          <w:rFonts w:cs="Arial"/>
          <w:lang w:val="fr-FR"/>
        </w:rPr>
        <w:t> </w:t>
      </w:r>
      <w:r w:rsidRPr="00974D8F">
        <w:rPr>
          <w:rFonts w:cs="Arial"/>
          <w:lang w:val="fr-FR"/>
        </w:rPr>
        <w:t>: l</w:t>
      </w:r>
      <w:r w:rsidR="008459FD" w:rsidRPr="00974D8F">
        <w:rPr>
          <w:rFonts w:cs="Arial"/>
          <w:lang w:val="fr-FR"/>
        </w:rPr>
        <w:t>’</w:t>
      </w:r>
      <w:r w:rsidRPr="00974D8F">
        <w:rPr>
          <w:rFonts w:cs="Arial"/>
          <w:lang w:val="fr-FR"/>
        </w:rPr>
        <w:t>élaboration d</w:t>
      </w:r>
      <w:r w:rsidR="008459FD" w:rsidRPr="00974D8F">
        <w:rPr>
          <w:rFonts w:cs="Arial"/>
          <w:lang w:val="fr-FR"/>
        </w:rPr>
        <w:t>’</w:t>
      </w:r>
      <w:r w:rsidRPr="00974D8F">
        <w:rPr>
          <w:rFonts w:cs="Arial"/>
          <w:lang w:val="fr-FR"/>
        </w:rPr>
        <w:t>une série de supports d</w:t>
      </w:r>
      <w:r w:rsidR="008459FD" w:rsidRPr="00974D8F">
        <w:rPr>
          <w:rFonts w:cs="Arial"/>
          <w:lang w:val="fr-FR"/>
        </w:rPr>
        <w:t>’</w:t>
      </w:r>
      <w:r w:rsidRPr="00974D8F">
        <w:rPr>
          <w:rFonts w:cs="Arial"/>
          <w:lang w:val="fr-FR"/>
        </w:rPr>
        <w:t>information sous divers formats, tels que des vidéos, des infographies et des contenus web interactifs, afin d</w:t>
      </w:r>
      <w:r w:rsidR="008459FD" w:rsidRPr="00974D8F">
        <w:rPr>
          <w:rFonts w:cs="Arial"/>
          <w:lang w:val="fr-FR"/>
        </w:rPr>
        <w:t>’</w:t>
      </w:r>
      <w:r w:rsidRPr="00974D8F">
        <w:rPr>
          <w:rFonts w:cs="Arial"/>
          <w:lang w:val="fr-FR"/>
        </w:rPr>
        <w:t>élargir la sensibilisation et d</w:t>
      </w:r>
      <w:r w:rsidR="008459FD" w:rsidRPr="00974D8F">
        <w:rPr>
          <w:rFonts w:cs="Arial"/>
          <w:lang w:val="fr-FR"/>
        </w:rPr>
        <w:t>’</w:t>
      </w:r>
      <w:r w:rsidRPr="00974D8F">
        <w:rPr>
          <w:rFonts w:cs="Arial"/>
          <w:lang w:val="fr-FR"/>
        </w:rPr>
        <w:t>intensifier l</w:t>
      </w:r>
      <w:r w:rsidR="008459FD" w:rsidRPr="00974D8F">
        <w:rPr>
          <w:rFonts w:cs="Arial"/>
          <w:lang w:val="fr-FR"/>
        </w:rPr>
        <w:t>’</w:t>
      </w:r>
      <w:r w:rsidRPr="00974D8F">
        <w:rPr>
          <w:rFonts w:cs="Arial"/>
          <w:lang w:val="fr-FR"/>
        </w:rPr>
        <w:t>engagement</w:t>
      </w:r>
      <w:r w:rsidR="008459FD" w:rsidRPr="00974D8F">
        <w:rPr>
          <w:rFonts w:cs="Arial"/>
          <w:lang w:val="fr-FR"/>
        </w:rPr>
        <w:t> </w:t>
      </w:r>
      <w:r w:rsidRPr="00974D8F">
        <w:rPr>
          <w:rFonts w:cs="Arial"/>
          <w:lang w:val="fr-FR"/>
        </w:rPr>
        <w:t>; la garantie d</w:t>
      </w:r>
      <w:r w:rsidR="008459FD" w:rsidRPr="00974D8F">
        <w:rPr>
          <w:rFonts w:cs="Arial"/>
          <w:lang w:val="fr-FR"/>
        </w:rPr>
        <w:t>’</w:t>
      </w:r>
      <w:r w:rsidRPr="00974D8F">
        <w:rPr>
          <w:rFonts w:cs="Arial"/>
          <w:lang w:val="fr-FR"/>
        </w:rPr>
        <w:t>une communication et d</w:t>
      </w:r>
      <w:r w:rsidR="008459FD" w:rsidRPr="00974D8F">
        <w:rPr>
          <w:rFonts w:cs="Arial"/>
          <w:lang w:val="fr-FR"/>
        </w:rPr>
        <w:t>’</w:t>
      </w:r>
      <w:r w:rsidRPr="00974D8F">
        <w:rPr>
          <w:rFonts w:cs="Arial"/>
          <w:lang w:val="fr-FR"/>
        </w:rPr>
        <w:t>une diffusion de contenu équitables dans les trois langues officielles de la Convention, afin de toucher et de servir l</w:t>
      </w:r>
      <w:r w:rsidR="008459FD" w:rsidRPr="00974D8F">
        <w:rPr>
          <w:rFonts w:cs="Arial"/>
          <w:lang w:val="fr-FR"/>
        </w:rPr>
        <w:t>’</w:t>
      </w:r>
      <w:r w:rsidRPr="00974D8F">
        <w:rPr>
          <w:rFonts w:cs="Arial"/>
          <w:lang w:val="fr-FR"/>
        </w:rPr>
        <w:t>ensemble des Parties et des parties prenantes</w:t>
      </w:r>
      <w:r w:rsidR="008459FD" w:rsidRPr="00974D8F">
        <w:rPr>
          <w:rFonts w:cs="Arial"/>
          <w:lang w:val="fr-FR"/>
        </w:rPr>
        <w:t> </w:t>
      </w:r>
      <w:r w:rsidRPr="00974D8F">
        <w:rPr>
          <w:rFonts w:cs="Arial"/>
          <w:lang w:val="fr-FR"/>
        </w:rPr>
        <w:t>; le lancement d</w:t>
      </w:r>
      <w:r w:rsidR="008459FD" w:rsidRPr="00974D8F">
        <w:rPr>
          <w:rFonts w:cs="Arial"/>
          <w:lang w:val="fr-FR"/>
        </w:rPr>
        <w:t>’</w:t>
      </w:r>
      <w:r w:rsidRPr="00974D8F">
        <w:rPr>
          <w:rFonts w:cs="Arial"/>
          <w:lang w:val="fr-FR"/>
        </w:rPr>
        <w:t>une campagne de sensibilisation dédiée aux espèces migratrices pour la Journée des Nations Unies, visant à accroître la prise de conscience mondiale et à mobiliser l</w:t>
      </w:r>
      <w:r w:rsidR="008459FD" w:rsidRPr="00974D8F">
        <w:rPr>
          <w:rFonts w:cs="Arial"/>
          <w:lang w:val="fr-FR"/>
        </w:rPr>
        <w:t>’</w:t>
      </w:r>
      <w:r w:rsidRPr="00974D8F">
        <w:rPr>
          <w:rFonts w:cs="Arial"/>
          <w:lang w:val="fr-FR"/>
        </w:rPr>
        <w:t>action</w:t>
      </w:r>
      <w:r w:rsidR="008459FD" w:rsidRPr="00974D8F">
        <w:rPr>
          <w:rFonts w:cs="Arial"/>
          <w:lang w:val="fr-FR"/>
        </w:rPr>
        <w:t> </w:t>
      </w:r>
      <w:r w:rsidRPr="00974D8F">
        <w:rPr>
          <w:rFonts w:cs="Arial"/>
          <w:lang w:val="fr-FR"/>
        </w:rPr>
        <w:t>; le développement d</w:t>
      </w:r>
      <w:r w:rsidR="008459FD" w:rsidRPr="00974D8F">
        <w:rPr>
          <w:rFonts w:cs="Arial"/>
          <w:lang w:val="fr-FR"/>
        </w:rPr>
        <w:t>’</w:t>
      </w:r>
      <w:r w:rsidRPr="00974D8F">
        <w:rPr>
          <w:rFonts w:cs="Arial"/>
          <w:lang w:val="fr-FR"/>
        </w:rPr>
        <w:t>une stratégie de marque</w:t>
      </w:r>
      <w:r w:rsidR="008459FD" w:rsidRPr="00974D8F">
        <w:rPr>
          <w:rFonts w:cs="Arial"/>
          <w:lang w:val="fr-FR"/>
        </w:rPr>
        <w:t> </w:t>
      </w:r>
      <w:r w:rsidRPr="00974D8F">
        <w:rPr>
          <w:rFonts w:cs="Arial"/>
          <w:lang w:val="fr-FR"/>
        </w:rPr>
        <w:t>; et le renforcement de l</w:t>
      </w:r>
      <w:r w:rsidR="008459FD" w:rsidRPr="00974D8F">
        <w:rPr>
          <w:rFonts w:cs="Arial"/>
          <w:lang w:val="fr-FR"/>
        </w:rPr>
        <w:t>’</w:t>
      </w:r>
      <w:r w:rsidRPr="00974D8F">
        <w:rPr>
          <w:rFonts w:cs="Arial"/>
          <w:lang w:val="fr-FR"/>
        </w:rPr>
        <w:t>infrastructure numérique de la Convention ainsi que des capacités d</w:t>
      </w:r>
      <w:r w:rsidR="008459FD" w:rsidRPr="00974D8F">
        <w:rPr>
          <w:rFonts w:cs="Arial"/>
          <w:lang w:val="fr-FR"/>
        </w:rPr>
        <w:t>’</w:t>
      </w:r>
      <w:r w:rsidRPr="00974D8F">
        <w:rPr>
          <w:rFonts w:cs="Arial"/>
          <w:lang w:val="fr-FR"/>
        </w:rPr>
        <w:t>accès aux données, afin de soutenir une gestion de l</w:t>
      </w:r>
      <w:r w:rsidR="008459FD" w:rsidRPr="00974D8F">
        <w:rPr>
          <w:rFonts w:cs="Arial"/>
          <w:lang w:val="fr-FR"/>
        </w:rPr>
        <w:t>’</w:t>
      </w:r>
      <w:r w:rsidRPr="00974D8F">
        <w:rPr>
          <w:rFonts w:cs="Arial"/>
          <w:lang w:val="fr-FR"/>
        </w:rPr>
        <w:t>information plus robuste et d</w:t>
      </w:r>
      <w:r w:rsidR="008459FD" w:rsidRPr="00974D8F">
        <w:rPr>
          <w:rFonts w:cs="Arial"/>
          <w:lang w:val="fr-FR"/>
        </w:rPr>
        <w:t>’</w:t>
      </w:r>
      <w:r w:rsidRPr="00974D8F">
        <w:rPr>
          <w:rFonts w:cs="Arial"/>
          <w:lang w:val="fr-FR"/>
        </w:rPr>
        <w:t>améliorer l</w:t>
      </w:r>
      <w:r w:rsidR="008459FD" w:rsidRPr="00974D8F">
        <w:rPr>
          <w:rFonts w:cs="Arial"/>
          <w:lang w:val="fr-FR"/>
        </w:rPr>
        <w:t>’</w:t>
      </w:r>
      <w:r w:rsidRPr="00974D8F">
        <w:rPr>
          <w:rFonts w:cs="Arial"/>
          <w:lang w:val="fr-FR"/>
        </w:rPr>
        <w:t>accessibilité pour les Parties et le public.</w:t>
      </w:r>
    </w:p>
    <w:p w14:paraId="07709F03" w14:textId="77777777" w:rsidR="00E71D83" w:rsidRPr="00974D8F" w:rsidRDefault="00E71D83">
      <w:pPr>
        <w:pStyle w:val="ListParagraph"/>
        <w:spacing w:after="0" w:line="240" w:lineRule="auto"/>
        <w:contextualSpacing w:val="0"/>
        <w:jc w:val="both"/>
        <w:rPr>
          <w:rFonts w:cs="Arial"/>
          <w:color w:val="000000" w:themeColor="text1"/>
          <w:lang w:val="fr-FR"/>
        </w:rPr>
      </w:pPr>
    </w:p>
    <w:p w14:paraId="0690E560" w14:textId="77777777" w:rsidR="00E71D83" w:rsidRPr="00974D8F" w:rsidRDefault="0036216F">
      <w:pPr>
        <w:pStyle w:val="ListParagraph"/>
        <w:numPr>
          <w:ilvl w:val="0"/>
          <w:numId w:val="6"/>
        </w:numPr>
        <w:spacing w:after="0" w:line="240" w:lineRule="auto"/>
        <w:contextualSpacing w:val="0"/>
        <w:jc w:val="both"/>
        <w:rPr>
          <w:lang w:val="fr-FR"/>
        </w:rPr>
      </w:pPr>
      <w:r w:rsidRPr="00974D8F">
        <w:rPr>
          <w:rFonts w:cs="Arial"/>
          <w:lang w:val="fr-FR"/>
        </w:rPr>
        <w:t>Ces initiatives sont essentielles pour renforcer l</w:t>
      </w:r>
      <w:r w:rsidR="008459FD" w:rsidRPr="00974D8F">
        <w:rPr>
          <w:rFonts w:cs="Arial"/>
          <w:lang w:val="fr-FR"/>
        </w:rPr>
        <w:t>’</w:t>
      </w:r>
      <w:r w:rsidRPr="00974D8F">
        <w:rPr>
          <w:rFonts w:cs="Arial"/>
          <w:lang w:val="fr-FR"/>
        </w:rPr>
        <w:t>impact et l</w:t>
      </w:r>
      <w:r w:rsidR="008459FD" w:rsidRPr="00974D8F">
        <w:rPr>
          <w:rFonts w:cs="Arial"/>
          <w:lang w:val="fr-FR"/>
        </w:rPr>
        <w:t>’</w:t>
      </w:r>
      <w:r w:rsidRPr="00974D8F">
        <w:rPr>
          <w:rFonts w:cs="Arial"/>
          <w:lang w:val="fr-FR"/>
        </w:rPr>
        <w:t>inclusivité des communications de la CMS, mais leur mise en œuvre dépend de la disponibilité d</w:t>
      </w:r>
      <w:r w:rsidR="008459FD" w:rsidRPr="00974D8F">
        <w:rPr>
          <w:rFonts w:cs="Arial"/>
          <w:lang w:val="fr-FR"/>
        </w:rPr>
        <w:t>’</w:t>
      </w:r>
      <w:r w:rsidRPr="00974D8F">
        <w:rPr>
          <w:rFonts w:cs="Arial"/>
          <w:lang w:val="fr-FR"/>
        </w:rPr>
        <w:t>un financement sûr et adéquat. Les succès notables obtenus en matière de communication lors de la COP14 démontrent ce qui peut être accompli lorsque des ressources suffisantes sont disponibles.</w:t>
      </w:r>
    </w:p>
    <w:p w14:paraId="7FBC3896" w14:textId="4472800A" w:rsidR="0001607B" w:rsidRDefault="0001607B">
      <w:pPr>
        <w:pStyle w:val="ListParagraph"/>
        <w:spacing w:after="0" w:line="240" w:lineRule="auto"/>
        <w:contextualSpacing w:val="0"/>
        <w:jc w:val="both"/>
        <w:rPr>
          <w:rFonts w:cs="Arial"/>
          <w:color w:val="000000" w:themeColor="text1"/>
          <w:lang w:val="fr-FR"/>
        </w:rPr>
      </w:pPr>
      <w:r>
        <w:rPr>
          <w:rFonts w:cs="Arial"/>
          <w:color w:val="000000" w:themeColor="text1"/>
          <w:lang w:val="fr-FR"/>
        </w:rPr>
        <w:br w:type="page"/>
      </w:r>
    </w:p>
    <w:p w14:paraId="72D3D2D7" w14:textId="08408FA1" w:rsidR="00E71D83" w:rsidRPr="00974D8F" w:rsidRDefault="0036216F">
      <w:pPr>
        <w:pStyle w:val="ListParagraph"/>
        <w:numPr>
          <w:ilvl w:val="0"/>
          <w:numId w:val="6"/>
        </w:numPr>
        <w:spacing w:after="0" w:line="240" w:lineRule="auto"/>
        <w:contextualSpacing w:val="0"/>
        <w:jc w:val="both"/>
        <w:rPr>
          <w:lang w:val="fr-FR"/>
        </w:rPr>
      </w:pPr>
      <w:r w:rsidRPr="00974D8F">
        <w:rPr>
          <w:rFonts w:cs="Arial"/>
          <w:lang w:val="fr-FR"/>
        </w:rPr>
        <w:lastRenderedPageBreak/>
        <w:t>En outre, l</w:t>
      </w:r>
      <w:r w:rsidR="008459FD" w:rsidRPr="00974D8F">
        <w:rPr>
          <w:rFonts w:cs="Arial"/>
          <w:lang w:val="fr-FR"/>
        </w:rPr>
        <w:t>’</w:t>
      </w:r>
      <w:r w:rsidRPr="00974D8F">
        <w:rPr>
          <w:rFonts w:cs="Arial"/>
          <w:lang w:val="fr-FR"/>
        </w:rPr>
        <w:t>unité conjointe IMCA est également une équipe commune desservant à la fois la CMS et l</w:t>
      </w:r>
      <w:r w:rsidR="008459FD" w:rsidRPr="00974D8F">
        <w:rPr>
          <w:rFonts w:cs="Arial"/>
          <w:lang w:val="fr-FR"/>
        </w:rPr>
        <w:t>’</w:t>
      </w:r>
      <w:r w:rsidRPr="00974D8F">
        <w:rPr>
          <w:rFonts w:cs="Arial"/>
          <w:lang w:val="fr-FR"/>
        </w:rPr>
        <w:t>AEWA avec des ressources et un personnel limités. Notamment, l</w:t>
      </w:r>
      <w:r w:rsidR="008459FD" w:rsidRPr="00974D8F">
        <w:rPr>
          <w:rFonts w:cs="Arial"/>
          <w:lang w:val="fr-FR"/>
        </w:rPr>
        <w:t>’</w:t>
      </w:r>
      <w:r w:rsidRPr="00974D8F">
        <w:rPr>
          <w:rFonts w:cs="Arial"/>
          <w:lang w:val="fr-FR"/>
        </w:rPr>
        <w:t>unité ne dispose toujours pas d</w:t>
      </w:r>
      <w:r w:rsidR="008459FD" w:rsidRPr="00974D8F">
        <w:rPr>
          <w:rFonts w:cs="Arial"/>
          <w:lang w:val="fr-FR"/>
        </w:rPr>
        <w:t>’</w:t>
      </w:r>
      <w:r w:rsidRPr="00974D8F">
        <w:rPr>
          <w:rFonts w:cs="Arial"/>
          <w:lang w:val="fr-FR"/>
        </w:rPr>
        <w:t>une capacité interne à temps plein pour gérer le nombre accru de sites web et de plateformes numériques d</w:t>
      </w:r>
      <w:r w:rsidR="008459FD" w:rsidRPr="00974D8F">
        <w:rPr>
          <w:rFonts w:cs="Arial"/>
          <w:lang w:val="fr-FR"/>
        </w:rPr>
        <w:t>’</w:t>
      </w:r>
      <w:r w:rsidRPr="00974D8F">
        <w:rPr>
          <w:rFonts w:cs="Arial"/>
          <w:lang w:val="fr-FR"/>
        </w:rPr>
        <w:t>entreprises et de projets supervisés par le Secrétariat. Cette situation fait porter une pression considérable sur l</w:t>
      </w:r>
      <w:r w:rsidR="008459FD" w:rsidRPr="00974D8F">
        <w:rPr>
          <w:rFonts w:cs="Arial"/>
          <w:lang w:val="fr-FR"/>
        </w:rPr>
        <w:t>’</w:t>
      </w:r>
      <w:r w:rsidRPr="00974D8F">
        <w:rPr>
          <w:rFonts w:cs="Arial"/>
          <w:lang w:val="fr-FR"/>
        </w:rPr>
        <w:t xml:space="preserve">équipe en place et restreint la capacité du Secrétariat à maximiser </w:t>
      </w:r>
      <w:r w:rsidR="0001607B">
        <w:rPr>
          <w:rFonts w:cs="Arial"/>
          <w:lang w:val="fr-FR"/>
        </w:rPr>
        <w:t>l</w:t>
      </w:r>
      <w:r w:rsidRPr="00974D8F">
        <w:rPr>
          <w:rFonts w:cs="Arial"/>
          <w:lang w:val="fr-FR"/>
        </w:rPr>
        <w:t>a présence numérique</w:t>
      </w:r>
      <w:r w:rsidR="0001607B">
        <w:rPr>
          <w:rFonts w:cs="Arial"/>
          <w:lang w:val="fr-FR"/>
        </w:rPr>
        <w:t xml:space="preserve"> de la Convention</w:t>
      </w:r>
      <w:r w:rsidRPr="00974D8F">
        <w:rPr>
          <w:rFonts w:cs="Arial"/>
          <w:lang w:val="fr-FR"/>
        </w:rPr>
        <w:t>.</w:t>
      </w:r>
    </w:p>
    <w:p w14:paraId="434C8827" w14:textId="77777777" w:rsidR="00E71D83" w:rsidRPr="00974D8F" w:rsidRDefault="00E71D83">
      <w:pPr>
        <w:spacing w:after="0" w:line="240" w:lineRule="auto"/>
        <w:jc w:val="both"/>
        <w:rPr>
          <w:rFonts w:cs="Arial"/>
          <w:lang w:val="fr-FR"/>
        </w:rPr>
      </w:pPr>
    </w:p>
    <w:p w14:paraId="6A10185B" w14:textId="77777777" w:rsidR="00E71D83" w:rsidRPr="00974D8F" w:rsidRDefault="0036216F">
      <w:pPr>
        <w:spacing w:after="0" w:line="240" w:lineRule="auto"/>
        <w:jc w:val="both"/>
        <w:rPr>
          <w:rFonts w:cs="Arial"/>
          <w:lang w:val="fr-FR"/>
        </w:rPr>
      </w:pPr>
      <w:r w:rsidRPr="00974D8F">
        <w:rPr>
          <w:rFonts w:cs="Arial"/>
          <w:u w:val="single"/>
          <w:lang w:val="fr-FR"/>
        </w:rPr>
        <w:t>Actions recommandées</w:t>
      </w:r>
    </w:p>
    <w:p w14:paraId="0683533F" w14:textId="77777777" w:rsidR="00E71D83" w:rsidRPr="00974D8F" w:rsidRDefault="00E71D83">
      <w:pPr>
        <w:spacing w:after="0" w:line="240" w:lineRule="auto"/>
        <w:jc w:val="both"/>
        <w:rPr>
          <w:rFonts w:cs="Arial"/>
          <w:lang w:val="fr-FR"/>
        </w:rPr>
      </w:pPr>
    </w:p>
    <w:p w14:paraId="771D58D9" w14:textId="77777777" w:rsidR="00E71D83" w:rsidRPr="00974D8F" w:rsidRDefault="0036216F">
      <w:pPr>
        <w:pStyle w:val="ListParagraph"/>
        <w:widowControl w:val="0"/>
        <w:numPr>
          <w:ilvl w:val="0"/>
          <w:numId w:val="6"/>
        </w:numPr>
        <w:autoSpaceDE w:val="0"/>
        <w:autoSpaceDN w:val="0"/>
        <w:adjustRightInd w:val="0"/>
        <w:spacing w:after="0" w:line="240" w:lineRule="auto"/>
        <w:contextualSpacing w:val="0"/>
        <w:jc w:val="both"/>
        <w:rPr>
          <w:rFonts w:cs="Arial"/>
          <w:lang w:val="fr-FR"/>
        </w:rPr>
      </w:pPr>
      <w:r w:rsidRPr="00974D8F">
        <w:rPr>
          <w:rFonts w:cs="Arial"/>
          <w:lang w:val="fr-FR" w:eastAsia="en-GB"/>
        </w:rPr>
        <w:t>Il est recommandé à la Conférence des Parties</w:t>
      </w:r>
      <w:r w:rsidR="008459FD" w:rsidRPr="00974D8F">
        <w:rPr>
          <w:rFonts w:cs="Arial"/>
          <w:lang w:val="fr-FR" w:eastAsia="en-GB"/>
        </w:rPr>
        <w:t> </w:t>
      </w:r>
      <w:r w:rsidRPr="00974D8F">
        <w:rPr>
          <w:rFonts w:cs="Arial"/>
          <w:lang w:val="fr-FR"/>
        </w:rPr>
        <w:t>:</w:t>
      </w:r>
    </w:p>
    <w:p w14:paraId="3BE6692E" w14:textId="77777777" w:rsidR="00E71D83" w:rsidRPr="00974D8F" w:rsidRDefault="00E71D83">
      <w:pPr>
        <w:widowControl w:val="0"/>
        <w:autoSpaceDE w:val="0"/>
        <w:autoSpaceDN w:val="0"/>
        <w:adjustRightInd w:val="0"/>
        <w:spacing w:after="0" w:line="240" w:lineRule="auto"/>
        <w:jc w:val="both"/>
        <w:rPr>
          <w:rFonts w:cs="Arial"/>
          <w:lang w:val="fr-FR"/>
        </w:rPr>
      </w:pPr>
    </w:p>
    <w:p w14:paraId="115DD65E" w14:textId="77777777" w:rsidR="00E71D83" w:rsidRPr="00974D8F" w:rsidRDefault="0036216F">
      <w:pPr>
        <w:pStyle w:val="ListParagraph"/>
        <w:numPr>
          <w:ilvl w:val="0"/>
          <w:numId w:val="8"/>
        </w:numPr>
        <w:spacing w:after="0" w:line="240" w:lineRule="auto"/>
        <w:ind w:left="1134" w:hanging="567"/>
        <w:contextualSpacing w:val="0"/>
        <w:jc w:val="both"/>
        <w:rPr>
          <w:rFonts w:asciiTheme="minorBidi" w:hAnsiTheme="minorBidi"/>
          <w:lang w:val="fr-FR"/>
        </w:rPr>
      </w:pPr>
      <w:r w:rsidRPr="00974D8F">
        <w:rPr>
          <w:rFonts w:asciiTheme="minorBidi" w:hAnsiTheme="minorBidi"/>
          <w:lang w:val="fr-FR"/>
        </w:rPr>
        <w:t>de prendre connaissance de ce document et de formuler des commentaires, le cas échéant</w:t>
      </w:r>
      <w:r w:rsidR="008459FD" w:rsidRPr="00974D8F">
        <w:rPr>
          <w:rFonts w:asciiTheme="minorBidi" w:hAnsiTheme="minorBidi"/>
          <w:lang w:val="fr-FR"/>
        </w:rPr>
        <w:t> </w:t>
      </w:r>
      <w:r w:rsidRPr="00974D8F">
        <w:rPr>
          <w:rFonts w:asciiTheme="minorBidi" w:hAnsiTheme="minorBidi"/>
          <w:lang w:val="fr-FR"/>
        </w:rPr>
        <w:t>;</w:t>
      </w:r>
    </w:p>
    <w:p w14:paraId="57F580A8" w14:textId="77777777" w:rsidR="00E71D83" w:rsidRPr="00974D8F" w:rsidRDefault="00E71D83">
      <w:pPr>
        <w:pStyle w:val="ListParagraph"/>
        <w:spacing w:after="0" w:line="240" w:lineRule="auto"/>
        <w:ind w:left="1134" w:hanging="567"/>
        <w:contextualSpacing w:val="0"/>
        <w:jc w:val="both"/>
        <w:rPr>
          <w:rFonts w:asciiTheme="minorBidi" w:hAnsiTheme="minorBidi"/>
          <w:lang w:val="fr-FR"/>
        </w:rPr>
      </w:pPr>
    </w:p>
    <w:p w14:paraId="005582D4" w14:textId="3DB5C5B3" w:rsidR="00E71D83" w:rsidRPr="00974D8F" w:rsidRDefault="0036216F">
      <w:pPr>
        <w:pStyle w:val="ListParagraph"/>
        <w:numPr>
          <w:ilvl w:val="0"/>
          <w:numId w:val="8"/>
        </w:numPr>
        <w:spacing w:after="0" w:line="240" w:lineRule="auto"/>
        <w:ind w:left="1134" w:hanging="567"/>
        <w:contextualSpacing w:val="0"/>
        <w:jc w:val="both"/>
        <w:rPr>
          <w:rFonts w:asciiTheme="minorBidi" w:hAnsiTheme="minorBidi"/>
          <w:lang w:val="fr-FR"/>
        </w:rPr>
      </w:pPr>
      <w:proofErr w:type="gramStart"/>
      <w:r w:rsidRPr="00974D8F">
        <w:rPr>
          <w:rFonts w:asciiTheme="minorBidi" w:hAnsiTheme="minorBidi"/>
          <w:lang w:val="fr-FR"/>
        </w:rPr>
        <w:t>d</w:t>
      </w:r>
      <w:r w:rsidR="008459FD" w:rsidRPr="00974D8F">
        <w:rPr>
          <w:rFonts w:asciiTheme="minorBidi" w:hAnsiTheme="minorBidi"/>
          <w:lang w:val="fr-FR"/>
        </w:rPr>
        <w:t>’</w:t>
      </w:r>
      <w:r w:rsidRPr="00974D8F">
        <w:rPr>
          <w:rFonts w:asciiTheme="minorBidi" w:hAnsiTheme="minorBidi"/>
          <w:lang w:val="fr-FR"/>
        </w:rPr>
        <w:t>adopter</w:t>
      </w:r>
      <w:proofErr w:type="gramEnd"/>
      <w:r w:rsidRPr="00974D8F">
        <w:rPr>
          <w:rFonts w:asciiTheme="minorBidi" w:hAnsiTheme="minorBidi"/>
          <w:lang w:val="fr-FR"/>
        </w:rPr>
        <w:t xml:space="preserve"> le projet de Décisions tel qu</w:t>
      </w:r>
      <w:r w:rsidR="008459FD" w:rsidRPr="00974D8F">
        <w:rPr>
          <w:rFonts w:asciiTheme="minorBidi" w:hAnsiTheme="minorBidi"/>
          <w:lang w:val="fr-FR"/>
        </w:rPr>
        <w:t>’</w:t>
      </w:r>
      <w:r w:rsidRPr="00974D8F">
        <w:rPr>
          <w:rFonts w:asciiTheme="minorBidi" w:hAnsiTheme="minorBidi"/>
          <w:lang w:val="fr-FR"/>
        </w:rPr>
        <w:t>il figure à l</w:t>
      </w:r>
      <w:r w:rsidR="008459FD" w:rsidRPr="00974D8F">
        <w:rPr>
          <w:rFonts w:asciiTheme="minorBidi" w:hAnsiTheme="minorBidi"/>
          <w:lang w:val="fr-FR"/>
        </w:rPr>
        <w:t>’</w:t>
      </w:r>
      <w:r w:rsidRPr="00974D8F">
        <w:rPr>
          <w:rFonts w:asciiTheme="minorBidi" w:hAnsiTheme="minorBidi"/>
          <w:lang w:val="fr-FR"/>
        </w:rPr>
        <w:t>Annexe du présent document</w:t>
      </w:r>
      <w:r w:rsidR="008459FD" w:rsidRPr="00974D8F">
        <w:rPr>
          <w:rFonts w:asciiTheme="minorBidi" w:hAnsiTheme="minorBidi"/>
          <w:lang w:val="fr-FR"/>
        </w:rPr>
        <w:t> </w:t>
      </w:r>
      <w:r w:rsidRPr="00974D8F">
        <w:rPr>
          <w:rFonts w:asciiTheme="minorBidi" w:hAnsiTheme="minorBidi"/>
          <w:lang w:val="fr-FR"/>
        </w:rPr>
        <w:t>;</w:t>
      </w:r>
    </w:p>
    <w:p w14:paraId="6B88B1AA" w14:textId="77777777" w:rsidR="00E71D83" w:rsidRPr="00974D8F" w:rsidRDefault="00E71D83">
      <w:pPr>
        <w:pStyle w:val="ListParagraph"/>
        <w:spacing w:after="0" w:line="240" w:lineRule="auto"/>
        <w:ind w:left="1134" w:hanging="567"/>
        <w:contextualSpacing w:val="0"/>
        <w:jc w:val="both"/>
        <w:rPr>
          <w:rFonts w:asciiTheme="minorBidi" w:hAnsiTheme="minorBidi"/>
          <w:lang w:val="fr-FR"/>
        </w:rPr>
      </w:pPr>
    </w:p>
    <w:p w14:paraId="7614BEDE" w14:textId="77777777" w:rsidR="00E71D83" w:rsidRPr="00974D8F" w:rsidRDefault="0036216F">
      <w:pPr>
        <w:pStyle w:val="ListParagraph"/>
        <w:numPr>
          <w:ilvl w:val="0"/>
          <w:numId w:val="8"/>
        </w:numPr>
        <w:spacing w:after="0" w:line="240" w:lineRule="auto"/>
        <w:ind w:left="1134" w:hanging="567"/>
        <w:contextualSpacing w:val="0"/>
        <w:jc w:val="both"/>
        <w:rPr>
          <w:rFonts w:asciiTheme="minorBidi" w:hAnsiTheme="minorBidi"/>
          <w:lang w:val="fr-FR"/>
        </w:rPr>
      </w:pPr>
      <w:r w:rsidRPr="00974D8F">
        <w:rPr>
          <w:rFonts w:asciiTheme="minorBidi" w:hAnsiTheme="minorBidi"/>
          <w:color w:val="000000"/>
          <w:lang w:val="fr-FR"/>
        </w:rPr>
        <w:t>d</w:t>
      </w:r>
      <w:r w:rsidR="008459FD" w:rsidRPr="00974D8F">
        <w:rPr>
          <w:rFonts w:asciiTheme="minorBidi" w:hAnsiTheme="minorBidi"/>
          <w:color w:val="000000"/>
          <w:lang w:val="fr-FR"/>
        </w:rPr>
        <w:t>’</w:t>
      </w:r>
      <w:r w:rsidRPr="00974D8F">
        <w:rPr>
          <w:rFonts w:asciiTheme="minorBidi" w:hAnsiTheme="minorBidi"/>
          <w:color w:val="000000"/>
          <w:lang w:val="fr-FR"/>
        </w:rPr>
        <w:t>abroger la Résolution UNEP/CMS/</w:t>
      </w:r>
      <w:proofErr w:type="spellStart"/>
      <w:r w:rsidRPr="00974D8F">
        <w:rPr>
          <w:rFonts w:asciiTheme="minorBidi" w:hAnsiTheme="minorBidi"/>
          <w:color w:val="000000"/>
          <w:lang w:val="fr-FR"/>
        </w:rPr>
        <w:t>Resolution</w:t>
      </w:r>
      <w:proofErr w:type="spellEnd"/>
      <w:r w:rsidR="008459FD" w:rsidRPr="00974D8F">
        <w:rPr>
          <w:rFonts w:asciiTheme="minorBidi" w:hAnsiTheme="minorBidi"/>
          <w:color w:val="000000"/>
          <w:lang w:val="fr-FR"/>
        </w:rPr>
        <w:t> </w:t>
      </w:r>
      <w:r w:rsidRPr="00974D8F">
        <w:rPr>
          <w:rFonts w:asciiTheme="minorBidi" w:hAnsiTheme="minorBidi"/>
          <w:color w:val="000000"/>
          <w:lang w:val="fr-FR"/>
        </w:rPr>
        <w:t>11.8 (Rev.COP12) car elle concerne un programme de travail obsolète.</w:t>
      </w:r>
    </w:p>
    <w:p w14:paraId="14EB3978" w14:textId="77777777" w:rsidR="00E71D83" w:rsidRPr="00974D8F" w:rsidRDefault="00E71D83">
      <w:pPr>
        <w:pStyle w:val="Secondnumbering"/>
        <w:numPr>
          <w:ilvl w:val="0"/>
          <w:numId w:val="0"/>
        </w:numPr>
        <w:jc w:val="right"/>
        <w:rPr>
          <w:rFonts w:cs="Arial"/>
          <w:b/>
          <w:caps/>
          <w:lang w:val="fr-FR"/>
        </w:rPr>
        <w:sectPr w:rsidR="00E71D83" w:rsidRPr="00974D8F">
          <w:headerReference w:type="even" r:id="rId21"/>
          <w:headerReference w:type="default" r:id="rId22"/>
          <w:footerReference w:type="default" r:id="rId23"/>
          <w:headerReference w:type="first" r:id="rId24"/>
          <w:footerReference w:type="first" r:id="rId25"/>
          <w:pgSz w:w="11906" w:h="16838" w:code="9"/>
          <w:pgMar w:top="1440" w:right="1440" w:bottom="1440" w:left="1440" w:header="720" w:footer="720" w:gutter="0"/>
          <w:cols w:space="720"/>
          <w:titlePg/>
          <w:docGrid w:linePitch="360"/>
        </w:sectPr>
      </w:pPr>
    </w:p>
    <w:p w14:paraId="1F087CF3" w14:textId="39755B47" w:rsidR="00E71D83" w:rsidRPr="00974D8F" w:rsidRDefault="0036216F">
      <w:pPr>
        <w:pStyle w:val="Secondnumbering"/>
        <w:numPr>
          <w:ilvl w:val="0"/>
          <w:numId w:val="0"/>
        </w:numPr>
        <w:jc w:val="right"/>
        <w:rPr>
          <w:lang w:val="fr-FR"/>
        </w:rPr>
      </w:pPr>
      <w:r w:rsidRPr="00974D8F">
        <w:rPr>
          <w:rFonts w:cs="Arial"/>
          <w:b/>
          <w:caps/>
          <w:lang w:val="fr-FR"/>
        </w:rPr>
        <w:lastRenderedPageBreak/>
        <w:t>Annexe</w:t>
      </w:r>
    </w:p>
    <w:p w14:paraId="23AE2D47" w14:textId="77777777" w:rsidR="00E71D83" w:rsidRPr="00974D8F" w:rsidRDefault="00E71D83">
      <w:pPr>
        <w:spacing w:after="0" w:line="240" w:lineRule="auto"/>
        <w:jc w:val="both"/>
        <w:rPr>
          <w:rFonts w:eastAsia="Times New Roman" w:cs="Arial"/>
          <w:b/>
          <w:bCs/>
          <w:iCs/>
          <w:lang w:val="fr-FR"/>
        </w:rPr>
      </w:pPr>
    </w:p>
    <w:p w14:paraId="6C0BBCB4" w14:textId="77777777" w:rsidR="00E71D83" w:rsidRPr="00974D8F" w:rsidRDefault="00E71D83">
      <w:pPr>
        <w:spacing w:after="0" w:line="240" w:lineRule="auto"/>
        <w:jc w:val="both"/>
        <w:rPr>
          <w:rFonts w:cs="Arial"/>
          <w:lang w:val="fr-FR"/>
        </w:rPr>
      </w:pPr>
    </w:p>
    <w:p w14:paraId="19534346" w14:textId="77777777" w:rsidR="00E71D83" w:rsidRPr="00974D8F" w:rsidRDefault="0036216F">
      <w:pPr>
        <w:widowControl w:val="0"/>
        <w:autoSpaceDE w:val="0"/>
        <w:autoSpaceDN w:val="0"/>
        <w:adjustRightInd w:val="0"/>
        <w:spacing w:after="0" w:line="240" w:lineRule="auto"/>
        <w:jc w:val="center"/>
        <w:rPr>
          <w:rFonts w:eastAsia="Times New Roman" w:cs="Arial"/>
          <w:lang w:val="fr-FR"/>
        </w:rPr>
      </w:pPr>
      <w:r w:rsidRPr="00974D8F">
        <w:rPr>
          <w:rFonts w:eastAsia="Times New Roman" w:cs="Arial"/>
          <w:lang w:val="fr-FR"/>
        </w:rPr>
        <w:t>PROJET DE DÉCISIONS</w:t>
      </w:r>
    </w:p>
    <w:p w14:paraId="2A488DE7" w14:textId="77777777" w:rsidR="00E71D83" w:rsidRPr="00974D8F" w:rsidRDefault="00E71D83">
      <w:pPr>
        <w:widowControl w:val="0"/>
        <w:autoSpaceDE w:val="0"/>
        <w:autoSpaceDN w:val="0"/>
        <w:adjustRightInd w:val="0"/>
        <w:spacing w:after="0" w:line="240" w:lineRule="auto"/>
        <w:jc w:val="center"/>
        <w:rPr>
          <w:rFonts w:eastAsia="Times New Roman" w:cs="Arial"/>
          <w:lang w:val="fr-FR"/>
        </w:rPr>
      </w:pPr>
    </w:p>
    <w:p w14:paraId="3C78969C" w14:textId="77777777" w:rsidR="00E71D83" w:rsidRPr="00974D8F" w:rsidRDefault="0036216F">
      <w:pPr>
        <w:spacing w:after="0" w:line="240" w:lineRule="auto"/>
        <w:jc w:val="center"/>
        <w:rPr>
          <w:b/>
          <w:bCs/>
          <w:lang w:val="fr-FR"/>
        </w:rPr>
      </w:pPr>
      <w:r w:rsidRPr="00974D8F">
        <w:rPr>
          <w:b/>
          <w:bCs/>
          <w:lang w:val="fr-FR"/>
        </w:rPr>
        <w:t>COMMUNICATION ET GESTION DE L</w:t>
      </w:r>
      <w:r w:rsidR="008459FD" w:rsidRPr="00974D8F">
        <w:rPr>
          <w:b/>
          <w:bCs/>
          <w:lang w:val="fr-FR"/>
        </w:rPr>
        <w:t>’</w:t>
      </w:r>
      <w:r w:rsidRPr="00974D8F">
        <w:rPr>
          <w:b/>
          <w:bCs/>
          <w:lang w:val="fr-FR"/>
        </w:rPr>
        <w:t>INFORMATION</w:t>
      </w:r>
    </w:p>
    <w:p w14:paraId="7936A148" w14:textId="77777777" w:rsidR="00E71D83" w:rsidRPr="00974D8F" w:rsidRDefault="00E71D83">
      <w:pPr>
        <w:spacing w:after="0" w:line="240" w:lineRule="auto"/>
        <w:jc w:val="both"/>
        <w:rPr>
          <w:rFonts w:eastAsia="Times New Roman" w:cs="Arial"/>
          <w:b/>
          <w:bCs/>
          <w:lang w:val="fr-FR"/>
        </w:rPr>
      </w:pPr>
    </w:p>
    <w:p w14:paraId="3FD6335A" w14:textId="77777777" w:rsidR="00E71D83" w:rsidRPr="00947C3D" w:rsidRDefault="0036216F">
      <w:pPr>
        <w:widowControl w:val="0"/>
        <w:autoSpaceDE w:val="0"/>
        <w:autoSpaceDN w:val="0"/>
        <w:adjustRightInd w:val="0"/>
        <w:spacing w:after="0" w:line="240" w:lineRule="auto"/>
        <w:jc w:val="both"/>
        <w:rPr>
          <w:rFonts w:eastAsia="Times New Roman" w:cs="Arial"/>
          <w:b/>
          <w:bCs/>
          <w:lang w:val="fr-FR"/>
        </w:rPr>
      </w:pPr>
      <w:r w:rsidRPr="00947C3D">
        <w:rPr>
          <w:rFonts w:eastAsia="Times New Roman" w:cs="Arial"/>
          <w:b/>
          <w:bCs/>
          <w:lang w:val="fr-FR"/>
        </w:rPr>
        <w:t xml:space="preserve"> </w:t>
      </w:r>
    </w:p>
    <w:p w14:paraId="177CE8A0" w14:textId="77777777" w:rsidR="00E71D83" w:rsidRPr="00974D8F" w:rsidRDefault="0036216F">
      <w:pPr>
        <w:widowControl w:val="0"/>
        <w:autoSpaceDE w:val="0"/>
        <w:autoSpaceDN w:val="0"/>
        <w:adjustRightInd w:val="0"/>
        <w:spacing w:after="0" w:line="240" w:lineRule="auto"/>
        <w:jc w:val="both"/>
        <w:rPr>
          <w:rFonts w:eastAsia="Times New Roman" w:cs="Arial"/>
          <w:b/>
          <w:bCs/>
          <w:i/>
          <w:lang w:val="fr-FR"/>
        </w:rPr>
      </w:pPr>
      <w:r w:rsidRPr="00974D8F">
        <w:rPr>
          <w:rFonts w:eastAsia="Times New Roman" w:cs="Arial"/>
          <w:b/>
          <w:bCs/>
          <w:i/>
          <w:lang w:val="fr-FR"/>
        </w:rPr>
        <w:t>À l</w:t>
      </w:r>
      <w:r w:rsidR="008459FD" w:rsidRPr="00974D8F">
        <w:rPr>
          <w:rFonts w:eastAsia="Times New Roman" w:cs="Arial"/>
          <w:b/>
          <w:bCs/>
          <w:i/>
          <w:lang w:val="fr-FR"/>
        </w:rPr>
        <w:t>’</w:t>
      </w:r>
      <w:r w:rsidRPr="00974D8F">
        <w:rPr>
          <w:rFonts w:eastAsia="Times New Roman" w:cs="Arial"/>
          <w:b/>
          <w:bCs/>
          <w:i/>
          <w:lang w:val="fr-FR"/>
        </w:rPr>
        <w:t>adresse des Parties</w:t>
      </w:r>
    </w:p>
    <w:p w14:paraId="2DF50F4D" w14:textId="77777777" w:rsidR="00E71D83" w:rsidRPr="00974D8F" w:rsidRDefault="00E71D83">
      <w:pPr>
        <w:widowControl w:val="0"/>
        <w:autoSpaceDE w:val="0"/>
        <w:autoSpaceDN w:val="0"/>
        <w:adjustRightInd w:val="0"/>
        <w:spacing w:after="0" w:line="240" w:lineRule="auto"/>
        <w:jc w:val="both"/>
        <w:rPr>
          <w:rFonts w:eastAsia="Times New Roman" w:cs="Arial"/>
          <w:b/>
          <w:bCs/>
          <w:iCs/>
          <w:lang w:val="fr-FR"/>
        </w:rPr>
      </w:pPr>
    </w:p>
    <w:p w14:paraId="2D58DA43" w14:textId="77777777" w:rsidR="00E71D83" w:rsidRPr="00974D8F" w:rsidRDefault="0036216F">
      <w:pPr>
        <w:widowControl w:val="0"/>
        <w:autoSpaceDE w:val="0"/>
        <w:autoSpaceDN w:val="0"/>
        <w:adjustRightInd w:val="0"/>
        <w:spacing w:after="0" w:line="240" w:lineRule="auto"/>
        <w:ind w:left="851" w:hanging="851"/>
        <w:jc w:val="both"/>
        <w:rPr>
          <w:rFonts w:eastAsia="Times New Roman" w:cs="Arial"/>
          <w:iCs/>
          <w:lang w:val="fr-FR"/>
        </w:rPr>
      </w:pPr>
      <w:r w:rsidRPr="00974D8F">
        <w:rPr>
          <w:rFonts w:eastAsia="Times New Roman" w:cs="Arial"/>
          <w:iCs/>
          <w:lang w:val="fr-FR"/>
        </w:rPr>
        <w:t xml:space="preserve">15.AA </w:t>
      </w:r>
      <w:r w:rsidRPr="00974D8F">
        <w:rPr>
          <w:rFonts w:eastAsia="Times New Roman" w:cs="Arial"/>
          <w:iCs/>
          <w:lang w:val="fr-FR"/>
        </w:rPr>
        <w:tab/>
        <w:t>Les Parties sont encouragées à</w:t>
      </w:r>
      <w:r w:rsidR="008459FD" w:rsidRPr="00974D8F">
        <w:rPr>
          <w:rFonts w:eastAsia="Times New Roman" w:cs="Arial"/>
          <w:iCs/>
          <w:lang w:val="fr-FR"/>
        </w:rPr>
        <w:t> </w:t>
      </w:r>
      <w:r w:rsidRPr="00974D8F">
        <w:rPr>
          <w:rFonts w:eastAsia="Times New Roman" w:cs="Arial"/>
          <w:iCs/>
          <w:lang w:val="fr-FR"/>
        </w:rPr>
        <w:t xml:space="preserve">: </w:t>
      </w:r>
    </w:p>
    <w:p w14:paraId="44B9F549" w14:textId="77777777" w:rsidR="00E71D83" w:rsidRPr="00974D8F" w:rsidRDefault="00E71D83">
      <w:pPr>
        <w:widowControl w:val="0"/>
        <w:autoSpaceDE w:val="0"/>
        <w:autoSpaceDN w:val="0"/>
        <w:adjustRightInd w:val="0"/>
        <w:spacing w:after="0" w:line="240" w:lineRule="auto"/>
        <w:jc w:val="both"/>
        <w:rPr>
          <w:rFonts w:eastAsia="Times New Roman" w:cs="Arial"/>
          <w:iCs/>
          <w:lang w:val="fr-FR"/>
        </w:rPr>
      </w:pPr>
    </w:p>
    <w:p w14:paraId="2D03CD29" w14:textId="77777777" w:rsidR="00E71D83" w:rsidRPr="00974D8F" w:rsidRDefault="0036216F">
      <w:pPr>
        <w:widowControl w:val="0"/>
        <w:numPr>
          <w:ilvl w:val="0"/>
          <w:numId w:val="4"/>
        </w:numPr>
        <w:autoSpaceDE w:val="0"/>
        <w:autoSpaceDN w:val="0"/>
        <w:adjustRightInd w:val="0"/>
        <w:spacing w:after="0" w:line="240" w:lineRule="auto"/>
        <w:ind w:left="1418" w:hanging="567"/>
        <w:jc w:val="both"/>
        <w:rPr>
          <w:rFonts w:asciiTheme="minorBidi" w:hAnsiTheme="minorBidi"/>
          <w:iCs/>
          <w:lang w:val="fr-FR"/>
        </w:rPr>
      </w:pPr>
      <w:r w:rsidRPr="00974D8F">
        <w:rPr>
          <w:rFonts w:asciiTheme="minorBidi" w:hAnsiTheme="minorBidi"/>
          <w:iCs/>
          <w:lang w:val="fr-FR"/>
        </w:rPr>
        <w:t>apporter un soutien financier pour</w:t>
      </w:r>
      <w:r w:rsidRPr="00974D8F">
        <w:rPr>
          <w:rFonts w:asciiTheme="minorBidi" w:hAnsiTheme="minorBidi"/>
          <w:lang w:val="fr-FR"/>
        </w:rPr>
        <w:t xml:space="preserve"> la poursuite de la mise en œuvre des recommandations de l</w:t>
      </w:r>
      <w:r w:rsidR="008459FD" w:rsidRPr="00974D8F">
        <w:rPr>
          <w:rFonts w:asciiTheme="minorBidi" w:hAnsiTheme="minorBidi"/>
          <w:lang w:val="fr-FR"/>
        </w:rPr>
        <w:t>’</w:t>
      </w:r>
      <w:r w:rsidRPr="00974D8F">
        <w:rPr>
          <w:rFonts w:asciiTheme="minorBidi" w:hAnsiTheme="minorBidi"/>
          <w:lang w:val="fr-FR"/>
        </w:rPr>
        <w:t>évaluation de la communication stratégique approuvées par la COP14</w:t>
      </w:r>
      <w:r w:rsidR="008459FD" w:rsidRPr="00974D8F">
        <w:rPr>
          <w:rFonts w:asciiTheme="minorBidi" w:hAnsiTheme="minorBidi"/>
          <w:lang w:val="fr-FR"/>
        </w:rPr>
        <w:t> </w:t>
      </w:r>
      <w:r w:rsidRPr="00974D8F">
        <w:rPr>
          <w:rFonts w:asciiTheme="minorBidi" w:hAnsiTheme="minorBidi"/>
          <w:lang w:val="fr-FR"/>
        </w:rPr>
        <w:t>;</w:t>
      </w:r>
    </w:p>
    <w:p w14:paraId="05E256FE" w14:textId="77777777" w:rsidR="00E71D83" w:rsidRPr="00974D8F" w:rsidRDefault="00E71D83">
      <w:pPr>
        <w:widowControl w:val="0"/>
        <w:autoSpaceDE w:val="0"/>
        <w:autoSpaceDN w:val="0"/>
        <w:adjustRightInd w:val="0"/>
        <w:spacing w:after="0" w:line="240" w:lineRule="auto"/>
        <w:ind w:left="1418" w:hanging="567"/>
        <w:jc w:val="both"/>
        <w:rPr>
          <w:rFonts w:eastAsia="Times New Roman" w:cs="Arial"/>
          <w:iCs/>
          <w:lang w:val="fr-FR"/>
        </w:rPr>
      </w:pPr>
    </w:p>
    <w:p w14:paraId="5730117C" w14:textId="572CB289" w:rsidR="00E71D83" w:rsidRPr="00974D8F" w:rsidRDefault="0036216F">
      <w:pPr>
        <w:pStyle w:val="ListParagraph"/>
        <w:numPr>
          <w:ilvl w:val="0"/>
          <w:numId w:val="4"/>
        </w:numPr>
        <w:spacing w:after="0" w:line="240" w:lineRule="auto"/>
        <w:ind w:left="1418" w:hanging="567"/>
        <w:contextualSpacing w:val="0"/>
        <w:jc w:val="both"/>
        <w:rPr>
          <w:rFonts w:asciiTheme="minorBidi" w:hAnsiTheme="minorBidi"/>
          <w:iCs/>
          <w:lang w:val="fr-FR"/>
        </w:rPr>
      </w:pPr>
      <w:r w:rsidRPr="00974D8F">
        <w:rPr>
          <w:rFonts w:asciiTheme="minorBidi" w:hAnsiTheme="minorBidi"/>
          <w:iCs/>
          <w:lang w:val="fr-FR"/>
        </w:rPr>
        <w:t xml:space="preserve">intégrer des composantes de communication dans la phase de planification de leurs </w:t>
      </w:r>
      <w:r w:rsidR="00C542CD">
        <w:rPr>
          <w:rFonts w:asciiTheme="minorBidi" w:hAnsiTheme="minorBidi"/>
          <w:iCs/>
          <w:lang w:val="fr-FR"/>
        </w:rPr>
        <w:t>activités pertinentes</w:t>
      </w:r>
      <w:r w:rsidRPr="00974D8F">
        <w:rPr>
          <w:rFonts w:asciiTheme="minorBidi" w:hAnsiTheme="minorBidi"/>
          <w:iCs/>
          <w:lang w:val="fr-FR"/>
        </w:rPr>
        <w:t xml:space="preserve"> afin de contribuer à l</w:t>
      </w:r>
      <w:r w:rsidR="008459FD" w:rsidRPr="00974D8F">
        <w:rPr>
          <w:rFonts w:asciiTheme="minorBidi" w:hAnsiTheme="minorBidi"/>
          <w:iCs/>
          <w:lang w:val="fr-FR"/>
        </w:rPr>
        <w:t>’</w:t>
      </w:r>
      <w:r w:rsidRPr="00974D8F">
        <w:rPr>
          <w:rFonts w:asciiTheme="minorBidi" w:hAnsiTheme="minorBidi"/>
          <w:iCs/>
          <w:lang w:val="fr-FR"/>
        </w:rPr>
        <w:t>atteinte des cibles</w:t>
      </w:r>
      <w:r w:rsidR="008459FD" w:rsidRPr="00974D8F">
        <w:rPr>
          <w:rFonts w:asciiTheme="minorBidi" w:hAnsiTheme="minorBidi"/>
          <w:iCs/>
          <w:lang w:val="fr-FR"/>
        </w:rPr>
        <w:t> </w:t>
      </w:r>
      <w:r w:rsidRPr="00974D8F">
        <w:rPr>
          <w:rFonts w:asciiTheme="minorBidi" w:hAnsiTheme="minorBidi"/>
          <w:iCs/>
          <w:lang w:val="fr-FR"/>
        </w:rPr>
        <w:t>6.1 et 6.2 du Plan stratégique de Samarcande.</w:t>
      </w:r>
    </w:p>
    <w:p w14:paraId="6A1B9943" w14:textId="77777777" w:rsidR="00E71D83" w:rsidRPr="00974D8F" w:rsidRDefault="00E71D83">
      <w:pPr>
        <w:widowControl w:val="0"/>
        <w:autoSpaceDE w:val="0"/>
        <w:autoSpaceDN w:val="0"/>
        <w:adjustRightInd w:val="0"/>
        <w:spacing w:after="0" w:line="240" w:lineRule="auto"/>
        <w:ind w:left="720" w:hanging="720"/>
        <w:jc w:val="both"/>
        <w:rPr>
          <w:rFonts w:eastAsia="Times New Roman" w:cs="Arial"/>
          <w:iCs/>
          <w:lang w:val="fr-FR"/>
        </w:rPr>
      </w:pPr>
    </w:p>
    <w:p w14:paraId="3FD389AA" w14:textId="77777777" w:rsidR="00E71D83" w:rsidRPr="00974D8F" w:rsidRDefault="00E71D83">
      <w:pPr>
        <w:widowControl w:val="0"/>
        <w:autoSpaceDE w:val="0"/>
        <w:autoSpaceDN w:val="0"/>
        <w:adjustRightInd w:val="0"/>
        <w:spacing w:after="0" w:line="240" w:lineRule="auto"/>
        <w:jc w:val="both"/>
        <w:rPr>
          <w:rFonts w:eastAsia="Times New Roman" w:cs="Arial"/>
          <w:iCs/>
          <w:lang w:val="fr-FR"/>
        </w:rPr>
      </w:pPr>
    </w:p>
    <w:p w14:paraId="31550EEF" w14:textId="77777777" w:rsidR="00E71D83" w:rsidRPr="00974D8F" w:rsidRDefault="0036216F">
      <w:pPr>
        <w:widowControl w:val="0"/>
        <w:autoSpaceDE w:val="0"/>
        <w:autoSpaceDN w:val="0"/>
        <w:adjustRightInd w:val="0"/>
        <w:spacing w:after="0" w:line="240" w:lineRule="auto"/>
        <w:jc w:val="both"/>
        <w:rPr>
          <w:rFonts w:eastAsia="Times New Roman" w:cs="Arial"/>
          <w:b/>
          <w:bCs/>
          <w:i/>
          <w:lang w:val="fr-FR"/>
        </w:rPr>
      </w:pPr>
      <w:r w:rsidRPr="00974D8F">
        <w:rPr>
          <w:rFonts w:eastAsia="Times New Roman" w:cs="Arial"/>
          <w:b/>
          <w:bCs/>
          <w:i/>
          <w:lang w:val="fr-FR"/>
        </w:rPr>
        <w:t>À l</w:t>
      </w:r>
      <w:r w:rsidR="008459FD" w:rsidRPr="00974D8F">
        <w:rPr>
          <w:rFonts w:eastAsia="Times New Roman" w:cs="Arial"/>
          <w:b/>
          <w:bCs/>
          <w:i/>
          <w:lang w:val="fr-FR"/>
        </w:rPr>
        <w:t>’</w:t>
      </w:r>
      <w:r w:rsidRPr="00974D8F">
        <w:rPr>
          <w:rFonts w:eastAsia="Times New Roman" w:cs="Arial"/>
          <w:b/>
          <w:bCs/>
          <w:i/>
          <w:lang w:val="fr-FR"/>
        </w:rPr>
        <w:t>adresse du Secrétariat</w:t>
      </w:r>
    </w:p>
    <w:p w14:paraId="272AA7F0" w14:textId="77777777" w:rsidR="00E71D83" w:rsidRPr="00974D8F" w:rsidRDefault="00E71D83">
      <w:pPr>
        <w:widowControl w:val="0"/>
        <w:autoSpaceDE w:val="0"/>
        <w:autoSpaceDN w:val="0"/>
        <w:adjustRightInd w:val="0"/>
        <w:spacing w:after="0" w:line="240" w:lineRule="auto"/>
        <w:jc w:val="both"/>
        <w:rPr>
          <w:rFonts w:eastAsia="Times New Roman" w:cs="Arial"/>
          <w:b/>
          <w:bCs/>
          <w:iCs/>
          <w:lang w:val="fr-FR"/>
        </w:rPr>
      </w:pPr>
    </w:p>
    <w:p w14:paraId="2A79761C" w14:textId="77777777" w:rsidR="00E71D83" w:rsidRPr="00974D8F" w:rsidRDefault="0036216F">
      <w:pPr>
        <w:spacing w:after="0" w:line="240" w:lineRule="auto"/>
        <w:ind w:left="851" w:hanging="851"/>
        <w:jc w:val="both"/>
        <w:rPr>
          <w:rFonts w:cs="Arial"/>
          <w:iCs/>
          <w:lang w:val="fr-FR"/>
        </w:rPr>
      </w:pPr>
      <w:r w:rsidRPr="00974D8F">
        <w:rPr>
          <w:rFonts w:eastAsia="Times New Roman" w:cs="Arial"/>
          <w:iCs/>
          <w:lang w:val="fr-FR"/>
        </w:rPr>
        <w:t>15.BB</w:t>
      </w:r>
      <w:r w:rsidRPr="00974D8F">
        <w:rPr>
          <w:rFonts w:eastAsia="Times New Roman" w:cs="Arial"/>
          <w:iCs/>
          <w:lang w:val="fr-FR"/>
        </w:rPr>
        <w:tab/>
      </w:r>
      <w:r w:rsidRPr="00974D8F">
        <w:rPr>
          <w:rFonts w:cs="Arial"/>
          <w:lang w:val="fr-FR"/>
        </w:rPr>
        <w:t>Le Secrétariat, sous réserve de la disponibilité de ressources externes, devra</w:t>
      </w:r>
      <w:r w:rsidR="008459FD" w:rsidRPr="00974D8F">
        <w:rPr>
          <w:rFonts w:cs="Arial"/>
          <w:lang w:val="fr-FR"/>
        </w:rPr>
        <w:t> </w:t>
      </w:r>
      <w:r w:rsidRPr="00974D8F">
        <w:rPr>
          <w:rFonts w:cs="Arial"/>
          <w:lang w:val="fr-FR"/>
        </w:rPr>
        <w:t>:</w:t>
      </w:r>
    </w:p>
    <w:p w14:paraId="10B4D46F" w14:textId="77777777" w:rsidR="00E71D83" w:rsidRPr="00974D8F" w:rsidRDefault="00E71D83">
      <w:pPr>
        <w:widowControl w:val="0"/>
        <w:autoSpaceDE w:val="0"/>
        <w:autoSpaceDN w:val="0"/>
        <w:adjustRightInd w:val="0"/>
        <w:spacing w:after="0" w:line="240" w:lineRule="auto"/>
        <w:jc w:val="both"/>
        <w:rPr>
          <w:rFonts w:eastAsia="Times New Roman" w:cs="Arial"/>
          <w:iCs/>
          <w:lang w:val="fr-FR"/>
        </w:rPr>
      </w:pPr>
    </w:p>
    <w:p w14:paraId="04466C03" w14:textId="56552A31" w:rsidR="00E71D83" w:rsidRDefault="0036216F">
      <w:pPr>
        <w:pStyle w:val="ListParagraph"/>
        <w:numPr>
          <w:ilvl w:val="0"/>
          <w:numId w:val="9"/>
        </w:numPr>
        <w:spacing w:after="0" w:line="240" w:lineRule="auto"/>
        <w:ind w:left="1418" w:hanging="567"/>
        <w:contextualSpacing w:val="0"/>
        <w:jc w:val="both"/>
        <w:rPr>
          <w:rFonts w:asciiTheme="minorBidi" w:hAnsiTheme="minorBidi"/>
          <w:lang w:val="fr-FR"/>
        </w:rPr>
      </w:pPr>
      <w:r w:rsidRPr="00974D8F">
        <w:rPr>
          <w:rFonts w:asciiTheme="minorBidi" w:hAnsiTheme="minorBidi"/>
          <w:lang w:val="fr-FR"/>
        </w:rPr>
        <w:t>poursuivre la mise en œuvre des recommandations de l’Évaluation de la communication stratégique</w:t>
      </w:r>
      <w:r w:rsidR="008345B2">
        <w:rPr>
          <w:rFonts w:asciiTheme="minorBidi" w:hAnsiTheme="minorBidi"/>
          <w:lang w:val="fr-FR"/>
        </w:rPr>
        <w:t> ;</w:t>
      </w:r>
    </w:p>
    <w:p w14:paraId="4CBD15D3" w14:textId="77777777" w:rsidR="00772D00" w:rsidRDefault="00772D00" w:rsidP="00772D00">
      <w:pPr>
        <w:pStyle w:val="ListParagraph"/>
        <w:spacing w:after="0" w:line="240" w:lineRule="auto"/>
        <w:ind w:left="1418"/>
        <w:contextualSpacing w:val="0"/>
        <w:jc w:val="both"/>
        <w:rPr>
          <w:rFonts w:asciiTheme="minorBidi" w:hAnsiTheme="minorBidi"/>
          <w:lang w:val="fr-FR"/>
        </w:rPr>
      </w:pPr>
    </w:p>
    <w:p w14:paraId="742B5003" w14:textId="6DE15FFA" w:rsidR="00772D00" w:rsidRPr="00974D8F" w:rsidRDefault="0010399B">
      <w:pPr>
        <w:pStyle w:val="ListParagraph"/>
        <w:numPr>
          <w:ilvl w:val="0"/>
          <w:numId w:val="9"/>
        </w:numPr>
        <w:spacing w:after="0" w:line="240" w:lineRule="auto"/>
        <w:ind w:left="1418" w:hanging="567"/>
        <w:contextualSpacing w:val="0"/>
        <w:jc w:val="both"/>
        <w:rPr>
          <w:rFonts w:asciiTheme="minorBidi" w:hAnsiTheme="minorBidi"/>
          <w:lang w:val="fr-FR"/>
        </w:rPr>
      </w:pPr>
      <w:r w:rsidRPr="0010399B">
        <w:rPr>
          <w:rFonts w:asciiTheme="minorBidi" w:hAnsiTheme="minorBidi"/>
          <w:lang w:val="fr-FR"/>
        </w:rPr>
        <w:t xml:space="preserve">  continuer à explorer les partenariats stratégiques en matière de communication et de partage d'informations avec d'autres entités.</w:t>
      </w:r>
    </w:p>
    <w:bookmarkEnd w:id="1"/>
    <w:p w14:paraId="4F26EB43" w14:textId="77777777" w:rsidR="00E71D83" w:rsidRPr="00974D8F" w:rsidRDefault="00E71D83">
      <w:pPr>
        <w:widowControl w:val="0"/>
        <w:autoSpaceDE w:val="0"/>
        <w:autoSpaceDN w:val="0"/>
        <w:adjustRightInd w:val="0"/>
        <w:spacing w:after="0" w:line="240" w:lineRule="auto"/>
        <w:jc w:val="both"/>
        <w:rPr>
          <w:i/>
          <w:lang w:val="fr-FR"/>
        </w:rPr>
      </w:pPr>
    </w:p>
    <w:sectPr w:rsidR="00E71D83" w:rsidRPr="00974D8F">
      <w:headerReference w:type="first" r:id="rId26"/>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974A8" w14:textId="77777777" w:rsidR="00DC45BE" w:rsidRDefault="00DC45BE">
      <w:pPr>
        <w:spacing w:after="0" w:line="240" w:lineRule="auto"/>
        <w:rPr>
          <w:lang w:val="fr-FR"/>
        </w:rPr>
      </w:pPr>
      <w:r>
        <w:rPr>
          <w:lang w:val="fr-FR"/>
        </w:rPr>
        <w:separator/>
      </w:r>
    </w:p>
  </w:endnote>
  <w:endnote w:type="continuationSeparator" w:id="0">
    <w:p w14:paraId="7AD62DB3" w14:textId="77777777" w:rsidR="00DC45BE" w:rsidRDefault="00DC45BE">
      <w:pPr>
        <w:spacing w:after="0" w:line="240" w:lineRule="auto"/>
        <w:rPr>
          <w:lang w:val="fr-FR"/>
        </w:rPr>
      </w:pPr>
      <w:r>
        <w:rPr>
          <w:lang w:val="fr-FR"/>
        </w:rPr>
        <w:continuationSeparator/>
      </w:r>
    </w:p>
  </w:endnote>
  <w:endnote w:type="continuationNotice" w:id="1">
    <w:p w14:paraId="05CEAA5B" w14:textId="77777777" w:rsidR="00DC45BE" w:rsidRDefault="00DC45BE">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CEF3F"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008459FD">
      <w:rPr>
        <w:noProof/>
        <w:sz w:val="18"/>
        <w:szCs w:val="18"/>
      </w:rPr>
      <w:t>8</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83778893"/>
      <w:docPartObj>
        <w:docPartGallery w:val="Page Numbers (Bottom of Page)"/>
        <w:docPartUnique/>
      </w:docPartObj>
    </w:sdtPr>
    <w:sdtEndPr>
      <w:rPr>
        <w:noProof/>
      </w:rPr>
    </w:sdtEndPr>
    <w:sdtContent>
      <w:p w14:paraId="7571D3B7" w14:textId="77777777" w:rsidR="003015CE" w:rsidRPr="003015CE" w:rsidRDefault="003015CE" w:rsidP="003015CE">
        <w:pPr>
          <w:pStyle w:val="Footer"/>
          <w:jc w:val="center"/>
          <w:rPr>
            <w:sz w:val="18"/>
            <w:szCs w:val="18"/>
          </w:rPr>
        </w:pPr>
        <w:r w:rsidRPr="003015CE">
          <w:rPr>
            <w:sz w:val="18"/>
            <w:szCs w:val="18"/>
          </w:rPr>
          <w:fldChar w:fldCharType="begin"/>
        </w:r>
        <w:r w:rsidRPr="003015CE">
          <w:rPr>
            <w:sz w:val="18"/>
            <w:szCs w:val="18"/>
          </w:rPr>
          <w:instrText xml:space="preserve"> PAGE   \* MERGEFORMAT </w:instrText>
        </w:r>
        <w:r w:rsidRPr="003015CE">
          <w:rPr>
            <w:sz w:val="18"/>
            <w:szCs w:val="18"/>
          </w:rPr>
          <w:fldChar w:fldCharType="separate"/>
        </w:r>
        <w:r w:rsidR="008459FD">
          <w:rPr>
            <w:noProof/>
            <w:sz w:val="18"/>
            <w:szCs w:val="18"/>
          </w:rPr>
          <w:t>7</w:t>
        </w:r>
        <w:r w:rsidRPr="003015C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382610623"/>
      <w:docPartObj>
        <w:docPartGallery w:val="Page Numbers (Bottom of Page)"/>
        <w:docPartUnique/>
      </w:docPartObj>
    </w:sdtPr>
    <w:sdtEndPr>
      <w:rPr>
        <w:noProof/>
      </w:rPr>
    </w:sdtEndPr>
    <w:sdtContent>
      <w:p w14:paraId="38A5D31C" w14:textId="77777777" w:rsidR="003015CE" w:rsidRPr="003015CE" w:rsidRDefault="003015CE" w:rsidP="003015CE">
        <w:pPr>
          <w:pStyle w:val="Footer"/>
          <w:jc w:val="center"/>
          <w:rPr>
            <w:sz w:val="18"/>
            <w:szCs w:val="18"/>
          </w:rPr>
        </w:pPr>
        <w:r w:rsidRPr="003015CE">
          <w:rPr>
            <w:sz w:val="18"/>
            <w:szCs w:val="18"/>
          </w:rPr>
          <w:fldChar w:fldCharType="begin"/>
        </w:r>
        <w:r w:rsidRPr="003015CE">
          <w:rPr>
            <w:sz w:val="18"/>
            <w:szCs w:val="18"/>
          </w:rPr>
          <w:instrText xml:space="preserve"> PAGE   \* MERGEFORMAT </w:instrText>
        </w:r>
        <w:r w:rsidRPr="003015CE">
          <w:rPr>
            <w:sz w:val="18"/>
            <w:szCs w:val="18"/>
          </w:rPr>
          <w:fldChar w:fldCharType="separate"/>
        </w:r>
        <w:r w:rsidR="008459FD">
          <w:rPr>
            <w:noProof/>
            <w:sz w:val="18"/>
            <w:szCs w:val="18"/>
          </w:rPr>
          <w:t>9</w:t>
        </w:r>
        <w:r w:rsidRPr="003015CE">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8BCFD" w14:textId="77777777" w:rsidR="00DC45BE" w:rsidRDefault="00DC45BE">
      <w:pPr>
        <w:spacing w:after="0" w:line="240" w:lineRule="auto"/>
        <w:rPr>
          <w:lang w:val="fr-FR"/>
        </w:rPr>
      </w:pPr>
      <w:r>
        <w:rPr>
          <w:lang w:val="fr-FR"/>
        </w:rPr>
        <w:separator/>
      </w:r>
    </w:p>
  </w:footnote>
  <w:footnote w:type="continuationSeparator" w:id="0">
    <w:p w14:paraId="60760657" w14:textId="77777777" w:rsidR="00DC45BE" w:rsidRDefault="00DC45BE">
      <w:pPr>
        <w:spacing w:after="0" w:line="240" w:lineRule="auto"/>
        <w:rPr>
          <w:lang w:val="fr-FR"/>
        </w:rPr>
      </w:pPr>
      <w:r>
        <w:rPr>
          <w:lang w:val="fr-FR"/>
        </w:rPr>
        <w:continuationSeparator/>
      </w:r>
    </w:p>
  </w:footnote>
  <w:footnote w:type="continuationNotice" w:id="1">
    <w:p w14:paraId="2469F2ED" w14:textId="77777777" w:rsidR="00DC45BE" w:rsidRDefault="00DC45BE">
      <w:pPr>
        <w:spacing w:after="0" w:line="240" w:lineRule="auto"/>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C05EE"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624BD"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B7CE" w14:textId="77777777" w:rsidR="00AC45F5" w:rsidRPr="00FF59D5" w:rsidRDefault="00AC45F5" w:rsidP="00AC45F5">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rPr>
    </w:pPr>
    <w:bookmarkStart w:id="3" w:name="_Hlk208560916"/>
    <w:bookmarkStart w:id="4" w:name="_Hlk208560917"/>
    <w:r>
      <w:rPr>
        <w:noProof/>
      </w:rPr>
      <w:drawing>
        <wp:anchor distT="0" distB="0" distL="114300" distR="114300" simplePos="0" relativeHeight="251661312" behindDoc="0" locked="0" layoutInCell="1" allowOverlap="1" wp14:anchorId="612C1A20" wp14:editId="73F31D1D">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9264" behindDoc="0" locked="0" layoutInCell="1" allowOverlap="1" wp14:anchorId="50B0DA2B" wp14:editId="2BAE8E8C">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rPr>
      <w:drawing>
        <wp:anchor distT="0" distB="0" distL="114300" distR="114300" simplePos="0" relativeHeight="251660288" behindDoc="0" locked="0" layoutInCell="1" allowOverlap="1" wp14:anchorId="629F4C0D" wp14:editId="14357B99">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3"/>
    <w:bookmarkEnd w:id="4"/>
  </w:p>
  <w:p w14:paraId="643A898F" w14:textId="77777777" w:rsidR="008459FD" w:rsidRDefault="008459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F161F" w14:textId="77777777" w:rsidR="00371DE1" w:rsidRPr="00371DE1" w:rsidRDefault="00371DE1" w:rsidP="00A75151">
    <w:pPr>
      <w:pStyle w:val="Header"/>
      <w:pBdr>
        <w:bottom w:val="single" w:sz="4" w:space="1" w:color="auto"/>
      </w:pBdr>
    </w:pPr>
    <w:r w:rsidRPr="00661875">
      <w:rPr>
        <w:rFonts w:cs="Arial"/>
        <w:i/>
        <w:sz w:val="18"/>
        <w:szCs w:val="18"/>
        <w:lang w:val="de-DE"/>
      </w:rPr>
      <w:t>UNEP/CMS/COP1</w:t>
    </w:r>
    <w:r w:rsidR="00BB5C08">
      <w:rPr>
        <w:rFonts w:cs="Arial"/>
        <w:i/>
        <w:sz w:val="18"/>
        <w:szCs w:val="18"/>
        <w:lang w:val="de-DE"/>
      </w:rPr>
      <w:t>5</w:t>
    </w:r>
    <w:r w:rsidRPr="00661875">
      <w:rPr>
        <w:rFonts w:cs="Arial"/>
        <w:i/>
        <w:sz w:val="18"/>
        <w:szCs w:val="18"/>
        <w:lang w:val="de-DE"/>
      </w:rPr>
      <w:t>/Doc.</w:t>
    </w:r>
    <w:r w:rsidR="00A75151">
      <w:rPr>
        <w:rFonts w:cs="Arial"/>
        <w:i/>
        <w:sz w:val="18"/>
        <w:szCs w:val="18"/>
        <w:lang w:val="de-DE"/>
      </w:rPr>
      <w:t>19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70671" w14:textId="77777777" w:rsidR="00484659" w:rsidRDefault="00941466" w:rsidP="00A75151">
    <w:pPr>
      <w:pStyle w:val="Header"/>
      <w:pBdr>
        <w:bottom w:val="single" w:sz="4" w:space="1" w:color="auto"/>
      </w:pBd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w:t>
    </w:r>
    <w:r w:rsidR="00A75151">
      <w:rPr>
        <w:rFonts w:cs="Arial"/>
        <w:i/>
        <w:sz w:val="18"/>
        <w:szCs w:val="18"/>
        <w:lang w:val="de-DE"/>
      </w:rPr>
      <w:t>19</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516AA" w14:textId="77777777" w:rsidR="00371DE1" w:rsidRPr="002E0DE9" w:rsidRDefault="00371DE1" w:rsidP="00FE0268">
    <w:pPr>
      <w:pStyle w:val="Header"/>
      <w:pBdr>
        <w:bottom w:val="single" w:sz="4" w:space="1" w:color="auto"/>
      </w:pBdr>
      <w:rPr>
        <w:rFonts w:ascii="Calibri" w:eastAsia="Calibri" w:hAnsi="Calibri" w:cs="Times New Roman"/>
      </w:rPr>
    </w:pPr>
    <w:r w:rsidRPr="00661875">
      <w:rPr>
        <w:rFonts w:cs="Arial"/>
        <w:i/>
        <w:sz w:val="18"/>
        <w:szCs w:val="18"/>
        <w:lang w:val="de-DE"/>
      </w:rPr>
      <w:t>UNEP/CMS/COP1</w:t>
    </w:r>
    <w:r w:rsidR="00BB5C08">
      <w:rPr>
        <w:rFonts w:cs="Arial"/>
        <w:i/>
        <w:sz w:val="18"/>
        <w:szCs w:val="18"/>
        <w:lang w:val="de-DE"/>
      </w:rPr>
      <w:t>5</w:t>
    </w:r>
    <w:r w:rsidRPr="00661875">
      <w:rPr>
        <w:rFonts w:cs="Arial"/>
        <w:i/>
        <w:sz w:val="18"/>
        <w:szCs w:val="18"/>
        <w:lang w:val="de-DE"/>
      </w:rPr>
      <w:t>/Doc.</w:t>
    </w:r>
    <w:r w:rsidR="00A75151">
      <w:rPr>
        <w:rFonts w:cs="Arial"/>
        <w:i/>
        <w:sz w:val="18"/>
        <w:szCs w:val="18"/>
        <w:lang w:val="de-DE"/>
      </w:rPr>
      <w:t>19</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EA0B6" w14:textId="0C85FD6A" w:rsidR="00C005B0" w:rsidRPr="002E0DE9" w:rsidRDefault="00C005B0" w:rsidP="00236186">
    <w:pPr>
      <w:pStyle w:val="Header"/>
      <w:pBdr>
        <w:bottom w:val="single" w:sz="4" w:space="1" w:color="auto"/>
      </w:pBdr>
      <w:jc w:val="right"/>
      <w:rPr>
        <w:rFonts w:ascii="Calibri" w:eastAsia="Calibri" w:hAnsi="Calibri" w:cs="Times New Roman"/>
      </w:rPr>
    </w:pPr>
    <w:r w:rsidRPr="00D91E53">
      <w:rPr>
        <w:rFonts w:cs="Arial"/>
        <w:i/>
        <w:sz w:val="18"/>
        <w:szCs w:val="18"/>
        <w:lang w:val="en-PH"/>
      </w:rPr>
      <w:t>UNEP/CMS/COP15/Doc.19/Annex</w:t>
    </w:r>
    <w:r w:rsidR="00236186">
      <w:rPr>
        <w:rFonts w:cs="Arial"/>
        <w:i/>
        <w:sz w:val="18"/>
        <w:szCs w:val="18"/>
        <w:lang w:val="en-PH"/>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29B5"/>
    <w:multiLevelType w:val="hybridMultilevel"/>
    <w:tmpl w:val="6D96871E"/>
    <w:lvl w:ilvl="0" w:tplc="04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2"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2FF918EC"/>
    <w:multiLevelType w:val="multilevel"/>
    <w:tmpl w:val="2BAA8492"/>
    <w:lvl w:ilvl="0">
      <w:start w:val="1"/>
      <w:numFmt w:val="decimal"/>
      <w:lvlText w:val="%1."/>
      <w:lvlJc w:val="left"/>
      <w:pPr>
        <w:ind w:left="567" w:hanging="567"/>
      </w:pPr>
      <w:rPr>
        <w:rFonts w:hint="default"/>
        <w:i w:val="0"/>
        <w:iCs w:val="0"/>
      </w:rPr>
    </w:lvl>
    <w:lvl w:ilvl="1">
      <w:start w:val="1"/>
      <w:numFmt w:val="lowerLetter"/>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3DCF7DB9"/>
    <w:multiLevelType w:val="hybridMultilevel"/>
    <w:tmpl w:val="DCF66746"/>
    <w:lvl w:ilvl="0" w:tplc="2000000F">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6" w15:restartNumberingAfterBreak="0">
    <w:nsid w:val="4D6C7619"/>
    <w:multiLevelType w:val="hybridMultilevel"/>
    <w:tmpl w:val="FB7ED5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8" w15:restartNumberingAfterBreak="0">
    <w:nsid w:val="681B11A1"/>
    <w:multiLevelType w:val="multilevel"/>
    <w:tmpl w:val="194011FA"/>
    <w:lvl w:ilvl="0">
      <w:start w:val="1"/>
      <w:numFmt w:val="decimal"/>
      <w:lvlText w:val="%1."/>
      <w:lvlJc w:val="left"/>
      <w:pPr>
        <w:ind w:left="567" w:hanging="567"/>
      </w:pPr>
      <w:rPr>
        <w:rFonts w:hint="default"/>
      </w:rPr>
    </w:lvl>
    <w:lvl w:ilvl="1">
      <w:numFmt w:val="bullet"/>
      <w:lvlText w:val="-"/>
      <w:lvlJc w:val="left"/>
      <w:pPr>
        <w:ind w:left="1080" w:hanging="360"/>
      </w:pPr>
      <w:rPr>
        <w:rFonts w:ascii="Arial" w:eastAsiaTheme="minorHAnsi" w:hAnsi="Arial" w:cs="Aria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795494">
    <w:abstractNumId w:val="9"/>
  </w:num>
  <w:num w:numId="2" w16cid:durableId="2018729961">
    <w:abstractNumId w:val="7"/>
  </w:num>
  <w:num w:numId="3" w16cid:durableId="1309440789">
    <w:abstractNumId w:val="2"/>
  </w:num>
  <w:num w:numId="4" w16cid:durableId="13418567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31842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5678424">
    <w:abstractNumId w:val="4"/>
  </w:num>
  <w:num w:numId="7" w16cid:durableId="1649288338">
    <w:abstractNumId w:val="8"/>
  </w:num>
  <w:num w:numId="8" w16cid:durableId="70396828">
    <w:abstractNumId w:val="6"/>
  </w:num>
  <w:num w:numId="9" w16cid:durableId="1609892130">
    <w:abstractNumId w:val="0"/>
  </w:num>
  <w:num w:numId="10" w16cid:durableId="1798991195">
    <w:abstractNumId w:val="3"/>
  </w:num>
  <w:num w:numId="11" w16cid:durableId="166676796">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DE9"/>
    <w:rsid w:val="00000A63"/>
    <w:rsid w:val="000024C8"/>
    <w:rsid w:val="00004218"/>
    <w:rsid w:val="00004AC6"/>
    <w:rsid w:val="00005A7A"/>
    <w:rsid w:val="00006301"/>
    <w:rsid w:val="00006C47"/>
    <w:rsid w:val="00007111"/>
    <w:rsid w:val="00007D23"/>
    <w:rsid w:val="000110AC"/>
    <w:rsid w:val="00011663"/>
    <w:rsid w:val="00011A67"/>
    <w:rsid w:val="00011F7F"/>
    <w:rsid w:val="00012038"/>
    <w:rsid w:val="000120F7"/>
    <w:rsid w:val="0001212C"/>
    <w:rsid w:val="00012530"/>
    <w:rsid w:val="00012851"/>
    <w:rsid w:val="0001299C"/>
    <w:rsid w:val="00012AEB"/>
    <w:rsid w:val="00014A83"/>
    <w:rsid w:val="0001601E"/>
    <w:rsid w:val="0001603E"/>
    <w:rsid w:val="0001607B"/>
    <w:rsid w:val="00017BEB"/>
    <w:rsid w:val="000200DB"/>
    <w:rsid w:val="00020A44"/>
    <w:rsid w:val="00020ADA"/>
    <w:rsid w:val="0002144C"/>
    <w:rsid w:val="00022107"/>
    <w:rsid w:val="0002210E"/>
    <w:rsid w:val="00022F03"/>
    <w:rsid w:val="00023006"/>
    <w:rsid w:val="00023942"/>
    <w:rsid w:val="000247F0"/>
    <w:rsid w:val="000250CC"/>
    <w:rsid w:val="0002519B"/>
    <w:rsid w:val="000252F2"/>
    <w:rsid w:val="00025650"/>
    <w:rsid w:val="0002715F"/>
    <w:rsid w:val="00030C80"/>
    <w:rsid w:val="0003219B"/>
    <w:rsid w:val="000325F3"/>
    <w:rsid w:val="00032A4C"/>
    <w:rsid w:val="000333E8"/>
    <w:rsid w:val="00033DD4"/>
    <w:rsid w:val="00034265"/>
    <w:rsid w:val="00034708"/>
    <w:rsid w:val="00035113"/>
    <w:rsid w:val="000355AE"/>
    <w:rsid w:val="000356CC"/>
    <w:rsid w:val="00035CB2"/>
    <w:rsid w:val="000367FA"/>
    <w:rsid w:val="00041657"/>
    <w:rsid w:val="00041776"/>
    <w:rsid w:val="00041C6F"/>
    <w:rsid w:val="0004223D"/>
    <w:rsid w:val="00042704"/>
    <w:rsid w:val="00042CA2"/>
    <w:rsid w:val="00045A31"/>
    <w:rsid w:val="00045C3A"/>
    <w:rsid w:val="00045D6C"/>
    <w:rsid w:val="00047FA5"/>
    <w:rsid w:val="00050494"/>
    <w:rsid w:val="00052636"/>
    <w:rsid w:val="0005307C"/>
    <w:rsid w:val="0005475F"/>
    <w:rsid w:val="00054CF1"/>
    <w:rsid w:val="00055140"/>
    <w:rsid w:val="00055ADC"/>
    <w:rsid w:val="00055C4B"/>
    <w:rsid w:val="00056D98"/>
    <w:rsid w:val="00057C14"/>
    <w:rsid w:val="000609E5"/>
    <w:rsid w:val="00060A83"/>
    <w:rsid w:val="00062AE2"/>
    <w:rsid w:val="00063129"/>
    <w:rsid w:val="00063170"/>
    <w:rsid w:val="00063575"/>
    <w:rsid w:val="00066AA3"/>
    <w:rsid w:val="00067252"/>
    <w:rsid w:val="00067C15"/>
    <w:rsid w:val="00070332"/>
    <w:rsid w:val="0007074B"/>
    <w:rsid w:val="00070757"/>
    <w:rsid w:val="00070797"/>
    <w:rsid w:val="000716FA"/>
    <w:rsid w:val="00071D02"/>
    <w:rsid w:val="00071F0C"/>
    <w:rsid w:val="000736ED"/>
    <w:rsid w:val="00073D58"/>
    <w:rsid w:val="00074FD6"/>
    <w:rsid w:val="00075B40"/>
    <w:rsid w:val="000762D2"/>
    <w:rsid w:val="00076757"/>
    <w:rsid w:val="0008027C"/>
    <w:rsid w:val="000824DF"/>
    <w:rsid w:val="0008293C"/>
    <w:rsid w:val="00084113"/>
    <w:rsid w:val="0008436B"/>
    <w:rsid w:val="0008493D"/>
    <w:rsid w:val="00085BBE"/>
    <w:rsid w:val="000869C4"/>
    <w:rsid w:val="00090D14"/>
    <w:rsid w:val="00091344"/>
    <w:rsid w:val="00091AF6"/>
    <w:rsid w:val="000925EF"/>
    <w:rsid w:val="00092C24"/>
    <w:rsid w:val="00093294"/>
    <w:rsid w:val="00093936"/>
    <w:rsid w:val="000941D6"/>
    <w:rsid w:val="00094577"/>
    <w:rsid w:val="00094AB7"/>
    <w:rsid w:val="00094FA9"/>
    <w:rsid w:val="000975E1"/>
    <w:rsid w:val="00097665"/>
    <w:rsid w:val="000A0422"/>
    <w:rsid w:val="000A1756"/>
    <w:rsid w:val="000A1981"/>
    <w:rsid w:val="000A3CCA"/>
    <w:rsid w:val="000A3CE7"/>
    <w:rsid w:val="000A4006"/>
    <w:rsid w:val="000A4016"/>
    <w:rsid w:val="000A4C50"/>
    <w:rsid w:val="000A4CF7"/>
    <w:rsid w:val="000A537E"/>
    <w:rsid w:val="000A5A1E"/>
    <w:rsid w:val="000A684F"/>
    <w:rsid w:val="000A733E"/>
    <w:rsid w:val="000A782B"/>
    <w:rsid w:val="000A7B7E"/>
    <w:rsid w:val="000A7DAC"/>
    <w:rsid w:val="000B090D"/>
    <w:rsid w:val="000B1A95"/>
    <w:rsid w:val="000B2855"/>
    <w:rsid w:val="000B47A8"/>
    <w:rsid w:val="000B50AD"/>
    <w:rsid w:val="000B5B89"/>
    <w:rsid w:val="000B676D"/>
    <w:rsid w:val="000B67F5"/>
    <w:rsid w:val="000B7025"/>
    <w:rsid w:val="000B7D58"/>
    <w:rsid w:val="000C23BD"/>
    <w:rsid w:val="000C2C5C"/>
    <w:rsid w:val="000C349E"/>
    <w:rsid w:val="000C5219"/>
    <w:rsid w:val="000C52F2"/>
    <w:rsid w:val="000C7050"/>
    <w:rsid w:val="000D03F8"/>
    <w:rsid w:val="000D0A7A"/>
    <w:rsid w:val="000D1C5F"/>
    <w:rsid w:val="000D26CD"/>
    <w:rsid w:val="000D2EDA"/>
    <w:rsid w:val="000D318F"/>
    <w:rsid w:val="000D3313"/>
    <w:rsid w:val="000D4869"/>
    <w:rsid w:val="000D6366"/>
    <w:rsid w:val="000D6692"/>
    <w:rsid w:val="000E0325"/>
    <w:rsid w:val="000E3311"/>
    <w:rsid w:val="000E3789"/>
    <w:rsid w:val="000E465E"/>
    <w:rsid w:val="000E4BD9"/>
    <w:rsid w:val="000E54B4"/>
    <w:rsid w:val="000E6549"/>
    <w:rsid w:val="000E65DB"/>
    <w:rsid w:val="000E6ADD"/>
    <w:rsid w:val="000E778D"/>
    <w:rsid w:val="000E7FEE"/>
    <w:rsid w:val="000F1350"/>
    <w:rsid w:val="000F1762"/>
    <w:rsid w:val="000F1830"/>
    <w:rsid w:val="000F2A31"/>
    <w:rsid w:val="000F670B"/>
    <w:rsid w:val="000F6D54"/>
    <w:rsid w:val="00100A08"/>
    <w:rsid w:val="00100AF1"/>
    <w:rsid w:val="00101951"/>
    <w:rsid w:val="00101989"/>
    <w:rsid w:val="0010399B"/>
    <w:rsid w:val="00103EAD"/>
    <w:rsid w:val="001045A0"/>
    <w:rsid w:val="00104CB7"/>
    <w:rsid w:val="00104FC3"/>
    <w:rsid w:val="0010584E"/>
    <w:rsid w:val="00106939"/>
    <w:rsid w:val="00106C9E"/>
    <w:rsid w:val="00106D19"/>
    <w:rsid w:val="001072BC"/>
    <w:rsid w:val="0010769B"/>
    <w:rsid w:val="001100E4"/>
    <w:rsid w:val="00111987"/>
    <w:rsid w:val="001119D1"/>
    <w:rsid w:val="00112D9A"/>
    <w:rsid w:val="001137CD"/>
    <w:rsid w:val="001143EB"/>
    <w:rsid w:val="00114E13"/>
    <w:rsid w:val="0011522D"/>
    <w:rsid w:val="001166D6"/>
    <w:rsid w:val="00116DA7"/>
    <w:rsid w:val="00117185"/>
    <w:rsid w:val="00117747"/>
    <w:rsid w:val="00117AC0"/>
    <w:rsid w:val="00117E96"/>
    <w:rsid w:val="00120752"/>
    <w:rsid w:val="00120F74"/>
    <w:rsid w:val="00121AF9"/>
    <w:rsid w:val="00121BA8"/>
    <w:rsid w:val="00122AA3"/>
    <w:rsid w:val="0012537B"/>
    <w:rsid w:val="00125C14"/>
    <w:rsid w:val="00126379"/>
    <w:rsid w:val="001268BE"/>
    <w:rsid w:val="00126DFE"/>
    <w:rsid w:val="00130A5B"/>
    <w:rsid w:val="00131AFF"/>
    <w:rsid w:val="001325FD"/>
    <w:rsid w:val="00132E24"/>
    <w:rsid w:val="001330CC"/>
    <w:rsid w:val="00133D7B"/>
    <w:rsid w:val="00134132"/>
    <w:rsid w:val="00134B58"/>
    <w:rsid w:val="00134CC3"/>
    <w:rsid w:val="001351B6"/>
    <w:rsid w:val="00135363"/>
    <w:rsid w:val="001358C3"/>
    <w:rsid w:val="00136243"/>
    <w:rsid w:val="0013732D"/>
    <w:rsid w:val="00137955"/>
    <w:rsid w:val="00137A8E"/>
    <w:rsid w:val="00137CAE"/>
    <w:rsid w:val="0014012D"/>
    <w:rsid w:val="00140F49"/>
    <w:rsid w:val="001410BF"/>
    <w:rsid w:val="00144C3A"/>
    <w:rsid w:val="0014577E"/>
    <w:rsid w:val="00145DCE"/>
    <w:rsid w:val="001463BB"/>
    <w:rsid w:val="00147056"/>
    <w:rsid w:val="0015003D"/>
    <w:rsid w:val="001507D0"/>
    <w:rsid w:val="001507E0"/>
    <w:rsid w:val="001508C7"/>
    <w:rsid w:val="001511AB"/>
    <w:rsid w:val="00151989"/>
    <w:rsid w:val="00152641"/>
    <w:rsid w:val="001531B9"/>
    <w:rsid w:val="00153C3A"/>
    <w:rsid w:val="00154AD6"/>
    <w:rsid w:val="00155679"/>
    <w:rsid w:val="00155833"/>
    <w:rsid w:val="0015616E"/>
    <w:rsid w:val="00156B22"/>
    <w:rsid w:val="00156F27"/>
    <w:rsid w:val="00160139"/>
    <w:rsid w:val="00160C29"/>
    <w:rsid w:val="00161BE9"/>
    <w:rsid w:val="00163972"/>
    <w:rsid w:val="001639ED"/>
    <w:rsid w:val="001644D1"/>
    <w:rsid w:val="00164615"/>
    <w:rsid w:val="001646F5"/>
    <w:rsid w:val="00167830"/>
    <w:rsid w:val="00167DE7"/>
    <w:rsid w:val="0017010E"/>
    <w:rsid w:val="001704AA"/>
    <w:rsid w:val="00170990"/>
    <w:rsid w:val="00171085"/>
    <w:rsid w:val="0017266D"/>
    <w:rsid w:val="00172EA0"/>
    <w:rsid w:val="00173378"/>
    <w:rsid w:val="00173FE5"/>
    <w:rsid w:val="0017404C"/>
    <w:rsid w:val="00175157"/>
    <w:rsid w:val="001767E4"/>
    <w:rsid w:val="0017790B"/>
    <w:rsid w:val="001802E5"/>
    <w:rsid w:val="0018058A"/>
    <w:rsid w:val="001806D0"/>
    <w:rsid w:val="00180BD5"/>
    <w:rsid w:val="0018243E"/>
    <w:rsid w:val="00182591"/>
    <w:rsid w:val="00182CB8"/>
    <w:rsid w:val="00183969"/>
    <w:rsid w:val="00184EF3"/>
    <w:rsid w:val="0018714C"/>
    <w:rsid w:val="001871C9"/>
    <w:rsid w:val="00187723"/>
    <w:rsid w:val="001878D6"/>
    <w:rsid w:val="00187A72"/>
    <w:rsid w:val="0019155B"/>
    <w:rsid w:val="0019178B"/>
    <w:rsid w:val="001919A6"/>
    <w:rsid w:val="00191B6F"/>
    <w:rsid w:val="00191EC4"/>
    <w:rsid w:val="001926F2"/>
    <w:rsid w:val="0019381B"/>
    <w:rsid w:val="00194F6C"/>
    <w:rsid w:val="0019594F"/>
    <w:rsid w:val="00196D8B"/>
    <w:rsid w:val="00196EE9"/>
    <w:rsid w:val="001A124C"/>
    <w:rsid w:val="001A25B6"/>
    <w:rsid w:val="001A2ED9"/>
    <w:rsid w:val="001A323E"/>
    <w:rsid w:val="001A3297"/>
    <w:rsid w:val="001A3920"/>
    <w:rsid w:val="001A5BE0"/>
    <w:rsid w:val="001A5DEC"/>
    <w:rsid w:val="001A5F70"/>
    <w:rsid w:val="001A63E7"/>
    <w:rsid w:val="001A7527"/>
    <w:rsid w:val="001B1E3A"/>
    <w:rsid w:val="001B219C"/>
    <w:rsid w:val="001B2345"/>
    <w:rsid w:val="001B3F07"/>
    <w:rsid w:val="001B42E6"/>
    <w:rsid w:val="001B59BE"/>
    <w:rsid w:val="001C1132"/>
    <w:rsid w:val="001C14AE"/>
    <w:rsid w:val="001C2D42"/>
    <w:rsid w:val="001C3F61"/>
    <w:rsid w:val="001C4DB1"/>
    <w:rsid w:val="001C7B27"/>
    <w:rsid w:val="001D03F3"/>
    <w:rsid w:val="001D09E1"/>
    <w:rsid w:val="001D0AE0"/>
    <w:rsid w:val="001D11B4"/>
    <w:rsid w:val="001D143D"/>
    <w:rsid w:val="001D1BD1"/>
    <w:rsid w:val="001D1F33"/>
    <w:rsid w:val="001D26D9"/>
    <w:rsid w:val="001D3387"/>
    <w:rsid w:val="001D3402"/>
    <w:rsid w:val="001D373E"/>
    <w:rsid w:val="001D379B"/>
    <w:rsid w:val="001D3AFC"/>
    <w:rsid w:val="001D4FD8"/>
    <w:rsid w:val="001D5330"/>
    <w:rsid w:val="001D5A19"/>
    <w:rsid w:val="001D5CBA"/>
    <w:rsid w:val="001D606F"/>
    <w:rsid w:val="001D6983"/>
    <w:rsid w:val="001D7462"/>
    <w:rsid w:val="001D7FCE"/>
    <w:rsid w:val="001E0430"/>
    <w:rsid w:val="001E0741"/>
    <w:rsid w:val="001E07E1"/>
    <w:rsid w:val="001E19D2"/>
    <w:rsid w:val="001E1E24"/>
    <w:rsid w:val="001E3438"/>
    <w:rsid w:val="001E6A1F"/>
    <w:rsid w:val="001E6BEB"/>
    <w:rsid w:val="001F1D53"/>
    <w:rsid w:val="001F1DA3"/>
    <w:rsid w:val="001F1E73"/>
    <w:rsid w:val="001F215D"/>
    <w:rsid w:val="001F237C"/>
    <w:rsid w:val="001F3EF5"/>
    <w:rsid w:val="001F4F83"/>
    <w:rsid w:val="001F5C18"/>
    <w:rsid w:val="001F6897"/>
    <w:rsid w:val="001F7F80"/>
    <w:rsid w:val="00200910"/>
    <w:rsid w:val="00200A2B"/>
    <w:rsid w:val="00200B98"/>
    <w:rsid w:val="00201DFA"/>
    <w:rsid w:val="00202A88"/>
    <w:rsid w:val="002031AC"/>
    <w:rsid w:val="00204876"/>
    <w:rsid w:val="00205DBF"/>
    <w:rsid w:val="002074DC"/>
    <w:rsid w:val="00207712"/>
    <w:rsid w:val="00207C0E"/>
    <w:rsid w:val="002108C3"/>
    <w:rsid w:val="00211160"/>
    <w:rsid w:val="00212987"/>
    <w:rsid w:val="002136CE"/>
    <w:rsid w:val="002150B5"/>
    <w:rsid w:val="0021517B"/>
    <w:rsid w:val="00216146"/>
    <w:rsid w:val="00216D77"/>
    <w:rsid w:val="00217558"/>
    <w:rsid w:val="00221119"/>
    <w:rsid w:val="00221B43"/>
    <w:rsid w:val="002221FE"/>
    <w:rsid w:val="002227A2"/>
    <w:rsid w:val="0022297A"/>
    <w:rsid w:val="002233A3"/>
    <w:rsid w:val="00224365"/>
    <w:rsid w:val="00226B1D"/>
    <w:rsid w:val="00230272"/>
    <w:rsid w:val="002308C8"/>
    <w:rsid w:val="00231A92"/>
    <w:rsid w:val="002321DF"/>
    <w:rsid w:val="002331B9"/>
    <w:rsid w:val="002343EF"/>
    <w:rsid w:val="00235A0A"/>
    <w:rsid w:val="00235A99"/>
    <w:rsid w:val="00236186"/>
    <w:rsid w:val="0023673F"/>
    <w:rsid w:val="00240F90"/>
    <w:rsid w:val="00242578"/>
    <w:rsid w:val="002433E3"/>
    <w:rsid w:val="0024384F"/>
    <w:rsid w:val="00243D8D"/>
    <w:rsid w:val="00243EAE"/>
    <w:rsid w:val="00244A4A"/>
    <w:rsid w:val="00245345"/>
    <w:rsid w:val="002460A8"/>
    <w:rsid w:val="002462A3"/>
    <w:rsid w:val="00246DD9"/>
    <w:rsid w:val="00247369"/>
    <w:rsid w:val="002504F2"/>
    <w:rsid w:val="002505A7"/>
    <w:rsid w:val="00251490"/>
    <w:rsid w:val="0025303B"/>
    <w:rsid w:val="00253128"/>
    <w:rsid w:val="00253F66"/>
    <w:rsid w:val="002546AE"/>
    <w:rsid w:val="002550B9"/>
    <w:rsid w:val="00256AC8"/>
    <w:rsid w:val="002602AB"/>
    <w:rsid w:val="002603FD"/>
    <w:rsid w:val="002610DD"/>
    <w:rsid w:val="002614B1"/>
    <w:rsid w:val="00261624"/>
    <w:rsid w:val="00261FAE"/>
    <w:rsid w:val="00263B3D"/>
    <w:rsid w:val="00264EED"/>
    <w:rsid w:val="00264F66"/>
    <w:rsid w:val="00265040"/>
    <w:rsid w:val="002652F3"/>
    <w:rsid w:val="002655D8"/>
    <w:rsid w:val="0026642B"/>
    <w:rsid w:val="00267C6B"/>
    <w:rsid w:val="002709F6"/>
    <w:rsid w:val="00271910"/>
    <w:rsid w:val="00271921"/>
    <w:rsid w:val="002721EE"/>
    <w:rsid w:val="0027337C"/>
    <w:rsid w:val="00273589"/>
    <w:rsid w:val="00273962"/>
    <w:rsid w:val="00273B42"/>
    <w:rsid w:val="0027617B"/>
    <w:rsid w:val="0027689A"/>
    <w:rsid w:val="00277633"/>
    <w:rsid w:val="002776FD"/>
    <w:rsid w:val="002807F7"/>
    <w:rsid w:val="00280D7E"/>
    <w:rsid w:val="00281307"/>
    <w:rsid w:val="00281B9F"/>
    <w:rsid w:val="00281BAF"/>
    <w:rsid w:val="002822A8"/>
    <w:rsid w:val="0028319F"/>
    <w:rsid w:val="00285234"/>
    <w:rsid w:val="00285F8A"/>
    <w:rsid w:val="00285F90"/>
    <w:rsid w:val="00286062"/>
    <w:rsid w:val="00286903"/>
    <w:rsid w:val="00286F9C"/>
    <w:rsid w:val="002901D7"/>
    <w:rsid w:val="0029185E"/>
    <w:rsid w:val="0029229E"/>
    <w:rsid w:val="00293122"/>
    <w:rsid w:val="00293459"/>
    <w:rsid w:val="00293A3F"/>
    <w:rsid w:val="00293CDC"/>
    <w:rsid w:val="00294ECE"/>
    <w:rsid w:val="002957E8"/>
    <w:rsid w:val="00295E40"/>
    <w:rsid w:val="00295F2D"/>
    <w:rsid w:val="002964DE"/>
    <w:rsid w:val="00296D62"/>
    <w:rsid w:val="002972B9"/>
    <w:rsid w:val="00297E8D"/>
    <w:rsid w:val="002A012C"/>
    <w:rsid w:val="002A0A6B"/>
    <w:rsid w:val="002A15E9"/>
    <w:rsid w:val="002A1E2E"/>
    <w:rsid w:val="002A1FD6"/>
    <w:rsid w:val="002A2850"/>
    <w:rsid w:val="002A2D44"/>
    <w:rsid w:val="002A3791"/>
    <w:rsid w:val="002A408F"/>
    <w:rsid w:val="002A440F"/>
    <w:rsid w:val="002A677A"/>
    <w:rsid w:val="002A707F"/>
    <w:rsid w:val="002A7F53"/>
    <w:rsid w:val="002B0A17"/>
    <w:rsid w:val="002B0E18"/>
    <w:rsid w:val="002B1125"/>
    <w:rsid w:val="002B133C"/>
    <w:rsid w:val="002B233C"/>
    <w:rsid w:val="002B2CCE"/>
    <w:rsid w:val="002B324E"/>
    <w:rsid w:val="002B478A"/>
    <w:rsid w:val="002B49DF"/>
    <w:rsid w:val="002B5DAC"/>
    <w:rsid w:val="002B616D"/>
    <w:rsid w:val="002B6DCE"/>
    <w:rsid w:val="002B76A3"/>
    <w:rsid w:val="002B76D6"/>
    <w:rsid w:val="002B794D"/>
    <w:rsid w:val="002B7D09"/>
    <w:rsid w:val="002C078F"/>
    <w:rsid w:val="002C0B98"/>
    <w:rsid w:val="002C1135"/>
    <w:rsid w:val="002C1E39"/>
    <w:rsid w:val="002C2D34"/>
    <w:rsid w:val="002C4C91"/>
    <w:rsid w:val="002C5554"/>
    <w:rsid w:val="002C5AA2"/>
    <w:rsid w:val="002C5C9D"/>
    <w:rsid w:val="002C6055"/>
    <w:rsid w:val="002C68D9"/>
    <w:rsid w:val="002C6AAB"/>
    <w:rsid w:val="002C6BD6"/>
    <w:rsid w:val="002C6F90"/>
    <w:rsid w:val="002D0C9C"/>
    <w:rsid w:val="002D0D87"/>
    <w:rsid w:val="002D12CC"/>
    <w:rsid w:val="002D3C30"/>
    <w:rsid w:val="002D3E4B"/>
    <w:rsid w:val="002D5592"/>
    <w:rsid w:val="002D6582"/>
    <w:rsid w:val="002D69AF"/>
    <w:rsid w:val="002D6A74"/>
    <w:rsid w:val="002D7036"/>
    <w:rsid w:val="002D7492"/>
    <w:rsid w:val="002D75FC"/>
    <w:rsid w:val="002D77AF"/>
    <w:rsid w:val="002E07D5"/>
    <w:rsid w:val="002E0DE9"/>
    <w:rsid w:val="002E2631"/>
    <w:rsid w:val="002E2BE6"/>
    <w:rsid w:val="002E41D9"/>
    <w:rsid w:val="002E4AF3"/>
    <w:rsid w:val="002E5872"/>
    <w:rsid w:val="002E5BE2"/>
    <w:rsid w:val="002E5FC4"/>
    <w:rsid w:val="002E6826"/>
    <w:rsid w:val="002E6A6C"/>
    <w:rsid w:val="002E74C9"/>
    <w:rsid w:val="002E77A6"/>
    <w:rsid w:val="002E79B0"/>
    <w:rsid w:val="002F02BF"/>
    <w:rsid w:val="002F0603"/>
    <w:rsid w:val="002F1E89"/>
    <w:rsid w:val="002F264E"/>
    <w:rsid w:val="002F2DB9"/>
    <w:rsid w:val="002F2FF1"/>
    <w:rsid w:val="002F3056"/>
    <w:rsid w:val="002F4CAE"/>
    <w:rsid w:val="002F4F0D"/>
    <w:rsid w:val="002F5B06"/>
    <w:rsid w:val="002F6EC6"/>
    <w:rsid w:val="002F7170"/>
    <w:rsid w:val="00300129"/>
    <w:rsid w:val="00300412"/>
    <w:rsid w:val="00300B77"/>
    <w:rsid w:val="003015CE"/>
    <w:rsid w:val="003017FA"/>
    <w:rsid w:val="00301886"/>
    <w:rsid w:val="00301D47"/>
    <w:rsid w:val="00301E48"/>
    <w:rsid w:val="00301F7B"/>
    <w:rsid w:val="0030410D"/>
    <w:rsid w:val="00304837"/>
    <w:rsid w:val="00304FA0"/>
    <w:rsid w:val="00305918"/>
    <w:rsid w:val="00306979"/>
    <w:rsid w:val="003073DE"/>
    <w:rsid w:val="00307531"/>
    <w:rsid w:val="0030755C"/>
    <w:rsid w:val="0030765A"/>
    <w:rsid w:val="003078FA"/>
    <w:rsid w:val="00307CD6"/>
    <w:rsid w:val="003109DF"/>
    <w:rsid w:val="00310B43"/>
    <w:rsid w:val="00310F10"/>
    <w:rsid w:val="003116F8"/>
    <w:rsid w:val="00311A07"/>
    <w:rsid w:val="00312245"/>
    <w:rsid w:val="00317324"/>
    <w:rsid w:val="00317471"/>
    <w:rsid w:val="003204D6"/>
    <w:rsid w:val="00322248"/>
    <w:rsid w:val="003229AE"/>
    <w:rsid w:val="00324448"/>
    <w:rsid w:val="003246AD"/>
    <w:rsid w:val="00326074"/>
    <w:rsid w:val="00326FE6"/>
    <w:rsid w:val="00327254"/>
    <w:rsid w:val="00327833"/>
    <w:rsid w:val="003304AE"/>
    <w:rsid w:val="00330B76"/>
    <w:rsid w:val="00331167"/>
    <w:rsid w:val="003321BE"/>
    <w:rsid w:val="00334F0D"/>
    <w:rsid w:val="00334FC9"/>
    <w:rsid w:val="00335B44"/>
    <w:rsid w:val="00335E2E"/>
    <w:rsid w:val="003363B0"/>
    <w:rsid w:val="0033652B"/>
    <w:rsid w:val="00336E45"/>
    <w:rsid w:val="003378DA"/>
    <w:rsid w:val="00341402"/>
    <w:rsid w:val="00341807"/>
    <w:rsid w:val="003422F6"/>
    <w:rsid w:val="0034290A"/>
    <w:rsid w:val="00342921"/>
    <w:rsid w:val="0034298D"/>
    <w:rsid w:val="00342EFB"/>
    <w:rsid w:val="003434A3"/>
    <w:rsid w:val="00343715"/>
    <w:rsid w:val="00344195"/>
    <w:rsid w:val="00345F46"/>
    <w:rsid w:val="003465C9"/>
    <w:rsid w:val="003467BC"/>
    <w:rsid w:val="00350140"/>
    <w:rsid w:val="003514C4"/>
    <w:rsid w:val="00352774"/>
    <w:rsid w:val="00352AC2"/>
    <w:rsid w:val="003531B9"/>
    <w:rsid w:val="0035372E"/>
    <w:rsid w:val="00353868"/>
    <w:rsid w:val="00353EE1"/>
    <w:rsid w:val="003540E5"/>
    <w:rsid w:val="00354109"/>
    <w:rsid w:val="00354966"/>
    <w:rsid w:val="00355352"/>
    <w:rsid w:val="003560BD"/>
    <w:rsid w:val="00356813"/>
    <w:rsid w:val="00356C4C"/>
    <w:rsid w:val="0035734F"/>
    <w:rsid w:val="003573D7"/>
    <w:rsid w:val="0036026C"/>
    <w:rsid w:val="00360838"/>
    <w:rsid w:val="00360BC5"/>
    <w:rsid w:val="00360E3F"/>
    <w:rsid w:val="00361289"/>
    <w:rsid w:val="0036216F"/>
    <w:rsid w:val="003622DF"/>
    <w:rsid w:val="00362B28"/>
    <w:rsid w:val="00362B87"/>
    <w:rsid w:val="00362D10"/>
    <w:rsid w:val="003633CB"/>
    <w:rsid w:val="00363898"/>
    <w:rsid w:val="0036488E"/>
    <w:rsid w:val="003648B7"/>
    <w:rsid w:val="00364B04"/>
    <w:rsid w:val="003653A0"/>
    <w:rsid w:val="003654C7"/>
    <w:rsid w:val="003658D7"/>
    <w:rsid w:val="00366874"/>
    <w:rsid w:val="00366B76"/>
    <w:rsid w:val="00366D74"/>
    <w:rsid w:val="003678D1"/>
    <w:rsid w:val="00367990"/>
    <w:rsid w:val="00367CC3"/>
    <w:rsid w:val="00370E9A"/>
    <w:rsid w:val="00371DE1"/>
    <w:rsid w:val="00372609"/>
    <w:rsid w:val="0037366E"/>
    <w:rsid w:val="00373CF1"/>
    <w:rsid w:val="0037569C"/>
    <w:rsid w:val="00376D72"/>
    <w:rsid w:val="003777C1"/>
    <w:rsid w:val="003800E2"/>
    <w:rsid w:val="0038011E"/>
    <w:rsid w:val="00380652"/>
    <w:rsid w:val="00381A04"/>
    <w:rsid w:val="00383651"/>
    <w:rsid w:val="00384563"/>
    <w:rsid w:val="003845BF"/>
    <w:rsid w:val="003848AB"/>
    <w:rsid w:val="00385447"/>
    <w:rsid w:val="0038672A"/>
    <w:rsid w:val="00386A00"/>
    <w:rsid w:val="00386C81"/>
    <w:rsid w:val="003911BD"/>
    <w:rsid w:val="0039217A"/>
    <w:rsid w:val="00392513"/>
    <w:rsid w:val="003925D8"/>
    <w:rsid w:val="00393A8F"/>
    <w:rsid w:val="003942F3"/>
    <w:rsid w:val="00394AFB"/>
    <w:rsid w:val="0039589C"/>
    <w:rsid w:val="00395A0C"/>
    <w:rsid w:val="0039652B"/>
    <w:rsid w:val="00397DC9"/>
    <w:rsid w:val="00397FCF"/>
    <w:rsid w:val="003A017E"/>
    <w:rsid w:val="003A0555"/>
    <w:rsid w:val="003A05AB"/>
    <w:rsid w:val="003A2BCE"/>
    <w:rsid w:val="003A2ED9"/>
    <w:rsid w:val="003A3432"/>
    <w:rsid w:val="003A35AF"/>
    <w:rsid w:val="003A39B5"/>
    <w:rsid w:val="003A4F07"/>
    <w:rsid w:val="003A5C59"/>
    <w:rsid w:val="003A6070"/>
    <w:rsid w:val="003A6809"/>
    <w:rsid w:val="003A71D6"/>
    <w:rsid w:val="003A7F87"/>
    <w:rsid w:val="003B0032"/>
    <w:rsid w:val="003B0B76"/>
    <w:rsid w:val="003B1306"/>
    <w:rsid w:val="003B13DB"/>
    <w:rsid w:val="003B200E"/>
    <w:rsid w:val="003B210B"/>
    <w:rsid w:val="003B25AB"/>
    <w:rsid w:val="003B2B32"/>
    <w:rsid w:val="003B324C"/>
    <w:rsid w:val="003B61F1"/>
    <w:rsid w:val="003B6574"/>
    <w:rsid w:val="003B78F9"/>
    <w:rsid w:val="003C041A"/>
    <w:rsid w:val="003C08E7"/>
    <w:rsid w:val="003C131D"/>
    <w:rsid w:val="003C2606"/>
    <w:rsid w:val="003C2696"/>
    <w:rsid w:val="003C4415"/>
    <w:rsid w:val="003C4A7F"/>
    <w:rsid w:val="003C62C6"/>
    <w:rsid w:val="003C67FB"/>
    <w:rsid w:val="003C6EC8"/>
    <w:rsid w:val="003C6F34"/>
    <w:rsid w:val="003C7381"/>
    <w:rsid w:val="003C78D5"/>
    <w:rsid w:val="003C799C"/>
    <w:rsid w:val="003C79D4"/>
    <w:rsid w:val="003C7EC5"/>
    <w:rsid w:val="003C7FC2"/>
    <w:rsid w:val="003D09C8"/>
    <w:rsid w:val="003D12E7"/>
    <w:rsid w:val="003D22AB"/>
    <w:rsid w:val="003D2722"/>
    <w:rsid w:val="003D2929"/>
    <w:rsid w:val="003D2CA6"/>
    <w:rsid w:val="003D387F"/>
    <w:rsid w:val="003D5BD4"/>
    <w:rsid w:val="003D5E9F"/>
    <w:rsid w:val="003D755D"/>
    <w:rsid w:val="003E0726"/>
    <w:rsid w:val="003E085B"/>
    <w:rsid w:val="003E0F1E"/>
    <w:rsid w:val="003E138F"/>
    <w:rsid w:val="003E2DDC"/>
    <w:rsid w:val="003E2F5B"/>
    <w:rsid w:val="003E4082"/>
    <w:rsid w:val="003E4C00"/>
    <w:rsid w:val="003E62B3"/>
    <w:rsid w:val="003E704A"/>
    <w:rsid w:val="003E7DB2"/>
    <w:rsid w:val="003F0B96"/>
    <w:rsid w:val="003F0F62"/>
    <w:rsid w:val="003F0F93"/>
    <w:rsid w:val="003F222E"/>
    <w:rsid w:val="003F51DC"/>
    <w:rsid w:val="003F52B2"/>
    <w:rsid w:val="003F6B67"/>
    <w:rsid w:val="003F7C9E"/>
    <w:rsid w:val="0040049A"/>
    <w:rsid w:val="00400538"/>
    <w:rsid w:val="0040055E"/>
    <w:rsid w:val="0040115E"/>
    <w:rsid w:val="00401701"/>
    <w:rsid w:val="004017A3"/>
    <w:rsid w:val="004024C4"/>
    <w:rsid w:val="004024FE"/>
    <w:rsid w:val="00403A4F"/>
    <w:rsid w:val="00403AC4"/>
    <w:rsid w:val="00404F0B"/>
    <w:rsid w:val="004052D3"/>
    <w:rsid w:val="0040562F"/>
    <w:rsid w:val="0040570F"/>
    <w:rsid w:val="0040625A"/>
    <w:rsid w:val="004066FE"/>
    <w:rsid w:val="0040708B"/>
    <w:rsid w:val="00407672"/>
    <w:rsid w:val="00407F76"/>
    <w:rsid w:val="00410B40"/>
    <w:rsid w:val="00411DB5"/>
    <w:rsid w:val="004124D3"/>
    <w:rsid w:val="00413947"/>
    <w:rsid w:val="00413C7B"/>
    <w:rsid w:val="00416243"/>
    <w:rsid w:val="004167DD"/>
    <w:rsid w:val="00416907"/>
    <w:rsid w:val="00417239"/>
    <w:rsid w:val="00420B95"/>
    <w:rsid w:val="004212A3"/>
    <w:rsid w:val="004240AC"/>
    <w:rsid w:val="00424F80"/>
    <w:rsid w:val="00425016"/>
    <w:rsid w:val="00425E88"/>
    <w:rsid w:val="00426731"/>
    <w:rsid w:val="00427D78"/>
    <w:rsid w:val="0043133D"/>
    <w:rsid w:val="00431C08"/>
    <w:rsid w:val="00431C89"/>
    <w:rsid w:val="00432503"/>
    <w:rsid w:val="00434FA2"/>
    <w:rsid w:val="004352C5"/>
    <w:rsid w:val="00435A96"/>
    <w:rsid w:val="00436EEB"/>
    <w:rsid w:val="00437900"/>
    <w:rsid w:val="004414A2"/>
    <w:rsid w:val="004417C3"/>
    <w:rsid w:val="0044201C"/>
    <w:rsid w:val="004420C4"/>
    <w:rsid w:val="00443448"/>
    <w:rsid w:val="00443751"/>
    <w:rsid w:val="00444A4E"/>
    <w:rsid w:val="00444D13"/>
    <w:rsid w:val="00445629"/>
    <w:rsid w:val="00445A32"/>
    <w:rsid w:val="0044642D"/>
    <w:rsid w:val="0044687F"/>
    <w:rsid w:val="0044745A"/>
    <w:rsid w:val="00447A9C"/>
    <w:rsid w:val="00450103"/>
    <w:rsid w:val="00451426"/>
    <w:rsid w:val="00452C31"/>
    <w:rsid w:val="00452CF8"/>
    <w:rsid w:val="00453446"/>
    <w:rsid w:val="00453B71"/>
    <w:rsid w:val="00454B77"/>
    <w:rsid w:val="00454E7D"/>
    <w:rsid w:val="004550E7"/>
    <w:rsid w:val="00455DB1"/>
    <w:rsid w:val="00456A36"/>
    <w:rsid w:val="00456D2F"/>
    <w:rsid w:val="00460189"/>
    <w:rsid w:val="004619E9"/>
    <w:rsid w:val="004619F5"/>
    <w:rsid w:val="00461AE2"/>
    <w:rsid w:val="00461F3C"/>
    <w:rsid w:val="00462A14"/>
    <w:rsid w:val="0046394B"/>
    <w:rsid w:val="004701AF"/>
    <w:rsid w:val="004709A2"/>
    <w:rsid w:val="00471195"/>
    <w:rsid w:val="0047166A"/>
    <w:rsid w:val="00471C27"/>
    <w:rsid w:val="00472CB3"/>
    <w:rsid w:val="004735C2"/>
    <w:rsid w:val="004739CD"/>
    <w:rsid w:val="00474540"/>
    <w:rsid w:val="0047454E"/>
    <w:rsid w:val="00474D64"/>
    <w:rsid w:val="00476781"/>
    <w:rsid w:val="00476ED6"/>
    <w:rsid w:val="0048013F"/>
    <w:rsid w:val="00480368"/>
    <w:rsid w:val="0048075D"/>
    <w:rsid w:val="00480B33"/>
    <w:rsid w:val="0048118D"/>
    <w:rsid w:val="0048195F"/>
    <w:rsid w:val="004835A5"/>
    <w:rsid w:val="00484659"/>
    <w:rsid w:val="00484A21"/>
    <w:rsid w:val="00484E41"/>
    <w:rsid w:val="004864DB"/>
    <w:rsid w:val="00490C89"/>
    <w:rsid w:val="004912E6"/>
    <w:rsid w:val="00491643"/>
    <w:rsid w:val="00491DC9"/>
    <w:rsid w:val="00492194"/>
    <w:rsid w:val="00492866"/>
    <w:rsid w:val="00492D6F"/>
    <w:rsid w:val="00492E47"/>
    <w:rsid w:val="00493E8F"/>
    <w:rsid w:val="00497DAE"/>
    <w:rsid w:val="004A0AF5"/>
    <w:rsid w:val="004A1923"/>
    <w:rsid w:val="004A21BC"/>
    <w:rsid w:val="004A290C"/>
    <w:rsid w:val="004A2E0D"/>
    <w:rsid w:val="004A37F4"/>
    <w:rsid w:val="004A3915"/>
    <w:rsid w:val="004A4967"/>
    <w:rsid w:val="004A5E0D"/>
    <w:rsid w:val="004A6C98"/>
    <w:rsid w:val="004A71AE"/>
    <w:rsid w:val="004A71F2"/>
    <w:rsid w:val="004B0FC5"/>
    <w:rsid w:val="004B1166"/>
    <w:rsid w:val="004B1E67"/>
    <w:rsid w:val="004B2B8B"/>
    <w:rsid w:val="004B43AB"/>
    <w:rsid w:val="004B55FC"/>
    <w:rsid w:val="004B5C2D"/>
    <w:rsid w:val="004B6FC5"/>
    <w:rsid w:val="004B7071"/>
    <w:rsid w:val="004B7AB9"/>
    <w:rsid w:val="004B7B78"/>
    <w:rsid w:val="004C0105"/>
    <w:rsid w:val="004C2AC3"/>
    <w:rsid w:val="004C4138"/>
    <w:rsid w:val="004C4845"/>
    <w:rsid w:val="004C4B51"/>
    <w:rsid w:val="004C593D"/>
    <w:rsid w:val="004C65EB"/>
    <w:rsid w:val="004D12BB"/>
    <w:rsid w:val="004D1EDC"/>
    <w:rsid w:val="004D2590"/>
    <w:rsid w:val="004D3829"/>
    <w:rsid w:val="004D3A66"/>
    <w:rsid w:val="004D3B5A"/>
    <w:rsid w:val="004D3C90"/>
    <w:rsid w:val="004D4236"/>
    <w:rsid w:val="004D4D79"/>
    <w:rsid w:val="004D528D"/>
    <w:rsid w:val="004D5F60"/>
    <w:rsid w:val="004D6449"/>
    <w:rsid w:val="004E1663"/>
    <w:rsid w:val="004E22C2"/>
    <w:rsid w:val="004E28BC"/>
    <w:rsid w:val="004E299B"/>
    <w:rsid w:val="004E38C3"/>
    <w:rsid w:val="004E43A5"/>
    <w:rsid w:val="004E52D5"/>
    <w:rsid w:val="004E56F7"/>
    <w:rsid w:val="004F0412"/>
    <w:rsid w:val="004F0FFE"/>
    <w:rsid w:val="004F1B5A"/>
    <w:rsid w:val="004F1D0D"/>
    <w:rsid w:val="004F2347"/>
    <w:rsid w:val="004F2B52"/>
    <w:rsid w:val="004F30CA"/>
    <w:rsid w:val="004F406A"/>
    <w:rsid w:val="004F4A73"/>
    <w:rsid w:val="004F4C4F"/>
    <w:rsid w:val="004F4DFD"/>
    <w:rsid w:val="004F5811"/>
    <w:rsid w:val="004F58DC"/>
    <w:rsid w:val="004F59F5"/>
    <w:rsid w:val="004F6FE9"/>
    <w:rsid w:val="004F7096"/>
    <w:rsid w:val="004F732D"/>
    <w:rsid w:val="00500283"/>
    <w:rsid w:val="00500C37"/>
    <w:rsid w:val="005015AD"/>
    <w:rsid w:val="00501FD0"/>
    <w:rsid w:val="0050278D"/>
    <w:rsid w:val="00504A23"/>
    <w:rsid w:val="00504AF1"/>
    <w:rsid w:val="00505052"/>
    <w:rsid w:val="00505F02"/>
    <w:rsid w:val="00507669"/>
    <w:rsid w:val="005118D0"/>
    <w:rsid w:val="00511B89"/>
    <w:rsid w:val="00513694"/>
    <w:rsid w:val="00514BF5"/>
    <w:rsid w:val="00515946"/>
    <w:rsid w:val="00515E26"/>
    <w:rsid w:val="00516129"/>
    <w:rsid w:val="005168DC"/>
    <w:rsid w:val="0051713B"/>
    <w:rsid w:val="005214E3"/>
    <w:rsid w:val="005228F2"/>
    <w:rsid w:val="0052314B"/>
    <w:rsid w:val="00523DD9"/>
    <w:rsid w:val="005244B1"/>
    <w:rsid w:val="00524F7D"/>
    <w:rsid w:val="005267DF"/>
    <w:rsid w:val="00526AB7"/>
    <w:rsid w:val="00527B30"/>
    <w:rsid w:val="005301C7"/>
    <w:rsid w:val="005309D1"/>
    <w:rsid w:val="00531BC4"/>
    <w:rsid w:val="00531C74"/>
    <w:rsid w:val="00532503"/>
    <w:rsid w:val="0053275C"/>
    <w:rsid w:val="00532AFF"/>
    <w:rsid w:val="005330F7"/>
    <w:rsid w:val="005332DF"/>
    <w:rsid w:val="0053449F"/>
    <w:rsid w:val="00536295"/>
    <w:rsid w:val="00536AFF"/>
    <w:rsid w:val="00537668"/>
    <w:rsid w:val="005400CC"/>
    <w:rsid w:val="00540289"/>
    <w:rsid w:val="00540C89"/>
    <w:rsid w:val="00541D9E"/>
    <w:rsid w:val="00541ED1"/>
    <w:rsid w:val="005443AD"/>
    <w:rsid w:val="0054456C"/>
    <w:rsid w:val="00544723"/>
    <w:rsid w:val="005447BF"/>
    <w:rsid w:val="0054570D"/>
    <w:rsid w:val="00545779"/>
    <w:rsid w:val="00546966"/>
    <w:rsid w:val="0054696B"/>
    <w:rsid w:val="00547439"/>
    <w:rsid w:val="005476B6"/>
    <w:rsid w:val="00547E5F"/>
    <w:rsid w:val="0055003D"/>
    <w:rsid w:val="0055127A"/>
    <w:rsid w:val="005519E4"/>
    <w:rsid w:val="00551CDE"/>
    <w:rsid w:val="0055239B"/>
    <w:rsid w:val="0055285B"/>
    <w:rsid w:val="005528E2"/>
    <w:rsid w:val="00552A5B"/>
    <w:rsid w:val="00552DD1"/>
    <w:rsid w:val="005530D1"/>
    <w:rsid w:val="0055379C"/>
    <w:rsid w:val="005544D7"/>
    <w:rsid w:val="00555D36"/>
    <w:rsid w:val="005560B0"/>
    <w:rsid w:val="00556C09"/>
    <w:rsid w:val="00557D5E"/>
    <w:rsid w:val="00562348"/>
    <w:rsid w:val="00562A3C"/>
    <w:rsid w:val="00563598"/>
    <w:rsid w:val="0056359C"/>
    <w:rsid w:val="00563815"/>
    <w:rsid w:val="00565814"/>
    <w:rsid w:val="00565B82"/>
    <w:rsid w:val="00571A4A"/>
    <w:rsid w:val="00571AE1"/>
    <w:rsid w:val="00571E6C"/>
    <w:rsid w:val="00573A9B"/>
    <w:rsid w:val="00573C66"/>
    <w:rsid w:val="00573F94"/>
    <w:rsid w:val="00574036"/>
    <w:rsid w:val="00575855"/>
    <w:rsid w:val="00575A8A"/>
    <w:rsid w:val="00576A4B"/>
    <w:rsid w:val="00576BE1"/>
    <w:rsid w:val="00577864"/>
    <w:rsid w:val="00581089"/>
    <w:rsid w:val="00581FEF"/>
    <w:rsid w:val="00582199"/>
    <w:rsid w:val="0058242B"/>
    <w:rsid w:val="0058449F"/>
    <w:rsid w:val="00584A3D"/>
    <w:rsid w:val="00584BAB"/>
    <w:rsid w:val="00584D94"/>
    <w:rsid w:val="00585182"/>
    <w:rsid w:val="00585949"/>
    <w:rsid w:val="005859AF"/>
    <w:rsid w:val="005862A4"/>
    <w:rsid w:val="00586FA1"/>
    <w:rsid w:val="00590326"/>
    <w:rsid w:val="00590DC2"/>
    <w:rsid w:val="00591632"/>
    <w:rsid w:val="00592949"/>
    <w:rsid w:val="00593D80"/>
    <w:rsid w:val="00594C66"/>
    <w:rsid w:val="00594F1C"/>
    <w:rsid w:val="00595649"/>
    <w:rsid w:val="00595FE9"/>
    <w:rsid w:val="005964F9"/>
    <w:rsid w:val="0059676E"/>
    <w:rsid w:val="005976A1"/>
    <w:rsid w:val="005A0CEA"/>
    <w:rsid w:val="005A124C"/>
    <w:rsid w:val="005A1C26"/>
    <w:rsid w:val="005A2951"/>
    <w:rsid w:val="005A3704"/>
    <w:rsid w:val="005A3DA9"/>
    <w:rsid w:val="005A4CC2"/>
    <w:rsid w:val="005A50A0"/>
    <w:rsid w:val="005A57D6"/>
    <w:rsid w:val="005A5F09"/>
    <w:rsid w:val="005A66BB"/>
    <w:rsid w:val="005A7782"/>
    <w:rsid w:val="005B075A"/>
    <w:rsid w:val="005B1196"/>
    <w:rsid w:val="005B2656"/>
    <w:rsid w:val="005B3213"/>
    <w:rsid w:val="005B419A"/>
    <w:rsid w:val="005B5594"/>
    <w:rsid w:val="005B5815"/>
    <w:rsid w:val="005B58A2"/>
    <w:rsid w:val="005B5B46"/>
    <w:rsid w:val="005B6209"/>
    <w:rsid w:val="005B6406"/>
    <w:rsid w:val="005B77B9"/>
    <w:rsid w:val="005B78BF"/>
    <w:rsid w:val="005B7C3A"/>
    <w:rsid w:val="005C14B7"/>
    <w:rsid w:val="005C182B"/>
    <w:rsid w:val="005C1898"/>
    <w:rsid w:val="005C18D4"/>
    <w:rsid w:val="005C18E1"/>
    <w:rsid w:val="005C1E35"/>
    <w:rsid w:val="005C200E"/>
    <w:rsid w:val="005C283A"/>
    <w:rsid w:val="005C342C"/>
    <w:rsid w:val="005C4233"/>
    <w:rsid w:val="005C496D"/>
    <w:rsid w:val="005C4A83"/>
    <w:rsid w:val="005C570B"/>
    <w:rsid w:val="005C6775"/>
    <w:rsid w:val="005C6784"/>
    <w:rsid w:val="005D0BFA"/>
    <w:rsid w:val="005D16DB"/>
    <w:rsid w:val="005D170A"/>
    <w:rsid w:val="005D1CD0"/>
    <w:rsid w:val="005D1D51"/>
    <w:rsid w:val="005D1D9E"/>
    <w:rsid w:val="005D2258"/>
    <w:rsid w:val="005D2360"/>
    <w:rsid w:val="005D3277"/>
    <w:rsid w:val="005D3326"/>
    <w:rsid w:val="005D345E"/>
    <w:rsid w:val="005D3DA3"/>
    <w:rsid w:val="005D488F"/>
    <w:rsid w:val="005D6AAE"/>
    <w:rsid w:val="005E041D"/>
    <w:rsid w:val="005E1DAD"/>
    <w:rsid w:val="005E354B"/>
    <w:rsid w:val="005E3720"/>
    <w:rsid w:val="005E38E7"/>
    <w:rsid w:val="005E42C8"/>
    <w:rsid w:val="005E448E"/>
    <w:rsid w:val="005E4525"/>
    <w:rsid w:val="005E5A53"/>
    <w:rsid w:val="005E5FB5"/>
    <w:rsid w:val="005E6EAB"/>
    <w:rsid w:val="005E7F05"/>
    <w:rsid w:val="005F0895"/>
    <w:rsid w:val="005F0D47"/>
    <w:rsid w:val="005F1F45"/>
    <w:rsid w:val="005F2E9D"/>
    <w:rsid w:val="005F2F38"/>
    <w:rsid w:val="005F2FF3"/>
    <w:rsid w:val="005F3313"/>
    <w:rsid w:val="005F3406"/>
    <w:rsid w:val="005F34D0"/>
    <w:rsid w:val="005F386F"/>
    <w:rsid w:val="005F38D3"/>
    <w:rsid w:val="005F5FD7"/>
    <w:rsid w:val="005F66C9"/>
    <w:rsid w:val="005F6F0F"/>
    <w:rsid w:val="005F722D"/>
    <w:rsid w:val="005F7D23"/>
    <w:rsid w:val="006005F8"/>
    <w:rsid w:val="00600B90"/>
    <w:rsid w:val="00600D9C"/>
    <w:rsid w:val="00602E98"/>
    <w:rsid w:val="006033DA"/>
    <w:rsid w:val="00604C81"/>
    <w:rsid w:val="006054D8"/>
    <w:rsid w:val="00605A70"/>
    <w:rsid w:val="00605E4E"/>
    <w:rsid w:val="006063C3"/>
    <w:rsid w:val="006067A8"/>
    <w:rsid w:val="006071CB"/>
    <w:rsid w:val="006078AF"/>
    <w:rsid w:val="006100C4"/>
    <w:rsid w:val="00610A17"/>
    <w:rsid w:val="006123B8"/>
    <w:rsid w:val="006126CE"/>
    <w:rsid w:val="006136F1"/>
    <w:rsid w:val="00613991"/>
    <w:rsid w:val="00613EBF"/>
    <w:rsid w:val="00614147"/>
    <w:rsid w:val="0061480C"/>
    <w:rsid w:val="0061633A"/>
    <w:rsid w:val="00616E92"/>
    <w:rsid w:val="006178F6"/>
    <w:rsid w:val="00617C75"/>
    <w:rsid w:val="00620A72"/>
    <w:rsid w:val="006223BC"/>
    <w:rsid w:val="006231E6"/>
    <w:rsid w:val="0062461F"/>
    <w:rsid w:val="00625629"/>
    <w:rsid w:val="00625D12"/>
    <w:rsid w:val="00625FB2"/>
    <w:rsid w:val="006261D0"/>
    <w:rsid w:val="00626383"/>
    <w:rsid w:val="00626F68"/>
    <w:rsid w:val="0063026B"/>
    <w:rsid w:val="006307CE"/>
    <w:rsid w:val="00630D95"/>
    <w:rsid w:val="006311A4"/>
    <w:rsid w:val="00631BB0"/>
    <w:rsid w:val="00631EB0"/>
    <w:rsid w:val="00632408"/>
    <w:rsid w:val="0063377C"/>
    <w:rsid w:val="00634A44"/>
    <w:rsid w:val="00635587"/>
    <w:rsid w:val="00636E60"/>
    <w:rsid w:val="0063732A"/>
    <w:rsid w:val="00637FEF"/>
    <w:rsid w:val="00640B1B"/>
    <w:rsid w:val="006421E7"/>
    <w:rsid w:val="00642A47"/>
    <w:rsid w:val="00643470"/>
    <w:rsid w:val="0064366A"/>
    <w:rsid w:val="00643C82"/>
    <w:rsid w:val="00650854"/>
    <w:rsid w:val="00650C07"/>
    <w:rsid w:val="00651C94"/>
    <w:rsid w:val="00652168"/>
    <w:rsid w:val="00652364"/>
    <w:rsid w:val="00653CAE"/>
    <w:rsid w:val="0065446C"/>
    <w:rsid w:val="00654483"/>
    <w:rsid w:val="00654B4C"/>
    <w:rsid w:val="006554FA"/>
    <w:rsid w:val="00655EAB"/>
    <w:rsid w:val="006564C9"/>
    <w:rsid w:val="006566E2"/>
    <w:rsid w:val="006569BB"/>
    <w:rsid w:val="00656F39"/>
    <w:rsid w:val="00657265"/>
    <w:rsid w:val="00657912"/>
    <w:rsid w:val="0065793B"/>
    <w:rsid w:val="006603C2"/>
    <w:rsid w:val="00660A58"/>
    <w:rsid w:val="006610D7"/>
    <w:rsid w:val="00661875"/>
    <w:rsid w:val="006624D6"/>
    <w:rsid w:val="00662B08"/>
    <w:rsid w:val="006637BE"/>
    <w:rsid w:val="0066397B"/>
    <w:rsid w:val="00664391"/>
    <w:rsid w:val="00665005"/>
    <w:rsid w:val="006652DA"/>
    <w:rsid w:val="00665600"/>
    <w:rsid w:val="0066583E"/>
    <w:rsid w:val="00665C50"/>
    <w:rsid w:val="00666C93"/>
    <w:rsid w:val="00670235"/>
    <w:rsid w:val="0067057D"/>
    <w:rsid w:val="00672525"/>
    <w:rsid w:val="00672C86"/>
    <w:rsid w:val="006741BE"/>
    <w:rsid w:val="00674D4F"/>
    <w:rsid w:val="00675E68"/>
    <w:rsid w:val="006764CE"/>
    <w:rsid w:val="00676BBD"/>
    <w:rsid w:val="006800D4"/>
    <w:rsid w:val="0068058F"/>
    <w:rsid w:val="00681B6C"/>
    <w:rsid w:val="00682304"/>
    <w:rsid w:val="0068296D"/>
    <w:rsid w:val="00682B09"/>
    <w:rsid w:val="00682ECA"/>
    <w:rsid w:val="00683444"/>
    <w:rsid w:val="00683530"/>
    <w:rsid w:val="00683BCD"/>
    <w:rsid w:val="00683FB1"/>
    <w:rsid w:val="00685C10"/>
    <w:rsid w:val="00685FC3"/>
    <w:rsid w:val="006862B6"/>
    <w:rsid w:val="006874F7"/>
    <w:rsid w:val="0068772F"/>
    <w:rsid w:val="0068774B"/>
    <w:rsid w:val="00687B15"/>
    <w:rsid w:val="0069139C"/>
    <w:rsid w:val="006913F2"/>
    <w:rsid w:val="00694393"/>
    <w:rsid w:val="00695AAD"/>
    <w:rsid w:val="00696257"/>
    <w:rsid w:val="00697611"/>
    <w:rsid w:val="0069797E"/>
    <w:rsid w:val="006A01A1"/>
    <w:rsid w:val="006A0651"/>
    <w:rsid w:val="006A0F38"/>
    <w:rsid w:val="006A137E"/>
    <w:rsid w:val="006A1851"/>
    <w:rsid w:val="006A247F"/>
    <w:rsid w:val="006A29DC"/>
    <w:rsid w:val="006A2CD9"/>
    <w:rsid w:val="006A2CE8"/>
    <w:rsid w:val="006A2F4D"/>
    <w:rsid w:val="006A3220"/>
    <w:rsid w:val="006A32BF"/>
    <w:rsid w:val="006A36BB"/>
    <w:rsid w:val="006A3E59"/>
    <w:rsid w:val="006A467A"/>
    <w:rsid w:val="006A48C8"/>
    <w:rsid w:val="006A544B"/>
    <w:rsid w:val="006A5EA8"/>
    <w:rsid w:val="006A5F46"/>
    <w:rsid w:val="006A67F5"/>
    <w:rsid w:val="006A77F7"/>
    <w:rsid w:val="006B0002"/>
    <w:rsid w:val="006B0B4A"/>
    <w:rsid w:val="006B0ED9"/>
    <w:rsid w:val="006B1A68"/>
    <w:rsid w:val="006B37B1"/>
    <w:rsid w:val="006B44C7"/>
    <w:rsid w:val="006B6696"/>
    <w:rsid w:val="006B695B"/>
    <w:rsid w:val="006B6C8A"/>
    <w:rsid w:val="006B75FA"/>
    <w:rsid w:val="006B76BF"/>
    <w:rsid w:val="006C0EC4"/>
    <w:rsid w:val="006C130B"/>
    <w:rsid w:val="006C2675"/>
    <w:rsid w:val="006C2867"/>
    <w:rsid w:val="006C2DC6"/>
    <w:rsid w:val="006C4352"/>
    <w:rsid w:val="006C4636"/>
    <w:rsid w:val="006C4F87"/>
    <w:rsid w:val="006C5267"/>
    <w:rsid w:val="006C5998"/>
    <w:rsid w:val="006C5D21"/>
    <w:rsid w:val="006C5EFB"/>
    <w:rsid w:val="006C7112"/>
    <w:rsid w:val="006C7503"/>
    <w:rsid w:val="006C7EEE"/>
    <w:rsid w:val="006D2A4F"/>
    <w:rsid w:val="006D55C0"/>
    <w:rsid w:val="006D562E"/>
    <w:rsid w:val="006D5D57"/>
    <w:rsid w:val="006D666D"/>
    <w:rsid w:val="006D66B3"/>
    <w:rsid w:val="006E0389"/>
    <w:rsid w:val="006E0CEF"/>
    <w:rsid w:val="006E192D"/>
    <w:rsid w:val="006E1B5F"/>
    <w:rsid w:val="006E1F02"/>
    <w:rsid w:val="006E267B"/>
    <w:rsid w:val="006E3288"/>
    <w:rsid w:val="006E330D"/>
    <w:rsid w:val="006E4B29"/>
    <w:rsid w:val="006E4D4C"/>
    <w:rsid w:val="006E5314"/>
    <w:rsid w:val="006E5416"/>
    <w:rsid w:val="006E58DC"/>
    <w:rsid w:val="006E5EA3"/>
    <w:rsid w:val="006E6762"/>
    <w:rsid w:val="006E6FC9"/>
    <w:rsid w:val="006F0A98"/>
    <w:rsid w:val="006F0F1F"/>
    <w:rsid w:val="006F0F2C"/>
    <w:rsid w:val="006F2B1F"/>
    <w:rsid w:val="006F2D85"/>
    <w:rsid w:val="006F36E8"/>
    <w:rsid w:val="006F38D7"/>
    <w:rsid w:val="006F42B9"/>
    <w:rsid w:val="006F4308"/>
    <w:rsid w:val="006F47E7"/>
    <w:rsid w:val="006F5169"/>
    <w:rsid w:val="006F5A34"/>
    <w:rsid w:val="006F6A44"/>
    <w:rsid w:val="006F7545"/>
    <w:rsid w:val="0070028C"/>
    <w:rsid w:val="007003AA"/>
    <w:rsid w:val="00701A1B"/>
    <w:rsid w:val="00701F25"/>
    <w:rsid w:val="00703562"/>
    <w:rsid w:val="00703A91"/>
    <w:rsid w:val="007041C4"/>
    <w:rsid w:val="00704731"/>
    <w:rsid w:val="00704DF9"/>
    <w:rsid w:val="00705230"/>
    <w:rsid w:val="00705704"/>
    <w:rsid w:val="00705D5C"/>
    <w:rsid w:val="00706618"/>
    <w:rsid w:val="00707B2E"/>
    <w:rsid w:val="00707F50"/>
    <w:rsid w:val="00711A29"/>
    <w:rsid w:val="00711E2A"/>
    <w:rsid w:val="00711F15"/>
    <w:rsid w:val="007121AC"/>
    <w:rsid w:val="00712463"/>
    <w:rsid w:val="00713B8E"/>
    <w:rsid w:val="00714153"/>
    <w:rsid w:val="00716051"/>
    <w:rsid w:val="00716E2B"/>
    <w:rsid w:val="0072088C"/>
    <w:rsid w:val="007211A0"/>
    <w:rsid w:val="007218E2"/>
    <w:rsid w:val="00721B80"/>
    <w:rsid w:val="00721FF8"/>
    <w:rsid w:val="00722559"/>
    <w:rsid w:val="00722CAE"/>
    <w:rsid w:val="00724CD8"/>
    <w:rsid w:val="007267AD"/>
    <w:rsid w:val="0073003B"/>
    <w:rsid w:val="00730542"/>
    <w:rsid w:val="007312A7"/>
    <w:rsid w:val="0073325B"/>
    <w:rsid w:val="00733719"/>
    <w:rsid w:val="00733945"/>
    <w:rsid w:val="00734286"/>
    <w:rsid w:val="00736050"/>
    <w:rsid w:val="00736BD7"/>
    <w:rsid w:val="00736F93"/>
    <w:rsid w:val="007374FC"/>
    <w:rsid w:val="00737CDC"/>
    <w:rsid w:val="0074025F"/>
    <w:rsid w:val="007426C5"/>
    <w:rsid w:val="00743335"/>
    <w:rsid w:val="007433AD"/>
    <w:rsid w:val="007436A3"/>
    <w:rsid w:val="0074432A"/>
    <w:rsid w:val="00745272"/>
    <w:rsid w:val="0074558D"/>
    <w:rsid w:val="0074634C"/>
    <w:rsid w:val="00746A46"/>
    <w:rsid w:val="00747D88"/>
    <w:rsid w:val="00751EA7"/>
    <w:rsid w:val="0075279C"/>
    <w:rsid w:val="007528C6"/>
    <w:rsid w:val="0075328C"/>
    <w:rsid w:val="007533F7"/>
    <w:rsid w:val="007546FC"/>
    <w:rsid w:val="00755AA7"/>
    <w:rsid w:val="00756442"/>
    <w:rsid w:val="00757025"/>
    <w:rsid w:val="007571A6"/>
    <w:rsid w:val="00757291"/>
    <w:rsid w:val="007572E4"/>
    <w:rsid w:val="007605E2"/>
    <w:rsid w:val="00760973"/>
    <w:rsid w:val="00761481"/>
    <w:rsid w:val="00761F73"/>
    <w:rsid w:val="00762194"/>
    <w:rsid w:val="0076221C"/>
    <w:rsid w:val="00762630"/>
    <w:rsid w:val="00762654"/>
    <w:rsid w:val="00763A34"/>
    <w:rsid w:val="00763B08"/>
    <w:rsid w:val="0076523B"/>
    <w:rsid w:val="00766185"/>
    <w:rsid w:val="007666F2"/>
    <w:rsid w:val="00767556"/>
    <w:rsid w:val="00767DE5"/>
    <w:rsid w:val="00770484"/>
    <w:rsid w:val="0077066E"/>
    <w:rsid w:val="00770AB3"/>
    <w:rsid w:val="007718AF"/>
    <w:rsid w:val="00771C48"/>
    <w:rsid w:val="00771CBB"/>
    <w:rsid w:val="00771F08"/>
    <w:rsid w:val="007728E6"/>
    <w:rsid w:val="00772D00"/>
    <w:rsid w:val="00773B25"/>
    <w:rsid w:val="007763F8"/>
    <w:rsid w:val="007763FC"/>
    <w:rsid w:val="007765A7"/>
    <w:rsid w:val="00776EF9"/>
    <w:rsid w:val="00777B9C"/>
    <w:rsid w:val="00780A39"/>
    <w:rsid w:val="00781E82"/>
    <w:rsid w:val="007825D2"/>
    <w:rsid w:val="007829DD"/>
    <w:rsid w:val="00783886"/>
    <w:rsid w:val="0078394D"/>
    <w:rsid w:val="00784854"/>
    <w:rsid w:val="0078485A"/>
    <w:rsid w:val="00784917"/>
    <w:rsid w:val="00785399"/>
    <w:rsid w:val="0078575C"/>
    <w:rsid w:val="00786115"/>
    <w:rsid w:val="00786A3D"/>
    <w:rsid w:val="00790284"/>
    <w:rsid w:val="0079036C"/>
    <w:rsid w:val="007906EA"/>
    <w:rsid w:val="00791A05"/>
    <w:rsid w:val="00792F88"/>
    <w:rsid w:val="00793043"/>
    <w:rsid w:val="00793733"/>
    <w:rsid w:val="0079407F"/>
    <w:rsid w:val="007958C1"/>
    <w:rsid w:val="00795F28"/>
    <w:rsid w:val="00795F92"/>
    <w:rsid w:val="007A09F1"/>
    <w:rsid w:val="007A25AD"/>
    <w:rsid w:val="007A26BB"/>
    <w:rsid w:val="007A2F3C"/>
    <w:rsid w:val="007A4CAA"/>
    <w:rsid w:val="007A5939"/>
    <w:rsid w:val="007A60D6"/>
    <w:rsid w:val="007A6299"/>
    <w:rsid w:val="007A696A"/>
    <w:rsid w:val="007A6D5E"/>
    <w:rsid w:val="007A7117"/>
    <w:rsid w:val="007B061C"/>
    <w:rsid w:val="007B13FE"/>
    <w:rsid w:val="007B1793"/>
    <w:rsid w:val="007B1E13"/>
    <w:rsid w:val="007B2989"/>
    <w:rsid w:val="007B2C60"/>
    <w:rsid w:val="007B4D5C"/>
    <w:rsid w:val="007B5E2B"/>
    <w:rsid w:val="007B641D"/>
    <w:rsid w:val="007B64F1"/>
    <w:rsid w:val="007B7089"/>
    <w:rsid w:val="007B74EF"/>
    <w:rsid w:val="007B7D9F"/>
    <w:rsid w:val="007C0549"/>
    <w:rsid w:val="007C0552"/>
    <w:rsid w:val="007C0889"/>
    <w:rsid w:val="007C0FAF"/>
    <w:rsid w:val="007C112E"/>
    <w:rsid w:val="007C4D13"/>
    <w:rsid w:val="007C5536"/>
    <w:rsid w:val="007C565C"/>
    <w:rsid w:val="007C6580"/>
    <w:rsid w:val="007C666D"/>
    <w:rsid w:val="007C672B"/>
    <w:rsid w:val="007C67D6"/>
    <w:rsid w:val="007C6A7D"/>
    <w:rsid w:val="007C7454"/>
    <w:rsid w:val="007D0F77"/>
    <w:rsid w:val="007D1BCF"/>
    <w:rsid w:val="007D21D6"/>
    <w:rsid w:val="007D332D"/>
    <w:rsid w:val="007D3D40"/>
    <w:rsid w:val="007D3DA0"/>
    <w:rsid w:val="007D3F64"/>
    <w:rsid w:val="007D451C"/>
    <w:rsid w:val="007D5205"/>
    <w:rsid w:val="007D595D"/>
    <w:rsid w:val="007D5D6D"/>
    <w:rsid w:val="007D5FE7"/>
    <w:rsid w:val="007D647A"/>
    <w:rsid w:val="007D6AA7"/>
    <w:rsid w:val="007D77D9"/>
    <w:rsid w:val="007D7EAC"/>
    <w:rsid w:val="007E0A4B"/>
    <w:rsid w:val="007E0FD7"/>
    <w:rsid w:val="007E1751"/>
    <w:rsid w:val="007E22F3"/>
    <w:rsid w:val="007E2B3E"/>
    <w:rsid w:val="007E2CDA"/>
    <w:rsid w:val="007E2F77"/>
    <w:rsid w:val="007E35B5"/>
    <w:rsid w:val="007E3D15"/>
    <w:rsid w:val="007E491E"/>
    <w:rsid w:val="007E4F8A"/>
    <w:rsid w:val="007E50C2"/>
    <w:rsid w:val="007E595E"/>
    <w:rsid w:val="007E641E"/>
    <w:rsid w:val="007E77AE"/>
    <w:rsid w:val="007E7AD0"/>
    <w:rsid w:val="007F16AB"/>
    <w:rsid w:val="007F2605"/>
    <w:rsid w:val="007F264F"/>
    <w:rsid w:val="007F2820"/>
    <w:rsid w:val="007F2F45"/>
    <w:rsid w:val="007F324B"/>
    <w:rsid w:val="007F3841"/>
    <w:rsid w:val="007F42C6"/>
    <w:rsid w:val="007F56FA"/>
    <w:rsid w:val="008002E5"/>
    <w:rsid w:val="00800CFE"/>
    <w:rsid w:val="00800ED8"/>
    <w:rsid w:val="00800F9F"/>
    <w:rsid w:val="00801A1C"/>
    <w:rsid w:val="00801FEB"/>
    <w:rsid w:val="00802A0C"/>
    <w:rsid w:val="008038B5"/>
    <w:rsid w:val="00803CE1"/>
    <w:rsid w:val="00804204"/>
    <w:rsid w:val="00804AC8"/>
    <w:rsid w:val="00804ADE"/>
    <w:rsid w:val="00804EF4"/>
    <w:rsid w:val="0080629B"/>
    <w:rsid w:val="008063D2"/>
    <w:rsid w:val="00806431"/>
    <w:rsid w:val="00810651"/>
    <w:rsid w:val="00810691"/>
    <w:rsid w:val="00810AE8"/>
    <w:rsid w:val="00811C0E"/>
    <w:rsid w:val="00813E79"/>
    <w:rsid w:val="008141AC"/>
    <w:rsid w:val="0081425B"/>
    <w:rsid w:val="008156DF"/>
    <w:rsid w:val="008157E9"/>
    <w:rsid w:val="00815986"/>
    <w:rsid w:val="00815E44"/>
    <w:rsid w:val="00815F2B"/>
    <w:rsid w:val="00817CEA"/>
    <w:rsid w:val="008214E3"/>
    <w:rsid w:val="00821709"/>
    <w:rsid w:val="00821F04"/>
    <w:rsid w:val="00821F3B"/>
    <w:rsid w:val="008226C3"/>
    <w:rsid w:val="00822999"/>
    <w:rsid w:val="00822CC3"/>
    <w:rsid w:val="00823CBD"/>
    <w:rsid w:val="008249E2"/>
    <w:rsid w:val="00824E7C"/>
    <w:rsid w:val="0082517C"/>
    <w:rsid w:val="00825C3A"/>
    <w:rsid w:val="00825E07"/>
    <w:rsid w:val="00826747"/>
    <w:rsid w:val="00826D4A"/>
    <w:rsid w:val="00830F37"/>
    <w:rsid w:val="00830FEA"/>
    <w:rsid w:val="00831057"/>
    <w:rsid w:val="00831DC2"/>
    <w:rsid w:val="00831E1B"/>
    <w:rsid w:val="00832128"/>
    <w:rsid w:val="008322C2"/>
    <w:rsid w:val="00832F6E"/>
    <w:rsid w:val="00833467"/>
    <w:rsid w:val="00833938"/>
    <w:rsid w:val="00833955"/>
    <w:rsid w:val="0083409A"/>
    <w:rsid w:val="00834387"/>
    <w:rsid w:val="008345B2"/>
    <w:rsid w:val="00834B45"/>
    <w:rsid w:val="0083501C"/>
    <w:rsid w:val="008355AC"/>
    <w:rsid w:val="008355C0"/>
    <w:rsid w:val="00835E2D"/>
    <w:rsid w:val="00835E85"/>
    <w:rsid w:val="0083603C"/>
    <w:rsid w:val="00837785"/>
    <w:rsid w:val="0083789D"/>
    <w:rsid w:val="00837CD2"/>
    <w:rsid w:val="008419E2"/>
    <w:rsid w:val="00841FF0"/>
    <w:rsid w:val="00843044"/>
    <w:rsid w:val="008446DB"/>
    <w:rsid w:val="008449FC"/>
    <w:rsid w:val="00845558"/>
    <w:rsid w:val="008459FD"/>
    <w:rsid w:val="00845BF2"/>
    <w:rsid w:val="00846F1C"/>
    <w:rsid w:val="0084702C"/>
    <w:rsid w:val="00850821"/>
    <w:rsid w:val="008509EB"/>
    <w:rsid w:val="0085182C"/>
    <w:rsid w:val="00852FFC"/>
    <w:rsid w:val="00853501"/>
    <w:rsid w:val="00853576"/>
    <w:rsid w:val="00853577"/>
    <w:rsid w:val="008540B8"/>
    <w:rsid w:val="00854541"/>
    <w:rsid w:val="008547AA"/>
    <w:rsid w:val="008547B0"/>
    <w:rsid w:val="0085496B"/>
    <w:rsid w:val="0085526D"/>
    <w:rsid w:val="00855C59"/>
    <w:rsid w:val="008574D5"/>
    <w:rsid w:val="00857850"/>
    <w:rsid w:val="008605FD"/>
    <w:rsid w:val="00860F1E"/>
    <w:rsid w:val="00861A94"/>
    <w:rsid w:val="008624AD"/>
    <w:rsid w:val="008628F5"/>
    <w:rsid w:val="00863774"/>
    <w:rsid w:val="00863CF0"/>
    <w:rsid w:val="00863EAF"/>
    <w:rsid w:val="0086514E"/>
    <w:rsid w:val="00865971"/>
    <w:rsid w:val="00867273"/>
    <w:rsid w:val="00867823"/>
    <w:rsid w:val="00870055"/>
    <w:rsid w:val="00870AAE"/>
    <w:rsid w:val="00870ACD"/>
    <w:rsid w:val="00870F09"/>
    <w:rsid w:val="008713CE"/>
    <w:rsid w:val="00871886"/>
    <w:rsid w:val="00873890"/>
    <w:rsid w:val="00873A23"/>
    <w:rsid w:val="00875467"/>
    <w:rsid w:val="00875CB2"/>
    <w:rsid w:val="00875DCD"/>
    <w:rsid w:val="008764C9"/>
    <w:rsid w:val="00876913"/>
    <w:rsid w:val="00877B7C"/>
    <w:rsid w:val="00877F0A"/>
    <w:rsid w:val="008809FF"/>
    <w:rsid w:val="00880A80"/>
    <w:rsid w:val="00880DC4"/>
    <w:rsid w:val="00881EC3"/>
    <w:rsid w:val="00882E35"/>
    <w:rsid w:val="00883448"/>
    <w:rsid w:val="00885144"/>
    <w:rsid w:val="008867FD"/>
    <w:rsid w:val="00886AEF"/>
    <w:rsid w:val="00887307"/>
    <w:rsid w:val="00890009"/>
    <w:rsid w:val="00891688"/>
    <w:rsid w:val="008932DD"/>
    <w:rsid w:val="008936FC"/>
    <w:rsid w:val="00893E0D"/>
    <w:rsid w:val="00894498"/>
    <w:rsid w:val="008953F5"/>
    <w:rsid w:val="008978C1"/>
    <w:rsid w:val="00897FFB"/>
    <w:rsid w:val="008A08DC"/>
    <w:rsid w:val="008A0A48"/>
    <w:rsid w:val="008A0B73"/>
    <w:rsid w:val="008A0C5D"/>
    <w:rsid w:val="008A17E0"/>
    <w:rsid w:val="008A1BD6"/>
    <w:rsid w:val="008A1EF0"/>
    <w:rsid w:val="008A2479"/>
    <w:rsid w:val="008A2730"/>
    <w:rsid w:val="008A280D"/>
    <w:rsid w:val="008A2B8D"/>
    <w:rsid w:val="008A2E7A"/>
    <w:rsid w:val="008A49F6"/>
    <w:rsid w:val="008A5D05"/>
    <w:rsid w:val="008A76CA"/>
    <w:rsid w:val="008A795B"/>
    <w:rsid w:val="008A79C2"/>
    <w:rsid w:val="008A7ACC"/>
    <w:rsid w:val="008B0AC3"/>
    <w:rsid w:val="008B1154"/>
    <w:rsid w:val="008B1778"/>
    <w:rsid w:val="008B18C5"/>
    <w:rsid w:val="008B1B57"/>
    <w:rsid w:val="008B1D65"/>
    <w:rsid w:val="008B20C2"/>
    <w:rsid w:val="008B2B09"/>
    <w:rsid w:val="008B37B3"/>
    <w:rsid w:val="008B669A"/>
    <w:rsid w:val="008B7F47"/>
    <w:rsid w:val="008C0175"/>
    <w:rsid w:val="008C11B1"/>
    <w:rsid w:val="008C1231"/>
    <w:rsid w:val="008C254C"/>
    <w:rsid w:val="008C3429"/>
    <w:rsid w:val="008C3546"/>
    <w:rsid w:val="008C63F5"/>
    <w:rsid w:val="008D230B"/>
    <w:rsid w:val="008D2596"/>
    <w:rsid w:val="008D2632"/>
    <w:rsid w:val="008D2E3B"/>
    <w:rsid w:val="008D311D"/>
    <w:rsid w:val="008D316D"/>
    <w:rsid w:val="008D5169"/>
    <w:rsid w:val="008D5711"/>
    <w:rsid w:val="008D66E6"/>
    <w:rsid w:val="008D749E"/>
    <w:rsid w:val="008D7646"/>
    <w:rsid w:val="008E04E8"/>
    <w:rsid w:val="008E0C45"/>
    <w:rsid w:val="008E0D44"/>
    <w:rsid w:val="008E0FF7"/>
    <w:rsid w:val="008E360B"/>
    <w:rsid w:val="008E4C31"/>
    <w:rsid w:val="008E5365"/>
    <w:rsid w:val="008E5E46"/>
    <w:rsid w:val="008E657C"/>
    <w:rsid w:val="008E6FCF"/>
    <w:rsid w:val="008E7C41"/>
    <w:rsid w:val="008F0BAD"/>
    <w:rsid w:val="008F122E"/>
    <w:rsid w:val="008F171E"/>
    <w:rsid w:val="008F176A"/>
    <w:rsid w:val="008F195F"/>
    <w:rsid w:val="008F241C"/>
    <w:rsid w:val="008F2C7F"/>
    <w:rsid w:val="008F39D8"/>
    <w:rsid w:val="008F5437"/>
    <w:rsid w:val="008F639D"/>
    <w:rsid w:val="008F7C6F"/>
    <w:rsid w:val="009004F7"/>
    <w:rsid w:val="00900B8A"/>
    <w:rsid w:val="00900EF2"/>
    <w:rsid w:val="009010E0"/>
    <w:rsid w:val="00901E62"/>
    <w:rsid w:val="0090362D"/>
    <w:rsid w:val="00903D5B"/>
    <w:rsid w:val="00905DC6"/>
    <w:rsid w:val="0090648C"/>
    <w:rsid w:val="009072DC"/>
    <w:rsid w:val="00910275"/>
    <w:rsid w:val="0091064F"/>
    <w:rsid w:val="00910B95"/>
    <w:rsid w:val="00912393"/>
    <w:rsid w:val="0091281E"/>
    <w:rsid w:val="00912F20"/>
    <w:rsid w:val="0091314C"/>
    <w:rsid w:val="009133F2"/>
    <w:rsid w:val="00913736"/>
    <w:rsid w:val="009139ED"/>
    <w:rsid w:val="00914025"/>
    <w:rsid w:val="00916610"/>
    <w:rsid w:val="00916A8A"/>
    <w:rsid w:val="00916C4F"/>
    <w:rsid w:val="00920316"/>
    <w:rsid w:val="00920EFF"/>
    <w:rsid w:val="0092134E"/>
    <w:rsid w:val="00921503"/>
    <w:rsid w:val="00923D8A"/>
    <w:rsid w:val="0092425B"/>
    <w:rsid w:val="00924384"/>
    <w:rsid w:val="009245A6"/>
    <w:rsid w:val="00924842"/>
    <w:rsid w:val="00924A46"/>
    <w:rsid w:val="00924CC2"/>
    <w:rsid w:val="009250F5"/>
    <w:rsid w:val="00926087"/>
    <w:rsid w:val="00926788"/>
    <w:rsid w:val="0093023D"/>
    <w:rsid w:val="00931143"/>
    <w:rsid w:val="00931FCA"/>
    <w:rsid w:val="00932D12"/>
    <w:rsid w:val="00932E9A"/>
    <w:rsid w:val="00933401"/>
    <w:rsid w:val="00933A49"/>
    <w:rsid w:val="00933F7F"/>
    <w:rsid w:val="00934B4A"/>
    <w:rsid w:val="00940CF3"/>
    <w:rsid w:val="00941466"/>
    <w:rsid w:val="009415CD"/>
    <w:rsid w:val="00941725"/>
    <w:rsid w:val="00941F70"/>
    <w:rsid w:val="009421FF"/>
    <w:rsid w:val="00943851"/>
    <w:rsid w:val="009441F4"/>
    <w:rsid w:val="00944705"/>
    <w:rsid w:val="00944EA0"/>
    <w:rsid w:val="00945BBD"/>
    <w:rsid w:val="009469B3"/>
    <w:rsid w:val="00947C3D"/>
    <w:rsid w:val="00947FE4"/>
    <w:rsid w:val="009502FD"/>
    <w:rsid w:val="00950333"/>
    <w:rsid w:val="0095108B"/>
    <w:rsid w:val="00951839"/>
    <w:rsid w:val="00952FB8"/>
    <w:rsid w:val="00953329"/>
    <w:rsid w:val="00953B6C"/>
    <w:rsid w:val="00953D92"/>
    <w:rsid w:val="009544EE"/>
    <w:rsid w:val="009547B5"/>
    <w:rsid w:val="00954C9E"/>
    <w:rsid w:val="00956883"/>
    <w:rsid w:val="0096042B"/>
    <w:rsid w:val="0096066B"/>
    <w:rsid w:val="00961035"/>
    <w:rsid w:val="0096123F"/>
    <w:rsid w:val="009623F5"/>
    <w:rsid w:val="00964C43"/>
    <w:rsid w:val="009654C0"/>
    <w:rsid w:val="00965D9F"/>
    <w:rsid w:val="00966162"/>
    <w:rsid w:val="00966177"/>
    <w:rsid w:val="00966839"/>
    <w:rsid w:val="00967D49"/>
    <w:rsid w:val="0097014C"/>
    <w:rsid w:val="00971B82"/>
    <w:rsid w:val="00971FCC"/>
    <w:rsid w:val="0097216C"/>
    <w:rsid w:val="009730EC"/>
    <w:rsid w:val="0097373F"/>
    <w:rsid w:val="00973761"/>
    <w:rsid w:val="00973CFF"/>
    <w:rsid w:val="00973EA0"/>
    <w:rsid w:val="009740A9"/>
    <w:rsid w:val="00974D8F"/>
    <w:rsid w:val="009753C9"/>
    <w:rsid w:val="009758D3"/>
    <w:rsid w:val="00975EC3"/>
    <w:rsid w:val="00976342"/>
    <w:rsid w:val="00977E30"/>
    <w:rsid w:val="00980976"/>
    <w:rsid w:val="00981C2B"/>
    <w:rsid w:val="00982277"/>
    <w:rsid w:val="00982A22"/>
    <w:rsid w:val="009837E7"/>
    <w:rsid w:val="00983DF0"/>
    <w:rsid w:val="00984B4F"/>
    <w:rsid w:val="009859A9"/>
    <w:rsid w:val="00985D25"/>
    <w:rsid w:val="009863DD"/>
    <w:rsid w:val="00986991"/>
    <w:rsid w:val="009874FA"/>
    <w:rsid w:val="009878CE"/>
    <w:rsid w:val="009879D8"/>
    <w:rsid w:val="00987B30"/>
    <w:rsid w:val="009909B6"/>
    <w:rsid w:val="0099140C"/>
    <w:rsid w:val="009917F0"/>
    <w:rsid w:val="00992DA9"/>
    <w:rsid w:val="00993AB9"/>
    <w:rsid w:val="009943E8"/>
    <w:rsid w:val="009958A4"/>
    <w:rsid w:val="00996986"/>
    <w:rsid w:val="00996DF4"/>
    <w:rsid w:val="009979FC"/>
    <w:rsid w:val="00997CE9"/>
    <w:rsid w:val="00997FEA"/>
    <w:rsid w:val="009A2CC2"/>
    <w:rsid w:val="009A45FC"/>
    <w:rsid w:val="009A6149"/>
    <w:rsid w:val="009A635A"/>
    <w:rsid w:val="009A6A0D"/>
    <w:rsid w:val="009A6C0F"/>
    <w:rsid w:val="009A72B5"/>
    <w:rsid w:val="009A76F8"/>
    <w:rsid w:val="009B0483"/>
    <w:rsid w:val="009B3161"/>
    <w:rsid w:val="009B4731"/>
    <w:rsid w:val="009B4DE6"/>
    <w:rsid w:val="009B536B"/>
    <w:rsid w:val="009B5DBD"/>
    <w:rsid w:val="009B6435"/>
    <w:rsid w:val="009B6888"/>
    <w:rsid w:val="009B7715"/>
    <w:rsid w:val="009C0282"/>
    <w:rsid w:val="009C0345"/>
    <w:rsid w:val="009C1023"/>
    <w:rsid w:val="009C1079"/>
    <w:rsid w:val="009C10E9"/>
    <w:rsid w:val="009C16A0"/>
    <w:rsid w:val="009C22BA"/>
    <w:rsid w:val="009C2C3D"/>
    <w:rsid w:val="009C653C"/>
    <w:rsid w:val="009C6912"/>
    <w:rsid w:val="009C72FB"/>
    <w:rsid w:val="009C78C6"/>
    <w:rsid w:val="009C7C65"/>
    <w:rsid w:val="009D0575"/>
    <w:rsid w:val="009D1D05"/>
    <w:rsid w:val="009D2354"/>
    <w:rsid w:val="009D2786"/>
    <w:rsid w:val="009D2945"/>
    <w:rsid w:val="009D3844"/>
    <w:rsid w:val="009D49BC"/>
    <w:rsid w:val="009D75A8"/>
    <w:rsid w:val="009D76A6"/>
    <w:rsid w:val="009E042B"/>
    <w:rsid w:val="009E3F28"/>
    <w:rsid w:val="009E4269"/>
    <w:rsid w:val="009E4B76"/>
    <w:rsid w:val="009E4C80"/>
    <w:rsid w:val="009E592A"/>
    <w:rsid w:val="009E6B1A"/>
    <w:rsid w:val="009E6ED9"/>
    <w:rsid w:val="009E758C"/>
    <w:rsid w:val="009E7C39"/>
    <w:rsid w:val="009E7C97"/>
    <w:rsid w:val="009E7CD0"/>
    <w:rsid w:val="009F0BC7"/>
    <w:rsid w:val="009F11C4"/>
    <w:rsid w:val="009F18D9"/>
    <w:rsid w:val="009F1BF3"/>
    <w:rsid w:val="009F1FD7"/>
    <w:rsid w:val="009F2C2F"/>
    <w:rsid w:val="009F3474"/>
    <w:rsid w:val="009F4CFF"/>
    <w:rsid w:val="009F5B71"/>
    <w:rsid w:val="009F6673"/>
    <w:rsid w:val="009F6CA3"/>
    <w:rsid w:val="00A01702"/>
    <w:rsid w:val="00A02B01"/>
    <w:rsid w:val="00A03089"/>
    <w:rsid w:val="00A032CF"/>
    <w:rsid w:val="00A03968"/>
    <w:rsid w:val="00A051AA"/>
    <w:rsid w:val="00A05E3B"/>
    <w:rsid w:val="00A0678A"/>
    <w:rsid w:val="00A06C34"/>
    <w:rsid w:val="00A06E69"/>
    <w:rsid w:val="00A07E1A"/>
    <w:rsid w:val="00A07EF8"/>
    <w:rsid w:val="00A1016C"/>
    <w:rsid w:val="00A107AB"/>
    <w:rsid w:val="00A10953"/>
    <w:rsid w:val="00A10CA7"/>
    <w:rsid w:val="00A11C7A"/>
    <w:rsid w:val="00A12653"/>
    <w:rsid w:val="00A12DB7"/>
    <w:rsid w:val="00A138DA"/>
    <w:rsid w:val="00A14155"/>
    <w:rsid w:val="00A14E4A"/>
    <w:rsid w:val="00A15193"/>
    <w:rsid w:val="00A1519C"/>
    <w:rsid w:val="00A214A1"/>
    <w:rsid w:val="00A21813"/>
    <w:rsid w:val="00A22480"/>
    <w:rsid w:val="00A22F7C"/>
    <w:rsid w:val="00A245D4"/>
    <w:rsid w:val="00A24800"/>
    <w:rsid w:val="00A258B4"/>
    <w:rsid w:val="00A26B49"/>
    <w:rsid w:val="00A3158C"/>
    <w:rsid w:val="00A324B4"/>
    <w:rsid w:val="00A32802"/>
    <w:rsid w:val="00A329B3"/>
    <w:rsid w:val="00A33DDC"/>
    <w:rsid w:val="00A34291"/>
    <w:rsid w:val="00A3440B"/>
    <w:rsid w:val="00A37028"/>
    <w:rsid w:val="00A37A2C"/>
    <w:rsid w:val="00A40DF5"/>
    <w:rsid w:val="00A41A1A"/>
    <w:rsid w:val="00A423AE"/>
    <w:rsid w:val="00A4290D"/>
    <w:rsid w:val="00A431D4"/>
    <w:rsid w:val="00A4340E"/>
    <w:rsid w:val="00A43943"/>
    <w:rsid w:val="00A44092"/>
    <w:rsid w:val="00A445BF"/>
    <w:rsid w:val="00A44E86"/>
    <w:rsid w:val="00A45EE9"/>
    <w:rsid w:val="00A4671D"/>
    <w:rsid w:val="00A471F0"/>
    <w:rsid w:val="00A4753F"/>
    <w:rsid w:val="00A47B9A"/>
    <w:rsid w:val="00A47D1F"/>
    <w:rsid w:val="00A5084C"/>
    <w:rsid w:val="00A51347"/>
    <w:rsid w:val="00A5214F"/>
    <w:rsid w:val="00A54376"/>
    <w:rsid w:val="00A54B1C"/>
    <w:rsid w:val="00A55EA0"/>
    <w:rsid w:val="00A561DF"/>
    <w:rsid w:val="00A56354"/>
    <w:rsid w:val="00A56928"/>
    <w:rsid w:val="00A56BCF"/>
    <w:rsid w:val="00A57012"/>
    <w:rsid w:val="00A57CC0"/>
    <w:rsid w:val="00A60E59"/>
    <w:rsid w:val="00A6134E"/>
    <w:rsid w:val="00A613A9"/>
    <w:rsid w:val="00A6191A"/>
    <w:rsid w:val="00A62FFE"/>
    <w:rsid w:val="00A6367C"/>
    <w:rsid w:val="00A64078"/>
    <w:rsid w:val="00A6458B"/>
    <w:rsid w:val="00A64B6B"/>
    <w:rsid w:val="00A6598F"/>
    <w:rsid w:val="00A65B14"/>
    <w:rsid w:val="00A6677C"/>
    <w:rsid w:val="00A66D4A"/>
    <w:rsid w:val="00A6742B"/>
    <w:rsid w:val="00A702E7"/>
    <w:rsid w:val="00A7055A"/>
    <w:rsid w:val="00A710B0"/>
    <w:rsid w:val="00A7316E"/>
    <w:rsid w:val="00A73235"/>
    <w:rsid w:val="00A732F7"/>
    <w:rsid w:val="00A75151"/>
    <w:rsid w:val="00A7573E"/>
    <w:rsid w:val="00A76723"/>
    <w:rsid w:val="00A76A53"/>
    <w:rsid w:val="00A836DB"/>
    <w:rsid w:val="00A83B30"/>
    <w:rsid w:val="00A8549C"/>
    <w:rsid w:val="00A85C3B"/>
    <w:rsid w:val="00A86681"/>
    <w:rsid w:val="00A8684B"/>
    <w:rsid w:val="00A907D6"/>
    <w:rsid w:val="00A90D61"/>
    <w:rsid w:val="00A92746"/>
    <w:rsid w:val="00A92EFB"/>
    <w:rsid w:val="00A9601C"/>
    <w:rsid w:val="00A9647D"/>
    <w:rsid w:val="00A966E1"/>
    <w:rsid w:val="00A9670E"/>
    <w:rsid w:val="00A97423"/>
    <w:rsid w:val="00A97F94"/>
    <w:rsid w:val="00AA0055"/>
    <w:rsid w:val="00AA0BD0"/>
    <w:rsid w:val="00AA1245"/>
    <w:rsid w:val="00AA15F5"/>
    <w:rsid w:val="00AA3440"/>
    <w:rsid w:val="00AA359B"/>
    <w:rsid w:val="00AA5850"/>
    <w:rsid w:val="00AA5ABF"/>
    <w:rsid w:val="00AA6357"/>
    <w:rsid w:val="00AA68B7"/>
    <w:rsid w:val="00AA69EA"/>
    <w:rsid w:val="00AB1263"/>
    <w:rsid w:val="00AB135B"/>
    <w:rsid w:val="00AB2D4B"/>
    <w:rsid w:val="00AB3885"/>
    <w:rsid w:val="00AB39D3"/>
    <w:rsid w:val="00AB3BD9"/>
    <w:rsid w:val="00AB421D"/>
    <w:rsid w:val="00AB4428"/>
    <w:rsid w:val="00AB5301"/>
    <w:rsid w:val="00AB6F23"/>
    <w:rsid w:val="00AC45F5"/>
    <w:rsid w:val="00AC524B"/>
    <w:rsid w:val="00AC55D0"/>
    <w:rsid w:val="00AC627E"/>
    <w:rsid w:val="00AC64A7"/>
    <w:rsid w:val="00AC68FB"/>
    <w:rsid w:val="00AC6B8B"/>
    <w:rsid w:val="00AC7F31"/>
    <w:rsid w:val="00AD080C"/>
    <w:rsid w:val="00AD1B5E"/>
    <w:rsid w:val="00AD2B86"/>
    <w:rsid w:val="00AD2C33"/>
    <w:rsid w:val="00AD2DD6"/>
    <w:rsid w:val="00AD2F55"/>
    <w:rsid w:val="00AD3FD1"/>
    <w:rsid w:val="00AD43B7"/>
    <w:rsid w:val="00AD4D67"/>
    <w:rsid w:val="00AD548F"/>
    <w:rsid w:val="00AD70C7"/>
    <w:rsid w:val="00AD73A9"/>
    <w:rsid w:val="00AE0933"/>
    <w:rsid w:val="00AE1290"/>
    <w:rsid w:val="00AE3FCD"/>
    <w:rsid w:val="00AE5003"/>
    <w:rsid w:val="00AE5AEB"/>
    <w:rsid w:val="00AE6112"/>
    <w:rsid w:val="00AE6FB8"/>
    <w:rsid w:val="00AE78BB"/>
    <w:rsid w:val="00AF00BF"/>
    <w:rsid w:val="00AF05D9"/>
    <w:rsid w:val="00AF1352"/>
    <w:rsid w:val="00AF33FF"/>
    <w:rsid w:val="00AF3771"/>
    <w:rsid w:val="00AF4109"/>
    <w:rsid w:val="00AF4CAA"/>
    <w:rsid w:val="00AF5C4D"/>
    <w:rsid w:val="00AF5FC5"/>
    <w:rsid w:val="00AF609F"/>
    <w:rsid w:val="00AF649C"/>
    <w:rsid w:val="00AF678E"/>
    <w:rsid w:val="00AF699F"/>
    <w:rsid w:val="00AF6B08"/>
    <w:rsid w:val="00B0138B"/>
    <w:rsid w:val="00B02DCA"/>
    <w:rsid w:val="00B0304F"/>
    <w:rsid w:val="00B03789"/>
    <w:rsid w:val="00B04409"/>
    <w:rsid w:val="00B045BE"/>
    <w:rsid w:val="00B04A0E"/>
    <w:rsid w:val="00B0513E"/>
    <w:rsid w:val="00B062E9"/>
    <w:rsid w:val="00B069A1"/>
    <w:rsid w:val="00B06C60"/>
    <w:rsid w:val="00B07296"/>
    <w:rsid w:val="00B0758F"/>
    <w:rsid w:val="00B0768A"/>
    <w:rsid w:val="00B07CB4"/>
    <w:rsid w:val="00B1115D"/>
    <w:rsid w:val="00B11611"/>
    <w:rsid w:val="00B128F9"/>
    <w:rsid w:val="00B14A50"/>
    <w:rsid w:val="00B15D74"/>
    <w:rsid w:val="00B167F4"/>
    <w:rsid w:val="00B17CC9"/>
    <w:rsid w:val="00B20728"/>
    <w:rsid w:val="00B20B82"/>
    <w:rsid w:val="00B24318"/>
    <w:rsid w:val="00B254FE"/>
    <w:rsid w:val="00B259E8"/>
    <w:rsid w:val="00B26157"/>
    <w:rsid w:val="00B26467"/>
    <w:rsid w:val="00B26B6F"/>
    <w:rsid w:val="00B301CA"/>
    <w:rsid w:val="00B3090D"/>
    <w:rsid w:val="00B30AD2"/>
    <w:rsid w:val="00B31287"/>
    <w:rsid w:val="00B31CDB"/>
    <w:rsid w:val="00B329D2"/>
    <w:rsid w:val="00B329D4"/>
    <w:rsid w:val="00B32DAF"/>
    <w:rsid w:val="00B333AB"/>
    <w:rsid w:val="00B343FD"/>
    <w:rsid w:val="00B34B6D"/>
    <w:rsid w:val="00B34F60"/>
    <w:rsid w:val="00B3670B"/>
    <w:rsid w:val="00B36D75"/>
    <w:rsid w:val="00B36DFD"/>
    <w:rsid w:val="00B371E9"/>
    <w:rsid w:val="00B3779F"/>
    <w:rsid w:val="00B4282C"/>
    <w:rsid w:val="00B42E9B"/>
    <w:rsid w:val="00B42EDE"/>
    <w:rsid w:val="00B42F30"/>
    <w:rsid w:val="00B433B4"/>
    <w:rsid w:val="00B44DDF"/>
    <w:rsid w:val="00B459C6"/>
    <w:rsid w:val="00B468A0"/>
    <w:rsid w:val="00B46DEF"/>
    <w:rsid w:val="00B476C9"/>
    <w:rsid w:val="00B5037C"/>
    <w:rsid w:val="00B50644"/>
    <w:rsid w:val="00B507CA"/>
    <w:rsid w:val="00B5142A"/>
    <w:rsid w:val="00B51531"/>
    <w:rsid w:val="00B525A1"/>
    <w:rsid w:val="00B529C9"/>
    <w:rsid w:val="00B52E05"/>
    <w:rsid w:val="00B53A52"/>
    <w:rsid w:val="00B53D81"/>
    <w:rsid w:val="00B53FA0"/>
    <w:rsid w:val="00B5401A"/>
    <w:rsid w:val="00B541C8"/>
    <w:rsid w:val="00B54559"/>
    <w:rsid w:val="00B5476E"/>
    <w:rsid w:val="00B547C1"/>
    <w:rsid w:val="00B57E93"/>
    <w:rsid w:val="00B61BEE"/>
    <w:rsid w:val="00B62C80"/>
    <w:rsid w:val="00B6411A"/>
    <w:rsid w:val="00B6416C"/>
    <w:rsid w:val="00B64305"/>
    <w:rsid w:val="00B65D94"/>
    <w:rsid w:val="00B66027"/>
    <w:rsid w:val="00B66600"/>
    <w:rsid w:val="00B66BFC"/>
    <w:rsid w:val="00B708FF"/>
    <w:rsid w:val="00B73A2A"/>
    <w:rsid w:val="00B7525D"/>
    <w:rsid w:val="00B76090"/>
    <w:rsid w:val="00B76300"/>
    <w:rsid w:val="00B76687"/>
    <w:rsid w:val="00B76B14"/>
    <w:rsid w:val="00B76F1F"/>
    <w:rsid w:val="00B77425"/>
    <w:rsid w:val="00B77F0D"/>
    <w:rsid w:val="00B80656"/>
    <w:rsid w:val="00B80D42"/>
    <w:rsid w:val="00B81150"/>
    <w:rsid w:val="00B81385"/>
    <w:rsid w:val="00B815D0"/>
    <w:rsid w:val="00B82805"/>
    <w:rsid w:val="00B82A74"/>
    <w:rsid w:val="00B83A69"/>
    <w:rsid w:val="00B84679"/>
    <w:rsid w:val="00B84708"/>
    <w:rsid w:val="00B84A37"/>
    <w:rsid w:val="00B85591"/>
    <w:rsid w:val="00B85EEE"/>
    <w:rsid w:val="00B8660D"/>
    <w:rsid w:val="00B866E9"/>
    <w:rsid w:val="00B867A5"/>
    <w:rsid w:val="00B872EA"/>
    <w:rsid w:val="00B87B85"/>
    <w:rsid w:val="00B87CFF"/>
    <w:rsid w:val="00B90283"/>
    <w:rsid w:val="00B91262"/>
    <w:rsid w:val="00B91D8E"/>
    <w:rsid w:val="00B921A0"/>
    <w:rsid w:val="00B92E02"/>
    <w:rsid w:val="00B935DA"/>
    <w:rsid w:val="00B93B10"/>
    <w:rsid w:val="00B93D92"/>
    <w:rsid w:val="00B94C7A"/>
    <w:rsid w:val="00B94CE5"/>
    <w:rsid w:val="00B9503D"/>
    <w:rsid w:val="00B95E90"/>
    <w:rsid w:val="00BA0618"/>
    <w:rsid w:val="00BA0D0A"/>
    <w:rsid w:val="00BA120C"/>
    <w:rsid w:val="00BA1396"/>
    <w:rsid w:val="00BA2305"/>
    <w:rsid w:val="00BA36DF"/>
    <w:rsid w:val="00BA7331"/>
    <w:rsid w:val="00BA7B5E"/>
    <w:rsid w:val="00BA7C31"/>
    <w:rsid w:val="00BB00DE"/>
    <w:rsid w:val="00BB066D"/>
    <w:rsid w:val="00BB0BF9"/>
    <w:rsid w:val="00BB16D3"/>
    <w:rsid w:val="00BB2683"/>
    <w:rsid w:val="00BB3116"/>
    <w:rsid w:val="00BB4A9A"/>
    <w:rsid w:val="00BB4AEC"/>
    <w:rsid w:val="00BB5C08"/>
    <w:rsid w:val="00BB635B"/>
    <w:rsid w:val="00BB6C58"/>
    <w:rsid w:val="00BB75EA"/>
    <w:rsid w:val="00BB7C62"/>
    <w:rsid w:val="00BC0FD1"/>
    <w:rsid w:val="00BC1493"/>
    <w:rsid w:val="00BC1FF2"/>
    <w:rsid w:val="00BC2994"/>
    <w:rsid w:val="00BC2D18"/>
    <w:rsid w:val="00BC3327"/>
    <w:rsid w:val="00BC5723"/>
    <w:rsid w:val="00BC60C6"/>
    <w:rsid w:val="00BC64A7"/>
    <w:rsid w:val="00BC650D"/>
    <w:rsid w:val="00BC69FC"/>
    <w:rsid w:val="00BC6A60"/>
    <w:rsid w:val="00BD13B7"/>
    <w:rsid w:val="00BD1C5C"/>
    <w:rsid w:val="00BD30CA"/>
    <w:rsid w:val="00BD4BD8"/>
    <w:rsid w:val="00BD57AA"/>
    <w:rsid w:val="00BD6941"/>
    <w:rsid w:val="00BD6C0C"/>
    <w:rsid w:val="00BD6E37"/>
    <w:rsid w:val="00BE033C"/>
    <w:rsid w:val="00BE0C65"/>
    <w:rsid w:val="00BE0EA7"/>
    <w:rsid w:val="00BE1FAD"/>
    <w:rsid w:val="00BE31F8"/>
    <w:rsid w:val="00BE4477"/>
    <w:rsid w:val="00BE50EF"/>
    <w:rsid w:val="00BE5B2E"/>
    <w:rsid w:val="00BE6151"/>
    <w:rsid w:val="00BE63A4"/>
    <w:rsid w:val="00BE6F3B"/>
    <w:rsid w:val="00BE743D"/>
    <w:rsid w:val="00BE7C0B"/>
    <w:rsid w:val="00BE7E43"/>
    <w:rsid w:val="00BF0091"/>
    <w:rsid w:val="00BF1958"/>
    <w:rsid w:val="00BF2637"/>
    <w:rsid w:val="00BF2F5A"/>
    <w:rsid w:val="00BF3159"/>
    <w:rsid w:val="00BF3266"/>
    <w:rsid w:val="00BF3A3D"/>
    <w:rsid w:val="00BF3F31"/>
    <w:rsid w:val="00BF4444"/>
    <w:rsid w:val="00BF49E5"/>
    <w:rsid w:val="00BF57A5"/>
    <w:rsid w:val="00BF5DC8"/>
    <w:rsid w:val="00BF678A"/>
    <w:rsid w:val="00BF6CF2"/>
    <w:rsid w:val="00BF781D"/>
    <w:rsid w:val="00BF7B2F"/>
    <w:rsid w:val="00C005B0"/>
    <w:rsid w:val="00C007D1"/>
    <w:rsid w:val="00C00CFE"/>
    <w:rsid w:val="00C019B5"/>
    <w:rsid w:val="00C026D9"/>
    <w:rsid w:val="00C02719"/>
    <w:rsid w:val="00C02788"/>
    <w:rsid w:val="00C03E38"/>
    <w:rsid w:val="00C043EE"/>
    <w:rsid w:val="00C04E1C"/>
    <w:rsid w:val="00C04F41"/>
    <w:rsid w:val="00C062BF"/>
    <w:rsid w:val="00C07112"/>
    <w:rsid w:val="00C07606"/>
    <w:rsid w:val="00C1096E"/>
    <w:rsid w:val="00C10D0C"/>
    <w:rsid w:val="00C118C9"/>
    <w:rsid w:val="00C1279A"/>
    <w:rsid w:val="00C132CD"/>
    <w:rsid w:val="00C14BC4"/>
    <w:rsid w:val="00C15318"/>
    <w:rsid w:val="00C15971"/>
    <w:rsid w:val="00C16C81"/>
    <w:rsid w:val="00C16ECB"/>
    <w:rsid w:val="00C2025E"/>
    <w:rsid w:val="00C20A0C"/>
    <w:rsid w:val="00C21BD2"/>
    <w:rsid w:val="00C2246C"/>
    <w:rsid w:val="00C22602"/>
    <w:rsid w:val="00C229C4"/>
    <w:rsid w:val="00C22F3C"/>
    <w:rsid w:val="00C2348C"/>
    <w:rsid w:val="00C24097"/>
    <w:rsid w:val="00C246B7"/>
    <w:rsid w:val="00C24CD0"/>
    <w:rsid w:val="00C24FD3"/>
    <w:rsid w:val="00C25547"/>
    <w:rsid w:val="00C25E64"/>
    <w:rsid w:val="00C26A9B"/>
    <w:rsid w:val="00C2719B"/>
    <w:rsid w:val="00C2724A"/>
    <w:rsid w:val="00C272D7"/>
    <w:rsid w:val="00C27441"/>
    <w:rsid w:val="00C27454"/>
    <w:rsid w:val="00C30FFA"/>
    <w:rsid w:val="00C3140B"/>
    <w:rsid w:val="00C31F85"/>
    <w:rsid w:val="00C32537"/>
    <w:rsid w:val="00C32996"/>
    <w:rsid w:val="00C34432"/>
    <w:rsid w:val="00C34B0B"/>
    <w:rsid w:val="00C35A98"/>
    <w:rsid w:val="00C37ED2"/>
    <w:rsid w:val="00C402B3"/>
    <w:rsid w:val="00C40324"/>
    <w:rsid w:val="00C40708"/>
    <w:rsid w:val="00C40B18"/>
    <w:rsid w:val="00C40BD5"/>
    <w:rsid w:val="00C40F36"/>
    <w:rsid w:val="00C42303"/>
    <w:rsid w:val="00C42366"/>
    <w:rsid w:val="00C426EA"/>
    <w:rsid w:val="00C431F5"/>
    <w:rsid w:val="00C43CAE"/>
    <w:rsid w:val="00C440AB"/>
    <w:rsid w:val="00C45051"/>
    <w:rsid w:val="00C45914"/>
    <w:rsid w:val="00C4711F"/>
    <w:rsid w:val="00C508F9"/>
    <w:rsid w:val="00C512C5"/>
    <w:rsid w:val="00C5227E"/>
    <w:rsid w:val="00C52817"/>
    <w:rsid w:val="00C530A3"/>
    <w:rsid w:val="00C533FE"/>
    <w:rsid w:val="00C53605"/>
    <w:rsid w:val="00C53CC9"/>
    <w:rsid w:val="00C53DC3"/>
    <w:rsid w:val="00C542CD"/>
    <w:rsid w:val="00C56661"/>
    <w:rsid w:val="00C604CC"/>
    <w:rsid w:val="00C60512"/>
    <w:rsid w:val="00C60645"/>
    <w:rsid w:val="00C61888"/>
    <w:rsid w:val="00C61943"/>
    <w:rsid w:val="00C64125"/>
    <w:rsid w:val="00C64750"/>
    <w:rsid w:val="00C6528C"/>
    <w:rsid w:val="00C67EF0"/>
    <w:rsid w:val="00C7049C"/>
    <w:rsid w:val="00C70BE1"/>
    <w:rsid w:val="00C71EAB"/>
    <w:rsid w:val="00C72886"/>
    <w:rsid w:val="00C72B24"/>
    <w:rsid w:val="00C72CC7"/>
    <w:rsid w:val="00C73083"/>
    <w:rsid w:val="00C74228"/>
    <w:rsid w:val="00C74444"/>
    <w:rsid w:val="00C77226"/>
    <w:rsid w:val="00C77246"/>
    <w:rsid w:val="00C77A4A"/>
    <w:rsid w:val="00C805A7"/>
    <w:rsid w:val="00C82078"/>
    <w:rsid w:val="00C82145"/>
    <w:rsid w:val="00C825B4"/>
    <w:rsid w:val="00C82E24"/>
    <w:rsid w:val="00C84CD4"/>
    <w:rsid w:val="00C85CB2"/>
    <w:rsid w:val="00C8682E"/>
    <w:rsid w:val="00C87D4E"/>
    <w:rsid w:val="00C905A0"/>
    <w:rsid w:val="00C921DB"/>
    <w:rsid w:val="00C92D52"/>
    <w:rsid w:val="00C93C78"/>
    <w:rsid w:val="00C93CF5"/>
    <w:rsid w:val="00C94751"/>
    <w:rsid w:val="00C94A35"/>
    <w:rsid w:val="00C94BCF"/>
    <w:rsid w:val="00C95592"/>
    <w:rsid w:val="00C95939"/>
    <w:rsid w:val="00C95A8A"/>
    <w:rsid w:val="00C95CDA"/>
    <w:rsid w:val="00C96596"/>
    <w:rsid w:val="00C96F10"/>
    <w:rsid w:val="00C97BEC"/>
    <w:rsid w:val="00C97DA4"/>
    <w:rsid w:val="00CA0C96"/>
    <w:rsid w:val="00CA0D0D"/>
    <w:rsid w:val="00CA1F5E"/>
    <w:rsid w:val="00CA269B"/>
    <w:rsid w:val="00CA2CCC"/>
    <w:rsid w:val="00CA370A"/>
    <w:rsid w:val="00CA4A22"/>
    <w:rsid w:val="00CA4E73"/>
    <w:rsid w:val="00CA4EFF"/>
    <w:rsid w:val="00CA50C2"/>
    <w:rsid w:val="00CA5F8F"/>
    <w:rsid w:val="00CA674F"/>
    <w:rsid w:val="00CA7708"/>
    <w:rsid w:val="00CA7AD2"/>
    <w:rsid w:val="00CB31B7"/>
    <w:rsid w:val="00CB3592"/>
    <w:rsid w:val="00CB3D7D"/>
    <w:rsid w:val="00CB4CDA"/>
    <w:rsid w:val="00CB5799"/>
    <w:rsid w:val="00CB6426"/>
    <w:rsid w:val="00CB7252"/>
    <w:rsid w:val="00CB773A"/>
    <w:rsid w:val="00CB7926"/>
    <w:rsid w:val="00CB79D1"/>
    <w:rsid w:val="00CC142D"/>
    <w:rsid w:val="00CC196B"/>
    <w:rsid w:val="00CC1D06"/>
    <w:rsid w:val="00CC24F9"/>
    <w:rsid w:val="00CC430B"/>
    <w:rsid w:val="00CC4D16"/>
    <w:rsid w:val="00CC5ED5"/>
    <w:rsid w:val="00CC66C8"/>
    <w:rsid w:val="00CC693C"/>
    <w:rsid w:val="00CD09A8"/>
    <w:rsid w:val="00CD0BB7"/>
    <w:rsid w:val="00CD0D91"/>
    <w:rsid w:val="00CD263E"/>
    <w:rsid w:val="00CD3F7C"/>
    <w:rsid w:val="00CD49A3"/>
    <w:rsid w:val="00CD501F"/>
    <w:rsid w:val="00CD52D2"/>
    <w:rsid w:val="00CD5722"/>
    <w:rsid w:val="00CD59FC"/>
    <w:rsid w:val="00CD6921"/>
    <w:rsid w:val="00CD7AAD"/>
    <w:rsid w:val="00CD7B9F"/>
    <w:rsid w:val="00CD7C58"/>
    <w:rsid w:val="00CD7E84"/>
    <w:rsid w:val="00CE083C"/>
    <w:rsid w:val="00CE0FDC"/>
    <w:rsid w:val="00CE15B7"/>
    <w:rsid w:val="00CE2FD2"/>
    <w:rsid w:val="00CE3366"/>
    <w:rsid w:val="00CE57CE"/>
    <w:rsid w:val="00CE6284"/>
    <w:rsid w:val="00CE6791"/>
    <w:rsid w:val="00CE67BC"/>
    <w:rsid w:val="00CE6C6B"/>
    <w:rsid w:val="00CE7D95"/>
    <w:rsid w:val="00CF0618"/>
    <w:rsid w:val="00CF09AE"/>
    <w:rsid w:val="00CF32E4"/>
    <w:rsid w:val="00CF39A8"/>
    <w:rsid w:val="00CF4B55"/>
    <w:rsid w:val="00CF6A03"/>
    <w:rsid w:val="00CF6CA9"/>
    <w:rsid w:val="00D003A3"/>
    <w:rsid w:val="00D005F9"/>
    <w:rsid w:val="00D0065F"/>
    <w:rsid w:val="00D008EF"/>
    <w:rsid w:val="00D00F0F"/>
    <w:rsid w:val="00D01DA5"/>
    <w:rsid w:val="00D02002"/>
    <w:rsid w:val="00D0256B"/>
    <w:rsid w:val="00D03DB7"/>
    <w:rsid w:val="00D04E92"/>
    <w:rsid w:val="00D06480"/>
    <w:rsid w:val="00D11522"/>
    <w:rsid w:val="00D122EE"/>
    <w:rsid w:val="00D1255E"/>
    <w:rsid w:val="00D13129"/>
    <w:rsid w:val="00D132B3"/>
    <w:rsid w:val="00D1422B"/>
    <w:rsid w:val="00D14680"/>
    <w:rsid w:val="00D15845"/>
    <w:rsid w:val="00D158FD"/>
    <w:rsid w:val="00D16033"/>
    <w:rsid w:val="00D163E2"/>
    <w:rsid w:val="00D16E17"/>
    <w:rsid w:val="00D17054"/>
    <w:rsid w:val="00D1720D"/>
    <w:rsid w:val="00D17520"/>
    <w:rsid w:val="00D20413"/>
    <w:rsid w:val="00D2423B"/>
    <w:rsid w:val="00D243E5"/>
    <w:rsid w:val="00D24D9B"/>
    <w:rsid w:val="00D264E0"/>
    <w:rsid w:val="00D300AA"/>
    <w:rsid w:val="00D3261F"/>
    <w:rsid w:val="00D32F0D"/>
    <w:rsid w:val="00D338FD"/>
    <w:rsid w:val="00D3519B"/>
    <w:rsid w:val="00D3608B"/>
    <w:rsid w:val="00D37958"/>
    <w:rsid w:val="00D413E8"/>
    <w:rsid w:val="00D41485"/>
    <w:rsid w:val="00D41962"/>
    <w:rsid w:val="00D41DF4"/>
    <w:rsid w:val="00D42805"/>
    <w:rsid w:val="00D4296B"/>
    <w:rsid w:val="00D431DC"/>
    <w:rsid w:val="00D43899"/>
    <w:rsid w:val="00D449AF"/>
    <w:rsid w:val="00D45234"/>
    <w:rsid w:val="00D4559C"/>
    <w:rsid w:val="00D463D0"/>
    <w:rsid w:val="00D46951"/>
    <w:rsid w:val="00D46D47"/>
    <w:rsid w:val="00D5002F"/>
    <w:rsid w:val="00D501B2"/>
    <w:rsid w:val="00D50A46"/>
    <w:rsid w:val="00D50BDE"/>
    <w:rsid w:val="00D52788"/>
    <w:rsid w:val="00D52E34"/>
    <w:rsid w:val="00D537E4"/>
    <w:rsid w:val="00D54583"/>
    <w:rsid w:val="00D54D0E"/>
    <w:rsid w:val="00D5683F"/>
    <w:rsid w:val="00D56B1B"/>
    <w:rsid w:val="00D57203"/>
    <w:rsid w:val="00D57427"/>
    <w:rsid w:val="00D6018E"/>
    <w:rsid w:val="00D602A3"/>
    <w:rsid w:val="00D605BB"/>
    <w:rsid w:val="00D61429"/>
    <w:rsid w:val="00D62472"/>
    <w:rsid w:val="00D62851"/>
    <w:rsid w:val="00D62F86"/>
    <w:rsid w:val="00D63477"/>
    <w:rsid w:val="00D64E28"/>
    <w:rsid w:val="00D6537A"/>
    <w:rsid w:val="00D65AF4"/>
    <w:rsid w:val="00D67D61"/>
    <w:rsid w:val="00D712F7"/>
    <w:rsid w:val="00D71B86"/>
    <w:rsid w:val="00D74880"/>
    <w:rsid w:val="00D74E89"/>
    <w:rsid w:val="00D752C6"/>
    <w:rsid w:val="00D75D68"/>
    <w:rsid w:val="00D81351"/>
    <w:rsid w:val="00D8146F"/>
    <w:rsid w:val="00D81F93"/>
    <w:rsid w:val="00D82508"/>
    <w:rsid w:val="00D84218"/>
    <w:rsid w:val="00D864B5"/>
    <w:rsid w:val="00D86705"/>
    <w:rsid w:val="00D90C58"/>
    <w:rsid w:val="00D91643"/>
    <w:rsid w:val="00D91A92"/>
    <w:rsid w:val="00D91E53"/>
    <w:rsid w:val="00D92375"/>
    <w:rsid w:val="00D925B5"/>
    <w:rsid w:val="00D93275"/>
    <w:rsid w:val="00D93A10"/>
    <w:rsid w:val="00D9686F"/>
    <w:rsid w:val="00DA051B"/>
    <w:rsid w:val="00DA3E3C"/>
    <w:rsid w:val="00DA4544"/>
    <w:rsid w:val="00DA4F8B"/>
    <w:rsid w:val="00DA55F1"/>
    <w:rsid w:val="00DA5FDA"/>
    <w:rsid w:val="00DA6046"/>
    <w:rsid w:val="00DA60F2"/>
    <w:rsid w:val="00DB072C"/>
    <w:rsid w:val="00DB281E"/>
    <w:rsid w:val="00DB3C0E"/>
    <w:rsid w:val="00DB4AF3"/>
    <w:rsid w:val="00DB5A8C"/>
    <w:rsid w:val="00DB5B9B"/>
    <w:rsid w:val="00DB5D0E"/>
    <w:rsid w:val="00DC09AE"/>
    <w:rsid w:val="00DC1A60"/>
    <w:rsid w:val="00DC2388"/>
    <w:rsid w:val="00DC3992"/>
    <w:rsid w:val="00DC42D3"/>
    <w:rsid w:val="00DC45BE"/>
    <w:rsid w:val="00DC4B9A"/>
    <w:rsid w:val="00DC56DF"/>
    <w:rsid w:val="00DC61BC"/>
    <w:rsid w:val="00DC66AF"/>
    <w:rsid w:val="00DC677A"/>
    <w:rsid w:val="00DC6C92"/>
    <w:rsid w:val="00DC6D9C"/>
    <w:rsid w:val="00DD07FD"/>
    <w:rsid w:val="00DD0A97"/>
    <w:rsid w:val="00DD11AB"/>
    <w:rsid w:val="00DD1223"/>
    <w:rsid w:val="00DD17F4"/>
    <w:rsid w:val="00DD1A28"/>
    <w:rsid w:val="00DD1FD1"/>
    <w:rsid w:val="00DD2546"/>
    <w:rsid w:val="00DD2717"/>
    <w:rsid w:val="00DD3E44"/>
    <w:rsid w:val="00DD4BBF"/>
    <w:rsid w:val="00DD53E8"/>
    <w:rsid w:val="00DD6870"/>
    <w:rsid w:val="00DD6F10"/>
    <w:rsid w:val="00DD7D2C"/>
    <w:rsid w:val="00DE0320"/>
    <w:rsid w:val="00DE0E00"/>
    <w:rsid w:val="00DE1992"/>
    <w:rsid w:val="00DE1AD5"/>
    <w:rsid w:val="00DE22DB"/>
    <w:rsid w:val="00DE247B"/>
    <w:rsid w:val="00DE2828"/>
    <w:rsid w:val="00DE293E"/>
    <w:rsid w:val="00DE3F34"/>
    <w:rsid w:val="00DE46B1"/>
    <w:rsid w:val="00DE4CC3"/>
    <w:rsid w:val="00DE5E62"/>
    <w:rsid w:val="00DE68FF"/>
    <w:rsid w:val="00DF024A"/>
    <w:rsid w:val="00DF1BCC"/>
    <w:rsid w:val="00DF309E"/>
    <w:rsid w:val="00DF37EC"/>
    <w:rsid w:val="00DF4BB7"/>
    <w:rsid w:val="00DF5E60"/>
    <w:rsid w:val="00DF6027"/>
    <w:rsid w:val="00DF6258"/>
    <w:rsid w:val="00DF6279"/>
    <w:rsid w:val="00DF6E7C"/>
    <w:rsid w:val="00E0049B"/>
    <w:rsid w:val="00E0058E"/>
    <w:rsid w:val="00E005C0"/>
    <w:rsid w:val="00E01177"/>
    <w:rsid w:val="00E01789"/>
    <w:rsid w:val="00E02427"/>
    <w:rsid w:val="00E03EE1"/>
    <w:rsid w:val="00E04F2D"/>
    <w:rsid w:val="00E058F1"/>
    <w:rsid w:val="00E05F27"/>
    <w:rsid w:val="00E05FE0"/>
    <w:rsid w:val="00E06547"/>
    <w:rsid w:val="00E07CD6"/>
    <w:rsid w:val="00E1002A"/>
    <w:rsid w:val="00E1083C"/>
    <w:rsid w:val="00E108E4"/>
    <w:rsid w:val="00E11FFA"/>
    <w:rsid w:val="00E12001"/>
    <w:rsid w:val="00E1263F"/>
    <w:rsid w:val="00E13865"/>
    <w:rsid w:val="00E14411"/>
    <w:rsid w:val="00E14430"/>
    <w:rsid w:val="00E149FF"/>
    <w:rsid w:val="00E159FF"/>
    <w:rsid w:val="00E15BA9"/>
    <w:rsid w:val="00E15F1E"/>
    <w:rsid w:val="00E16BDD"/>
    <w:rsid w:val="00E16C36"/>
    <w:rsid w:val="00E204D9"/>
    <w:rsid w:val="00E2125D"/>
    <w:rsid w:val="00E22188"/>
    <w:rsid w:val="00E2286F"/>
    <w:rsid w:val="00E234BF"/>
    <w:rsid w:val="00E235D7"/>
    <w:rsid w:val="00E2370B"/>
    <w:rsid w:val="00E23EE5"/>
    <w:rsid w:val="00E241BD"/>
    <w:rsid w:val="00E244AD"/>
    <w:rsid w:val="00E25698"/>
    <w:rsid w:val="00E25DFD"/>
    <w:rsid w:val="00E27402"/>
    <w:rsid w:val="00E30652"/>
    <w:rsid w:val="00E30BFA"/>
    <w:rsid w:val="00E315C4"/>
    <w:rsid w:val="00E317EC"/>
    <w:rsid w:val="00E324BB"/>
    <w:rsid w:val="00E33888"/>
    <w:rsid w:val="00E34C1C"/>
    <w:rsid w:val="00E34E3A"/>
    <w:rsid w:val="00E3507D"/>
    <w:rsid w:val="00E36794"/>
    <w:rsid w:val="00E36AAC"/>
    <w:rsid w:val="00E37A10"/>
    <w:rsid w:val="00E40201"/>
    <w:rsid w:val="00E40B70"/>
    <w:rsid w:val="00E40E39"/>
    <w:rsid w:val="00E40F2A"/>
    <w:rsid w:val="00E411B9"/>
    <w:rsid w:val="00E41A04"/>
    <w:rsid w:val="00E41A8A"/>
    <w:rsid w:val="00E41C9D"/>
    <w:rsid w:val="00E42522"/>
    <w:rsid w:val="00E42760"/>
    <w:rsid w:val="00E4386B"/>
    <w:rsid w:val="00E43F64"/>
    <w:rsid w:val="00E442BE"/>
    <w:rsid w:val="00E444D0"/>
    <w:rsid w:val="00E4568D"/>
    <w:rsid w:val="00E45B78"/>
    <w:rsid w:val="00E45D1E"/>
    <w:rsid w:val="00E46C23"/>
    <w:rsid w:val="00E47034"/>
    <w:rsid w:val="00E470E3"/>
    <w:rsid w:val="00E50160"/>
    <w:rsid w:val="00E50240"/>
    <w:rsid w:val="00E507F2"/>
    <w:rsid w:val="00E50CB0"/>
    <w:rsid w:val="00E5188E"/>
    <w:rsid w:val="00E5201A"/>
    <w:rsid w:val="00E53712"/>
    <w:rsid w:val="00E55624"/>
    <w:rsid w:val="00E55CDD"/>
    <w:rsid w:val="00E55FE7"/>
    <w:rsid w:val="00E56E21"/>
    <w:rsid w:val="00E5748C"/>
    <w:rsid w:val="00E6033E"/>
    <w:rsid w:val="00E6099A"/>
    <w:rsid w:val="00E6174D"/>
    <w:rsid w:val="00E6282A"/>
    <w:rsid w:val="00E63A3F"/>
    <w:rsid w:val="00E6489E"/>
    <w:rsid w:val="00E64BA1"/>
    <w:rsid w:val="00E64E54"/>
    <w:rsid w:val="00E64EEF"/>
    <w:rsid w:val="00E64FD4"/>
    <w:rsid w:val="00E658B3"/>
    <w:rsid w:val="00E65DEC"/>
    <w:rsid w:val="00E66ADC"/>
    <w:rsid w:val="00E66CB9"/>
    <w:rsid w:val="00E70813"/>
    <w:rsid w:val="00E7107B"/>
    <w:rsid w:val="00E7157E"/>
    <w:rsid w:val="00E7167F"/>
    <w:rsid w:val="00E71D83"/>
    <w:rsid w:val="00E7452C"/>
    <w:rsid w:val="00E763EF"/>
    <w:rsid w:val="00E76646"/>
    <w:rsid w:val="00E77248"/>
    <w:rsid w:val="00E77A9E"/>
    <w:rsid w:val="00E77FB1"/>
    <w:rsid w:val="00E8094D"/>
    <w:rsid w:val="00E81354"/>
    <w:rsid w:val="00E83285"/>
    <w:rsid w:val="00E83AEF"/>
    <w:rsid w:val="00E848AD"/>
    <w:rsid w:val="00E8547F"/>
    <w:rsid w:val="00E85E9D"/>
    <w:rsid w:val="00E86054"/>
    <w:rsid w:val="00E861DA"/>
    <w:rsid w:val="00E862F4"/>
    <w:rsid w:val="00E867A2"/>
    <w:rsid w:val="00E8738E"/>
    <w:rsid w:val="00E90171"/>
    <w:rsid w:val="00E90265"/>
    <w:rsid w:val="00E90C99"/>
    <w:rsid w:val="00E90E20"/>
    <w:rsid w:val="00E9170D"/>
    <w:rsid w:val="00E91A16"/>
    <w:rsid w:val="00E91BCA"/>
    <w:rsid w:val="00E91E8D"/>
    <w:rsid w:val="00E9211D"/>
    <w:rsid w:val="00E923A3"/>
    <w:rsid w:val="00E92477"/>
    <w:rsid w:val="00E928AA"/>
    <w:rsid w:val="00E93050"/>
    <w:rsid w:val="00E94150"/>
    <w:rsid w:val="00E94B9C"/>
    <w:rsid w:val="00E956BE"/>
    <w:rsid w:val="00E97193"/>
    <w:rsid w:val="00E97C7B"/>
    <w:rsid w:val="00E97D5C"/>
    <w:rsid w:val="00E97F40"/>
    <w:rsid w:val="00EA05B8"/>
    <w:rsid w:val="00EA0B6E"/>
    <w:rsid w:val="00EA1133"/>
    <w:rsid w:val="00EA154F"/>
    <w:rsid w:val="00EA2C72"/>
    <w:rsid w:val="00EA317F"/>
    <w:rsid w:val="00EA36A3"/>
    <w:rsid w:val="00EA4093"/>
    <w:rsid w:val="00EA4367"/>
    <w:rsid w:val="00EA50AD"/>
    <w:rsid w:val="00EA52A2"/>
    <w:rsid w:val="00EA578B"/>
    <w:rsid w:val="00EA5B6A"/>
    <w:rsid w:val="00EA7126"/>
    <w:rsid w:val="00EA7266"/>
    <w:rsid w:val="00EA72D7"/>
    <w:rsid w:val="00EA7982"/>
    <w:rsid w:val="00EB188C"/>
    <w:rsid w:val="00EB1969"/>
    <w:rsid w:val="00EB4D34"/>
    <w:rsid w:val="00EB4EF5"/>
    <w:rsid w:val="00EB7685"/>
    <w:rsid w:val="00EC060B"/>
    <w:rsid w:val="00EC0AB5"/>
    <w:rsid w:val="00EC1B80"/>
    <w:rsid w:val="00EC23AE"/>
    <w:rsid w:val="00EC24DE"/>
    <w:rsid w:val="00EC260E"/>
    <w:rsid w:val="00EC2BDE"/>
    <w:rsid w:val="00EC32BB"/>
    <w:rsid w:val="00EC4F04"/>
    <w:rsid w:val="00EC59FA"/>
    <w:rsid w:val="00EC67B5"/>
    <w:rsid w:val="00EC6EE1"/>
    <w:rsid w:val="00ED0707"/>
    <w:rsid w:val="00ED08E4"/>
    <w:rsid w:val="00ED20A2"/>
    <w:rsid w:val="00ED2948"/>
    <w:rsid w:val="00ED3594"/>
    <w:rsid w:val="00ED52E0"/>
    <w:rsid w:val="00ED591D"/>
    <w:rsid w:val="00ED5C23"/>
    <w:rsid w:val="00ED5C91"/>
    <w:rsid w:val="00ED6444"/>
    <w:rsid w:val="00ED7CEE"/>
    <w:rsid w:val="00EE3641"/>
    <w:rsid w:val="00EE4363"/>
    <w:rsid w:val="00EE54CE"/>
    <w:rsid w:val="00EE7D9B"/>
    <w:rsid w:val="00EF06CB"/>
    <w:rsid w:val="00EF0E17"/>
    <w:rsid w:val="00EF0F66"/>
    <w:rsid w:val="00EF3426"/>
    <w:rsid w:val="00EF3B2D"/>
    <w:rsid w:val="00EF55DC"/>
    <w:rsid w:val="00EF7153"/>
    <w:rsid w:val="00EF7842"/>
    <w:rsid w:val="00EF7C88"/>
    <w:rsid w:val="00F01729"/>
    <w:rsid w:val="00F0220D"/>
    <w:rsid w:val="00F02222"/>
    <w:rsid w:val="00F023D9"/>
    <w:rsid w:val="00F027EC"/>
    <w:rsid w:val="00F0369B"/>
    <w:rsid w:val="00F04260"/>
    <w:rsid w:val="00F04C22"/>
    <w:rsid w:val="00F06E1E"/>
    <w:rsid w:val="00F07650"/>
    <w:rsid w:val="00F108D8"/>
    <w:rsid w:val="00F10BE0"/>
    <w:rsid w:val="00F118AA"/>
    <w:rsid w:val="00F118DB"/>
    <w:rsid w:val="00F12019"/>
    <w:rsid w:val="00F1210C"/>
    <w:rsid w:val="00F12A6A"/>
    <w:rsid w:val="00F130B3"/>
    <w:rsid w:val="00F145AE"/>
    <w:rsid w:val="00F15B01"/>
    <w:rsid w:val="00F17510"/>
    <w:rsid w:val="00F17C87"/>
    <w:rsid w:val="00F17E8A"/>
    <w:rsid w:val="00F20816"/>
    <w:rsid w:val="00F20A40"/>
    <w:rsid w:val="00F21166"/>
    <w:rsid w:val="00F24188"/>
    <w:rsid w:val="00F24E3E"/>
    <w:rsid w:val="00F24F46"/>
    <w:rsid w:val="00F25552"/>
    <w:rsid w:val="00F25CF8"/>
    <w:rsid w:val="00F25E90"/>
    <w:rsid w:val="00F261C7"/>
    <w:rsid w:val="00F26D0B"/>
    <w:rsid w:val="00F2747A"/>
    <w:rsid w:val="00F30D3A"/>
    <w:rsid w:val="00F312C6"/>
    <w:rsid w:val="00F31CBE"/>
    <w:rsid w:val="00F31CD8"/>
    <w:rsid w:val="00F32377"/>
    <w:rsid w:val="00F332F7"/>
    <w:rsid w:val="00F33D7F"/>
    <w:rsid w:val="00F34C5D"/>
    <w:rsid w:val="00F35432"/>
    <w:rsid w:val="00F358A5"/>
    <w:rsid w:val="00F36609"/>
    <w:rsid w:val="00F36F9E"/>
    <w:rsid w:val="00F404FB"/>
    <w:rsid w:val="00F41419"/>
    <w:rsid w:val="00F425A6"/>
    <w:rsid w:val="00F42D67"/>
    <w:rsid w:val="00F4341D"/>
    <w:rsid w:val="00F43693"/>
    <w:rsid w:val="00F437E8"/>
    <w:rsid w:val="00F43A5B"/>
    <w:rsid w:val="00F44373"/>
    <w:rsid w:val="00F44D6C"/>
    <w:rsid w:val="00F474CB"/>
    <w:rsid w:val="00F50569"/>
    <w:rsid w:val="00F50847"/>
    <w:rsid w:val="00F53763"/>
    <w:rsid w:val="00F54E9A"/>
    <w:rsid w:val="00F55025"/>
    <w:rsid w:val="00F55FF3"/>
    <w:rsid w:val="00F56269"/>
    <w:rsid w:val="00F56AA4"/>
    <w:rsid w:val="00F60BAE"/>
    <w:rsid w:val="00F6346B"/>
    <w:rsid w:val="00F63767"/>
    <w:rsid w:val="00F6394D"/>
    <w:rsid w:val="00F65353"/>
    <w:rsid w:val="00F65614"/>
    <w:rsid w:val="00F66487"/>
    <w:rsid w:val="00F665EE"/>
    <w:rsid w:val="00F70C29"/>
    <w:rsid w:val="00F71040"/>
    <w:rsid w:val="00F71EDE"/>
    <w:rsid w:val="00F7211C"/>
    <w:rsid w:val="00F72AEB"/>
    <w:rsid w:val="00F72C55"/>
    <w:rsid w:val="00F7320C"/>
    <w:rsid w:val="00F74FC3"/>
    <w:rsid w:val="00F759B8"/>
    <w:rsid w:val="00F7605A"/>
    <w:rsid w:val="00F760C7"/>
    <w:rsid w:val="00F762D0"/>
    <w:rsid w:val="00F76D0D"/>
    <w:rsid w:val="00F77C25"/>
    <w:rsid w:val="00F77EC3"/>
    <w:rsid w:val="00F806FB"/>
    <w:rsid w:val="00F81127"/>
    <w:rsid w:val="00F81B4A"/>
    <w:rsid w:val="00F82368"/>
    <w:rsid w:val="00F833C5"/>
    <w:rsid w:val="00F838B6"/>
    <w:rsid w:val="00F83FD9"/>
    <w:rsid w:val="00F84BF4"/>
    <w:rsid w:val="00F85DB8"/>
    <w:rsid w:val="00F863B5"/>
    <w:rsid w:val="00F86735"/>
    <w:rsid w:val="00F86CF8"/>
    <w:rsid w:val="00F86E8F"/>
    <w:rsid w:val="00F90F43"/>
    <w:rsid w:val="00F9221F"/>
    <w:rsid w:val="00F928A1"/>
    <w:rsid w:val="00F9305F"/>
    <w:rsid w:val="00F93196"/>
    <w:rsid w:val="00F93672"/>
    <w:rsid w:val="00F940DD"/>
    <w:rsid w:val="00F94C1D"/>
    <w:rsid w:val="00F94CF1"/>
    <w:rsid w:val="00F951FB"/>
    <w:rsid w:val="00F958B3"/>
    <w:rsid w:val="00F96BD7"/>
    <w:rsid w:val="00F96C0E"/>
    <w:rsid w:val="00F973C3"/>
    <w:rsid w:val="00F97BA9"/>
    <w:rsid w:val="00FA0868"/>
    <w:rsid w:val="00FA11C8"/>
    <w:rsid w:val="00FA17D3"/>
    <w:rsid w:val="00FA361F"/>
    <w:rsid w:val="00FA41DC"/>
    <w:rsid w:val="00FA4815"/>
    <w:rsid w:val="00FA528C"/>
    <w:rsid w:val="00FA5F6F"/>
    <w:rsid w:val="00FA706E"/>
    <w:rsid w:val="00FB0837"/>
    <w:rsid w:val="00FB104C"/>
    <w:rsid w:val="00FB1234"/>
    <w:rsid w:val="00FB1BB1"/>
    <w:rsid w:val="00FB1D1E"/>
    <w:rsid w:val="00FB25F3"/>
    <w:rsid w:val="00FB4843"/>
    <w:rsid w:val="00FB6985"/>
    <w:rsid w:val="00FB72F4"/>
    <w:rsid w:val="00FB7495"/>
    <w:rsid w:val="00FB754B"/>
    <w:rsid w:val="00FC02EB"/>
    <w:rsid w:val="00FC1B86"/>
    <w:rsid w:val="00FC1BA6"/>
    <w:rsid w:val="00FC2283"/>
    <w:rsid w:val="00FC272C"/>
    <w:rsid w:val="00FC31A4"/>
    <w:rsid w:val="00FC49CA"/>
    <w:rsid w:val="00FC58CA"/>
    <w:rsid w:val="00FC5E73"/>
    <w:rsid w:val="00FC6429"/>
    <w:rsid w:val="00FC79C9"/>
    <w:rsid w:val="00FD0A38"/>
    <w:rsid w:val="00FD1457"/>
    <w:rsid w:val="00FD1793"/>
    <w:rsid w:val="00FD18AB"/>
    <w:rsid w:val="00FD211B"/>
    <w:rsid w:val="00FD2B7C"/>
    <w:rsid w:val="00FD2FD8"/>
    <w:rsid w:val="00FD3734"/>
    <w:rsid w:val="00FD44A9"/>
    <w:rsid w:val="00FD4EAD"/>
    <w:rsid w:val="00FE00E5"/>
    <w:rsid w:val="00FE0268"/>
    <w:rsid w:val="00FE0FA8"/>
    <w:rsid w:val="00FE1284"/>
    <w:rsid w:val="00FE14E6"/>
    <w:rsid w:val="00FE3BF0"/>
    <w:rsid w:val="00FE484F"/>
    <w:rsid w:val="00FE55C9"/>
    <w:rsid w:val="00FE5A0C"/>
    <w:rsid w:val="00FE66FA"/>
    <w:rsid w:val="00FF003B"/>
    <w:rsid w:val="00FF0070"/>
    <w:rsid w:val="00FF0277"/>
    <w:rsid w:val="00FF0D2F"/>
    <w:rsid w:val="00FF0D36"/>
    <w:rsid w:val="00FF0D74"/>
    <w:rsid w:val="00FF22F6"/>
    <w:rsid w:val="00FF29A3"/>
    <w:rsid w:val="00FF48B5"/>
    <w:rsid w:val="00FF4D84"/>
    <w:rsid w:val="00FF72DB"/>
    <w:rsid w:val="00FF7315"/>
    <w:rsid w:val="00FF73D1"/>
    <w:rsid w:val="03D4FAB5"/>
    <w:rsid w:val="051539C0"/>
    <w:rsid w:val="0BF52A8B"/>
    <w:rsid w:val="0F0E472F"/>
    <w:rsid w:val="0FF7640F"/>
    <w:rsid w:val="149A3190"/>
    <w:rsid w:val="1C68F2DE"/>
    <w:rsid w:val="1DA01EBB"/>
    <w:rsid w:val="277ACD40"/>
    <w:rsid w:val="27CBDEDE"/>
    <w:rsid w:val="28CDD443"/>
    <w:rsid w:val="299C4AD3"/>
    <w:rsid w:val="3416049C"/>
    <w:rsid w:val="34ED6356"/>
    <w:rsid w:val="356EEF46"/>
    <w:rsid w:val="36FFA279"/>
    <w:rsid w:val="37797D32"/>
    <w:rsid w:val="3E03B54C"/>
    <w:rsid w:val="46097392"/>
    <w:rsid w:val="4A4EC0A9"/>
    <w:rsid w:val="4BCCA035"/>
    <w:rsid w:val="4D0D0E5F"/>
    <w:rsid w:val="50D489C6"/>
    <w:rsid w:val="526D163F"/>
    <w:rsid w:val="57D29872"/>
    <w:rsid w:val="580C7681"/>
    <w:rsid w:val="5CD30717"/>
    <w:rsid w:val="5E25A5E3"/>
    <w:rsid w:val="5FBD06A2"/>
    <w:rsid w:val="62837DBD"/>
    <w:rsid w:val="67A58FA3"/>
    <w:rsid w:val="6FD7C01F"/>
    <w:rsid w:val="751BB53A"/>
    <w:rsid w:val="7C655FE3"/>
    <w:rsid w:val="7DA91B76"/>
    <w:rsid w:val="7E07E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7D06C6"/>
  <w15:chartTrackingRefBased/>
  <w15:docId w15:val="{B1AA5ED1-2170-48DE-8E68-37FA97EF7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basedOn w:val="Normal"/>
    <w:next w:val="Normal"/>
    <w:link w:val="Heading2Char"/>
    <w:uiPriority w:val="9"/>
    <w:semiHidden/>
    <w:unhideWhenUsed/>
    <w:qFormat/>
    <w:rsid w:val="003A68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7">
    <w:name w:val="heading 7"/>
    <w:basedOn w:val="Normal"/>
    <w:next w:val="Normal"/>
    <w:link w:val="Heading7Char"/>
    <w:uiPriority w:val="9"/>
    <w:semiHidden/>
    <w:unhideWhenUsed/>
    <w:qFormat/>
    <w:rsid w:val="009B3161"/>
    <w:pPr>
      <w:keepNext/>
      <w:keepLines/>
      <w:spacing w:before="40" w:after="0"/>
      <w:outlineLvl w:val="6"/>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5"/>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2"/>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3"/>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customStyle="1" w:styleId="Mention1">
    <w:name w:val="Mention1"/>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customStyle="1" w:styleId="UnresolvedMention1">
    <w:name w:val="Unresolved Mention1"/>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character" w:customStyle="1" w:styleId="Heading7Char">
    <w:name w:val="Heading 7 Char"/>
    <w:basedOn w:val="DefaultParagraphFont"/>
    <w:link w:val="Heading7"/>
    <w:uiPriority w:val="9"/>
    <w:semiHidden/>
    <w:rsid w:val="009B3161"/>
    <w:rPr>
      <w:rFonts w:eastAsiaTheme="majorEastAsia" w:cstheme="majorBidi"/>
      <w:color w:val="595959" w:themeColor="text1" w:themeTint="A6"/>
      <w:lang w:val="en-GB"/>
    </w:rPr>
  </w:style>
  <w:style w:type="paragraph" w:styleId="NormalWeb">
    <w:name w:val="Normal (Web)"/>
    <w:basedOn w:val="Normal"/>
    <w:uiPriority w:val="99"/>
    <w:semiHidden/>
    <w:unhideWhenUsed/>
    <w:rsid w:val="009B3161"/>
    <w:rPr>
      <w:rFonts w:ascii="Times New Roman" w:hAnsi="Times New Roman" w:cs="Times New Roman"/>
      <w:sz w:val="24"/>
      <w:szCs w:val="24"/>
    </w:rPr>
  </w:style>
  <w:style w:type="character" w:customStyle="1" w:styleId="normaltextrun">
    <w:name w:val="normaltextrun"/>
    <w:basedOn w:val="DefaultParagraphFont"/>
    <w:rsid w:val="009B3161"/>
  </w:style>
  <w:style w:type="character" w:customStyle="1" w:styleId="eop">
    <w:name w:val="eop"/>
    <w:basedOn w:val="DefaultParagraphFont"/>
    <w:rsid w:val="009B3161"/>
  </w:style>
  <w:style w:type="character" w:customStyle="1" w:styleId="Heading2Char">
    <w:name w:val="Heading 2 Char"/>
    <w:basedOn w:val="DefaultParagraphFont"/>
    <w:link w:val="Heading2"/>
    <w:uiPriority w:val="9"/>
    <w:semiHidden/>
    <w:rsid w:val="003A6809"/>
    <w:rPr>
      <w:rFonts w:asciiTheme="majorHAnsi" w:eastAsiaTheme="majorEastAsia" w:hAnsiTheme="majorHAnsi" w:cstheme="majorBidi"/>
      <w:color w:val="2F5496"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237446102">
      <w:bodyDiv w:val="1"/>
      <w:marLeft w:val="0"/>
      <w:marRight w:val="0"/>
      <w:marTop w:val="0"/>
      <w:marBottom w:val="0"/>
      <w:divBdr>
        <w:top w:val="none" w:sz="0" w:space="0" w:color="auto"/>
        <w:left w:val="none" w:sz="0" w:space="0" w:color="auto"/>
        <w:bottom w:val="none" w:sz="0" w:space="0" w:color="auto"/>
        <w:right w:val="none" w:sz="0" w:space="0" w:color="auto"/>
      </w:divBdr>
    </w:div>
    <w:div w:id="406148670">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728846568">
      <w:bodyDiv w:val="1"/>
      <w:marLeft w:val="0"/>
      <w:marRight w:val="0"/>
      <w:marTop w:val="0"/>
      <w:marBottom w:val="0"/>
      <w:divBdr>
        <w:top w:val="none" w:sz="0" w:space="0" w:color="auto"/>
        <w:left w:val="none" w:sz="0" w:space="0" w:color="auto"/>
        <w:bottom w:val="none" w:sz="0" w:space="0" w:color="auto"/>
        <w:right w:val="none" w:sz="0" w:space="0" w:color="auto"/>
      </w:divBdr>
    </w:div>
    <w:div w:id="807628241">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825440191">
      <w:bodyDiv w:val="1"/>
      <w:marLeft w:val="0"/>
      <w:marRight w:val="0"/>
      <w:marTop w:val="0"/>
      <w:marBottom w:val="0"/>
      <w:divBdr>
        <w:top w:val="none" w:sz="0" w:space="0" w:color="auto"/>
        <w:left w:val="none" w:sz="0" w:space="0" w:color="auto"/>
        <w:bottom w:val="none" w:sz="0" w:space="0" w:color="auto"/>
        <w:right w:val="none" w:sz="0" w:space="0" w:color="auto"/>
      </w:divBdr>
    </w:div>
    <w:div w:id="851187196">
      <w:bodyDiv w:val="1"/>
      <w:marLeft w:val="0"/>
      <w:marRight w:val="0"/>
      <w:marTop w:val="0"/>
      <w:marBottom w:val="0"/>
      <w:divBdr>
        <w:top w:val="none" w:sz="0" w:space="0" w:color="auto"/>
        <w:left w:val="none" w:sz="0" w:space="0" w:color="auto"/>
        <w:bottom w:val="none" w:sz="0" w:space="0" w:color="auto"/>
        <w:right w:val="none" w:sz="0" w:space="0" w:color="auto"/>
      </w:divBdr>
    </w:div>
    <w:div w:id="958219447">
      <w:bodyDiv w:val="1"/>
      <w:marLeft w:val="0"/>
      <w:marRight w:val="0"/>
      <w:marTop w:val="0"/>
      <w:marBottom w:val="0"/>
      <w:divBdr>
        <w:top w:val="none" w:sz="0" w:space="0" w:color="auto"/>
        <w:left w:val="none" w:sz="0" w:space="0" w:color="auto"/>
        <w:bottom w:val="none" w:sz="0" w:space="0" w:color="auto"/>
        <w:right w:val="none" w:sz="0" w:space="0" w:color="auto"/>
      </w:divBdr>
    </w:div>
    <w:div w:id="995575453">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76590630">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600285613">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888951251">
      <w:bodyDiv w:val="1"/>
      <w:marLeft w:val="0"/>
      <w:marRight w:val="0"/>
      <w:marTop w:val="0"/>
      <w:marBottom w:val="0"/>
      <w:divBdr>
        <w:top w:val="none" w:sz="0" w:space="0" w:color="auto"/>
        <w:left w:val="none" w:sz="0" w:space="0" w:color="auto"/>
        <w:bottom w:val="none" w:sz="0" w:space="0" w:color="auto"/>
        <w:right w:val="none" w:sz="0" w:space="0" w:color="auto"/>
      </w:divBdr>
    </w:div>
    <w:div w:id="1988776669">
      <w:bodyDiv w:val="1"/>
      <w:marLeft w:val="0"/>
      <w:marRight w:val="0"/>
      <w:marTop w:val="0"/>
      <w:marBottom w:val="0"/>
      <w:divBdr>
        <w:top w:val="none" w:sz="0" w:space="0" w:color="auto"/>
        <w:left w:val="none" w:sz="0" w:space="0" w:color="auto"/>
        <w:bottom w:val="none" w:sz="0" w:space="0" w:color="auto"/>
        <w:right w:val="none" w:sz="0" w:space="0" w:color="auto"/>
      </w:divBdr>
    </w:div>
    <w:div w:id="2012559291">
      <w:bodyDiv w:val="1"/>
      <w:marLeft w:val="0"/>
      <w:marRight w:val="0"/>
      <w:marTop w:val="0"/>
      <w:marBottom w:val="0"/>
      <w:divBdr>
        <w:top w:val="none" w:sz="0" w:space="0" w:color="auto"/>
        <w:left w:val="none" w:sz="0" w:space="0" w:color="auto"/>
        <w:bottom w:val="none" w:sz="0" w:space="0" w:color="auto"/>
        <w:right w:val="none" w:sz="0" w:space="0" w:color="auto"/>
      </w:divBdr>
    </w:div>
    <w:div w:id="2038650490">
      <w:bodyDiv w:val="1"/>
      <w:marLeft w:val="0"/>
      <w:marRight w:val="0"/>
      <w:marTop w:val="0"/>
      <w:marBottom w:val="0"/>
      <w:divBdr>
        <w:top w:val="none" w:sz="0" w:space="0" w:color="auto"/>
        <w:left w:val="none" w:sz="0" w:space="0" w:color="auto"/>
        <w:bottom w:val="none" w:sz="0" w:space="0" w:color="auto"/>
        <w:right w:val="none" w:sz="0" w:space="0" w:color="auto"/>
      </w:divBdr>
    </w:div>
    <w:div w:id="211867693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ms.int/fr/news/de-nouvelles-cartes-documentent-la-plus-grande-migration-d%E2%80%99animaux-terrestres-au-monde-%C3%A0" TargetMode="Externa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fr/news/rapport-de-l%E2%80%99onu-le-d%C3%A9clin-des-populations-d%E2%80%99insectes-menace-les-oiseaux-migrateur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cms.int/fr/node/41921" TargetMode="External"/><Relationship Id="rId20" Type="http://schemas.openxmlformats.org/officeDocument/2006/relationships/hyperlink" Target="https://www.youtube.com/watch?v=cjsioTIiQz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ms.int/fr/news/le-trait%C3%A9-des-nations-unies-sur-les-esp%C3%A8ces-sauvages-publie-de-nouveaux-rapports-su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2.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11C9B002-8729-40C2-83EC-78D543E09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9D1210-5DBD-4781-A2ED-DFA24AAEE8A3}">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47</TotalTime>
  <Pages>9</Pages>
  <Words>3393</Words>
  <Characters>19341</Characters>
  <Application>Microsoft Office Word</Application>
  <DocSecurity>0</DocSecurity>
  <Lines>161</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22689</CharactersWithSpaces>
  <SharedDoc>false</SharedDoc>
  <HLinks>
    <vt:vector size="30" baseType="variant">
      <vt:variant>
        <vt:i4>3866664</vt:i4>
      </vt:variant>
      <vt:variant>
        <vt:i4>12</vt:i4>
      </vt:variant>
      <vt:variant>
        <vt:i4>0</vt:i4>
      </vt:variant>
      <vt:variant>
        <vt:i4>5</vt:i4>
      </vt:variant>
      <vt:variant>
        <vt:lpwstr>https://www.youtube.com/watch?v=cjsioTIiQzM</vt:lpwstr>
      </vt:variant>
      <vt:variant>
        <vt:lpwstr/>
      </vt:variant>
      <vt:variant>
        <vt:i4>6684788</vt:i4>
      </vt:variant>
      <vt:variant>
        <vt:i4>9</vt:i4>
      </vt:variant>
      <vt:variant>
        <vt:i4>0</vt:i4>
      </vt:variant>
      <vt:variant>
        <vt:i4>5</vt:i4>
      </vt:variant>
      <vt:variant>
        <vt:lpwstr>https://www.cms.int/news/un-wildlife-treaty-releases-new-reports-importance-community-led-conservation</vt:lpwstr>
      </vt:variant>
      <vt:variant>
        <vt:lpwstr/>
      </vt:variant>
      <vt:variant>
        <vt:i4>720967</vt:i4>
      </vt:variant>
      <vt:variant>
        <vt:i4>6</vt:i4>
      </vt:variant>
      <vt:variant>
        <vt:i4>0</vt:i4>
      </vt:variant>
      <vt:variant>
        <vt:i4>5</vt:i4>
      </vt:variant>
      <vt:variant>
        <vt:lpwstr>https://www.cms.int/news/new-maps-document-world%E2%80%99s-largest-land-animal-migration-across-south-sudan-and-ethiopia</vt:lpwstr>
      </vt:variant>
      <vt:variant>
        <vt:lpwstr/>
      </vt:variant>
      <vt:variant>
        <vt:i4>3538976</vt:i4>
      </vt:variant>
      <vt:variant>
        <vt:i4>3</vt:i4>
      </vt:variant>
      <vt:variant>
        <vt:i4>0</vt:i4>
      </vt:variant>
      <vt:variant>
        <vt:i4>5</vt:i4>
      </vt:variant>
      <vt:variant>
        <vt:lpwstr>https://www.cms.int/news/un-report-insect-population-decline-threatens-migratory-birds</vt:lpwstr>
      </vt:variant>
      <vt:variant>
        <vt:lpwstr/>
      </vt:variant>
      <vt:variant>
        <vt:i4>1900631</vt:i4>
      </vt:variant>
      <vt:variant>
        <vt:i4>0</vt:i4>
      </vt:variant>
      <vt:variant>
        <vt:i4>0</vt:i4>
      </vt:variant>
      <vt:variant>
        <vt:i4>5</vt:i4>
      </vt:variant>
      <vt:variant>
        <vt:lpwstr>https://www.cms.int/document/strategic-communications-assessment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23</cp:revision>
  <cp:lastPrinted>2026-01-20T15:08:00Z</cp:lastPrinted>
  <dcterms:created xsi:type="dcterms:W3CDTF">2026-01-20T10:41:00Z</dcterms:created>
  <dcterms:modified xsi:type="dcterms:W3CDTF">2026-01-20T15:08:00Z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docLang">
    <vt:lpwstr>en</vt:lpwstr>
  </property>
</Properties>
</file>