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A5E4" w14:textId="77777777" w:rsidR="00505782" w:rsidRPr="00C755CB" w:rsidRDefault="00505782" w:rsidP="00505782">
      <w:pPr>
        <w:tabs>
          <w:tab w:val="left" w:pos="-1057"/>
          <w:tab w:val="left" w:pos="-720"/>
        </w:tabs>
        <w:jc w:val="center"/>
        <w:rPr>
          <w:rFonts w:cs="Arial"/>
          <w:b/>
          <w:sz w:val="28"/>
          <w:szCs w:val="28"/>
          <w:lang w:val="es-PE"/>
        </w:rPr>
      </w:pPr>
      <w:r>
        <w:rPr>
          <w:rFonts w:cs="Arial"/>
          <w:b/>
          <w:sz w:val="28"/>
          <w:szCs w:val="28"/>
          <w:lang w:val="es-PE"/>
        </w:rPr>
        <w:t>8</w:t>
      </w:r>
      <w:r w:rsidRPr="00C755CB">
        <w:rPr>
          <w:rFonts w:cs="Arial"/>
          <w:b/>
          <w:sz w:val="28"/>
          <w:szCs w:val="28"/>
          <w:lang w:val="es-PE"/>
        </w:rPr>
        <w:t xml:space="preserve">ª Reunión del Comité del Periodo de Sesiones del </w:t>
      </w:r>
    </w:p>
    <w:p w14:paraId="3F11CFE7" w14:textId="77777777" w:rsidR="00505782" w:rsidRPr="00C755CB" w:rsidRDefault="00505782" w:rsidP="00505782">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Pr>
          <w:rFonts w:cs="Arial"/>
          <w:b/>
          <w:sz w:val="28"/>
          <w:szCs w:val="28"/>
          <w:lang w:val="es-PE"/>
        </w:rPr>
        <w:t>8</w:t>
      </w:r>
      <w:r w:rsidRPr="00C755CB">
        <w:rPr>
          <w:rFonts w:cs="Arial"/>
          <w:b/>
          <w:sz w:val="28"/>
          <w:szCs w:val="28"/>
          <w:lang w:val="es-PE"/>
        </w:rPr>
        <w:t>)</w:t>
      </w:r>
    </w:p>
    <w:p w14:paraId="2961B3FA" w14:textId="77777777" w:rsidR="00505782" w:rsidRPr="00025092" w:rsidRDefault="00505782" w:rsidP="00505782">
      <w:pPr>
        <w:pBdr>
          <w:bottom w:val="single" w:sz="4" w:space="1" w:color="auto"/>
        </w:pBdr>
        <w:kinsoku w:val="0"/>
        <w:overflowPunct w:val="0"/>
        <w:jc w:val="center"/>
        <w:outlineLvl w:val="0"/>
        <w:rPr>
          <w:rFonts w:cs="Arial"/>
          <w:bCs/>
          <w:i/>
          <w:spacing w:val="-4"/>
          <w:lang w:val="es-ES"/>
        </w:rPr>
      </w:pPr>
      <w:r>
        <w:rPr>
          <w:rFonts w:cs="Arial"/>
          <w:bCs/>
          <w:i/>
          <w:spacing w:val="-4"/>
          <w:lang w:val="es-PE"/>
        </w:rPr>
        <w:t>Bonn, Alemania, 15 - 18 de diciembre</w:t>
      </w:r>
      <w:r w:rsidRPr="002506C2">
        <w:rPr>
          <w:rFonts w:cs="Arial"/>
          <w:bCs/>
          <w:i/>
          <w:spacing w:val="-4"/>
          <w:lang w:val="es-PE"/>
        </w:rPr>
        <w:t xml:space="preserve"> 202</w:t>
      </w:r>
      <w:r>
        <w:rPr>
          <w:rFonts w:cs="Arial"/>
          <w:bCs/>
          <w:i/>
          <w:spacing w:val="-4"/>
          <w:lang w:val="es-PE"/>
        </w:rPr>
        <w:t>5</w:t>
      </w:r>
    </w:p>
    <w:p w14:paraId="2442363E" w14:textId="5468FB64" w:rsidR="00505782" w:rsidRPr="005B1586" w:rsidRDefault="00505782" w:rsidP="00505782">
      <w:pPr>
        <w:spacing w:before="120"/>
        <w:jc w:val="right"/>
        <w:rPr>
          <w:rFonts w:cs="Arial"/>
          <w:lang w:val="es-ES"/>
        </w:rPr>
      </w:pPr>
      <w:r w:rsidRPr="005B1586">
        <w:rPr>
          <w:rFonts w:cs="Arial"/>
          <w:lang w:val="es-ES"/>
        </w:rPr>
        <w:t>UNEP/CMS/ScC-SC</w:t>
      </w:r>
      <w:r>
        <w:rPr>
          <w:rFonts w:cs="Arial"/>
          <w:lang w:val="es-ES"/>
        </w:rPr>
        <w:t>8</w:t>
      </w:r>
      <w:r w:rsidRPr="005B1586">
        <w:rPr>
          <w:rFonts w:cs="Arial"/>
          <w:lang w:val="es-ES"/>
        </w:rPr>
        <w:t>/Doc.</w:t>
      </w:r>
      <w:r w:rsidR="00E82723">
        <w:rPr>
          <w:rFonts w:cs="Arial"/>
          <w:lang w:val="es-ES"/>
        </w:rPr>
        <w:t>9.3.2</w:t>
      </w:r>
    </w:p>
    <w:p w14:paraId="2FF7E9C0" w14:textId="77777777" w:rsidR="004641A5" w:rsidRPr="007504E7" w:rsidRDefault="004641A5" w:rsidP="004641A5">
      <w:pPr>
        <w:rPr>
          <w:rFonts w:cs="Arial"/>
          <w:lang w:val="es-ES"/>
        </w:rPr>
      </w:pPr>
    </w:p>
    <w:p w14:paraId="2AA9F70B" w14:textId="77777777" w:rsidR="004641A5" w:rsidRPr="007504E7" w:rsidRDefault="004641A5" w:rsidP="004641A5">
      <w:pPr>
        <w:tabs>
          <w:tab w:val="left" w:pos="6285"/>
        </w:tabs>
        <w:jc w:val="both"/>
        <w:rPr>
          <w:rFonts w:cs="Arial"/>
          <w:lang w:val="es-ES"/>
        </w:rPr>
      </w:pPr>
    </w:p>
    <w:p w14:paraId="02BDF078" w14:textId="1BA76AEE" w:rsidR="00023058" w:rsidRPr="007504E7" w:rsidRDefault="009A327C" w:rsidP="00023058">
      <w:pPr>
        <w:pStyle w:val="Heading2"/>
        <w:keepNext w:val="0"/>
        <w:ind w:left="-85" w:right="-357"/>
        <w:rPr>
          <w:rFonts w:ascii="Arial" w:hAnsi="Arial" w:cs="Arial"/>
          <w:szCs w:val="22"/>
          <w:lang w:val="es-ES"/>
        </w:rPr>
      </w:pPr>
      <w:r w:rsidRPr="007504E7">
        <w:rPr>
          <w:rFonts w:ascii="Arial" w:hAnsi="Arial" w:cs="Arial"/>
          <w:szCs w:val="22"/>
          <w:lang w:val="es-ES"/>
        </w:rPr>
        <w:t>TÉRMINOS DE REFERENCIA</w:t>
      </w:r>
    </w:p>
    <w:p w14:paraId="557726D4" w14:textId="4646391E" w:rsidR="004641A5" w:rsidRPr="007504E7" w:rsidRDefault="009A327C" w:rsidP="00023058">
      <w:pPr>
        <w:pStyle w:val="Heading2"/>
        <w:keepNext w:val="0"/>
        <w:spacing w:after="120"/>
        <w:ind w:left="-85" w:right="-357"/>
        <w:rPr>
          <w:rFonts w:ascii="Arial" w:hAnsi="Arial" w:cs="Arial"/>
          <w:szCs w:val="22"/>
          <w:lang w:val="es-ES"/>
        </w:rPr>
      </w:pPr>
      <w:r w:rsidRPr="007504E7">
        <w:rPr>
          <w:rFonts w:ascii="Arial" w:hAnsi="Arial" w:cs="Arial"/>
          <w:szCs w:val="22"/>
          <w:lang w:val="es-ES"/>
        </w:rPr>
        <w:t>DEL GRUPO DE TRABAJO DEL CONSEJO CIENTÍFICO DE LA CMS SOBRE CORREDORES AÉREOS</w:t>
      </w:r>
    </w:p>
    <w:p w14:paraId="571977F1" w14:textId="39AA21BE" w:rsidR="004641A5" w:rsidRPr="007504E7" w:rsidRDefault="004641A5" w:rsidP="004B1DC3">
      <w:pPr>
        <w:jc w:val="center"/>
        <w:rPr>
          <w:rFonts w:cs="Arial"/>
          <w:i/>
          <w:lang w:val="es-ES"/>
        </w:rPr>
      </w:pPr>
      <w:r w:rsidRPr="007504E7">
        <w:rPr>
          <w:rFonts w:cs="Arial"/>
          <w:i/>
          <w:lang w:val="es-ES"/>
        </w:rPr>
        <w:t>(Preparado por la Secretaría en nombre del Grupo de Trabajo sobre Corredores Aéreos de la CMS)</w:t>
      </w:r>
    </w:p>
    <w:p w14:paraId="071B4C18" w14:textId="4D9C7ECE" w:rsidR="004641A5" w:rsidRPr="007504E7" w:rsidRDefault="004641A5" w:rsidP="004641A5">
      <w:pPr>
        <w:jc w:val="both"/>
        <w:rPr>
          <w:rFonts w:cs="Arial"/>
          <w:lang w:val="es-ES"/>
        </w:rPr>
      </w:pPr>
    </w:p>
    <w:p w14:paraId="3D42EBA4" w14:textId="0E7DB809" w:rsidR="004641A5" w:rsidRPr="007504E7" w:rsidRDefault="004641A5" w:rsidP="004641A5">
      <w:pPr>
        <w:jc w:val="both"/>
        <w:rPr>
          <w:rFonts w:cs="Arial"/>
          <w:lang w:val="es-ES"/>
        </w:rPr>
      </w:pPr>
    </w:p>
    <w:p w14:paraId="4B56D1E3" w14:textId="42771A4F" w:rsidR="004641A5" w:rsidRPr="007504E7" w:rsidRDefault="00E82723" w:rsidP="004641A5">
      <w:pPr>
        <w:jc w:val="both"/>
        <w:rPr>
          <w:rFonts w:cs="Arial"/>
          <w:lang w:val="es-ES"/>
        </w:rPr>
      </w:pPr>
      <w:r w:rsidRPr="007504E7">
        <w:rPr>
          <w:rFonts w:cs="Arial"/>
          <w:noProof/>
          <w:lang w:val="es-ES" w:eastAsia="es-ES"/>
        </w:rPr>
        <mc:AlternateContent>
          <mc:Choice Requires="wps">
            <w:drawing>
              <wp:anchor distT="0" distB="0" distL="114300" distR="114300" simplePos="0" relativeHeight="251658240" behindDoc="1" locked="0" layoutInCell="1" allowOverlap="1" wp14:anchorId="52179A00" wp14:editId="5ACBA6D8">
                <wp:simplePos x="0" y="0"/>
                <wp:positionH relativeFrom="margin">
                  <wp:posOffset>1146175</wp:posOffset>
                </wp:positionH>
                <wp:positionV relativeFrom="margin">
                  <wp:posOffset>2480310</wp:posOffset>
                </wp:positionV>
                <wp:extent cx="4257675" cy="1657350"/>
                <wp:effectExtent l="0" t="0" r="28575"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657350"/>
                        </a:xfrm>
                        <a:prstGeom prst="rect">
                          <a:avLst/>
                        </a:prstGeom>
                        <a:solidFill>
                          <a:srgbClr val="FFFFFF"/>
                        </a:solidFill>
                        <a:ln w="3175">
                          <a:solidFill>
                            <a:srgbClr val="000000"/>
                          </a:solidFill>
                          <a:miter lim="800000"/>
                          <a:headEnd/>
                          <a:tailEnd/>
                        </a:ln>
                      </wps:spPr>
                      <wps:txbx>
                        <w:txbxContent>
                          <w:p w14:paraId="3C38239E" w14:textId="389DF19A" w:rsidR="00C6402A" w:rsidRPr="00860764" w:rsidRDefault="00857DC4" w:rsidP="00C6402A">
                            <w:pPr>
                              <w:rPr>
                                <w:rFonts w:cs="Arial"/>
                                <w:lang w:val="es-ES"/>
                              </w:rPr>
                            </w:pPr>
                            <w:r w:rsidRPr="00860764">
                              <w:rPr>
                                <w:rFonts w:cs="Arial"/>
                                <w:lang w:val="es-ES"/>
                              </w:rPr>
                              <w:t>Resumen:</w:t>
                            </w:r>
                          </w:p>
                          <w:p w14:paraId="50BB43DB" w14:textId="77777777" w:rsidR="00C6402A" w:rsidRPr="00860764" w:rsidRDefault="00C6402A" w:rsidP="00C6402A">
                            <w:pPr>
                              <w:rPr>
                                <w:rFonts w:cs="Arial"/>
                                <w:lang w:val="es-ES"/>
                              </w:rPr>
                            </w:pPr>
                          </w:p>
                          <w:p w14:paraId="729EE114" w14:textId="2C01B4DC" w:rsidR="00D41C11" w:rsidRPr="00860764" w:rsidRDefault="00232426" w:rsidP="00023058">
                            <w:pPr>
                              <w:jc w:val="both"/>
                              <w:rPr>
                                <w:rFonts w:cs="Arial"/>
                                <w:lang w:val="es-ES"/>
                              </w:rPr>
                            </w:pPr>
                            <w:r w:rsidRPr="00860764">
                              <w:rPr>
                                <w:rFonts w:cs="Arial"/>
                                <w:lang w:val="es-ES"/>
                              </w:rPr>
                              <w:t>El presente documento presenta el proyecto de Términos de Referencia (</w:t>
                            </w:r>
                            <w:proofErr w:type="spellStart"/>
                            <w:r w:rsidRPr="00860764">
                              <w:rPr>
                                <w:rFonts w:cs="Arial"/>
                                <w:lang w:val="es-ES"/>
                              </w:rPr>
                              <w:t>TdR</w:t>
                            </w:r>
                            <w:proofErr w:type="spellEnd"/>
                            <w:r w:rsidRPr="00860764">
                              <w:rPr>
                                <w:rFonts w:cs="Arial"/>
                                <w:lang w:val="es-ES"/>
                              </w:rPr>
                              <w:t xml:space="preserve">) del Grupo de Trabajo de la CMS sobre Corredores Aéreos (FWG), preparado por los miembros del FWG, con miras a formalizar las disposiciones clave relativas a la función, el mandato y la estructura de gobernanza del FWG como grupo facultado —y respaldado— por el Consejo Científico. </w:t>
                            </w:r>
                          </w:p>
                          <w:p w14:paraId="10350BB8" w14:textId="77777777" w:rsidR="00BD7A99" w:rsidRPr="009F3A6A" w:rsidRDefault="00BD7A99" w:rsidP="00023058">
                            <w:pPr>
                              <w:jc w:val="both"/>
                              <w:rPr>
                                <w:rFonts w:cs="Arial"/>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left:0;text-align:left;margin-left:90.25pt;margin-top:195.3pt;width:335.25pt;height:13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" strokeweight=".25pt">
                <v:textbox>
                  <w:txbxContent>
                    <w:p w14:paraId="3C38239E" w14:textId="389DF19A" w:rsidR="00C6402A" w:rsidRPr="00860764" w:rsidRDefault="00857DC4" w:rsidP="00C6402A">
                      <w:pPr>
                        <w:rPr>
                          <w:rFonts w:cs="Arial"/>
                          <w:lang w:val="es-ES"/>
                        </w:rPr>
                      </w:pPr>
                      <w:r w:rsidRPr="00860764">
                        <w:rPr>
                          <w:rFonts w:cs="Arial"/>
                          <w:lang w:val="es-ES"/>
                        </w:rPr>
                        <w:t>Resumen:</w:t>
                      </w:r>
                    </w:p>
                    <w:p w14:paraId="50BB43DB" w14:textId="77777777" w:rsidR="00C6402A" w:rsidRPr="00860764" w:rsidRDefault="00C6402A" w:rsidP="00C6402A">
                      <w:pPr>
                        <w:rPr>
                          <w:rFonts w:cs="Arial"/>
                          <w:lang w:val="es-ES"/>
                        </w:rPr>
                      </w:pPr>
                    </w:p>
                    <w:p w14:paraId="729EE114" w14:textId="2C01B4DC" w:rsidR="00D41C11" w:rsidRPr="00860764" w:rsidRDefault="00232426" w:rsidP="00023058">
                      <w:pPr>
                        <w:jc w:val="both"/>
                        <w:rPr>
                          <w:rFonts w:cs="Arial"/>
                          <w:lang w:val="es-ES"/>
                        </w:rPr>
                      </w:pPr>
                      <w:r w:rsidRPr="00860764">
                        <w:rPr>
                          <w:rFonts w:cs="Arial"/>
                          <w:lang w:val="es-ES"/>
                        </w:rPr>
                        <w:t>El presente documento presenta el proyecto de Términos de Referencia (</w:t>
                      </w:r>
                      <w:proofErr w:type="spellStart"/>
                      <w:r w:rsidRPr="00860764">
                        <w:rPr>
                          <w:rFonts w:cs="Arial"/>
                          <w:lang w:val="es-ES"/>
                        </w:rPr>
                        <w:t>TdR</w:t>
                      </w:r>
                      <w:proofErr w:type="spellEnd"/>
                      <w:r w:rsidRPr="00860764">
                        <w:rPr>
                          <w:rFonts w:cs="Arial"/>
                          <w:lang w:val="es-ES"/>
                        </w:rPr>
                        <w:t xml:space="preserve">) del Grupo de Trabajo de la CMS sobre Corredores Aéreos (FWG), preparado por los miembros del FWG, con miras a formalizar las disposiciones clave relativas a la función, el mandato y la estructura de gobernanza del FWG como grupo facultado —y respaldado— por el Consejo Científico. </w:t>
                      </w:r>
                    </w:p>
                    <w:p w14:paraId="10350BB8" w14:textId="77777777" w:rsidR="00BD7A99" w:rsidRPr="009F3A6A" w:rsidRDefault="00BD7A99" w:rsidP="00023058">
                      <w:pPr>
                        <w:jc w:val="both"/>
                        <w:rPr>
                          <w:rFonts w:cs="Arial"/>
                          <w:lang w:val="es-ES"/>
                        </w:rPr>
                      </w:pPr>
                    </w:p>
                  </w:txbxContent>
                </v:textbox>
                <w10:wrap type="square" anchorx="margin" anchory="margin"/>
              </v:shape>
            </w:pict>
          </mc:Fallback>
        </mc:AlternateContent>
      </w:r>
    </w:p>
    <w:p w14:paraId="40D991D3" w14:textId="22443A56" w:rsidR="005872F6" w:rsidRPr="007504E7" w:rsidRDefault="005872F6" w:rsidP="003C1A96">
      <w:pPr>
        <w:suppressAutoHyphens/>
        <w:rPr>
          <w:rFonts w:cs="Arial"/>
          <w:lang w:val="es-ES"/>
        </w:rPr>
      </w:pPr>
    </w:p>
    <w:p w14:paraId="79CB1C7D" w14:textId="3923D1AD" w:rsidR="005A0362" w:rsidRPr="007504E7" w:rsidRDefault="005A0362" w:rsidP="003C1A96">
      <w:pPr>
        <w:suppressAutoHyphens/>
        <w:rPr>
          <w:rFonts w:eastAsia="Times New Roman" w:cs="Arial"/>
          <w:color w:val="000000"/>
          <w:kern w:val="2"/>
          <w:lang w:val="es-ES"/>
        </w:rPr>
      </w:pPr>
    </w:p>
    <w:p w14:paraId="0DBA2418" w14:textId="77777777" w:rsidR="002A0FFB" w:rsidRPr="007504E7" w:rsidRDefault="002A0FFB" w:rsidP="003C1A96">
      <w:pPr>
        <w:suppressAutoHyphens/>
        <w:rPr>
          <w:rFonts w:eastAsia="Times New Roman" w:cs="Arial"/>
          <w:color w:val="000000"/>
          <w:kern w:val="2"/>
          <w:lang w:val="es-ES"/>
        </w:rPr>
      </w:pPr>
    </w:p>
    <w:p w14:paraId="69DCFD06" w14:textId="77777777" w:rsidR="002A0FFB" w:rsidRPr="007504E7" w:rsidRDefault="002A0FFB" w:rsidP="003C1A96">
      <w:pPr>
        <w:suppressAutoHyphens/>
        <w:rPr>
          <w:rFonts w:eastAsia="Times New Roman" w:cs="Arial"/>
          <w:color w:val="000000"/>
          <w:kern w:val="2"/>
          <w:lang w:val="es-ES"/>
        </w:rPr>
      </w:pPr>
    </w:p>
    <w:p w14:paraId="074737E6" w14:textId="77777777" w:rsidR="002A0FFB" w:rsidRPr="007504E7" w:rsidRDefault="002A0FFB" w:rsidP="003C1A96">
      <w:pPr>
        <w:suppressAutoHyphens/>
        <w:rPr>
          <w:rFonts w:eastAsia="Times New Roman" w:cs="Arial"/>
          <w:color w:val="000000"/>
          <w:kern w:val="2"/>
          <w:lang w:val="es-ES"/>
        </w:rPr>
      </w:pPr>
    </w:p>
    <w:p w14:paraId="4F1212D6" w14:textId="41D278F5" w:rsidR="002A0FFB" w:rsidRPr="007504E7" w:rsidRDefault="002A0FFB" w:rsidP="003C1A96">
      <w:pPr>
        <w:suppressAutoHyphens/>
        <w:rPr>
          <w:rFonts w:eastAsia="Times New Roman" w:cs="Arial"/>
          <w:color w:val="000000"/>
          <w:kern w:val="2"/>
          <w:lang w:val="es-ES"/>
        </w:rPr>
      </w:pPr>
    </w:p>
    <w:p w14:paraId="00FB995B" w14:textId="77777777" w:rsidR="002A0FFB" w:rsidRPr="007504E7" w:rsidRDefault="002A0FFB" w:rsidP="003C1A96">
      <w:pPr>
        <w:suppressAutoHyphens/>
        <w:rPr>
          <w:rFonts w:eastAsia="Times New Roman" w:cs="Arial"/>
          <w:color w:val="000000"/>
          <w:kern w:val="2"/>
          <w:lang w:val="es-ES"/>
        </w:rPr>
      </w:pPr>
    </w:p>
    <w:p w14:paraId="07E8849A" w14:textId="77777777" w:rsidR="002A0FFB" w:rsidRPr="007504E7" w:rsidRDefault="002A0FFB" w:rsidP="003C1A96">
      <w:pPr>
        <w:suppressAutoHyphens/>
        <w:rPr>
          <w:rFonts w:eastAsia="Times New Roman" w:cs="Arial"/>
          <w:color w:val="000000"/>
          <w:kern w:val="2"/>
          <w:lang w:val="es-ES"/>
        </w:rPr>
      </w:pPr>
    </w:p>
    <w:p w14:paraId="23E0366E" w14:textId="77777777" w:rsidR="002A0FFB" w:rsidRPr="007504E7" w:rsidRDefault="002A0FFB" w:rsidP="003C1A96">
      <w:pPr>
        <w:suppressAutoHyphens/>
        <w:rPr>
          <w:rFonts w:eastAsia="Times New Roman" w:cs="Arial"/>
          <w:color w:val="000000"/>
          <w:kern w:val="2"/>
          <w:lang w:val="es-ES"/>
        </w:rPr>
      </w:pPr>
    </w:p>
    <w:p w14:paraId="4B5CDC86" w14:textId="77777777" w:rsidR="002A0FFB" w:rsidRPr="007504E7" w:rsidRDefault="002A0FFB" w:rsidP="003C1A96">
      <w:pPr>
        <w:suppressAutoHyphens/>
        <w:rPr>
          <w:rFonts w:eastAsia="Times New Roman" w:cs="Arial"/>
          <w:color w:val="000000"/>
          <w:kern w:val="2"/>
          <w:lang w:val="es-ES"/>
        </w:rPr>
      </w:pPr>
    </w:p>
    <w:p w14:paraId="3A4F5481" w14:textId="77777777" w:rsidR="002A0FFB" w:rsidRPr="007504E7" w:rsidRDefault="002A0FFB" w:rsidP="003C1A96">
      <w:pPr>
        <w:suppressAutoHyphens/>
        <w:rPr>
          <w:rFonts w:eastAsia="Times New Roman" w:cs="Arial"/>
          <w:color w:val="000000"/>
          <w:kern w:val="2"/>
          <w:lang w:val="es-ES"/>
        </w:rPr>
      </w:pPr>
    </w:p>
    <w:p w14:paraId="3F13D66E" w14:textId="77777777" w:rsidR="002A0FFB" w:rsidRPr="007504E7" w:rsidRDefault="002A0FFB" w:rsidP="003C1A96">
      <w:pPr>
        <w:suppressAutoHyphens/>
        <w:rPr>
          <w:rFonts w:eastAsia="Times New Roman" w:cs="Arial"/>
          <w:color w:val="000000"/>
          <w:kern w:val="2"/>
          <w:lang w:val="es-ES"/>
        </w:rPr>
      </w:pPr>
    </w:p>
    <w:p w14:paraId="234D84CE" w14:textId="77777777" w:rsidR="002A0FFB" w:rsidRPr="007504E7" w:rsidRDefault="002A0FFB" w:rsidP="003C1A96">
      <w:pPr>
        <w:suppressAutoHyphens/>
        <w:rPr>
          <w:rFonts w:eastAsia="Times New Roman" w:cs="Arial"/>
          <w:color w:val="000000"/>
          <w:kern w:val="2"/>
          <w:lang w:val="es-ES"/>
        </w:rPr>
      </w:pPr>
    </w:p>
    <w:p w14:paraId="4E23A53C" w14:textId="77777777" w:rsidR="002A0FFB" w:rsidRPr="007504E7" w:rsidRDefault="002A0FFB" w:rsidP="003C1A96">
      <w:pPr>
        <w:suppressAutoHyphens/>
        <w:rPr>
          <w:rFonts w:eastAsia="Times New Roman" w:cs="Arial"/>
          <w:color w:val="000000"/>
          <w:kern w:val="2"/>
          <w:lang w:val="es-ES"/>
        </w:rPr>
        <w:sectPr w:rsidR="002A0FFB" w:rsidRPr="007504E7" w:rsidSect="00E82723">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580" w:gutter="0"/>
          <w:cols w:space="720"/>
          <w:titlePg/>
          <w:docGrid w:linePitch="360"/>
        </w:sectPr>
      </w:pPr>
    </w:p>
    <w:p w14:paraId="1107F8E5" w14:textId="77777777" w:rsidR="008F10F4" w:rsidRPr="007504E7" w:rsidRDefault="008F10F4" w:rsidP="008F10F4">
      <w:pPr>
        <w:pStyle w:val="Heading2"/>
        <w:ind w:left="-86" w:right="-360"/>
        <w:rPr>
          <w:rFonts w:ascii="Arial" w:hAnsi="Arial" w:cs="Arial"/>
          <w:szCs w:val="22"/>
          <w:lang w:val="es-ES"/>
        </w:rPr>
      </w:pPr>
      <w:r w:rsidRPr="007504E7">
        <w:rPr>
          <w:rFonts w:ascii="Arial" w:hAnsi="Arial" w:cs="Arial"/>
          <w:szCs w:val="22"/>
          <w:lang w:val="es-ES"/>
        </w:rPr>
        <w:lastRenderedPageBreak/>
        <w:t xml:space="preserve">TÉRMINOS DE REFERENCIA </w:t>
      </w:r>
    </w:p>
    <w:p w14:paraId="68D6BAA8" w14:textId="79E42162" w:rsidR="00032406" w:rsidRPr="007504E7" w:rsidRDefault="008F10F4" w:rsidP="008F10F4">
      <w:pPr>
        <w:pStyle w:val="Heading2"/>
        <w:keepNext w:val="0"/>
        <w:ind w:left="-86" w:right="-360"/>
        <w:rPr>
          <w:rFonts w:ascii="Arial" w:hAnsi="Arial" w:cs="Arial"/>
          <w:szCs w:val="22"/>
          <w:lang w:val="es-ES"/>
        </w:rPr>
      </w:pPr>
      <w:r w:rsidRPr="007504E7">
        <w:rPr>
          <w:rFonts w:ascii="Arial" w:hAnsi="Arial" w:cs="Arial"/>
          <w:szCs w:val="22"/>
          <w:lang w:val="es-ES"/>
        </w:rPr>
        <w:t>DEL GRUPO DE TRABAJO DEL CONSEJO CIENTÍFICO DE LA CMS SOBRE CORREDORES AÉREOS</w:t>
      </w:r>
    </w:p>
    <w:p w14:paraId="7C092D64" w14:textId="77777777" w:rsidR="00032406" w:rsidRPr="007504E7" w:rsidRDefault="00032406" w:rsidP="00032406">
      <w:pPr>
        <w:tabs>
          <w:tab w:val="left" w:pos="3435"/>
        </w:tabs>
        <w:rPr>
          <w:rFonts w:eastAsia="Times New Roman" w:cs="Arial"/>
          <w:lang w:val="es-ES"/>
        </w:rPr>
      </w:pPr>
    </w:p>
    <w:p w14:paraId="071F5B9A" w14:textId="77777777" w:rsidR="00032406" w:rsidRPr="007504E7" w:rsidRDefault="00032406" w:rsidP="00032406">
      <w:pPr>
        <w:tabs>
          <w:tab w:val="left" w:pos="3435"/>
        </w:tabs>
        <w:rPr>
          <w:rFonts w:eastAsia="Times New Roman" w:cs="Arial"/>
          <w:lang w:val="es-ES"/>
        </w:rPr>
      </w:pPr>
    </w:p>
    <w:p w14:paraId="48EE3450" w14:textId="4B665DE5" w:rsidR="005D3493" w:rsidRPr="007504E7" w:rsidRDefault="005D3493" w:rsidP="002A22F8">
      <w:pPr>
        <w:pStyle w:val="ListParagraph"/>
        <w:numPr>
          <w:ilvl w:val="0"/>
          <w:numId w:val="21"/>
        </w:numPr>
        <w:spacing w:after="80"/>
        <w:ind w:left="540" w:hanging="540"/>
        <w:jc w:val="both"/>
        <w:rPr>
          <w:rFonts w:ascii="Arial" w:hAnsi="Arial" w:cs="Arial"/>
          <w:color w:val="000000"/>
          <w:sz w:val="22"/>
          <w:szCs w:val="22"/>
          <w:lang w:val="es-ES"/>
        </w:rPr>
      </w:pPr>
      <w:r w:rsidRPr="007504E7">
        <w:rPr>
          <w:rFonts w:ascii="Arial" w:hAnsi="Arial" w:cs="Arial"/>
          <w:color w:val="000000"/>
          <w:sz w:val="22"/>
          <w:szCs w:val="22"/>
          <w:lang w:val="es-ES"/>
        </w:rPr>
        <w:t xml:space="preserve">El Grupo de Trabajo sobre Corredores Aéreos (FWG) fue establecido en 2009, con base en una decisión de la Novena Reunión de la Conferencia de las Partes en la CMS (COP9), mediante la </w:t>
      </w:r>
      <w:r>
        <w:fldChar w:fldCharType="begin"/>
      </w:r>
      <w:r w:rsidRPr="00066A39">
        <w:rPr>
          <w:lang w:val="es-ES"/>
        </w:rPr>
        <w:instrText>HYPERLINK "https://www.cms.int/sharks/sites/default/files/document/Inf7_Res9_2_E_0.pdf"</w:instrText>
      </w:r>
      <w:r>
        <w:fldChar w:fldCharType="separate"/>
      </w:r>
      <w:r w:rsidRPr="007504E7">
        <w:rPr>
          <w:rStyle w:val="Hyperlink"/>
          <w:rFonts w:ascii="Arial" w:hAnsi="Arial" w:cs="Arial"/>
          <w:sz w:val="22"/>
          <w:szCs w:val="22"/>
          <w:lang w:val="es-ES"/>
        </w:rPr>
        <w:t>Resolución 9.2</w:t>
      </w:r>
      <w:r>
        <w:fldChar w:fldCharType="end"/>
      </w:r>
      <w:r w:rsidRPr="007504E7">
        <w:rPr>
          <w:rFonts w:ascii="Arial" w:hAnsi="Arial" w:cs="Arial"/>
          <w:color w:val="000000"/>
          <w:sz w:val="22"/>
          <w:szCs w:val="22"/>
          <w:lang w:val="es-ES"/>
        </w:rPr>
        <w:t xml:space="preserve">, como un grupo de trabajo de composición abierta sobre los corredores aéreos de aves a escala mundial en el marco del Consejo Científico. Su mandato ha sido reforzado a través de resoluciones y revisiones conexas y decisiones de la COP, incluida la </w:t>
      </w:r>
      <w:r w:rsidR="002F41B4">
        <w:fldChar w:fldCharType="begin"/>
      </w:r>
      <w:r w:rsidR="002F41B4" w:rsidRPr="00066A39">
        <w:rPr>
          <w:lang w:val="es-ES"/>
        </w:rPr>
        <w:instrText>HYPERLINK "https://www.cms.int/es/node/15652"</w:instrText>
      </w:r>
      <w:r w:rsidR="002F41B4">
        <w:fldChar w:fldCharType="separate"/>
      </w:r>
      <w:r w:rsidR="002F41B4" w:rsidRPr="007504E7">
        <w:rPr>
          <w:rStyle w:val="Hyperlink"/>
          <w:rFonts w:ascii="Arial" w:hAnsi="Arial" w:cs="Arial"/>
          <w:sz w:val="22"/>
          <w:szCs w:val="22"/>
          <w:lang w:val="es-ES"/>
        </w:rPr>
        <w:t>Resolución 10.10</w:t>
      </w:r>
      <w:r w:rsidR="002F41B4">
        <w:fldChar w:fldCharType="end"/>
      </w:r>
      <w:r w:rsidR="0038340C" w:rsidRPr="007504E7">
        <w:rPr>
          <w:rFonts w:ascii="Arial" w:hAnsi="Arial" w:cs="Arial"/>
          <w:color w:val="000000"/>
          <w:sz w:val="22"/>
          <w:szCs w:val="22"/>
          <w:lang w:val="es-ES"/>
        </w:rPr>
        <w:t xml:space="preserve"> </w:t>
      </w:r>
      <w:r w:rsidR="0038340C" w:rsidRPr="007504E7">
        <w:rPr>
          <w:rFonts w:ascii="Arial" w:hAnsi="Arial" w:cs="Arial"/>
          <w:i/>
          <w:iCs/>
          <w:color w:val="000000"/>
          <w:sz w:val="22"/>
          <w:szCs w:val="22"/>
          <w:lang w:val="es-ES"/>
        </w:rPr>
        <w:t>Orientación sobre la conservación global de corredores aéreos y opciones para disposiciones políticas</w:t>
      </w:r>
      <w:r w:rsidR="00E01EA1" w:rsidRPr="007504E7">
        <w:rPr>
          <w:rStyle w:val="FootnoteReference"/>
          <w:rFonts w:ascii="Arial" w:hAnsi="Arial" w:cs="Arial"/>
          <w:i/>
          <w:iCs/>
          <w:color w:val="000000"/>
          <w:sz w:val="22"/>
          <w:szCs w:val="22"/>
          <w:vertAlign w:val="baseline"/>
          <w:lang w:val="es-ES"/>
        </w:rPr>
        <w:footnoteReference w:id="2"/>
      </w:r>
      <w:r w:rsidR="00DF6E2D" w:rsidRPr="007504E7">
        <w:rPr>
          <w:rFonts w:ascii="Arial" w:hAnsi="Arial" w:cs="Arial"/>
          <w:color w:val="000000"/>
          <w:sz w:val="22"/>
          <w:szCs w:val="22"/>
          <w:lang w:val="es-ES"/>
        </w:rPr>
        <w:t xml:space="preserve">, </w:t>
      </w:r>
      <w:r w:rsidR="0038340C">
        <w:fldChar w:fldCharType="begin"/>
      </w:r>
      <w:r w:rsidR="0038340C" w:rsidRPr="00066A39">
        <w:rPr>
          <w:lang w:val="es-ES"/>
        </w:rPr>
        <w:instrText>HYPERLINK "https://www.cms.int/es/node/16530"</w:instrText>
      </w:r>
      <w:r w:rsidR="0038340C">
        <w:fldChar w:fldCharType="separate"/>
      </w:r>
      <w:r w:rsidR="0038340C" w:rsidRPr="007504E7">
        <w:rPr>
          <w:rStyle w:val="Hyperlink"/>
          <w:rFonts w:ascii="Arial" w:hAnsi="Arial" w:cs="Arial"/>
          <w:sz w:val="22"/>
          <w:szCs w:val="22"/>
          <w:lang w:val="es-ES"/>
        </w:rPr>
        <w:t xml:space="preserve">la Resolución 11.14 </w:t>
      </w:r>
      <w:r w:rsidR="0038340C">
        <w:fldChar w:fldCharType="end"/>
      </w:r>
      <w:r w:rsidR="006C6076" w:rsidRPr="007504E7">
        <w:rPr>
          <w:rFonts w:ascii="Arial" w:hAnsi="Arial" w:cs="Arial"/>
          <w:color w:val="000000"/>
          <w:sz w:val="22"/>
          <w:szCs w:val="22"/>
          <w:lang w:val="es-ES"/>
        </w:rPr>
        <w:t xml:space="preserve"> </w:t>
      </w:r>
      <w:r w:rsidR="006C6076" w:rsidRPr="007504E7">
        <w:rPr>
          <w:rFonts w:ascii="Arial" w:hAnsi="Arial" w:cs="Arial"/>
          <w:i/>
          <w:iCs/>
          <w:color w:val="000000"/>
          <w:sz w:val="22"/>
          <w:szCs w:val="22"/>
          <w:lang w:val="es-ES"/>
        </w:rPr>
        <w:t>Programa de Trabajo sobre las Aves migratorias y sus Corredores aéreos</w:t>
      </w:r>
      <w:r w:rsidR="003C7C63" w:rsidRPr="007504E7">
        <w:rPr>
          <w:rFonts w:ascii="Arial" w:hAnsi="Arial" w:cs="Arial"/>
          <w:color w:val="000000"/>
          <w:sz w:val="22"/>
          <w:szCs w:val="22"/>
          <w:lang w:val="es-ES"/>
        </w:rPr>
        <w:t>1</w:t>
      </w:r>
      <w:r w:rsidR="006C6076" w:rsidRPr="007504E7">
        <w:rPr>
          <w:rFonts w:ascii="Arial" w:hAnsi="Arial" w:cs="Arial"/>
          <w:color w:val="000000"/>
          <w:sz w:val="22"/>
          <w:szCs w:val="22"/>
          <w:lang w:val="es-ES"/>
        </w:rPr>
        <w:t xml:space="preserve">, y la </w:t>
      </w:r>
      <w:r w:rsidR="006C6076">
        <w:fldChar w:fldCharType="begin"/>
      </w:r>
      <w:r w:rsidR="006C6076" w:rsidRPr="00066A39">
        <w:rPr>
          <w:lang w:val="es-ES"/>
        </w:rPr>
        <w:instrText>HYPERLINK "https://www.cms.int/es/node/42122"</w:instrText>
      </w:r>
      <w:r w:rsidR="006C6076">
        <w:fldChar w:fldCharType="separate"/>
      </w:r>
      <w:r w:rsidR="006C6076" w:rsidRPr="007504E7">
        <w:rPr>
          <w:rStyle w:val="Hyperlink"/>
          <w:rFonts w:ascii="Arial" w:hAnsi="Arial" w:cs="Arial"/>
          <w:sz w:val="22"/>
          <w:szCs w:val="22"/>
          <w:lang w:val="es-ES"/>
        </w:rPr>
        <w:t>Resolución 12.11 (Rev.COP14)</w:t>
      </w:r>
      <w:r w:rsidR="006C6076">
        <w:fldChar w:fldCharType="end"/>
      </w:r>
      <w:r w:rsidR="00362A2C" w:rsidRPr="007504E7">
        <w:rPr>
          <w:rFonts w:ascii="Arial" w:hAnsi="Arial" w:cs="Arial"/>
          <w:color w:val="000000"/>
          <w:sz w:val="22"/>
          <w:szCs w:val="22"/>
          <w:lang w:val="es-ES"/>
        </w:rPr>
        <w:t xml:space="preserve"> </w:t>
      </w:r>
      <w:r w:rsidR="00362A2C" w:rsidRPr="007504E7">
        <w:rPr>
          <w:rFonts w:ascii="Arial" w:hAnsi="Arial" w:cs="Arial"/>
          <w:i/>
          <w:iCs/>
          <w:color w:val="000000"/>
          <w:sz w:val="22"/>
          <w:szCs w:val="22"/>
          <w:lang w:val="es-ES"/>
        </w:rPr>
        <w:t>Corredores aéreos</w:t>
      </w:r>
      <w:r w:rsidR="00362A2C" w:rsidRPr="007504E7">
        <w:rPr>
          <w:rFonts w:ascii="Arial" w:hAnsi="Arial" w:cs="Arial"/>
          <w:color w:val="000000"/>
          <w:sz w:val="22"/>
          <w:szCs w:val="22"/>
          <w:lang w:val="es-ES"/>
        </w:rPr>
        <w:t xml:space="preserve">. La función del FWG ha consistido en actuar como un grupo de reflexión sobre los corredores aéreos y los marcos pertinentes. Ha llevado a cabo y apoyado una serie de actividades, y </w:t>
      </w:r>
      <w:proofErr w:type="gramStart"/>
      <w:r w:rsidR="00362A2C" w:rsidRPr="007504E7">
        <w:rPr>
          <w:rFonts w:ascii="Arial" w:hAnsi="Arial" w:cs="Arial"/>
          <w:color w:val="000000"/>
          <w:sz w:val="22"/>
          <w:szCs w:val="22"/>
          <w:lang w:val="es-ES"/>
        </w:rPr>
        <w:t>producido resultados importantes</w:t>
      </w:r>
      <w:proofErr w:type="gramEnd"/>
      <w:r w:rsidR="00362A2C" w:rsidRPr="007504E7">
        <w:rPr>
          <w:rFonts w:ascii="Arial" w:hAnsi="Arial" w:cs="Arial"/>
          <w:color w:val="000000"/>
          <w:sz w:val="22"/>
          <w:szCs w:val="22"/>
          <w:lang w:val="es-ES"/>
        </w:rPr>
        <w:t>, entre ellos:</w:t>
      </w:r>
    </w:p>
    <w:p w14:paraId="7559CA1C" w14:textId="419F47F0" w:rsidR="005D3493" w:rsidRPr="007504E7" w:rsidRDefault="005D3493" w:rsidP="002A22F8">
      <w:pPr>
        <w:numPr>
          <w:ilvl w:val="0"/>
          <w:numId w:val="20"/>
        </w:numPr>
        <w:tabs>
          <w:tab w:val="clear" w:pos="720"/>
          <w:tab w:val="num" w:pos="1080"/>
        </w:tabs>
        <w:spacing w:after="80"/>
        <w:ind w:left="1080" w:hanging="540"/>
        <w:rPr>
          <w:rFonts w:cs="Arial"/>
          <w:color w:val="000000"/>
          <w:lang w:val="es-ES"/>
        </w:rPr>
      </w:pPr>
      <w:r w:rsidRPr="007504E7">
        <w:rPr>
          <w:rFonts w:cs="Arial"/>
          <w:color w:val="000000" w:themeColor="text1"/>
          <w:lang w:val="es-ES"/>
        </w:rPr>
        <w:t xml:space="preserve">Tres importantes exámenes publicados en la Serie Técnica de la CMS núm. 27, titulados </w:t>
      </w:r>
      <w:r>
        <w:fldChar w:fldCharType="begin"/>
      </w:r>
      <w:r w:rsidRPr="00066A39">
        <w:rPr>
          <w:lang w:val="es-ES"/>
        </w:rPr>
        <w:instrText>HYPERLINK "https://www.cms.int/sites/default/files/publication/CMS_Flyways_Reviews_Web.pdf" \h</w:instrText>
      </w:r>
      <w:r>
        <w:fldChar w:fldCharType="separate"/>
      </w:r>
      <w:r w:rsidRPr="007504E7">
        <w:rPr>
          <w:rStyle w:val="Hyperlink"/>
          <w:rFonts w:cs="Arial"/>
          <w:i/>
          <w:iCs/>
          <w:lang w:val="es-ES"/>
        </w:rPr>
        <w:t>Revisión de los corredores aéreos de las aves migratorias y prioridades para la gestión</w:t>
      </w:r>
      <w:r>
        <w:fldChar w:fldCharType="end"/>
      </w:r>
      <w:r w:rsidRPr="007504E7">
        <w:rPr>
          <w:rFonts w:cs="Arial"/>
          <w:color w:val="000000" w:themeColor="text1"/>
          <w:lang w:val="es-ES"/>
        </w:rPr>
        <w:t xml:space="preserve"> (A </w:t>
      </w:r>
      <w:proofErr w:type="spellStart"/>
      <w:r w:rsidRPr="007504E7">
        <w:rPr>
          <w:rFonts w:cs="Arial"/>
          <w:color w:val="000000" w:themeColor="text1"/>
          <w:lang w:val="es-ES"/>
        </w:rPr>
        <w:t>Review</w:t>
      </w:r>
      <w:proofErr w:type="spellEnd"/>
      <w:r w:rsidRPr="007504E7">
        <w:rPr>
          <w:rFonts w:cs="Arial"/>
          <w:color w:val="000000" w:themeColor="text1"/>
          <w:lang w:val="es-ES"/>
        </w:rPr>
        <w:t xml:space="preserve"> of </w:t>
      </w:r>
      <w:proofErr w:type="spellStart"/>
      <w:r w:rsidRPr="007504E7">
        <w:rPr>
          <w:rFonts w:cs="Arial"/>
          <w:color w:val="000000" w:themeColor="text1"/>
          <w:lang w:val="es-ES"/>
        </w:rPr>
        <w:t>Migratory</w:t>
      </w:r>
      <w:proofErr w:type="spellEnd"/>
      <w:r w:rsidRPr="007504E7">
        <w:rPr>
          <w:rFonts w:cs="Arial"/>
          <w:color w:val="000000" w:themeColor="text1"/>
          <w:lang w:val="es-ES"/>
        </w:rPr>
        <w:t xml:space="preserve"> </w:t>
      </w:r>
      <w:proofErr w:type="spellStart"/>
      <w:r w:rsidRPr="007504E7">
        <w:rPr>
          <w:rFonts w:cs="Arial"/>
          <w:color w:val="000000" w:themeColor="text1"/>
          <w:lang w:val="es-ES"/>
        </w:rPr>
        <w:t>Bird</w:t>
      </w:r>
      <w:proofErr w:type="spellEnd"/>
      <w:r w:rsidRPr="007504E7">
        <w:rPr>
          <w:rFonts w:cs="Arial"/>
          <w:color w:val="000000" w:themeColor="text1"/>
          <w:lang w:val="es-ES"/>
        </w:rPr>
        <w:t xml:space="preserve"> </w:t>
      </w:r>
      <w:proofErr w:type="spellStart"/>
      <w:r w:rsidRPr="007504E7">
        <w:rPr>
          <w:rFonts w:cs="Arial"/>
          <w:color w:val="000000" w:themeColor="text1"/>
          <w:lang w:val="es-ES"/>
        </w:rPr>
        <w:t>Flyways</w:t>
      </w:r>
      <w:proofErr w:type="spellEnd"/>
      <w:r w:rsidR="00860764" w:rsidRPr="007504E7">
        <w:rPr>
          <w:rFonts w:cs="Arial"/>
          <w:color w:val="000000" w:themeColor="text1"/>
          <w:lang w:val="es-ES"/>
        </w:rPr>
        <w:t xml:space="preserve"> and </w:t>
      </w:r>
      <w:proofErr w:type="spellStart"/>
      <w:r w:rsidR="00860764" w:rsidRPr="007504E7">
        <w:rPr>
          <w:rFonts w:cs="Arial"/>
          <w:color w:val="000000" w:themeColor="text1"/>
          <w:lang w:val="es-ES"/>
        </w:rPr>
        <w:t>Priorities</w:t>
      </w:r>
      <w:proofErr w:type="spellEnd"/>
      <w:r w:rsidR="00860764" w:rsidRPr="007504E7">
        <w:rPr>
          <w:rFonts w:cs="Arial"/>
          <w:color w:val="000000" w:themeColor="text1"/>
          <w:lang w:val="es-ES"/>
        </w:rPr>
        <w:t xml:space="preserve"> for Management)</w:t>
      </w:r>
      <w:r w:rsidRPr="007504E7">
        <w:rPr>
          <w:rFonts w:cs="Arial"/>
          <w:color w:val="000000" w:themeColor="text1"/>
          <w:lang w:val="es-ES"/>
        </w:rPr>
        <w:t>:</w:t>
      </w:r>
    </w:p>
    <w:p w14:paraId="10AB8757" w14:textId="77777777" w:rsidR="005D3493" w:rsidRPr="007504E7" w:rsidRDefault="005D3493" w:rsidP="002A22F8">
      <w:pPr>
        <w:tabs>
          <w:tab w:val="num" w:pos="1080"/>
        </w:tabs>
        <w:spacing w:after="80"/>
        <w:ind w:left="1080"/>
        <w:rPr>
          <w:rFonts w:cs="Arial"/>
          <w:color w:val="000000"/>
          <w:lang w:val="es-ES"/>
        </w:rPr>
      </w:pPr>
      <w:r w:rsidRPr="007504E7">
        <w:rPr>
          <w:rFonts w:cs="Arial"/>
          <w:color w:val="000000"/>
          <w:lang w:val="es-ES"/>
        </w:rPr>
        <w:t>Examen 1: análisis de los arreglos administrativos existentes de la CMS y ajenos a la CMS.</w:t>
      </w:r>
    </w:p>
    <w:p w14:paraId="1F73CF20" w14:textId="77777777" w:rsidR="005D3493" w:rsidRPr="007504E7" w:rsidRDefault="005D3493" w:rsidP="002A22F8">
      <w:pPr>
        <w:tabs>
          <w:tab w:val="num" w:pos="1080"/>
        </w:tabs>
        <w:spacing w:after="80"/>
        <w:ind w:left="1080"/>
        <w:rPr>
          <w:rFonts w:cs="Arial"/>
          <w:color w:val="000000"/>
          <w:lang w:val="es-ES"/>
        </w:rPr>
      </w:pPr>
      <w:r w:rsidRPr="007504E7">
        <w:rPr>
          <w:rFonts w:cs="Arial"/>
          <w:color w:val="000000"/>
          <w:lang w:val="es-ES"/>
        </w:rPr>
        <w:t>Examen 2: análisis de los conocimientos actuales sobre los corredores aéreos de aves, las principales lagunas de conocimiento y las prioridades de conservación.</w:t>
      </w:r>
    </w:p>
    <w:p w14:paraId="38DDD325" w14:textId="2D6163FE" w:rsidR="005D3493" w:rsidRPr="007504E7" w:rsidRDefault="005D3493" w:rsidP="002A22F8">
      <w:pPr>
        <w:tabs>
          <w:tab w:val="num" w:pos="1080"/>
        </w:tabs>
        <w:spacing w:after="80"/>
        <w:ind w:left="1080"/>
        <w:rPr>
          <w:rFonts w:cs="Arial"/>
          <w:color w:val="000000"/>
          <w:lang w:val="es-ES"/>
        </w:rPr>
      </w:pPr>
      <w:r w:rsidRPr="007504E7">
        <w:rPr>
          <w:rFonts w:cs="Arial"/>
          <w:color w:val="000000"/>
          <w:lang w:val="es-ES"/>
        </w:rPr>
        <w:t>Examen 3: análisis de las opciones de política para los corredores aéreos de aves migratorias.</w:t>
      </w:r>
    </w:p>
    <w:p w14:paraId="30FA0816" w14:textId="77777777" w:rsidR="005D3493" w:rsidRPr="007504E7" w:rsidRDefault="005D3493" w:rsidP="002A22F8">
      <w:pPr>
        <w:numPr>
          <w:ilvl w:val="0"/>
          <w:numId w:val="20"/>
        </w:numPr>
        <w:tabs>
          <w:tab w:val="clear" w:pos="720"/>
          <w:tab w:val="num" w:pos="1080"/>
        </w:tabs>
        <w:spacing w:after="80"/>
        <w:ind w:left="1080" w:hanging="540"/>
        <w:rPr>
          <w:rFonts w:cs="Arial"/>
          <w:color w:val="000000"/>
          <w:lang w:val="es-ES"/>
        </w:rPr>
      </w:pPr>
      <w:r w:rsidRPr="007504E7">
        <w:rPr>
          <w:rFonts w:cs="Arial"/>
          <w:color w:val="000000"/>
          <w:lang w:val="es-ES"/>
        </w:rPr>
        <w:t>Elaboración y seguimiento del Marco de Corredores Aéreos de las Américas y de otras iniciativas regionales.</w:t>
      </w:r>
    </w:p>
    <w:p w14:paraId="0314FF13" w14:textId="154A4E04" w:rsidR="005D3493" w:rsidRPr="007504E7" w:rsidRDefault="005D3493" w:rsidP="005D3493">
      <w:pPr>
        <w:numPr>
          <w:ilvl w:val="0"/>
          <w:numId w:val="20"/>
        </w:numPr>
        <w:tabs>
          <w:tab w:val="clear" w:pos="720"/>
          <w:tab w:val="num" w:pos="1080"/>
        </w:tabs>
        <w:ind w:left="1080" w:hanging="540"/>
        <w:rPr>
          <w:rFonts w:cs="Arial"/>
          <w:color w:val="000000"/>
          <w:lang w:val="es-ES"/>
        </w:rPr>
      </w:pPr>
      <w:r w:rsidRPr="007504E7">
        <w:rPr>
          <w:rFonts w:cs="Arial"/>
          <w:color w:val="000000"/>
          <w:lang w:val="es-ES"/>
        </w:rPr>
        <w:t>Formulación de orientaciones sobre conservación y ordenación tanto a escala mundial como a nivel de los corredores aéreos.</w:t>
      </w:r>
    </w:p>
    <w:p w14:paraId="578A2F87" w14:textId="77777777" w:rsidR="005D3493" w:rsidRPr="007504E7" w:rsidRDefault="005D3493" w:rsidP="005D3493">
      <w:pPr>
        <w:ind w:left="540" w:hanging="540"/>
        <w:jc w:val="both"/>
        <w:rPr>
          <w:rFonts w:cs="Arial"/>
          <w:color w:val="000000"/>
          <w:lang w:val="es-ES"/>
        </w:rPr>
      </w:pPr>
    </w:p>
    <w:p w14:paraId="6B4E2DA7" w14:textId="668D2CD5" w:rsidR="005D3493" w:rsidRPr="007504E7" w:rsidRDefault="005D3493" w:rsidP="005D3493">
      <w:pPr>
        <w:pStyle w:val="ListParagraph"/>
        <w:numPr>
          <w:ilvl w:val="0"/>
          <w:numId w:val="21"/>
        </w:numPr>
        <w:ind w:left="540" w:hanging="540"/>
        <w:jc w:val="both"/>
        <w:rPr>
          <w:rFonts w:ascii="Arial" w:hAnsi="Arial" w:cs="Arial"/>
          <w:color w:val="000000"/>
          <w:sz w:val="22"/>
          <w:szCs w:val="22"/>
          <w:lang w:val="es-ES"/>
        </w:rPr>
      </w:pPr>
      <w:r w:rsidRPr="007504E7">
        <w:rPr>
          <w:rFonts w:ascii="Arial" w:hAnsi="Arial" w:cs="Arial"/>
          <w:color w:val="000000"/>
          <w:sz w:val="22"/>
          <w:szCs w:val="22"/>
          <w:lang w:val="es-ES"/>
        </w:rPr>
        <w:t>El ámbito del FWG abarca todas las especies de aves migratorias incluidas en la CMS, entre ellas las aves acuáticas, las aves marinas, las aves terrestres, las rapaces y las paseriformes. Su composición incluye a miembros del Consejo Científico de la CMS, expertos invitados y organizaciones con experiencia pertinente.</w:t>
      </w:r>
    </w:p>
    <w:p w14:paraId="313A47D2" w14:textId="77777777" w:rsidR="005D3493" w:rsidRPr="007504E7" w:rsidRDefault="005D3493" w:rsidP="005D3493">
      <w:pPr>
        <w:ind w:left="540" w:hanging="540"/>
        <w:jc w:val="both"/>
        <w:rPr>
          <w:rFonts w:cs="Arial"/>
          <w:color w:val="000000"/>
          <w:lang w:val="es-ES"/>
        </w:rPr>
      </w:pPr>
    </w:p>
    <w:p w14:paraId="23E20959" w14:textId="748E2E0B" w:rsidR="005D3493" w:rsidRPr="007504E7" w:rsidRDefault="0081288F" w:rsidP="005D3493">
      <w:pPr>
        <w:pStyle w:val="ListParagraph"/>
        <w:numPr>
          <w:ilvl w:val="0"/>
          <w:numId w:val="21"/>
        </w:numPr>
        <w:ind w:left="540" w:hanging="540"/>
        <w:jc w:val="both"/>
        <w:rPr>
          <w:rFonts w:ascii="Arial" w:hAnsi="Arial" w:cs="Arial"/>
          <w:color w:val="000000"/>
          <w:sz w:val="22"/>
          <w:szCs w:val="22"/>
          <w:lang w:val="es-ES"/>
        </w:rPr>
      </w:pPr>
      <w:r w:rsidRPr="007504E7">
        <w:rPr>
          <w:rFonts w:ascii="Arial" w:hAnsi="Arial" w:cs="Arial"/>
          <w:color w:val="000000"/>
          <w:sz w:val="22"/>
          <w:szCs w:val="22"/>
          <w:lang w:val="es-ES"/>
        </w:rPr>
        <w:t>En base a las Decisiones 14.137 y 14.140 de la COP para revisar y actualizar el Programa de Trabajo sobre los Corredores Aéreos, y teniendo en cuenta la expansión del FWG y su gama de actividades, los miembros del FWG mencionaron, durante la cuarta reunión del FWG (</w:t>
      </w:r>
      <w:r w:rsidR="005D3493">
        <w:fldChar w:fldCharType="begin"/>
      </w:r>
      <w:r w:rsidR="005D3493" w:rsidRPr="00066A39">
        <w:rPr>
          <w:lang w:val="es-ES"/>
        </w:rPr>
        <w:instrText>HYPERLINK "https://www.cms.int/es/node/41518"</w:instrText>
      </w:r>
      <w:r w:rsidR="005D3493">
        <w:fldChar w:fldCharType="separate"/>
      </w:r>
      <w:r w:rsidR="005D3493" w:rsidRPr="007504E7">
        <w:rPr>
          <w:rStyle w:val="Hyperlink"/>
          <w:rFonts w:ascii="Arial" w:hAnsi="Arial" w:cs="Arial"/>
          <w:sz w:val="22"/>
          <w:szCs w:val="22"/>
          <w:lang w:val="es-ES"/>
        </w:rPr>
        <w:t>FWG4</w:t>
      </w:r>
      <w:r w:rsidR="005D3493">
        <w:fldChar w:fldCharType="end"/>
      </w:r>
      <w:r w:rsidR="005D3493" w:rsidRPr="007504E7">
        <w:rPr>
          <w:rFonts w:ascii="Arial" w:hAnsi="Arial" w:cs="Arial"/>
          <w:color w:val="000000"/>
          <w:sz w:val="22"/>
          <w:szCs w:val="22"/>
          <w:lang w:val="es-ES"/>
        </w:rPr>
        <w:t>), celebrada en línea el 18 de febrero de 2025, que sería pertinente clarificar y formalizar su función, mandato y estructura de gobernanza mediante Términos de Referencia (</w:t>
      </w:r>
      <w:proofErr w:type="spellStart"/>
      <w:r w:rsidR="005D3493" w:rsidRPr="007504E7">
        <w:rPr>
          <w:rFonts w:ascii="Arial" w:hAnsi="Arial" w:cs="Arial"/>
          <w:color w:val="000000"/>
          <w:sz w:val="22"/>
          <w:szCs w:val="22"/>
          <w:lang w:val="es-ES"/>
        </w:rPr>
        <w:t>TdR</w:t>
      </w:r>
      <w:proofErr w:type="spellEnd"/>
      <w:r w:rsidR="005D3493" w:rsidRPr="007504E7">
        <w:rPr>
          <w:rFonts w:ascii="Arial" w:hAnsi="Arial" w:cs="Arial"/>
          <w:color w:val="000000"/>
          <w:sz w:val="22"/>
          <w:szCs w:val="22"/>
          <w:lang w:val="es-ES"/>
        </w:rPr>
        <w:t xml:space="preserve">). Se inició un ejercicio de redacción que dio lugar a un Proyecto de </w:t>
      </w:r>
      <w:proofErr w:type="spellStart"/>
      <w:r w:rsidR="005D3493" w:rsidRPr="007504E7">
        <w:rPr>
          <w:rFonts w:ascii="Arial" w:hAnsi="Arial" w:cs="Arial"/>
          <w:color w:val="000000"/>
          <w:sz w:val="22"/>
          <w:szCs w:val="22"/>
          <w:lang w:val="es-ES"/>
        </w:rPr>
        <w:t>TdR</w:t>
      </w:r>
      <w:proofErr w:type="spellEnd"/>
      <w:r w:rsidR="005D3493" w:rsidRPr="007504E7">
        <w:rPr>
          <w:rFonts w:ascii="Arial" w:hAnsi="Arial" w:cs="Arial"/>
          <w:color w:val="000000"/>
          <w:sz w:val="22"/>
          <w:szCs w:val="22"/>
          <w:lang w:val="es-ES"/>
        </w:rPr>
        <w:t>, presentado a la quinta reunión del FWG (</w:t>
      </w:r>
      <w:r w:rsidR="00F56BA2">
        <w:fldChar w:fldCharType="begin"/>
      </w:r>
      <w:r w:rsidR="00F56BA2" w:rsidRPr="00066A39">
        <w:rPr>
          <w:lang w:val="es-ES"/>
        </w:rPr>
        <w:instrText>HYPERLINK "https://www.cms.int/es/node/46049"</w:instrText>
      </w:r>
      <w:r w:rsidR="00F56BA2">
        <w:fldChar w:fldCharType="separate"/>
      </w:r>
      <w:r w:rsidR="00F56BA2" w:rsidRPr="007504E7">
        <w:rPr>
          <w:rStyle w:val="Hyperlink"/>
          <w:rFonts w:ascii="Arial" w:hAnsi="Arial" w:cs="Arial"/>
          <w:sz w:val="22"/>
          <w:szCs w:val="22"/>
          <w:lang w:val="es-ES"/>
        </w:rPr>
        <w:t>FWG5</w:t>
      </w:r>
      <w:r w:rsidR="00F56BA2">
        <w:fldChar w:fldCharType="end"/>
      </w:r>
      <w:r w:rsidR="00F56BA2" w:rsidRPr="007504E7">
        <w:rPr>
          <w:rFonts w:ascii="Arial" w:hAnsi="Arial" w:cs="Arial"/>
          <w:color w:val="000000"/>
          <w:sz w:val="22"/>
          <w:szCs w:val="22"/>
          <w:lang w:val="es-ES"/>
        </w:rPr>
        <w:t xml:space="preserve">). Los miembros del FWG aprobaron el Proyecto de </w:t>
      </w:r>
      <w:proofErr w:type="spellStart"/>
      <w:r w:rsidR="00F56BA2" w:rsidRPr="007504E7">
        <w:rPr>
          <w:rFonts w:ascii="Arial" w:hAnsi="Arial" w:cs="Arial"/>
          <w:color w:val="000000"/>
          <w:sz w:val="22"/>
          <w:szCs w:val="22"/>
          <w:lang w:val="es-ES"/>
        </w:rPr>
        <w:t>TdR</w:t>
      </w:r>
      <w:proofErr w:type="spellEnd"/>
      <w:r w:rsidR="00F56BA2" w:rsidRPr="007504E7">
        <w:rPr>
          <w:rFonts w:ascii="Arial" w:hAnsi="Arial" w:cs="Arial"/>
          <w:color w:val="000000"/>
          <w:sz w:val="22"/>
          <w:szCs w:val="22"/>
          <w:lang w:val="es-ES"/>
        </w:rPr>
        <w:t xml:space="preserve"> y solicitaron a la Secretaría presentarlos a la Octava Reunión del Comité del Período de Sesiones del Consejo Científico para su adopción.</w:t>
      </w:r>
    </w:p>
    <w:p w14:paraId="02E018EF" w14:textId="73BF556A" w:rsidR="00032406" w:rsidRPr="007504E7" w:rsidRDefault="00032406" w:rsidP="005D3493">
      <w:pPr>
        <w:tabs>
          <w:tab w:val="left" w:pos="3435"/>
        </w:tabs>
        <w:jc w:val="both"/>
        <w:rPr>
          <w:rFonts w:eastAsia="Times New Roman" w:cs="Arial"/>
          <w:lang w:val="es-ES"/>
        </w:rPr>
      </w:pPr>
    </w:p>
    <w:p w14:paraId="7FB08C12" w14:textId="77777777" w:rsidR="00BC4832" w:rsidRDefault="00BC4832" w:rsidP="00C625FD">
      <w:pPr>
        <w:tabs>
          <w:tab w:val="left" w:pos="3435"/>
        </w:tabs>
        <w:jc w:val="both"/>
        <w:rPr>
          <w:rFonts w:eastAsia="Times New Roman" w:cs="Arial"/>
          <w:u w:val="single"/>
          <w:lang w:val="es-ES"/>
        </w:rPr>
      </w:pPr>
    </w:p>
    <w:p w14:paraId="515F9F7A" w14:textId="77777777" w:rsidR="00BC4832" w:rsidRDefault="00BC4832" w:rsidP="00C625FD">
      <w:pPr>
        <w:tabs>
          <w:tab w:val="left" w:pos="3435"/>
        </w:tabs>
        <w:jc w:val="both"/>
        <w:rPr>
          <w:rFonts w:eastAsia="Times New Roman" w:cs="Arial"/>
          <w:u w:val="single"/>
          <w:lang w:val="es-ES"/>
        </w:rPr>
      </w:pPr>
    </w:p>
    <w:p w14:paraId="6A293089" w14:textId="32FA8F7E" w:rsidR="00032406" w:rsidRPr="007504E7" w:rsidRDefault="00032406" w:rsidP="00C625FD">
      <w:pPr>
        <w:tabs>
          <w:tab w:val="left" w:pos="3435"/>
        </w:tabs>
        <w:jc w:val="both"/>
        <w:rPr>
          <w:rFonts w:eastAsia="Times New Roman" w:cs="Arial"/>
          <w:u w:val="single"/>
          <w:lang w:val="es-ES"/>
        </w:rPr>
      </w:pPr>
      <w:r w:rsidRPr="007504E7">
        <w:rPr>
          <w:rFonts w:eastAsia="Times New Roman" w:cs="Arial"/>
          <w:u w:val="single"/>
          <w:lang w:val="es-ES"/>
        </w:rPr>
        <w:lastRenderedPageBreak/>
        <w:t>Acciones recomendadas:</w:t>
      </w:r>
    </w:p>
    <w:p w14:paraId="4937DBF3" w14:textId="77777777" w:rsidR="00032406" w:rsidRPr="007504E7" w:rsidRDefault="00032406" w:rsidP="00C625FD">
      <w:pPr>
        <w:tabs>
          <w:tab w:val="left" w:pos="3435"/>
        </w:tabs>
        <w:jc w:val="both"/>
        <w:rPr>
          <w:rFonts w:eastAsia="Times New Roman" w:cs="Arial"/>
          <w:lang w:val="es-ES"/>
        </w:rPr>
      </w:pPr>
    </w:p>
    <w:p w14:paraId="2DD9B9A5" w14:textId="3C3DC635" w:rsidR="00CD397B" w:rsidRPr="007504E7" w:rsidRDefault="00032406" w:rsidP="00584256">
      <w:pPr>
        <w:pStyle w:val="ListParagraph"/>
        <w:numPr>
          <w:ilvl w:val="0"/>
          <w:numId w:val="21"/>
        </w:numPr>
        <w:ind w:left="540" w:hanging="540"/>
        <w:jc w:val="both"/>
        <w:rPr>
          <w:rFonts w:ascii="Arial" w:hAnsi="Arial" w:cs="Arial"/>
          <w:color w:val="000000"/>
          <w:sz w:val="22"/>
          <w:szCs w:val="22"/>
          <w:lang w:val="es-ES"/>
        </w:rPr>
      </w:pPr>
      <w:r w:rsidRPr="007504E7">
        <w:rPr>
          <w:rFonts w:ascii="Arial" w:hAnsi="Arial" w:cs="Arial"/>
          <w:color w:val="000000"/>
          <w:sz w:val="22"/>
          <w:szCs w:val="22"/>
          <w:lang w:val="es-ES"/>
        </w:rPr>
        <w:t>Se recomienda al Comité del Período de Sesiones que examine y adopte el proyecto de Términos de Referencia del FWG contenido en el Anexo del presente documento.</w:t>
      </w:r>
    </w:p>
    <w:p w14:paraId="6F89B1CF" w14:textId="77777777" w:rsidR="00820D3C" w:rsidRPr="007504E7" w:rsidRDefault="00820D3C" w:rsidP="00820D3C">
      <w:pPr>
        <w:tabs>
          <w:tab w:val="left" w:pos="3435"/>
        </w:tabs>
        <w:ind w:left="360"/>
        <w:jc w:val="both"/>
        <w:rPr>
          <w:rFonts w:eastAsia="Times New Roman" w:cs="Arial"/>
          <w:lang w:val="es-ES"/>
        </w:rPr>
      </w:pPr>
    </w:p>
    <w:p w14:paraId="31F53645" w14:textId="77777777" w:rsidR="00820D3C" w:rsidRPr="007504E7" w:rsidRDefault="00820D3C" w:rsidP="004B1DC3">
      <w:pPr>
        <w:tabs>
          <w:tab w:val="left" w:pos="3435"/>
        </w:tabs>
        <w:jc w:val="both"/>
        <w:rPr>
          <w:rFonts w:eastAsia="Times New Roman" w:cs="Arial"/>
          <w:lang w:val="es-ES"/>
        </w:rPr>
        <w:sectPr w:rsidR="00820D3C" w:rsidRPr="007504E7" w:rsidSect="00E82723">
          <w:headerReference w:type="default" r:id="rId17"/>
          <w:headerReference w:type="first" r:id="rId18"/>
          <w:footerReference w:type="first" r:id="rId19"/>
          <w:pgSz w:w="11906" w:h="16838" w:code="9"/>
          <w:pgMar w:top="1440" w:right="1440" w:bottom="1440" w:left="1440" w:header="720" w:footer="578" w:gutter="0"/>
          <w:cols w:space="720"/>
          <w:titlePg/>
          <w:docGrid w:linePitch="360"/>
        </w:sectPr>
      </w:pPr>
    </w:p>
    <w:p w14:paraId="34163626" w14:textId="77777777" w:rsidR="000E5987" w:rsidRPr="007504E7" w:rsidRDefault="000E5987" w:rsidP="000E5987">
      <w:pPr>
        <w:jc w:val="right"/>
        <w:rPr>
          <w:rFonts w:eastAsia="Arial" w:cs="Arial"/>
          <w:b/>
          <w:bCs/>
          <w:lang w:val="es-ES"/>
        </w:rPr>
      </w:pPr>
      <w:r w:rsidRPr="007504E7">
        <w:rPr>
          <w:rFonts w:eastAsia="Arial" w:cs="Arial"/>
          <w:b/>
          <w:bCs/>
          <w:lang w:val="es-ES"/>
        </w:rPr>
        <w:lastRenderedPageBreak/>
        <w:t>ANEXO</w:t>
      </w:r>
    </w:p>
    <w:p w14:paraId="53280E12" w14:textId="77777777" w:rsidR="000E5987" w:rsidRDefault="000E5987" w:rsidP="000E5987">
      <w:pPr>
        <w:jc w:val="center"/>
        <w:rPr>
          <w:rFonts w:eastAsia="Arial" w:cs="Arial"/>
          <w:b/>
          <w:bCs/>
          <w:lang w:val="es-ES"/>
        </w:rPr>
      </w:pPr>
    </w:p>
    <w:p w14:paraId="3272013B" w14:textId="77777777" w:rsidR="00BC4832" w:rsidRPr="007504E7" w:rsidRDefault="00BC4832" w:rsidP="000E5987">
      <w:pPr>
        <w:jc w:val="center"/>
        <w:rPr>
          <w:rFonts w:eastAsia="Arial" w:cs="Arial"/>
          <w:b/>
          <w:bCs/>
          <w:lang w:val="es-ES"/>
        </w:rPr>
      </w:pPr>
    </w:p>
    <w:p w14:paraId="0CFED8AA" w14:textId="77777777" w:rsidR="000E5987" w:rsidRPr="007504E7" w:rsidRDefault="000E5987" w:rsidP="000E5987">
      <w:pPr>
        <w:jc w:val="center"/>
        <w:rPr>
          <w:lang w:val="es-ES"/>
        </w:rPr>
      </w:pPr>
      <w:r w:rsidRPr="007504E7">
        <w:rPr>
          <w:rFonts w:eastAsia="Arial" w:cs="Arial"/>
          <w:b/>
          <w:bCs/>
          <w:lang w:val="es-ES"/>
        </w:rPr>
        <w:t xml:space="preserve">TÉRMINOS DE REFERENCIA DEL GRUPO DE TRABAJO DE LA CMS SOBRE CORREDORES AÉREOS </w:t>
      </w:r>
    </w:p>
    <w:p w14:paraId="27CAA935" w14:textId="4AD62F22" w:rsidR="000E5987" w:rsidRPr="007504E7" w:rsidRDefault="000E5987" w:rsidP="002A22F8">
      <w:pPr>
        <w:rPr>
          <w:lang w:val="es-ES"/>
        </w:rPr>
      </w:pPr>
    </w:p>
    <w:p w14:paraId="24CA199E" w14:textId="77777777" w:rsidR="000E5987" w:rsidRPr="007504E7" w:rsidRDefault="000E5987" w:rsidP="000E5987">
      <w:pPr>
        <w:rPr>
          <w:lang w:val="es-ES"/>
        </w:rPr>
      </w:pPr>
      <w:r w:rsidRPr="007504E7">
        <w:rPr>
          <w:rFonts w:eastAsia="Arial" w:cs="Arial"/>
          <w:lang w:val="es-ES"/>
        </w:rPr>
        <w:t xml:space="preserve"> </w:t>
      </w:r>
    </w:p>
    <w:p w14:paraId="7845812F" w14:textId="77777777" w:rsidR="000E5987" w:rsidRPr="007504E7" w:rsidRDefault="000E5987" w:rsidP="000E5987">
      <w:pPr>
        <w:ind w:left="540" w:hanging="540"/>
        <w:jc w:val="both"/>
        <w:rPr>
          <w:lang w:val="es-ES"/>
        </w:rPr>
      </w:pPr>
      <w:r w:rsidRPr="007504E7">
        <w:rPr>
          <w:rFonts w:eastAsia="Arial" w:cs="Arial"/>
          <w:b/>
          <w:bCs/>
          <w:lang w:val="es-ES"/>
        </w:rPr>
        <w:t>1.</w:t>
      </w:r>
      <w:r w:rsidRPr="007504E7">
        <w:rPr>
          <w:rFonts w:eastAsia="Arial" w:cs="Arial"/>
          <w:b/>
          <w:bCs/>
          <w:lang w:val="es-ES"/>
        </w:rPr>
        <w:tab/>
        <w:t>Antecedentes y finalidad</w:t>
      </w:r>
    </w:p>
    <w:p w14:paraId="1D79F085" w14:textId="77777777" w:rsidR="000E5987" w:rsidRPr="007504E7" w:rsidRDefault="000E5987" w:rsidP="000E5987">
      <w:pPr>
        <w:jc w:val="both"/>
        <w:rPr>
          <w:lang w:val="es-ES"/>
        </w:rPr>
      </w:pPr>
      <w:r w:rsidRPr="007504E7">
        <w:rPr>
          <w:rFonts w:eastAsia="Arial" w:cs="Arial"/>
          <w:b/>
          <w:bCs/>
          <w:lang w:val="es-ES"/>
        </w:rPr>
        <w:t xml:space="preserve"> </w:t>
      </w:r>
    </w:p>
    <w:p w14:paraId="6A0CEF50" w14:textId="77777777" w:rsidR="000E5987" w:rsidRPr="007504E7" w:rsidRDefault="000E5987" w:rsidP="000E5987">
      <w:pPr>
        <w:jc w:val="both"/>
        <w:rPr>
          <w:lang w:val="es-ES"/>
        </w:rPr>
      </w:pPr>
      <w:r w:rsidRPr="007504E7">
        <w:rPr>
          <w:rFonts w:eastAsia="Arial" w:cs="Arial"/>
          <w:lang w:val="es-ES"/>
        </w:rPr>
        <w:t xml:space="preserve">Este Grupo de Trabajo se establece conforme al mandato previsto en la Resolución 12.11 (Rev.COP14) </w:t>
      </w:r>
      <w:r w:rsidRPr="007504E7">
        <w:rPr>
          <w:rFonts w:eastAsia="Arial" w:cs="Arial"/>
          <w:i/>
          <w:iCs/>
          <w:lang w:val="es-ES"/>
        </w:rPr>
        <w:t>Corredores aéreos</w:t>
      </w:r>
      <w:r w:rsidRPr="007504E7">
        <w:rPr>
          <w:rFonts w:eastAsia="Arial" w:cs="Arial"/>
          <w:lang w:val="es-ES"/>
        </w:rPr>
        <w:t>, con el fin de ayudar a las Partes en la Convención sobre las Especies Migratorias (CMS) y sus instrumentos asociados a garantizar el intercambio de buenas prácticas y la identificación de sinergias mundiales y lagunas entre las diversas iniciativas relacionadas con los corredores aéreos, ya sea desarrolladas en el marco de la CMS o fuera de este.</w:t>
      </w:r>
    </w:p>
    <w:p w14:paraId="0D45B778" w14:textId="77777777" w:rsidR="000E5987" w:rsidRPr="007504E7" w:rsidRDefault="000E5987" w:rsidP="000E5987">
      <w:pPr>
        <w:jc w:val="both"/>
        <w:rPr>
          <w:lang w:val="es-ES"/>
        </w:rPr>
      </w:pPr>
      <w:r w:rsidRPr="007504E7">
        <w:rPr>
          <w:rFonts w:eastAsia="Arial" w:cs="Arial"/>
          <w:lang w:val="es-ES"/>
        </w:rPr>
        <w:t xml:space="preserve"> </w:t>
      </w:r>
    </w:p>
    <w:p w14:paraId="469C1D2F" w14:textId="2D525A34" w:rsidR="000E5987" w:rsidRPr="007504E7" w:rsidRDefault="000E5987" w:rsidP="000E5987">
      <w:pPr>
        <w:jc w:val="both"/>
        <w:rPr>
          <w:lang w:val="es-ES"/>
        </w:rPr>
      </w:pPr>
      <w:r w:rsidRPr="007504E7">
        <w:rPr>
          <w:rFonts w:eastAsia="Arial" w:cs="Arial"/>
          <w:lang w:val="es-ES"/>
        </w:rPr>
        <w:t xml:space="preserve">La Novena Reunión de la Conferencia de las Partes en la CMS (COP9) adoptó la </w:t>
      </w:r>
      <w:hyperlink r:id="rId20">
        <w:r w:rsidRPr="007504E7">
          <w:rPr>
            <w:rStyle w:val="Hyperlink"/>
            <w:rFonts w:eastAsia="Arial" w:cs="Arial"/>
            <w:lang w:val="es-ES"/>
          </w:rPr>
          <w:t>Resolución 9.2</w:t>
        </w:r>
      </w:hyperlink>
      <w:r w:rsidR="0089635E" w:rsidRPr="007504E7">
        <w:rPr>
          <w:lang w:val="es-ES"/>
        </w:rPr>
        <w:t>1</w:t>
      </w:r>
      <w:hyperlink r:id="rId21" w:anchor="_ftn1">
        <w:r w:rsidR="0020458D" w:rsidRPr="007504E7">
          <w:rPr>
            <w:rStyle w:val="FootnoteReference"/>
            <w:rFonts w:eastAsia="Arial" w:cs="Arial"/>
            <w:color w:val="FFFFFF" w:themeColor="background1"/>
            <w:u w:val="single"/>
            <w:vertAlign w:val="baseline"/>
            <w:lang w:val="es-ES"/>
          </w:rPr>
          <w:footnoteReference w:id="3"/>
        </w:r>
      </w:hyperlink>
      <w:r w:rsidRPr="007504E7">
        <w:rPr>
          <w:rFonts w:eastAsia="Arial" w:cs="Arial"/>
          <w:lang w:val="es-ES"/>
        </w:rPr>
        <w:t xml:space="preserve">, que estableció un grupo de trabajo de composición abierta sobre los corredores aéreos de aves a escala mundial en el marco del Consejo Científico. El mandato del Grupo de Trabajo consistía en actuar como un grupo de reflexión sobre los corredores aéreos y los marcos pertinentes, y se le encomendó examinar cuestiones científicas y técnicas relativas a la conservación de las aves migratorias y de sus hábitats (p. ej., </w:t>
      </w:r>
      <w:hyperlink r:id="rId22">
        <w:r w:rsidRPr="007504E7">
          <w:rPr>
            <w:rStyle w:val="Hyperlink"/>
            <w:rFonts w:eastAsia="Arial" w:cs="Arial"/>
            <w:lang w:val="es-ES"/>
          </w:rPr>
          <w:t>UNEP/CMS/Conf.9.27 Política futura sobre corredores aéreos</w:t>
        </w:r>
      </w:hyperlink>
      <w:r w:rsidRPr="007504E7">
        <w:rPr>
          <w:rFonts w:eastAsia="Arial" w:cs="Arial"/>
          <w:lang w:val="es-ES"/>
        </w:rPr>
        <w:t>) y los instrumentos, iniciativas y procesos internacionales relacionados, como base para las futuras políticas de la CMS sobre corredores aéreos y en contribución a los trabajos sobre el futuro perfil de la CMS. Las revisiones del mandato sobre corredores aéreos en las siguientes reuniones de la COP</w:t>
      </w:r>
      <w:r w:rsidR="00720700" w:rsidRPr="007504E7">
        <w:rPr>
          <w:rFonts w:eastAsia="Arial" w:cs="Arial"/>
          <w:lang w:val="es-ES"/>
        </w:rPr>
        <w:t>2</w:t>
      </w:r>
      <w:r w:rsidR="00720700" w:rsidRPr="007504E7">
        <w:rPr>
          <w:rStyle w:val="FootnoteReference"/>
          <w:rFonts w:eastAsia="Arial" w:cs="Arial"/>
          <w:color w:val="FFFFFF" w:themeColor="background1"/>
          <w:vertAlign w:val="baseline"/>
          <w:lang w:val="es-ES"/>
        </w:rPr>
        <w:footnoteReference w:id="4"/>
      </w:r>
      <w:r w:rsidRPr="007504E7">
        <w:rPr>
          <w:rFonts w:eastAsia="Arial" w:cs="Arial"/>
          <w:lang w:val="es-ES"/>
        </w:rPr>
        <w:t xml:space="preserve"> acordaron la continuación del Grupo de Trabajo sobre Corredores Aéreos (FWG). El FWG ha colaborado en la elaboración de varios productos importantes, incluido el Programa de Trabajo Mundial sobre Corredores Aéreos 2014-2023 y la «Revisión de los corredores aéreos de las aves migratorias y prioridades para la gestión»</w:t>
      </w:r>
      <w:r w:rsidR="0070568A" w:rsidRPr="007504E7">
        <w:rPr>
          <w:rFonts w:eastAsia="Arial" w:cs="Arial"/>
          <w:lang w:val="es-ES"/>
        </w:rPr>
        <w:t>3</w:t>
      </w:r>
      <w:r w:rsidR="0070568A" w:rsidRPr="007504E7">
        <w:rPr>
          <w:rStyle w:val="FootnoteReference"/>
          <w:rFonts w:eastAsia="Arial" w:cs="Arial"/>
          <w:color w:val="FFFFFF" w:themeColor="background1"/>
          <w:vertAlign w:val="baseline"/>
          <w:lang w:val="es-ES"/>
        </w:rPr>
        <w:footnoteReference w:id="5"/>
      </w:r>
      <w:r w:rsidRPr="007504E7">
        <w:rPr>
          <w:rFonts w:eastAsia="Arial" w:cs="Arial"/>
          <w:lang w:val="es-ES"/>
        </w:rPr>
        <w:t>.</w:t>
      </w:r>
    </w:p>
    <w:p w14:paraId="6E185C74" w14:textId="77777777" w:rsidR="000E5987" w:rsidRPr="007504E7" w:rsidRDefault="000E5987" w:rsidP="000E5987">
      <w:pPr>
        <w:jc w:val="both"/>
        <w:rPr>
          <w:lang w:val="es-ES"/>
        </w:rPr>
      </w:pPr>
      <w:r w:rsidRPr="007504E7">
        <w:rPr>
          <w:rFonts w:eastAsia="Arial" w:cs="Arial"/>
          <w:lang w:val="es-ES"/>
        </w:rPr>
        <w:t xml:space="preserve"> </w:t>
      </w:r>
    </w:p>
    <w:p w14:paraId="379FB9D0" w14:textId="77777777" w:rsidR="000E5987" w:rsidRPr="007504E7" w:rsidRDefault="000E5987" w:rsidP="000E5987">
      <w:pPr>
        <w:ind w:left="540" w:hanging="540"/>
        <w:jc w:val="both"/>
        <w:rPr>
          <w:lang w:val="es-ES"/>
        </w:rPr>
      </w:pPr>
      <w:r w:rsidRPr="007504E7">
        <w:rPr>
          <w:rFonts w:eastAsia="Arial" w:cs="Arial"/>
          <w:b/>
          <w:bCs/>
          <w:lang w:val="es-ES"/>
        </w:rPr>
        <w:t>2.</w:t>
      </w:r>
      <w:r w:rsidRPr="007504E7">
        <w:rPr>
          <w:rFonts w:eastAsia="Arial" w:cs="Arial"/>
          <w:b/>
          <w:bCs/>
          <w:lang w:val="es-ES"/>
        </w:rPr>
        <w:tab/>
        <w:t>Función y ámbito</w:t>
      </w:r>
    </w:p>
    <w:p w14:paraId="05A83B28" w14:textId="77777777" w:rsidR="000E5987" w:rsidRPr="007504E7" w:rsidRDefault="000E5987" w:rsidP="000E5987">
      <w:pPr>
        <w:jc w:val="both"/>
        <w:rPr>
          <w:lang w:val="es-ES"/>
        </w:rPr>
      </w:pPr>
      <w:r w:rsidRPr="007504E7">
        <w:rPr>
          <w:rFonts w:eastAsia="Arial" w:cs="Arial"/>
          <w:lang w:val="es-ES"/>
        </w:rPr>
        <w:t xml:space="preserve"> </w:t>
      </w:r>
    </w:p>
    <w:p w14:paraId="21F211CC" w14:textId="77777777" w:rsidR="000E5987" w:rsidRPr="007504E7" w:rsidRDefault="000E5987" w:rsidP="000E5987">
      <w:pPr>
        <w:jc w:val="both"/>
        <w:rPr>
          <w:lang w:val="es-ES"/>
        </w:rPr>
      </w:pPr>
      <w:r w:rsidRPr="007504E7">
        <w:rPr>
          <w:rFonts w:eastAsia="Arial" w:cs="Arial"/>
          <w:lang w:val="es-ES"/>
        </w:rPr>
        <w:t>El Grupo de Trabajo, compuesto por expertos designados en cooperación con la Secretaría, tiene por objeto asesorar al Consejo Científico sobre cuestiones vinculadas a los corredores aéreos de aves migratorias y realizar las siguientes actividades:</w:t>
      </w:r>
    </w:p>
    <w:p w14:paraId="5EA195A6" w14:textId="77777777" w:rsidR="000E5987" w:rsidRPr="007504E7" w:rsidRDefault="000E5987" w:rsidP="000E5987">
      <w:pPr>
        <w:jc w:val="both"/>
        <w:rPr>
          <w:lang w:val="es-ES"/>
        </w:rPr>
      </w:pPr>
      <w:r w:rsidRPr="007504E7">
        <w:rPr>
          <w:rFonts w:eastAsia="Arial" w:cs="Arial"/>
          <w:lang w:val="es-ES"/>
        </w:rPr>
        <w:t xml:space="preserve"> </w:t>
      </w:r>
    </w:p>
    <w:p w14:paraId="77F6F9A3" w14:textId="6413DB26" w:rsidR="000E5987" w:rsidRPr="007504E7" w:rsidRDefault="000E5987" w:rsidP="006A051C">
      <w:pPr>
        <w:pStyle w:val="ListParagraph"/>
        <w:numPr>
          <w:ilvl w:val="0"/>
          <w:numId w:val="24"/>
        </w:numPr>
        <w:spacing w:after="80"/>
        <w:ind w:left="547" w:hanging="547"/>
        <w:contextualSpacing w:val="0"/>
        <w:jc w:val="both"/>
        <w:rPr>
          <w:rFonts w:ascii="Arial" w:eastAsia="Arial" w:hAnsi="Arial" w:cs="Arial"/>
          <w:sz w:val="22"/>
          <w:szCs w:val="22"/>
          <w:lang w:val="es-ES"/>
        </w:rPr>
      </w:pPr>
      <w:r w:rsidRPr="007504E7">
        <w:rPr>
          <w:rFonts w:ascii="Arial" w:eastAsia="Arial" w:hAnsi="Arial" w:cs="Arial"/>
          <w:sz w:val="22"/>
          <w:szCs w:val="22"/>
          <w:lang w:val="es-ES"/>
        </w:rPr>
        <w:t>Apoyar la aplicación de la Resolución 12.11 (Rev.COP</w:t>
      </w:r>
      <w:r w:rsidR="00860764" w:rsidRPr="007504E7">
        <w:rPr>
          <w:rFonts w:ascii="Arial" w:eastAsia="Arial" w:hAnsi="Arial" w:cs="Arial"/>
          <w:sz w:val="22"/>
          <w:szCs w:val="22"/>
          <w:lang w:val="es-ES"/>
        </w:rPr>
        <w:t>14)</w:t>
      </w:r>
      <w:r w:rsidR="00860764" w:rsidRPr="007504E7">
        <w:rPr>
          <w:rFonts w:ascii="Arial" w:eastAsia="Arial" w:hAnsi="Arial" w:cs="Arial"/>
          <w:i/>
          <w:iCs/>
          <w:sz w:val="22"/>
          <w:szCs w:val="22"/>
          <w:lang w:val="es-ES"/>
        </w:rPr>
        <w:t xml:space="preserve"> Corredores</w:t>
      </w:r>
      <w:r w:rsidRPr="007504E7">
        <w:rPr>
          <w:rFonts w:ascii="Arial" w:eastAsia="Arial" w:hAnsi="Arial" w:cs="Arial"/>
          <w:i/>
          <w:iCs/>
          <w:sz w:val="22"/>
          <w:szCs w:val="22"/>
          <w:lang w:val="es-ES"/>
        </w:rPr>
        <w:t xml:space="preserve"> aéreos</w:t>
      </w:r>
      <w:r w:rsidRPr="007504E7">
        <w:rPr>
          <w:rFonts w:ascii="Arial" w:eastAsia="Arial" w:hAnsi="Arial" w:cs="Arial"/>
          <w:sz w:val="22"/>
          <w:szCs w:val="22"/>
          <w:lang w:val="es-ES"/>
        </w:rPr>
        <w:t xml:space="preserve"> y de las Decisiones conexas dirigidas al Consejo Científico, así como elaborar orientaciones para ayudar a las Partes a identificar prioridades clave y principales lagunas de aplicación en su región.</w:t>
      </w:r>
    </w:p>
    <w:p w14:paraId="58D3D77A" w14:textId="77777777" w:rsidR="000E5987" w:rsidRPr="007504E7" w:rsidRDefault="000E5987" w:rsidP="006A051C">
      <w:pPr>
        <w:pStyle w:val="ListParagraph"/>
        <w:numPr>
          <w:ilvl w:val="0"/>
          <w:numId w:val="24"/>
        </w:numPr>
        <w:spacing w:after="80"/>
        <w:ind w:left="547" w:hanging="547"/>
        <w:contextualSpacing w:val="0"/>
        <w:jc w:val="both"/>
        <w:rPr>
          <w:rFonts w:ascii="Arial" w:eastAsia="Arial" w:hAnsi="Arial" w:cs="Arial"/>
          <w:sz w:val="22"/>
          <w:szCs w:val="22"/>
          <w:lang w:val="es-ES"/>
        </w:rPr>
      </w:pPr>
      <w:r w:rsidRPr="007504E7">
        <w:rPr>
          <w:rFonts w:ascii="Arial" w:eastAsia="Arial" w:hAnsi="Arial" w:cs="Arial"/>
          <w:sz w:val="22"/>
          <w:szCs w:val="22"/>
          <w:lang w:val="es-ES"/>
        </w:rPr>
        <w:t>Apoyar la definición, aplicación y seguimiento del Programa de Trabajo sobre Corredores Aéreos.</w:t>
      </w:r>
    </w:p>
    <w:p w14:paraId="51FE4780" w14:textId="77777777" w:rsidR="000E5987" w:rsidRPr="007504E7" w:rsidRDefault="000E5987" w:rsidP="006A051C">
      <w:pPr>
        <w:pStyle w:val="ListParagraph"/>
        <w:numPr>
          <w:ilvl w:val="0"/>
          <w:numId w:val="24"/>
        </w:numPr>
        <w:spacing w:after="80"/>
        <w:ind w:left="547" w:hanging="547"/>
        <w:contextualSpacing w:val="0"/>
        <w:jc w:val="both"/>
        <w:rPr>
          <w:rFonts w:ascii="Arial" w:eastAsia="Arial" w:hAnsi="Arial" w:cs="Arial"/>
          <w:sz w:val="22"/>
          <w:szCs w:val="22"/>
          <w:lang w:val="es-ES"/>
        </w:rPr>
      </w:pPr>
      <w:r w:rsidRPr="007504E7">
        <w:rPr>
          <w:rFonts w:ascii="Arial" w:eastAsia="Arial" w:hAnsi="Arial" w:cs="Arial"/>
          <w:sz w:val="22"/>
          <w:szCs w:val="22"/>
          <w:lang w:val="es-ES"/>
        </w:rPr>
        <w:t>Proporcionar orientaciones y aportaciones para la conservación y la ordenación de los corredores aéreos a escala mundial y a nivel de cada corredor aéreo durante el período entre sesiones, como base de la política de la CMS sobre corredores aéreos.</w:t>
      </w:r>
    </w:p>
    <w:p w14:paraId="2309CDB9" w14:textId="77777777" w:rsidR="000E5987" w:rsidRPr="007504E7" w:rsidRDefault="000E5987" w:rsidP="006A051C">
      <w:pPr>
        <w:pStyle w:val="ListParagraph"/>
        <w:numPr>
          <w:ilvl w:val="0"/>
          <w:numId w:val="24"/>
        </w:numPr>
        <w:spacing w:after="80"/>
        <w:ind w:left="547" w:hanging="547"/>
        <w:contextualSpacing w:val="0"/>
        <w:jc w:val="both"/>
        <w:rPr>
          <w:rFonts w:ascii="Arial" w:eastAsia="Arial" w:hAnsi="Arial" w:cs="Arial"/>
          <w:sz w:val="22"/>
          <w:szCs w:val="22"/>
          <w:lang w:val="es-ES"/>
        </w:rPr>
      </w:pPr>
      <w:r w:rsidRPr="007504E7">
        <w:rPr>
          <w:rFonts w:ascii="Arial" w:eastAsia="Arial" w:hAnsi="Arial" w:cs="Arial"/>
          <w:sz w:val="22"/>
          <w:szCs w:val="22"/>
          <w:lang w:val="es-ES"/>
        </w:rPr>
        <w:t xml:space="preserve">Servir de plataforma para debatir y examinar cuestiones científicas y técnicas relacionadas con la CMS en materia de corredores aéreos y asuntos pertinentes relativos a aves migratorias. </w:t>
      </w:r>
    </w:p>
    <w:p w14:paraId="4A25EBFA" w14:textId="77777777" w:rsidR="000E5987" w:rsidRPr="007504E7" w:rsidRDefault="000E5987" w:rsidP="006A051C">
      <w:pPr>
        <w:pStyle w:val="ListParagraph"/>
        <w:numPr>
          <w:ilvl w:val="0"/>
          <w:numId w:val="24"/>
        </w:numPr>
        <w:spacing w:after="80"/>
        <w:ind w:left="547" w:hanging="547"/>
        <w:contextualSpacing w:val="0"/>
        <w:jc w:val="both"/>
        <w:rPr>
          <w:rFonts w:ascii="Arial" w:eastAsia="Arial" w:hAnsi="Arial" w:cs="Arial"/>
          <w:sz w:val="22"/>
          <w:szCs w:val="22"/>
          <w:lang w:val="es-ES"/>
        </w:rPr>
      </w:pPr>
      <w:r w:rsidRPr="007504E7">
        <w:rPr>
          <w:rFonts w:ascii="Arial" w:eastAsia="Arial" w:hAnsi="Arial" w:cs="Arial"/>
          <w:sz w:val="22"/>
          <w:szCs w:val="22"/>
          <w:lang w:val="es-ES"/>
        </w:rPr>
        <w:lastRenderedPageBreak/>
        <w:t>Examinar cuestiones científicas y técnicas pertinentes, iniciativas y procesos internacionales relacionados con los corredores aéreos, las aves migratorias, sus hábitats y las amenazas a las que se enfrentan.</w:t>
      </w:r>
    </w:p>
    <w:p w14:paraId="2BDAB162" w14:textId="77777777" w:rsidR="000E5987" w:rsidRPr="007504E7" w:rsidRDefault="000E5987" w:rsidP="000E5987">
      <w:pPr>
        <w:pStyle w:val="ListParagraph"/>
        <w:numPr>
          <w:ilvl w:val="0"/>
          <w:numId w:val="24"/>
        </w:numPr>
        <w:ind w:left="540" w:hanging="540"/>
        <w:jc w:val="both"/>
        <w:rPr>
          <w:rFonts w:ascii="Arial" w:eastAsia="Arial" w:hAnsi="Arial" w:cs="Arial"/>
          <w:sz w:val="22"/>
          <w:szCs w:val="22"/>
          <w:lang w:val="es-ES"/>
        </w:rPr>
      </w:pPr>
      <w:r w:rsidRPr="007504E7">
        <w:rPr>
          <w:rFonts w:ascii="Arial" w:eastAsia="Arial" w:hAnsi="Arial" w:cs="Arial"/>
          <w:sz w:val="22"/>
          <w:szCs w:val="22"/>
          <w:lang w:val="es-ES"/>
        </w:rPr>
        <w:t>Ayudar a garantizar la coordinación entre los diversos Grupos de Trabajo y Grupos Operativos de la CMS (p. ej., Caza y captura ilegales de Aves, Aves terrestres, Energía) sobre acciones y prioridades relacionadas con corredores aéreos, y reforzar las sinergias en su aplicación.</w:t>
      </w:r>
    </w:p>
    <w:p w14:paraId="7FD3D517" w14:textId="77777777" w:rsidR="000E5987" w:rsidRPr="007504E7" w:rsidRDefault="000E5987" w:rsidP="000E5987">
      <w:pPr>
        <w:jc w:val="both"/>
        <w:rPr>
          <w:lang w:val="es-ES"/>
        </w:rPr>
      </w:pPr>
      <w:r w:rsidRPr="007504E7">
        <w:rPr>
          <w:rFonts w:eastAsia="Arial" w:cs="Arial"/>
          <w:lang w:val="es-ES"/>
        </w:rPr>
        <w:t xml:space="preserve"> </w:t>
      </w:r>
    </w:p>
    <w:p w14:paraId="7CA2C10C" w14:textId="666030D1" w:rsidR="000E5987" w:rsidRPr="007504E7" w:rsidRDefault="000E5987" w:rsidP="000E5987">
      <w:pPr>
        <w:jc w:val="both"/>
        <w:rPr>
          <w:rFonts w:eastAsia="Arial" w:cs="Arial"/>
          <w:lang w:val="es-ES"/>
        </w:rPr>
      </w:pPr>
      <w:r w:rsidRPr="007504E7">
        <w:rPr>
          <w:rFonts w:eastAsia="Arial" w:cs="Arial"/>
          <w:lang w:val="es-ES"/>
        </w:rPr>
        <w:t>El alcance geográfico del Grupo de Trabajo sobre Corredores Aéreos es mundial. Los mandatos del Grupo de Trabajo son abiertos y se considerarán automáticamente renovados por cada reunión del Comité del Período de Sesiones del Consejo Científico, salvo decisión en contrario del Consejo.</w:t>
      </w:r>
    </w:p>
    <w:p w14:paraId="133DA835" w14:textId="77777777" w:rsidR="00DE1B58" w:rsidRPr="007504E7" w:rsidRDefault="00DE1B58" w:rsidP="000E5987">
      <w:pPr>
        <w:jc w:val="both"/>
        <w:rPr>
          <w:lang w:val="es-ES"/>
        </w:rPr>
      </w:pPr>
    </w:p>
    <w:p w14:paraId="249E103C" w14:textId="77777777" w:rsidR="000E5987" w:rsidRPr="007504E7" w:rsidRDefault="000E5987" w:rsidP="000E5987">
      <w:pPr>
        <w:ind w:left="540" w:hanging="540"/>
        <w:jc w:val="both"/>
        <w:rPr>
          <w:lang w:val="es-ES"/>
        </w:rPr>
      </w:pPr>
      <w:r w:rsidRPr="007504E7">
        <w:rPr>
          <w:rFonts w:eastAsia="Arial" w:cs="Arial"/>
          <w:b/>
          <w:bCs/>
          <w:lang w:val="es-ES"/>
        </w:rPr>
        <w:t>3.</w:t>
      </w:r>
      <w:r w:rsidRPr="007504E7">
        <w:rPr>
          <w:rFonts w:eastAsia="Arial" w:cs="Arial"/>
          <w:b/>
          <w:bCs/>
          <w:lang w:val="es-ES"/>
        </w:rPr>
        <w:tab/>
        <w:t>Composición</w:t>
      </w:r>
    </w:p>
    <w:p w14:paraId="5EE1932E" w14:textId="77777777" w:rsidR="000E5987" w:rsidRPr="007504E7" w:rsidRDefault="000E5987" w:rsidP="000E5987">
      <w:pPr>
        <w:jc w:val="both"/>
        <w:rPr>
          <w:lang w:val="es-ES"/>
        </w:rPr>
      </w:pPr>
      <w:r w:rsidRPr="007504E7">
        <w:rPr>
          <w:rFonts w:eastAsia="Arial" w:cs="Arial"/>
          <w:b/>
          <w:bCs/>
          <w:lang w:val="es-ES"/>
        </w:rPr>
        <w:t xml:space="preserve"> </w:t>
      </w:r>
    </w:p>
    <w:p w14:paraId="0ED82D32" w14:textId="77777777" w:rsidR="000E5987" w:rsidRPr="007504E7" w:rsidRDefault="000E5987" w:rsidP="000E5987">
      <w:pPr>
        <w:jc w:val="both"/>
        <w:rPr>
          <w:lang w:val="es-ES"/>
        </w:rPr>
      </w:pPr>
      <w:r w:rsidRPr="007504E7">
        <w:rPr>
          <w:rFonts w:eastAsia="Arial" w:cs="Arial"/>
          <w:lang w:val="es-ES"/>
        </w:rPr>
        <w:t xml:space="preserve">La composición deberá aspirar a cubrir todas las principales regiones de corredores aéreos del mundo y fomentar la participación de personas con conocimientos en cuestiones relacionadas con los corredores aéreos y los marcos de conservación relevantes. El número de miembros deberá optimizarse para garantizar un trabajo eficaz. </w:t>
      </w:r>
    </w:p>
    <w:p w14:paraId="164A96B5" w14:textId="73D10166" w:rsidR="000E5987" w:rsidRPr="007504E7" w:rsidRDefault="000E5987" w:rsidP="000E5987">
      <w:pPr>
        <w:jc w:val="both"/>
        <w:rPr>
          <w:lang w:val="es-ES"/>
        </w:rPr>
      </w:pPr>
    </w:p>
    <w:p w14:paraId="4684526E" w14:textId="77777777" w:rsidR="000E5987" w:rsidRPr="007504E7" w:rsidRDefault="000E5987" w:rsidP="006A051C">
      <w:pPr>
        <w:pStyle w:val="ListParagraph"/>
        <w:numPr>
          <w:ilvl w:val="0"/>
          <w:numId w:val="23"/>
        </w:numPr>
        <w:spacing w:after="80"/>
        <w:ind w:left="533" w:hanging="533"/>
        <w:contextualSpacing w:val="0"/>
        <w:jc w:val="both"/>
        <w:rPr>
          <w:rFonts w:ascii="Arial" w:eastAsia="Arial" w:hAnsi="Arial" w:cs="Arial"/>
          <w:sz w:val="22"/>
          <w:szCs w:val="22"/>
          <w:lang w:val="es-ES"/>
        </w:rPr>
      </w:pPr>
      <w:r w:rsidRPr="007504E7">
        <w:rPr>
          <w:rFonts w:ascii="Arial" w:eastAsia="Arial" w:hAnsi="Arial" w:cs="Arial"/>
          <w:sz w:val="22"/>
          <w:szCs w:val="22"/>
          <w:lang w:val="es-ES"/>
        </w:rPr>
        <w:t xml:space="preserve">La composición del Grupo de Trabajo podrá incluir tanto a miembros del Consejo Científico como a observadores, de conformidad con el Reglamento del Consejo Científico. </w:t>
      </w:r>
    </w:p>
    <w:p w14:paraId="5D5B1409" w14:textId="77777777" w:rsidR="000E5987" w:rsidRPr="007504E7" w:rsidRDefault="000E5987" w:rsidP="006A051C">
      <w:pPr>
        <w:pStyle w:val="ListParagraph"/>
        <w:numPr>
          <w:ilvl w:val="0"/>
          <w:numId w:val="23"/>
        </w:numPr>
        <w:spacing w:after="80"/>
        <w:ind w:left="533" w:hanging="533"/>
        <w:contextualSpacing w:val="0"/>
        <w:jc w:val="both"/>
        <w:rPr>
          <w:rFonts w:ascii="Arial" w:eastAsia="Arial" w:hAnsi="Arial" w:cs="Arial"/>
          <w:sz w:val="22"/>
          <w:szCs w:val="22"/>
          <w:lang w:val="es-ES"/>
        </w:rPr>
      </w:pPr>
      <w:r w:rsidRPr="007504E7">
        <w:rPr>
          <w:rFonts w:ascii="Arial" w:eastAsia="Arial" w:hAnsi="Arial" w:cs="Arial"/>
          <w:sz w:val="22"/>
          <w:szCs w:val="22"/>
          <w:lang w:val="es-ES"/>
        </w:rPr>
        <w:t xml:space="preserve">El Grupo de Trabajo procurará mantener un equilibrio de género, además de representación regional y categorías taxonómicas de especialización. </w:t>
      </w:r>
    </w:p>
    <w:p w14:paraId="0A1C8174" w14:textId="77777777" w:rsidR="000E5987" w:rsidRPr="007504E7" w:rsidRDefault="000E5987" w:rsidP="006A051C">
      <w:pPr>
        <w:pStyle w:val="ListParagraph"/>
        <w:numPr>
          <w:ilvl w:val="0"/>
          <w:numId w:val="23"/>
        </w:numPr>
        <w:spacing w:after="80"/>
        <w:ind w:left="533" w:hanging="533"/>
        <w:contextualSpacing w:val="0"/>
        <w:jc w:val="both"/>
        <w:rPr>
          <w:rFonts w:ascii="Arial" w:eastAsia="Arial" w:hAnsi="Arial" w:cs="Arial"/>
          <w:sz w:val="22"/>
          <w:szCs w:val="22"/>
          <w:lang w:val="es-ES"/>
        </w:rPr>
      </w:pPr>
      <w:r w:rsidRPr="007504E7">
        <w:rPr>
          <w:rFonts w:ascii="Arial" w:eastAsia="Arial" w:hAnsi="Arial" w:cs="Arial"/>
          <w:sz w:val="22"/>
          <w:szCs w:val="22"/>
          <w:lang w:val="es-ES"/>
        </w:rPr>
        <w:t>La participación de los miembros del Grupo de Trabajo será totalmente voluntaria.</w:t>
      </w:r>
    </w:p>
    <w:p w14:paraId="029EED00" w14:textId="77777777" w:rsidR="000E5987" w:rsidRPr="007504E7" w:rsidRDefault="000E5987" w:rsidP="006A051C">
      <w:pPr>
        <w:pStyle w:val="ListParagraph"/>
        <w:numPr>
          <w:ilvl w:val="0"/>
          <w:numId w:val="23"/>
        </w:numPr>
        <w:spacing w:after="80"/>
        <w:ind w:left="533" w:hanging="533"/>
        <w:contextualSpacing w:val="0"/>
        <w:jc w:val="both"/>
        <w:rPr>
          <w:rFonts w:ascii="Arial" w:eastAsia="Arial" w:hAnsi="Arial" w:cs="Arial"/>
          <w:sz w:val="22"/>
          <w:szCs w:val="22"/>
          <w:lang w:val="es-ES"/>
        </w:rPr>
      </w:pPr>
      <w:r w:rsidRPr="007504E7">
        <w:rPr>
          <w:rFonts w:ascii="Arial" w:eastAsia="Arial" w:hAnsi="Arial" w:cs="Arial"/>
          <w:sz w:val="22"/>
          <w:szCs w:val="22"/>
          <w:lang w:val="es-ES"/>
        </w:rPr>
        <w:t xml:space="preserve">Se alienta la participación de expertos independientes pertinentes, incluidos representantes de iniciativas de corredores aéreos ajenas a la CMS, que trabajen en ecología y políticas de aves migratorias, a fin de contribuir a la aplicación del Programa de Trabajo. </w:t>
      </w:r>
    </w:p>
    <w:p w14:paraId="25F6D2C6" w14:textId="77777777" w:rsidR="000E5987" w:rsidRPr="007504E7" w:rsidRDefault="000E5987" w:rsidP="000E5987">
      <w:pPr>
        <w:pStyle w:val="ListParagraph"/>
        <w:numPr>
          <w:ilvl w:val="0"/>
          <w:numId w:val="23"/>
        </w:numPr>
        <w:ind w:left="540" w:hanging="540"/>
        <w:jc w:val="both"/>
        <w:rPr>
          <w:rFonts w:ascii="Arial" w:eastAsia="Arial" w:hAnsi="Arial" w:cs="Arial"/>
          <w:sz w:val="22"/>
          <w:szCs w:val="22"/>
          <w:lang w:val="es-ES"/>
        </w:rPr>
      </w:pPr>
      <w:r w:rsidRPr="007504E7">
        <w:rPr>
          <w:rFonts w:ascii="Arial" w:eastAsia="Arial" w:hAnsi="Arial" w:cs="Arial"/>
          <w:sz w:val="22"/>
          <w:szCs w:val="22"/>
          <w:lang w:val="es-ES"/>
        </w:rPr>
        <w:t>De ser necesario, podrá invitarse a expertos ajenos al Grupo de Trabajo e interesados en contribuir a los objetivos del Grupo de Trabajo a unirse a reuniones o a apoyar determinadas tareas.</w:t>
      </w:r>
    </w:p>
    <w:p w14:paraId="0900AB23" w14:textId="77777777" w:rsidR="000E5987" w:rsidRPr="007504E7" w:rsidRDefault="000E5987" w:rsidP="000E5987">
      <w:pPr>
        <w:jc w:val="both"/>
        <w:rPr>
          <w:lang w:val="es-ES"/>
        </w:rPr>
      </w:pPr>
      <w:r w:rsidRPr="007504E7">
        <w:rPr>
          <w:rFonts w:eastAsia="Arial" w:cs="Arial"/>
          <w:lang w:val="es-ES"/>
        </w:rPr>
        <w:t xml:space="preserve"> </w:t>
      </w:r>
    </w:p>
    <w:p w14:paraId="79B2007A" w14:textId="77777777" w:rsidR="000E5987" w:rsidRPr="007504E7" w:rsidRDefault="000E5987" w:rsidP="000E5987">
      <w:pPr>
        <w:ind w:left="540" w:hanging="540"/>
        <w:jc w:val="both"/>
        <w:rPr>
          <w:lang w:val="es-ES"/>
        </w:rPr>
      </w:pPr>
      <w:r w:rsidRPr="007504E7">
        <w:rPr>
          <w:rFonts w:eastAsia="Arial" w:cs="Arial"/>
          <w:b/>
          <w:bCs/>
          <w:lang w:val="es-ES"/>
        </w:rPr>
        <w:t>4.</w:t>
      </w:r>
      <w:r w:rsidRPr="007504E7">
        <w:rPr>
          <w:rFonts w:eastAsia="Arial" w:cs="Arial"/>
          <w:b/>
          <w:bCs/>
          <w:lang w:val="es-ES"/>
        </w:rPr>
        <w:tab/>
        <w:t>Gobernanza</w:t>
      </w:r>
    </w:p>
    <w:p w14:paraId="3CC95350" w14:textId="77777777" w:rsidR="000E5987" w:rsidRPr="007504E7" w:rsidRDefault="000E5987" w:rsidP="000E5987">
      <w:pPr>
        <w:jc w:val="both"/>
        <w:rPr>
          <w:lang w:val="es-ES"/>
        </w:rPr>
      </w:pPr>
      <w:r w:rsidRPr="007504E7">
        <w:rPr>
          <w:rFonts w:eastAsia="Arial" w:cs="Arial"/>
          <w:b/>
          <w:bCs/>
          <w:lang w:val="es-ES"/>
        </w:rPr>
        <w:t xml:space="preserve"> </w:t>
      </w:r>
    </w:p>
    <w:p w14:paraId="128DFBCE" w14:textId="77777777" w:rsidR="000E5987" w:rsidRPr="007504E7" w:rsidRDefault="000E5987" w:rsidP="000E5987">
      <w:pPr>
        <w:jc w:val="both"/>
        <w:rPr>
          <w:lang w:val="es-ES"/>
        </w:rPr>
      </w:pPr>
      <w:r w:rsidRPr="007504E7">
        <w:rPr>
          <w:rFonts w:eastAsia="Arial" w:cs="Arial"/>
          <w:lang w:val="es-ES"/>
        </w:rPr>
        <w:t xml:space="preserve">El Grupo de Trabajo elegirá un presidente y un vicepresidente de entre los miembros de su Comité del Período de Sesiones. El Grupo de Trabajo funcionará procurando alcanzar consenso entre sus miembros. Podrá designarse un coordinador para apoyar la aplicación del Programa de Trabajo, en función de la disponibilidad de recursos externos. </w:t>
      </w:r>
    </w:p>
    <w:p w14:paraId="6C01DC35" w14:textId="77777777" w:rsidR="000E5987" w:rsidRPr="007504E7" w:rsidRDefault="000E5987" w:rsidP="000E5987">
      <w:pPr>
        <w:jc w:val="both"/>
        <w:rPr>
          <w:lang w:val="es-ES"/>
        </w:rPr>
      </w:pPr>
      <w:r w:rsidRPr="007504E7">
        <w:rPr>
          <w:rFonts w:eastAsia="Arial" w:cs="Arial"/>
          <w:lang w:val="es-ES"/>
        </w:rPr>
        <w:t xml:space="preserve"> </w:t>
      </w:r>
    </w:p>
    <w:p w14:paraId="1E69DD4F" w14:textId="77777777" w:rsidR="000E5987" w:rsidRPr="007504E7" w:rsidRDefault="000E5987" w:rsidP="000E5987">
      <w:pPr>
        <w:ind w:left="540" w:hanging="540"/>
        <w:jc w:val="both"/>
        <w:rPr>
          <w:lang w:val="es-ES"/>
        </w:rPr>
      </w:pPr>
      <w:r w:rsidRPr="007504E7">
        <w:rPr>
          <w:rFonts w:eastAsia="Arial" w:cs="Arial"/>
          <w:b/>
          <w:bCs/>
          <w:lang w:val="es-ES"/>
        </w:rPr>
        <w:t>5.</w:t>
      </w:r>
      <w:r w:rsidRPr="007504E7">
        <w:rPr>
          <w:rFonts w:eastAsia="Arial" w:cs="Arial"/>
          <w:b/>
          <w:bCs/>
          <w:lang w:val="es-ES"/>
        </w:rPr>
        <w:tab/>
        <w:t>Organización de los trabajos</w:t>
      </w:r>
    </w:p>
    <w:p w14:paraId="5E5BE382" w14:textId="77777777" w:rsidR="000E5987" w:rsidRPr="007504E7" w:rsidRDefault="000E5987" w:rsidP="000E5987">
      <w:pPr>
        <w:jc w:val="both"/>
        <w:rPr>
          <w:lang w:val="es-ES"/>
        </w:rPr>
      </w:pPr>
      <w:r w:rsidRPr="007504E7">
        <w:rPr>
          <w:rFonts w:eastAsia="Arial" w:cs="Arial"/>
          <w:b/>
          <w:bCs/>
          <w:lang w:val="es-ES"/>
        </w:rPr>
        <w:t xml:space="preserve"> </w:t>
      </w:r>
    </w:p>
    <w:p w14:paraId="0633DAD5" w14:textId="77777777" w:rsidR="000E5987" w:rsidRPr="007504E7" w:rsidRDefault="000E5987" w:rsidP="00BF7C03">
      <w:pPr>
        <w:pStyle w:val="ListParagraph"/>
        <w:numPr>
          <w:ilvl w:val="0"/>
          <w:numId w:val="22"/>
        </w:numPr>
        <w:spacing w:after="80"/>
        <w:ind w:left="539" w:hanging="539"/>
        <w:contextualSpacing w:val="0"/>
        <w:jc w:val="both"/>
        <w:rPr>
          <w:rFonts w:ascii="Arial" w:eastAsia="Arial" w:hAnsi="Arial" w:cs="Arial"/>
          <w:sz w:val="22"/>
          <w:szCs w:val="22"/>
          <w:lang w:val="es-ES"/>
        </w:rPr>
      </w:pPr>
      <w:r w:rsidRPr="007504E7">
        <w:rPr>
          <w:rFonts w:ascii="Arial" w:eastAsia="Arial" w:hAnsi="Arial" w:cs="Arial"/>
          <w:sz w:val="22"/>
          <w:szCs w:val="22"/>
          <w:lang w:val="es-ES"/>
        </w:rPr>
        <w:t xml:space="preserve">Para cada período entre sesiones se elaborará un Programa de Trabajo del Grupo de Trabajo sobre Corredores Aéreos que detalle actividades específicas. </w:t>
      </w:r>
    </w:p>
    <w:p w14:paraId="0E5EC060" w14:textId="77777777" w:rsidR="000E5987" w:rsidRPr="007504E7" w:rsidRDefault="000E5987" w:rsidP="00BF7C03">
      <w:pPr>
        <w:pStyle w:val="ListParagraph"/>
        <w:numPr>
          <w:ilvl w:val="0"/>
          <w:numId w:val="22"/>
        </w:numPr>
        <w:spacing w:after="80"/>
        <w:ind w:left="539" w:hanging="539"/>
        <w:contextualSpacing w:val="0"/>
        <w:jc w:val="both"/>
        <w:rPr>
          <w:rFonts w:ascii="Arial" w:eastAsia="Arial" w:hAnsi="Arial" w:cs="Arial"/>
          <w:sz w:val="22"/>
          <w:szCs w:val="22"/>
          <w:lang w:val="es-ES"/>
        </w:rPr>
      </w:pPr>
      <w:r w:rsidRPr="007504E7">
        <w:rPr>
          <w:rFonts w:ascii="Arial" w:eastAsia="Arial" w:hAnsi="Arial" w:cs="Arial"/>
          <w:sz w:val="22"/>
          <w:szCs w:val="22"/>
          <w:lang w:val="es-ES"/>
        </w:rPr>
        <w:t>El Grupo de Trabajo funcionará principalmente por vía electrónica mediante comunicaciones por correo electrónico, reuniones virtuales y, en función de la disponibilidad de recursos externos, el uso de un espacio de trabajo específico.</w:t>
      </w:r>
    </w:p>
    <w:p w14:paraId="6406CFAE" w14:textId="77777777" w:rsidR="000E5987" w:rsidRDefault="000E5987" w:rsidP="00BF7C03">
      <w:pPr>
        <w:pStyle w:val="ListParagraph"/>
        <w:numPr>
          <w:ilvl w:val="0"/>
          <w:numId w:val="22"/>
        </w:numPr>
        <w:spacing w:after="80"/>
        <w:ind w:left="539" w:hanging="539"/>
        <w:contextualSpacing w:val="0"/>
        <w:jc w:val="both"/>
        <w:rPr>
          <w:rFonts w:ascii="Arial" w:eastAsia="Arial" w:hAnsi="Arial" w:cs="Arial"/>
          <w:sz w:val="22"/>
          <w:szCs w:val="22"/>
          <w:lang w:val="es-ES"/>
        </w:rPr>
      </w:pPr>
      <w:r w:rsidRPr="007504E7">
        <w:rPr>
          <w:rFonts w:ascii="Arial" w:eastAsia="Arial" w:hAnsi="Arial" w:cs="Arial"/>
          <w:sz w:val="22"/>
          <w:szCs w:val="22"/>
          <w:lang w:val="es-ES"/>
        </w:rPr>
        <w:t>Para abordar prioridades clave de conservación, el Grupo de Trabajo sobre Corredores Aéreos podrá establecer subgrupos temáticos para ofrecer soluciones eficaces para la conservación de aves migratorias.</w:t>
      </w:r>
    </w:p>
    <w:p w14:paraId="3811EB79" w14:textId="77777777" w:rsidR="006A051C" w:rsidRPr="007504E7" w:rsidRDefault="006A051C" w:rsidP="006A051C">
      <w:pPr>
        <w:pStyle w:val="ListParagraph"/>
        <w:spacing w:after="80"/>
        <w:ind w:left="539"/>
        <w:contextualSpacing w:val="0"/>
        <w:jc w:val="both"/>
        <w:rPr>
          <w:rFonts w:ascii="Arial" w:eastAsia="Arial" w:hAnsi="Arial" w:cs="Arial"/>
          <w:sz w:val="22"/>
          <w:szCs w:val="22"/>
          <w:lang w:val="es-ES"/>
        </w:rPr>
      </w:pPr>
    </w:p>
    <w:p w14:paraId="745A37E0" w14:textId="77777777" w:rsidR="000E5987" w:rsidRPr="007504E7" w:rsidRDefault="000E5987" w:rsidP="00BF7C03">
      <w:pPr>
        <w:pStyle w:val="ListParagraph"/>
        <w:numPr>
          <w:ilvl w:val="0"/>
          <w:numId w:val="22"/>
        </w:numPr>
        <w:spacing w:after="80"/>
        <w:ind w:left="539" w:hanging="539"/>
        <w:contextualSpacing w:val="0"/>
        <w:jc w:val="both"/>
        <w:rPr>
          <w:rFonts w:ascii="Arial" w:eastAsia="Arial" w:hAnsi="Arial" w:cs="Arial"/>
          <w:sz w:val="22"/>
          <w:szCs w:val="22"/>
          <w:lang w:val="es-ES"/>
        </w:rPr>
      </w:pPr>
      <w:r w:rsidRPr="007504E7">
        <w:rPr>
          <w:rFonts w:ascii="Arial" w:eastAsia="Arial" w:hAnsi="Arial" w:cs="Arial"/>
          <w:sz w:val="22"/>
          <w:szCs w:val="22"/>
          <w:lang w:val="es-ES"/>
        </w:rPr>
        <w:lastRenderedPageBreak/>
        <w:t>Podrá organizarse una reunión anual, en función de la disponibilidad de recursos externos. Las reuniones presenciales podrán celebrarse al margen de las reuniones del Comité del Período de Sesiones y de otras reuniones, según proceda.</w:t>
      </w:r>
    </w:p>
    <w:p w14:paraId="441E7B45" w14:textId="77777777" w:rsidR="000E5987" w:rsidRPr="007504E7" w:rsidRDefault="000E5987" w:rsidP="00BF7C03">
      <w:pPr>
        <w:pStyle w:val="ListParagraph"/>
        <w:numPr>
          <w:ilvl w:val="0"/>
          <w:numId w:val="22"/>
        </w:numPr>
        <w:spacing w:after="80"/>
        <w:ind w:left="539" w:hanging="539"/>
        <w:contextualSpacing w:val="0"/>
        <w:jc w:val="both"/>
        <w:rPr>
          <w:rFonts w:ascii="Arial" w:eastAsia="Arial" w:hAnsi="Arial" w:cs="Arial"/>
          <w:sz w:val="22"/>
          <w:szCs w:val="22"/>
          <w:lang w:val="es-ES"/>
        </w:rPr>
      </w:pPr>
      <w:r w:rsidRPr="007504E7">
        <w:rPr>
          <w:rFonts w:ascii="Arial" w:eastAsia="Arial" w:hAnsi="Arial" w:cs="Arial"/>
          <w:sz w:val="22"/>
          <w:szCs w:val="22"/>
          <w:lang w:val="es-ES"/>
        </w:rPr>
        <w:t>El presidente del Grupo de Trabajo informará sobre los avances al Comité del Período de Sesiones.</w:t>
      </w:r>
    </w:p>
    <w:p w14:paraId="606BD94F" w14:textId="77777777" w:rsidR="000E5987" w:rsidRPr="007504E7" w:rsidRDefault="000E5987" w:rsidP="000E5987">
      <w:pPr>
        <w:pStyle w:val="ListParagraph"/>
        <w:numPr>
          <w:ilvl w:val="0"/>
          <w:numId w:val="22"/>
        </w:numPr>
        <w:ind w:left="540" w:hanging="540"/>
        <w:jc w:val="both"/>
        <w:rPr>
          <w:rFonts w:ascii="Arial" w:eastAsia="Arial" w:hAnsi="Arial" w:cs="Arial"/>
          <w:sz w:val="22"/>
          <w:szCs w:val="22"/>
          <w:lang w:val="es-ES"/>
        </w:rPr>
      </w:pPr>
      <w:r w:rsidRPr="007504E7">
        <w:rPr>
          <w:rFonts w:ascii="Arial" w:eastAsia="Arial" w:hAnsi="Arial" w:cs="Arial"/>
          <w:sz w:val="22"/>
          <w:szCs w:val="22"/>
          <w:lang w:val="es-ES"/>
        </w:rPr>
        <w:t>La Secretaría de la CMS procurará apoyar y facilitar la coordinación de las actividades y la organización de reuniones del Grupo de Trabajo, así como mantener la página web del Grupo de Trabajo sobre Corredores Aéreos en el sitio web de la CMS.</w:t>
      </w:r>
    </w:p>
    <w:p w14:paraId="4BD7D438" w14:textId="77777777" w:rsidR="00820D3C" w:rsidRPr="007504E7" w:rsidRDefault="00820D3C" w:rsidP="00820D3C">
      <w:pPr>
        <w:tabs>
          <w:tab w:val="left" w:pos="3435"/>
        </w:tabs>
        <w:ind w:left="360"/>
        <w:jc w:val="both"/>
        <w:rPr>
          <w:rFonts w:eastAsia="Times New Roman" w:cs="Arial"/>
          <w:lang w:val="es-ES"/>
        </w:rPr>
      </w:pPr>
    </w:p>
    <w:sectPr w:rsidR="00820D3C" w:rsidRPr="007504E7" w:rsidSect="00E82723">
      <w:headerReference w:type="even" r:id="rId23"/>
      <w:headerReference w:type="default" r:id="rId24"/>
      <w:headerReference w:type="first" r:id="rId25"/>
      <w:pgSz w:w="11906" w:h="16838"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A5B7" w14:textId="77777777" w:rsidR="00035963" w:rsidRDefault="00035963" w:rsidP="008562CA">
      <w:r>
        <w:separator/>
      </w:r>
    </w:p>
  </w:endnote>
  <w:endnote w:type="continuationSeparator" w:id="0">
    <w:p w14:paraId="5A101EED" w14:textId="77777777" w:rsidR="00035963" w:rsidRDefault="00035963" w:rsidP="008562CA">
      <w:r>
        <w:continuationSeparator/>
      </w:r>
    </w:p>
  </w:endnote>
  <w:endnote w:type="continuationNotice" w:id="1">
    <w:p w14:paraId="28416128" w14:textId="77777777" w:rsidR="00035963" w:rsidRDefault="00035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01848836"/>
      <w:docPartObj>
        <w:docPartGallery w:val="Page Numbers (Bottom of Page)"/>
        <w:docPartUnique/>
      </w:docPartObj>
    </w:sdtPr>
    <w:sdtEndPr>
      <w:rPr>
        <w:noProof/>
      </w:rPr>
    </w:sdtEndPr>
    <w:sdtContent>
      <w:p w14:paraId="0BA60067" w14:textId="079701DF"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DE1B58">
          <w:rPr>
            <w:noProof/>
            <w:sz w:val="18"/>
            <w:szCs w:val="18"/>
          </w:rPr>
          <w:t>4</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89192853"/>
      <w:docPartObj>
        <w:docPartGallery w:val="Page Numbers (Bottom of Page)"/>
        <w:docPartUnique/>
      </w:docPartObj>
    </w:sdtPr>
    <w:sdtEndPr>
      <w:rPr>
        <w:noProof/>
      </w:rPr>
    </w:sdtEndPr>
    <w:sdtContent>
      <w:p w14:paraId="552578B9" w14:textId="066CFBE2"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DE1B58">
          <w:rPr>
            <w:noProof/>
            <w:sz w:val="18"/>
            <w:szCs w:val="18"/>
          </w:rPr>
          <w:t>5</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AAA1" w14:textId="77777777" w:rsidR="00D76283" w:rsidRDefault="00D762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50448602"/>
      <w:docPartObj>
        <w:docPartGallery w:val="Page Numbers (Bottom of Page)"/>
        <w:docPartUnique/>
      </w:docPartObj>
    </w:sdtPr>
    <w:sdtEndPr>
      <w:rPr>
        <w:noProof/>
      </w:rPr>
    </w:sdtEndPr>
    <w:sdtContent>
      <w:p w14:paraId="20BC8FA5" w14:textId="67CF4BF9" w:rsidR="00A77F9A" w:rsidRPr="00A77F9A" w:rsidRDefault="00A77F9A" w:rsidP="00A77F9A">
        <w:pPr>
          <w:pStyle w:val="Footer"/>
          <w:jc w:val="center"/>
          <w:rPr>
            <w:sz w:val="18"/>
            <w:szCs w:val="18"/>
          </w:rPr>
        </w:pPr>
        <w:r w:rsidRPr="00A77F9A">
          <w:rPr>
            <w:sz w:val="18"/>
            <w:szCs w:val="18"/>
          </w:rPr>
          <w:fldChar w:fldCharType="begin"/>
        </w:r>
        <w:r w:rsidRPr="00A77F9A">
          <w:rPr>
            <w:sz w:val="18"/>
            <w:szCs w:val="18"/>
          </w:rPr>
          <w:instrText xml:space="preserve"> PAGE   \* MERGEFORMAT </w:instrText>
        </w:r>
        <w:r w:rsidRPr="00A77F9A">
          <w:rPr>
            <w:sz w:val="18"/>
            <w:szCs w:val="18"/>
          </w:rPr>
          <w:fldChar w:fldCharType="separate"/>
        </w:r>
        <w:r w:rsidR="007A2F34">
          <w:rPr>
            <w:noProof/>
            <w:sz w:val="18"/>
            <w:szCs w:val="18"/>
          </w:rPr>
          <w:t>2</w:t>
        </w:r>
        <w:r w:rsidRPr="00A77F9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BB5D" w14:textId="77777777" w:rsidR="00035963" w:rsidRDefault="00035963" w:rsidP="008562CA">
      <w:r>
        <w:separator/>
      </w:r>
    </w:p>
  </w:footnote>
  <w:footnote w:type="continuationSeparator" w:id="0">
    <w:p w14:paraId="59CB67CA" w14:textId="77777777" w:rsidR="00035963" w:rsidRDefault="00035963" w:rsidP="008562CA">
      <w:r>
        <w:continuationSeparator/>
      </w:r>
    </w:p>
  </w:footnote>
  <w:footnote w:type="continuationNotice" w:id="1">
    <w:p w14:paraId="65ED34CF" w14:textId="77777777" w:rsidR="00035963" w:rsidRDefault="00035963"/>
  </w:footnote>
  <w:footnote w:id="2">
    <w:p w14:paraId="69CC8EE9" w14:textId="0DA8138F" w:rsidR="00E01EA1" w:rsidRPr="00860764" w:rsidRDefault="00E01EA1">
      <w:pPr>
        <w:pStyle w:val="FootnoteText"/>
        <w:rPr>
          <w:sz w:val="16"/>
          <w:szCs w:val="16"/>
          <w:lang w:val="es-ES"/>
        </w:rPr>
      </w:pPr>
      <w:r w:rsidRPr="00860764">
        <w:rPr>
          <w:rStyle w:val="FootnoteReference"/>
          <w:sz w:val="16"/>
          <w:szCs w:val="16"/>
          <w:lang w:val="es-ES"/>
        </w:rPr>
        <w:footnoteRef/>
      </w:r>
      <w:r w:rsidRPr="00860764">
        <w:rPr>
          <w:sz w:val="16"/>
          <w:szCs w:val="16"/>
          <w:lang w:val="es-ES"/>
        </w:rPr>
        <w:t xml:space="preserve"> Derogada y reemplazada por la Resolución 12.11 (Rev.COP14) </w:t>
      </w:r>
      <w:r w:rsidR="003C7C63" w:rsidRPr="00860764">
        <w:rPr>
          <w:i/>
          <w:iCs/>
          <w:sz w:val="16"/>
          <w:szCs w:val="16"/>
          <w:lang w:val="es-ES"/>
        </w:rPr>
        <w:t>Corredores aéreos</w:t>
      </w:r>
      <w:r w:rsidR="00A20445" w:rsidRPr="00860764">
        <w:rPr>
          <w:sz w:val="16"/>
          <w:szCs w:val="16"/>
          <w:lang w:val="es-ES"/>
        </w:rPr>
        <w:t>.</w:t>
      </w:r>
    </w:p>
  </w:footnote>
  <w:footnote w:id="3">
    <w:p w14:paraId="21C6095B" w14:textId="7FB54940" w:rsidR="0020458D" w:rsidRPr="00860764" w:rsidRDefault="0089635E" w:rsidP="00BC4832">
      <w:pPr>
        <w:pStyle w:val="FootnoteText"/>
        <w:jc w:val="both"/>
        <w:rPr>
          <w:lang w:val="es-ES"/>
        </w:rPr>
      </w:pPr>
      <w:r w:rsidRPr="00860764">
        <w:rPr>
          <w:vertAlign w:val="superscript"/>
          <w:lang w:val="es-ES"/>
        </w:rPr>
        <w:t>1</w:t>
      </w:r>
      <w:r w:rsidR="0020458D" w:rsidRPr="00860764">
        <w:rPr>
          <w:rStyle w:val="FootnoteReference"/>
          <w:color w:val="FFFFFF" w:themeColor="background1"/>
          <w:lang w:val="es-ES"/>
        </w:rPr>
        <w:footnoteRef/>
      </w:r>
      <w:r w:rsidRPr="00860764">
        <w:rPr>
          <w:rFonts w:eastAsia="Arial" w:cs="Arial"/>
          <w:sz w:val="16"/>
          <w:szCs w:val="16"/>
          <w:lang w:val="es-ES"/>
        </w:rPr>
        <w:t>Derogada. Reemplazada por la Resolución 12.11 (Rev.COP14).</w:t>
      </w:r>
    </w:p>
  </w:footnote>
  <w:footnote w:id="4">
    <w:p w14:paraId="6D1DED5B" w14:textId="6FC550AF" w:rsidR="00720700" w:rsidRPr="00860764" w:rsidRDefault="00720700" w:rsidP="00BC4832">
      <w:pPr>
        <w:pStyle w:val="FootnoteText"/>
        <w:jc w:val="both"/>
        <w:rPr>
          <w:lang w:val="es-ES"/>
        </w:rPr>
      </w:pPr>
      <w:r w:rsidRPr="00860764">
        <w:rPr>
          <w:vertAlign w:val="superscript"/>
          <w:lang w:val="es-ES"/>
        </w:rPr>
        <w:t>2</w:t>
      </w:r>
      <w:r w:rsidRPr="00860764">
        <w:rPr>
          <w:rStyle w:val="FootnoteReference"/>
          <w:color w:val="FFFFFF" w:themeColor="background1"/>
          <w:lang w:val="es-ES"/>
        </w:rPr>
        <w:footnoteRef/>
      </w:r>
      <w:r w:rsidRPr="00860764">
        <w:rPr>
          <w:rFonts w:eastAsia="Arial" w:cs="Arial"/>
          <w:sz w:val="16"/>
          <w:szCs w:val="16"/>
          <w:lang w:val="es-ES"/>
        </w:rPr>
        <w:t xml:space="preserve">COP10 a COP14, aprobadas mediante las resoluciones pertinentes sobre </w:t>
      </w:r>
      <w:r w:rsidRPr="00860764">
        <w:rPr>
          <w:rFonts w:eastAsia="Arial" w:cs="Arial"/>
          <w:i/>
          <w:iCs/>
          <w:sz w:val="16"/>
          <w:szCs w:val="16"/>
          <w:lang w:val="es-ES"/>
        </w:rPr>
        <w:t>corredores aéreos</w:t>
      </w:r>
      <w:r w:rsidRPr="00860764">
        <w:rPr>
          <w:rFonts w:eastAsia="Arial" w:cs="Arial"/>
          <w:sz w:val="16"/>
          <w:szCs w:val="16"/>
          <w:lang w:val="es-ES"/>
        </w:rPr>
        <w:t>, reemplazadas por la Resolución 12.11 (Rev.COP14).</w:t>
      </w:r>
    </w:p>
  </w:footnote>
  <w:footnote w:id="5">
    <w:p w14:paraId="2F834BBE" w14:textId="0F64FC49" w:rsidR="0070568A" w:rsidRPr="009F3A6A" w:rsidRDefault="0070568A" w:rsidP="00BC4832">
      <w:pPr>
        <w:pStyle w:val="FootnoteText"/>
        <w:jc w:val="both"/>
        <w:rPr>
          <w:lang w:val="es-ES"/>
        </w:rPr>
      </w:pPr>
      <w:r w:rsidRPr="00860764">
        <w:rPr>
          <w:vertAlign w:val="superscript"/>
          <w:lang w:val="es-ES"/>
        </w:rPr>
        <w:t>3</w:t>
      </w:r>
      <w:r w:rsidRPr="00860764">
        <w:rPr>
          <w:rStyle w:val="FootnoteReference"/>
          <w:color w:val="FFFFFF" w:themeColor="background1"/>
          <w:lang w:val="es-ES"/>
        </w:rPr>
        <w:footnoteRef/>
      </w:r>
      <w:r w:rsidRPr="00860764">
        <w:rPr>
          <w:rFonts w:eastAsia="Arial" w:cs="Arial"/>
          <w:sz w:val="16"/>
          <w:szCs w:val="16"/>
          <w:lang w:val="es-ES"/>
        </w:rPr>
        <w:t>Serie Técnica de la CMS, núm. 27</w:t>
      </w:r>
      <w:r w:rsidR="007A2F34">
        <w:rPr>
          <w:rFonts w:eastAsia="Arial" w:cs="Arial"/>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B1FE" w14:textId="41A88B1F"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s-ES"/>
      </w:rPr>
      <w:t>UNEP/CMS/ScC-SC8/</w:t>
    </w:r>
    <w:proofErr w:type="spellStart"/>
    <w:r w:rsidRPr="004641A5">
      <w:rPr>
        <w:rFonts w:cs="Arial"/>
        <w:i/>
        <w:iCs/>
        <w:sz w:val="18"/>
        <w:szCs w:val="18"/>
        <w:lang w:val="es-ES"/>
      </w:rPr>
      <w:t>Doc.XX</w:t>
    </w:r>
    <w:proofErr w:type="spellEnd"/>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BD31" w14:textId="64AA36F3"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s-ES"/>
      </w:rPr>
      <w:t>UNEP/CMS/ScC-SC6/</w:t>
    </w:r>
    <w:proofErr w:type="spellStart"/>
    <w:r w:rsidRPr="004641A5">
      <w:rPr>
        <w:rFonts w:cs="Arial"/>
        <w:i/>
        <w:iCs/>
        <w:sz w:val="18"/>
        <w:szCs w:val="18"/>
        <w:lang w:val="es-ES"/>
      </w:rPr>
      <w:t>Doc.XX</w:t>
    </w:r>
    <w:proofErr w:type="spellEnd"/>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6DF3" w14:textId="28ACAEDB" w:rsidR="009F3A6A" w:rsidRDefault="009F3A6A" w:rsidP="00066A39">
    <w:pPr>
      <w:tabs>
        <w:tab w:val="left" w:pos="-720"/>
        <w:tab w:val="left" w:pos="310"/>
        <w:tab w:val="left" w:pos="1080"/>
      </w:tabs>
      <w:ind w:right="1123"/>
      <w:jc w:val="both"/>
    </w:pPr>
    <w:r>
      <w:rPr>
        <w:noProof/>
      </w:rPr>
      <mc:AlternateContent>
        <mc:Choice Requires="wps">
          <w:drawing>
            <wp:anchor distT="45720" distB="45720" distL="114300" distR="114300" simplePos="0" relativeHeight="251660288" behindDoc="0" locked="0" layoutInCell="1" allowOverlap="1" wp14:anchorId="3F1C78D6" wp14:editId="42549112">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5013E7F" w14:textId="77777777" w:rsidR="009F3A6A" w:rsidRPr="008C639C" w:rsidRDefault="009F3A6A" w:rsidP="009F3A6A">
                          <w:pPr>
                            <w:rPr>
                              <w:rFonts w:cs="Arial"/>
                              <w:b/>
                              <w:spacing w:val="9"/>
                              <w:sz w:val="32"/>
                              <w:szCs w:val="33"/>
                              <w:lang w:val="es-ES"/>
                            </w:rPr>
                          </w:pPr>
                          <w:r w:rsidRPr="008C639C">
                            <w:rPr>
                              <w:rFonts w:cs="Arial"/>
                              <w:b/>
                              <w:spacing w:val="9"/>
                              <w:sz w:val="32"/>
                              <w:szCs w:val="33"/>
                              <w:lang w:val="es-ES"/>
                            </w:rPr>
                            <w:t>Convención sobre la conservación de las</w:t>
                          </w:r>
                        </w:p>
                        <w:p w14:paraId="2BC76CFF" w14:textId="77777777" w:rsidR="009F3A6A" w:rsidRPr="0037111C" w:rsidRDefault="009F3A6A" w:rsidP="009F3A6A">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F1C78D6"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55013E7F" w14:textId="77777777" w:rsidR="009F3A6A" w:rsidRPr="008C639C" w:rsidRDefault="009F3A6A" w:rsidP="009F3A6A">
                    <w:pPr>
                      <w:rPr>
                        <w:rFonts w:cs="Arial"/>
                        <w:b/>
                        <w:spacing w:val="9"/>
                        <w:sz w:val="32"/>
                        <w:szCs w:val="33"/>
                        <w:lang w:val="es-ES"/>
                      </w:rPr>
                    </w:pPr>
                    <w:r w:rsidRPr="008C639C">
                      <w:rPr>
                        <w:rFonts w:cs="Arial"/>
                        <w:b/>
                        <w:spacing w:val="9"/>
                        <w:sz w:val="32"/>
                        <w:szCs w:val="33"/>
                        <w:lang w:val="es-ES"/>
                      </w:rPr>
                      <w:t>Convención sobre la conservación de las</w:t>
                    </w:r>
                  </w:p>
                  <w:p w14:paraId="2BC76CFF" w14:textId="77777777" w:rsidR="009F3A6A" w:rsidRPr="0037111C" w:rsidRDefault="009F3A6A" w:rsidP="009F3A6A">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v:textbox>
              <w10:wrap type="square"/>
            </v:shape>
          </w:pict>
        </mc:Fallback>
      </mc:AlternateContent>
    </w:r>
    <w:r>
      <w:rPr>
        <w:noProof/>
      </w:rPr>
      <w:drawing>
        <wp:anchor distT="0" distB="0" distL="114300" distR="114300" simplePos="0" relativeHeight="251659264" behindDoc="1" locked="0" layoutInCell="1" allowOverlap="1" wp14:anchorId="414E2586" wp14:editId="6E02522E">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1424142626" name="Picture 142414262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A179A02" wp14:editId="2AA321D2">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1156907683" name="Picture 115690768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07683" name="Picture 1156907683"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ECA2" w14:textId="11B03CF5" w:rsidR="00CD397B" w:rsidRPr="004641A5" w:rsidRDefault="00CD397B" w:rsidP="00CD397B">
    <w:pPr>
      <w:pBdr>
        <w:bottom w:val="single" w:sz="4" w:space="1" w:color="auto"/>
      </w:pBdr>
      <w:jc w:val="right"/>
      <w:rPr>
        <w:rFonts w:cs="Arial"/>
        <w:i/>
        <w:iCs/>
        <w:sz w:val="18"/>
        <w:szCs w:val="18"/>
        <w:lang w:val="en-GB"/>
      </w:rPr>
    </w:pPr>
    <w:r w:rsidRPr="004641A5">
      <w:rPr>
        <w:rFonts w:cs="Arial"/>
        <w:i/>
        <w:iCs/>
        <w:sz w:val="18"/>
        <w:szCs w:val="18"/>
        <w:lang w:val="es-ES"/>
      </w:rPr>
      <w:t>UNEP/CMS/ScC-SC8/Doc.</w:t>
    </w:r>
    <w:r w:rsidR="00BC4832">
      <w:rPr>
        <w:rFonts w:cs="Arial"/>
        <w:i/>
        <w:iCs/>
        <w:sz w:val="18"/>
        <w:szCs w:val="18"/>
        <w:lang w:val="es-ES"/>
      </w:rPr>
      <w:t>9.3.2</w:t>
    </w:r>
  </w:p>
  <w:p w14:paraId="46B3B787" w14:textId="77777777" w:rsidR="00CD397B" w:rsidRDefault="00CD39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5378" w14:textId="3C3850B2" w:rsidR="00857DC4" w:rsidRPr="00857DC4" w:rsidRDefault="00857DC4" w:rsidP="00857DC4">
    <w:pPr>
      <w:pBdr>
        <w:bottom w:val="single" w:sz="4" w:space="1" w:color="auto"/>
      </w:pBdr>
      <w:spacing w:before="120"/>
      <w:rPr>
        <w:rFonts w:cs="Arial"/>
        <w:i/>
        <w:iCs/>
        <w:sz w:val="18"/>
        <w:szCs w:val="18"/>
        <w:lang w:val="en-GB"/>
      </w:rPr>
    </w:pPr>
    <w:r w:rsidRPr="00857DC4">
      <w:rPr>
        <w:rFonts w:cs="Arial"/>
        <w:i/>
        <w:iCs/>
        <w:sz w:val="18"/>
        <w:szCs w:val="18"/>
        <w:lang w:val="es-ES"/>
      </w:rPr>
      <w:t>UNEP/CMS/ScC-SC8/Doc.9.3.2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E008" w14:textId="65511CF6" w:rsidR="002A22F8" w:rsidRPr="00857DC4" w:rsidRDefault="002A22F8" w:rsidP="002A22F8">
    <w:pPr>
      <w:pBdr>
        <w:bottom w:val="single" w:sz="4" w:space="1" w:color="auto"/>
      </w:pBdr>
      <w:spacing w:before="120"/>
      <w:rPr>
        <w:rFonts w:cs="Arial"/>
        <w:i/>
        <w:iCs/>
        <w:sz w:val="18"/>
        <w:szCs w:val="18"/>
        <w:lang w:val="en-GB"/>
      </w:rPr>
    </w:pPr>
    <w:r w:rsidRPr="00857DC4">
      <w:rPr>
        <w:rFonts w:cs="Arial"/>
        <w:i/>
        <w:iCs/>
        <w:sz w:val="18"/>
        <w:szCs w:val="18"/>
        <w:lang w:val="es-ES"/>
      </w:rPr>
      <w:t>UNEP/CMS/ScC-SC8/Doc.9.3.2/Anexo</w:t>
    </w:r>
  </w:p>
  <w:p w14:paraId="31261F1F" w14:textId="40F21EC2" w:rsidR="000E5987" w:rsidRPr="002A22F8" w:rsidRDefault="000E5987" w:rsidP="002A22F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FD24" w14:textId="0610E0F3" w:rsidR="006A051C" w:rsidRPr="004641A5" w:rsidRDefault="006A051C" w:rsidP="00CD397B">
    <w:pPr>
      <w:pBdr>
        <w:bottom w:val="single" w:sz="4" w:space="1" w:color="auto"/>
      </w:pBdr>
      <w:jc w:val="right"/>
      <w:rPr>
        <w:rFonts w:cs="Arial"/>
        <w:i/>
        <w:iCs/>
        <w:sz w:val="18"/>
        <w:szCs w:val="18"/>
        <w:lang w:val="en-GB"/>
      </w:rPr>
    </w:pPr>
    <w:r w:rsidRPr="004641A5">
      <w:rPr>
        <w:rFonts w:cs="Arial"/>
        <w:i/>
        <w:iCs/>
        <w:sz w:val="18"/>
        <w:szCs w:val="18"/>
        <w:lang w:val="es-ES"/>
      </w:rPr>
      <w:t>UNEP/CMS/ScC-SC8/Doc.</w:t>
    </w:r>
    <w:r>
      <w:rPr>
        <w:rFonts w:cs="Arial"/>
        <w:i/>
        <w:iCs/>
        <w:sz w:val="18"/>
        <w:szCs w:val="18"/>
        <w:lang w:val="es-ES"/>
      </w:rPr>
      <w:t>9.3.2/Anexo</w:t>
    </w:r>
  </w:p>
  <w:p w14:paraId="75B60659" w14:textId="77777777" w:rsidR="006A051C" w:rsidRDefault="006A051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204D" w14:textId="60E35A2E" w:rsidR="002A22F8" w:rsidRPr="00857DC4" w:rsidRDefault="002A22F8" w:rsidP="00D76283">
    <w:pPr>
      <w:pBdr>
        <w:bottom w:val="single" w:sz="4" w:space="1" w:color="auto"/>
      </w:pBdr>
      <w:spacing w:before="120"/>
      <w:rPr>
        <w:rFonts w:cs="Arial"/>
        <w:i/>
        <w:iCs/>
        <w:sz w:val="18"/>
        <w:szCs w:val="18"/>
        <w:lang w:val="en-GB"/>
      </w:rPr>
    </w:pPr>
    <w:r w:rsidRPr="00857DC4">
      <w:rPr>
        <w:rFonts w:cs="Arial"/>
        <w:i/>
        <w:iCs/>
        <w:sz w:val="18"/>
        <w:szCs w:val="18"/>
        <w:lang w:val="es-ES"/>
      </w:rPr>
      <w:t>UNEP/CMS/ScC-SC8/Doc.9.3.2/Anexo</w:t>
    </w:r>
  </w:p>
  <w:p w14:paraId="28B70BB2" w14:textId="77777777" w:rsidR="000E5987" w:rsidRDefault="000E5987" w:rsidP="00D3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579BE"/>
    <w:multiLevelType w:val="hybridMultilevel"/>
    <w:tmpl w:val="74DCBED2"/>
    <w:lvl w:ilvl="0" w:tplc="10000017">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2" w15:restartNumberingAfterBreak="0">
    <w:nsid w:val="0F9576EE"/>
    <w:multiLevelType w:val="hybridMultilevel"/>
    <w:tmpl w:val="C22E0D44"/>
    <w:lvl w:ilvl="0" w:tplc="882EE7B0">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3"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BAC84"/>
    <w:multiLevelType w:val="hybridMultilevel"/>
    <w:tmpl w:val="69FC5C16"/>
    <w:lvl w:ilvl="0" w:tplc="2256A040">
      <w:start w:val="1"/>
      <w:numFmt w:val="decimal"/>
      <w:lvlText w:val="%1."/>
      <w:lvlJc w:val="left"/>
      <w:pPr>
        <w:ind w:left="720" w:hanging="360"/>
      </w:pPr>
    </w:lvl>
    <w:lvl w:ilvl="1" w:tplc="569AA2D4">
      <w:start w:val="1"/>
      <w:numFmt w:val="lowerLetter"/>
      <w:lvlText w:val="%2."/>
      <w:lvlJc w:val="left"/>
      <w:pPr>
        <w:ind w:left="1440" w:hanging="360"/>
      </w:pPr>
    </w:lvl>
    <w:lvl w:ilvl="2" w:tplc="07188BCE">
      <w:start w:val="1"/>
      <w:numFmt w:val="lowerRoman"/>
      <w:lvlText w:val="%3."/>
      <w:lvlJc w:val="right"/>
      <w:pPr>
        <w:ind w:left="2160" w:hanging="180"/>
      </w:pPr>
    </w:lvl>
    <w:lvl w:ilvl="3" w:tplc="F762F3C2">
      <w:start w:val="1"/>
      <w:numFmt w:val="decimal"/>
      <w:lvlText w:val="%4."/>
      <w:lvlJc w:val="left"/>
      <w:pPr>
        <w:ind w:left="2880" w:hanging="360"/>
      </w:pPr>
    </w:lvl>
    <w:lvl w:ilvl="4" w:tplc="F34EAEF2">
      <w:start w:val="1"/>
      <w:numFmt w:val="lowerLetter"/>
      <w:lvlText w:val="%5."/>
      <w:lvlJc w:val="left"/>
      <w:pPr>
        <w:ind w:left="3600" w:hanging="360"/>
      </w:pPr>
    </w:lvl>
    <w:lvl w:ilvl="5" w:tplc="F2B815C6">
      <w:start w:val="1"/>
      <w:numFmt w:val="lowerRoman"/>
      <w:lvlText w:val="%6."/>
      <w:lvlJc w:val="right"/>
      <w:pPr>
        <w:ind w:left="4320" w:hanging="180"/>
      </w:pPr>
    </w:lvl>
    <w:lvl w:ilvl="6" w:tplc="9D3CA140">
      <w:start w:val="1"/>
      <w:numFmt w:val="decimal"/>
      <w:lvlText w:val="%7."/>
      <w:lvlJc w:val="left"/>
      <w:pPr>
        <w:ind w:left="5040" w:hanging="360"/>
      </w:pPr>
    </w:lvl>
    <w:lvl w:ilvl="7" w:tplc="B3381222">
      <w:start w:val="1"/>
      <w:numFmt w:val="lowerLetter"/>
      <w:lvlText w:val="%8."/>
      <w:lvlJc w:val="left"/>
      <w:pPr>
        <w:ind w:left="5760" w:hanging="360"/>
      </w:pPr>
    </w:lvl>
    <w:lvl w:ilvl="8" w:tplc="15444A0A">
      <w:start w:val="1"/>
      <w:numFmt w:val="lowerRoman"/>
      <w:lvlText w:val="%9."/>
      <w:lvlJc w:val="right"/>
      <w:pPr>
        <w:ind w:left="6480" w:hanging="180"/>
      </w:pPr>
    </w:lvl>
  </w:abstractNum>
  <w:abstractNum w:abstractNumId="9"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6" w15:restartNumberingAfterBreak="0">
    <w:nsid w:val="5C312318"/>
    <w:multiLevelType w:val="hybridMultilevel"/>
    <w:tmpl w:val="9864B630"/>
    <w:lvl w:ilvl="0" w:tplc="E99A3C8C">
      <w:start w:val="1"/>
      <w:numFmt w:val="decimal"/>
      <w:lvlText w:val="%1."/>
      <w:lvlJc w:val="left"/>
      <w:pPr>
        <w:ind w:left="720" w:hanging="360"/>
      </w:pPr>
    </w:lvl>
    <w:lvl w:ilvl="1" w:tplc="4F26FBFA">
      <w:start w:val="1"/>
      <w:numFmt w:val="lowerLetter"/>
      <w:lvlText w:val="%2."/>
      <w:lvlJc w:val="left"/>
      <w:pPr>
        <w:ind w:left="1440" w:hanging="360"/>
      </w:pPr>
    </w:lvl>
    <w:lvl w:ilvl="2" w:tplc="4BCE8BE0">
      <w:start w:val="1"/>
      <w:numFmt w:val="lowerRoman"/>
      <w:lvlText w:val="%3."/>
      <w:lvlJc w:val="right"/>
      <w:pPr>
        <w:ind w:left="2160" w:hanging="180"/>
      </w:pPr>
    </w:lvl>
    <w:lvl w:ilvl="3" w:tplc="767C01DC">
      <w:start w:val="1"/>
      <w:numFmt w:val="decimal"/>
      <w:lvlText w:val="%4."/>
      <w:lvlJc w:val="left"/>
      <w:pPr>
        <w:ind w:left="2880" w:hanging="360"/>
      </w:pPr>
    </w:lvl>
    <w:lvl w:ilvl="4" w:tplc="C4A2086A">
      <w:start w:val="1"/>
      <w:numFmt w:val="lowerLetter"/>
      <w:lvlText w:val="%5."/>
      <w:lvlJc w:val="left"/>
      <w:pPr>
        <w:ind w:left="3600" w:hanging="360"/>
      </w:pPr>
    </w:lvl>
    <w:lvl w:ilvl="5" w:tplc="16287816">
      <w:start w:val="1"/>
      <w:numFmt w:val="lowerRoman"/>
      <w:lvlText w:val="%6."/>
      <w:lvlJc w:val="right"/>
      <w:pPr>
        <w:ind w:left="4320" w:hanging="180"/>
      </w:pPr>
    </w:lvl>
    <w:lvl w:ilvl="6" w:tplc="40DCBC12">
      <w:start w:val="1"/>
      <w:numFmt w:val="decimal"/>
      <w:lvlText w:val="%7."/>
      <w:lvlJc w:val="left"/>
      <w:pPr>
        <w:ind w:left="5040" w:hanging="360"/>
      </w:pPr>
    </w:lvl>
    <w:lvl w:ilvl="7" w:tplc="7EECC334">
      <w:start w:val="1"/>
      <w:numFmt w:val="lowerLetter"/>
      <w:lvlText w:val="%8."/>
      <w:lvlJc w:val="left"/>
      <w:pPr>
        <w:ind w:left="5760" w:hanging="360"/>
      </w:pPr>
    </w:lvl>
    <w:lvl w:ilvl="8" w:tplc="5CA23610">
      <w:start w:val="1"/>
      <w:numFmt w:val="lowerRoman"/>
      <w:lvlText w:val="%9."/>
      <w:lvlJc w:val="right"/>
      <w:pPr>
        <w:ind w:left="6480" w:hanging="180"/>
      </w:pPr>
    </w:lvl>
  </w:abstractNum>
  <w:abstractNum w:abstractNumId="17"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87DE6E"/>
    <w:multiLevelType w:val="hybridMultilevel"/>
    <w:tmpl w:val="07B06F0A"/>
    <w:lvl w:ilvl="0" w:tplc="5E6CAF9E">
      <w:start w:val="1"/>
      <w:numFmt w:val="decimal"/>
      <w:lvlText w:val="%1."/>
      <w:lvlJc w:val="left"/>
      <w:pPr>
        <w:ind w:left="720" w:hanging="360"/>
      </w:pPr>
    </w:lvl>
    <w:lvl w:ilvl="1" w:tplc="DC86B6EE">
      <w:start w:val="1"/>
      <w:numFmt w:val="lowerLetter"/>
      <w:lvlText w:val="%2."/>
      <w:lvlJc w:val="left"/>
      <w:pPr>
        <w:ind w:left="1440" w:hanging="360"/>
      </w:pPr>
    </w:lvl>
    <w:lvl w:ilvl="2" w:tplc="47FE64A4">
      <w:start w:val="1"/>
      <w:numFmt w:val="lowerRoman"/>
      <w:lvlText w:val="%3."/>
      <w:lvlJc w:val="right"/>
      <w:pPr>
        <w:ind w:left="2160" w:hanging="180"/>
      </w:pPr>
    </w:lvl>
    <w:lvl w:ilvl="3" w:tplc="4C748312">
      <w:start w:val="1"/>
      <w:numFmt w:val="decimal"/>
      <w:lvlText w:val="%4."/>
      <w:lvlJc w:val="left"/>
      <w:pPr>
        <w:ind w:left="2880" w:hanging="360"/>
      </w:pPr>
    </w:lvl>
    <w:lvl w:ilvl="4" w:tplc="AA423AEC">
      <w:start w:val="1"/>
      <w:numFmt w:val="lowerLetter"/>
      <w:lvlText w:val="%5."/>
      <w:lvlJc w:val="left"/>
      <w:pPr>
        <w:ind w:left="3600" w:hanging="360"/>
      </w:pPr>
    </w:lvl>
    <w:lvl w:ilvl="5" w:tplc="FFF4E696">
      <w:start w:val="1"/>
      <w:numFmt w:val="lowerRoman"/>
      <w:lvlText w:val="%6."/>
      <w:lvlJc w:val="right"/>
      <w:pPr>
        <w:ind w:left="4320" w:hanging="180"/>
      </w:pPr>
    </w:lvl>
    <w:lvl w:ilvl="6" w:tplc="9A86B0FA">
      <w:start w:val="1"/>
      <w:numFmt w:val="decimal"/>
      <w:lvlText w:val="%7."/>
      <w:lvlJc w:val="left"/>
      <w:pPr>
        <w:ind w:left="5040" w:hanging="360"/>
      </w:pPr>
    </w:lvl>
    <w:lvl w:ilvl="7" w:tplc="D390F064">
      <w:start w:val="1"/>
      <w:numFmt w:val="lowerLetter"/>
      <w:lvlText w:val="%8."/>
      <w:lvlJc w:val="left"/>
      <w:pPr>
        <w:ind w:left="5760" w:hanging="360"/>
      </w:pPr>
    </w:lvl>
    <w:lvl w:ilvl="8" w:tplc="EA381F58">
      <w:start w:val="1"/>
      <w:numFmt w:val="lowerRoman"/>
      <w:lvlText w:val="%9."/>
      <w:lvlJc w:val="right"/>
      <w:pPr>
        <w:ind w:left="6480" w:hanging="180"/>
      </w:pPr>
    </w:lvl>
  </w:abstractNum>
  <w:abstractNum w:abstractNumId="19"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77CC11B4"/>
    <w:multiLevelType w:val="multilevel"/>
    <w:tmpl w:val="BAF85C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0820D6"/>
    <w:multiLevelType w:val="hybridMultilevel"/>
    <w:tmpl w:val="1DEAE64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16cid:durableId="606929783">
    <w:abstractNumId w:val="15"/>
  </w:num>
  <w:num w:numId="2" w16cid:durableId="844518246">
    <w:abstractNumId w:val="11"/>
  </w:num>
  <w:num w:numId="3" w16cid:durableId="714427881">
    <w:abstractNumId w:val="22"/>
  </w:num>
  <w:num w:numId="4" w16cid:durableId="1260674999">
    <w:abstractNumId w:val="10"/>
  </w:num>
  <w:num w:numId="5" w16cid:durableId="2127505803">
    <w:abstractNumId w:val="7"/>
  </w:num>
  <w:num w:numId="6" w16cid:durableId="320044422">
    <w:abstractNumId w:val="5"/>
  </w:num>
  <w:num w:numId="7" w16cid:durableId="1607691278">
    <w:abstractNumId w:val="19"/>
  </w:num>
  <w:num w:numId="8" w16cid:durableId="84034552">
    <w:abstractNumId w:val="14"/>
  </w:num>
  <w:num w:numId="9" w16cid:durableId="739793357">
    <w:abstractNumId w:val="9"/>
  </w:num>
  <w:num w:numId="10" w16cid:durableId="1948611261">
    <w:abstractNumId w:val="6"/>
  </w:num>
  <w:num w:numId="11" w16cid:durableId="1352341901">
    <w:abstractNumId w:val="0"/>
  </w:num>
  <w:num w:numId="12" w16cid:durableId="979074994">
    <w:abstractNumId w:val="3"/>
  </w:num>
  <w:num w:numId="13" w16cid:durableId="895438196">
    <w:abstractNumId w:val="20"/>
  </w:num>
  <w:num w:numId="14" w16cid:durableId="911309401">
    <w:abstractNumId w:val="12"/>
  </w:num>
  <w:num w:numId="15" w16cid:durableId="45106670">
    <w:abstractNumId w:val="13"/>
  </w:num>
  <w:num w:numId="16" w16cid:durableId="2053845219">
    <w:abstractNumId w:val="4"/>
  </w:num>
  <w:num w:numId="17" w16cid:durableId="1988316749">
    <w:abstractNumId w:val="17"/>
  </w:num>
  <w:num w:numId="18" w16cid:durableId="416440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8410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3177983">
    <w:abstractNumId w:val="21"/>
  </w:num>
  <w:num w:numId="21" w16cid:durableId="730926681">
    <w:abstractNumId w:val="23"/>
  </w:num>
  <w:num w:numId="22" w16cid:durableId="8143930">
    <w:abstractNumId w:val="18"/>
  </w:num>
  <w:num w:numId="23" w16cid:durableId="56171285">
    <w:abstractNumId w:val="8"/>
  </w:num>
  <w:num w:numId="24" w16cid:durableId="2024498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10F8"/>
    <w:rsid w:val="00023058"/>
    <w:rsid w:val="00032406"/>
    <w:rsid w:val="00034DBD"/>
    <w:rsid w:val="00034F7E"/>
    <w:rsid w:val="00035963"/>
    <w:rsid w:val="00051664"/>
    <w:rsid w:val="00062598"/>
    <w:rsid w:val="00063003"/>
    <w:rsid w:val="000652C6"/>
    <w:rsid w:val="00066A39"/>
    <w:rsid w:val="00071282"/>
    <w:rsid w:val="000776F0"/>
    <w:rsid w:val="000807D4"/>
    <w:rsid w:val="00095434"/>
    <w:rsid w:val="000A52F9"/>
    <w:rsid w:val="000B4EEE"/>
    <w:rsid w:val="000C2262"/>
    <w:rsid w:val="000E0DF9"/>
    <w:rsid w:val="000E28AD"/>
    <w:rsid w:val="000E5987"/>
    <w:rsid w:val="000F4744"/>
    <w:rsid w:val="00103E83"/>
    <w:rsid w:val="00141317"/>
    <w:rsid w:val="00143FC2"/>
    <w:rsid w:val="00150572"/>
    <w:rsid w:val="001B12B6"/>
    <w:rsid w:val="001B7C41"/>
    <w:rsid w:val="001C7FFD"/>
    <w:rsid w:val="001D45B8"/>
    <w:rsid w:val="001F3996"/>
    <w:rsid w:val="001F56E8"/>
    <w:rsid w:val="0020198E"/>
    <w:rsid w:val="0020458D"/>
    <w:rsid w:val="0020794B"/>
    <w:rsid w:val="00225416"/>
    <w:rsid w:val="00232426"/>
    <w:rsid w:val="0023618C"/>
    <w:rsid w:val="00264589"/>
    <w:rsid w:val="00272FD6"/>
    <w:rsid w:val="0027620E"/>
    <w:rsid w:val="002A0FFB"/>
    <w:rsid w:val="002A22F8"/>
    <w:rsid w:val="002D5744"/>
    <w:rsid w:val="002E1615"/>
    <w:rsid w:val="002F0077"/>
    <w:rsid w:val="002F2584"/>
    <w:rsid w:val="002F41B4"/>
    <w:rsid w:val="0030377C"/>
    <w:rsid w:val="00346DE5"/>
    <w:rsid w:val="00362A2C"/>
    <w:rsid w:val="00375394"/>
    <w:rsid w:val="0038340C"/>
    <w:rsid w:val="003878B8"/>
    <w:rsid w:val="003A176B"/>
    <w:rsid w:val="003B1260"/>
    <w:rsid w:val="003C1A96"/>
    <w:rsid w:val="003C45F5"/>
    <w:rsid w:val="003C7C63"/>
    <w:rsid w:val="003D3CAE"/>
    <w:rsid w:val="003D7753"/>
    <w:rsid w:val="00414304"/>
    <w:rsid w:val="00443254"/>
    <w:rsid w:val="00454346"/>
    <w:rsid w:val="004641A5"/>
    <w:rsid w:val="00467BDE"/>
    <w:rsid w:val="00490FF8"/>
    <w:rsid w:val="004B1DC3"/>
    <w:rsid w:val="004B29B4"/>
    <w:rsid w:val="004C59A0"/>
    <w:rsid w:val="004F08DB"/>
    <w:rsid w:val="005043D0"/>
    <w:rsid w:val="00505782"/>
    <w:rsid w:val="00511000"/>
    <w:rsid w:val="00516405"/>
    <w:rsid w:val="00517F2D"/>
    <w:rsid w:val="00534C9F"/>
    <w:rsid w:val="00543797"/>
    <w:rsid w:val="005576EE"/>
    <w:rsid w:val="00561A7B"/>
    <w:rsid w:val="00584256"/>
    <w:rsid w:val="005872F6"/>
    <w:rsid w:val="005A0362"/>
    <w:rsid w:val="005D00EE"/>
    <w:rsid w:val="005D3493"/>
    <w:rsid w:val="005E1A0D"/>
    <w:rsid w:val="005E5EBA"/>
    <w:rsid w:val="005F2061"/>
    <w:rsid w:val="005F2871"/>
    <w:rsid w:val="005F2F8C"/>
    <w:rsid w:val="005F7B3E"/>
    <w:rsid w:val="00623CFD"/>
    <w:rsid w:val="006A051C"/>
    <w:rsid w:val="006B0385"/>
    <w:rsid w:val="006C6076"/>
    <w:rsid w:val="006F26E4"/>
    <w:rsid w:val="0070568A"/>
    <w:rsid w:val="0071781C"/>
    <w:rsid w:val="00720700"/>
    <w:rsid w:val="00735E2A"/>
    <w:rsid w:val="007504E7"/>
    <w:rsid w:val="00763277"/>
    <w:rsid w:val="00771171"/>
    <w:rsid w:val="00777A8E"/>
    <w:rsid w:val="007850C7"/>
    <w:rsid w:val="007873A8"/>
    <w:rsid w:val="00791152"/>
    <w:rsid w:val="007A2F34"/>
    <w:rsid w:val="007E238D"/>
    <w:rsid w:val="007E4CF4"/>
    <w:rsid w:val="007F6EBD"/>
    <w:rsid w:val="00804BF3"/>
    <w:rsid w:val="0081288F"/>
    <w:rsid w:val="00814429"/>
    <w:rsid w:val="00814D37"/>
    <w:rsid w:val="00820D3C"/>
    <w:rsid w:val="00822E98"/>
    <w:rsid w:val="00825617"/>
    <w:rsid w:val="00831550"/>
    <w:rsid w:val="00843F33"/>
    <w:rsid w:val="00844F23"/>
    <w:rsid w:val="008562CA"/>
    <w:rsid w:val="00857DC4"/>
    <w:rsid w:val="00860764"/>
    <w:rsid w:val="00884B42"/>
    <w:rsid w:val="00885EA3"/>
    <w:rsid w:val="00887360"/>
    <w:rsid w:val="0089635E"/>
    <w:rsid w:val="008A3EA2"/>
    <w:rsid w:val="008A5B68"/>
    <w:rsid w:val="008B012A"/>
    <w:rsid w:val="008B3952"/>
    <w:rsid w:val="008D124F"/>
    <w:rsid w:val="008D7252"/>
    <w:rsid w:val="008E3E7E"/>
    <w:rsid w:val="008F10F4"/>
    <w:rsid w:val="008F3867"/>
    <w:rsid w:val="00924541"/>
    <w:rsid w:val="00966666"/>
    <w:rsid w:val="009833CA"/>
    <w:rsid w:val="009917A2"/>
    <w:rsid w:val="009A012D"/>
    <w:rsid w:val="009A0DD0"/>
    <w:rsid w:val="009A327C"/>
    <w:rsid w:val="009A40F8"/>
    <w:rsid w:val="009C19C3"/>
    <w:rsid w:val="009C7B88"/>
    <w:rsid w:val="009F3A6A"/>
    <w:rsid w:val="009F415B"/>
    <w:rsid w:val="00A03A0D"/>
    <w:rsid w:val="00A20445"/>
    <w:rsid w:val="00A21B78"/>
    <w:rsid w:val="00A258AE"/>
    <w:rsid w:val="00A309E5"/>
    <w:rsid w:val="00A35530"/>
    <w:rsid w:val="00A36D9E"/>
    <w:rsid w:val="00A40CC0"/>
    <w:rsid w:val="00A51B0B"/>
    <w:rsid w:val="00A534A4"/>
    <w:rsid w:val="00A757F2"/>
    <w:rsid w:val="00A77F9A"/>
    <w:rsid w:val="00AB7979"/>
    <w:rsid w:val="00AD18DC"/>
    <w:rsid w:val="00AF0A82"/>
    <w:rsid w:val="00AF0AF1"/>
    <w:rsid w:val="00B01340"/>
    <w:rsid w:val="00B215D7"/>
    <w:rsid w:val="00B2562D"/>
    <w:rsid w:val="00B2611D"/>
    <w:rsid w:val="00B43FA1"/>
    <w:rsid w:val="00B535D1"/>
    <w:rsid w:val="00B66044"/>
    <w:rsid w:val="00B758D1"/>
    <w:rsid w:val="00BC4832"/>
    <w:rsid w:val="00BD4A5D"/>
    <w:rsid w:val="00BD7A99"/>
    <w:rsid w:val="00BE13BB"/>
    <w:rsid w:val="00BE3C89"/>
    <w:rsid w:val="00BE7C6B"/>
    <w:rsid w:val="00BF7C03"/>
    <w:rsid w:val="00C01943"/>
    <w:rsid w:val="00C119CF"/>
    <w:rsid w:val="00C22752"/>
    <w:rsid w:val="00C37847"/>
    <w:rsid w:val="00C51531"/>
    <w:rsid w:val="00C515BD"/>
    <w:rsid w:val="00C57E00"/>
    <w:rsid w:val="00C625FD"/>
    <w:rsid w:val="00C6402A"/>
    <w:rsid w:val="00CB37D1"/>
    <w:rsid w:val="00CB655F"/>
    <w:rsid w:val="00CD1554"/>
    <w:rsid w:val="00CD397B"/>
    <w:rsid w:val="00D01671"/>
    <w:rsid w:val="00D15371"/>
    <w:rsid w:val="00D217F1"/>
    <w:rsid w:val="00D3197C"/>
    <w:rsid w:val="00D41C11"/>
    <w:rsid w:val="00D420DF"/>
    <w:rsid w:val="00D5397B"/>
    <w:rsid w:val="00D6044C"/>
    <w:rsid w:val="00D6324F"/>
    <w:rsid w:val="00D76283"/>
    <w:rsid w:val="00D80477"/>
    <w:rsid w:val="00D8705A"/>
    <w:rsid w:val="00D94C6F"/>
    <w:rsid w:val="00DA207A"/>
    <w:rsid w:val="00DB4110"/>
    <w:rsid w:val="00DB5F96"/>
    <w:rsid w:val="00DC7969"/>
    <w:rsid w:val="00DD5B36"/>
    <w:rsid w:val="00DE1B58"/>
    <w:rsid w:val="00DF14D9"/>
    <w:rsid w:val="00DF6E2D"/>
    <w:rsid w:val="00E01EA1"/>
    <w:rsid w:val="00E058E4"/>
    <w:rsid w:val="00E062EB"/>
    <w:rsid w:val="00E211A3"/>
    <w:rsid w:val="00E8087C"/>
    <w:rsid w:val="00E82723"/>
    <w:rsid w:val="00EA287C"/>
    <w:rsid w:val="00EB7403"/>
    <w:rsid w:val="00EE43A3"/>
    <w:rsid w:val="00EF2C83"/>
    <w:rsid w:val="00F01E83"/>
    <w:rsid w:val="00F178A8"/>
    <w:rsid w:val="00F21693"/>
    <w:rsid w:val="00F4206A"/>
    <w:rsid w:val="00F56BA2"/>
    <w:rsid w:val="00F94C8F"/>
    <w:rsid w:val="00FB35BA"/>
    <w:rsid w:val="00FC641D"/>
    <w:rsid w:val="00FE7C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BAD32C"/>
  <w15:chartTrackingRefBased/>
  <w15:docId w15:val="{619567B0-1856-4874-ABA4-E49334A0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customStyle="1" w:styleId="UnresolvedMention1">
    <w:name w:val="Unresolved Mention1"/>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styleId="FollowedHyperlink">
    <w:name w:val="FollowedHyperlink"/>
    <w:basedOn w:val="DefaultParagraphFont"/>
    <w:uiPriority w:val="99"/>
    <w:semiHidden/>
    <w:unhideWhenUsed/>
    <w:rsid w:val="00E211A3"/>
    <w:rPr>
      <w:color w:val="954F72" w:themeColor="followedHyperlink"/>
      <w:u w:val="single"/>
    </w:rPr>
  </w:style>
  <w:style w:type="table" w:customStyle="1" w:styleId="GridTable4-Accent41">
    <w:name w:val="Grid Table 4 - Accent 41"/>
    <w:basedOn w:val="TableNormal"/>
    <w:next w:val="GridTable4-Accent4"/>
    <w:uiPriority w:val="49"/>
    <w:rsid w:val="00A03A0D"/>
    <w:rPr>
      <w:kern w:val="2"/>
      <w:lang w:val="en-AU"/>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GridTable4-Accent4">
    <w:name w:val="Grid Table 4 Accent 4"/>
    <w:basedOn w:val="TableNormal"/>
    <w:uiPriority w:val="49"/>
    <w:rsid w:val="00A03A0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FootnoteText">
    <w:name w:val="footnote text"/>
    <w:basedOn w:val="Normal"/>
    <w:link w:val="FootnoteTextChar"/>
    <w:uiPriority w:val="99"/>
    <w:semiHidden/>
    <w:unhideWhenUsed/>
    <w:rsid w:val="00E01EA1"/>
    <w:rPr>
      <w:sz w:val="20"/>
      <w:szCs w:val="20"/>
    </w:rPr>
  </w:style>
  <w:style w:type="character" w:customStyle="1" w:styleId="FootnoteTextChar">
    <w:name w:val="Footnote Text Char"/>
    <w:basedOn w:val="DefaultParagraphFont"/>
    <w:link w:val="FootnoteText"/>
    <w:uiPriority w:val="99"/>
    <w:semiHidden/>
    <w:rsid w:val="00E01EA1"/>
    <w:rPr>
      <w:rFonts w:ascii="Arial" w:hAnsi="Arial"/>
      <w:sz w:val="20"/>
      <w:szCs w:val="20"/>
    </w:rPr>
  </w:style>
  <w:style w:type="character" w:styleId="FootnoteReference">
    <w:name w:val="footnote reference"/>
    <w:basedOn w:val="DefaultParagraphFont"/>
    <w:uiPriority w:val="99"/>
    <w:semiHidden/>
    <w:unhideWhenUsed/>
    <w:rsid w:val="00E01EA1"/>
    <w:rPr>
      <w:vertAlign w:val="superscript"/>
    </w:rPr>
  </w:style>
  <w:style w:type="character" w:styleId="CommentReference">
    <w:name w:val="annotation reference"/>
    <w:basedOn w:val="DefaultParagraphFont"/>
    <w:uiPriority w:val="99"/>
    <w:semiHidden/>
    <w:unhideWhenUsed/>
    <w:rsid w:val="00B758D1"/>
    <w:rPr>
      <w:sz w:val="16"/>
      <w:szCs w:val="16"/>
    </w:rPr>
  </w:style>
  <w:style w:type="paragraph" w:styleId="CommentText">
    <w:name w:val="annotation text"/>
    <w:basedOn w:val="Normal"/>
    <w:link w:val="CommentTextChar"/>
    <w:uiPriority w:val="99"/>
    <w:unhideWhenUsed/>
    <w:rsid w:val="00B758D1"/>
    <w:rPr>
      <w:sz w:val="20"/>
      <w:szCs w:val="20"/>
    </w:rPr>
  </w:style>
  <w:style w:type="character" w:customStyle="1" w:styleId="CommentTextChar">
    <w:name w:val="Comment Text Char"/>
    <w:basedOn w:val="DefaultParagraphFont"/>
    <w:link w:val="CommentText"/>
    <w:uiPriority w:val="99"/>
    <w:rsid w:val="00B758D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758D1"/>
    <w:rPr>
      <w:b/>
      <w:bCs/>
    </w:rPr>
  </w:style>
  <w:style w:type="character" w:customStyle="1" w:styleId="CommentSubjectChar">
    <w:name w:val="Comment Subject Char"/>
    <w:basedOn w:val="CommentTextChar"/>
    <w:link w:val="CommentSubject"/>
    <w:uiPriority w:val="99"/>
    <w:semiHidden/>
    <w:rsid w:val="00B758D1"/>
    <w:rPr>
      <w:rFonts w:ascii="Arial" w:hAnsi="Arial"/>
      <w:b/>
      <w:bCs/>
      <w:sz w:val="20"/>
      <w:szCs w:val="20"/>
    </w:rPr>
  </w:style>
  <w:style w:type="paragraph" w:styleId="Revision">
    <w:name w:val="Revision"/>
    <w:hidden/>
    <w:uiPriority w:val="99"/>
    <w:semiHidden/>
    <w:rsid w:val="00467BD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c-word-edit.officeapps.live.com/we/wordeditorframe.aspx?ui=en-AU&amp;rs=en-US&amp;wopisrc=https%3A%2F%2Funitednations.sharepoint.com%2Fsites%2FCMSFamily%2F_vti_bin%2Fwopi.ashx%2Ffiles%2F0a606fe01e914c87864c88908b97af44&amp;wdlor=c4CA82512%2D9D90%2D4A70%2D8AD2%2D3E61976530B9&amp;wdenableroaming=1&amp;mscc=0&amp;hid=46359EA1-105E-C000-A8E0-72248D422BBA.0&amp;uih=sharepointcom&amp;wdlcid=en-AU&amp;jsapi=1&amp;jsapiver=v2&amp;corrid=57f095b8-53a4-7832-1920-7f8624649c36&amp;usid=57f095b8-53a4-7832-1920-7f8624649c36&amp;newsession=1&amp;sftc=1&amp;uihit=docaspx&amp;muv=1&amp;ats=PairwiseBroker&amp;cac=1&amp;sams=1&amp;mtf=1&amp;sfp=1&amp;sdp=1&amp;hch=1&amp;hwfh=1&amp;dchat=1&amp;sc=%7B%22pmo%22%3A%22https%3A%2F%2Funitednations.sharepoint.com%22%2C%22pmshare%22%3Atrue%7D&amp;ctp=LeastProtected&amp;rct=Normal&amp;wdorigin=Outlook-Body.Sharing.ClientRedirect&amp;wdhostclicktime=1747265691505&amp;afdflight=33&amp;csc=1&amp;instantedit=1&amp;wopicomplete=1&amp;wdredirectionreason=Unified_SingleFlush"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cms.int/bodies/COP/cop9/Report%20COP9/Res&amp;Recs/E/Res_9_02_CMS_Agreement_Priotirties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cms.int/bodies/COP/cop9/documents/meeting_docs/English/Doc_27_Future_Flyways_Policy_E.pdf"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66929-160B-45B0-8DCA-4CE74A4326EB}">
  <ds:schemaRefs>
    <ds:schemaRef ds:uri="985ec44e-1bab-4c0b-9df0-6ba128686fc9"/>
    <ds:schemaRef ds:uri="c15478a5-0be8-4f5d-8383-b307d5ba8bf6"/>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a7b50396-0b06-45c1-b28e-46f86d566a10"/>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8DB939E-ED5A-4B94-AA92-343618861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4.xml><?xml version="1.0" encoding="utf-8"?>
<ds:datastoreItem xmlns:ds="http://schemas.openxmlformats.org/officeDocument/2006/customXml" ds:itemID="{9D773279-5A73-4189-A4AE-57B5E3EE0330}">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29</TotalTime>
  <Pages>6</Pages>
  <Words>1716</Words>
  <Characters>9782</Characters>
  <Application>Microsoft Office Word</Application>
  <DocSecurity>0</DocSecurity>
  <Lines>81</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15</cp:revision>
  <cp:lastPrinted>2019-12-07T05:21:00Z</cp:lastPrinted>
  <dcterms:created xsi:type="dcterms:W3CDTF">2025-11-27T09:18:00Z</dcterms:created>
  <dcterms:modified xsi:type="dcterms:W3CDTF">2025-11-28T09:16:00Z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es</vt:lpwstr>
  </property>
</Properties>
</file>