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3C301487" w:rsidR="00355BE3" w:rsidRPr="00616C1A" w:rsidRDefault="00355BE3" w:rsidP="00D74245">
      <w:pPr>
        <w:pStyle w:val="Heading2"/>
        <w:keepNext w:val="0"/>
        <w:ind w:right="-1"/>
        <w:jc w:val="right"/>
        <w:rPr>
          <w:rFonts w:cs="Arial"/>
          <w:sz w:val="22"/>
          <w:szCs w:val="22"/>
          <w:lang w:val="en-GB"/>
        </w:rPr>
      </w:pPr>
      <w:r w:rsidRPr="00616C1A">
        <w:rPr>
          <w:rFonts w:cs="Arial"/>
          <w:sz w:val="22"/>
          <w:szCs w:val="22"/>
          <w:lang w:val="en-GB"/>
        </w:rPr>
        <w:t>ADDENDUM 1</w:t>
      </w:r>
    </w:p>
    <w:p w14:paraId="29165735" w14:textId="42C36089" w:rsidR="00355BE3" w:rsidRPr="004445A8" w:rsidRDefault="004445A8" w:rsidP="00D74245">
      <w:pPr>
        <w:ind w:right="-1"/>
        <w:jc w:val="right"/>
        <w:rPr>
          <w:sz w:val="20"/>
          <w:szCs w:val="20"/>
          <w:lang w:val="en-GB"/>
        </w:rPr>
      </w:pPr>
      <w:r w:rsidRPr="004445A8">
        <w:rPr>
          <w:sz w:val="20"/>
          <w:szCs w:val="20"/>
          <w:lang w:val="en-GB"/>
        </w:rPr>
        <w:t>In-session version</w:t>
      </w:r>
    </w:p>
    <w:p w14:paraId="3127EF6B" w14:textId="77777777" w:rsidR="004445A8" w:rsidRPr="00616C1A" w:rsidRDefault="004445A8" w:rsidP="00D74245">
      <w:pPr>
        <w:ind w:right="-1"/>
        <w:jc w:val="right"/>
        <w:rPr>
          <w:sz w:val="22"/>
          <w:szCs w:val="22"/>
          <w:lang w:val="en-GB"/>
        </w:rPr>
      </w:pPr>
    </w:p>
    <w:p w14:paraId="591C5C34" w14:textId="77777777" w:rsidR="00355BE3" w:rsidRPr="00616C1A" w:rsidRDefault="00355BE3" w:rsidP="00D74245">
      <w:pPr>
        <w:pStyle w:val="Heading2"/>
        <w:keepNext w:val="0"/>
        <w:spacing w:after="120"/>
        <w:ind w:right="-1"/>
        <w:jc w:val="center"/>
        <w:rPr>
          <w:rFonts w:cs="Arial"/>
          <w:sz w:val="22"/>
          <w:szCs w:val="22"/>
          <w:lang w:val="en-GB"/>
        </w:rPr>
      </w:pPr>
      <w:r w:rsidRPr="00616C1A">
        <w:rPr>
          <w:rFonts w:cs="Arial"/>
          <w:sz w:val="22"/>
          <w:szCs w:val="22"/>
          <w:lang w:val="en-GB"/>
        </w:rPr>
        <w:t xml:space="preserve">SCIENTIFIC COUNCIL COMMENTS </w:t>
      </w:r>
    </w:p>
    <w:p w14:paraId="300A0977" w14:textId="6B2E162D" w:rsidR="00355BE3" w:rsidRPr="00616C1A" w:rsidRDefault="00355BE3" w:rsidP="00D74245">
      <w:pPr>
        <w:pStyle w:val="Heading2"/>
        <w:keepNext w:val="0"/>
        <w:ind w:right="-1"/>
        <w:jc w:val="center"/>
        <w:rPr>
          <w:rFonts w:cs="Arial"/>
          <w:b w:val="0"/>
          <w:sz w:val="22"/>
          <w:szCs w:val="22"/>
          <w:lang w:val="en-GB"/>
        </w:rPr>
      </w:pPr>
      <w:r w:rsidRPr="00616C1A">
        <w:rPr>
          <w:rFonts w:cs="Arial"/>
          <w:b w:val="0"/>
          <w:sz w:val="22"/>
          <w:szCs w:val="22"/>
          <w:lang w:val="en-GB"/>
        </w:rPr>
        <w:t>(arising from ScC-SC</w:t>
      </w:r>
      <w:r w:rsidR="009618C5" w:rsidRPr="00616C1A">
        <w:rPr>
          <w:rFonts w:cs="Arial"/>
          <w:b w:val="0"/>
          <w:sz w:val="22"/>
          <w:szCs w:val="22"/>
          <w:lang w:val="en-GB"/>
        </w:rPr>
        <w:t>8</w:t>
      </w:r>
      <w:r w:rsidRPr="00616C1A">
        <w:rPr>
          <w:rFonts w:cs="Arial"/>
          <w:b w:val="0"/>
          <w:sz w:val="22"/>
          <w:szCs w:val="22"/>
          <w:lang w:val="en-GB"/>
        </w:rPr>
        <w:t xml:space="preserve">) </w:t>
      </w:r>
    </w:p>
    <w:p w14:paraId="0C19D427" w14:textId="77777777" w:rsidR="00355BE3" w:rsidRPr="00616C1A" w:rsidRDefault="00355BE3" w:rsidP="00D74245">
      <w:pPr>
        <w:pStyle w:val="Heading2"/>
        <w:keepNext w:val="0"/>
        <w:ind w:right="-1"/>
        <w:jc w:val="center"/>
        <w:rPr>
          <w:rFonts w:cs="Arial"/>
          <w:sz w:val="22"/>
          <w:szCs w:val="22"/>
          <w:lang w:val="en-GB"/>
        </w:rPr>
      </w:pPr>
    </w:p>
    <w:p w14:paraId="36150901" w14:textId="7C0DB7D6" w:rsidR="001577CC" w:rsidRPr="004445A8" w:rsidRDefault="004445A8" w:rsidP="004445A8">
      <w:pPr>
        <w:ind w:right="-1"/>
        <w:jc w:val="center"/>
        <w:rPr>
          <w:b/>
          <w:bCs/>
          <w:sz w:val="22"/>
          <w:szCs w:val="22"/>
        </w:rPr>
      </w:pPr>
      <w:r w:rsidRPr="00616C1A">
        <w:rPr>
          <w:b/>
          <w:bCs/>
          <w:sz w:val="22"/>
          <w:szCs w:val="22"/>
        </w:rPr>
        <w:t>BYCATCH AND OTHER FISHERIES-INDUCED MORTALITY</w:t>
      </w:r>
    </w:p>
    <w:p w14:paraId="5F359992" w14:textId="68D8C9D9" w:rsidR="00355BE3" w:rsidRPr="00616C1A" w:rsidRDefault="00355BE3" w:rsidP="00D74245">
      <w:pPr>
        <w:pStyle w:val="Heading2"/>
        <w:keepNext w:val="0"/>
        <w:ind w:right="-1"/>
        <w:jc w:val="center"/>
        <w:rPr>
          <w:rFonts w:cs="Arial"/>
          <w:sz w:val="22"/>
          <w:szCs w:val="22"/>
        </w:rPr>
      </w:pPr>
      <w:r w:rsidRPr="00616C1A">
        <w:rPr>
          <w:rFonts w:cs="Arial"/>
          <w:sz w:val="22"/>
          <w:szCs w:val="22"/>
        </w:rPr>
        <w:t>UNEP/CMS/COP1</w:t>
      </w:r>
      <w:r w:rsidR="009618C5" w:rsidRPr="00616C1A">
        <w:rPr>
          <w:rFonts w:cs="Arial"/>
          <w:sz w:val="22"/>
          <w:szCs w:val="22"/>
        </w:rPr>
        <w:t>5</w:t>
      </w:r>
      <w:r w:rsidRPr="00616C1A">
        <w:rPr>
          <w:rFonts w:cs="Arial"/>
          <w:sz w:val="22"/>
          <w:szCs w:val="22"/>
        </w:rPr>
        <w:t>/Doc</w:t>
      </w:r>
      <w:r w:rsidR="00834FB0" w:rsidRPr="00616C1A">
        <w:rPr>
          <w:rFonts w:cs="Arial"/>
          <w:sz w:val="22"/>
          <w:szCs w:val="22"/>
        </w:rPr>
        <w:t>.</w:t>
      </w:r>
      <w:r w:rsidR="00E44F30" w:rsidRPr="00616C1A">
        <w:rPr>
          <w:rFonts w:cs="Arial"/>
          <w:sz w:val="22"/>
          <w:szCs w:val="22"/>
        </w:rPr>
        <w:t>25.1.1</w:t>
      </w:r>
    </w:p>
    <w:p w14:paraId="26516C5A" w14:textId="77777777" w:rsidR="00355BE3" w:rsidRPr="00616C1A" w:rsidRDefault="00355BE3" w:rsidP="00D74245">
      <w:pPr>
        <w:tabs>
          <w:tab w:val="left" w:pos="1020"/>
        </w:tabs>
        <w:ind w:right="-1"/>
        <w:rPr>
          <w:rFonts w:cs="Arial"/>
          <w:sz w:val="22"/>
          <w:szCs w:val="22"/>
        </w:rPr>
      </w:pPr>
    </w:p>
    <w:p w14:paraId="0F4A8C58" w14:textId="67762FFD" w:rsidR="001577CC" w:rsidRPr="004445A8" w:rsidRDefault="001577CC" w:rsidP="00D74245">
      <w:pPr>
        <w:tabs>
          <w:tab w:val="left" w:pos="1020"/>
        </w:tabs>
        <w:ind w:right="-1"/>
        <w:jc w:val="center"/>
        <w:rPr>
          <w:rFonts w:cs="Arial"/>
          <w:sz w:val="22"/>
          <w:szCs w:val="22"/>
          <w:lang w:val="en-GB"/>
        </w:rPr>
      </w:pPr>
      <w:r w:rsidRPr="004445A8">
        <w:rPr>
          <w:rFonts w:cs="Arial"/>
          <w:sz w:val="22"/>
          <w:szCs w:val="22"/>
          <w:lang w:val="en-GB"/>
        </w:rPr>
        <w:t>(ScC-SC8 Agenda item</w:t>
      </w:r>
      <w:r w:rsidR="00C24DCF" w:rsidRPr="004445A8">
        <w:rPr>
          <w:rFonts w:cs="Arial"/>
          <w:sz w:val="22"/>
          <w:szCs w:val="22"/>
          <w:lang w:val="en-GB"/>
        </w:rPr>
        <w:t xml:space="preserve"> </w:t>
      </w:r>
      <w:r w:rsidR="00E44F30" w:rsidRPr="004445A8">
        <w:rPr>
          <w:rFonts w:cs="Arial"/>
          <w:sz w:val="22"/>
          <w:szCs w:val="22"/>
          <w:lang w:val="en-GB"/>
        </w:rPr>
        <w:t>8.1.1</w:t>
      </w:r>
      <w:r w:rsidR="00C24DCF" w:rsidRPr="004445A8">
        <w:rPr>
          <w:rFonts w:cs="Arial"/>
          <w:sz w:val="22"/>
          <w:szCs w:val="22"/>
          <w:lang w:val="en-GB"/>
        </w:rPr>
        <w:t>)</w:t>
      </w:r>
    </w:p>
    <w:p w14:paraId="4C6CFF5D" w14:textId="77777777" w:rsidR="00B91E3F" w:rsidRPr="004445A8" w:rsidRDefault="00B91E3F" w:rsidP="00D74245">
      <w:pPr>
        <w:tabs>
          <w:tab w:val="left" w:pos="1020"/>
        </w:tabs>
        <w:ind w:right="-1"/>
        <w:rPr>
          <w:rFonts w:cs="Arial"/>
          <w:sz w:val="22"/>
          <w:szCs w:val="22"/>
          <w:lang w:val="en-GB"/>
        </w:rPr>
      </w:pPr>
    </w:p>
    <w:p w14:paraId="709AA868" w14:textId="77777777" w:rsidR="00C24DCF" w:rsidRPr="00616C1A" w:rsidRDefault="00C24DCF" w:rsidP="00D74245">
      <w:pPr>
        <w:tabs>
          <w:tab w:val="left" w:pos="1020"/>
        </w:tabs>
        <w:ind w:right="-1"/>
        <w:rPr>
          <w:rFonts w:cs="Arial"/>
          <w:b/>
          <w:sz w:val="22"/>
          <w:szCs w:val="22"/>
        </w:rPr>
      </w:pPr>
    </w:p>
    <w:p w14:paraId="1CCBE382" w14:textId="77777777" w:rsidR="004066F1" w:rsidRPr="00616C1A" w:rsidRDefault="004066F1" w:rsidP="00781E6E">
      <w:pPr>
        <w:tabs>
          <w:tab w:val="left" w:pos="1020"/>
        </w:tabs>
        <w:ind w:right="-1"/>
        <w:jc w:val="both"/>
        <w:rPr>
          <w:rFonts w:cs="Arial"/>
          <w:b/>
          <w:sz w:val="22"/>
          <w:szCs w:val="22"/>
        </w:rPr>
      </w:pPr>
      <w:r w:rsidRPr="00616C1A">
        <w:rPr>
          <w:rFonts w:cs="Arial"/>
          <w:b/>
          <w:sz w:val="22"/>
          <w:szCs w:val="22"/>
        </w:rPr>
        <w:t>GENERAL COMMENTS ON THE DOCUMENT</w:t>
      </w:r>
    </w:p>
    <w:p w14:paraId="62B17E4E" w14:textId="77777777" w:rsidR="00EB3642" w:rsidRPr="00616C1A" w:rsidRDefault="00EB3642" w:rsidP="00781E6E">
      <w:pPr>
        <w:tabs>
          <w:tab w:val="left" w:pos="1020"/>
        </w:tabs>
        <w:ind w:right="-1"/>
        <w:jc w:val="both"/>
        <w:rPr>
          <w:rFonts w:cs="Arial"/>
          <w:sz w:val="22"/>
          <w:szCs w:val="22"/>
        </w:rPr>
      </w:pPr>
    </w:p>
    <w:p w14:paraId="55DEE9C4" w14:textId="48D338B3" w:rsidR="00C0283C" w:rsidRPr="00616C1A" w:rsidRDefault="00172EDE" w:rsidP="00781E6E">
      <w:pPr>
        <w:tabs>
          <w:tab w:val="left" w:pos="1020"/>
        </w:tabs>
        <w:ind w:right="-1"/>
        <w:jc w:val="both"/>
        <w:rPr>
          <w:rFonts w:cs="Arial"/>
          <w:sz w:val="22"/>
          <w:szCs w:val="22"/>
        </w:rPr>
      </w:pPr>
      <w:r w:rsidRPr="00616C1A">
        <w:rPr>
          <w:rFonts w:cs="Arial"/>
          <w:sz w:val="22"/>
          <w:szCs w:val="22"/>
        </w:rPr>
        <w:t xml:space="preserve">The Sessional Committee welcomed </w:t>
      </w:r>
      <w:r w:rsidR="00B40A62" w:rsidRPr="00616C1A">
        <w:rPr>
          <w:rFonts w:cs="Arial"/>
          <w:sz w:val="22"/>
          <w:szCs w:val="22"/>
        </w:rPr>
        <w:t xml:space="preserve">the paper </w:t>
      </w:r>
      <w:r w:rsidR="00FB0D6A" w:rsidRPr="00616C1A">
        <w:rPr>
          <w:rFonts w:cs="Arial"/>
          <w:i/>
          <w:iCs/>
          <w:sz w:val="22"/>
          <w:szCs w:val="22"/>
        </w:rPr>
        <w:t>Bycatch Mitigation Measure for Turtles,</w:t>
      </w:r>
      <w:r w:rsidR="00FB0D6A" w:rsidRPr="00616C1A">
        <w:rPr>
          <w:rFonts w:cs="Arial"/>
          <w:sz w:val="22"/>
          <w:szCs w:val="22"/>
        </w:rPr>
        <w:t xml:space="preserve"> </w:t>
      </w:r>
      <w:r w:rsidR="00B40A62" w:rsidRPr="00616C1A">
        <w:rPr>
          <w:rFonts w:cs="Arial"/>
          <w:sz w:val="22"/>
          <w:szCs w:val="22"/>
        </w:rPr>
        <w:t>by</w:t>
      </w:r>
      <w:r w:rsidR="00C0283C" w:rsidRPr="00616C1A">
        <w:rPr>
          <w:rFonts w:cs="Arial"/>
          <w:sz w:val="22"/>
          <w:szCs w:val="22"/>
        </w:rPr>
        <w:t xml:space="preserve"> Breimann and Baker</w:t>
      </w:r>
      <w:r w:rsidR="0014105D" w:rsidRPr="00616C1A">
        <w:rPr>
          <w:rFonts w:cs="Arial"/>
          <w:sz w:val="22"/>
          <w:szCs w:val="22"/>
        </w:rPr>
        <w:t xml:space="preserve">. </w:t>
      </w:r>
      <w:r w:rsidR="00C0283C" w:rsidRPr="00616C1A">
        <w:rPr>
          <w:rFonts w:cs="Arial"/>
          <w:sz w:val="22"/>
          <w:szCs w:val="22"/>
        </w:rPr>
        <w:t xml:space="preserve"> </w:t>
      </w:r>
    </w:p>
    <w:p w14:paraId="2756AB15" w14:textId="77777777" w:rsidR="003A3273" w:rsidRPr="00616C1A" w:rsidRDefault="003A3273" w:rsidP="00781E6E">
      <w:pPr>
        <w:tabs>
          <w:tab w:val="left" w:pos="1020"/>
        </w:tabs>
        <w:ind w:right="-1"/>
        <w:jc w:val="both"/>
        <w:rPr>
          <w:rFonts w:cs="Arial"/>
          <w:sz w:val="22"/>
          <w:szCs w:val="22"/>
        </w:rPr>
      </w:pPr>
    </w:p>
    <w:p w14:paraId="1333E6A6" w14:textId="0C6967FB" w:rsidR="00CD320C" w:rsidRPr="00616C1A" w:rsidRDefault="00CD320C" w:rsidP="00781E6E">
      <w:pPr>
        <w:jc w:val="both"/>
        <w:rPr>
          <w:sz w:val="22"/>
          <w:szCs w:val="22"/>
        </w:rPr>
      </w:pPr>
      <w:r w:rsidRPr="00616C1A">
        <w:rPr>
          <w:sz w:val="22"/>
          <w:szCs w:val="22"/>
        </w:rPr>
        <w:t xml:space="preserve">The Sessional </w:t>
      </w:r>
      <w:r w:rsidR="003B0B1D" w:rsidRPr="00616C1A">
        <w:rPr>
          <w:sz w:val="22"/>
          <w:szCs w:val="22"/>
        </w:rPr>
        <w:t>C</w:t>
      </w:r>
      <w:r w:rsidRPr="00616C1A">
        <w:rPr>
          <w:sz w:val="22"/>
          <w:szCs w:val="22"/>
        </w:rPr>
        <w:t xml:space="preserve">ommittee made the following comments on the Draft Resolution on </w:t>
      </w:r>
      <w:r w:rsidR="00697A79" w:rsidRPr="00616C1A">
        <w:rPr>
          <w:rFonts w:cs="Arial"/>
          <w:sz w:val="22"/>
          <w:szCs w:val="22"/>
        </w:rPr>
        <w:t>Bycatch and Other Fisheries-Induced Mortality:</w:t>
      </w:r>
    </w:p>
    <w:p w14:paraId="5C50FCA4" w14:textId="77777777" w:rsidR="00D2236D" w:rsidRPr="00616C1A" w:rsidRDefault="00D2236D" w:rsidP="00781E6E">
      <w:pPr>
        <w:tabs>
          <w:tab w:val="left" w:pos="1020"/>
        </w:tabs>
        <w:ind w:right="-1"/>
        <w:jc w:val="both"/>
        <w:rPr>
          <w:rFonts w:cs="Arial"/>
          <w:sz w:val="22"/>
          <w:szCs w:val="22"/>
        </w:rPr>
      </w:pPr>
    </w:p>
    <w:p w14:paraId="11C9920A" w14:textId="623C29B9" w:rsidR="000C3148" w:rsidRPr="00616C1A" w:rsidRDefault="003B0B1D" w:rsidP="000C3148">
      <w:pPr>
        <w:pStyle w:val="ListParagraph"/>
        <w:numPr>
          <w:ilvl w:val="0"/>
          <w:numId w:val="5"/>
        </w:numPr>
        <w:tabs>
          <w:tab w:val="left" w:pos="1020"/>
        </w:tabs>
        <w:ind w:right="-1"/>
        <w:jc w:val="both"/>
        <w:rPr>
          <w:rFonts w:cs="Arial"/>
          <w:sz w:val="22"/>
          <w:szCs w:val="22"/>
          <w:lang w:val="en-GB"/>
        </w:rPr>
      </w:pPr>
      <w:r w:rsidRPr="00616C1A">
        <w:rPr>
          <w:rFonts w:cs="Arial"/>
          <w:sz w:val="22"/>
          <w:szCs w:val="22"/>
        </w:rPr>
        <w:t>It</w:t>
      </w:r>
      <w:r w:rsidR="000C3148" w:rsidRPr="00616C1A">
        <w:rPr>
          <w:rFonts w:cs="Arial"/>
          <w:sz w:val="22"/>
          <w:szCs w:val="22"/>
          <w:lang w:val="en-GB"/>
        </w:rPr>
        <w:t xml:space="preserve"> was noted that bycatch is not just an aquatic issue, but rather crosscutting, and might therefore benefit from a wider discussion where all Sessional Committee members can be present in future. </w:t>
      </w:r>
    </w:p>
    <w:p w14:paraId="0326C9EF" w14:textId="39197BCB" w:rsidR="004524E4" w:rsidRPr="00616C1A" w:rsidRDefault="00997CB3" w:rsidP="00781E6E">
      <w:pPr>
        <w:pStyle w:val="ListParagraph"/>
        <w:numPr>
          <w:ilvl w:val="0"/>
          <w:numId w:val="5"/>
        </w:numPr>
        <w:tabs>
          <w:tab w:val="left" w:pos="1020"/>
        </w:tabs>
        <w:ind w:right="-1"/>
        <w:jc w:val="both"/>
        <w:rPr>
          <w:rFonts w:cs="Arial"/>
          <w:sz w:val="22"/>
          <w:szCs w:val="22"/>
        </w:rPr>
      </w:pPr>
      <w:r w:rsidRPr="00616C1A">
        <w:rPr>
          <w:rFonts w:cs="Arial"/>
          <w:sz w:val="22"/>
          <w:szCs w:val="22"/>
        </w:rPr>
        <w:t xml:space="preserve">It </w:t>
      </w:r>
      <w:r w:rsidR="004524E4" w:rsidRPr="00616C1A">
        <w:rPr>
          <w:rFonts w:cs="Arial"/>
          <w:sz w:val="22"/>
          <w:szCs w:val="22"/>
        </w:rPr>
        <w:t>was</w:t>
      </w:r>
      <w:r w:rsidR="00F529AC" w:rsidRPr="00616C1A">
        <w:rPr>
          <w:rFonts w:cs="Arial"/>
          <w:sz w:val="22"/>
          <w:szCs w:val="22"/>
        </w:rPr>
        <w:t xml:space="preserve"> </w:t>
      </w:r>
      <w:r w:rsidR="003A2E6C" w:rsidRPr="00616C1A">
        <w:rPr>
          <w:rFonts w:cs="Arial"/>
          <w:sz w:val="22"/>
          <w:szCs w:val="22"/>
        </w:rPr>
        <w:t xml:space="preserve">noted that the use of the word </w:t>
      </w:r>
      <w:r w:rsidR="00DA7964" w:rsidRPr="00616C1A">
        <w:rPr>
          <w:rFonts w:cs="Arial"/>
          <w:sz w:val="22"/>
          <w:szCs w:val="22"/>
        </w:rPr>
        <w:t>“</w:t>
      </w:r>
      <w:r w:rsidR="003A2E6C" w:rsidRPr="00616C1A">
        <w:rPr>
          <w:rFonts w:cs="Arial"/>
          <w:sz w:val="22"/>
          <w:szCs w:val="22"/>
        </w:rPr>
        <w:t>aquatic</w:t>
      </w:r>
      <w:r w:rsidR="00DA7964" w:rsidRPr="00616C1A">
        <w:rPr>
          <w:rFonts w:cs="Arial"/>
          <w:sz w:val="22"/>
          <w:szCs w:val="22"/>
        </w:rPr>
        <w:t>”</w:t>
      </w:r>
      <w:r w:rsidR="003A2E6C" w:rsidRPr="00616C1A">
        <w:rPr>
          <w:rFonts w:cs="Arial"/>
          <w:sz w:val="22"/>
          <w:szCs w:val="22"/>
        </w:rPr>
        <w:t xml:space="preserve"> can be problematic </w:t>
      </w:r>
      <w:r w:rsidR="00A55AC0" w:rsidRPr="00616C1A">
        <w:rPr>
          <w:rFonts w:cs="Arial"/>
          <w:sz w:val="22"/>
          <w:szCs w:val="22"/>
        </w:rPr>
        <w:t>in the Resolution text</w:t>
      </w:r>
      <w:r w:rsidR="00DA7964" w:rsidRPr="00616C1A">
        <w:rPr>
          <w:rFonts w:cs="Arial"/>
          <w:sz w:val="22"/>
          <w:szCs w:val="22"/>
        </w:rPr>
        <w:t xml:space="preserve"> and the </w:t>
      </w:r>
      <w:r w:rsidR="00B12DA2" w:rsidRPr="00616C1A">
        <w:rPr>
          <w:rFonts w:cs="Arial"/>
          <w:sz w:val="22"/>
          <w:szCs w:val="22"/>
        </w:rPr>
        <w:t xml:space="preserve">proposed </w:t>
      </w:r>
      <w:r w:rsidR="00DA7964" w:rsidRPr="00616C1A">
        <w:rPr>
          <w:rFonts w:cs="Arial"/>
          <w:sz w:val="22"/>
          <w:szCs w:val="22"/>
        </w:rPr>
        <w:t>definition of bycatch</w:t>
      </w:r>
      <w:r w:rsidR="00461052" w:rsidRPr="00616C1A">
        <w:rPr>
          <w:rFonts w:cs="Arial"/>
          <w:sz w:val="22"/>
          <w:szCs w:val="22"/>
        </w:rPr>
        <w:t xml:space="preserve">, as this could suggest </w:t>
      </w:r>
      <w:r w:rsidR="00F75EE8" w:rsidRPr="00616C1A">
        <w:rPr>
          <w:rFonts w:cs="Arial"/>
          <w:sz w:val="22"/>
          <w:szCs w:val="22"/>
        </w:rPr>
        <w:t>that seabirds are not addressed</w:t>
      </w:r>
      <w:r w:rsidR="00F31360" w:rsidRPr="00616C1A">
        <w:rPr>
          <w:rFonts w:cs="Arial"/>
          <w:sz w:val="22"/>
          <w:szCs w:val="22"/>
        </w:rPr>
        <w:t>,</w:t>
      </w:r>
      <w:r w:rsidR="00CE1908" w:rsidRPr="00616C1A">
        <w:rPr>
          <w:rFonts w:cs="Arial"/>
          <w:sz w:val="22"/>
          <w:szCs w:val="22"/>
        </w:rPr>
        <w:t xml:space="preserve"> although others felt that “aquatic” clearly includes </w:t>
      </w:r>
      <w:r w:rsidR="00670BB5" w:rsidRPr="00616C1A">
        <w:rPr>
          <w:rFonts w:cs="Arial"/>
          <w:sz w:val="22"/>
          <w:szCs w:val="22"/>
        </w:rPr>
        <w:t>seabirds</w:t>
      </w:r>
      <w:r w:rsidR="00F75EE8" w:rsidRPr="00616C1A">
        <w:rPr>
          <w:rFonts w:cs="Arial"/>
          <w:sz w:val="22"/>
          <w:szCs w:val="22"/>
        </w:rPr>
        <w:t>.</w:t>
      </w:r>
      <w:r w:rsidR="00FE23CE" w:rsidRPr="00616C1A">
        <w:rPr>
          <w:rFonts w:cs="Arial"/>
          <w:sz w:val="22"/>
          <w:szCs w:val="22"/>
        </w:rPr>
        <w:t xml:space="preserve"> </w:t>
      </w:r>
      <w:r w:rsidR="00DA7964" w:rsidRPr="00616C1A">
        <w:rPr>
          <w:rFonts w:cs="Arial"/>
          <w:sz w:val="22"/>
          <w:szCs w:val="22"/>
        </w:rPr>
        <w:t>Within the definition of bycatch, it was agreed to use the word “migratory” instead of “aquatic”.</w:t>
      </w:r>
    </w:p>
    <w:p w14:paraId="62953681" w14:textId="293E377B" w:rsidR="00516C3D" w:rsidRPr="00616C1A" w:rsidRDefault="004524E4" w:rsidP="00781E6E">
      <w:pPr>
        <w:pStyle w:val="ListParagraph"/>
        <w:numPr>
          <w:ilvl w:val="0"/>
          <w:numId w:val="5"/>
        </w:numPr>
        <w:tabs>
          <w:tab w:val="left" w:pos="1020"/>
        </w:tabs>
        <w:ind w:right="-1"/>
        <w:jc w:val="both"/>
        <w:rPr>
          <w:rFonts w:cs="Arial"/>
          <w:sz w:val="22"/>
          <w:szCs w:val="22"/>
        </w:rPr>
      </w:pPr>
      <w:r w:rsidRPr="00616C1A">
        <w:rPr>
          <w:rFonts w:cs="Arial"/>
          <w:sz w:val="22"/>
          <w:szCs w:val="22"/>
        </w:rPr>
        <w:t>It was</w:t>
      </w:r>
      <w:r w:rsidR="00516C3D" w:rsidRPr="00616C1A">
        <w:rPr>
          <w:rFonts w:cs="Arial"/>
          <w:sz w:val="22"/>
          <w:szCs w:val="22"/>
        </w:rPr>
        <w:t xml:space="preserve"> agreed to recommend </w:t>
      </w:r>
      <w:r w:rsidR="00CC59E9" w:rsidRPr="00616C1A">
        <w:rPr>
          <w:rFonts w:cs="Arial"/>
          <w:sz w:val="22"/>
          <w:szCs w:val="22"/>
        </w:rPr>
        <w:t>adding</w:t>
      </w:r>
      <w:r w:rsidR="00516C3D" w:rsidRPr="00616C1A">
        <w:rPr>
          <w:rFonts w:cs="Arial"/>
          <w:sz w:val="22"/>
          <w:szCs w:val="22"/>
        </w:rPr>
        <w:t xml:space="preserve"> </w:t>
      </w:r>
      <w:r w:rsidR="00D90A05" w:rsidRPr="00616C1A">
        <w:rPr>
          <w:rFonts w:cs="Arial"/>
          <w:sz w:val="22"/>
          <w:szCs w:val="22"/>
        </w:rPr>
        <w:t xml:space="preserve">more </w:t>
      </w:r>
      <w:r w:rsidR="003C3D4D" w:rsidRPr="00616C1A">
        <w:rPr>
          <w:rFonts w:cs="Arial"/>
          <w:sz w:val="22"/>
          <w:szCs w:val="22"/>
        </w:rPr>
        <w:t xml:space="preserve">references </w:t>
      </w:r>
      <w:r w:rsidR="00D90A05" w:rsidRPr="00616C1A">
        <w:rPr>
          <w:rFonts w:cs="Arial"/>
          <w:sz w:val="22"/>
          <w:szCs w:val="22"/>
        </w:rPr>
        <w:t>to Annex 1 of the Resolution.</w:t>
      </w:r>
    </w:p>
    <w:p w14:paraId="5B07F1D1" w14:textId="42B2F613" w:rsidR="00D90A05" w:rsidRPr="00616C1A" w:rsidRDefault="00E83BF6" w:rsidP="00781E6E">
      <w:pPr>
        <w:pStyle w:val="ListParagraph"/>
        <w:numPr>
          <w:ilvl w:val="0"/>
          <w:numId w:val="5"/>
        </w:numPr>
        <w:tabs>
          <w:tab w:val="left" w:pos="1020"/>
        </w:tabs>
        <w:ind w:right="-1"/>
        <w:jc w:val="both"/>
        <w:rPr>
          <w:rFonts w:cs="Arial"/>
          <w:sz w:val="22"/>
          <w:szCs w:val="22"/>
        </w:rPr>
      </w:pPr>
      <w:r w:rsidRPr="00616C1A">
        <w:rPr>
          <w:rFonts w:cs="Arial"/>
          <w:sz w:val="22"/>
          <w:szCs w:val="22"/>
        </w:rPr>
        <w:t>C</w:t>
      </w:r>
      <w:r w:rsidR="00D90A05" w:rsidRPr="00616C1A">
        <w:rPr>
          <w:rFonts w:cs="Arial"/>
          <w:sz w:val="22"/>
          <w:szCs w:val="22"/>
        </w:rPr>
        <w:t>oncerns</w:t>
      </w:r>
      <w:r w:rsidR="00F77D8A" w:rsidRPr="00616C1A">
        <w:rPr>
          <w:rFonts w:cs="Arial"/>
          <w:sz w:val="22"/>
          <w:szCs w:val="22"/>
        </w:rPr>
        <w:t xml:space="preserve"> </w:t>
      </w:r>
      <w:r w:rsidRPr="00616C1A">
        <w:rPr>
          <w:rFonts w:cs="Arial"/>
          <w:sz w:val="22"/>
          <w:szCs w:val="22"/>
        </w:rPr>
        <w:t>were</w:t>
      </w:r>
      <w:r w:rsidR="00D90A05" w:rsidRPr="00616C1A">
        <w:rPr>
          <w:rFonts w:cs="Arial"/>
          <w:sz w:val="22"/>
          <w:szCs w:val="22"/>
        </w:rPr>
        <w:t xml:space="preserve"> noted </w:t>
      </w:r>
      <w:r w:rsidRPr="00616C1A">
        <w:rPr>
          <w:rFonts w:cs="Arial"/>
          <w:sz w:val="22"/>
          <w:szCs w:val="22"/>
        </w:rPr>
        <w:t>about</w:t>
      </w:r>
      <w:r w:rsidR="00F77D8A" w:rsidRPr="00616C1A">
        <w:rPr>
          <w:rFonts w:cs="Arial"/>
          <w:sz w:val="22"/>
          <w:szCs w:val="22"/>
        </w:rPr>
        <w:t xml:space="preserve"> the mention of </w:t>
      </w:r>
      <w:r w:rsidR="00DA7964" w:rsidRPr="00616C1A">
        <w:rPr>
          <w:rFonts w:cs="Arial"/>
          <w:sz w:val="22"/>
          <w:szCs w:val="22"/>
        </w:rPr>
        <w:t>“</w:t>
      </w:r>
      <w:r w:rsidR="00F77D8A" w:rsidRPr="00616C1A">
        <w:rPr>
          <w:rFonts w:cs="Arial"/>
          <w:sz w:val="22"/>
          <w:szCs w:val="22"/>
        </w:rPr>
        <w:t>sustainable bycatch levels</w:t>
      </w:r>
      <w:r w:rsidR="00DA7964" w:rsidRPr="00616C1A">
        <w:rPr>
          <w:rFonts w:cs="Arial"/>
          <w:sz w:val="22"/>
          <w:szCs w:val="22"/>
        </w:rPr>
        <w:t>”</w:t>
      </w:r>
      <w:r w:rsidR="00F77D8A" w:rsidRPr="00616C1A">
        <w:rPr>
          <w:rFonts w:cs="Arial"/>
          <w:sz w:val="22"/>
          <w:szCs w:val="22"/>
        </w:rPr>
        <w:t xml:space="preserve"> in the Resolution</w:t>
      </w:r>
      <w:r w:rsidRPr="00616C1A">
        <w:rPr>
          <w:rFonts w:cs="Arial"/>
          <w:sz w:val="22"/>
          <w:szCs w:val="22"/>
        </w:rPr>
        <w:t xml:space="preserve"> and how to determine what sustainable levels are</w:t>
      </w:r>
      <w:r w:rsidR="00DA7964" w:rsidRPr="00616C1A">
        <w:rPr>
          <w:rFonts w:cs="Arial"/>
          <w:sz w:val="22"/>
          <w:szCs w:val="22"/>
        </w:rPr>
        <w:t xml:space="preserve"> for many of the CMS-listed species including sharks and rays</w:t>
      </w:r>
      <w:r w:rsidR="00F77D8A" w:rsidRPr="00616C1A">
        <w:rPr>
          <w:rFonts w:cs="Arial"/>
          <w:sz w:val="22"/>
          <w:szCs w:val="22"/>
        </w:rPr>
        <w:t xml:space="preserve">. </w:t>
      </w:r>
    </w:p>
    <w:p w14:paraId="7068FEC6" w14:textId="6EB45620" w:rsidR="006B1521" w:rsidRPr="00616C1A" w:rsidRDefault="006B1521" w:rsidP="00781E6E">
      <w:pPr>
        <w:pStyle w:val="ListParagraph"/>
        <w:numPr>
          <w:ilvl w:val="0"/>
          <w:numId w:val="5"/>
        </w:numPr>
        <w:tabs>
          <w:tab w:val="left" w:pos="1020"/>
        </w:tabs>
        <w:ind w:right="-1"/>
        <w:jc w:val="both"/>
        <w:rPr>
          <w:rFonts w:cs="Arial"/>
          <w:sz w:val="22"/>
          <w:szCs w:val="22"/>
          <w:lang w:val="en-GB"/>
        </w:rPr>
      </w:pPr>
      <w:r w:rsidRPr="00616C1A">
        <w:rPr>
          <w:rFonts w:cs="Arial"/>
          <w:sz w:val="22"/>
          <w:szCs w:val="22"/>
          <w:lang w:val="en-GB"/>
        </w:rPr>
        <w:t xml:space="preserve">It was agreed to recommend amendments to the Resolution to make sure the Resolution addresses bycatch of all taxa, including seabirds. </w:t>
      </w:r>
    </w:p>
    <w:p w14:paraId="51CA62B2" w14:textId="4F2958D4" w:rsidR="00BB3242" w:rsidRPr="00616C1A" w:rsidRDefault="009C0231" w:rsidP="00781E6E">
      <w:pPr>
        <w:pStyle w:val="ListParagraph"/>
        <w:numPr>
          <w:ilvl w:val="0"/>
          <w:numId w:val="5"/>
        </w:numPr>
        <w:tabs>
          <w:tab w:val="left" w:pos="1020"/>
        </w:tabs>
        <w:ind w:right="-1"/>
        <w:jc w:val="both"/>
        <w:rPr>
          <w:rFonts w:cs="Arial"/>
          <w:sz w:val="22"/>
          <w:szCs w:val="22"/>
        </w:rPr>
      </w:pPr>
      <w:r w:rsidRPr="00616C1A">
        <w:rPr>
          <w:rFonts w:cs="Arial"/>
          <w:sz w:val="22"/>
          <w:szCs w:val="22"/>
          <w:lang w:val="en-GB"/>
        </w:rPr>
        <w:t>Different</w:t>
      </w:r>
      <w:r w:rsidR="004F4DE6" w:rsidRPr="00616C1A">
        <w:rPr>
          <w:rFonts w:cs="Arial"/>
          <w:sz w:val="22"/>
          <w:szCs w:val="22"/>
          <w:lang w:val="en-GB"/>
        </w:rPr>
        <w:t xml:space="preserve"> views </w:t>
      </w:r>
      <w:r w:rsidRPr="00616C1A">
        <w:rPr>
          <w:rFonts w:cs="Arial"/>
          <w:sz w:val="22"/>
          <w:szCs w:val="22"/>
          <w:lang w:val="en-GB"/>
        </w:rPr>
        <w:t xml:space="preserve">were expressed </w:t>
      </w:r>
      <w:r w:rsidR="004F4DE6" w:rsidRPr="00616C1A">
        <w:rPr>
          <w:rFonts w:cs="Arial"/>
          <w:sz w:val="22"/>
          <w:szCs w:val="22"/>
          <w:lang w:val="en-GB"/>
        </w:rPr>
        <w:t>on whether a CMS</w:t>
      </w:r>
      <w:r w:rsidR="00D14311" w:rsidRPr="00616C1A">
        <w:rPr>
          <w:rFonts w:cs="Arial"/>
          <w:sz w:val="22"/>
          <w:szCs w:val="22"/>
          <w:lang w:val="en-GB"/>
        </w:rPr>
        <w:t>-</w:t>
      </w:r>
      <w:r w:rsidR="004F4DE6" w:rsidRPr="00616C1A">
        <w:rPr>
          <w:rFonts w:cs="Arial"/>
          <w:sz w:val="22"/>
          <w:szCs w:val="22"/>
          <w:lang w:val="en-GB"/>
        </w:rPr>
        <w:t xml:space="preserve">specific definition of bycatch </w:t>
      </w:r>
      <w:r w:rsidR="00BB3242" w:rsidRPr="00616C1A">
        <w:rPr>
          <w:rFonts w:cs="Arial"/>
          <w:sz w:val="22"/>
          <w:szCs w:val="22"/>
          <w:lang w:val="en-GB"/>
        </w:rPr>
        <w:t>was</w:t>
      </w:r>
      <w:r w:rsidR="004F4DE6" w:rsidRPr="00616C1A">
        <w:rPr>
          <w:rFonts w:cs="Arial"/>
          <w:sz w:val="22"/>
          <w:szCs w:val="22"/>
          <w:lang w:val="en-GB"/>
        </w:rPr>
        <w:t xml:space="preserve"> </w:t>
      </w:r>
      <w:r w:rsidR="00856E14" w:rsidRPr="00616C1A">
        <w:rPr>
          <w:rFonts w:cs="Arial"/>
          <w:sz w:val="22"/>
          <w:szCs w:val="22"/>
          <w:lang w:val="en-GB"/>
        </w:rPr>
        <w:t>needed</w:t>
      </w:r>
      <w:r w:rsidR="003A3273" w:rsidRPr="00616C1A">
        <w:rPr>
          <w:rFonts w:cs="Arial"/>
          <w:sz w:val="22"/>
          <w:szCs w:val="22"/>
          <w:lang w:val="en-GB"/>
        </w:rPr>
        <w:t xml:space="preserve"> in the Resolution</w:t>
      </w:r>
      <w:r w:rsidR="003813C6" w:rsidRPr="00616C1A">
        <w:rPr>
          <w:rFonts w:cs="Arial"/>
          <w:sz w:val="22"/>
          <w:szCs w:val="22"/>
          <w:lang w:val="en-GB"/>
        </w:rPr>
        <w:t xml:space="preserve"> or </w:t>
      </w:r>
      <w:r w:rsidR="004F4DE6" w:rsidRPr="00616C1A">
        <w:rPr>
          <w:rFonts w:cs="Arial"/>
          <w:sz w:val="22"/>
          <w:szCs w:val="22"/>
          <w:lang w:val="en-GB"/>
        </w:rPr>
        <w:t xml:space="preserve">whether a definition as used by fisheries fora </w:t>
      </w:r>
      <w:r w:rsidRPr="00616C1A">
        <w:rPr>
          <w:rFonts w:cs="Arial"/>
          <w:sz w:val="22"/>
          <w:szCs w:val="22"/>
          <w:lang w:val="en-GB"/>
        </w:rPr>
        <w:t>could</w:t>
      </w:r>
      <w:r w:rsidR="004F4DE6" w:rsidRPr="00616C1A">
        <w:rPr>
          <w:rFonts w:cs="Arial"/>
          <w:sz w:val="22"/>
          <w:szCs w:val="22"/>
          <w:lang w:val="en-GB"/>
        </w:rPr>
        <w:t xml:space="preserve"> be used instead. </w:t>
      </w:r>
      <w:r w:rsidR="00230FAC" w:rsidRPr="00616C1A">
        <w:rPr>
          <w:rFonts w:cs="Arial"/>
          <w:sz w:val="22"/>
          <w:szCs w:val="22"/>
          <w:lang w:val="en-GB"/>
        </w:rPr>
        <w:t>Some</w:t>
      </w:r>
      <w:r w:rsidR="003813C6" w:rsidRPr="00616C1A">
        <w:rPr>
          <w:rFonts w:cs="Arial"/>
          <w:sz w:val="22"/>
          <w:szCs w:val="22"/>
          <w:lang w:val="en-GB"/>
        </w:rPr>
        <w:t xml:space="preserve"> Sessional Committee</w:t>
      </w:r>
      <w:r w:rsidR="004F4DE6" w:rsidRPr="00616C1A">
        <w:rPr>
          <w:rFonts w:cs="Arial"/>
          <w:sz w:val="22"/>
          <w:szCs w:val="22"/>
          <w:lang w:val="en-GB"/>
        </w:rPr>
        <w:t xml:space="preserve"> members </w:t>
      </w:r>
      <w:r w:rsidR="003813C6" w:rsidRPr="00616C1A">
        <w:rPr>
          <w:rFonts w:cs="Arial"/>
          <w:sz w:val="22"/>
          <w:szCs w:val="22"/>
          <w:lang w:val="en-GB"/>
        </w:rPr>
        <w:t xml:space="preserve">expressed that </w:t>
      </w:r>
      <w:r w:rsidR="004F4DE6" w:rsidRPr="00616C1A">
        <w:rPr>
          <w:rFonts w:cs="Arial"/>
          <w:sz w:val="22"/>
          <w:szCs w:val="22"/>
          <w:lang w:val="en-GB"/>
        </w:rPr>
        <w:t xml:space="preserve">a definition </w:t>
      </w:r>
      <w:r w:rsidR="003813C6" w:rsidRPr="00616C1A">
        <w:rPr>
          <w:rFonts w:cs="Arial"/>
          <w:sz w:val="22"/>
          <w:szCs w:val="22"/>
          <w:lang w:val="en-GB"/>
        </w:rPr>
        <w:t xml:space="preserve">of bycatch </w:t>
      </w:r>
      <w:r w:rsidR="00BB3242" w:rsidRPr="00616C1A">
        <w:rPr>
          <w:rFonts w:cs="Arial"/>
          <w:sz w:val="22"/>
          <w:szCs w:val="22"/>
          <w:lang w:val="en-GB"/>
        </w:rPr>
        <w:t>was</w:t>
      </w:r>
      <w:r w:rsidR="004F4DE6" w:rsidRPr="00616C1A">
        <w:rPr>
          <w:rFonts w:cs="Arial"/>
          <w:sz w:val="22"/>
          <w:szCs w:val="22"/>
          <w:lang w:val="en-GB"/>
        </w:rPr>
        <w:t xml:space="preserve"> necessary</w:t>
      </w:r>
      <w:r w:rsidR="003813C6" w:rsidRPr="00616C1A">
        <w:rPr>
          <w:rFonts w:cs="Arial"/>
          <w:sz w:val="22"/>
          <w:szCs w:val="22"/>
          <w:lang w:val="en-GB"/>
        </w:rPr>
        <w:t xml:space="preserve"> for the </w:t>
      </w:r>
      <w:r w:rsidR="00962CD8" w:rsidRPr="00616C1A">
        <w:rPr>
          <w:rFonts w:cs="Arial"/>
          <w:sz w:val="22"/>
          <w:szCs w:val="22"/>
          <w:lang w:val="en-GB"/>
        </w:rPr>
        <w:t xml:space="preserve">purpose of the </w:t>
      </w:r>
      <w:r w:rsidR="003813C6" w:rsidRPr="00616C1A">
        <w:rPr>
          <w:rFonts w:cs="Arial"/>
          <w:sz w:val="22"/>
          <w:szCs w:val="22"/>
          <w:lang w:val="en-GB"/>
        </w:rPr>
        <w:t>Resolution</w:t>
      </w:r>
      <w:r w:rsidR="00DA7964" w:rsidRPr="00616C1A">
        <w:rPr>
          <w:rFonts w:cs="Arial"/>
          <w:sz w:val="22"/>
          <w:szCs w:val="22"/>
          <w:lang w:val="en-GB"/>
        </w:rPr>
        <w:t xml:space="preserve"> and to support implementation</w:t>
      </w:r>
      <w:r w:rsidR="004F4DE6" w:rsidRPr="00616C1A">
        <w:rPr>
          <w:rFonts w:cs="Arial"/>
          <w:sz w:val="22"/>
          <w:szCs w:val="22"/>
          <w:lang w:val="en-GB"/>
        </w:rPr>
        <w:t>. </w:t>
      </w:r>
    </w:p>
    <w:p w14:paraId="01AB32F9" w14:textId="3D829CEE" w:rsidR="004F4DE6" w:rsidRPr="00616C1A" w:rsidRDefault="00434597" w:rsidP="00781E6E">
      <w:pPr>
        <w:pStyle w:val="ListParagraph"/>
        <w:numPr>
          <w:ilvl w:val="0"/>
          <w:numId w:val="5"/>
        </w:numPr>
        <w:tabs>
          <w:tab w:val="left" w:pos="1020"/>
        </w:tabs>
        <w:ind w:right="-1"/>
        <w:jc w:val="both"/>
        <w:rPr>
          <w:rFonts w:cs="Arial"/>
          <w:sz w:val="22"/>
          <w:szCs w:val="22"/>
        </w:rPr>
      </w:pPr>
      <w:r w:rsidRPr="00616C1A">
        <w:rPr>
          <w:rFonts w:cs="Arial"/>
          <w:sz w:val="22"/>
          <w:szCs w:val="22"/>
          <w:lang w:val="en-GB"/>
        </w:rPr>
        <w:t>Different views were expressed regarding t</w:t>
      </w:r>
      <w:r w:rsidR="0044445D" w:rsidRPr="00616C1A">
        <w:rPr>
          <w:rFonts w:cs="Arial"/>
          <w:sz w:val="22"/>
          <w:szCs w:val="22"/>
          <w:lang w:val="en-GB"/>
        </w:rPr>
        <w:t>he definition of bycatch</w:t>
      </w:r>
      <w:r w:rsidR="0005730E" w:rsidRPr="00616C1A">
        <w:rPr>
          <w:rFonts w:cs="Arial"/>
          <w:sz w:val="22"/>
          <w:szCs w:val="22"/>
          <w:lang w:val="en-GB"/>
        </w:rPr>
        <w:t xml:space="preserve">. </w:t>
      </w:r>
      <w:r w:rsidR="000712B2" w:rsidRPr="00616C1A">
        <w:rPr>
          <w:rFonts w:cs="Arial"/>
          <w:sz w:val="22"/>
          <w:szCs w:val="22"/>
          <w:lang w:val="en-GB"/>
        </w:rPr>
        <w:t xml:space="preserve">Some Sessional Committee members thought it important </w:t>
      </w:r>
      <w:r w:rsidR="004F4DE6" w:rsidRPr="00616C1A">
        <w:rPr>
          <w:rFonts w:cs="Arial"/>
          <w:sz w:val="22"/>
          <w:szCs w:val="22"/>
          <w:lang w:val="en-GB"/>
        </w:rPr>
        <w:t>to include a reference to cryptic mortality</w:t>
      </w:r>
      <w:r w:rsidR="000712B2" w:rsidRPr="00616C1A">
        <w:rPr>
          <w:rFonts w:cs="Arial"/>
          <w:sz w:val="22"/>
          <w:szCs w:val="22"/>
          <w:lang w:val="en-GB"/>
        </w:rPr>
        <w:t xml:space="preserve">, </w:t>
      </w:r>
      <w:r w:rsidR="004F4DE6" w:rsidRPr="00616C1A">
        <w:rPr>
          <w:rFonts w:cs="Arial"/>
          <w:sz w:val="22"/>
          <w:szCs w:val="22"/>
          <w:lang w:val="en-GB"/>
        </w:rPr>
        <w:t>injury</w:t>
      </w:r>
      <w:r w:rsidR="000712B2" w:rsidRPr="00616C1A">
        <w:rPr>
          <w:rFonts w:cs="Arial"/>
          <w:sz w:val="22"/>
          <w:szCs w:val="22"/>
          <w:lang w:val="en-GB"/>
        </w:rPr>
        <w:t xml:space="preserve">, or </w:t>
      </w:r>
      <w:r w:rsidR="004F4DE6" w:rsidRPr="00616C1A">
        <w:rPr>
          <w:rFonts w:cs="Arial"/>
          <w:sz w:val="22"/>
          <w:szCs w:val="22"/>
          <w:lang w:val="en-GB"/>
        </w:rPr>
        <w:t>harm in the bycatch definition. </w:t>
      </w:r>
      <w:r w:rsidR="000712B2" w:rsidRPr="00616C1A">
        <w:rPr>
          <w:rFonts w:cs="Arial"/>
          <w:sz w:val="22"/>
          <w:szCs w:val="22"/>
          <w:lang w:val="en-GB"/>
        </w:rPr>
        <w:t xml:space="preserve">Other members </w:t>
      </w:r>
      <w:r w:rsidR="00172EDE" w:rsidRPr="00616C1A">
        <w:rPr>
          <w:rFonts w:cs="Arial"/>
          <w:sz w:val="22"/>
          <w:szCs w:val="22"/>
          <w:lang w:val="en-GB"/>
        </w:rPr>
        <w:t xml:space="preserve">questioned whether it was necessary to include such a reference. </w:t>
      </w:r>
    </w:p>
    <w:p w14:paraId="33BA6363" w14:textId="00419DFA" w:rsidR="0037765C" w:rsidRPr="00616C1A" w:rsidRDefault="00C0662B" w:rsidP="00781E6E">
      <w:pPr>
        <w:pStyle w:val="ListParagraph"/>
        <w:numPr>
          <w:ilvl w:val="0"/>
          <w:numId w:val="5"/>
        </w:numPr>
        <w:tabs>
          <w:tab w:val="left" w:pos="1020"/>
        </w:tabs>
        <w:ind w:right="-1"/>
        <w:jc w:val="both"/>
        <w:rPr>
          <w:rFonts w:cs="Arial"/>
          <w:color w:val="000000" w:themeColor="text1"/>
          <w:sz w:val="22"/>
          <w:szCs w:val="22"/>
        </w:rPr>
      </w:pPr>
      <w:r w:rsidRPr="00616C1A">
        <w:rPr>
          <w:rFonts w:cs="Arial"/>
          <w:sz w:val="22"/>
          <w:szCs w:val="22"/>
          <w:lang w:val="en-GB"/>
        </w:rPr>
        <w:t>Some</w:t>
      </w:r>
      <w:r w:rsidR="00FF5616" w:rsidRPr="00616C1A">
        <w:rPr>
          <w:rFonts w:cs="Arial"/>
          <w:sz w:val="22"/>
          <w:szCs w:val="22"/>
          <w:lang w:val="en-GB"/>
        </w:rPr>
        <w:t xml:space="preserve"> </w:t>
      </w:r>
      <w:r w:rsidRPr="00616C1A">
        <w:rPr>
          <w:rFonts w:cs="Arial"/>
          <w:sz w:val="22"/>
          <w:szCs w:val="22"/>
          <w:lang w:val="en-GB"/>
        </w:rPr>
        <w:t xml:space="preserve">SC </w:t>
      </w:r>
      <w:r w:rsidR="00AD6E01" w:rsidRPr="00616C1A">
        <w:rPr>
          <w:rFonts w:cs="Arial"/>
          <w:sz w:val="22"/>
          <w:szCs w:val="22"/>
          <w:lang w:val="en-GB"/>
        </w:rPr>
        <w:t>member</w:t>
      </w:r>
      <w:r w:rsidRPr="00616C1A">
        <w:rPr>
          <w:rFonts w:cs="Arial"/>
          <w:sz w:val="22"/>
          <w:szCs w:val="22"/>
          <w:lang w:val="en-GB"/>
        </w:rPr>
        <w:t>s</w:t>
      </w:r>
      <w:r w:rsidR="00FF5616" w:rsidRPr="00616C1A">
        <w:rPr>
          <w:rFonts w:cs="Arial"/>
          <w:sz w:val="22"/>
          <w:szCs w:val="22"/>
          <w:lang w:val="en-GB"/>
        </w:rPr>
        <w:t xml:space="preserve"> </w:t>
      </w:r>
      <w:r w:rsidR="00AD6E01" w:rsidRPr="00616C1A">
        <w:rPr>
          <w:rFonts w:cs="Arial"/>
          <w:sz w:val="22"/>
          <w:szCs w:val="22"/>
          <w:lang w:val="en-GB"/>
        </w:rPr>
        <w:t xml:space="preserve">expressed </w:t>
      </w:r>
      <w:r w:rsidR="00FF5616" w:rsidRPr="00616C1A">
        <w:rPr>
          <w:rFonts w:cs="Arial"/>
          <w:sz w:val="22"/>
          <w:szCs w:val="22"/>
          <w:lang w:val="en-GB"/>
        </w:rPr>
        <w:t>that they did not consider</w:t>
      </w:r>
      <w:r w:rsidR="001664B7" w:rsidRPr="00616C1A">
        <w:rPr>
          <w:rFonts w:cs="Arial"/>
          <w:sz w:val="22"/>
          <w:szCs w:val="22"/>
          <w:lang w:val="en-GB"/>
        </w:rPr>
        <w:t xml:space="preserve"> bycatch</w:t>
      </w:r>
      <w:r w:rsidR="00B06C0B" w:rsidRPr="00616C1A">
        <w:rPr>
          <w:rFonts w:cs="Arial"/>
          <w:sz w:val="22"/>
          <w:szCs w:val="22"/>
          <w:lang w:val="en-GB"/>
        </w:rPr>
        <w:t xml:space="preserve"> to be</w:t>
      </w:r>
      <w:r w:rsidR="001664B7" w:rsidRPr="00616C1A">
        <w:rPr>
          <w:rFonts w:cs="Arial"/>
          <w:sz w:val="22"/>
          <w:szCs w:val="22"/>
          <w:lang w:val="en-GB"/>
        </w:rPr>
        <w:t xml:space="preserve"> take</w:t>
      </w:r>
      <w:r w:rsidR="00FF5616" w:rsidRPr="00616C1A">
        <w:rPr>
          <w:rFonts w:cs="Arial"/>
          <w:sz w:val="22"/>
          <w:szCs w:val="22"/>
          <w:lang w:val="en-GB"/>
        </w:rPr>
        <w:t>.</w:t>
      </w:r>
    </w:p>
    <w:p w14:paraId="285577BF" w14:textId="336D380F" w:rsidR="00B40A62" w:rsidRPr="00616C1A" w:rsidRDefault="00EF143B" w:rsidP="00781E6E">
      <w:pPr>
        <w:pStyle w:val="ListParagraph"/>
        <w:numPr>
          <w:ilvl w:val="0"/>
          <w:numId w:val="5"/>
        </w:numPr>
        <w:tabs>
          <w:tab w:val="left" w:pos="1020"/>
        </w:tabs>
        <w:ind w:right="-1"/>
        <w:jc w:val="both"/>
        <w:rPr>
          <w:rFonts w:cs="Arial"/>
          <w:color w:val="000000" w:themeColor="text1"/>
          <w:sz w:val="22"/>
          <w:szCs w:val="22"/>
        </w:rPr>
      </w:pPr>
      <w:r w:rsidRPr="00616C1A">
        <w:rPr>
          <w:rFonts w:cs="Arial"/>
          <w:sz w:val="22"/>
          <w:szCs w:val="22"/>
          <w:lang w:val="en-GB"/>
        </w:rPr>
        <w:t>Different views were</w:t>
      </w:r>
      <w:r w:rsidR="00FF5616" w:rsidRPr="00616C1A">
        <w:rPr>
          <w:rFonts w:cs="Arial"/>
          <w:color w:val="000000" w:themeColor="text1"/>
          <w:sz w:val="22"/>
          <w:szCs w:val="22"/>
          <w:lang w:val="en-GB"/>
        </w:rPr>
        <w:t xml:space="preserve"> expressed </w:t>
      </w:r>
      <w:r w:rsidRPr="00616C1A">
        <w:rPr>
          <w:rFonts w:cs="Arial"/>
          <w:color w:val="000000" w:themeColor="text1"/>
          <w:sz w:val="22"/>
          <w:szCs w:val="22"/>
          <w:lang w:val="en-GB"/>
        </w:rPr>
        <w:t xml:space="preserve">as to </w:t>
      </w:r>
      <w:r w:rsidR="001664B7" w:rsidRPr="00616C1A">
        <w:rPr>
          <w:rFonts w:cs="Arial"/>
          <w:color w:val="000000" w:themeColor="text1"/>
          <w:sz w:val="22"/>
          <w:szCs w:val="22"/>
          <w:lang w:val="en-GB"/>
        </w:rPr>
        <w:t xml:space="preserve">whether bycatch is </w:t>
      </w:r>
      <w:r w:rsidR="003F1C58" w:rsidRPr="00616C1A">
        <w:rPr>
          <w:rFonts w:cs="Arial"/>
          <w:color w:val="000000" w:themeColor="text1"/>
          <w:sz w:val="22"/>
          <w:szCs w:val="22"/>
          <w:lang w:val="en-GB"/>
        </w:rPr>
        <w:t xml:space="preserve">considered </w:t>
      </w:r>
      <w:r w:rsidR="001664B7" w:rsidRPr="00616C1A">
        <w:rPr>
          <w:rFonts w:cs="Arial"/>
          <w:color w:val="000000" w:themeColor="text1"/>
          <w:sz w:val="22"/>
          <w:szCs w:val="22"/>
          <w:lang w:val="en-GB"/>
        </w:rPr>
        <w:t>inherently incidental</w:t>
      </w:r>
      <w:r w:rsidR="002A4F39" w:rsidRPr="00616C1A">
        <w:rPr>
          <w:rFonts w:cs="Arial"/>
          <w:color w:val="000000" w:themeColor="text1"/>
          <w:sz w:val="22"/>
          <w:szCs w:val="22"/>
          <w:lang w:val="en-GB"/>
        </w:rPr>
        <w:t>.</w:t>
      </w:r>
    </w:p>
    <w:p w14:paraId="626383C8" w14:textId="69231786" w:rsidR="005D5522" w:rsidRPr="00616C1A" w:rsidRDefault="00DC4AC9" w:rsidP="00781E6E">
      <w:pPr>
        <w:pStyle w:val="ListParagraph"/>
        <w:numPr>
          <w:ilvl w:val="0"/>
          <w:numId w:val="5"/>
        </w:numPr>
        <w:tabs>
          <w:tab w:val="left" w:pos="1020"/>
        </w:tabs>
        <w:ind w:right="-1"/>
        <w:jc w:val="both"/>
        <w:rPr>
          <w:rFonts w:cs="Arial"/>
          <w:color w:val="000000" w:themeColor="text1"/>
          <w:sz w:val="22"/>
          <w:szCs w:val="22"/>
        </w:rPr>
      </w:pPr>
      <w:r w:rsidRPr="00616C1A">
        <w:rPr>
          <w:rFonts w:cs="Arial"/>
          <w:sz w:val="22"/>
          <w:szCs w:val="22"/>
          <w:lang w:val="en-GB"/>
        </w:rPr>
        <w:t xml:space="preserve">Following extensive discussions, a majority of </w:t>
      </w:r>
      <w:r w:rsidR="00CF7C0B" w:rsidRPr="00616C1A">
        <w:rPr>
          <w:rFonts w:cs="Arial"/>
          <w:sz w:val="22"/>
          <w:szCs w:val="22"/>
          <w:lang w:val="en-GB"/>
        </w:rPr>
        <w:t xml:space="preserve">WG </w:t>
      </w:r>
      <w:r w:rsidRPr="00616C1A">
        <w:rPr>
          <w:rFonts w:cs="Arial"/>
          <w:sz w:val="22"/>
          <w:szCs w:val="22"/>
          <w:lang w:val="en-GB"/>
        </w:rPr>
        <w:t xml:space="preserve">members agreed that operative paragraphs 3 and 4 should remain separate. </w:t>
      </w:r>
      <w:r w:rsidR="00DC6F48" w:rsidRPr="00616C1A">
        <w:rPr>
          <w:rFonts w:cs="Arial"/>
          <w:sz w:val="22"/>
          <w:szCs w:val="22"/>
        </w:rPr>
        <w:t>This is because of the different legal obligations of Parties under CMS for Appendix I and II listed species.</w:t>
      </w:r>
      <w:r w:rsidR="00DC6F48" w:rsidRPr="00616C1A">
        <w:rPr>
          <w:rFonts w:cs="Arial"/>
          <w:sz w:val="22"/>
          <w:szCs w:val="22"/>
          <w:lang w:val="en-GB"/>
        </w:rPr>
        <w:t xml:space="preserve"> P</w:t>
      </w:r>
      <w:r w:rsidRPr="00616C1A">
        <w:rPr>
          <w:rFonts w:cs="Arial"/>
          <w:sz w:val="22"/>
          <w:szCs w:val="22"/>
          <w:lang w:val="en-GB"/>
        </w:rPr>
        <w:t xml:space="preserve">aragraph 3 addresses Appendix I-listed species, for which </w:t>
      </w:r>
      <w:r w:rsidR="00DC6F48" w:rsidRPr="00616C1A">
        <w:rPr>
          <w:rFonts w:cs="Arial"/>
          <w:sz w:val="22"/>
          <w:szCs w:val="22"/>
          <w:lang w:val="en-GB"/>
        </w:rPr>
        <w:t>taking is prohibited</w:t>
      </w:r>
      <w:r w:rsidRPr="00616C1A">
        <w:rPr>
          <w:rFonts w:cs="Arial"/>
          <w:sz w:val="22"/>
          <w:szCs w:val="22"/>
          <w:lang w:val="en-GB"/>
        </w:rPr>
        <w:t xml:space="preserve">, while paragraph 4 addresses Appendix II-listed species, </w:t>
      </w:r>
      <w:r w:rsidR="00DC6F48" w:rsidRPr="00616C1A">
        <w:rPr>
          <w:rFonts w:cs="Arial"/>
          <w:sz w:val="22"/>
          <w:szCs w:val="22"/>
          <w:lang w:val="en-GB"/>
        </w:rPr>
        <w:t xml:space="preserve">for which taking is not prohibited under CMS.  </w:t>
      </w:r>
    </w:p>
    <w:p w14:paraId="60552C92" w14:textId="796F8A24" w:rsidR="004C6CDE" w:rsidRPr="00616C1A" w:rsidRDefault="003E6269" w:rsidP="00781E6E">
      <w:pPr>
        <w:pStyle w:val="ListParagraph"/>
        <w:numPr>
          <w:ilvl w:val="0"/>
          <w:numId w:val="5"/>
        </w:numPr>
        <w:tabs>
          <w:tab w:val="left" w:pos="1020"/>
        </w:tabs>
        <w:ind w:right="-1"/>
        <w:jc w:val="both"/>
        <w:rPr>
          <w:rFonts w:cs="Arial"/>
          <w:color w:val="000000" w:themeColor="text1"/>
          <w:sz w:val="22"/>
          <w:szCs w:val="22"/>
        </w:rPr>
      </w:pPr>
      <w:r w:rsidRPr="00616C1A">
        <w:rPr>
          <w:rFonts w:cs="Arial"/>
          <w:color w:val="000000" w:themeColor="text1"/>
          <w:sz w:val="22"/>
          <w:szCs w:val="22"/>
          <w:lang w:val="en-GB"/>
        </w:rPr>
        <w:t>Th</w:t>
      </w:r>
      <w:r w:rsidR="00321016" w:rsidRPr="00616C1A">
        <w:rPr>
          <w:rFonts w:cs="Arial"/>
          <w:color w:val="000000" w:themeColor="text1"/>
          <w:sz w:val="22"/>
          <w:szCs w:val="22"/>
          <w:lang w:val="en-GB"/>
        </w:rPr>
        <w:t>e Sessional Committee agreed on the following interim</w:t>
      </w:r>
      <w:r w:rsidR="005F7D79" w:rsidRPr="00616C1A">
        <w:rPr>
          <w:rFonts w:cs="Arial"/>
          <w:color w:val="000000" w:themeColor="text1"/>
          <w:sz w:val="22"/>
          <w:szCs w:val="22"/>
          <w:lang w:val="en-GB"/>
        </w:rPr>
        <w:t xml:space="preserve"> d</w:t>
      </w:r>
      <w:r w:rsidR="00321016" w:rsidRPr="00616C1A">
        <w:rPr>
          <w:rFonts w:cs="Arial"/>
          <w:color w:val="000000" w:themeColor="text1"/>
          <w:sz w:val="22"/>
          <w:szCs w:val="22"/>
          <w:lang w:val="en-GB"/>
        </w:rPr>
        <w:t>efinition of bycatch for the purpose of the Resolution</w:t>
      </w:r>
      <w:r w:rsidR="00987273" w:rsidRPr="00616C1A">
        <w:rPr>
          <w:rFonts w:cs="Arial"/>
          <w:color w:val="000000" w:themeColor="text1"/>
          <w:sz w:val="22"/>
          <w:szCs w:val="22"/>
          <w:lang w:val="en-GB"/>
        </w:rPr>
        <w:t>, until such time as COP decides that a permanent definition is needed</w:t>
      </w:r>
      <w:r w:rsidR="00321016" w:rsidRPr="00616C1A">
        <w:rPr>
          <w:rFonts w:cs="Arial"/>
          <w:color w:val="000000" w:themeColor="text1"/>
          <w:sz w:val="22"/>
          <w:szCs w:val="22"/>
          <w:lang w:val="en-GB"/>
        </w:rPr>
        <w:t xml:space="preserve">: </w:t>
      </w:r>
    </w:p>
    <w:p w14:paraId="6CFB9B67" w14:textId="77777777" w:rsidR="00321016" w:rsidRPr="00616C1A" w:rsidRDefault="00321016" w:rsidP="00781E6E">
      <w:pPr>
        <w:pStyle w:val="NormalWeb"/>
        <w:spacing w:before="0" w:beforeAutospacing="0" w:after="0" w:afterAutospacing="0"/>
        <w:ind w:left="720"/>
        <w:jc w:val="both"/>
        <w:rPr>
          <w:rFonts w:ascii="Arial" w:hAnsi="Arial" w:cs="Arial"/>
          <w:color w:val="000000" w:themeColor="text1"/>
          <w:sz w:val="22"/>
          <w:szCs w:val="22"/>
          <w:u w:val="single"/>
        </w:rPr>
      </w:pPr>
    </w:p>
    <w:p w14:paraId="3BD109C2" w14:textId="024A67B8" w:rsidR="00321016" w:rsidRPr="00616C1A" w:rsidRDefault="00321016" w:rsidP="00781E6E">
      <w:pPr>
        <w:pStyle w:val="NormalWeb"/>
        <w:spacing w:before="0" w:beforeAutospacing="0" w:after="0" w:afterAutospacing="0"/>
        <w:ind w:left="1440"/>
        <w:jc w:val="both"/>
        <w:rPr>
          <w:rFonts w:ascii="Arial" w:hAnsi="Arial" w:cs="Arial"/>
          <w:i/>
          <w:iCs/>
          <w:color w:val="000000" w:themeColor="text1"/>
          <w:sz w:val="22"/>
          <w:szCs w:val="22"/>
          <w:bdr w:val="none" w:sz="0" w:space="0" w:color="auto" w:frame="1"/>
        </w:rPr>
      </w:pPr>
      <w:r w:rsidRPr="00616C1A">
        <w:rPr>
          <w:rFonts w:ascii="Arial" w:hAnsi="Arial" w:cs="Arial"/>
          <w:i/>
          <w:iCs/>
          <w:color w:val="000000" w:themeColor="text1"/>
          <w:sz w:val="22"/>
          <w:szCs w:val="22"/>
        </w:rPr>
        <w:t>“</w:t>
      </w:r>
      <w:r w:rsidRPr="00616C1A">
        <w:rPr>
          <w:rFonts w:ascii="Arial" w:hAnsi="Arial" w:cs="Arial"/>
          <w:i/>
          <w:iCs/>
          <w:color w:val="000000" w:themeColor="text1"/>
          <w:sz w:val="22"/>
          <w:szCs w:val="22"/>
          <w:bdr w:val="none" w:sz="0" w:space="0" w:color="auto" w:frame="1"/>
        </w:rPr>
        <w:t>Bycatch refers to the incidental capture</w:t>
      </w:r>
      <w:r w:rsidR="003C4E67" w:rsidRPr="00616C1A">
        <w:rPr>
          <w:rFonts w:ascii="Arial" w:hAnsi="Arial" w:cs="Arial"/>
          <w:i/>
          <w:iCs/>
          <w:color w:val="000000" w:themeColor="text1"/>
          <w:sz w:val="22"/>
          <w:szCs w:val="22"/>
          <w:bdr w:val="none" w:sz="0" w:space="0" w:color="auto" w:frame="1"/>
        </w:rPr>
        <w:t xml:space="preserve"> </w:t>
      </w:r>
      <w:r w:rsidR="00A52DB7" w:rsidRPr="00616C1A">
        <w:rPr>
          <w:rFonts w:ascii="Arial" w:hAnsi="Arial" w:cs="Arial"/>
          <w:i/>
          <w:iCs/>
          <w:color w:val="000000" w:themeColor="text1"/>
          <w:sz w:val="22"/>
          <w:szCs w:val="22"/>
          <w:bdr w:val="none" w:sz="0" w:space="0" w:color="auto" w:frame="1"/>
        </w:rPr>
        <w:t xml:space="preserve">of </w:t>
      </w:r>
      <w:r w:rsidR="003C4E67" w:rsidRPr="00616C1A">
        <w:rPr>
          <w:rFonts w:ascii="Arial" w:hAnsi="Arial" w:cs="Arial"/>
          <w:i/>
          <w:iCs/>
          <w:color w:val="000000" w:themeColor="text1"/>
          <w:sz w:val="22"/>
          <w:szCs w:val="22"/>
          <w:bdr w:val="none" w:sz="0" w:space="0" w:color="auto" w:frame="1"/>
        </w:rPr>
        <w:t>or other interactions</w:t>
      </w:r>
      <w:r w:rsidRPr="00616C1A">
        <w:rPr>
          <w:rFonts w:ascii="Arial" w:hAnsi="Arial" w:cs="Arial"/>
          <w:i/>
          <w:iCs/>
          <w:color w:val="000000" w:themeColor="text1"/>
          <w:sz w:val="22"/>
          <w:szCs w:val="22"/>
          <w:bdr w:val="none" w:sz="0" w:space="0" w:color="auto" w:frame="1"/>
        </w:rPr>
        <w:t xml:space="preserve"> </w:t>
      </w:r>
      <w:r w:rsidR="00A52DB7" w:rsidRPr="00616C1A">
        <w:rPr>
          <w:rFonts w:ascii="Arial" w:hAnsi="Arial" w:cs="Arial"/>
          <w:i/>
          <w:iCs/>
          <w:color w:val="000000" w:themeColor="text1"/>
          <w:sz w:val="22"/>
          <w:szCs w:val="22"/>
          <w:bdr w:val="none" w:sz="0" w:space="0" w:color="auto" w:frame="1"/>
        </w:rPr>
        <w:t xml:space="preserve">with </w:t>
      </w:r>
      <w:r w:rsidRPr="00616C1A">
        <w:rPr>
          <w:rFonts w:ascii="Arial" w:hAnsi="Arial" w:cs="Arial"/>
          <w:i/>
          <w:iCs/>
          <w:color w:val="000000" w:themeColor="text1"/>
          <w:sz w:val="22"/>
          <w:szCs w:val="22"/>
          <w:bdr w:val="none" w:sz="0" w:space="0" w:color="auto" w:frame="1"/>
        </w:rPr>
        <w:t>non-target migratory species during fishing operations, whether harmed, escaped, retained, discarded, or released.”</w:t>
      </w:r>
    </w:p>
    <w:p w14:paraId="68F62A79" w14:textId="77777777" w:rsidR="00851AF1" w:rsidRPr="00616C1A" w:rsidRDefault="00851AF1" w:rsidP="00781E6E">
      <w:pPr>
        <w:pStyle w:val="NormalWeb"/>
        <w:spacing w:before="0" w:beforeAutospacing="0" w:after="0" w:afterAutospacing="0"/>
        <w:ind w:left="720"/>
        <w:jc w:val="both"/>
        <w:rPr>
          <w:rFonts w:ascii="Arial" w:hAnsi="Arial" w:cs="Arial"/>
          <w:i/>
          <w:iCs/>
          <w:color w:val="000000" w:themeColor="text1"/>
          <w:sz w:val="22"/>
          <w:szCs w:val="22"/>
        </w:rPr>
      </w:pPr>
    </w:p>
    <w:p w14:paraId="75EEEFB7" w14:textId="77777777" w:rsidR="00203C5C" w:rsidRPr="00616C1A" w:rsidRDefault="00203C5C" w:rsidP="004F562C">
      <w:pPr>
        <w:tabs>
          <w:tab w:val="left" w:pos="1020"/>
        </w:tabs>
        <w:ind w:right="-1"/>
        <w:jc w:val="both"/>
        <w:rPr>
          <w:rFonts w:cs="Arial"/>
          <w:color w:val="000000" w:themeColor="text1"/>
          <w:sz w:val="22"/>
          <w:szCs w:val="22"/>
        </w:rPr>
      </w:pPr>
    </w:p>
    <w:p w14:paraId="2B49BB2A" w14:textId="510B9031" w:rsidR="00FF13BD" w:rsidRPr="00616C1A" w:rsidRDefault="00FF13BD" w:rsidP="00616C1A">
      <w:pPr>
        <w:pStyle w:val="ListParagraph"/>
        <w:numPr>
          <w:ilvl w:val="0"/>
          <w:numId w:val="5"/>
        </w:numPr>
        <w:tabs>
          <w:tab w:val="left" w:pos="1020"/>
        </w:tabs>
        <w:ind w:right="-1"/>
        <w:jc w:val="both"/>
        <w:rPr>
          <w:rFonts w:cs="Arial"/>
          <w:color w:val="000000" w:themeColor="text1"/>
          <w:sz w:val="22"/>
          <w:szCs w:val="22"/>
        </w:rPr>
      </w:pPr>
      <w:r w:rsidRPr="00616C1A">
        <w:rPr>
          <w:rFonts w:cs="Arial"/>
          <w:color w:val="000000" w:themeColor="text1"/>
          <w:sz w:val="22"/>
          <w:szCs w:val="22"/>
        </w:rPr>
        <w:t>The Sessional Committee recommended to COP15 to determine whether a CMS-specific definition was needed.</w:t>
      </w:r>
    </w:p>
    <w:p w14:paraId="68170D27" w14:textId="73F15D31" w:rsidR="00EE5523" w:rsidRPr="00616C1A" w:rsidRDefault="00FF13BD" w:rsidP="00616C1A">
      <w:pPr>
        <w:pStyle w:val="ListParagraph"/>
        <w:numPr>
          <w:ilvl w:val="0"/>
          <w:numId w:val="5"/>
        </w:numPr>
        <w:tabs>
          <w:tab w:val="left" w:pos="1020"/>
        </w:tabs>
        <w:ind w:right="-1"/>
        <w:jc w:val="both"/>
        <w:rPr>
          <w:rFonts w:cs="Arial"/>
          <w:color w:val="000000" w:themeColor="text1"/>
          <w:sz w:val="22"/>
          <w:szCs w:val="22"/>
        </w:rPr>
      </w:pPr>
      <w:r w:rsidRPr="00616C1A">
        <w:rPr>
          <w:rFonts w:cs="Arial"/>
          <w:color w:val="000000" w:themeColor="text1"/>
          <w:sz w:val="22"/>
          <w:szCs w:val="22"/>
        </w:rPr>
        <w:t xml:space="preserve">If parties determine that a definition is needed </w:t>
      </w:r>
      <w:r w:rsidR="00EE5523" w:rsidRPr="00616C1A">
        <w:rPr>
          <w:rFonts w:cs="Arial"/>
          <w:color w:val="000000" w:themeColor="text1"/>
          <w:sz w:val="22"/>
          <w:szCs w:val="22"/>
        </w:rPr>
        <w:t>t</w:t>
      </w:r>
      <w:r w:rsidR="00851AF1" w:rsidRPr="00616C1A">
        <w:rPr>
          <w:rFonts w:cs="Arial"/>
          <w:color w:val="000000" w:themeColor="text1"/>
          <w:sz w:val="22"/>
          <w:szCs w:val="22"/>
        </w:rPr>
        <w:t xml:space="preserve">he Sessional Committee recommended </w:t>
      </w:r>
      <w:r w:rsidR="00885C59" w:rsidRPr="00616C1A">
        <w:rPr>
          <w:rFonts w:cs="Arial"/>
          <w:color w:val="000000" w:themeColor="text1"/>
          <w:sz w:val="22"/>
          <w:szCs w:val="22"/>
        </w:rPr>
        <w:t xml:space="preserve">that an </w:t>
      </w:r>
      <w:r w:rsidR="00D64E69" w:rsidRPr="00616C1A">
        <w:rPr>
          <w:rFonts w:cs="Arial"/>
          <w:color w:val="000000" w:themeColor="text1"/>
          <w:sz w:val="22"/>
          <w:szCs w:val="22"/>
        </w:rPr>
        <w:t>I</w:t>
      </w:r>
      <w:r w:rsidR="00885C59" w:rsidRPr="00616C1A">
        <w:rPr>
          <w:rFonts w:cs="Arial"/>
          <w:color w:val="000000" w:themeColor="text1"/>
          <w:sz w:val="22"/>
          <w:szCs w:val="22"/>
        </w:rPr>
        <w:t xml:space="preserve">ntersessional Working Group </w:t>
      </w:r>
      <w:r w:rsidR="004268B9" w:rsidRPr="00616C1A">
        <w:rPr>
          <w:rFonts w:cs="Arial"/>
          <w:color w:val="000000" w:themeColor="text1"/>
          <w:sz w:val="22"/>
          <w:szCs w:val="22"/>
        </w:rPr>
        <w:t xml:space="preserve">should be set up to </w:t>
      </w:r>
      <w:r w:rsidR="00DD7E5A" w:rsidRPr="00616C1A">
        <w:rPr>
          <w:rFonts w:cs="Arial"/>
          <w:color w:val="000000" w:themeColor="text1"/>
          <w:sz w:val="22"/>
          <w:szCs w:val="22"/>
        </w:rPr>
        <w:t>undertake further work</w:t>
      </w:r>
      <w:r w:rsidR="00EF26EF" w:rsidRPr="00616C1A">
        <w:rPr>
          <w:rFonts w:cs="Arial"/>
          <w:color w:val="000000" w:themeColor="text1"/>
          <w:sz w:val="22"/>
          <w:szCs w:val="22"/>
        </w:rPr>
        <w:t xml:space="preserve"> on </w:t>
      </w:r>
      <w:r w:rsidR="00D81884" w:rsidRPr="00616C1A">
        <w:rPr>
          <w:rFonts w:cs="Arial"/>
          <w:color w:val="000000" w:themeColor="text1"/>
          <w:sz w:val="22"/>
          <w:szCs w:val="22"/>
        </w:rPr>
        <w:t xml:space="preserve">the </w:t>
      </w:r>
      <w:r w:rsidR="00EF26EF" w:rsidRPr="00616C1A">
        <w:rPr>
          <w:rFonts w:cs="Arial"/>
          <w:color w:val="000000" w:themeColor="text1"/>
          <w:sz w:val="22"/>
          <w:szCs w:val="22"/>
        </w:rPr>
        <w:t xml:space="preserve">scientific aspects </w:t>
      </w:r>
      <w:r w:rsidR="00D81884" w:rsidRPr="00616C1A">
        <w:rPr>
          <w:rFonts w:cs="Arial"/>
          <w:color w:val="000000" w:themeColor="text1"/>
          <w:sz w:val="22"/>
          <w:szCs w:val="22"/>
        </w:rPr>
        <w:t xml:space="preserve">of </w:t>
      </w:r>
      <w:r w:rsidR="00DD7E5A" w:rsidRPr="00616C1A">
        <w:rPr>
          <w:rFonts w:cs="Arial"/>
          <w:color w:val="000000" w:themeColor="text1"/>
          <w:sz w:val="22"/>
          <w:szCs w:val="22"/>
        </w:rPr>
        <w:t>a definition</w:t>
      </w:r>
      <w:r w:rsidR="00DA7964" w:rsidRPr="00616C1A">
        <w:rPr>
          <w:rFonts w:cs="Arial"/>
          <w:color w:val="000000" w:themeColor="text1"/>
          <w:sz w:val="22"/>
          <w:szCs w:val="22"/>
        </w:rPr>
        <w:t xml:space="preserve">; </w:t>
      </w:r>
      <w:r w:rsidR="00616C1A">
        <w:rPr>
          <w:rFonts w:cs="Arial"/>
          <w:color w:val="000000" w:themeColor="text1"/>
          <w:sz w:val="22"/>
          <w:szCs w:val="22"/>
        </w:rPr>
        <w:t xml:space="preserve">and </w:t>
      </w:r>
    </w:p>
    <w:p w14:paraId="55E7B2AE" w14:textId="51321EC5" w:rsidR="00FF13BD" w:rsidRPr="00616C1A" w:rsidRDefault="00FF13BD" w:rsidP="00FF13BD">
      <w:pPr>
        <w:pStyle w:val="ListParagraph"/>
        <w:numPr>
          <w:ilvl w:val="0"/>
          <w:numId w:val="5"/>
        </w:numPr>
        <w:tabs>
          <w:tab w:val="left" w:pos="1020"/>
        </w:tabs>
        <w:ind w:right="-1"/>
        <w:jc w:val="both"/>
        <w:rPr>
          <w:rFonts w:cs="Arial"/>
          <w:color w:val="000000" w:themeColor="text1"/>
          <w:sz w:val="22"/>
          <w:szCs w:val="22"/>
        </w:rPr>
      </w:pPr>
      <w:r w:rsidRPr="00616C1A">
        <w:rPr>
          <w:rFonts w:cs="Arial"/>
          <w:color w:val="000000" w:themeColor="text1"/>
          <w:sz w:val="22"/>
          <w:szCs w:val="22"/>
        </w:rPr>
        <w:t>The Sessional Committee recommended</w:t>
      </w:r>
      <w:r w:rsidR="00BD06EB">
        <w:rPr>
          <w:rFonts w:cs="Arial"/>
          <w:color w:val="000000" w:themeColor="text1"/>
          <w:sz w:val="22"/>
          <w:szCs w:val="22"/>
        </w:rPr>
        <w:t xml:space="preserve"> </w:t>
      </w:r>
      <w:r w:rsidRPr="00616C1A">
        <w:rPr>
          <w:rFonts w:cs="Arial"/>
          <w:color w:val="000000" w:themeColor="text1"/>
          <w:sz w:val="22"/>
          <w:szCs w:val="22"/>
        </w:rPr>
        <w:t>to COP15 to determine whether this interim definition should be used to progress implementation of this Resolution</w:t>
      </w:r>
      <w:r w:rsidR="00C12D02" w:rsidRPr="00616C1A">
        <w:rPr>
          <w:rFonts w:cs="Arial"/>
          <w:color w:val="000000" w:themeColor="text1"/>
          <w:sz w:val="22"/>
          <w:szCs w:val="22"/>
        </w:rPr>
        <w:t xml:space="preserve"> in the meantime</w:t>
      </w:r>
      <w:r w:rsidRPr="00616C1A">
        <w:rPr>
          <w:rFonts w:cs="Arial"/>
          <w:color w:val="000000" w:themeColor="text1"/>
          <w:sz w:val="22"/>
          <w:szCs w:val="22"/>
        </w:rPr>
        <w:t>.</w:t>
      </w:r>
    </w:p>
    <w:p w14:paraId="4302D795" w14:textId="77777777" w:rsidR="00FF13BD" w:rsidRPr="00616C1A" w:rsidRDefault="00FF13BD" w:rsidP="004F562C">
      <w:pPr>
        <w:tabs>
          <w:tab w:val="left" w:pos="1020"/>
        </w:tabs>
        <w:ind w:right="-1"/>
        <w:jc w:val="both"/>
        <w:rPr>
          <w:rFonts w:cs="Arial"/>
          <w:color w:val="000000" w:themeColor="text1"/>
          <w:sz w:val="22"/>
          <w:szCs w:val="22"/>
        </w:rPr>
      </w:pPr>
    </w:p>
    <w:p w14:paraId="36DF4C0B" w14:textId="77777777" w:rsidR="000018EE" w:rsidRPr="00616C1A" w:rsidRDefault="000018EE" w:rsidP="004F562C"/>
    <w:p w14:paraId="532C3259" w14:textId="77777777" w:rsidR="00677540" w:rsidRPr="00616C1A" w:rsidRDefault="00677540" w:rsidP="004F562C">
      <w:pPr>
        <w:pStyle w:val="ListParagraph"/>
        <w:tabs>
          <w:tab w:val="left" w:pos="1020"/>
        </w:tabs>
        <w:ind w:right="-1"/>
        <w:jc w:val="both"/>
        <w:rPr>
          <w:rFonts w:cs="Arial"/>
          <w:color w:val="000000" w:themeColor="text1"/>
          <w:sz w:val="22"/>
          <w:szCs w:val="22"/>
        </w:rPr>
      </w:pPr>
    </w:p>
    <w:p w14:paraId="716BA9C4" w14:textId="3310D805" w:rsidR="00677540" w:rsidRPr="00616C1A" w:rsidRDefault="00677540" w:rsidP="00781E6E">
      <w:pPr>
        <w:pStyle w:val="ListParagraph"/>
        <w:tabs>
          <w:tab w:val="left" w:pos="1020"/>
        </w:tabs>
        <w:ind w:left="0" w:right="-1"/>
        <w:jc w:val="both"/>
        <w:rPr>
          <w:rFonts w:cs="Arial"/>
          <w:color w:val="000000" w:themeColor="text1"/>
          <w:sz w:val="22"/>
          <w:szCs w:val="22"/>
          <w:lang w:val="en-GB"/>
        </w:rPr>
      </w:pPr>
      <w:r w:rsidRPr="00616C1A">
        <w:rPr>
          <w:rFonts w:cs="Arial"/>
          <w:color w:val="000000" w:themeColor="text1"/>
          <w:sz w:val="22"/>
          <w:szCs w:val="22"/>
          <w:lang w:val="en-GB"/>
        </w:rPr>
        <w:t xml:space="preserve">The Sessional Committee welcomed the </w:t>
      </w:r>
      <w:r w:rsidR="000E3F87" w:rsidRPr="00616C1A">
        <w:rPr>
          <w:rFonts w:cs="Arial"/>
          <w:color w:val="000000" w:themeColor="text1"/>
          <w:sz w:val="22"/>
          <w:szCs w:val="22"/>
          <w:lang w:val="en-GB"/>
        </w:rPr>
        <w:t xml:space="preserve">draft </w:t>
      </w:r>
      <w:r w:rsidRPr="00616C1A">
        <w:rPr>
          <w:rFonts w:cs="Arial"/>
          <w:color w:val="000000" w:themeColor="text1"/>
          <w:sz w:val="22"/>
          <w:szCs w:val="22"/>
          <w:lang w:val="en-GB"/>
        </w:rPr>
        <w:t xml:space="preserve">Decisions </w:t>
      </w:r>
      <w:r w:rsidR="00B6245F" w:rsidRPr="00616C1A">
        <w:rPr>
          <w:rFonts w:cs="Arial"/>
          <w:color w:val="000000" w:themeColor="text1"/>
          <w:sz w:val="22"/>
          <w:szCs w:val="22"/>
          <w:lang w:val="en-GB"/>
        </w:rPr>
        <w:t>on fish maw</w:t>
      </w:r>
      <w:r w:rsidR="0005229B" w:rsidRPr="00616C1A">
        <w:rPr>
          <w:rFonts w:cs="Arial"/>
          <w:color w:val="000000" w:themeColor="text1"/>
          <w:sz w:val="22"/>
          <w:szCs w:val="22"/>
          <w:lang w:val="en-GB"/>
        </w:rPr>
        <w:t>.</w:t>
      </w:r>
      <w:r w:rsidR="00B6245F" w:rsidRPr="00616C1A">
        <w:rPr>
          <w:rFonts w:cs="Arial"/>
          <w:color w:val="000000" w:themeColor="text1"/>
          <w:sz w:val="22"/>
          <w:szCs w:val="22"/>
          <w:lang w:val="en-GB"/>
        </w:rPr>
        <w:t xml:space="preserve"> </w:t>
      </w:r>
    </w:p>
    <w:p w14:paraId="65969D4E" w14:textId="77777777" w:rsidR="00F61320" w:rsidRPr="00616C1A" w:rsidRDefault="00F61320" w:rsidP="00781E6E">
      <w:pPr>
        <w:pStyle w:val="ListParagraph"/>
        <w:tabs>
          <w:tab w:val="left" w:pos="1020"/>
        </w:tabs>
        <w:ind w:left="0" w:right="-1"/>
        <w:jc w:val="both"/>
        <w:rPr>
          <w:rFonts w:cs="Arial"/>
          <w:sz w:val="22"/>
          <w:szCs w:val="22"/>
          <w:lang w:val="en-GB"/>
        </w:rPr>
      </w:pPr>
    </w:p>
    <w:p w14:paraId="22E43B99" w14:textId="4B64AF01" w:rsidR="00170AB1" w:rsidRPr="00616C1A" w:rsidRDefault="00170AB1" w:rsidP="00781E6E">
      <w:pPr>
        <w:tabs>
          <w:tab w:val="left" w:pos="1020"/>
        </w:tabs>
        <w:ind w:right="-1"/>
        <w:jc w:val="both"/>
        <w:rPr>
          <w:rFonts w:cs="Arial"/>
          <w:b/>
          <w:sz w:val="22"/>
          <w:szCs w:val="22"/>
        </w:rPr>
      </w:pPr>
      <w:r w:rsidRPr="00616C1A">
        <w:rPr>
          <w:rFonts w:cs="Arial"/>
          <w:b/>
          <w:sz w:val="22"/>
          <w:szCs w:val="22"/>
        </w:rPr>
        <w:t>RECOMMENDATIONS TO COP1</w:t>
      </w:r>
      <w:r w:rsidR="009618C5" w:rsidRPr="00616C1A">
        <w:rPr>
          <w:rFonts w:cs="Arial"/>
          <w:b/>
          <w:sz w:val="22"/>
          <w:szCs w:val="22"/>
        </w:rPr>
        <w:t>5</w:t>
      </w:r>
    </w:p>
    <w:p w14:paraId="7846A1C7" w14:textId="77777777" w:rsidR="0001395E" w:rsidRPr="00616C1A" w:rsidRDefault="0001395E" w:rsidP="00D74245">
      <w:pPr>
        <w:tabs>
          <w:tab w:val="left" w:pos="1020"/>
        </w:tabs>
        <w:ind w:right="-1"/>
        <w:jc w:val="both"/>
        <w:rPr>
          <w:rFonts w:cs="Arial"/>
          <w:sz w:val="22"/>
          <w:szCs w:val="22"/>
        </w:rPr>
      </w:pPr>
    </w:p>
    <w:p w14:paraId="4893F484" w14:textId="265DD1CE" w:rsidR="004B0347" w:rsidRPr="00616C1A" w:rsidRDefault="004B0347" w:rsidP="00D74245">
      <w:pPr>
        <w:tabs>
          <w:tab w:val="left" w:pos="1020"/>
        </w:tabs>
        <w:ind w:right="-1"/>
        <w:jc w:val="both"/>
        <w:rPr>
          <w:rFonts w:cs="Arial"/>
          <w:bCs/>
          <w:sz w:val="22"/>
          <w:szCs w:val="22"/>
        </w:rPr>
      </w:pPr>
      <w:r w:rsidRPr="00616C1A">
        <w:rPr>
          <w:rFonts w:cs="Arial"/>
          <w:sz w:val="22"/>
          <w:szCs w:val="22"/>
        </w:rPr>
        <w:t xml:space="preserve">The Scientific Council recommends </w:t>
      </w:r>
      <w:r w:rsidR="00D74245" w:rsidRPr="00616C1A">
        <w:rPr>
          <w:rFonts w:cs="Arial"/>
          <w:sz w:val="22"/>
          <w:szCs w:val="22"/>
        </w:rPr>
        <w:t>adopting</w:t>
      </w:r>
      <w:r w:rsidRPr="00616C1A">
        <w:rPr>
          <w:rFonts w:cs="Arial"/>
          <w:sz w:val="22"/>
          <w:szCs w:val="22"/>
        </w:rPr>
        <w:t xml:space="preserve"> the draft </w:t>
      </w:r>
      <w:r w:rsidR="0001395E" w:rsidRPr="00616C1A">
        <w:rPr>
          <w:rFonts w:cs="Arial"/>
          <w:sz w:val="22"/>
          <w:szCs w:val="22"/>
        </w:rPr>
        <w:t>R</w:t>
      </w:r>
      <w:r w:rsidRPr="00616C1A">
        <w:rPr>
          <w:rFonts w:cs="Arial"/>
          <w:sz w:val="22"/>
          <w:szCs w:val="22"/>
        </w:rPr>
        <w:t xml:space="preserve">esolution and </w:t>
      </w:r>
      <w:r w:rsidR="0001395E" w:rsidRPr="00616C1A">
        <w:rPr>
          <w:rFonts w:cs="Arial"/>
          <w:sz w:val="22"/>
          <w:szCs w:val="22"/>
        </w:rPr>
        <w:t>D</w:t>
      </w:r>
      <w:r w:rsidRPr="00616C1A">
        <w:rPr>
          <w:rFonts w:cs="Arial"/>
          <w:sz w:val="22"/>
          <w:szCs w:val="22"/>
        </w:rPr>
        <w:t>ecisions</w:t>
      </w:r>
      <w:r w:rsidR="004066F1" w:rsidRPr="00616C1A">
        <w:rPr>
          <w:rFonts w:cs="Arial"/>
          <w:sz w:val="22"/>
          <w:szCs w:val="22"/>
        </w:rPr>
        <w:t xml:space="preserve"> with amendments as specified below</w:t>
      </w:r>
      <w:r w:rsidRPr="00616C1A">
        <w:rPr>
          <w:rFonts w:cs="Arial"/>
          <w:bCs/>
          <w:sz w:val="22"/>
          <w:szCs w:val="22"/>
        </w:rPr>
        <w:t>.</w:t>
      </w:r>
    </w:p>
    <w:p w14:paraId="4999E447" w14:textId="77777777" w:rsidR="00170AB1" w:rsidRPr="00616C1A" w:rsidRDefault="00170AB1" w:rsidP="00781E6E">
      <w:pPr>
        <w:tabs>
          <w:tab w:val="left" w:pos="1020"/>
        </w:tabs>
        <w:ind w:right="-1"/>
        <w:jc w:val="both"/>
        <w:rPr>
          <w:rFonts w:cs="Arial"/>
          <w:sz w:val="22"/>
          <w:szCs w:val="22"/>
        </w:rPr>
      </w:pPr>
    </w:p>
    <w:p w14:paraId="4A9B2817" w14:textId="77777777" w:rsidR="00170AB1" w:rsidRPr="00616C1A" w:rsidRDefault="00170AB1" w:rsidP="00781E6E">
      <w:pPr>
        <w:tabs>
          <w:tab w:val="left" w:pos="1020"/>
        </w:tabs>
        <w:ind w:right="-1"/>
        <w:jc w:val="both"/>
        <w:rPr>
          <w:rFonts w:cs="Arial"/>
          <w:b/>
          <w:sz w:val="22"/>
          <w:szCs w:val="22"/>
        </w:rPr>
      </w:pPr>
      <w:r w:rsidRPr="00616C1A">
        <w:rPr>
          <w:rFonts w:cs="Arial"/>
          <w:b/>
          <w:sz w:val="22"/>
          <w:szCs w:val="22"/>
        </w:rPr>
        <w:t>COMMENTS ON SPECIFIC SECTIONS/ INCLUDING POSSIBLE PROPOSALS FOR TEXT REVISION</w:t>
      </w:r>
    </w:p>
    <w:p w14:paraId="26714D86" w14:textId="77777777" w:rsidR="00EB6731" w:rsidRPr="00616C1A" w:rsidRDefault="00EB6731" w:rsidP="00781E6E">
      <w:pPr>
        <w:tabs>
          <w:tab w:val="left" w:pos="0"/>
        </w:tabs>
        <w:ind w:right="-1"/>
        <w:jc w:val="both"/>
        <w:rPr>
          <w:rFonts w:cs="Arial"/>
          <w:sz w:val="22"/>
          <w:szCs w:val="22"/>
        </w:rPr>
      </w:pPr>
    </w:p>
    <w:p w14:paraId="73D28302" w14:textId="252506B2" w:rsidR="00EB6731" w:rsidRPr="00616C1A" w:rsidRDefault="00EB6731" w:rsidP="00781E6E">
      <w:pPr>
        <w:tabs>
          <w:tab w:val="left" w:pos="0"/>
        </w:tabs>
        <w:ind w:right="-1"/>
        <w:jc w:val="both"/>
        <w:rPr>
          <w:rFonts w:cs="Arial"/>
          <w:sz w:val="22"/>
          <w:szCs w:val="22"/>
        </w:rPr>
      </w:pPr>
      <w:r w:rsidRPr="00616C1A">
        <w:rPr>
          <w:rFonts w:cs="Arial"/>
          <w:sz w:val="22"/>
          <w:szCs w:val="22"/>
        </w:rPr>
        <w:t xml:space="preserve">The following amendments </w:t>
      </w:r>
      <w:r w:rsidR="0082189C" w:rsidRPr="00616C1A">
        <w:rPr>
          <w:rFonts w:cs="Arial"/>
          <w:sz w:val="22"/>
          <w:szCs w:val="22"/>
        </w:rPr>
        <w:t xml:space="preserve">are </w:t>
      </w:r>
      <w:r w:rsidRPr="00616C1A">
        <w:rPr>
          <w:rFonts w:cs="Arial"/>
          <w:sz w:val="22"/>
          <w:szCs w:val="22"/>
        </w:rPr>
        <w:t xml:space="preserve">proposed </w:t>
      </w:r>
      <w:r w:rsidR="00EC1074" w:rsidRPr="00616C1A">
        <w:rPr>
          <w:rFonts w:cs="Arial"/>
          <w:sz w:val="22"/>
          <w:szCs w:val="22"/>
        </w:rPr>
        <w:t>to</w:t>
      </w:r>
      <w:r w:rsidRPr="00616C1A">
        <w:rPr>
          <w:rFonts w:cs="Arial"/>
          <w:sz w:val="22"/>
          <w:szCs w:val="22"/>
        </w:rPr>
        <w:t xml:space="preserve"> </w:t>
      </w:r>
      <w:r w:rsidR="001C5E24" w:rsidRPr="00616C1A">
        <w:rPr>
          <w:rFonts w:cs="Arial"/>
          <w:sz w:val="22"/>
          <w:szCs w:val="22"/>
        </w:rPr>
        <w:t xml:space="preserve">operative paragraphs </w:t>
      </w:r>
      <w:r w:rsidRPr="00616C1A">
        <w:rPr>
          <w:rFonts w:cs="Arial"/>
          <w:sz w:val="22"/>
          <w:szCs w:val="22"/>
        </w:rPr>
        <w:t xml:space="preserve">in </w:t>
      </w:r>
      <w:r w:rsidR="001E1199" w:rsidRPr="00616C1A">
        <w:rPr>
          <w:rFonts w:cs="Arial"/>
          <w:sz w:val="22"/>
          <w:szCs w:val="22"/>
        </w:rPr>
        <w:t xml:space="preserve">the </w:t>
      </w:r>
      <w:r w:rsidR="00D7683C" w:rsidRPr="00616C1A">
        <w:rPr>
          <w:rFonts w:cs="Arial"/>
          <w:sz w:val="22"/>
          <w:szCs w:val="22"/>
        </w:rPr>
        <w:t xml:space="preserve">draft </w:t>
      </w:r>
      <w:r w:rsidRPr="00616C1A">
        <w:rPr>
          <w:rFonts w:cs="Arial"/>
          <w:sz w:val="22"/>
          <w:szCs w:val="22"/>
        </w:rPr>
        <w:t>Resolution (</w:t>
      </w:r>
      <w:r w:rsidR="001E1199" w:rsidRPr="00616C1A">
        <w:rPr>
          <w:rFonts w:cs="Arial"/>
          <w:sz w:val="22"/>
          <w:szCs w:val="22"/>
        </w:rPr>
        <w:t xml:space="preserve">Annex 2, </w:t>
      </w:r>
      <w:r w:rsidRPr="00616C1A">
        <w:rPr>
          <w:rFonts w:cs="Arial"/>
          <w:sz w:val="22"/>
          <w:szCs w:val="22"/>
        </w:rPr>
        <w:t>page</w:t>
      </w:r>
      <w:r w:rsidR="001E1199" w:rsidRPr="00616C1A">
        <w:rPr>
          <w:rFonts w:cs="Arial"/>
          <w:sz w:val="22"/>
          <w:szCs w:val="22"/>
        </w:rPr>
        <w:t>s</w:t>
      </w:r>
      <w:r w:rsidRPr="00616C1A">
        <w:rPr>
          <w:rFonts w:cs="Arial"/>
          <w:sz w:val="22"/>
          <w:szCs w:val="22"/>
        </w:rPr>
        <w:t xml:space="preserve"> </w:t>
      </w:r>
      <w:r w:rsidR="006331C8" w:rsidRPr="00616C1A">
        <w:rPr>
          <w:rFonts w:cs="Arial"/>
          <w:sz w:val="22"/>
          <w:szCs w:val="22"/>
        </w:rPr>
        <w:t>31 and 32 o</w:t>
      </w:r>
      <w:r w:rsidRPr="00616C1A">
        <w:rPr>
          <w:rFonts w:cs="Arial"/>
          <w:sz w:val="22"/>
          <w:szCs w:val="22"/>
        </w:rPr>
        <w:t>f the document):</w:t>
      </w:r>
    </w:p>
    <w:p w14:paraId="1F67FFF1" w14:textId="77777777" w:rsidR="00EB6731" w:rsidRPr="00616C1A" w:rsidRDefault="00EB6731" w:rsidP="00781E6E">
      <w:pPr>
        <w:tabs>
          <w:tab w:val="left" w:pos="0"/>
        </w:tabs>
        <w:ind w:right="-1"/>
        <w:jc w:val="both"/>
        <w:rPr>
          <w:rFonts w:cs="Arial"/>
          <w:sz w:val="22"/>
          <w:szCs w:val="22"/>
        </w:rPr>
      </w:pPr>
    </w:p>
    <w:p w14:paraId="49D335E3" w14:textId="2B0E4463" w:rsidR="00402A8D" w:rsidRPr="00616C1A" w:rsidRDefault="00402A8D" w:rsidP="00781E6E">
      <w:pPr>
        <w:tabs>
          <w:tab w:val="left" w:pos="0"/>
        </w:tabs>
        <w:ind w:left="720" w:right="-1"/>
        <w:jc w:val="both"/>
        <w:rPr>
          <w:rFonts w:cs="Arial"/>
          <w:sz w:val="22"/>
          <w:szCs w:val="22"/>
        </w:rPr>
      </w:pPr>
      <w:r w:rsidRPr="00616C1A">
        <w:rPr>
          <w:rFonts w:cs="Arial"/>
          <w:strike/>
          <w:sz w:val="22"/>
          <w:szCs w:val="22"/>
        </w:rPr>
        <w:t>1. Agrees that, for the purposes of the Convention, “bycatch” shall be defined as the capture of non-target aquatic species in fishing gear;</w:t>
      </w:r>
      <w:r w:rsidR="00567A13" w:rsidRPr="00616C1A">
        <w:rPr>
          <w:rFonts w:cs="Arial"/>
          <w:strike/>
          <w:sz w:val="22"/>
          <w:szCs w:val="22"/>
        </w:rPr>
        <w:t xml:space="preserve"> </w:t>
      </w:r>
      <w:r w:rsidR="00567A13" w:rsidRPr="00616C1A">
        <w:rPr>
          <w:rFonts w:cs="Arial"/>
          <w:i/>
          <w:iCs/>
          <w:sz w:val="22"/>
          <w:szCs w:val="22"/>
        </w:rPr>
        <w:t>Proposes</w:t>
      </w:r>
      <w:r w:rsidR="00567A13" w:rsidRPr="00616C1A">
        <w:rPr>
          <w:rFonts w:cs="Arial"/>
          <w:sz w:val="22"/>
          <w:szCs w:val="22"/>
        </w:rPr>
        <w:t xml:space="preserve"> that for the purpose of this Resolution the following interim definition should be applied </w:t>
      </w:r>
      <w:r w:rsidR="00403D1E" w:rsidRPr="00616C1A">
        <w:rPr>
          <w:rFonts w:cs="Arial"/>
          <w:sz w:val="22"/>
          <w:szCs w:val="22"/>
        </w:rPr>
        <w:t>“</w:t>
      </w:r>
      <w:r w:rsidR="00567A13" w:rsidRPr="00616C1A">
        <w:rPr>
          <w:rFonts w:cs="Arial"/>
          <w:i/>
          <w:iCs/>
          <w:color w:val="000000" w:themeColor="text1"/>
          <w:sz w:val="22"/>
          <w:szCs w:val="22"/>
          <w:bdr w:val="none" w:sz="0" w:space="0" w:color="auto" w:frame="1"/>
        </w:rPr>
        <w:t>Bycatch refers to the incidental capture of or other interactions with non-target migratory species during fishing operations, whether harmed, escaped, retained, discarded, or released.”</w:t>
      </w:r>
    </w:p>
    <w:p w14:paraId="0AA8BEE7" w14:textId="7F118171" w:rsidR="00D7683C" w:rsidRPr="00616C1A" w:rsidRDefault="00D7683C" w:rsidP="000C3148">
      <w:pPr>
        <w:tabs>
          <w:tab w:val="left" w:pos="0"/>
        </w:tabs>
        <w:ind w:right="-1"/>
        <w:jc w:val="both"/>
        <w:rPr>
          <w:rFonts w:cs="Arial"/>
          <w:sz w:val="22"/>
          <w:szCs w:val="22"/>
        </w:rPr>
      </w:pPr>
    </w:p>
    <w:p w14:paraId="23655295" w14:textId="556CD65B" w:rsidR="00742EE2" w:rsidRPr="00616C1A" w:rsidRDefault="00742EE2" w:rsidP="00781E6E">
      <w:pPr>
        <w:tabs>
          <w:tab w:val="left" w:pos="0"/>
        </w:tabs>
        <w:ind w:left="720" w:right="-1"/>
        <w:jc w:val="both"/>
        <w:rPr>
          <w:rFonts w:cs="Arial"/>
          <w:sz w:val="22"/>
          <w:szCs w:val="22"/>
          <w:u w:val="single"/>
        </w:rPr>
      </w:pPr>
      <w:r w:rsidRPr="00616C1A">
        <w:rPr>
          <w:rFonts w:cs="Arial"/>
          <w:sz w:val="22"/>
          <w:szCs w:val="22"/>
        </w:rPr>
        <w:t xml:space="preserve">3. </w:t>
      </w:r>
      <w:r w:rsidR="00881772" w:rsidRPr="00616C1A">
        <w:rPr>
          <w:rFonts w:cs="Arial"/>
          <w:i/>
          <w:iCs/>
          <w:sz w:val="22"/>
          <w:szCs w:val="22"/>
        </w:rPr>
        <w:t xml:space="preserve">Further </w:t>
      </w:r>
      <w:r w:rsidR="00881772" w:rsidRPr="00616C1A">
        <w:rPr>
          <w:rFonts w:cs="Arial"/>
          <w:strike/>
          <w:sz w:val="22"/>
          <w:szCs w:val="22"/>
        </w:rPr>
        <w:t>agrees</w:t>
      </w:r>
      <w:r w:rsidR="00881772" w:rsidRPr="00616C1A">
        <w:rPr>
          <w:rFonts w:cs="Arial"/>
          <w:sz w:val="22"/>
          <w:szCs w:val="22"/>
        </w:rPr>
        <w:t xml:space="preserve"> </w:t>
      </w:r>
      <w:r w:rsidR="004A612F" w:rsidRPr="00616C1A">
        <w:rPr>
          <w:rFonts w:cs="Arial"/>
          <w:i/>
          <w:iCs/>
          <w:sz w:val="22"/>
          <w:szCs w:val="22"/>
          <w:u w:val="single"/>
        </w:rPr>
        <w:t>recommends</w:t>
      </w:r>
      <w:r w:rsidR="004A612F" w:rsidRPr="00616C1A">
        <w:rPr>
          <w:rFonts w:cs="Arial"/>
          <w:sz w:val="22"/>
          <w:szCs w:val="22"/>
        </w:rPr>
        <w:t xml:space="preserve"> </w:t>
      </w:r>
      <w:r w:rsidR="00881772" w:rsidRPr="00616C1A">
        <w:rPr>
          <w:rFonts w:cs="Arial"/>
          <w:sz w:val="22"/>
          <w:szCs w:val="22"/>
        </w:rPr>
        <w:t xml:space="preserve">that for Appendix I-listed species, Parties </w:t>
      </w:r>
      <w:r w:rsidR="00881772" w:rsidRPr="00616C1A">
        <w:rPr>
          <w:rFonts w:cs="Arial"/>
          <w:strike/>
          <w:sz w:val="22"/>
          <w:szCs w:val="22"/>
        </w:rPr>
        <w:t>shall</w:t>
      </w:r>
      <w:r w:rsidR="00881772" w:rsidRPr="00616C1A">
        <w:rPr>
          <w:rFonts w:cs="Arial"/>
          <w:sz w:val="22"/>
          <w:szCs w:val="22"/>
        </w:rPr>
        <w:t xml:space="preserve"> </w:t>
      </w:r>
      <w:r w:rsidR="00F5597C" w:rsidRPr="00616C1A">
        <w:rPr>
          <w:rFonts w:cs="Arial"/>
          <w:sz w:val="22"/>
          <w:szCs w:val="22"/>
          <w:u w:val="single"/>
        </w:rPr>
        <w:t>should implement measures to</w:t>
      </w:r>
      <w:r w:rsidR="00F5597C" w:rsidRPr="00616C1A">
        <w:rPr>
          <w:rFonts w:cs="Arial"/>
          <w:sz w:val="22"/>
          <w:szCs w:val="22"/>
        </w:rPr>
        <w:t xml:space="preserve"> </w:t>
      </w:r>
      <w:r w:rsidR="00881772" w:rsidRPr="00616C1A">
        <w:rPr>
          <w:rFonts w:cs="Arial"/>
          <w:sz w:val="22"/>
          <w:szCs w:val="22"/>
        </w:rPr>
        <w:t xml:space="preserve">actively </w:t>
      </w:r>
      <w:r w:rsidR="00704832" w:rsidRPr="00616C1A">
        <w:rPr>
          <w:rFonts w:cs="Arial"/>
          <w:sz w:val="22"/>
          <w:szCs w:val="22"/>
          <w:u w:val="single"/>
        </w:rPr>
        <w:t>prevent,</w:t>
      </w:r>
      <w:r w:rsidR="00704832" w:rsidRPr="00616C1A">
        <w:rPr>
          <w:rFonts w:cs="Arial"/>
          <w:sz w:val="22"/>
          <w:szCs w:val="22"/>
        </w:rPr>
        <w:t xml:space="preserve"> </w:t>
      </w:r>
      <w:r w:rsidR="00881772" w:rsidRPr="00616C1A">
        <w:rPr>
          <w:rFonts w:cs="Arial"/>
          <w:sz w:val="22"/>
          <w:szCs w:val="22"/>
        </w:rPr>
        <w:t xml:space="preserve">mitigate </w:t>
      </w:r>
      <w:r w:rsidR="004C6CDE" w:rsidRPr="00616C1A">
        <w:rPr>
          <w:rStyle w:val="apple-converted-space"/>
          <w:rFonts w:cs="Arial"/>
          <w:color w:val="242424"/>
          <w:sz w:val="22"/>
          <w:szCs w:val="22"/>
          <w:bdr w:val="none" w:sz="0" w:space="0" w:color="auto" w:frame="1"/>
        </w:rPr>
        <w:t xml:space="preserve"> </w:t>
      </w:r>
      <w:r w:rsidR="00704832" w:rsidRPr="00616C1A">
        <w:rPr>
          <w:rFonts w:cs="Arial"/>
          <w:color w:val="000000"/>
          <w:sz w:val="22"/>
          <w:szCs w:val="22"/>
          <w:u w:val="single"/>
          <w:bdr w:val="none" w:sz="0" w:space="0" w:color="auto" w:frame="1"/>
        </w:rPr>
        <w:t xml:space="preserve">and where possible ultimately eliminate </w:t>
      </w:r>
      <w:r w:rsidR="00881772" w:rsidRPr="00616C1A">
        <w:rPr>
          <w:rFonts w:cs="Arial"/>
          <w:sz w:val="22"/>
          <w:szCs w:val="22"/>
        </w:rPr>
        <w:t>bycatch, and ensure that any specimens of such species that are caught are recorded, reported, handled safely and released immediately if alive</w:t>
      </w:r>
      <w:r w:rsidR="00DA7964" w:rsidRPr="00616C1A">
        <w:rPr>
          <w:rFonts w:cs="Arial"/>
          <w:sz w:val="22"/>
          <w:szCs w:val="22"/>
        </w:rPr>
        <w:t>;</w:t>
      </w:r>
      <w:r w:rsidR="00881772" w:rsidRPr="00616C1A">
        <w:rPr>
          <w:rFonts w:cs="Arial"/>
          <w:sz w:val="22"/>
          <w:szCs w:val="22"/>
        </w:rPr>
        <w:t xml:space="preserve"> </w:t>
      </w:r>
      <w:r w:rsidR="00881772" w:rsidRPr="00616C1A">
        <w:rPr>
          <w:rFonts w:cs="Arial"/>
          <w:strike/>
          <w:sz w:val="22"/>
          <w:szCs w:val="22"/>
        </w:rPr>
        <w:t>and that no specimens are retained on board, transshipped or landed, except for the purpose of research relevant to the conservation of the species</w:t>
      </w:r>
      <w:r w:rsidR="000F4A26" w:rsidRPr="00616C1A">
        <w:rPr>
          <w:rFonts w:cs="Arial"/>
          <w:sz w:val="22"/>
          <w:szCs w:val="22"/>
        </w:rPr>
        <w:t xml:space="preserve"> </w:t>
      </w:r>
      <w:r w:rsidR="000F4A26" w:rsidRPr="00616C1A">
        <w:rPr>
          <w:rFonts w:cs="Arial"/>
          <w:sz w:val="22"/>
          <w:szCs w:val="22"/>
          <w:u w:val="single"/>
        </w:rPr>
        <w:t>and consistent with domestic legislation, if dead specimens are retained they should not be utilized commercially.</w:t>
      </w:r>
    </w:p>
    <w:p w14:paraId="3095E521" w14:textId="77777777" w:rsidR="0041591B" w:rsidRPr="00616C1A" w:rsidRDefault="0041591B" w:rsidP="00781E6E">
      <w:pPr>
        <w:tabs>
          <w:tab w:val="left" w:pos="0"/>
        </w:tabs>
        <w:ind w:left="720" w:right="-1"/>
        <w:jc w:val="both"/>
        <w:rPr>
          <w:rFonts w:cs="Arial"/>
          <w:sz w:val="22"/>
          <w:szCs w:val="22"/>
        </w:rPr>
      </w:pPr>
    </w:p>
    <w:p w14:paraId="3B28F4FF" w14:textId="73969B39" w:rsidR="0041591B" w:rsidRPr="00616C1A" w:rsidRDefault="0041591B" w:rsidP="00781E6E">
      <w:pPr>
        <w:tabs>
          <w:tab w:val="left" w:pos="0"/>
        </w:tabs>
        <w:ind w:left="720" w:right="-1"/>
        <w:jc w:val="both"/>
        <w:rPr>
          <w:rFonts w:cs="Arial"/>
          <w:strike/>
          <w:sz w:val="22"/>
          <w:szCs w:val="22"/>
        </w:rPr>
      </w:pPr>
      <w:r w:rsidRPr="00616C1A">
        <w:rPr>
          <w:rFonts w:cs="Arial"/>
          <w:sz w:val="22"/>
          <w:szCs w:val="22"/>
        </w:rPr>
        <w:t xml:space="preserve">4. </w:t>
      </w:r>
      <w:r w:rsidR="008501D1" w:rsidRPr="00616C1A">
        <w:rPr>
          <w:rFonts w:cs="Arial"/>
          <w:i/>
          <w:iCs/>
          <w:sz w:val="22"/>
          <w:szCs w:val="22"/>
        </w:rPr>
        <w:t xml:space="preserve">Further </w:t>
      </w:r>
      <w:r w:rsidR="00726567" w:rsidRPr="00616C1A">
        <w:rPr>
          <w:rFonts w:cs="Arial"/>
          <w:i/>
          <w:iCs/>
          <w:strike/>
          <w:sz w:val="22"/>
          <w:szCs w:val="22"/>
        </w:rPr>
        <w:t>agrees</w:t>
      </w:r>
      <w:r w:rsidR="00726567" w:rsidRPr="00616C1A">
        <w:rPr>
          <w:rFonts w:cs="Arial"/>
          <w:strike/>
          <w:sz w:val="22"/>
          <w:szCs w:val="22"/>
        </w:rPr>
        <w:t xml:space="preserve"> </w:t>
      </w:r>
      <w:r w:rsidR="008501D1" w:rsidRPr="00616C1A">
        <w:rPr>
          <w:rFonts w:cs="Arial"/>
          <w:i/>
          <w:iCs/>
          <w:sz w:val="22"/>
          <w:szCs w:val="22"/>
          <w:u w:val="single"/>
        </w:rPr>
        <w:t>recommends</w:t>
      </w:r>
      <w:r w:rsidR="008501D1" w:rsidRPr="00616C1A">
        <w:rPr>
          <w:rFonts w:cs="Arial"/>
          <w:sz w:val="22"/>
          <w:szCs w:val="22"/>
        </w:rPr>
        <w:t xml:space="preserve"> that for Appendix II-listed species, </w:t>
      </w:r>
      <w:r w:rsidR="008501D1" w:rsidRPr="00616C1A">
        <w:rPr>
          <w:rFonts w:cs="Arial"/>
          <w:strike/>
          <w:sz w:val="22"/>
          <w:szCs w:val="22"/>
        </w:rPr>
        <w:t>bycatch</w:t>
      </w:r>
      <w:r w:rsidR="008501D1" w:rsidRPr="00616C1A">
        <w:rPr>
          <w:rFonts w:cs="Arial"/>
          <w:sz w:val="22"/>
          <w:szCs w:val="22"/>
        </w:rPr>
        <w:t xml:space="preserve"> </w:t>
      </w:r>
      <w:r w:rsidR="00647A5D" w:rsidRPr="00616C1A">
        <w:rPr>
          <w:rFonts w:cs="Arial"/>
          <w:sz w:val="22"/>
          <w:szCs w:val="22"/>
          <w:u w:val="single"/>
        </w:rPr>
        <w:t xml:space="preserve">actions </w:t>
      </w:r>
      <w:r w:rsidR="008501D1" w:rsidRPr="00616C1A">
        <w:rPr>
          <w:rFonts w:cs="Arial"/>
          <w:sz w:val="22"/>
          <w:szCs w:val="22"/>
          <w:u w:val="single"/>
        </w:rPr>
        <w:t xml:space="preserve">should </w:t>
      </w:r>
      <w:r w:rsidR="00647A5D" w:rsidRPr="00616C1A">
        <w:rPr>
          <w:rFonts w:cs="Arial"/>
          <w:sz w:val="22"/>
          <w:szCs w:val="22"/>
          <w:u w:val="single"/>
        </w:rPr>
        <w:t xml:space="preserve">be taken to reduce </w:t>
      </w:r>
      <w:r w:rsidR="000975F3" w:rsidRPr="00616C1A">
        <w:rPr>
          <w:rFonts w:cs="Arial"/>
          <w:sz w:val="22"/>
          <w:szCs w:val="22"/>
          <w:u w:val="single"/>
        </w:rPr>
        <w:t xml:space="preserve">bycatch to its lowest feasible level </w:t>
      </w:r>
      <w:r w:rsidR="000B4F31" w:rsidRPr="00616C1A">
        <w:rPr>
          <w:rFonts w:cs="Arial"/>
          <w:sz w:val="22"/>
          <w:szCs w:val="22"/>
          <w:u w:val="single"/>
        </w:rPr>
        <w:t xml:space="preserve">and where possible eliminate it, </w:t>
      </w:r>
      <w:r w:rsidR="00F578DC" w:rsidRPr="00616C1A">
        <w:rPr>
          <w:rFonts w:cs="Arial"/>
          <w:sz w:val="22"/>
          <w:szCs w:val="22"/>
          <w:u w:val="single"/>
        </w:rPr>
        <w:t xml:space="preserve">and Parties should take all precautionary measures where bycatch is poorly known or levels are unquantified </w:t>
      </w:r>
      <w:r w:rsidR="008501D1" w:rsidRPr="00616C1A">
        <w:rPr>
          <w:rFonts w:cs="Arial"/>
          <w:strike/>
          <w:sz w:val="22"/>
          <w:szCs w:val="22"/>
        </w:rPr>
        <w:t>not exceed sustainable levels, taking into account different life history characteristics of some taxa that can only sustain low fishing pressure;</w:t>
      </w:r>
    </w:p>
    <w:p w14:paraId="03E32A83" w14:textId="77777777" w:rsidR="003549E5" w:rsidRPr="00616C1A" w:rsidRDefault="003549E5" w:rsidP="00781E6E">
      <w:pPr>
        <w:tabs>
          <w:tab w:val="left" w:pos="0"/>
        </w:tabs>
        <w:ind w:left="720" w:right="-1"/>
        <w:jc w:val="both"/>
        <w:rPr>
          <w:rFonts w:cs="Arial"/>
          <w:strike/>
          <w:sz w:val="22"/>
          <w:szCs w:val="22"/>
        </w:rPr>
      </w:pPr>
    </w:p>
    <w:p w14:paraId="5E11BE98" w14:textId="27A1BB35" w:rsidR="003549E5" w:rsidRPr="00616C1A" w:rsidRDefault="003549E5" w:rsidP="00781E6E">
      <w:pPr>
        <w:tabs>
          <w:tab w:val="left" w:pos="0"/>
        </w:tabs>
        <w:ind w:left="720" w:right="-1"/>
        <w:jc w:val="both"/>
        <w:rPr>
          <w:rFonts w:cs="Arial"/>
          <w:sz w:val="22"/>
          <w:szCs w:val="22"/>
        </w:rPr>
      </w:pPr>
      <w:r w:rsidRPr="00616C1A">
        <w:rPr>
          <w:rFonts w:cs="Arial"/>
          <w:sz w:val="22"/>
          <w:szCs w:val="22"/>
        </w:rPr>
        <w:t xml:space="preserve">6. </w:t>
      </w:r>
      <w:r w:rsidR="00CE3BF1" w:rsidRPr="00616C1A">
        <w:rPr>
          <w:rFonts w:cs="Arial"/>
          <w:i/>
          <w:iCs/>
          <w:sz w:val="22"/>
          <w:szCs w:val="22"/>
        </w:rPr>
        <w:t xml:space="preserve">Encourages </w:t>
      </w:r>
      <w:r w:rsidR="00CE3BF1" w:rsidRPr="00616C1A">
        <w:rPr>
          <w:rFonts w:cs="Arial"/>
          <w:sz w:val="22"/>
          <w:szCs w:val="22"/>
        </w:rPr>
        <w:t>Parties to apply a mitigation hierarchy framework</w:t>
      </w:r>
      <w:r w:rsidR="00A07BB3" w:rsidRPr="00616C1A">
        <w:rPr>
          <w:rFonts w:cs="Arial"/>
          <w:sz w:val="22"/>
          <w:szCs w:val="22"/>
        </w:rPr>
        <w:t xml:space="preserve">, </w:t>
      </w:r>
      <w:r w:rsidR="00A07BB3" w:rsidRPr="00616C1A">
        <w:rPr>
          <w:rFonts w:cs="Arial"/>
          <w:sz w:val="22"/>
          <w:szCs w:val="22"/>
          <w:u w:val="single"/>
        </w:rPr>
        <w:t xml:space="preserve">with avoidance as the preferred option followed by minimization, remediation, compensation and research </w:t>
      </w:r>
      <w:r w:rsidR="00CE3BF1" w:rsidRPr="00616C1A">
        <w:rPr>
          <w:rFonts w:cs="Arial"/>
          <w:sz w:val="22"/>
          <w:szCs w:val="22"/>
        </w:rPr>
        <w:t>to identify and implement effective bycatch mitigation measures;</w:t>
      </w:r>
    </w:p>
    <w:p w14:paraId="118F3B1F" w14:textId="77777777" w:rsidR="004D368A" w:rsidRPr="00616C1A" w:rsidRDefault="004D368A" w:rsidP="00781E6E">
      <w:pPr>
        <w:tabs>
          <w:tab w:val="left" w:pos="0"/>
        </w:tabs>
        <w:ind w:left="720" w:right="-1"/>
        <w:jc w:val="both"/>
        <w:rPr>
          <w:rFonts w:cs="Arial"/>
          <w:sz w:val="22"/>
          <w:szCs w:val="22"/>
        </w:rPr>
      </w:pPr>
    </w:p>
    <w:p w14:paraId="0104CDD9" w14:textId="5D82B6B5" w:rsidR="007E2FB9" w:rsidRPr="00616C1A" w:rsidRDefault="00970E4A" w:rsidP="00781E6E">
      <w:pPr>
        <w:tabs>
          <w:tab w:val="left" w:pos="0"/>
        </w:tabs>
        <w:ind w:left="720" w:right="-1"/>
        <w:jc w:val="both"/>
        <w:rPr>
          <w:rFonts w:cs="Arial"/>
          <w:sz w:val="22"/>
          <w:szCs w:val="22"/>
        </w:rPr>
      </w:pPr>
      <w:r w:rsidRPr="00616C1A">
        <w:rPr>
          <w:rFonts w:cs="Arial"/>
          <w:sz w:val="22"/>
          <w:szCs w:val="22"/>
        </w:rPr>
        <w:t xml:space="preserve">8. </w:t>
      </w:r>
      <w:r w:rsidR="007E2FB9" w:rsidRPr="00616C1A">
        <w:rPr>
          <w:rFonts w:cs="Arial"/>
          <w:i/>
          <w:iCs/>
          <w:sz w:val="22"/>
          <w:szCs w:val="22"/>
        </w:rPr>
        <w:t>Further urges</w:t>
      </w:r>
      <w:r w:rsidR="007E2FB9" w:rsidRPr="00616C1A">
        <w:rPr>
          <w:rFonts w:cs="Arial"/>
          <w:sz w:val="22"/>
          <w:szCs w:val="22"/>
        </w:rPr>
        <w:t xml:space="preserve"> Parties, and encourages non-Parties, the FAO, RFBs, other relevant organizations, and the private sector, to </w:t>
      </w:r>
      <w:r w:rsidR="00A54929" w:rsidRPr="00616C1A">
        <w:rPr>
          <w:rFonts w:cs="Arial"/>
          <w:sz w:val="22"/>
          <w:szCs w:val="22"/>
          <w:u w:val="single"/>
        </w:rPr>
        <w:t>simultaneously implement effective bycatch mitigation measures</w:t>
      </w:r>
      <w:r w:rsidR="00950782" w:rsidRPr="00616C1A">
        <w:rPr>
          <w:rFonts w:cs="Arial"/>
          <w:sz w:val="22"/>
          <w:szCs w:val="22"/>
          <w:u w:val="single"/>
        </w:rPr>
        <w:t>,</w:t>
      </w:r>
      <w:r w:rsidR="00A54929" w:rsidRPr="00616C1A">
        <w:rPr>
          <w:rFonts w:cs="Arial"/>
          <w:sz w:val="22"/>
          <w:szCs w:val="22"/>
          <w:u w:val="single"/>
        </w:rPr>
        <w:t xml:space="preserve"> while</w:t>
      </w:r>
      <w:r w:rsidR="00A54929" w:rsidRPr="00616C1A">
        <w:rPr>
          <w:rFonts w:cs="Arial"/>
          <w:sz w:val="22"/>
          <w:szCs w:val="22"/>
        </w:rPr>
        <w:t xml:space="preserve"> </w:t>
      </w:r>
      <w:r w:rsidR="007E2FB9" w:rsidRPr="00616C1A">
        <w:rPr>
          <w:rFonts w:cs="Arial"/>
          <w:sz w:val="22"/>
          <w:szCs w:val="22"/>
        </w:rPr>
        <w:t>strengthen</w:t>
      </w:r>
      <w:r w:rsidR="00950782" w:rsidRPr="00616C1A">
        <w:rPr>
          <w:rFonts w:cs="Arial"/>
          <w:sz w:val="22"/>
          <w:szCs w:val="22"/>
          <w:u w:val="single"/>
        </w:rPr>
        <w:t>ing</w:t>
      </w:r>
      <w:r w:rsidR="007E2FB9" w:rsidRPr="00616C1A">
        <w:rPr>
          <w:rFonts w:cs="Arial"/>
          <w:sz w:val="22"/>
          <w:szCs w:val="22"/>
        </w:rPr>
        <w:t xml:space="preserve"> monitoring, data collection and research on bycatch of CMS-listed species, and to apply results to </w:t>
      </w:r>
      <w:r w:rsidR="00476DDE" w:rsidRPr="00616C1A">
        <w:rPr>
          <w:rFonts w:cs="Arial"/>
          <w:sz w:val="22"/>
          <w:szCs w:val="22"/>
          <w:u w:val="single"/>
        </w:rPr>
        <w:t>continuously</w:t>
      </w:r>
      <w:r w:rsidR="00476DDE" w:rsidRPr="00616C1A">
        <w:rPr>
          <w:rFonts w:cs="Arial"/>
          <w:sz w:val="22"/>
          <w:szCs w:val="22"/>
        </w:rPr>
        <w:t xml:space="preserve"> </w:t>
      </w:r>
      <w:r w:rsidR="007E2FB9" w:rsidRPr="00616C1A">
        <w:rPr>
          <w:rFonts w:cs="Arial"/>
          <w:sz w:val="22"/>
          <w:szCs w:val="22"/>
        </w:rPr>
        <w:t xml:space="preserve">improve </w:t>
      </w:r>
      <w:r w:rsidR="009D775E" w:rsidRPr="00616C1A">
        <w:rPr>
          <w:rFonts w:cs="Arial"/>
          <w:sz w:val="22"/>
          <w:szCs w:val="22"/>
          <w:u w:val="single"/>
        </w:rPr>
        <w:t>implementation of</w:t>
      </w:r>
      <w:r w:rsidR="009D775E" w:rsidRPr="00616C1A">
        <w:rPr>
          <w:rFonts w:cs="Arial"/>
          <w:sz w:val="22"/>
          <w:szCs w:val="22"/>
        </w:rPr>
        <w:t xml:space="preserve"> </w:t>
      </w:r>
      <w:r w:rsidR="007E2FB9" w:rsidRPr="00616C1A">
        <w:rPr>
          <w:rFonts w:cs="Arial"/>
          <w:sz w:val="22"/>
          <w:szCs w:val="22"/>
        </w:rPr>
        <w:t>bycatch mitigation</w:t>
      </w:r>
      <w:r w:rsidR="009D775E" w:rsidRPr="00616C1A">
        <w:rPr>
          <w:rFonts w:cs="Arial"/>
          <w:sz w:val="22"/>
          <w:szCs w:val="22"/>
        </w:rPr>
        <w:t xml:space="preserve"> </w:t>
      </w:r>
      <w:r w:rsidR="009D775E" w:rsidRPr="00616C1A">
        <w:rPr>
          <w:rFonts w:cs="Arial"/>
          <w:sz w:val="22"/>
          <w:szCs w:val="22"/>
          <w:u w:val="single"/>
        </w:rPr>
        <w:t>measures</w:t>
      </w:r>
      <w:r w:rsidR="007E2FB9" w:rsidRPr="00616C1A">
        <w:rPr>
          <w:rFonts w:cs="Arial"/>
          <w:sz w:val="22"/>
          <w:szCs w:val="22"/>
        </w:rPr>
        <w:t>, including by:</w:t>
      </w:r>
    </w:p>
    <w:p w14:paraId="3059B787" w14:textId="77777777" w:rsidR="007E2FB9" w:rsidRPr="00616C1A" w:rsidRDefault="007E2FB9" w:rsidP="00781E6E">
      <w:pPr>
        <w:tabs>
          <w:tab w:val="left" w:pos="0"/>
        </w:tabs>
        <w:ind w:left="720" w:right="-1"/>
        <w:jc w:val="both"/>
        <w:rPr>
          <w:rFonts w:cs="Arial"/>
          <w:sz w:val="22"/>
          <w:szCs w:val="22"/>
        </w:rPr>
      </w:pPr>
    </w:p>
    <w:p w14:paraId="7CE28AA3" w14:textId="77777777" w:rsidR="007E2FB9" w:rsidRPr="00616C1A" w:rsidRDefault="007E2FB9" w:rsidP="00781E6E">
      <w:pPr>
        <w:tabs>
          <w:tab w:val="left" w:pos="0"/>
        </w:tabs>
        <w:ind w:left="720" w:right="-1"/>
        <w:jc w:val="both"/>
        <w:rPr>
          <w:rFonts w:cs="Arial"/>
          <w:sz w:val="22"/>
          <w:szCs w:val="22"/>
        </w:rPr>
      </w:pPr>
      <w:r w:rsidRPr="00616C1A">
        <w:rPr>
          <w:rFonts w:cs="Arial"/>
          <w:sz w:val="22"/>
          <w:szCs w:val="22"/>
        </w:rPr>
        <w:t>a) assessing risk and implementing monitoring schemes, including, where appropriate, on-board observers or electronic monitoring, to determine and address the impact of fisheries bycatch,</w:t>
      </w:r>
    </w:p>
    <w:p w14:paraId="19ED7755" w14:textId="77777777" w:rsidR="007E2FB9" w:rsidRPr="00616C1A" w:rsidRDefault="007E2FB9" w:rsidP="00781E6E">
      <w:pPr>
        <w:tabs>
          <w:tab w:val="left" w:pos="0"/>
        </w:tabs>
        <w:ind w:left="720" w:right="-1"/>
        <w:jc w:val="both"/>
        <w:rPr>
          <w:rFonts w:cs="Arial"/>
          <w:sz w:val="22"/>
          <w:szCs w:val="22"/>
        </w:rPr>
      </w:pPr>
    </w:p>
    <w:p w14:paraId="4607A729" w14:textId="77777777" w:rsidR="007E2FB9" w:rsidRPr="00616C1A" w:rsidRDefault="007E2FB9" w:rsidP="00781E6E">
      <w:pPr>
        <w:tabs>
          <w:tab w:val="left" w:pos="0"/>
        </w:tabs>
        <w:ind w:left="720" w:right="-1"/>
        <w:jc w:val="both"/>
        <w:rPr>
          <w:rFonts w:cs="Arial"/>
          <w:sz w:val="22"/>
          <w:szCs w:val="22"/>
        </w:rPr>
      </w:pPr>
      <w:r w:rsidRPr="00616C1A">
        <w:rPr>
          <w:rFonts w:cs="Arial"/>
          <w:sz w:val="22"/>
          <w:szCs w:val="22"/>
        </w:rPr>
        <w:t>b) applying best practice mitigation measures informed by monitoring results, and regularly reviewing and refining their effectiveness,</w:t>
      </w:r>
    </w:p>
    <w:p w14:paraId="2EA49AF9" w14:textId="77777777" w:rsidR="007E2FB9" w:rsidRPr="00616C1A" w:rsidRDefault="007E2FB9" w:rsidP="00781E6E">
      <w:pPr>
        <w:tabs>
          <w:tab w:val="left" w:pos="0"/>
        </w:tabs>
        <w:ind w:left="720" w:right="-1"/>
        <w:jc w:val="both"/>
        <w:rPr>
          <w:rFonts w:cs="Arial"/>
          <w:sz w:val="22"/>
          <w:szCs w:val="22"/>
        </w:rPr>
      </w:pPr>
    </w:p>
    <w:p w14:paraId="7BDA1C71" w14:textId="77777777" w:rsidR="007E2FB9" w:rsidRPr="00616C1A" w:rsidRDefault="007E2FB9" w:rsidP="00781E6E">
      <w:pPr>
        <w:tabs>
          <w:tab w:val="left" w:pos="0"/>
        </w:tabs>
        <w:ind w:left="720" w:right="-1"/>
        <w:jc w:val="both"/>
        <w:rPr>
          <w:rFonts w:cs="Arial"/>
          <w:sz w:val="22"/>
          <w:szCs w:val="22"/>
        </w:rPr>
      </w:pPr>
      <w:r w:rsidRPr="00616C1A">
        <w:rPr>
          <w:rFonts w:cs="Arial"/>
          <w:sz w:val="22"/>
          <w:szCs w:val="22"/>
        </w:rPr>
        <w:t>c) facilitating collection and sharing of species-specific bycatch data, including information on injuries caused by fisheries activities, to support the development of technical tools and management approaches to reduce post-release mortality,</w:t>
      </w:r>
    </w:p>
    <w:p w14:paraId="79822105" w14:textId="77777777" w:rsidR="007E2FB9" w:rsidRPr="00616C1A" w:rsidRDefault="007E2FB9" w:rsidP="00781E6E">
      <w:pPr>
        <w:tabs>
          <w:tab w:val="left" w:pos="0"/>
        </w:tabs>
        <w:ind w:left="720" w:right="-1"/>
        <w:jc w:val="both"/>
        <w:rPr>
          <w:rFonts w:cs="Arial"/>
          <w:sz w:val="22"/>
          <w:szCs w:val="22"/>
        </w:rPr>
      </w:pPr>
    </w:p>
    <w:p w14:paraId="1039B455" w14:textId="7B48FCF6" w:rsidR="007E2FB9" w:rsidRPr="00616C1A" w:rsidRDefault="007E2FB9" w:rsidP="00781E6E">
      <w:pPr>
        <w:tabs>
          <w:tab w:val="left" w:pos="0"/>
        </w:tabs>
        <w:ind w:left="720" w:right="-1"/>
        <w:jc w:val="both"/>
        <w:rPr>
          <w:rFonts w:cs="Arial"/>
          <w:sz w:val="22"/>
          <w:szCs w:val="22"/>
        </w:rPr>
      </w:pPr>
      <w:r w:rsidRPr="00616C1A">
        <w:rPr>
          <w:rFonts w:cs="Arial"/>
          <w:sz w:val="22"/>
          <w:szCs w:val="22"/>
        </w:rPr>
        <w:t xml:space="preserve">d) evaluating </w:t>
      </w:r>
      <w:r w:rsidR="009D775E" w:rsidRPr="00616C1A">
        <w:rPr>
          <w:rFonts w:cs="Arial"/>
          <w:sz w:val="22"/>
          <w:szCs w:val="22"/>
        </w:rPr>
        <w:t xml:space="preserve">and </w:t>
      </w:r>
      <w:r w:rsidR="009D775E" w:rsidRPr="00616C1A">
        <w:rPr>
          <w:rFonts w:cs="Arial"/>
          <w:sz w:val="22"/>
          <w:szCs w:val="22"/>
          <w:u w:val="single"/>
        </w:rPr>
        <w:t xml:space="preserve">minimizing adverse effects </w:t>
      </w:r>
      <w:r w:rsidR="00B52FE2" w:rsidRPr="00616C1A">
        <w:rPr>
          <w:rFonts w:cs="Arial"/>
          <w:sz w:val="22"/>
          <w:szCs w:val="22"/>
          <w:u w:val="single"/>
        </w:rPr>
        <w:t xml:space="preserve">of bycatch </w:t>
      </w:r>
      <w:r w:rsidR="009D775E" w:rsidRPr="00616C1A">
        <w:rPr>
          <w:rFonts w:cs="Arial"/>
          <w:sz w:val="22"/>
          <w:szCs w:val="22"/>
          <w:u w:val="single"/>
        </w:rPr>
        <w:t>on</w:t>
      </w:r>
      <w:r w:rsidR="009D775E" w:rsidRPr="00616C1A">
        <w:rPr>
          <w:rFonts w:cs="Arial"/>
          <w:sz w:val="22"/>
          <w:szCs w:val="22"/>
        </w:rPr>
        <w:t xml:space="preserve"> </w:t>
      </w:r>
      <w:r w:rsidRPr="00616C1A">
        <w:rPr>
          <w:rFonts w:cs="Arial"/>
          <w:sz w:val="22"/>
          <w:szCs w:val="22"/>
        </w:rPr>
        <w:t>welfare, including sub-lethal effects of injury and stress, and their conservation implications, and</w:t>
      </w:r>
    </w:p>
    <w:p w14:paraId="10C7C991" w14:textId="77777777" w:rsidR="007E2FB9" w:rsidRPr="00616C1A" w:rsidRDefault="007E2FB9" w:rsidP="00781E6E">
      <w:pPr>
        <w:tabs>
          <w:tab w:val="left" w:pos="0"/>
        </w:tabs>
        <w:ind w:left="720" w:right="-1"/>
        <w:jc w:val="both"/>
        <w:rPr>
          <w:rFonts w:cs="Arial"/>
          <w:sz w:val="22"/>
          <w:szCs w:val="22"/>
        </w:rPr>
      </w:pPr>
    </w:p>
    <w:p w14:paraId="7047AEE8" w14:textId="06F28286" w:rsidR="00970E4A" w:rsidRPr="00616C1A" w:rsidRDefault="007E2FB9" w:rsidP="00781E6E">
      <w:pPr>
        <w:tabs>
          <w:tab w:val="left" w:pos="0"/>
        </w:tabs>
        <w:ind w:left="720" w:right="-1"/>
        <w:jc w:val="both"/>
        <w:rPr>
          <w:rFonts w:cs="Arial"/>
          <w:sz w:val="22"/>
          <w:szCs w:val="22"/>
        </w:rPr>
      </w:pPr>
      <w:r w:rsidRPr="00616C1A">
        <w:rPr>
          <w:rFonts w:cs="Arial"/>
          <w:sz w:val="22"/>
          <w:szCs w:val="22"/>
        </w:rPr>
        <w:t>e) funding, supporting and undertaking independent research to identify, assess and improve bycatch mitigation measures, including the development and promotion of alternative fishing</w:t>
      </w:r>
      <w:r w:rsidR="004C6CDE" w:rsidRPr="00616C1A">
        <w:rPr>
          <w:rFonts w:cs="Arial"/>
          <w:sz w:val="22"/>
          <w:szCs w:val="22"/>
        </w:rPr>
        <w:t xml:space="preserve"> gear and methods, particularly in respect to non-selective gear such as gillnets</w:t>
      </w:r>
      <w:r w:rsidR="004C6CDE" w:rsidRPr="00616C1A">
        <w:rPr>
          <w:rFonts w:cs="Arial"/>
          <w:sz w:val="22"/>
          <w:szCs w:val="22"/>
          <w:u w:val="single"/>
        </w:rPr>
        <w:t>, which pose a particularly high risk to several CMS-listed species</w:t>
      </w:r>
      <w:r w:rsidR="004C6CDE" w:rsidRPr="00616C1A">
        <w:rPr>
          <w:rFonts w:cs="Arial"/>
          <w:sz w:val="22"/>
          <w:szCs w:val="22"/>
        </w:rPr>
        <w:t>;</w:t>
      </w:r>
    </w:p>
    <w:p w14:paraId="0B449040" w14:textId="77777777" w:rsidR="00C571E6" w:rsidRPr="00616C1A" w:rsidRDefault="00C571E6" w:rsidP="00781E6E">
      <w:pPr>
        <w:widowControl/>
        <w:autoSpaceDE/>
        <w:autoSpaceDN/>
        <w:adjustRightInd/>
        <w:jc w:val="both"/>
        <w:rPr>
          <w:rFonts w:ascii="Aptos" w:hAnsi="Aptos"/>
          <w:color w:val="242424"/>
          <w:sz w:val="22"/>
          <w:szCs w:val="22"/>
          <w:lang w:eastAsia="en-GB"/>
        </w:rPr>
      </w:pPr>
    </w:p>
    <w:p w14:paraId="55FEDC2F" w14:textId="3E9CFA70" w:rsidR="00295D7F" w:rsidRPr="00616C1A" w:rsidRDefault="007F3C45" w:rsidP="00781E6E">
      <w:pPr>
        <w:tabs>
          <w:tab w:val="left" w:pos="0"/>
        </w:tabs>
        <w:ind w:right="-1"/>
        <w:jc w:val="both"/>
        <w:rPr>
          <w:rFonts w:cs="Arial"/>
          <w:sz w:val="22"/>
          <w:szCs w:val="22"/>
        </w:rPr>
      </w:pPr>
      <w:r w:rsidRPr="00616C1A">
        <w:rPr>
          <w:rFonts w:cs="Arial"/>
          <w:sz w:val="22"/>
          <w:szCs w:val="22"/>
        </w:rPr>
        <w:t xml:space="preserve">The following amendments are proposed </w:t>
      </w:r>
      <w:r w:rsidR="00295D7F" w:rsidRPr="00616C1A">
        <w:rPr>
          <w:rFonts w:cs="Arial"/>
          <w:sz w:val="22"/>
          <w:szCs w:val="22"/>
        </w:rPr>
        <w:t xml:space="preserve">to the draft Decisions (Annex </w:t>
      </w:r>
      <w:r w:rsidR="00B661A0" w:rsidRPr="00616C1A">
        <w:rPr>
          <w:rFonts w:cs="Arial"/>
          <w:sz w:val="22"/>
          <w:szCs w:val="22"/>
        </w:rPr>
        <w:t>3</w:t>
      </w:r>
      <w:r w:rsidR="00295D7F" w:rsidRPr="00616C1A">
        <w:rPr>
          <w:rFonts w:cs="Arial"/>
          <w:sz w:val="22"/>
          <w:szCs w:val="22"/>
        </w:rPr>
        <w:t>, pages 3</w:t>
      </w:r>
      <w:r w:rsidR="00B661A0" w:rsidRPr="00616C1A">
        <w:rPr>
          <w:rFonts w:cs="Arial"/>
          <w:sz w:val="22"/>
          <w:szCs w:val="22"/>
        </w:rPr>
        <w:t>5</w:t>
      </w:r>
      <w:r w:rsidR="00295D7F" w:rsidRPr="00616C1A">
        <w:rPr>
          <w:rFonts w:cs="Arial"/>
          <w:sz w:val="22"/>
          <w:szCs w:val="22"/>
        </w:rPr>
        <w:t xml:space="preserve"> and 3</w:t>
      </w:r>
      <w:r w:rsidR="00B661A0" w:rsidRPr="00616C1A">
        <w:rPr>
          <w:rFonts w:cs="Arial"/>
          <w:sz w:val="22"/>
          <w:szCs w:val="22"/>
        </w:rPr>
        <w:t>6</w:t>
      </w:r>
      <w:r w:rsidR="00295D7F" w:rsidRPr="00616C1A">
        <w:rPr>
          <w:rFonts w:cs="Arial"/>
          <w:sz w:val="22"/>
          <w:szCs w:val="22"/>
        </w:rPr>
        <w:t xml:space="preserve"> of the document):</w:t>
      </w:r>
    </w:p>
    <w:p w14:paraId="72202380" w14:textId="77777777" w:rsidR="00295D7F" w:rsidRPr="00616C1A" w:rsidRDefault="00295D7F" w:rsidP="00781E6E">
      <w:pPr>
        <w:tabs>
          <w:tab w:val="left" w:pos="0"/>
        </w:tabs>
        <w:ind w:right="-1"/>
        <w:jc w:val="both"/>
        <w:rPr>
          <w:rFonts w:cs="Arial"/>
          <w:sz w:val="22"/>
          <w:szCs w:val="22"/>
        </w:rPr>
      </w:pPr>
    </w:p>
    <w:p w14:paraId="2A3E0785" w14:textId="5F8450E4" w:rsidR="00295D7F" w:rsidRPr="00616C1A" w:rsidRDefault="00295D7F" w:rsidP="00781E6E">
      <w:pPr>
        <w:tabs>
          <w:tab w:val="left" w:pos="0"/>
        </w:tabs>
        <w:ind w:left="720" w:right="-1"/>
        <w:jc w:val="both"/>
        <w:rPr>
          <w:rFonts w:cs="Arial"/>
          <w:b/>
          <w:bCs/>
          <w:sz w:val="22"/>
          <w:szCs w:val="22"/>
        </w:rPr>
      </w:pPr>
      <w:r w:rsidRPr="00616C1A">
        <w:rPr>
          <w:rFonts w:cs="Arial"/>
          <w:b/>
          <w:bCs/>
          <w:sz w:val="22"/>
          <w:szCs w:val="22"/>
        </w:rPr>
        <w:t>Directed to Parties</w:t>
      </w:r>
    </w:p>
    <w:p w14:paraId="7EAA43D1" w14:textId="77777777" w:rsidR="00295D7F" w:rsidRPr="00616C1A" w:rsidRDefault="00295D7F" w:rsidP="00781E6E">
      <w:pPr>
        <w:tabs>
          <w:tab w:val="left" w:pos="0"/>
        </w:tabs>
        <w:ind w:left="720" w:right="-1"/>
        <w:jc w:val="both"/>
        <w:rPr>
          <w:rFonts w:cs="Arial"/>
          <w:sz w:val="22"/>
          <w:szCs w:val="22"/>
        </w:rPr>
      </w:pPr>
    </w:p>
    <w:p w14:paraId="6E7754FA" w14:textId="77777777" w:rsidR="00781E6E" w:rsidRPr="00616C1A" w:rsidRDefault="00295D7F" w:rsidP="00781E6E">
      <w:pPr>
        <w:tabs>
          <w:tab w:val="left" w:pos="0"/>
        </w:tabs>
        <w:ind w:left="720" w:right="-1"/>
        <w:jc w:val="both"/>
        <w:rPr>
          <w:rFonts w:cs="Arial"/>
          <w:sz w:val="22"/>
          <w:szCs w:val="22"/>
        </w:rPr>
      </w:pPr>
      <w:r w:rsidRPr="00616C1A">
        <w:rPr>
          <w:rFonts w:cs="Arial"/>
          <w:sz w:val="22"/>
          <w:szCs w:val="22"/>
        </w:rPr>
        <w:t>15.AA Parties are requested to</w:t>
      </w:r>
      <w:r w:rsidR="00781E6E" w:rsidRPr="00616C1A">
        <w:rPr>
          <w:rFonts w:cs="Arial"/>
          <w:sz w:val="22"/>
          <w:szCs w:val="22"/>
          <w:u w:val="single"/>
        </w:rPr>
        <w:t>:</w:t>
      </w:r>
      <w:r w:rsidR="00781E6E" w:rsidRPr="00616C1A">
        <w:rPr>
          <w:rFonts w:cs="Arial"/>
          <w:sz w:val="22"/>
          <w:szCs w:val="22"/>
        </w:rPr>
        <w:t xml:space="preserve"> </w:t>
      </w:r>
      <w:r w:rsidRPr="00616C1A">
        <w:rPr>
          <w:rFonts w:cs="Arial"/>
          <w:sz w:val="22"/>
          <w:szCs w:val="22"/>
        </w:rPr>
        <w:t xml:space="preserve"> </w:t>
      </w:r>
    </w:p>
    <w:p w14:paraId="782FA49D" w14:textId="77777777" w:rsidR="00781E6E" w:rsidRPr="00616C1A" w:rsidRDefault="00781E6E" w:rsidP="00781E6E">
      <w:pPr>
        <w:tabs>
          <w:tab w:val="left" w:pos="0"/>
        </w:tabs>
        <w:ind w:left="720" w:right="-1"/>
        <w:jc w:val="both"/>
        <w:rPr>
          <w:rFonts w:cs="Arial"/>
          <w:sz w:val="22"/>
          <w:szCs w:val="22"/>
        </w:rPr>
      </w:pPr>
    </w:p>
    <w:p w14:paraId="64F8AB00" w14:textId="119793DA" w:rsidR="00EE78AD" w:rsidRPr="00616C1A" w:rsidRDefault="00781E6E" w:rsidP="00781E6E">
      <w:pPr>
        <w:tabs>
          <w:tab w:val="left" w:pos="0"/>
        </w:tabs>
        <w:ind w:left="720" w:right="-1"/>
        <w:jc w:val="both"/>
        <w:rPr>
          <w:rFonts w:cs="Arial"/>
          <w:sz w:val="22"/>
          <w:szCs w:val="22"/>
        </w:rPr>
      </w:pPr>
      <w:r w:rsidRPr="00616C1A">
        <w:rPr>
          <w:rFonts w:cs="Arial"/>
          <w:sz w:val="22"/>
          <w:szCs w:val="22"/>
          <w:u w:val="single"/>
        </w:rPr>
        <w:t>a)</w:t>
      </w:r>
      <w:r w:rsidRPr="00616C1A">
        <w:rPr>
          <w:rFonts w:cs="Arial"/>
          <w:sz w:val="22"/>
          <w:szCs w:val="22"/>
        </w:rPr>
        <w:t xml:space="preserve"> </w:t>
      </w:r>
      <w:r w:rsidR="00295D7F" w:rsidRPr="00616C1A">
        <w:rPr>
          <w:rFonts w:cs="Arial"/>
          <w:sz w:val="22"/>
          <w:szCs w:val="22"/>
        </w:rPr>
        <w:t>apply the recommendations by Breimann and Baker (2025) on marine turtle bycatch mitigation provided in Annex 1</w:t>
      </w:r>
      <w:r w:rsidRPr="00616C1A">
        <w:rPr>
          <w:rFonts w:cs="Arial"/>
          <w:sz w:val="22"/>
          <w:szCs w:val="22"/>
        </w:rPr>
        <w:t xml:space="preserve">, </w:t>
      </w:r>
      <w:r w:rsidRPr="00616C1A">
        <w:rPr>
          <w:rFonts w:cs="Arial"/>
          <w:sz w:val="22"/>
          <w:szCs w:val="22"/>
          <w:u w:val="single"/>
        </w:rPr>
        <w:t xml:space="preserve">and </w:t>
      </w:r>
    </w:p>
    <w:p w14:paraId="1CFF3390" w14:textId="77777777" w:rsidR="00781E6E" w:rsidRPr="00616C1A" w:rsidRDefault="00781E6E" w:rsidP="00781E6E">
      <w:pPr>
        <w:tabs>
          <w:tab w:val="left" w:pos="0"/>
        </w:tabs>
        <w:ind w:left="720" w:right="-1"/>
        <w:jc w:val="both"/>
        <w:rPr>
          <w:rFonts w:cs="Arial"/>
          <w:sz w:val="22"/>
          <w:szCs w:val="22"/>
        </w:rPr>
      </w:pPr>
    </w:p>
    <w:p w14:paraId="1DD6BC35" w14:textId="2D902EAC" w:rsidR="00781E6E" w:rsidRPr="00616C1A" w:rsidRDefault="00781E6E" w:rsidP="00781E6E">
      <w:pPr>
        <w:tabs>
          <w:tab w:val="left" w:pos="0"/>
        </w:tabs>
        <w:ind w:left="720" w:right="-1"/>
        <w:jc w:val="both"/>
        <w:rPr>
          <w:rFonts w:cs="Arial"/>
          <w:sz w:val="22"/>
          <w:szCs w:val="22"/>
          <w:u w:val="single"/>
          <w:lang w:val="en-GB"/>
        </w:rPr>
      </w:pPr>
      <w:r w:rsidRPr="00616C1A">
        <w:rPr>
          <w:rFonts w:cs="Arial"/>
          <w:sz w:val="22"/>
          <w:szCs w:val="22"/>
          <w:u w:val="single"/>
          <w:lang w:val="en-GB"/>
        </w:rPr>
        <w:t>b) encourage Regional Fisher</w:t>
      </w:r>
      <w:r w:rsidR="004A6F4D" w:rsidRPr="00616C1A">
        <w:rPr>
          <w:rFonts w:cs="Arial"/>
          <w:sz w:val="22"/>
          <w:szCs w:val="22"/>
          <w:u w:val="single"/>
          <w:lang w:val="en-GB"/>
        </w:rPr>
        <w:t>y</w:t>
      </w:r>
      <w:r w:rsidRPr="00616C1A">
        <w:rPr>
          <w:rFonts w:cs="Arial"/>
          <w:sz w:val="22"/>
          <w:szCs w:val="22"/>
          <w:u w:val="single"/>
          <w:lang w:val="en-GB"/>
        </w:rPr>
        <w:t xml:space="preserve"> Bodies (RFBs), such as the main tuna-Regional Fisheries Management Organisations (RFMOs) and other relevant bodies, to prioritise </w:t>
      </w:r>
      <w:r w:rsidRPr="00616C1A">
        <w:rPr>
          <w:rFonts w:cs="Arial"/>
          <w:sz w:val="22"/>
          <w:szCs w:val="22"/>
          <w:u w:val="single"/>
        </w:rPr>
        <w:t xml:space="preserve">population </w:t>
      </w:r>
      <w:r w:rsidRPr="00616C1A">
        <w:rPr>
          <w:rFonts w:cs="Arial"/>
          <w:sz w:val="22"/>
          <w:szCs w:val="22"/>
          <w:u w:val="single"/>
          <w:lang w:val="en-GB"/>
        </w:rPr>
        <w:t>assessments for</w:t>
      </w:r>
      <w:r w:rsidR="00FD52B7" w:rsidRPr="00616C1A">
        <w:rPr>
          <w:rFonts w:cs="Arial"/>
          <w:sz w:val="22"/>
          <w:szCs w:val="22"/>
          <w:u w:val="single"/>
          <w:lang w:val="en-GB"/>
        </w:rPr>
        <w:t xml:space="preserve"> species that are inclu</w:t>
      </w:r>
      <w:r w:rsidR="004A6F4D" w:rsidRPr="00616C1A">
        <w:rPr>
          <w:rFonts w:cs="Arial"/>
          <w:sz w:val="22"/>
          <w:szCs w:val="22"/>
          <w:u w:val="single"/>
          <w:lang w:val="en-GB"/>
        </w:rPr>
        <w:t>d</w:t>
      </w:r>
      <w:r w:rsidR="00FD52B7" w:rsidRPr="00616C1A">
        <w:rPr>
          <w:rFonts w:cs="Arial"/>
          <w:sz w:val="22"/>
          <w:szCs w:val="22"/>
          <w:u w:val="single"/>
          <w:lang w:val="en-GB"/>
        </w:rPr>
        <w:t>ed in the Appendices of CMS</w:t>
      </w:r>
      <w:r w:rsidRPr="00616C1A">
        <w:rPr>
          <w:rFonts w:cs="Arial"/>
          <w:sz w:val="22"/>
          <w:szCs w:val="22"/>
          <w:u w:val="single"/>
          <w:lang w:val="en-GB"/>
        </w:rPr>
        <w:t xml:space="preserve"> so as to facilitate a more robust understanding of the current status and population trends of these taxa. Such analyses should be conducted at the species-level where practical for defined areas of study. If there are insufficient species-specific data for any given area, then analyses could be conducted at the genus-level. If analyses are conducted at the genus-level, then relevant datasets that can be used to inform on the species composition in the area (or for the fleet(s) of interest) could usefully be provided.</w:t>
      </w:r>
    </w:p>
    <w:p w14:paraId="4779A9B1" w14:textId="77777777" w:rsidR="00781E6E" w:rsidRPr="00616C1A" w:rsidRDefault="00781E6E" w:rsidP="00781E6E">
      <w:pPr>
        <w:tabs>
          <w:tab w:val="left" w:pos="0"/>
        </w:tabs>
        <w:ind w:left="720" w:right="-1"/>
        <w:jc w:val="both"/>
        <w:rPr>
          <w:rFonts w:cs="Arial"/>
          <w:sz w:val="22"/>
          <w:szCs w:val="22"/>
          <w:lang w:val="en-GB"/>
        </w:rPr>
      </w:pPr>
    </w:p>
    <w:p w14:paraId="4B6E0C0D" w14:textId="77777777" w:rsidR="00295D7F" w:rsidRPr="00616C1A" w:rsidRDefault="00295D7F" w:rsidP="00781E6E">
      <w:pPr>
        <w:tabs>
          <w:tab w:val="left" w:pos="0"/>
        </w:tabs>
        <w:ind w:right="-1"/>
        <w:jc w:val="both"/>
        <w:rPr>
          <w:rFonts w:cs="Arial"/>
          <w:sz w:val="22"/>
          <w:szCs w:val="22"/>
        </w:rPr>
      </w:pPr>
    </w:p>
    <w:p w14:paraId="57D12650" w14:textId="77777777" w:rsidR="00295D7F" w:rsidRPr="00616C1A" w:rsidRDefault="00295D7F" w:rsidP="00781E6E">
      <w:pPr>
        <w:tabs>
          <w:tab w:val="left" w:pos="0"/>
        </w:tabs>
        <w:ind w:left="720" w:right="-1"/>
        <w:jc w:val="both"/>
        <w:rPr>
          <w:rFonts w:cs="Arial"/>
          <w:b/>
          <w:bCs/>
          <w:sz w:val="22"/>
          <w:szCs w:val="22"/>
        </w:rPr>
      </w:pPr>
      <w:r w:rsidRPr="00616C1A">
        <w:rPr>
          <w:rFonts w:cs="Arial"/>
          <w:b/>
          <w:bCs/>
          <w:sz w:val="22"/>
          <w:szCs w:val="22"/>
        </w:rPr>
        <w:t>Directed to the Scientific Council</w:t>
      </w:r>
    </w:p>
    <w:p w14:paraId="5B2F4D37" w14:textId="77777777" w:rsidR="00295D7F" w:rsidRPr="00616C1A" w:rsidRDefault="00295D7F" w:rsidP="00781E6E">
      <w:pPr>
        <w:tabs>
          <w:tab w:val="left" w:pos="0"/>
        </w:tabs>
        <w:ind w:left="720" w:right="-1"/>
        <w:jc w:val="both"/>
        <w:rPr>
          <w:rFonts w:cs="Arial"/>
          <w:sz w:val="22"/>
          <w:szCs w:val="22"/>
        </w:rPr>
      </w:pPr>
    </w:p>
    <w:p w14:paraId="40B22054" w14:textId="77777777" w:rsidR="00295D7F" w:rsidRPr="00616C1A" w:rsidRDefault="00295D7F" w:rsidP="00781E6E">
      <w:pPr>
        <w:tabs>
          <w:tab w:val="left" w:pos="0"/>
        </w:tabs>
        <w:ind w:left="720" w:right="-1"/>
        <w:jc w:val="both"/>
        <w:rPr>
          <w:rFonts w:cs="Arial"/>
          <w:sz w:val="22"/>
          <w:szCs w:val="22"/>
        </w:rPr>
      </w:pPr>
      <w:r w:rsidRPr="00616C1A">
        <w:rPr>
          <w:rFonts w:cs="Arial"/>
          <w:sz w:val="22"/>
          <w:szCs w:val="22"/>
        </w:rPr>
        <w:t>15.BB The Scientific Council is requested to, subject to the availability of resources:</w:t>
      </w:r>
    </w:p>
    <w:p w14:paraId="69AC6B1F" w14:textId="77777777" w:rsidR="00295D7F" w:rsidRPr="00616C1A" w:rsidRDefault="00295D7F" w:rsidP="00781E6E">
      <w:pPr>
        <w:tabs>
          <w:tab w:val="left" w:pos="0"/>
        </w:tabs>
        <w:ind w:right="-1"/>
        <w:jc w:val="both"/>
        <w:rPr>
          <w:rFonts w:cs="Arial"/>
          <w:sz w:val="22"/>
          <w:szCs w:val="22"/>
        </w:rPr>
      </w:pPr>
    </w:p>
    <w:p w14:paraId="169679AD" w14:textId="77777777" w:rsidR="00295D7F" w:rsidRPr="00616C1A" w:rsidRDefault="00295D7F" w:rsidP="00781E6E">
      <w:pPr>
        <w:tabs>
          <w:tab w:val="left" w:pos="0"/>
        </w:tabs>
        <w:ind w:left="720" w:right="-1"/>
        <w:jc w:val="both"/>
        <w:rPr>
          <w:rFonts w:cs="Arial"/>
          <w:sz w:val="22"/>
          <w:szCs w:val="22"/>
        </w:rPr>
      </w:pPr>
      <w:r w:rsidRPr="00616C1A">
        <w:rPr>
          <w:rFonts w:cs="Arial"/>
          <w:sz w:val="22"/>
          <w:szCs w:val="22"/>
        </w:rPr>
        <w:t>a) regarding bycatch of CMS-listed marine mammals and marine turtles:</w:t>
      </w:r>
    </w:p>
    <w:p w14:paraId="25C6AD87" w14:textId="77777777" w:rsidR="00295D7F" w:rsidRPr="00616C1A" w:rsidRDefault="00295D7F" w:rsidP="00781E6E">
      <w:pPr>
        <w:tabs>
          <w:tab w:val="left" w:pos="0"/>
        </w:tabs>
        <w:ind w:left="720" w:right="-1"/>
        <w:jc w:val="both"/>
        <w:rPr>
          <w:rFonts w:cs="Arial"/>
          <w:sz w:val="22"/>
          <w:szCs w:val="22"/>
        </w:rPr>
      </w:pPr>
    </w:p>
    <w:p w14:paraId="51FBD90D" w14:textId="77777777" w:rsidR="00295D7F" w:rsidRPr="00616C1A" w:rsidRDefault="00295D7F" w:rsidP="00781E6E">
      <w:pPr>
        <w:tabs>
          <w:tab w:val="left" w:pos="0"/>
        </w:tabs>
        <w:ind w:left="1440" w:right="-1"/>
        <w:jc w:val="both"/>
        <w:rPr>
          <w:rFonts w:cs="Arial"/>
          <w:sz w:val="22"/>
          <w:szCs w:val="22"/>
        </w:rPr>
      </w:pPr>
      <w:r w:rsidRPr="00616C1A">
        <w:rPr>
          <w:rFonts w:cs="Arial"/>
          <w:sz w:val="22"/>
          <w:szCs w:val="22"/>
        </w:rPr>
        <w:t>i. identify regions where reviews of relative levels of bycatch in commercial and artisanal fisheries would be a priority and/or beneficial,</w:t>
      </w:r>
    </w:p>
    <w:p w14:paraId="45C2ACBA" w14:textId="77777777" w:rsidR="00295D7F" w:rsidRPr="00616C1A" w:rsidRDefault="00295D7F" w:rsidP="00781E6E">
      <w:pPr>
        <w:tabs>
          <w:tab w:val="left" w:pos="0"/>
        </w:tabs>
        <w:ind w:left="1440" w:right="-1"/>
        <w:jc w:val="both"/>
        <w:rPr>
          <w:rFonts w:cs="Arial"/>
          <w:sz w:val="22"/>
          <w:szCs w:val="22"/>
        </w:rPr>
      </w:pPr>
    </w:p>
    <w:p w14:paraId="58692FB7" w14:textId="77777777" w:rsidR="00295D7F" w:rsidRPr="00616C1A" w:rsidRDefault="00295D7F" w:rsidP="00781E6E">
      <w:pPr>
        <w:tabs>
          <w:tab w:val="left" w:pos="0"/>
        </w:tabs>
        <w:ind w:left="1440" w:right="-1"/>
        <w:jc w:val="both"/>
        <w:rPr>
          <w:rFonts w:cs="Arial"/>
          <w:sz w:val="22"/>
          <w:szCs w:val="22"/>
        </w:rPr>
      </w:pPr>
      <w:r w:rsidRPr="00616C1A">
        <w:rPr>
          <w:rFonts w:cs="Arial"/>
          <w:sz w:val="22"/>
          <w:szCs w:val="22"/>
        </w:rPr>
        <w:t>ii. collaborate with all relevant organizations, including fisheries management bodies, to develop regional reviews with a view to reducing the levels of bycatch in commercial and artisanal fisheries,</w:t>
      </w:r>
    </w:p>
    <w:p w14:paraId="565858A5" w14:textId="77777777" w:rsidR="00295D7F" w:rsidRPr="00616C1A" w:rsidRDefault="00295D7F" w:rsidP="00781E6E">
      <w:pPr>
        <w:tabs>
          <w:tab w:val="left" w:pos="0"/>
        </w:tabs>
        <w:ind w:left="1440" w:right="-1"/>
        <w:jc w:val="both"/>
        <w:rPr>
          <w:rFonts w:cs="Arial"/>
          <w:sz w:val="22"/>
          <w:szCs w:val="22"/>
        </w:rPr>
      </w:pPr>
    </w:p>
    <w:p w14:paraId="164D91A1" w14:textId="77777777" w:rsidR="00295D7F" w:rsidRPr="00616C1A" w:rsidRDefault="00295D7F" w:rsidP="00781E6E">
      <w:pPr>
        <w:tabs>
          <w:tab w:val="left" w:pos="0"/>
        </w:tabs>
        <w:ind w:left="1440" w:right="-1"/>
        <w:jc w:val="both"/>
        <w:rPr>
          <w:rFonts w:cs="Arial"/>
          <w:sz w:val="22"/>
          <w:szCs w:val="22"/>
        </w:rPr>
      </w:pPr>
      <w:r w:rsidRPr="00616C1A">
        <w:rPr>
          <w:rFonts w:cs="Arial"/>
          <w:sz w:val="22"/>
          <w:szCs w:val="22"/>
        </w:rPr>
        <w:t>iii. identify and prioritize fisheries and areas in which adverse impacts of bycatch are most severe,</w:t>
      </w:r>
    </w:p>
    <w:p w14:paraId="38D87F3E" w14:textId="77777777" w:rsidR="00295D7F" w:rsidRPr="00616C1A" w:rsidRDefault="00295D7F" w:rsidP="00781E6E">
      <w:pPr>
        <w:tabs>
          <w:tab w:val="left" w:pos="0"/>
        </w:tabs>
        <w:ind w:left="1440" w:right="-1"/>
        <w:jc w:val="both"/>
        <w:rPr>
          <w:rFonts w:cs="Arial"/>
          <w:sz w:val="22"/>
          <w:szCs w:val="22"/>
        </w:rPr>
      </w:pPr>
    </w:p>
    <w:p w14:paraId="64963860" w14:textId="77777777" w:rsidR="00295D7F" w:rsidRPr="00616C1A" w:rsidRDefault="00295D7F" w:rsidP="00781E6E">
      <w:pPr>
        <w:tabs>
          <w:tab w:val="left" w:pos="0"/>
        </w:tabs>
        <w:ind w:left="1440" w:right="-1"/>
        <w:jc w:val="both"/>
        <w:rPr>
          <w:rFonts w:cs="Arial"/>
          <w:sz w:val="22"/>
          <w:szCs w:val="22"/>
        </w:rPr>
      </w:pPr>
      <w:r w:rsidRPr="00616C1A">
        <w:rPr>
          <w:rFonts w:cs="Arial"/>
          <w:sz w:val="22"/>
          <w:szCs w:val="22"/>
        </w:rPr>
        <w:t>iv. cooperate with the relevant organizations, including fisheries bodies, to develop the most appropriate bycatch mitigation measures for fisheries of highest priority, and</w:t>
      </w:r>
    </w:p>
    <w:p w14:paraId="71FDA652" w14:textId="77777777" w:rsidR="00295D7F" w:rsidRPr="00616C1A" w:rsidRDefault="00295D7F" w:rsidP="00781E6E">
      <w:pPr>
        <w:tabs>
          <w:tab w:val="left" w:pos="0"/>
        </w:tabs>
        <w:ind w:left="1440" w:right="-1"/>
        <w:jc w:val="both"/>
        <w:rPr>
          <w:rFonts w:cs="Arial"/>
          <w:sz w:val="22"/>
          <w:szCs w:val="22"/>
        </w:rPr>
      </w:pPr>
    </w:p>
    <w:p w14:paraId="2AE283C3" w14:textId="32186D0E" w:rsidR="00295D7F" w:rsidRPr="00616C1A" w:rsidRDefault="00295D7F" w:rsidP="00781E6E">
      <w:pPr>
        <w:tabs>
          <w:tab w:val="left" w:pos="0"/>
        </w:tabs>
        <w:ind w:left="1440" w:right="-1"/>
        <w:jc w:val="both"/>
        <w:rPr>
          <w:rFonts w:cs="Arial"/>
          <w:sz w:val="22"/>
          <w:szCs w:val="22"/>
        </w:rPr>
      </w:pPr>
      <w:r w:rsidRPr="00616C1A">
        <w:rPr>
          <w:rFonts w:cs="Arial"/>
          <w:sz w:val="22"/>
          <w:szCs w:val="22"/>
        </w:rPr>
        <w:t xml:space="preserve">v. develop appropriate bycatch mitigation measures </w:t>
      </w:r>
      <w:r w:rsidR="00A50DC6" w:rsidRPr="00616C1A">
        <w:rPr>
          <w:rFonts w:cs="Arial"/>
          <w:sz w:val="22"/>
          <w:szCs w:val="22"/>
          <w:u w:val="single"/>
        </w:rPr>
        <w:t xml:space="preserve">including spatial-temporal </w:t>
      </w:r>
      <w:r w:rsidR="00A50DC6" w:rsidRPr="00616C1A">
        <w:rPr>
          <w:rFonts w:cs="Arial"/>
          <w:sz w:val="22"/>
          <w:szCs w:val="22"/>
          <w:u w:val="single"/>
        </w:rPr>
        <w:lastRenderedPageBreak/>
        <w:t xml:space="preserve">closures </w:t>
      </w:r>
      <w:r w:rsidRPr="00616C1A">
        <w:rPr>
          <w:rFonts w:cs="Arial"/>
          <w:sz w:val="22"/>
          <w:szCs w:val="22"/>
        </w:rPr>
        <w:t>with associated timebound action plans;</w:t>
      </w:r>
    </w:p>
    <w:p w14:paraId="5A359AB2" w14:textId="77777777" w:rsidR="00295D7F" w:rsidRPr="00616C1A" w:rsidRDefault="00295D7F" w:rsidP="00781E6E">
      <w:pPr>
        <w:tabs>
          <w:tab w:val="left" w:pos="0"/>
        </w:tabs>
        <w:ind w:left="720" w:right="-1"/>
        <w:jc w:val="both"/>
        <w:rPr>
          <w:rFonts w:cs="Arial"/>
          <w:sz w:val="22"/>
          <w:szCs w:val="22"/>
        </w:rPr>
      </w:pPr>
    </w:p>
    <w:p w14:paraId="557C76B4" w14:textId="77777777" w:rsidR="00295D7F" w:rsidRPr="00616C1A" w:rsidRDefault="00295D7F" w:rsidP="00781E6E">
      <w:pPr>
        <w:tabs>
          <w:tab w:val="left" w:pos="0"/>
        </w:tabs>
        <w:ind w:left="720" w:right="-1"/>
        <w:jc w:val="both"/>
        <w:rPr>
          <w:rFonts w:cs="Arial"/>
          <w:sz w:val="22"/>
          <w:szCs w:val="22"/>
        </w:rPr>
      </w:pPr>
      <w:r w:rsidRPr="00616C1A">
        <w:rPr>
          <w:rFonts w:cs="Arial"/>
          <w:sz w:val="22"/>
          <w:szCs w:val="22"/>
        </w:rPr>
        <w:t>b) in collaboration with the Advisory Committee of the Sharks MOU, continue the ongoing review and appraisal of current data and knowledge regarding the levels of fisheries-induced mortality of CMS- and Sharks MOU-listed shark and ray species, and prepare recommendations on reducing fisheries-induced mortality;</w:t>
      </w:r>
    </w:p>
    <w:p w14:paraId="702B79C8" w14:textId="77777777" w:rsidR="00295D7F" w:rsidRPr="00616C1A" w:rsidRDefault="00295D7F" w:rsidP="00781E6E">
      <w:pPr>
        <w:tabs>
          <w:tab w:val="left" w:pos="0"/>
        </w:tabs>
        <w:ind w:left="720" w:right="-1"/>
        <w:jc w:val="both"/>
        <w:rPr>
          <w:rFonts w:cs="Arial"/>
          <w:sz w:val="22"/>
          <w:szCs w:val="22"/>
        </w:rPr>
      </w:pPr>
    </w:p>
    <w:p w14:paraId="4EEBD941" w14:textId="77777777" w:rsidR="00295D7F" w:rsidRPr="00616C1A" w:rsidRDefault="00295D7F" w:rsidP="00781E6E">
      <w:pPr>
        <w:tabs>
          <w:tab w:val="left" w:pos="0"/>
        </w:tabs>
        <w:ind w:left="720" w:right="-1"/>
        <w:jc w:val="both"/>
        <w:rPr>
          <w:rFonts w:cs="Arial"/>
          <w:sz w:val="22"/>
          <w:szCs w:val="22"/>
        </w:rPr>
      </w:pPr>
      <w:r w:rsidRPr="00616C1A">
        <w:rPr>
          <w:rFonts w:cs="Arial"/>
          <w:sz w:val="22"/>
          <w:szCs w:val="22"/>
        </w:rPr>
        <w:t>c) develop a report to quantify the contribution of bycatch and other fisheries-related mortalities of CMS-listed cetaceans to trophic downgrading and the health and function of marine ecosystems, and make recommendations to Parties;</w:t>
      </w:r>
    </w:p>
    <w:p w14:paraId="492DFAAD" w14:textId="77777777" w:rsidR="00295D7F" w:rsidRPr="00616C1A" w:rsidRDefault="00295D7F" w:rsidP="00781E6E">
      <w:pPr>
        <w:tabs>
          <w:tab w:val="left" w:pos="0"/>
        </w:tabs>
        <w:ind w:left="720" w:right="-1"/>
        <w:jc w:val="both"/>
        <w:rPr>
          <w:rFonts w:cs="Arial"/>
          <w:sz w:val="22"/>
          <w:szCs w:val="22"/>
        </w:rPr>
      </w:pPr>
    </w:p>
    <w:p w14:paraId="03F69924" w14:textId="77777777" w:rsidR="00295D7F" w:rsidRPr="00616C1A" w:rsidRDefault="00295D7F" w:rsidP="00781E6E">
      <w:pPr>
        <w:tabs>
          <w:tab w:val="left" w:pos="0"/>
        </w:tabs>
        <w:ind w:left="720" w:right="-1"/>
        <w:jc w:val="both"/>
        <w:rPr>
          <w:rFonts w:cs="Arial"/>
          <w:sz w:val="22"/>
          <w:szCs w:val="22"/>
        </w:rPr>
      </w:pPr>
      <w:r w:rsidRPr="00616C1A">
        <w:rPr>
          <w:rFonts w:cs="Arial"/>
          <w:sz w:val="22"/>
          <w:szCs w:val="22"/>
        </w:rPr>
        <w:t>d) review current knowledge on existing measures to reduce and mitigate bycatch of freshwater fish for both commercial and artisanal fisheries, and make recommendations to Parties on the most effective and appropriate measures to mitigate bycatch, while ensuring that recommended measures do not act to the disadvantage of other CMS-listed species;</w:t>
      </w:r>
    </w:p>
    <w:p w14:paraId="7222DA67" w14:textId="77777777" w:rsidR="00295D7F" w:rsidRPr="00616C1A" w:rsidRDefault="00295D7F" w:rsidP="00781E6E">
      <w:pPr>
        <w:tabs>
          <w:tab w:val="left" w:pos="0"/>
        </w:tabs>
        <w:ind w:left="720" w:right="-1"/>
        <w:jc w:val="both"/>
        <w:rPr>
          <w:rFonts w:cs="Arial"/>
          <w:sz w:val="22"/>
          <w:szCs w:val="22"/>
        </w:rPr>
      </w:pPr>
    </w:p>
    <w:p w14:paraId="3E219841" w14:textId="77777777" w:rsidR="00295D7F" w:rsidRPr="00616C1A" w:rsidRDefault="00295D7F" w:rsidP="00781E6E">
      <w:pPr>
        <w:tabs>
          <w:tab w:val="left" w:pos="0"/>
        </w:tabs>
        <w:ind w:left="720" w:right="-1"/>
        <w:jc w:val="both"/>
        <w:rPr>
          <w:rFonts w:cs="Arial"/>
          <w:sz w:val="22"/>
          <w:szCs w:val="22"/>
        </w:rPr>
      </w:pPr>
      <w:r w:rsidRPr="00616C1A">
        <w:rPr>
          <w:rFonts w:cs="Arial"/>
          <w:sz w:val="22"/>
          <w:szCs w:val="22"/>
        </w:rPr>
        <w:t>e) in collaboration with other relevant stakeholders, ensure cross-referencing with seabird bycatch work, to ensure consideration of cross-taxa implications, and identify opportunities for further collaboration on addressing fisheries-induced mortality across taxa;</w:t>
      </w:r>
    </w:p>
    <w:p w14:paraId="4AD3E11F" w14:textId="77777777" w:rsidR="00295D7F" w:rsidRPr="00616C1A" w:rsidRDefault="00295D7F" w:rsidP="00781E6E">
      <w:pPr>
        <w:tabs>
          <w:tab w:val="left" w:pos="0"/>
        </w:tabs>
        <w:ind w:left="720" w:right="-1"/>
        <w:jc w:val="both"/>
        <w:rPr>
          <w:rFonts w:cs="Arial"/>
          <w:sz w:val="22"/>
          <w:szCs w:val="22"/>
        </w:rPr>
      </w:pPr>
    </w:p>
    <w:p w14:paraId="3D704624" w14:textId="18A7F4A6" w:rsidR="00295D7F" w:rsidRPr="00616C1A" w:rsidRDefault="00295D7F" w:rsidP="00781E6E">
      <w:pPr>
        <w:tabs>
          <w:tab w:val="left" w:pos="0"/>
        </w:tabs>
        <w:ind w:left="720" w:right="-1"/>
        <w:jc w:val="both"/>
        <w:rPr>
          <w:rFonts w:cs="Arial"/>
          <w:sz w:val="22"/>
          <w:szCs w:val="22"/>
        </w:rPr>
      </w:pPr>
      <w:r w:rsidRPr="00616C1A">
        <w:rPr>
          <w:rFonts w:cs="Arial"/>
          <w:sz w:val="22"/>
          <w:szCs w:val="22"/>
        </w:rPr>
        <w:t>f) review and appraise, in collaboration with CMS’s daughter Agreements, current data and knowledge regarding the impact (and potential impact) of maw fisheries on marine mammal, marine turtle, and shark and ray species; and</w:t>
      </w:r>
    </w:p>
    <w:p w14:paraId="01945CA4" w14:textId="77777777" w:rsidR="00295D7F" w:rsidRPr="00616C1A" w:rsidRDefault="00295D7F" w:rsidP="00781E6E">
      <w:pPr>
        <w:tabs>
          <w:tab w:val="left" w:pos="0"/>
        </w:tabs>
        <w:ind w:left="720" w:right="-1"/>
        <w:jc w:val="both"/>
        <w:rPr>
          <w:rFonts w:cs="Arial"/>
          <w:sz w:val="22"/>
          <w:szCs w:val="22"/>
        </w:rPr>
      </w:pPr>
    </w:p>
    <w:p w14:paraId="33B2B348" w14:textId="77777777" w:rsidR="00295D7F" w:rsidRPr="00616C1A" w:rsidRDefault="00295D7F" w:rsidP="00781E6E">
      <w:pPr>
        <w:tabs>
          <w:tab w:val="left" w:pos="0"/>
        </w:tabs>
        <w:ind w:left="720" w:right="-1"/>
        <w:jc w:val="both"/>
        <w:rPr>
          <w:rFonts w:cs="Arial"/>
          <w:sz w:val="22"/>
          <w:szCs w:val="22"/>
        </w:rPr>
      </w:pPr>
      <w:r w:rsidRPr="00616C1A">
        <w:rPr>
          <w:rFonts w:cs="Arial"/>
          <w:sz w:val="22"/>
          <w:szCs w:val="22"/>
        </w:rPr>
        <w:t>g) in conjunction with the International Whaling Commission Bycatch Mitigation Initiative, develop recommendations on the most effective and appropriate measures to reduce and mitigate bycatch in maw fisheries.</w:t>
      </w:r>
    </w:p>
    <w:p w14:paraId="18F2D3ED" w14:textId="77777777" w:rsidR="00EE78AD" w:rsidRPr="00616C1A" w:rsidRDefault="00EE78AD" w:rsidP="00781E6E">
      <w:pPr>
        <w:tabs>
          <w:tab w:val="left" w:pos="0"/>
        </w:tabs>
        <w:ind w:left="720" w:right="-1"/>
        <w:jc w:val="both"/>
        <w:rPr>
          <w:rFonts w:cs="Arial"/>
          <w:sz w:val="22"/>
          <w:szCs w:val="22"/>
        </w:rPr>
      </w:pPr>
    </w:p>
    <w:p w14:paraId="6CDAE399" w14:textId="38BEEC50" w:rsidR="00EE78AD" w:rsidRPr="00616C1A" w:rsidRDefault="00EE78AD" w:rsidP="00781E6E">
      <w:pPr>
        <w:tabs>
          <w:tab w:val="left" w:pos="0"/>
        </w:tabs>
        <w:ind w:right="-1"/>
        <w:jc w:val="both"/>
        <w:rPr>
          <w:rFonts w:cs="Arial"/>
          <w:sz w:val="22"/>
          <w:szCs w:val="22"/>
        </w:rPr>
      </w:pPr>
    </w:p>
    <w:p w14:paraId="6421EF68" w14:textId="7E1A1047" w:rsidR="005057F8" w:rsidRPr="00616C1A" w:rsidRDefault="007F3C45" w:rsidP="00781E6E">
      <w:pPr>
        <w:tabs>
          <w:tab w:val="left" w:pos="0"/>
        </w:tabs>
        <w:ind w:right="-1"/>
        <w:jc w:val="both"/>
        <w:rPr>
          <w:rFonts w:cs="Arial"/>
          <w:sz w:val="22"/>
          <w:szCs w:val="22"/>
        </w:rPr>
      </w:pPr>
      <w:r w:rsidRPr="00616C1A">
        <w:rPr>
          <w:rFonts w:cs="Arial"/>
          <w:sz w:val="22"/>
          <w:szCs w:val="22"/>
        </w:rPr>
        <w:t xml:space="preserve">The following </w:t>
      </w:r>
      <w:r w:rsidR="00BC3825" w:rsidRPr="00616C1A">
        <w:rPr>
          <w:rFonts w:cs="Arial"/>
          <w:sz w:val="22"/>
          <w:szCs w:val="22"/>
        </w:rPr>
        <w:t xml:space="preserve">additional </w:t>
      </w:r>
      <w:r w:rsidR="005F3C67" w:rsidRPr="00616C1A">
        <w:rPr>
          <w:rFonts w:cs="Arial"/>
          <w:sz w:val="22"/>
          <w:szCs w:val="22"/>
        </w:rPr>
        <w:t xml:space="preserve">references </w:t>
      </w:r>
      <w:r w:rsidRPr="00616C1A">
        <w:rPr>
          <w:rFonts w:cs="Arial"/>
          <w:sz w:val="22"/>
          <w:szCs w:val="22"/>
        </w:rPr>
        <w:t xml:space="preserve">are proposed </w:t>
      </w:r>
      <w:r w:rsidR="002C65FE" w:rsidRPr="00616C1A">
        <w:rPr>
          <w:rFonts w:cs="Arial"/>
          <w:sz w:val="22"/>
          <w:szCs w:val="22"/>
        </w:rPr>
        <w:t xml:space="preserve">for inclusion in </w:t>
      </w:r>
      <w:r w:rsidR="0024311E" w:rsidRPr="00616C1A">
        <w:rPr>
          <w:rFonts w:cs="Arial"/>
          <w:sz w:val="22"/>
          <w:szCs w:val="22"/>
        </w:rPr>
        <w:t xml:space="preserve">Annex </w:t>
      </w:r>
      <w:r w:rsidR="007700EC" w:rsidRPr="00616C1A">
        <w:rPr>
          <w:rFonts w:cs="Arial"/>
          <w:sz w:val="22"/>
          <w:szCs w:val="22"/>
        </w:rPr>
        <w:t>1</w:t>
      </w:r>
      <w:r w:rsidR="0024311E" w:rsidRPr="00616C1A">
        <w:rPr>
          <w:rFonts w:cs="Arial"/>
          <w:sz w:val="22"/>
          <w:szCs w:val="22"/>
        </w:rPr>
        <w:t xml:space="preserve"> </w:t>
      </w:r>
      <w:r w:rsidR="00FE6A4E" w:rsidRPr="00616C1A">
        <w:rPr>
          <w:rFonts w:cs="Arial"/>
          <w:sz w:val="22"/>
          <w:szCs w:val="22"/>
        </w:rPr>
        <w:t xml:space="preserve">to the </w:t>
      </w:r>
      <w:r w:rsidR="00521854" w:rsidRPr="00616C1A">
        <w:rPr>
          <w:rFonts w:cs="Arial"/>
          <w:sz w:val="22"/>
          <w:szCs w:val="22"/>
        </w:rPr>
        <w:t>draft</w:t>
      </w:r>
      <w:r w:rsidR="004D368A" w:rsidRPr="00616C1A">
        <w:rPr>
          <w:rFonts w:cs="Arial"/>
          <w:sz w:val="22"/>
          <w:szCs w:val="22"/>
        </w:rPr>
        <w:t xml:space="preserve"> </w:t>
      </w:r>
      <w:r w:rsidR="005057F8" w:rsidRPr="00616C1A">
        <w:rPr>
          <w:rFonts w:cs="Arial"/>
          <w:sz w:val="22"/>
          <w:szCs w:val="22"/>
        </w:rPr>
        <w:t>Resolution</w:t>
      </w:r>
      <w:r w:rsidR="004029F5" w:rsidRPr="00616C1A">
        <w:rPr>
          <w:rFonts w:cs="Arial"/>
          <w:sz w:val="22"/>
          <w:szCs w:val="22"/>
        </w:rPr>
        <w:t xml:space="preserve"> GUIDANCE ON MITIGATION AND MANAGEMENT OF BYCATCH IN FISHERIES </w:t>
      </w:r>
      <w:r w:rsidR="00212DBB" w:rsidRPr="00616C1A">
        <w:rPr>
          <w:rFonts w:cs="Arial"/>
          <w:sz w:val="22"/>
          <w:szCs w:val="22"/>
        </w:rPr>
        <w:t>(</w:t>
      </w:r>
      <w:r w:rsidR="007700EC" w:rsidRPr="00616C1A">
        <w:rPr>
          <w:rFonts w:cs="Arial"/>
          <w:sz w:val="22"/>
          <w:szCs w:val="22"/>
        </w:rPr>
        <w:t xml:space="preserve">Annex 2 </w:t>
      </w:r>
      <w:r w:rsidR="00BA2569" w:rsidRPr="00616C1A">
        <w:rPr>
          <w:rFonts w:cs="Arial"/>
          <w:sz w:val="22"/>
          <w:szCs w:val="22"/>
        </w:rPr>
        <w:t>of the document</w:t>
      </w:r>
      <w:r w:rsidR="00212DBB" w:rsidRPr="00616C1A">
        <w:rPr>
          <w:rFonts w:cs="Arial"/>
          <w:sz w:val="22"/>
          <w:szCs w:val="22"/>
        </w:rPr>
        <w:t>,</w:t>
      </w:r>
      <w:r w:rsidR="00E63D47" w:rsidRPr="00616C1A">
        <w:rPr>
          <w:rFonts w:cs="Arial"/>
          <w:sz w:val="22"/>
          <w:szCs w:val="22"/>
        </w:rPr>
        <w:t xml:space="preserve"> </w:t>
      </w:r>
      <w:r w:rsidR="005057F8" w:rsidRPr="00616C1A">
        <w:rPr>
          <w:rFonts w:cs="Arial"/>
          <w:sz w:val="22"/>
          <w:szCs w:val="22"/>
        </w:rPr>
        <w:t xml:space="preserve">page </w:t>
      </w:r>
      <w:r w:rsidR="00E63D47" w:rsidRPr="00616C1A">
        <w:rPr>
          <w:rFonts w:cs="Arial"/>
          <w:sz w:val="22"/>
          <w:szCs w:val="22"/>
        </w:rPr>
        <w:t>33)</w:t>
      </w:r>
      <w:r w:rsidR="00BA2569" w:rsidRPr="00616C1A">
        <w:rPr>
          <w:rFonts w:cs="Arial"/>
          <w:sz w:val="22"/>
          <w:szCs w:val="22"/>
        </w:rPr>
        <w:t>:</w:t>
      </w:r>
    </w:p>
    <w:p w14:paraId="2D3464F4" w14:textId="77777777" w:rsidR="007F3C45" w:rsidRPr="00616C1A" w:rsidRDefault="007F3C45" w:rsidP="00781E6E">
      <w:pPr>
        <w:tabs>
          <w:tab w:val="left" w:pos="0"/>
        </w:tabs>
        <w:ind w:right="-1"/>
        <w:jc w:val="both"/>
        <w:rPr>
          <w:rFonts w:cs="Arial"/>
          <w:sz w:val="22"/>
          <w:szCs w:val="22"/>
        </w:rPr>
      </w:pPr>
    </w:p>
    <w:p w14:paraId="2B7E7560" w14:textId="77777777" w:rsidR="002D7B31" w:rsidRPr="00616C1A" w:rsidRDefault="003F60C4" w:rsidP="00781E6E">
      <w:pPr>
        <w:ind w:left="720"/>
        <w:jc w:val="both"/>
      </w:pPr>
      <w:r w:rsidRPr="00616C1A">
        <w:rPr>
          <w:sz w:val="22"/>
          <w:szCs w:val="22"/>
          <w:u w:val="single"/>
          <w:lang w:val="es-ES"/>
        </w:rPr>
        <w:t xml:space="preserve">Hamer, D.J., Minton, G., 2020. </w:t>
      </w:r>
      <w:r w:rsidRPr="00616C1A">
        <w:rPr>
          <w:sz w:val="22"/>
          <w:szCs w:val="22"/>
          <w:u w:val="single"/>
        </w:rPr>
        <w:t xml:space="preserve">Guidelines for the safe and humane handling and release of bycaught small cetaceans from fishing gear, In: Secretariat, U.C. (Ed.), CMS Technical series, Bonn, Germany, p. 50. Available here: </w:t>
      </w:r>
      <w:hyperlink r:id="rId10" w:history="1">
        <w:r w:rsidR="002D7B31" w:rsidRPr="00616C1A">
          <w:rPr>
            <w:rStyle w:val="Hyperlink"/>
            <w:sz w:val="22"/>
            <w:szCs w:val="22"/>
            <w:lang w:val="en-GB"/>
          </w:rPr>
          <w:t>https://www.cms.int/publication/guidelines-safe-and-humane-handling-and-release-bycaught-small-cetaceans-fishing-gear</w:t>
        </w:r>
      </w:hyperlink>
    </w:p>
    <w:p w14:paraId="6EAF6D66" w14:textId="77777777" w:rsidR="00BC3825" w:rsidRPr="00616C1A" w:rsidRDefault="00BC3825" w:rsidP="00616C1A">
      <w:pPr>
        <w:jc w:val="both"/>
        <w:rPr>
          <w:sz w:val="22"/>
          <w:szCs w:val="22"/>
          <w:u w:val="single"/>
        </w:rPr>
      </w:pPr>
    </w:p>
    <w:p w14:paraId="16F4FB13" w14:textId="24359BA7" w:rsidR="00500330" w:rsidRPr="00616C1A" w:rsidRDefault="004A490E" w:rsidP="00781E6E">
      <w:pPr>
        <w:ind w:left="720"/>
        <w:jc w:val="both"/>
        <w:rPr>
          <w:sz w:val="22"/>
          <w:szCs w:val="22"/>
          <w:u w:val="single"/>
        </w:rPr>
      </w:pPr>
      <w:r w:rsidRPr="00616C1A">
        <w:rPr>
          <w:sz w:val="22"/>
          <w:szCs w:val="22"/>
          <w:u w:val="single"/>
        </w:rPr>
        <w:t>International</w:t>
      </w:r>
      <w:r w:rsidR="003F60C4" w:rsidRPr="00616C1A">
        <w:rPr>
          <w:sz w:val="22"/>
          <w:szCs w:val="22"/>
          <w:u w:val="single"/>
        </w:rPr>
        <w:t xml:space="preserve"> Whaling Commission, 2024, Best Practices for the Disentanglement of Free Swimming </w:t>
      </w:r>
      <w:r w:rsidRPr="00616C1A">
        <w:rPr>
          <w:sz w:val="22"/>
          <w:szCs w:val="22"/>
          <w:u w:val="single"/>
        </w:rPr>
        <w:t>Cetaceans</w:t>
      </w:r>
      <w:r w:rsidR="003F60C4" w:rsidRPr="00616C1A">
        <w:rPr>
          <w:sz w:val="22"/>
          <w:szCs w:val="22"/>
          <w:u w:val="single"/>
        </w:rPr>
        <w:t xml:space="preserve">. Adapted from  practices </w:t>
      </w:r>
      <w:r w:rsidRPr="00616C1A">
        <w:rPr>
          <w:sz w:val="22"/>
          <w:szCs w:val="22"/>
          <w:u w:val="single"/>
        </w:rPr>
        <w:t>developed</w:t>
      </w:r>
      <w:r w:rsidR="003F60C4" w:rsidRPr="00616C1A">
        <w:rPr>
          <w:sz w:val="22"/>
          <w:szCs w:val="22"/>
          <w:u w:val="single"/>
        </w:rPr>
        <w:t xml:space="preserve"> for the United States National Oceanographic and Atmospheric Association,</w:t>
      </w:r>
      <w:r w:rsidRPr="00616C1A">
        <w:rPr>
          <w:sz w:val="22"/>
          <w:szCs w:val="22"/>
          <w:u w:val="single"/>
        </w:rPr>
        <w:t xml:space="preserve"> </w:t>
      </w:r>
      <w:r w:rsidR="003F60C4" w:rsidRPr="00616C1A">
        <w:rPr>
          <w:sz w:val="22"/>
          <w:szCs w:val="22"/>
          <w:u w:val="single"/>
        </w:rPr>
        <w:t xml:space="preserve">and endorsed by the </w:t>
      </w:r>
      <w:r w:rsidRPr="00616C1A">
        <w:rPr>
          <w:sz w:val="22"/>
          <w:szCs w:val="22"/>
          <w:u w:val="single"/>
        </w:rPr>
        <w:t>International</w:t>
      </w:r>
      <w:r w:rsidR="003F60C4" w:rsidRPr="00616C1A">
        <w:rPr>
          <w:sz w:val="22"/>
          <w:szCs w:val="22"/>
          <w:u w:val="single"/>
        </w:rPr>
        <w:t xml:space="preserve"> Whaling Commission's Scientific Committee. Available here: </w:t>
      </w:r>
    </w:p>
    <w:p w14:paraId="2C8CD0E3" w14:textId="1DEBFD99" w:rsidR="003F60C4" w:rsidRPr="00616C1A" w:rsidRDefault="00500330" w:rsidP="00781E6E">
      <w:pPr>
        <w:ind w:left="720"/>
        <w:jc w:val="both"/>
        <w:rPr>
          <w:sz w:val="22"/>
          <w:szCs w:val="22"/>
          <w:u w:val="single"/>
        </w:rPr>
      </w:pPr>
      <w:hyperlink r:id="rId11" w:history="1">
        <w:r w:rsidRPr="00616C1A">
          <w:rPr>
            <w:rStyle w:val="Hyperlink"/>
            <w:sz w:val="22"/>
            <w:szCs w:val="22"/>
          </w:rPr>
          <w:t>https://iwc.int/public/documents/v4UwJ/Adaptation-of-NOAA-Best-practices-for-disentanglement-of-free-swimming-small-cetaceans_IWC-SC-Endorsed.pdf</w:t>
        </w:r>
      </w:hyperlink>
    </w:p>
    <w:p w14:paraId="3F9E70CC" w14:textId="77777777" w:rsidR="006D033D" w:rsidRPr="00616C1A" w:rsidRDefault="006D033D" w:rsidP="00781E6E">
      <w:pPr>
        <w:ind w:left="720"/>
        <w:jc w:val="both"/>
        <w:rPr>
          <w:sz w:val="22"/>
          <w:szCs w:val="22"/>
          <w:u w:val="single"/>
        </w:rPr>
      </w:pPr>
    </w:p>
    <w:p w14:paraId="31366923" w14:textId="4BC7C6D8" w:rsidR="003F60C4" w:rsidRPr="00500330" w:rsidRDefault="003F60C4" w:rsidP="00781E6E">
      <w:pPr>
        <w:ind w:left="720"/>
        <w:jc w:val="both"/>
        <w:rPr>
          <w:sz w:val="22"/>
          <w:szCs w:val="22"/>
          <w:u w:val="single"/>
          <w:lang w:val="fr-FR"/>
        </w:rPr>
      </w:pPr>
      <w:r w:rsidRPr="00616C1A">
        <w:rPr>
          <w:sz w:val="22"/>
          <w:szCs w:val="22"/>
          <w:u w:val="single"/>
          <w:lang w:val="fr-FR"/>
        </w:rPr>
        <w:t>IWC Large Whale entanglement response network:</w:t>
      </w:r>
      <w:r w:rsidR="00500330" w:rsidRPr="00616C1A">
        <w:rPr>
          <w:sz w:val="22"/>
          <w:szCs w:val="22"/>
          <w:u w:val="single"/>
          <w:lang w:val="fr-FR"/>
        </w:rPr>
        <w:t xml:space="preserve"> </w:t>
      </w:r>
      <w:hyperlink r:id="rId12" w:history="1">
        <w:r w:rsidR="00500330" w:rsidRPr="00616C1A">
          <w:rPr>
            <w:rStyle w:val="Hyperlink"/>
            <w:sz w:val="22"/>
            <w:szCs w:val="22"/>
            <w:lang w:val="fr-FR"/>
          </w:rPr>
          <w:t>https://iwc.int/management-and-conservation/bycatch-and-entanglement-of-cetaceans-in-fishing/entanglement</w:t>
        </w:r>
      </w:hyperlink>
    </w:p>
    <w:p w14:paraId="2D73E147" w14:textId="77777777" w:rsidR="00AC58FB" w:rsidRPr="006D033D" w:rsidRDefault="00AC58FB" w:rsidP="00D74245">
      <w:pPr>
        <w:tabs>
          <w:tab w:val="left" w:pos="0"/>
        </w:tabs>
        <w:ind w:right="-1"/>
        <w:rPr>
          <w:rFonts w:cs="Arial"/>
          <w:sz w:val="22"/>
          <w:szCs w:val="22"/>
          <w:lang w:val="fr-FR"/>
        </w:rPr>
      </w:pPr>
    </w:p>
    <w:p w14:paraId="1D4636EA" w14:textId="77777777" w:rsidR="00C72C89" w:rsidRPr="00AC58FB" w:rsidRDefault="00C72C89" w:rsidP="00D74245">
      <w:pPr>
        <w:tabs>
          <w:tab w:val="left" w:pos="0"/>
        </w:tabs>
        <w:ind w:right="-1"/>
        <w:rPr>
          <w:rFonts w:cs="Arial"/>
          <w:sz w:val="22"/>
          <w:szCs w:val="22"/>
        </w:rPr>
      </w:pPr>
    </w:p>
    <w:sectPr w:rsidR="00C72C89" w:rsidRPr="00AC58FB" w:rsidSect="00950CDA">
      <w:headerReference w:type="even" r:id="rId13"/>
      <w:headerReference w:type="default" r:id="rId14"/>
      <w:footerReference w:type="even" r:id="rId15"/>
      <w:footerReference w:type="default" r:id="rId16"/>
      <w:headerReference w:type="first" r:id="rId17"/>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4FD4" w14:textId="77777777" w:rsidR="00C46215" w:rsidRDefault="00C46215" w:rsidP="00355BE3">
      <w:r>
        <w:separator/>
      </w:r>
    </w:p>
  </w:endnote>
  <w:endnote w:type="continuationSeparator" w:id="0">
    <w:p w14:paraId="5C77FE87" w14:textId="77777777" w:rsidR="00C46215" w:rsidRDefault="00C46215" w:rsidP="00355BE3">
      <w:r>
        <w:continuationSeparator/>
      </w:r>
    </w:p>
  </w:endnote>
  <w:endnote w:type="continuationNotice" w:id="1">
    <w:p w14:paraId="1476C44A" w14:textId="77777777" w:rsidR="00C46215" w:rsidRDefault="00C46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578950"/>
      <w:docPartObj>
        <w:docPartGallery w:val="Page Numbers (Bottom of Page)"/>
        <w:docPartUnique/>
      </w:docPartObj>
    </w:sdtPr>
    <w:sdtEndPr>
      <w:rPr>
        <w:noProof/>
      </w:rPr>
    </w:sdtEndPr>
    <w:sdtContent>
      <w:p w14:paraId="6CEE909A" w14:textId="51976B34" w:rsidR="008B7E4D" w:rsidRDefault="008B7E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164D" w14:textId="77777777" w:rsidR="00C46215" w:rsidRDefault="00C46215" w:rsidP="00355BE3">
      <w:r>
        <w:separator/>
      </w:r>
    </w:p>
  </w:footnote>
  <w:footnote w:type="continuationSeparator" w:id="0">
    <w:p w14:paraId="60300961" w14:textId="77777777" w:rsidR="00C46215" w:rsidRDefault="00C46215" w:rsidP="00355BE3">
      <w:r>
        <w:continuationSeparator/>
      </w:r>
    </w:p>
  </w:footnote>
  <w:footnote w:type="continuationNotice" w:id="1">
    <w:p w14:paraId="3C43E892" w14:textId="77777777" w:rsidR="00C46215" w:rsidRDefault="00C46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29DE6675"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003D73E4">
      <w:rPr>
        <w:rFonts w:cs="Arial"/>
        <w:i/>
        <w:szCs w:val="18"/>
      </w:rPr>
      <w:t>/Rev.1</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0244" w14:textId="77777777" w:rsidR="008B7E4D" w:rsidRPr="008648EB" w:rsidRDefault="008B7E4D" w:rsidP="008B7E4D">
    <w:pPr>
      <w:pStyle w:val="Header"/>
      <w:pBdr>
        <w:bottom w:val="single" w:sz="4" w:space="1" w:color="auto"/>
      </w:pBdr>
      <w:jc w:val="right"/>
      <w:rPr>
        <w:rFonts w:cs="Arial"/>
        <w:i/>
        <w:szCs w:val="18"/>
      </w:rPr>
    </w:pPr>
    <w:r w:rsidRPr="00882BAB">
      <w:rPr>
        <w:rFonts w:cs="Arial"/>
        <w:i/>
        <w:szCs w:val="18"/>
      </w:rPr>
      <w:t>UNEP/CMS/COP14/Doc.18.2/Add.1</w:t>
    </w:r>
    <w:r w:rsidRPr="008648EB">
      <w:rPr>
        <w:rFonts w:cs="Arial"/>
        <w:i/>
        <w:szCs w:val="18"/>
      </w:rPr>
      <w:t xml:space="preserve">  </w:t>
    </w:r>
  </w:p>
  <w:p w14:paraId="3EAE3625" w14:textId="77777777" w:rsidR="008B7E4D" w:rsidRDefault="008B7E4D" w:rsidP="008B7E4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1315F555"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44F30">
      <w:rPr>
        <w:rFonts w:cs="Arial"/>
        <w:i/>
        <w:szCs w:val="18"/>
      </w:rPr>
      <w:t>25.1.1</w:t>
    </w:r>
    <w:r w:rsidRPr="00834FB0">
      <w:rPr>
        <w:rFonts w:cs="Arial"/>
        <w:i/>
        <w:szCs w:val="18"/>
      </w:rPr>
      <w:t>/</w:t>
    </w:r>
    <w:r w:rsidRPr="008648EB">
      <w:rPr>
        <w:rFonts w:cs="Arial"/>
        <w:i/>
        <w:szCs w:val="18"/>
      </w:rPr>
      <w:t>Add</w:t>
    </w:r>
    <w:r>
      <w:rPr>
        <w:rFonts w:cs="Arial"/>
        <w:i/>
        <w:szCs w:val="18"/>
      </w:rPr>
      <w:t>.1</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03BD1"/>
    <w:multiLevelType w:val="hybridMultilevel"/>
    <w:tmpl w:val="782009BC"/>
    <w:lvl w:ilvl="0" w:tplc="2776392A">
      <w:start w:val="8"/>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A5DF9"/>
    <w:multiLevelType w:val="hybridMultilevel"/>
    <w:tmpl w:val="D0A4BD00"/>
    <w:lvl w:ilvl="0" w:tplc="8B6E75B2">
      <w:start w:val="8"/>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C0811"/>
    <w:multiLevelType w:val="multilevel"/>
    <w:tmpl w:val="606A5C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CB4077A"/>
    <w:multiLevelType w:val="multilevel"/>
    <w:tmpl w:val="660C37A4"/>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D13CE"/>
    <w:multiLevelType w:val="hybridMultilevel"/>
    <w:tmpl w:val="02A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020923">
    <w:abstractNumId w:val="0"/>
  </w:num>
  <w:num w:numId="2" w16cid:durableId="880751587">
    <w:abstractNumId w:val="2"/>
  </w:num>
  <w:num w:numId="3" w16cid:durableId="1609002034">
    <w:abstractNumId w:val="1"/>
  </w:num>
  <w:num w:numId="4" w16cid:durableId="1352298816">
    <w:abstractNumId w:val="3"/>
  </w:num>
  <w:num w:numId="5" w16cid:durableId="1410738084">
    <w:abstractNumId w:val="5"/>
  </w:num>
  <w:num w:numId="6" w16cid:durableId="728307090">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18EE"/>
    <w:rsid w:val="00003C10"/>
    <w:rsid w:val="00004E38"/>
    <w:rsid w:val="00010A6F"/>
    <w:rsid w:val="00011923"/>
    <w:rsid w:val="00013594"/>
    <w:rsid w:val="0001395E"/>
    <w:rsid w:val="00014373"/>
    <w:rsid w:val="00020E08"/>
    <w:rsid w:val="00021A13"/>
    <w:rsid w:val="00021E9E"/>
    <w:rsid w:val="00023F35"/>
    <w:rsid w:val="00024013"/>
    <w:rsid w:val="000256D1"/>
    <w:rsid w:val="00026FE9"/>
    <w:rsid w:val="000329BC"/>
    <w:rsid w:val="0003542E"/>
    <w:rsid w:val="00035798"/>
    <w:rsid w:val="00037057"/>
    <w:rsid w:val="00041E35"/>
    <w:rsid w:val="000455CE"/>
    <w:rsid w:val="00051DE9"/>
    <w:rsid w:val="0005229B"/>
    <w:rsid w:val="00055DC2"/>
    <w:rsid w:val="0005730E"/>
    <w:rsid w:val="00064BED"/>
    <w:rsid w:val="000712B2"/>
    <w:rsid w:val="00071758"/>
    <w:rsid w:val="00071C16"/>
    <w:rsid w:val="00074F13"/>
    <w:rsid w:val="00075DD5"/>
    <w:rsid w:val="00082DF4"/>
    <w:rsid w:val="00086866"/>
    <w:rsid w:val="00093089"/>
    <w:rsid w:val="000975F3"/>
    <w:rsid w:val="00097AA3"/>
    <w:rsid w:val="000A1414"/>
    <w:rsid w:val="000A3315"/>
    <w:rsid w:val="000A43BD"/>
    <w:rsid w:val="000A64EF"/>
    <w:rsid w:val="000B4F31"/>
    <w:rsid w:val="000B65D3"/>
    <w:rsid w:val="000B6C06"/>
    <w:rsid w:val="000C07CE"/>
    <w:rsid w:val="000C3148"/>
    <w:rsid w:val="000C31B4"/>
    <w:rsid w:val="000C6F04"/>
    <w:rsid w:val="000C756B"/>
    <w:rsid w:val="000D64E8"/>
    <w:rsid w:val="000E08FD"/>
    <w:rsid w:val="000E1D50"/>
    <w:rsid w:val="000E3F87"/>
    <w:rsid w:val="000E72DD"/>
    <w:rsid w:val="000F106D"/>
    <w:rsid w:val="000F1549"/>
    <w:rsid w:val="000F2DE7"/>
    <w:rsid w:val="000F4A26"/>
    <w:rsid w:val="00101FE0"/>
    <w:rsid w:val="001203D8"/>
    <w:rsid w:val="00121482"/>
    <w:rsid w:val="00126786"/>
    <w:rsid w:val="001345AE"/>
    <w:rsid w:val="00136F0D"/>
    <w:rsid w:val="0014105D"/>
    <w:rsid w:val="00141824"/>
    <w:rsid w:val="00145CB2"/>
    <w:rsid w:val="00147443"/>
    <w:rsid w:val="00147A50"/>
    <w:rsid w:val="00147C06"/>
    <w:rsid w:val="0015065E"/>
    <w:rsid w:val="0015388F"/>
    <w:rsid w:val="0015569A"/>
    <w:rsid w:val="00156571"/>
    <w:rsid w:val="001577CC"/>
    <w:rsid w:val="00160B41"/>
    <w:rsid w:val="00163C43"/>
    <w:rsid w:val="00163D7E"/>
    <w:rsid w:val="001664B7"/>
    <w:rsid w:val="00167370"/>
    <w:rsid w:val="00170AB1"/>
    <w:rsid w:val="0017160F"/>
    <w:rsid w:val="001729C7"/>
    <w:rsid w:val="00172EDE"/>
    <w:rsid w:val="00176CB9"/>
    <w:rsid w:val="00181990"/>
    <w:rsid w:val="00185746"/>
    <w:rsid w:val="00185D4C"/>
    <w:rsid w:val="001925CF"/>
    <w:rsid w:val="00192AD1"/>
    <w:rsid w:val="00192E7E"/>
    <w:rsid w:val="001940F3"/>
    <w:rsid w:val="001A2014"/>
    <w:rsid w:val="001A20CD"/>
    <w:rsid w:val="001A2150"/>
    <w:rsid w:val="001A520E"/>
    <w:rsid w:val="001A65CF"/>
    <w:rsid w:val="001C0A52"/>
    <w:rsid w:val="001C13D7"/>
    <w:rsid w:val="001C3A5B"/>
    <w:rsid w:val="001C430A"/>
    <w:rsid w:val="001C464C"/>
    <w:rsid w:val="001C5E24"/>
    <w:rsid w:val="001D01E9"/>
    <w:rsid w:val="001D2E56"/>
    <w:rsid w:val="001D5358"/>
    <w:rsid w:val="001D57DD"/>
    <w:rsid w:val="001E0136"/>
    <w:rsid w:val="001E1199"/>
    <w:rsid w:val="001E1EB9"/>
    <w:rsid w:val="001E35F8"/>
    <w:rsid w:val="001E5C5D"/>
    <w:rsid w:val="001F071B"/>
    <w:rsid w:val="001F47B2"/>
    <w:rsid w:val="001F7470"/>
    <w:rsid w:val="002033A2"/>
    <w:rsid w:val="00203C5C"/>
    <w:rsid w:val="0021024F"/>
    <w:rsid w:val="00212977"/>
    <w:rsid w:val="00212DBB"/>
    <w:rsid w:val="00213D5A"/>
    <w:rsid w:val="00213E49"/>
    <w:rsid w:val="0022271B"/>
    <w:rsid w:val="002231E9"/>
    <w:rsid w:val="002309FB"/>
    <w:rsid w:val="00230FAC"/>
    <w:rsid w:val="00234BE4"/>
    <w:rsid w:val="00236AD0"/>
    <w:rsid w:val="00241819"/>
    <w:rsid w:val="002423B4"/>
    <w:rsid w:val="0024311E"/>
    <w:rsid w:val="00246828"/>
    <w:rsid w:val="00251BFC"/>
    <w:rsid w:val="00252F10"/>
    <w:rsid w:val="002538DA"/>
    <w:rsid w:val="0026187B"/>
    <w:rsid w:val="00261FA8"/>
    <w:rsid w:val="00265761"/>
    <w:rsid w:val="002740FE"/>
    <w:rsid w:val="00275CED"/>
    <w:rsid w:val="00276341"/>
    <w:rsid w:val="00282F24"/>
    <w:rsid w:val="00282FC3"/>
    <w:rsid w:val="00283EED"/>
    <w:rsid w:val="00285335"/>
    <w:rsid w:val="00286375"/>
    <w:rsid w:val="00292562"/>
    <w:rsid w:val="00292E0F"/>
    <w:rsid w:val="00295D7F"/>
    <w:rsid w:val="002A47E9"/>
    <w:rsid w:val="002A4F39"/>
    <w:rsid w:val="002A56F0"/>
    <w:rsid w:val="002B28C9"/>
    <w:rsid w:val="002B4B85"/>
    <w:rsid w:val="002B6EFC"/>
    <w:rsid w:val="002B6FD4"/>
    <w:rsid w:val="002C3D0D"/>
    <w:rsid w:val="002C65FE"/>
    <w:rsid w:val="002D2D49"/>
    <w:rsid w:val="002D5F9E"/>
    <w:rsid w:val="002D7B31"/>
    <w:rsid w:val="002E40AB"/>
    <w:rsid w:val="002E6285"/>
    <w:rsid w:val="002E63AB"/>
    <w:rsid w:val="002F3A68"/>
    <w:rsid w:val="002F572C"/>
    <w:rsid w:val="00307A99"/>
    <w:rsid w:val="00311A80"/>
    <w:rsid w:val="00313591"/>
    <w:rsid w:val="003159B0"/>
    <w:rsid w:val="00315B27"/>
    <w:rsid w:val="00321016"/>
    <w:rsid w:val="0033187A"/>
    <w:rsid w:val="00331DDE"/>
    <w:rsid w:val="00334588"/>
    <w:rsid w:val="003358B1"/>
    <w:rsid w:val="003433C2"/>
    <w:rsid w:val="003442D3"/>
    <w:rsid w:val="00351BC8"/>
    <w:rsid w:val="00352008"/>
    <w:rsid w:val="003549E5"/>
    <w:rsid w:val="00355BE3"/>
    <w:rsid w:val="00356511"/>
    <w:rsid w:val="003608E9"/>
    <w:rsid w:val="00361942"/>
    <w:rsid w:val="003652DA"/>
    <w:rsid w:val="003659D7"/>
    <w:rsid w:val="00367D1A"/>
    <w:rsid w:val="00371B4D"/>
    <w:rsid w:val="0037765C"/>
    <w:rsid w:val="003778F4"/>
    <w:rsid w:val="003813C6"/>
    <w:rsid w:val="003821F6"/>
    <w:rsid w:val="00383F49"/>
    <w:rsid w:val="003874FC"/>
    <w:rsid w:val="00391E41"/>
    <w:rsid w:val="00394F91"/>
    <w:rsid w:val="0039653D"/>
    <w:rsid w:val="003A2E6C"/>
    <w:rsid w:val="003A3273"/>
    <w:rsid w:val="003A4623"/>
    <w:rsid w:val="003A48D1"/>
    <w:rsid w:val="003A55CC"/>
    <w:rsid w:val="003B0895"/>
    <w:rsid w:val="003B0B1D"/>
    <w:rsid w:val="003B2031"/>
    <w:rsid w:val="003B274C"/>
    <w:rsid w:val="003B296D"/>
    <w:rsid w:val="003B3D49"/>
    <w:rsid w:val="003C0A8F"/>
    <w:rsid w:val="003C3D4D"/>
    <w:rsid w:val="003C4831"/>
    <w:rsid w:val="003C4E67"/>
    <w:rsid w:val="003D3F6B"/>
    <w:rsid w:val="003D5E7D"/>
    <w:rsid w:val="003D6362"/>
    <w:rsid w:val="003D73E4"/>
    <w:rsid w:val="003E6269"/>
    <w:rsid w:val="003F1C58"/>
    <w:rsid w:val="003F60C4"/>
    <w:rsid w:val="003F74FC"/>
    <w:rsid w:val="004025CA"/>
    <w:rsid w:val="004029F5"/>
    <w:rsid w:val="00402A8D"/>
    <w:rsid w:val="00402D76"/>
    <w:rsid w:val="00403D1E"/>
    <w:rsid w:val="00405616"/>
    <w:rsid w:val="00405B29"/>
    <w:rsid w:val="004066F1"/>
    <w:rsid w:val="004069D4"/>
    <w:rsid w:val="00413B72"/>
    <w:rsid w:val="0041591B"/>
    <w:rsid w:val="00415F5C"/>
    <w:rsid w:val="00420279"/>
    <w:rsid w:val="00420FCA"/>
    <w:rsid w:val="004229AD"/>
    <w:rsid w:val="004268B9"/>
    <w:rsid w:val="0043293F"/>
    <w:rsid w:val="00434391"/>
    <w:rsid w:val="00434597"/>
    <w:rsid w:val="00436AEA"/>
    <w:rsid w:val="00437713"/>
    <w:rsid w:val="00440216"/>
    <w:rsid w:val="0044049C"/>
    <w:rsid w:val="00440F83"/>
    <w:rsid w:val="004439A3"/>
    <w:rsid w:val="00444234"/>
    <w:rsid w:val="0044445D"/>
    <w:rsid w:val="004445A8"/>
    <w:rsid w:val="00446915"/>
    <w:rsid w:val="00450689"/>
    <w:rsid w:val="0045072A"/>
    <w:rsid w:val="0045175B"/>
    <w:rsid w:val="004524E4"/>
    <w:rsid w:val="00454101"/>
    <w:rsid w:val="00455ABF"/>
    <w:rsid w:val="00461052"/>
    <w:rsid w:val="00474A9E"/>
    <w:rsid w:val="00476DDE"/>
    <w:rsid w:val="00480961"/>
    <w:rsid w:val="004928A6"/>
    <w:rsid w:val="00495F30"/>
    <w:rsid w:val="00496C52"/>
    <w:rsid w:val="00497104"/>
    <w:rsid w:val="00497255"/>
    <w:rsid w:val="004A328A"/>
    <w:rsid w:val="004A490E"/>
    <w:rsid w:val="004A612F"/>
    <w:rsid w:val="004A6F4D"/>
    <w:rsid w:val="004B0347"/>
    <w:rsid w:val="004B1404"/>
    <w:rsid w:val="004B15DB"/>
    <w:rsid w:val="004B21EE"/>
    <w:rsid w:val="004B2BC9"/>
    <w:rsid w:val="004B36DF"/>
    <w:rsid w:val="004B421E"/>
    <w:rsid w:val="004B6384"/>
    <w:rsid w:val="004C61AE"/>
    <w:rsid w:val="004C6577"/>
    <w:rsid w:val="004C6CDE"/>
    <w:rsid w:val="004D1431"/>
    <w:rsid w:val="004D368A"/>
    <w:rsid w:val="004D4558"/>
    <w:rsid w:val="004E1934"/>
    <w:rsid w:val="004E3957"/>
    <w:rsid w:val="004F4DE6"/>
    <w:rsid w:val="004F562C"/>
    <w:rsid w:val="0050028D"/>
    <w:rsid w:val="00500330"/>
    <w:rsid w:val="0050074F"/>
    <w:rsid w:val="0050115D"/>
    <w:rsid w:val="005057F8"/>
    <w:rsid w:val="00506ACB"/>
    <w:rsid w:val="005075DB"/>
    <w:rsid w:val="00512524"/>
    <w:rsid w:val="00512B49"/>
    <w:rsid w:val="00516C3D"/>
    <w:rsid w:val="0052054A"/>
    <w:rsid w:val="00520888"/>
    <w:rsid w:val="005210CF"/>
    <w:rsid w:val="0052130B"/>
    <w:rsid w:val="00521854"/>
    <w:rsid w:val="0052672F"/>
    <w:rsid w:val="00530504"/>
    <w:rsid w:val="005330F7"/>
    <w:rsid w:val="00535CA7"/>
    <w:rsid w:val="00541F1E"/>
    <w:rsid w:val="005460FA"/>
    <w:rsid w:val="00550D3A"/>
    <w:rsid w:val="00552BE6"/>
    <w:rsid w:val="005530A2"/>
    <w:rsid w:val="00553886"/>
    <w:rsid w:val="00563598"/>
    <w:rsid w:val="00564AA9"/>
    <w:rsid w:val="00565D2E"/>
    <w:rsid w:val="00567A13"/>
    <w:rsid w:val="00570B42"/>
    <w:rsid w:val="00571EE4"/>
    <w:rsid w:val="00574085"/>
    <w:rsid w:val="00575637"/>
    <w:rsid w:val="00577D88"/>
    <w:rsid w:val="00580313"/>
    <w:rsid w:val="0059136D"/>
    <w:rsid w:val="00595B47"/>
    <w:rsid w:val="005A0BA3"/>
    <w:rsid w:val="005A11D3"/>
    <w:rsid w:val="005A1316"/>
    <w:rsid w:val="005A2AD5"/>
    <w:rsid w:val="005A2B60"/>
    <w:rsid w:val="005A49EF"/>
    <w:rsid w:val="005B01B7"/>
    <w:rsid w:val="005B2560"/>
    <w:rsid w:val="005B30D2"/>
    <w:rsid w:val="005C1F54"/>
    <w:rsid w:val="005C2A0A"/>
    <w:rsid w:val="005C3D51"/>
    <w:rsid w:val="005D31E1"/>
    <w:rsid w:val="005D5522"/>
    <w:rsid w:val="005D5B24"/>
    <w:rsid w:val="005D61D9"/>
    <w:rsid w:val="005E1286"/>
    <w:rsid w:val="005F1C6C"/>
    <w:rsid w:val="005F3C67"/>
    <w:rsid w:val="005F7D79"/>
    <w:rsid w:val="00600122"/>
    <w:rsid w:val="00601C13"/>
    <w:rsid w:val="00605C4C"/>
    <w:rsid w:val="00610718"/>
    <w:rsid w:val="006115DD"/>
    <w:rsid w:val="006155DC"/>
    <w:rsid w:val="00615CB8"/>
    <w:rsid w:val="00616526"/>
    <w:rsid w:val="00616C1A"/>
    <w:rsid w:val="00620268"/>
    <w:rsid w:val="006234D4"/>
    <w:rsid w:val="00623A01"/>
    <w:rsid w:val="00626CDE"/>
    <w:rsid w:val="006305F5"/>
    <w:rsid w:val="00631AE7"/>
    <w:rsid w:val="006331C8"/>
    <w:rsid w:val="00633298"/>
    <w:rsid w:val="006346D5"/>
    <w:rsid w:val="00635C8C"/>
    <w:rsid w:val="006403F0"/>
    <w:rsid w:val="006410DF"/>
    <w:rsid w:val="00645000"/>
    <w:rsid w:val="00647A5D"/>
    <w:rsid w:val="006510D9"/>
    <w:rsid w:val="00651945"/>
    <w:rsid w:val="00651BD6"/>
    <w:rsid w:val="00651E7D"/>
    <w:rsid w:val="00652B7B"/>
    <w:rsid w:val="00653C5F"/>
    <w:rsid w:val="00653EED"/>
    <w:rsid w:val="006545F4"/>
    <w:rsid w:val="006548FE"/>
    <w:rsid w:val="00655F36"/>
    <w:rsid w:val="006561AC"/>
    <w:rsid w:val="006563CC"/>
    <w:rsid w:val="006603B2"/>
    <w:rsid w:val="00670BB5"/>
    <w:rsid w:val="00677540"/>
    <w:rsid w:val="00682002"/>
    <w:rsid w:val="00684D24"/>
    <w:rsid w:val="006854F0"/>
    <w:rsid w:val="006916D5"/>
    <w:rsid w:val="00697A79"/>
    <w:rsid w:val="006A34A4"/>
    <w:rsid w:val="006A75AC"/>
    <w:rsid w:val="006B07B0"/>
    <w:rsid w:val="006B1521"/>
    <w:rsid w:val="006B4FFC"/>
    <w:rsid w:val="006C1DB5"/>
    <w:rsid w:val="006C3FF2"/>
    <w:rsid w:val="006C7DB5"/>
    <w:rsid w:val="006D033D"/>
    <w:rsid w:val="006D33DA"/>
    <w:rsid w:val="006D5C37"/>
    <w:rsid w:val="006D6754"/>
    <w:rsid w:val="006E2049"/>
    <w:rsid w:val="006F0C9E"/>
    <w:rsid w:val="006F2D15"/>
    <w:rsid w:val="006F38B8"/>
    <w:rsid w:val="006F4D07"/>
    <w:rsid w:val="00700923"/>
    <w:rsid w:val="00704832"/>
    <w:rsid w:val="00704CDE"/>
    <w:rsid w:val="00706A2A"/>
    <w:rsid w:val="007117FE"/>
    <w:rsid w:val="00714EFE"/>
    <w:rsid w:val="007152CC"/>
    <w:rsid w:val="00721AD5"/>
    <w:rsid w:val="00721B08"/>
    <w:rsid w:val="007223EF"/>
    <w:rsid w:val="00722A77"/>
    <w:rsid w:val="00723BFA"/>
    <w:rsid w:val="00726567"/>
    <w:rsid w:val="007275B1"/>
    <w:rsid w:val="00730197"/>
    <w:rsid w:val="007339AE"/>
    <w:rsid w:val="00734D23"/>
    <w:rsid w:val="0073646B"/>
    <w:rsid w:val="00736EB9"/>
    <w:rsid w:val="00741333"/>
    <w:rsid w:val="00742EE2"/>
    <w:rsid w:val="00743376"/>
    <w:rsid w:val="00745074"/>
    <w:rsid w:val="00746404"/>
    <w:rsid w:val="007474AD"/>
    <w:rsid w:val="0075526B"/>
    <w:rsid w:val="00757355"/>
    <w:rsid w:val="00767D30"/>
    <w:rsid w:val="007700EC"/>
    <w:rsid w:val="00770CF5"/>
    <w:rsid w:val="00772676"/>
    <w:rsid w:val="00772CC7"/>
    <w:rsid w:val="00774899"/>
    <w:rsid w:val="0077785C"/>
    <w:rsid w:val="007807C1"/>
    <w:rsid w:val="00781E6E"/>
    <w:rsid w:val="0078350C"/>
    <w:rsid w:val="00784C14"/>
    <w:rsid w:val="0079464C"/>
    <w:rsid w:val="00795D57"/>
    <w:rsid w:val="007A1F6F"/>
    <w:rsid w:val="007A23BF"/>
    <w:rsid w:val="007A4C8E"/>
    <w:rsid w:val="007A5B55"/>
    <w:rsid w:val="007C0825"/>
    <w:rsid w:val="007C1D56"/>
    <w:rsid w:val="007C58AB"/>
    <w:rsid w:val="007D0113"/>
    <w:rsid w:val="007D1792"/>
    <w:rsid w:val="007D4AD4"/>
    <w:rsid w:val="007D6D9A"/>
    <w:rsid w:val="007E2FB9"/>
    <w:rsid w:val="007E30A8"/>
    <w:rsid w:val="007E56E9"/>
    <w:rsid w:val="007F03FC"/>
    <w:rsid w:val="007F1A46"/>
    <w:rsid w:val="007F3C45"/>
    <w:rsid w:val="007F4539"/>
    <w:rsid w:val="007F5387"/>
    <w:rsid w:val="00804C99"/>
    <w:rsid w:val="00805971"/>
    <w:rsid w:val="008140BE"/>
    <w:rsid w:val="0082189C"/>
    <w:rsid w:val="00827A66"/>
    <w:rsid w:val="0083265D"/>
    <w:rsid w:val="00832967"/>
    <w:rsid w:val="00834FB0"/>
    <w:rsid w:val="0083796C"/>
    <w:rsid w:val="0084334F"/>
    <w:rsid w:val="008438F6"/>
    <w:rsid w:val="008501D1"/>
    <w:rsid w:val="0085093D"/>
    <w:rsid w:val="00851AF1"/>
    <w:rsid w:val="00851BA5"/>
    <w:rsid w:val="00853C3F"/>
    <w:rsid w:val="00855D4D"/>
    <w:rsid w:val="00855EBD"/>
    <w:rsid w:val="00856E14"/>
    <w:rsid w:val="00865B1C"/>
    <w:rsid w:val="0086608C"/>
    <w:rsid w:val="00866281"/>
    <w:rsid w:val="00874C3F"/>
    <w:rsid w:val="00874F41"/>
    <w:rsid w:val="008756CB"/>
    <w:rsid w:val="0087643C"/>
    <w:rsid w:val="00881772"/>
    <w:rsid w:val="00882BAB"/>
    <w:rsid w:val="00885C59"/>
    <w:rsid w:val="00893A26"/>
    <w:rsid w:val="008943F5"/>
    <w:rsid w:val="00896254"/>
    <w:rsid w:val="008976C1"/>
    <w:rsid w:val="008A231B"/>
    <w:rsid w:val="008A33F9"/>
    <w:rsid w:val="008A402A"/>
    <w:rsid w:val="008A6FFB"/>
    <w:rsid w:val="008A7CEE"/>
    <w:rsid w:val="008B1A28"/>
    <w:rsid w:val="008B5718"/>
    <w:rsid w:val="008B68FE"/>
    <w:rsid w:val="008B6F22"/>
    <w:rsid w:val="008B6F99"/>
    <w:rsid w:val="008B7E4D"/>
    <w:rsid w:val="008C3FE7"/>
    <w:rsid w:val="008C6639"/>
    <w:rsid w:val="008C728F"/>
    <w:rsid w:val="008D0A1F"/>
    <w:rsid w:val="008D7762"/>
    <w:rsid w:val="008E062C"/>
    <w:rsid w:val="008E648E"/>
    <w:rsid w:val="008E6E58"/>
    <w:rsid w:val="008E7D50"/>
    <w:rsid w:val="008F097B"/>
    <w:rsid w:val="008F2858"/>
    <w:rsid w:val="008F4EC2"/>
    <w:rsid w:val="008F64F9"/>
    <w:rsid w:val="008F791A"/>
    <w:rsid w:val="009003C6"/>
    <w:rsid w:val="00901031"/>
    <w:rsid w:val="0090217C"/>
    <w:rsid w:val="00906D82"/>
    <w:rsid w:val="009163C0"/>
    <w:rsid w:val="009251FD"/>
    <w:rsid w:val="00930191"/>
    <w:rsid w:val="00930447"/>
    <w:rsid w:val="00935D4F"/>
    <w:rsid w:val="00940EAE"/>
    <w:rsid w:val="00942068"/>
    <w:rsid w:val="00950782"/>
    <w:rsid w:val="00950CDA"/>
    <w:rsid w:val="009516A8"/>
    <w:rsid w:val="009564A9"/>
    <w:rsid w:val="00956D38"/>
    <w:rsid w:val="009613E8"/>
    <w:rsid w:val="009618C5"/>
    <w:rsid w:val="00961C8B"/>
    <w:rsid w:val="00962CD8"/>
    <w:rsid w:val="00964532"/>
    <w:rsid w:val="00965EBA"/>
    <w:rsid w:val="0097063D"/>
    <w:rsid w:val="00970E4A"/>
    <w:rsid w:val="00976587"/>
    <w:rsid w:val="0097715F"/>
    <w:rsid w:val="009809ED"/>
    <w:rsid w:val="00987273"/>
    <w:rsid w:val="009900F6"/>
    <w:rsid w:val="0099269C"/>
    <w:rsid w:val="009979CA"/>
    <w:rsid w:val="00997CB3"/>
    <w:rsid w:val="009A3A5A"/>
    <w:rsid w:val="009A5278"/>
    <w:rsid w:val="009A5C4C"/>
    <w:rsid w:val="009B1E61"/>
    <w:rsid w:val="009B2F61"/>
    <w:rsid w:val="009B38E3"/>
    <w:rsid w:val="009B64F8"/>
    <w:rsid w:val="009C0231"/>
    <w:rsid w:val="009C02B7"/>
    <w:rsid w:val="009C2162"/>
    <w:rsid w:val="009C7A43"/>
    <w:rsid w:val="009D0E50"/>
    <w:rsid w:val="009D2718"/>
    <w:rsid w:val="009D775E"/>
    <w:rsid w:val="009E5236"/>
    <w:rsid w:val="009E78B8"/>
    <w:rsid w:val="00A05BFF"/>
    <w:rsid w:val="00A07BB3"/>
    <w:rsid w:val="00A1101A"/>
    <w:rsid w:val="00A163A2"/>
    <w:rsid w:val="00A22922"/>
    <w:rsid w:val="00A23A88"/>
    <w:rsid w:val="00A23FF4"/>
    <w:rsid w:val="00A265BB"/>
    <w:rsid w:val="00A301B1"/>
    <w:rsid w:val="00A346BF"/>
    <w:rsid w:val="00A34ADF"/>
    <w:rsid w:val="00A3534C"/>
    <w:rsid w:val="00A36BE1"/>
    <w:rsid w:val="00A37211"/>
    <w:rsid w:val="00A50DC6"/>
    <w:rsid w:val="00A529A2"/>
    <w:rsid w:val="00A52DB7"/>
    <w:rsid w:val="00A54929"/>
    <w:rsid w:val="00A553CF"/>
    <w:rsid w:val="00A55AC0"/>
    <w:rsid w:val="00A56E57"/>
    <w:rsid w:val="00A60BBC"/>
    <w:rsid w:val="00A6671A"/>
    <w:rsid w:val="00A7245F"/>
    <w:rsid w:val="00A731F8"/>
    <w:rsid w:val="00A77C3F"/>
    <w:rsid w:val="00A82050"/>
    <w:rsid w:val="00A826CF"/>
    <w:rsid w:val="00A86580"/>
    <w:rsid w:val="00A879CD"/>
    <w:rsid w:val="00A92E8F"/>
    <w:rsid w:val="00A92FAB"/>
    <w:rsid w:val="00A979AD"/>
    <w:rsid w:val="00A97E2E"/>
    <w:rsid w:val="00AA3403"/>
    <w:rsid w:val="00AA5E78"/>
    <w:rsid w:val="00AB4349"/>
    <w:rsid w:val="00AB511D"/>
    <w:rsid w:val="00AB6ED1"/>
    <w:rsid w:val="00AB7691"/>
    <w:rsid w:val="00AC286C"/>
    <w:rsid w:val="00AC58FB"/>
    <w:rsid w:val="00AD6E01"/>
    <w:rsid w:val="00AE222E"/>
    <w:rsid w:val="00AE3C3B"/>
    <w:rsid w:val="00AE3E17"/>
    <w:rsid w:val="00AF09DE"/>
    <w:rsid w:val="00AF0F4E"/>
    <w:rsid w:val="00AF1801"/>
    <w:rsid w:val="00AF240D"/>
    <w:rsid w:val="00AF4AD6"/>
    <w:rsid w:val="00AF6E0C"/>
    <w:rsid w:val="00AF6E77"/>
    <w:rsid w:val="00AF6FAF"/>
    <w:rsid w:val="00B00E9B"/>
    <w:rsid w:val="00B02BF8"/>
    <w:rsid w:val="00B040CA"/>
    <w:rsid w:val="00B05FC0"/>
    <w:rsid w:val="00B06734"/>
    <w:rsid w:val="00B06C0B"/>
    <w:rsid w:val="00B06C6A"/>
    <w:rsid w:val="00B12DA2"/>
    <w:rsid w:val="00B23437"/>
    <w:rsid w:val="00B24080"/>
    <w:rsid w:val="00B27891"/>
    <w:rsid w:val="00B33E65"/>
    <w:rsid w:val="00B40A62"/>
    <w:rsid w:val="00B51EB9"/>
    <w:rsid w:val="00B5217F"/>
    <w:rsid w:val="00B52FE2"/>
    <w:rsid w:val="00B6245F"/>
    <w:rsid w:val="00B661A0"/>
    <w:rsid w:val="00B665E1"/>
    <w:rsid w:val="00B670F0"/>
    <w:rsid w:val="00B707E8"/>
    <w:rsid w:val="00B90B35"/>
    <w:rsid w:val="00B91E3F"/>
    <w:rsid w:val="00B9249B"/>
    <w:rsid w:val="00B926CD"/>
    <w:rsid w:val="00B959D6"/>
    <w:rsid w:val="00BA0566"/>
    <w:rsid w:val="00BA1D84"/>
    <w:rsid w:val="00BA2569"/>
    <w:rsid w:val="00BA4619"/>
    <w:rsid w:val="00BA67FF"/>
    <w:rsid w:val="00BA75C2"/>
    <w:rsid w:val="00BA75F2"/>
    <w:rsid w:val="00BB1FAC"/>
    <w:rsid w:val="00BB2055"/>
    <w:rsid w:val="00BB20D5"/>
    <w:rsid w:val="00BB3242"/>
    <w:rsid w:val="00BB4B50"/>
    <w:rsid w:val="00BB5BBB"/>
    <w:rsid w:val="00BC148D"/>
    <w:rsid w:val="00BC3825"/>
    <w:rsid w:val="00BD06EB"/>
    <w:rsid w:val="00BD0ACC"/>
    <w:rsid w:val="00BD42AC"/>
    <w:rsid w:val="00BD77F8"/>
    <w:rsid w:val="00BE3579"/>
    <w:rsid w:val="00BE439C"/>
    <w:rsid w:val="00BE46F0"/>
    <w:rsid w:val="00BE4CBF"/>
    <w:rsid w:val="00BE6AE5"/>
    <w:rsid w:val="00BE719D"/>
    <w:rsid w:val="00BF70DB"/>
    <w:rsid w:val="00BF76DB"/>
    <w:rsid w:val="00C0283C"/>
    <w:rsid w:val="00C053C6"/>
    <w:rsid w:val="00C0662B"/>
    <w:rsid w:val="00C124BE"/>
    <w:rsid w:val="00C12D02"/>
    <w:rsid w:val="00C24DCF"/>
    <w:rsid w:val="00C253AD"/>
    <w:rsid w:val="00C27298"/>
    <w:rsid w:val="00C32E9F"/>
    <w:rsid w:val="00C34325"/>
    <w:rsid w:val="00C348E7"/>
    <w:rsid w:val="00C46215"/>
    <w:rsid w:val="00C571E6"/>
    <w:rsid w:val="00C573C0"/>
    <w:rsid w:val="00C60C35"/>
    <w:rsid w:val="00C61F0F"/>
    <w:rsid w:val="00C64899"/>
    <w:rsid w:val="00C65570"/>
    <w:rsid w:val="00C655B9"/>
    <w:rsid w:val="00C66573"/>
    <w:rsid w:val="00C67FC0"/>
    <w:rsid w:val="00C723B0"/>
    <w:rsid w:val="00C72C89"/>
    <w:rsid w:val="00C735FC"/>
    <w:rsid w:val="00C75251"/>
    <w:rsid w:val="00C75E7E"/>
    <w:rsid w:val="00C77E1D"/>
    <w:rsid w:val="00C8327B"/>
    <w:rsid w:val="00C8390D"/>
    <w:rsid w:val="00C84286"/>
    <w:rsid w:val="00C9255D"/>
    <w:rsid w:val="00CA577A"/>
    <w:rsid w:val="00CA5B15"/>
    <w:rsid w:val="00CB11CC"/>
    <w:rsid w:val="00CC1E4D"/>
    <w:rsid w:val="00CC59E9"/>
    <w:rsid w:val="00CD23C1"/>
    <w:rsid w:val="00CD320C"/>
    <w:rsid w:val="00CD5092"/>
    <w:rsid w:val="00CE1908"/>
    <w:rsid w:val="00CE2530"/>
    <w:rsid w:val="00CE3BF1"/>
    <w:rsid w:val="00CE5B5A"/>
    <w:rsid w:val="00CF7938"/>
    <w:rsid w:val="00CF7C0B"/>
    <w:rsid w:val="00D00334"/>
    <w:rsid w:val="00D010A2"/>
    <w:rsid w:val="00D07095"/>
    <w:rsid w:val="00D0727B"/>
    <w:rsid w:val="00D103CD"/>
    <w:rsid w:val="00D14311"/>
    <w:rsid w:val="00D21ACC"/>
    <w:rsid w:val="00D21C7C"/>
    <w:rsid w:val="00D2236D"/>
    <w:rsid w:val="00D261C9"/>
    <w:rsid w:val="00D26C96"/>
    <w:rsid w:val="00D26CF5"/>
    <w:rsid w:val="00D31C42"/>
    <w:rsid w:val="00D34373"/>
    <w:rsid w:val="00D43813"/>
    <w:rsid w:val="00D449BB"/>
    <w:rsid w:val="00D45C3A"/>
    <w:rsid w:val="00D46772"/>
    <w:rsid w:val="00D53996"/>
    <w:rsid w:val="00D5744D"/>
    <w:rsid w:val="00D61464"/>
    <w:rsid w:val="00D64E69"/>
    <w:rsid w:val="00D71033"/>
    <w:rsid w:val="00D72511"/>
    <w:rsid w:val="00D741D5"/>
    <w:rsid w:val="00D74245"/>
    <w:rsid w:val="00D75A66"/>
    <w:rsid w:val="00D7683C"/>
    <w:rsid w:val="00D7710E"/>
    <w:rsid w:val="00D81884"/>
    <w:rsid w:val="00D8322E"/>
    <w:rsid w:val="00D86622"/>
    <w:rsid w:val="00D8731C"/>
    <w:rsid w:val="00D909EB"/>
    <w:rsid w:val="00D90A05"/>
    <w:rsid w:val="00D9180D"/>
    <w:rsid w:val="00D935DC"/>
    <w:rsid w:val="00DA046C"/>
    <w:rsid w:val="00DA0EAB"/>
    <w:rsid w:val="00DA7964"/>
    <w:rsid w:val="00DB2A39"/>
    <w:rsid w:val="00DC4381"/>
    <w:rsid w:val="00DC4AC9"/>
    <w:rsid w:val="00DC6F48"/>
    <w:rsid w:val="00DD7E5A"/>
    <w:rsid w:val="00DE0222"/>
    <w:rsid w:val="00DE316F"/>
    <w:rsid w:val="00DF2862"/>
    <w:rsid w:val="00E01D61"/>
    <w:rsid w:val="00E03032"/>
    <w:rsid w:val="00E04122"/>
    <w:rsid w:val="00E05D4D"/>
    <w:rsid w:val="00E065F7"/>
    <w:rsid w:val="00E11EB2"/>
    <w:rsid w:val="00E22335"/>
    <w:rsid w:val="00E22C46"/>
    <w:rsid w:val="00E236C7"/>
    <w:rsid w:val="00E307A8"/>
    <w:rsid w:val="00E34AC4"/>
    <w:rsid w:val="00E35AC0"/>
    <w:rsid w:val="00E36FEC"/>
    <w:rsid w:val="00E409C9"/>
    <w:rsid w:val="00E41417"/>
    <w:rsid w:val="00E44F30"/>
    <w:rsid w:val="00E51B04"/>
    <w:rsid w:val="00E635DB"/>
    <w:rsid w:val="00E63D47"/>
    <w:rsid w:val="00E67A7C"/>
    <w:rsid w:val="00E76314"/>
    <w:rsid w:val="00E76F66"/>
    <w:rsid w:val="00E83A80"/>
    <w:rsid w:val="00E83BF6"/>
    <w:rsid w:val="00E8650E"/>
    <w:rsid w:val="00E93B5D"/>
    <w:rsid w:val="00E93C72"/>
    <w:rsid w:val="00E956E6"/>
    <w:rsid w:val="00E9707C"/>
    <w:rsid w:val="00EA7B09"/>
    <w:rsid w:val="00EB0235"/>
    <w:rsid w:val="00EB3642"/>
    <w:rsid w:val="00EB6731"/>
    <w:rsid w:val="00EC1074"/>
    <w:rsid w:val="00EC5588"/>
    <w:rsid w:val="00EC690D"/>
    <w:rsid w:val="00ED5AC6"/>
    <w:rsid w:val="00ED5B09"/>
    <w:rsid w:val="00EE5523"/>
    <w:rsid w:val="00EE715B"/>
    <w:rsid w:val="00EE78AD"/>
    <w:rsid w:val="00EE7D17"/>
    <w:rsid w:val="00EF143B"/>
    <w:rsid w:val="00EF26EF"/>
    <w:rsid w:val="00EF7B67"/>
    <w:rsid w:val="00F03546"/>
    <w:rsid w:val="00F05A79"/>
    <w:rsid w:val="00F05BA9"/>
    <w:rsid w:val="00F11E8B"/>
    <w:rsid w:val="00F138EE"/>
    <w:rsid w:val="00F177C8"/>
    <w:rsid w:val="00F20492"/>
    <w:rsid w:val="00F20C61"/>
    <w:rsid w:val="00F20CEE"/>
    <w:rsid w:val="00F23F46"/>
    <w:rsid w:val="00F24622"/>
    <w:rsid w:val="00F3084F"/>
    <w:rsid w:val="00F31360"/>
    <w:rsid w:val="00F34DAF"/>
    <w:rsid w:val="00F5032F"/>
    <w:rsid w:val="00F51DE4"/>
    <w:rsid w:val="00F529AC"/>
    <w:rsid w:val="00F536CF"/>
    <w:rsid w:val="00F5597C"/>
    <w:rsid w:val="00F578DC"/>
    <w:rsid w:val="00F61320"/>
    <w:rsid w:val="00F63212"/>
    <w:rsid w:val="00F7021A"/>
    <w:rsid w:val="00F74577"/>
    <w:rsid w:val="00F74DD7"/>
    <w:rsid w:val="00F75EE8"/>
    <w:rsid w:val="00F7765F"/>
    <w:rsid w:val="00F77D8A"/>
    <w:rsid w:val="00F802B7"/>
    <w:rsid w:val="00F82399"/>
    <w:rsid w:val="00F849F8"/>
    <w:rsid w:val="00F85FC2"/>
    <w:rsid w:val="00F94416"/>
    <w:rsid w:val="00FA438B"/>
    <w:rsid w:val="00FA4E7F"/>
    <w:rsid w:val="00FA618D"/>
    <w:rsid w:val="00FB0D6A"/>
    <w:rsid w:val="00FB293F"/>
    <w:rsid w:val="00FB3905"/>
    <w:rsid w:val="00FD109A"/>
    <w:rsid w:val="00FD52B7"/>
    <w:rsid w:val="00FD5786"/>
    <w:rsid w:val="00FE23CE"/>
    <w:rsid w:val="00FE6A4E"/>
    <w:rsid w:val="00FF13BD"/>
    <w:rsid w:val="00FF4EA8"/>
    <w:rsid w:val="00FF5616"/>
    <w:rsid w:val="00FF691D"/>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AB03B1B1-0E8C-42AD-93C3-775BA508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0A3315"/>
    <w:rPr>
      <w:color w:val="0000FF"/>
      <w:u w:val="single"/>
    </w:rPr>
  </w:style>
  <w:style w:type="character" w:styleId="UnresolvedMention">
    <w:name w:val="Unresolved Mention"/>
    <w:basedOn w:val="DefaultParagraphFont"/>
    <w:uiPriority w:val="99"/>
    <w:semiHidden/>
    <w:unhideWhenUsed/>
    <w:rsid w:val="000A3315"/>
    <w:rPr>
      <w:color w:val="605E5C"/>
      <w:shd w:val="clear" w:color="auto" w:fill="E1DFDD"/>
    </w:rPr>
  </w:style>
  <w:style w:type="paragraph" w:styleId="NormalWeb">
    <w:name w:val="Normal (Web)"/>
    <w:basedOn w:val="Normal"/>
    <w:uiPriority w:val="99"/>
    <w:semiHidden/>
    <w:unhideWhenUsed/>
    <w:rsid w:val="000A3315"/>
    <w:pPr>
      <w:widowControl/>
      <w:autoSpaceDE/>
      <w:autoSpaceDN/>
      <w:adjustRightInd/>
      <w:spacing w:before="100" w:beforeAutospacing="1" w:after="100" w:afterAutospacing="1"/>
    </w:pPr>
    <w:rPr>
      <w:rFonts w:ascii="Times New Roman" w:hAnsi="Times New Roman"/>
      <w:sz w:val="24"/>
      <w:lang w:eastAsia="en-GB"/>
    </w:rPr>
  </w:style>
  <w:style w:type="character" w:customStyle="1" w:styleId="apple-converted-space">
    <w:name w:val="apple-converted-space"/>
    <w:basedOn w:val="DefaultParagraphFont"/>
    <w:rsid w:val="000A3315"/>
  </w:style>
  <w:style w:type="paragraph" w:styleId="Revision">
    <w:name w:val="Revision"/>
    <w:hidden/>
    <w:uiPriority w:val="99"/>
    <w:semiHidden/>
    <w:rsid w:val="003C3D4D"/>
    <w:pPr>
      <w:spacing w:after="0" w:line="240" w:lineRule="auto"/>
    </w:pPr>
    <w:rPr>
      <w:rFonts w:eastAsia="Times New Roman" w:cs="Times New Roman"/>
      <w:sz w:val="18"/>
      <w:szCs w:val="24"/>
    </w:rPr>
  </w:style>
  <w:style w:type="character" w:styleId="CommentReference">
    <w:name w:val="annotation reference"/>
    <w:basedOn w:val="DefaultParagraphFont"/>
    <w:uiPriority w:val="99"/>
    <w:semiHidden/>
    <w:unhideWhenUsed/>
    <w:rsid w:val="003C3D4D"/>
    <w:rPr>
      <w:sz w:val="16"/>
      <w:szCs w:val="16"/>
    </w:rPr>
  </w:style>
  <w:style w:type="paragraph" w:styleId="CommentText">
    <w:name w:val="annotation text"/>
    <w:basedOn w:val="Normal"/>
    <w:link w:val="CommentTextChar"/>
    <w:uiPriority w:val="99"/>
    <w:unhideWhenUsed/>
    <w:rsid w:val="003C3D4D"/>
    <w:rPr>
      <w:sz w:val="20"/>
      <w:szCs w:val="20"/>
    </w:rPr>
  </w:style>
  <w:style w:type="character" w:customStyle="1" w:styleId="CommentTextChar">
    <w:name w:val="Comment Text Char"/>
    <w:basedOn w:val="DefaultParagraphFont"/>
    <w:link w:val="CommentText"/>
    <w:uiPriority w:val="99"/>
    <w:rsid w:val="003C3D4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D4D"/>
    <w:rPr>
      <w:b/>
      <w:bCs/>
    </w:rPr>
  </w:style>
  <w:style w:type="character" w:customStyle="1" w:styleId="CommentSubjectChar">
    <w:name w:val="Comment Subject Char"/>
    <w:basedOn w:val="CommentTextChar"/>
    <w:link w:val="CommentSubject"/>
    <w:uiPriority w:val="99"/>
    <w:semiHidden/>
    <w:rsid w:val="003C3D4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wc.int/management-and-conservation/bycatch-and-entanglement-of-cetaceans-in-fishing/entangl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wc.int/public/documents/v4UwJ/Adaptation-of-NOAA-Best-practices-for-disentanglement-of-free-swimming-small-cetaceans_IWC-SC-Endorsed.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2.safelinks.protection.outlook.com/?url=https%3A%2F%2Fwww.cms.int%2Fpublication%2Fguidelines-safe-and-humane-handling-and-release-bycaught-small-cetaceans-fishing-gear&amp;data=05%7C02%7Candrea.pauly%40un.org%7Cab658b61034745d6eeb308de3d623d83%7C0f9e35db544f4f60bdcc5ea416e6dc70%7C0%7C0%7C639015689312483244%7CUnknown%7CTWFpbGZsb3d8eyJFbXB0eU1hcGkiOnRydWUsIlYiOiIwLjAuMDAwMCIsIlAiOiJXaW4zMiIsIkFOIjoiTWFpbCIsIldUIjoyfQ%3D%3D%7C0%7C%7C%7C&amp;sdata=kAgxxY7ycDRFedwF3N4vqi8OUHpgPocgitBJ0vY6Iq0%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0C4B1126-44BE-43AC-AE61-7A3DD7B4A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