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A8593F">
      <w:pPr>
        <w:pStyle w:val="Heading2"/>
        <w:keepNext w:val="0"/>
        <w:ind w:right="11"/>
        <w:jc w:val="right"/>
        <w:rPr>
          <w:rFonts w:cs="Arial"/>
          <w:sz w:val="22"/>
          <w:szCs w:val="22"/>
          <w:lang w:val="en-GB"/>
        </w:rPr>
      </w:pPr>
      <w:r>
        <w:rPr>
          <w:rFonts w:cs="Arial"/>
          <w:sz w:val="22"/>
          <w:szCs w:val="22"/>
          <w:lang w:val="en-GB"/>
        </w:rPr>
        <w:t>ADDENDUM 1</w:t>
      </w:r>
    </w:p>
    <w:p w14:paraId="29165735" w14:textId="6BC3291F" w:rsidR="00355BE3" w:rsidRPr="002A1F1A" w:rsidRDefault="002A1F1A" w:rsidP="00A8593F">
      <w:pPr>
        <w:ind w:right="11"/>
        <w:jc w:val="right"/>
        <w:rPr>
          <w:sz w:val="20"/>
          <w:szCs w:val="20"/>
          <w:lang w:val="en-GB"/>
        </w:rPr>
      </w:pPr>
      <w:r w:rsidRPr="002A1F1A">
        <w:rPr>
          <w:sz w:val="20"/>
          <w:szCs w:val="20"/>
          <w:lang w:val="en-GB"/>
        </w:rPr>
        <w:t>In-session version</w:t>
      </w:r>
    </w:p>
    <w:p w14:paraId="580FC2C5" w14:textId="77777777" w:rsidR="002A1F1A" w:rsidRPr="00275CED" w:rsidRDefault="002A1F1A" w:rsidP="00A8593F">
      <w:pPr>
        <w:ind w:right="11"/>
        <w:jc w:val="right"/>
        <w:rPr>
          <w:sz w:val="22"/>
          <w:szCs w:val="22"/>
          <w:lang w:val="en-GB"/>
        </w:rPr>
      </w:pPr>
    </w:p>
    <w:p w14:paraId="591C5C34" w14:textId="77777777" w:rsidR="00355BE3" w:rsidRDefault="00355BE3" w:rsidP="00A8593F">
      <w:pPr>
        <w:pStyle w:val="Heading2"/>
        <w:keepNext w:val="0"/>
        <w:spacing w:after="120"/>
        <w:ind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A8593F">
      <w:pPr>
        <w:pStyle w:val="Heading2"/>
        <w:keepNext w:val="0"/>
        <w:ind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A8593F">
      <w:pPr>
        <w:pStyle w:val="Heading2"/>
        <w:keepNext w:val="0"/>
        <w:ind w:right="11"/>
        <w:jc w:val="center"/>
        <w:rPr>
          <w:rFonts w:cs="Arial"/>
          <w:sz w:val="22"/>
          <w:szCs w:val="22"/>
          <w:lang w:val="en-GB"/>
        </w:rPr>
      </w:pPr>
    </w:p>
    <w:p w14:paraId="36150901" w14:textId="4F1C3923" w:rsidR="001577CC" w:rsidRPr="002A1F1A" w:rsidRDefault="002A1F1A" w:rsidP="002A1F1A">
      <w:pPr>
        <w:ind w:right="11"/>
        <w:jc w:val="center"/>
        <w:rPr>
          <w:b/>
          <w:bCs/>
          <w:sz w:val="22"/>
          <w:szCs w:val="22"/>
        </w:rPr>
      </w:pPr>
      <w:r>
        <w:rPr>
          <w:b/>
          <w:bCs/>
          <w:sz w:val="22"/>
          <w:szCs w:val="22"/>
        </w:rPr>
        <w:t>PROPOSAL FOR THE INCLUSION OF THE SCALLOPED HAMMERHEAD SHARK (</w:t>
      </w:r>
      <w:r>
        <w:rPr>
          <w:b/>
          <w:bCs/>
          <w:i/>
          <w:iCs/>
          <w:sz w:val="22"/>
          <w:szCs w:val="22"/>
        </w:rPr>
        <w:t>SPHYMA LEWINI</w:t>
      </w:r>
      <w:r>
        <w:rPr>
          <w:b/>
          <w:bCs/>
          <w:sz w:val="22"/>
          <w:szCs w:val="22"/>
        </w:rPr>
        <w:t>) ON APPENDIX I OF THE CONVENTION</w:t>
      </w:r>
    </w:p>
    <w:p w14:paraId="5F359992" w14:textId="13075494" w:rsidR="00355BE3" w:rsidRDefault="00355BE3" w:rsidP="00A8593F">
      <w:pPr>
        <w:pStyle w:val="Heading2"/>
        <w:keepNext w:val="0"/>
        <w:ind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E513C2">
        <w:rPr>
          <w:rFonts w:cs="Arial"/>
          <w:sz w:val="22"/>
          <w:szCs w:val="22"/>
        </w:rPr>
        <w:t>30.2.</w:t>
      </w:r>
      <w:r w:rsidR="00AE0A76">
        <w:rPr>
          <w:rFonts w:cs="Arial"/>
          <w:sz w:val="22"/>
          <w:szCs w:val="22"/>
        </w:rPr>
        <w:t>1</w:t>
      </w:r>
      <w:r w:rsidR="00F90502">
        <w:rPr>
          <w:rFonts w:cs="Arial"/>
          <w:sz w:val="22"/>
          <w:szCs w:val="22"/>
        </w:rPr>
        <w:t>4</w:t>
      </w:r>
    </w:p>
    <w:p w14:paraId="26516C5A" w14:textId="77777777" w:rsidR="00355BE3" w:rsidRDefault="00355BE3" w:rsidP="00A8593F">
      <w:pPr>
        <w:tabs>
          <w:tab w:val="left" w:pos="1020"/>
        </w:tabs>
        <w:ind w:right="11"/>
        <w:rPr>
          <w:rFonts w:cs="Arial"/>
          <w:sz w:val="22"/>
          <w:szCs w:val="22"/>
        </w:rPr>
      </w:pPr>
    </w:p>
    <w:p w14:paraId="0F4A8C58" w14:textId="2BDB36F4" w:rsidR="001577CC" w:rsidRPr="002A1F1A" w:rsidRDefault="001577CC" w:rsidP="00A8593F">
      <w:pPr>
        <w:tabs>
          <w:tab w:val="left" w:pos="1020"/>
        </w:tabs>
        <w:ind w:right="11"/>
        <w:jc w:val="center"/>
        <w:rPr>
          <w:rFonts w:cs="Arial"/>
          <w:sz w:val="22"/>
          <w:szCs w:val="22"/>
          <w:lang w:val="en-GB"/>
        </w:rPr>
      </w:pPr>
      <w:r w:rsidRPr="002A1F1A">
        <w:rPr>
          <w:rFonts w:cs="Arial"/>
          <w:sz w:val="22"/>
          <w:szCs w:val="22"/>
          <w:lang w:val="en-GB"/>
        </w:rPr>
        <w:t>(ScC-SC8 Agenda item</w:t>
      </w:r>
      <w:r w:rsidR="00C24DCF" w:rsidRPr="002A1F1A">
        <w:rPr>
          <w:rFonts w:cs="Arial"/>
          <w:sz w:val="22"/>
          <w:szCs w:val="22"/>
          <w:lang w:val="en-GB"/>
        </w:rPr>
        <w:t xml:space="preserve"> </w:t>
      </w:r>
      <w:r w:rsidR="00E513C2" w:rsidRPr="002A1F1A">
        <w:rPr>
          <w:rFonts w:cs="Arial"/>
          <w:sz w:val="22"/>
          <w:szCs w:val="22"/>
          <w:lang w:val="en-GB"/>
        </w:rPr>
        <w:t>13.2.</w:t>
      </w:r>
      <w:r w:rsidR="00AE0A76" w:rsidRPr="002A1F1A">
        <w:rPr>
          <w:rFonts w:cs="Arial"/>
          <w:sz w:val="22"/>
          <w:szCs w:val="22"/>
          <w:lang w:val="en-GB"/>
        </w:rPr>
        <w:t>1</w:t>
      </w:r>
      <w:r w:rsidR="00F90502" w:rsidRPr="002A1F1A">
        <w:rPr>
          <w:rFonts w:cs="Arial"/>
          <w:sz w:val="22"/>
          <w:szCs w:val="22"/>
          <w:lang w:val="en-GB"/>
        </w:rPr>
        <w:t>4</w:t>
      </w:r>
      <w:r w:rsidR="00C24DCF" w:rsidRPr="002A1F1A">
        <w:rPr>
          <w:rFonts w:cs="Arial"/>
          <w:sz w:val="22"/>
          <w:szCs w:val="22"/>
          <w:lang w:val="en-GB"/>
        </w:rPr>
        <w:t>)</w:t>
      </w:r>
    </w:p>
    <w:p w14:paraId="4C6CFF5D" w14:textId="77777777" w:rsidR="00B91E3F" w:rsidRPr="002A1F1A" w:rsidRDefault="00B91E3F" w:rsidP="00A8593F">
      <w:pPr>
        <w:tabs>
          <w:tab w:val="left" w:pos="1020"/>
        </w:tabs>
        <w:ind w:right="11"/>
        <w:rPr>
          <w:rFonts w:cs="Arial"/>
          <w:sz w:val="22"/>
          <w:szCs w:val="22"/>
          <w:lang w:val="en-GB"/>
        </w:rPr>
      </w:pPr>
    </w:p>
    <w:p w14:paraId="709AA868" w14:textId="77777777" w:rsidR="00C24DCF" w:rsidRDefault="00C24DCF" w:rsidP="00A8593F">
      <w:pPr>
        <w:tabs>
          <w:tab w:val="left" w:pos="1020"/>
        </w:tabs>
        <w:ind w:right="11"/>
        <w:rPr>
          <w:rFonts w:cs="Arial"/>
          <w:b/>
          <w:sz w:val="22"/>
          <w:szCs w:val="22"/>
        </w:rPr>
      </w:pPr>
    </w:p>
    <w:p w14:paraId="1CCBE382" w14:textId="77777777" w:rsidR="004066F1" w:rsidRDefault="004066F1" w:rsidP="00A8593F">
      <w:pPr>
        <w:tabs>
          <w:tab w:val="left" w:pos="1020"/>
        </w:tabs>
        <w:ind w:right="11"/>
        <w:rPr>
          <w:rFonts w:cs="Arial"/>
          <w:b/>
          <w:sz w:val="22"/>
          <w:szCs w:val="22"/>
        </w:rPr>
      </w:pPr>
      <w:r w:rsidRPr="00DF4423">
        <w:rPr>
          <w:rFonts w:cs="Arial"/>
          <w:b/>
          <w:sz w:val="22"/>
          <w:szCs w:val="22"/>
        </w:rPr>
        <w:t>GENERAL COMMENTS ON THE DOCUMENT</w:t>
      </w:r>
    </w:p>
    <w:p w14:paraId="1FCD49FE" w14:textId="77777777" w:rsidR="005F4210" w:rsidRPr="002A1F1A" w:rsidRDefault="005F4210" w:rsidP="00A8593F">
      <w:pPr>
        <w:tabs>
          <w:tab w:val="left" w:pos="1020"/>
        </w:tabs>
        <w:ind w:right="11"/>
        <w:jc w:val="both"/>
        <w:rPr>
          <w:rFonts w:cs="Arial"/>
          <w:sz w:val="22"/>
          <w:szCs w:val="22"/>
        </w:rPr>
      </w:pPr>
    </w:p>
    <w:p w14:paraId="4C8BD77D" w14:textId="2D482717" w:rsidR="002744B8" w:rsidRDefault="004066F1" w:rsidP="00604DFF">
      <w:pPr>
        <w:tabs>
          <w:tab w:val="left" w:pos="1020"/>
        </w:tabs>
        <w:ind w:right="11"/>
        <w:jc w:val="both"/>
        <w:rPr>
          <w:rFonts w:cs="Arial"/>
          <w:sz w:val="22"/>
          <w:szCs w:val="22"/>
        </w:rPr>
      </w:pPr>
      <w:r w:rsidRPr="001C3A5B">
        <w:rPr>
          <w:rFonts w:cs="Arial"/>
          <w:sz w:val="22"/>
          <w:szCs w:val="22"/>
        </w:rPr>
        <w:t>The Sessional Committee</w:t>
      </w:r>
      <w:r>
        <w:rPr>
          <w:rFonts w:cs="Arial"/>
          <w:sz w:val="22"/>
          <w:szCs w:val="22"/>
        </w:rPr>
        <w:t xml:space="preserve"> </w:t>
      </w:r>
      <w:r w:rsidR="002744B8">
        <w:rPr>
          <w:rFonts w:cs="Arial"/>
          <w:sz w:val="22"/>
          <w:szCs w:val="22"/>
        </w:rPr>
        <w:t xml:space="preserve">expressed its appreciation </w:t>
      </w:r>
      <w:r w:rsidR="004D5778">
        <w:rPr>
          <w:rFonts w:cs="Arial"/>
          <w:sz w:val="22"/>
          <w:szCs w:val="22"/>
        </w:rPr>
        <w:t xml:space="preserve">for the consultation of Range States undertaken by the Government of Ecuador prior to submission of the proposal, which provided the opportunity to correct some mistakes in the proposal. </w:t>
      </w:r>
      <w:r w:rsidR="00755F33">
        <w:rPr>
          <w:rFonts w:cs="Arial"/>
          <w:sz w:val="22"/>
          <w:szCs w:val="22"/>
        </w:rPr>
        <w:t xml:space="preserve">It also noted </w:t>
      </w:r>
      <w:r w:rsidR="004E310C">
        <w:rPr>
          <w:rFonts w:cs="Arial"/>
          <w:sz w:val="22"/>
          <w:szCs w:val="22"/>
        </w:rPr>
        <w:t xml:space="preserve">that there are </w:t>
      </w:r>
      <w:r w:rsidR="00755F33">
        <w:rPr>
          <w:rFonts w:cs="Arial"/>
          <w:sz w:val="22"/>
          <w:szCs w:val="22"/>
        </w:rPr>
        <w:t>examples of effective conservation measures in the region, expressing it</w:t>
      </w:r>
      <w:r w:rsidR="004E310C">
        <w:rPr>
          <w:rFonts w:cs="Arial"/>
          <w:sz w:val="22"/>
          <w:szCs w:val="22"/>
        </w:rPr>
        <w:t xml:space="preserve">s support for </w:t>
      </w:r>
      <w:r w:rsidR="00B86094">
        <w:rPr>
          <w:rFonts w:cs="Arial"/>
          <w:sz w:val="22"/>
          <w:szCs w:val="22"/>
        </w:rPr>
        <w:t xml:space="preserve">conservation action for this species. </w:t>
      </w:r>
      <w:r w:rsidR="00755F33">
        <w:rPr>
          <w:rFonts w:cs="Arial"/>
          <w:sz w:val="22"/>
          <w:szCs w:val="22"/>
        </w:rPr>
        <w:t xml:space="preserve"> </w:t>
      </w:r>
    </w:p>
    <w:p w14:paraId="39050FEA" w14:textId="77777777" w:rsidR="004D5778" w:rsidRDefault="004D5778" w:rsidP="00BC76F8">
      <w:pPr>
        <w:tabs>
          <w:tab w:val="left" w:pos="1020"/>
        </w:tabs>
        <w:ind w:right="11"/>
        <w:rPr>
          <w:rFonts w:cs="Arial"/>
          <w:sz w:val="22"/>
          <w:szCs w:val="22"/>
        </w:rPr>
      </w:pPr>
    </w:p>
    <w:p w14:paraId="39ADF001" w14:textId="1F115914" w:rsidR="00B86094" w:rsidRPr="005B1FFF" w:rsidRDefault="002744B8" w:rsidP="00604DFF">
      <w:pPr>
        <w:tabs>
          <w:tab w:val="left" w:pos="1020"/>
        </w:tabs>
        <w:ind w:right="11"/>
        <w:jc w:val="both"/>
        <w:rPr>
          <w:rFonts w:cs="Arial"/>
          <w:sz w:val="22"/>
          <w:szCs w:val="22"/>
        </w:rPr>
      </w:pPr>
      <w:r>
        <w:rPr>
          <w:rFonts w:cs="Arial"/>
          <w:sz w:val="22"/>
          <w:szCs w:val="22"/>
        </w:rPr>
        <w:t>It also welcomed</w:t>
      </w:r>
      <w:r w:rsidR="00623EA5">
        <w:rPr>
          <w:rFonts w:cs="Arial"/>
          <w:sz w:val="22"/>
          <w:szCs w:val="22"/>
        </w:rPr>
        <w:t xml:space="preserve"> the advice provided by the Advisory Committee</w:t>
      </w:r>
      <w:r w:rsidR="00B806A6">
        <w:rPr>
          <w:rFonts w:cs="Arial"/>
          <w:sz w:val="22"/>
          <w:szCs w:val="22"/>
        </w:rPr>
        <w:t xml:space="preserve"> (AC)</w:t>
      </w:r>
      <w:r w:rsidR="00623EA5">
        <w:rPr>
          <w:rFonts w:cs="Arial"/>
          <w:sz w:val="22"/>
          <w:szCs w:val="22"/>
        </w:rPr>
        <w:t xml:space="preserve"> </w:t>
      </w:r>
      <w:r w:rsidR="00D66E97">
        <w:rPr>
          <w:rFonts w:cs="Arial"/>
          <w:sz w:val="22"/>
          <w:szCs w:val="22"/>
        </w:rPr>
        <w:t>of</w:t>
      </w:r>
      <w:r w:rsidR="00623EA5">
        <w:rPr>
          <w:rFonts w:cs="Arial"/>
          <w:sz w:val="22"/>
          <w:szCs w:val="22"/>
        </w:rPr>
        <w:t xml:space="preserve"> the </w:t>
      </w:r>
      <w:r w:rsidR="00D66E97">
        <w:rPr>
          <w:rFonts w:cs="Arial"/>
          <w:sz w:val="22"/>
          <w:szCs w:val="22"/>
        </w:rPr>
        <w:t xml:space="preserve">Memorandum of Understanding </w:t>
      </w:r>
      <w:r w:rsidR="00623EA5">
        <w:rPr>
          <w:rFonts w:cs="Arial"/>
          <w:sz w:val="22"/>
          <w:szCs w:val="22"/>
        </w:rPr>
        <w:t xml:space="preserve">Sharks. </w:t>
      </w:r>
      <w:r w:rsidR="005B1FFF">
        <w:rPr>
          <w:rFonts w:eastAsia="Arial" w:cs="Arial"/>
          <w:sz w:val="22"/>
          <w:szCs w:val="22"/>
          <w:lang w:val="en-GB"/>
        </w:rPr>
        <w:t>Regarding</w:t>
      </w:r>
      <w:r w:rsidR="00B86094" w:rsidRPr="6DB513F4">
        <w:rPr>
          <w:rFonts w:eastAsia="Arial" w:cs="Arial"/>
          <w:sz w:val="22"/>
          <w:szCs w:val="22"/>
          <w:lang w:val="en-GB"/>
        </w:rPr>
        <w:t xml:space="preserve"> the global population of scalloped hammerhead, the AC had two perspectives. The first perspective was that scalloped hammerhead is listed as Critically Endangered on the IUCN Red List and the Australian population has been assessed as meeting the criteria for listing as Endangered, and therefore scalloped hammerhead meets the criteria for listing in </w:t>
      </w:r>
      <w:r w:rsidR="00F63723">
        <w:rPr>
          <w:rFonts w:eastAsia="Arial" w:cs="Arial"/>
          <w:sz w:val="22"/>
          <w:szCs w:val="22"/>
          <w:lang w:val="en-GB"/>
        </w:rPr>
        <w:t xml:space="preserve"> </w:t>
      </w:r>
      <w:r w:rsidR="00B86094" w:rsidRPr="6DB513F4">
        <w:rPr>
          <w:rFonts w:eastAsia="Arial" w:cs="Arial"/>
          <w:sz w:val="22"/>
          <w:szCs w:val="22"/>
          <w:lang w:val="en-GB"/>
        </w:rPr>
        <w:t xml:space="preserve">Appendix I. The other perspective was that data </w:t>
      </w:r>
      <w:r w:rsidR="00604DFF" w:rsidRPr="6DB513F4">
        <w:rPr>
          <w:rFonts w:eastAsia="Arial" w:cs="Arial"/>
          <w:sz w:val="22"/>
          <w:szCs w:val="22"/>
          <w:lang w:val="en-GB"/>
        </w:rPr>
        <w:t>was</w:t>
      </w:r>
      <w:r w:rsidR="00B86094" w:rsidRPr="6DB513F4">
        <w:rPr>
          <w:rFonts w:eastAsia="Arial" w:cs="Arial"/>
          <w:sz w:val="22"/>
          <w:szCs w:val="22"/>
          <w:lang w:val="en-GB"/>
        </w:rPr>
        <w:t xml:space="preserve"> too limited to make a determination at a global scale and, whilst declines were evident in some areas, these declines had generally been arrested (with some populations showing increasing trends) and so it was unclear which populations would be at risk of extinction.</w:t>
      </w:r>
    </w:p>
    <w:p w14:paraId="6F0EC0AB" w14:textId="77777777" w:rsidR="004066F1" w:rsidRPr="00976587" w:rsidRDefault="004066F1" w:rsidP="00A8593F">
      <w:pPr>
        <w:pStyle w:val="ListParagraph"/>
        <w:tabs>
          <w:tab w:val="left" w:pos="1020"/>
        </w:tabs>
        <w:ind w:left="0" w:right="11"/>
        <w:rPr>
          <w:rFonts w:cs="Arial"/>
          <w:sz w:val="22"/>
          <w:szCs w:val="22"/>
        </w:rPr>
      </w:pPr>
    </w:p>
    <w:p w14:paraId="22E43B99" w14:textId="4B64AF01" w:rsidR="00170AB1" w:rsidRPr="00DF4423" w:rsidRDefault="00170AB1" w:rsidP="00A8593F">
      <w:pPr>
        <w:tabs>
          <w:tab w:val="left" w:pos="1020"/>
        </w:tabs>
        <w:ind w:right="11"/>
        <w:rPr>
          <w:rFonts w:cs="Arial"/>
          <w:b/>
          <w:sz w:val="22"/>
          <w:szCs w:val="22"/>
        </w:rPr>
      </w:pPr>
      <w:r w:rsidRPr="00DF4423">
        <w:rPr>
          <w:rFonts w:cs="Arial"/>
          <w:b/>
          <w:sz w:val="22"/>
          <w:szCs w:val="22"/>
        </w:rPr>
        <w:t>RECOMMENDATIONS TO COP1</w:t>
      </w:r>
      <w:r w:rsidR="009618C5">
        <w:rPr>
          <w:rFonts w:cs="Arial"/>
          <w:b/>
          <w:sz w:val="22"/>
          <w:szCs w:val="22"/>
        </w:rPr>
        <w:t>5</w:t>
      </w:r>
    </w:p>
    <w:p w14:paraId="5DA1F24B" w14:textId="77777777" w:rsidR="005F4210" w:rsidRPr="00F63723" w:rsidRDefault="005F4210" w:rsidP="00A8593F">
      <w:pPr>
        <w:tabs>
          <w:tab w:val="left" w:pos="1020"/>
        </w:tabs>
        <w:ind w:right="11"/>
        <w:jc w:val="both"/>
        <w:rPr>
          <w:rFonts w:cs="Arial"/>
          <w:sz w:val="22"/>
          <w:szCs w:val="22"/>
        </w:rPr>
      </w:pPr>
    </w:p>
    <w:p w14:paraId="4893F484" w14:textId="5648E9B2" w:rsidR="004B0347" w:rsidRPr="00E26EAB" w:rsidRDefault="004B0347" w:rsidP="00A8593F">
      <w:pPr>
        <w:tabs>
          <w:tab w:val="left" w:pos="1020"/>
        </w:tabs>
        <w:ind w:right="11"/>
        <w:jc w:val="both"/>
        <w:rPr>
          <w:rFonts w:cs="Arial"/>
          <w:sz w:val="22"/>
          <w:szCs w:val="22"/>
        </w:rPr>
      </w:pPr>
      <w:r w:rsidRPr="00E26EAB">
        <w:rPr>
          <w:rFonts w:cs="Arial"/>
          <w:sz w:val="22"/>
          <w:szCs w:val="22"/>
        </w:rPr>
        <w:t xml:space="preserve">The Scientific Council recommends </w:t>
      </w:r>
      <w:r w:rsidR="003B1508" w:rsidRPr="00E26EAB">
        <w:rPr>
          <w:rFonts w:cs="Arial"/>
          <w:sz w:val="22"/>
          <w:szCs w:val="22"/>
        </w:rPr>
        <w:t>adopting</w:t>
      </w:r>
      <w:r w:rsidRPr="00E26EAB">
        <w:rPr>
          <w:rFonts w:cs="Arial"/>
          <w:sz w:val="22"/>
          <w:szCs w:val="22"/>
        </w:rPr>
        <w:t xml:space="preserve"> the </w:t>
      </w:r>
      <w:r w:rsidR="00A5191F" w:rsidRPr="00E26EAB">
        <w:rPr>
          <w:rFonts w:cs="Arial"/>
          <w:sz w:val="22"/>
          <w:szCs w:val="22"/>
        </w:rPr>
        <w:t>proposal</w:t>
      </w:r>
      <w:r w:rsidRPr="00E26EAB">
        <w:rPr>
          <w:rFonts w:cs="Arial"/>
          <w:sz w:val="22"/>
          <w:szCs w:val="22"/>
        </w:rPr>
        <w:t>.</w:t>
      </w:r>
    </w:p>
    <w:p w14:paraId="4AAC2B94" w14:textId="1113D98B" w:rsidR="00EF025C" w:rsidRPr="005B1FFF" w:rsidRDefault="00EF025C" w:rsidP="00A8593F">
      <w:pPr>
        <w:tabs>
          <w:tab w:val="left" w:pos="1020"/>
        </w:tabs>
        <w:ind w:right="11"/>
        <w:rPr>
          <w:rFonts w:cs="Arial"/>
          <w:sz w:val="22"/>
          <w:szCs w:val="22"/>
          <w:lang w:val="nl-NL"/>
        </w:rPr>
      </w:pPr>
    </w:p>
    <w:sectPr w:rsidR="00EF025C" w:rsidRPr="005B1FFF" w:rsidSect="00A8593F">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6D0C" w14:textId="77777777" w:rsidR="0028561B" w:rsidRDefault="0028561B" w:rsidP="00355BE3">
      <w:r>
        <w:separator/>
      </w:r>
    </w:p>
  </w:endnote>
  <w:endnote w:type="continuationSeparator" w:id="0">
    <w:p w14:paraId="27C0C3D2" w14:textId="77777777" w:rsidR="0028561B" w:rsidRDefault="0028561B" w:rsidP="00355BE3">
      <w:r>
        <w:continuationSeparator/>
      </w:r>
    </w:p>
  </w:endnote>
  <w:endnote w:type="continuationNotice" w:id="1">
    <w:p w14:paraId="117C8A9A" w14:textId="77777777" w:rsidR="0028561B" w:rsidRDefault="0028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2B51" w14:textId="77777777" w:rsidR="00F90502" w:rsidRDefault="00F90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8C02" w14:textId="77777777" w:rsidR="00F90502" w:rsidRDefault="00F90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5042" w14:textId="77777777" w:rsidR="0028561B" w:rsidRDefault="0028561B" w:rsidP="00355BE3">
      <w:r>
        <w:separator/>
      </w:r>
    </w:p>
  </w:footnote>
  <w:footnote w:type="continuationSeparator" w:id="0">
    <w:p w14:paraId="1A826DE0" w14:textId="77777777" w:rsidR="0028561B" w:rsidRDefault="0028561B" w:rsidP="00355BE3">
      <w:r>
        <w:continuationSeparator/>
      </w:r>
    </w:p>
  </w:footnote>
  <w:footnote w:type="continuationNotice" w:id="1">
    <w:p w14:paraId="488453E4" w14:textId="77777777" w:rsidR="0028561B" w:rsidRDefault="00285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88AF" w14:textId="77777777" w:rsidR="00F90502" w:rsidRDefault="00F90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4F109620"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AE5393">
      <w:rPr>
        <w:rFonts w:cs="Arial"/>
        <w:i/>
        <w:szCs w:val="18"/>
      </w:rPr>
      <w:t>30.2.</w:t>
    </w:r>
    <w:r w:rsidR="00AE0A76">
      <w:rPr>
        <w:rFonts w:cs="Arial"/>
        <w:i/>
        <w:szCs w:val="18"/>
      </w:rPr>
      <w:t>1</w:t>
    </w:r>
    <w:r w:rsidR="00F90502">
      <w:rPr>
        <w:rFonts w:cs="Arial"/>
        <w:i/>
        <w:szCs w:val="18"/>
      </w:rPr>
      <w:t>4</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5151"/>
    <w:multiLevelType w:val="hybridMultilevel"/>
    <w:tmpl w:val="FFFFFFFF"/>
    <w:lvl w:ilvl="0" w:tplc="7BA0257E">
      <w:start w:val="1"/>
      <w:numFmt w:val="decimal"/>
      <w:lvlText w:val="%1."/>
      <w:lvlJc w:val="left"/>
      <w:pPr>
        <w:ind w:left="720" w:hanging="360"/>
      </w:pPr>
    </w:lvl>
    <w:lvl w:ilvl="1" w:tplc="DEDA1372">
      <w:start w:val="1"/>
      <w:numFmt w:val="lowerLetter"/>
      <w:lvlText w:val="%2."/>
      <w:lvlJc w:val="left"/>
      <w:pPr>
        <w:ind w:left="1440" w:hanging="360"/>
      </w:pPr>
    </w:lvl>
    <w:lvl w:ilvl="2" w:tplc="4634BECA">
      <w:start w:val="1"/>
      <w:numFmt w:val="lowerRoman"/>
      <w:lvlText w:val="%3."/>
      <w:lvlJc w:val="right"/>
      <w:pPr>
        <w:ind w:left="2160" w:hanging="180"/>
      </w:pPr>
    </w:lvl>
    <w:lvl w:ilvl="3" w:tplc="E5F0DDC6">
      <w:start w:val="1"/>
      <w:numFmt w:val="decimal"/>
      <w:lvlText w:val="%4."/>
      <w:lvlJc w:val="left"/>
      <w:pPr>
        <w:ind w:left="2880" w:hanging="360"/>
      </w:pPr>
    </w:lvl>
    <w:lvl w:ilvl="4" w:tplc="A964FF46">
      <w:start w:val="1"/>
      <w:numFmt w:val="lowerLetter"/>
      <w:lvlText w:val="%5."/>
      <w:lvlJc w:val="left"/>
      <w:pPr>
        <w:ind w:left="3600" w:hanging="360"/>
      </w:pPr>
    </w:lvl>
    <w:lvl w:ilvl="5" w:tplc="CBD070D0">
      <w:start w:val="1"/>
      <w:numFmt w:val="lowerRoman"/>
      <w:lvlText w:val="%6."/>
      <w:lvlJc w:val="right"/>
      <w:pPr>
        <w:ind w:left="4320" w:hanging="180"/>
      </w:pPr>
    </w:lvl>
    <w:lvl w:ilvl="6" w:tplc="4E8E0DC4">
      <w:start w:val="1"/>
      <w:numFmt w:val="decimal"/>
      <w:lvlText w:val="%7."/>
      <w:lvlJc w:val="left"/>
      <w:pPr>
        <w:ind w:left="5040" w:hanging="360"/>
      </w:pPr>
    </w:lvl>
    <w:lvl w:ilvl="7" w:tplc="9CD890E0">
      <w:start w:val="1"/>
      <w:numFmt w:val="lowerLetter"/>
      <w:lvlText w:val="%8."/>
      <w:lvlJc w:val="left"/>
      <w:pPr>
        <w:ind w:left="5760" w:hanging="360"/>
      </w:pPr>
    </w:lvl>
    <w:lvl w:ilvl="8" w:tplc="776602F8">
      <w:start w:val="1"/>
      <w:numFmt w:val="lowerRoman"/>
      <w:lvlText w:val="%9."/>
      <w:lvlJc w:val="right"/>
      <w:pPr>
        <w:ind w:left="6480" w:hanging="180"/>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59698">
    <w:abstractNumId w:val="0"/>
  </w:num>
  <w:num w:numId="2" w16cid:durableId="140202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329BC"/>
    <w:rsid w:val="0003542E"/>
    <w:rsid w:val="00046D46"/>
    <w:rsid w:val="00060043"/>
    <w:rsid w:val="00095029"/>
    <w:rsid w:val="000C3C00"/>
    <w:rsid w:val="000E1D50"/>
    <w:rsid w:val="000F53E4"/>
    <w:rsid w:val="001112C9"/>
    <w:rsid w:val="00113684"/>
    <w:rsid w:val="00136F0D"/>
    <w:rsid w:val="00144C4F"/>
    <w:rsid w:val="001568C7"/>
    <w:rsid w:val="001577CC"/>
    <w:rsid w:val="0016185F"/>
    <w:rsid w:val="00163A5F"/>
    <w:rsid w:val="00167370"/>
    <w:rsid w:val="00170AB1"/>
    <w:rsid w:val="0018127A"/>
    <w:rsid w:val="00185967"/>
    <w:rsid w:val="001925CF"/>
    <w:rsid w:val="001C3A5B"/>
    <w:rsid w:val="001D2B76"/>
    <w:rsid w:val="0023099D"/>
    <w:rsid w:val="002423B4"/>
    <w:rsid w:val="002500E6"/>
    <w:rsid w:val="00261FA8"/>
    <w:rsid w:val="00262CAD"/>
    <w:rsid w:val="002744B8"/>
    <w:rsid w:val="00275CED"/>
    <w:rsid w:val="0028561B"/>
    <w:rsid w:val="002A1F1A"/>
    <w:rsid w:val="002E6285"/>
    <w:rsid w:val="0033035B"/>
    <w:rsid w:val="003509D6"/>
    <w:rsid w:val="00355BE3"/>
    <w:rsid w:val="00356511"/>
    <w:rsid w:val="00357D1D"/>
    <w:rsid w:val="00381D7F"/>
    <w:rsid w:val="003B1508"/>
    <w:rsid w:val="003B274C"/>
    <w:rsid w:val="003B3D49"/>
    <w:rsid w:val="003C770A"/>
    <w:rsid w:val="003D6362"/>
    <w:rsid w:val="003D719A"/>
    <w:rsid w:val="00401056"/>
    <w:rsid w:val="00402D76"/>
    <w:rsid w:val="004066F1"/>
    <w:rsid w:val="00416F6B"/>
    <w:rsid w:val="00420279"/>
    <w:rsid w:val="00420FCA"/>
    <w:rsid w:val="004877A2"/>
    <w:rsid w:val="004B0347"/>
    <w:rsid w:val="004D368A"/>
    <w:rsid w:val="004D5778"/>
    <w:rsid w:val="004E310C"/>
    <w:rsid w:val="004E72A4"/>
    <w:rsid w:val="004F044B"/>
    <w:rsid w:val="005057F8"/>
    <w:rsid w:val="00512B49"/>
    <w:rsid w:val="00521854"/>
    <w:rsid w:val="0052672F"/>
    <w:rsid w:val="00532A14"/>
    <w:rsid w:val="005330F7"/>
    <w:rsid w:val="005460FA"/>
    <w:rsid w:val="00547040"/>
    <w:rsid w:val="005530A2"/>
    <w:rsid w:val="00563598"/>
    <w:rsid w:val="00564AA9"/>
    <w:rsid w:val="00583E6A"/>
    <w:rsid w:val="005A11D3"/>
    <w:rsid w:val="005B1FFF"/>
    <w:rsid w:val="005B2560"/>
    <w:rsid w:val="005F4210"/>
    <w:rsid w:val="00604DFF"/>
    <w:rsid w:val="00605C4C"/>
    <w:rsid w:val="0060721C"/>
    <w:rsid w:val="006115DD"/>
    <w:rsid w:val="006155DC"/>
    <w:rsid w:val="00620268"/>
    <w:rsid w:val="006218D1"/>
    <w:rsid w:val="00623EA5"/>
    <w:rsid w:val="00624E30"/>
    <w:rsid w:val="00650ED6"/>
    <w:rsid w:val="00682002"/>
    <w:rsid w:val="00693200"/>
    <w:rsid w:val="006A75AC"/>
    <w:rsid w:val="006C31A6"/>
    <w:rsid w:val="006F2D15"/>
    <w:rsid w:val="00706A2A"/>
    <w:rsid w:val="007117FE"/>
    <w:rsid w:val="00743376"/>
    <w:rsid w:val="007474AD"/>
    <w:rsid w:val="00751301"/>
    <w:rsid w:val="00755F33"/>
    <w:rsid w:val="00790584"/>
    <w:rsid w:val="007A114C"/>
    <w:rsid w:val="007E30A8"/>
    <w:rsid w:val="007F3C45"/>
    <w:rsid w:val="00834FB0"/>
    <w:rsid w:val="00855EBD"/>
    <w:rsid w:val="00880DAB"/>
    <w:rsid w:val="00882BAB"/>
    <w:rsid w:val="00890679"/>
    <w:rsid w:val="008976C1"/>
    <w:rsid w:val="008B1A28"/>
    <w:rsid w:val="008C20ED"/>
    <w:rsid w:val="008D0A1F"/>
    <w:rsid w:val="008D24F5"/>
    <w:rsid w:val="008E31C5"/>
    <w:rsid w:val="008E6E58"/>
    <w:rsid w:val="008F2858"/>
    <w:rsid w:val="0090217C"/>
    <w:rsid w:val="00915A97"/>
    <w:rsid w:val="009163C0"/>
    <w:rsid w:val="00927920"/>
    <w:rsid w:val="00943D24"/>
    <w:rsid w:val="00950CDA"/>
    <w:rsid w:val="009618C5"/>
    <w:rsid w:val="00976587"/>
    <w:rsid w:val="00983F58"/>
    <w:rsid w:val="00985507"/>
    <w:rsid w:val="009B5E01"/>
    <w:rsid w:val="009C5C08"/>
    <w:rsid w:val="009C5D41"/>
    <w:rsid w:val="009E5236"/>
    <w:rsid w:val="00A23A88"/>
    <w:rsid w:val="00A5191F"/>
    <w:rsid w:val="00A56E57"/>
    <w:rsid w:val="00A731F8"/>
    <w:rsid w:val="00A8593F"/>
    <w:rsid w:val="00AA31DB"/>
    <w:rsid w:val="00AD15BA"/>
    <w:rsid w:val="00AE0A76"/>
    <w:rsid w:val="00AE5393"/>
    <w:rsid w:val="00B02EE8"/>
    <w:rsid w:val="00B07831"/>
    <w:rsid w:val="00B112A9"/>
    <w:rsid w:val="00B33467"/>
    <w:rsid w:val="00B42EB7"/>
    <w:rsid w:val="00B47D8A"/>
    <w:rsid w:val="00B509DB"/>
    <w:rsid w:val="00B806A6"/>
    <w:rsid w:val="00B86094"/>
    <w:rsid w:val="00B91E3F"/>
    <w:rsid w:val="00BA0566"/>
    <w:rsid w:val="00BB209F"/>
    <w:rsid w:val="00BC76F8"/>
    <w:rsid w:val="00BE5CE7"/>
    <w:rsid w:val="00BE741B"/>
    <w:rsid w:val="00C053C6"/>
    <w:rsid w:val="00C24DCF"/>
    <w:rsid w:val="00C3405E"/>
    <w:rsid w:val="00C50118"/>
    <w:rsid w:val="00C67FC0"/>
    <w:rsid w:val="00CD137D"/>
    <w:rsid w:val="00CD49F3"/>
    <w:rsid w:val="00CF2902"/>
    <w:rsid w:val="00D00334"/>
    <w:rsid w:val="00D326B9"/>
    <w:rsid w:val="00D34864"/>
    <w:rsid w:val="00D454A3"/>
    <w:rsid w:val="00D66E97"/>
    <w:rsid w:val="00D702B4"/>
    <w:rsid w:val="00D87174"/>
    <w:rsid w:val="00E26EAB"/>
    <w:rsid w:val="00E3111E"/>
    <w:rsid w:val="00E409C9"/>
    <w:rsid w:val="00E41417"/>
    <w:rsid w:val="00E43678"/>
    <w:rsid w:val="00E44F30"/>
    <w:rsid w:val="00E513C2"/>
    <w:rsid w:val="00E7306D"/>
    <w:rsid w:val="00EB3DA3"/>
    <w:rsid w:val="00ED5AC6"/>
    <w:rsid w:val="00EF025C"/>
    <w:rsid w:val="00F00E63"/>
    <w:rsid w:val="00F11E8B"/>
    <w:rsid w:val="00F63723"/>
    <w:rsid w:val="00F674C8"/>
    <w:rsid w:val="00F90502"/>
    <w:rsid w:val="00FD09C9"/>
    <w:rsid w:val="00FD31B6"/>
    <w:rsid w:val="00FE0857"/>
    <w:rsid w:val="00FF5FA7"/>
    <w:rsid w:val="013CFB93"/>
    <w:rsid w:val="0411E6D6"/>
    <w:rsid w:val="0B89ADBC"/>
    <w:rsid w:val="2437D55B"/>
    <w:rsid w:val="397CF9D8"/>
    <w:rsid w:val="579198B4"/>
    <w:rsid w:val="67C732D5"/>
    <w:rsid w:val="6DB513F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C4FB33DF-3418-4C70-956B-044EC2EA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9C5D41"/>
    <w:pPr>
      <w:widowControl/>
      <w:autoSpaceDE/>
      <w:autoSpaceDN/>
      <w:adjustRightInd/>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0C0AA-0F81-400A-8B3B-87F37E5D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2025-12-17T19:21:00Z</dcterms:created>
  <dcterms:modified xsi:type="dcterms:W3CDTF">2025-12-17T19:23:00Z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