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42790819" w:rsidR="00355BE3" w:rsidRPr="00B72597" w:rsidRDefault="00B72597" w:rsidP="00355BE3">
      <w:pPr>
        <w:jc w:val="right"/>
        <w:rPr>
          <w:sz w:val="20"/>
          <w:szCs w:val="20"/>
          <w:lang w:val="en-GB"/>
        </w:rPr>
      </w:pPr>
      <w:r w:rsidRPr="00B72597">
        <w:rPr>
          <w:sz w:val="20"/>
          <w:szCs w:val="20"/>
          <w:lang w:val="en-GB"/>
        </w:rPr>
        <w:t>In-</w:t>
      </w:r>
      <w:proofErr w:type="spellStart"/>
      <w:r w:rsidRPr="00B72597">
        <w:rPr>
          <w:sz w:val="20"/>
          <w:szCs w:val="20"/>
          <w:lang w:val="en-GB"/>
        </w:rPr>
        <w:t>sesssion</w:t>
      </w:r>
      <w:proofErr w:type="spellEnd"/>
      <w:r w:rsidRPr="00B72597">
        <w:rPr>
          <w:sz w:val="20"/>
          <w:szCs w:val="20"/>
          <w:lang w:val="en-GB"/>
        </w:rPr>
        <w:t xml:space="preserve"> version</w:t>
      </w:r>
    </w:p>
    <w:p w14:paraId="6904A2EF" w14:textId="77777777" w:rsidR="00B72597" w:rsidRDefault="00B72597" w:rsidP="00B91E3F">
      <w:pPr>
        <w:pStyle w:val="Heading2"/>
        <w:keepNext w:val="0"/>
        <w:spacing w:after="120"/>
        <w:ind w:left="-91" w:right="-369"/>
        <w:jc w:val="center"/>
        <w:rPr>
          <w:rFonts w:cs="Arial"/>
          <w:sz w:val="22"/>
          <w:szCs w:val="22"/>
          <w:lang w:val="en-GB"/>
        </w:rPr>
      </w:pPr>
    </w:p>
    <w:p w14:paraId="591C5C34" w14:textId="3838759C"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36150901" w14:textId="3C9DB050" w:rsidR="001577CC" w:rsidRPr="00B72597" w:rsidRDefault="00B72597" w:rsidP="00B72597">
      <w:pPr>
        <w:jc w:val="center"/>
        <w:rPr>
          <w:b/>
          <w:bCs/>
          <w:sz w:val="22"/>
          <w:szCs w:val="22"/>
        </w:rPr>
      </w:pPr>
      <w:r>
        <w:rPr>
          <w:b/>
          <w:bCs/>
          <w:sz w:val="22"/>
          <w:szCs w:val="22"/>
        </w:rPr>
        <w:t>CUMULATIVE EFFECTS ASSESSMENTS</w:t>
      </w:r>
    </w:p>
    <w:p w14:paraId="5F359992" w14:textId="20943464" w:rsidR="00355BE3" w:rsidRDefault="00355BE3" w:rsidP="00355BE3">
      <w:pPr>
        <w:pStyle w:val="Heading2"/>
        <w:keepNext w:val="0"/>
        <w:ind w:left="-90" w:right="-367"/>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4D290F">
        <w:rPr>
          <w:rFonts w:cs="Arial"/>
          <w:sz w:val="22"/>
          <w:szCs w:val="22"/>
        </w:rPr>
        <w:t>28.9</w:t>
      </w:r>
    </w:p>
    <w:p w14:paraId="26516C5A" w14:textId="77777777" w:rsidR="00355BE3" w:rsidRDefault="00355BE3" w:rsidP="00355BE3">
      <w:pPr>
        <w:tabs>
          <w:tab w:val="left" w:pos="1020"/>
        </w:tabs>
        <w:rPr>
          <w:rFonts w:cs="Arial"/>
          <w:sz w:val="22"/>
          <w:szCs w:val="22"/>
        </w:rPr>
      </w:pPr>
    </w:p>
    <w:p w14:paraId="0F4A8C58" w14:textId="7CF00F20" w:rsidR="001577CC" w:rsidRPr="004E0607" w:rsidRDefault="001577CC" w:rsidP="00C24DCF">
      <w:pPr>
        <w:tabs>
          <w:tab w:val="left" w:pos="1020"/>
        </w:tabs>
        <w:jc w:val="center"/>
        <w:rPr>
          <w:rFonts w:cs="Arial"/>
          <w:sz w:val="22"/>
          <w:szCs w:val="22"/>
          <w:lang w:val="en-GB"/>
        </w:rPr>
      </w:pPr>
      <w:r w:rsidRPr="004E0607">
        <w:rPr>
          <w:rFonts w:cs="Arial"/>
          <w:sz w:val="22"/>
          <w:szCs w:val="22"/>
          <w:lang w:val="en-GB"/>
        </w:rPr>
        <w:t>(ScC-SC8 Agenda item</w:t>
      </w:r>
      <w:r w:rsidR="00C24DCF" w:rsidRPr="004E0607">
        <w:rPr>
          <w:rFonts w:cs="Arial"/>
          <w:sz w:val="22"/>
          <w:szCs w:val="22"/>
          <w:lang w:val="en-GB"/>
        </w:rPr>
        <w:t xml:space="preserve"> </w:t>
      </w:r>
      <w:r w:rsidR="00625EBE" w:rsidRPr="004E0607">
        <w:rPr>
          <w:rFonts w:cs="Arial"/>
          <w:sz w:val="22"/>
          <w:szCs w:val="22"/>
          <w:lang w:val="en-GB"/>
        </w:rPr>
        <w:t>1</w:t>
      </w:r>
      <w:r w:rsidR="00ED2BD6" w:rsidRPr="004E0607">
        <w:rPr>
          <w:rFonts w:cs="Arial"/>
          <w:sz w:val="22"/>
          <w:szCs w:val="22"/>
          <w:lang w:val="en-GB"/>
        </w:rPr>
        <w:t>1.9</w:t>
      </w:r>
      <w:r w:rsidR="00C24DCF" w:rsidRPr="004E0607">
        <w:rPr>
          <w:rFonts w:cs="Arial"/>
          <w:sz w:val="22"/>
          <w:szCs w:val="22"/>
          <w:lang w:val="en-GB"/>
        </w:rPr>
        <w:t>)</w:t>
      </w:r>
    </w:p>
    <w:p w14:paraId="4C6CFF5D" w14:textId="77777777" w:rsidR="00B91E3F" w:rsidRPr="004E0607" w:rsidRDefault="00B91E3F" w:rsidP="00355BE3">
      <w:pPr>
        <w:tabs>
          <w:tab w:val="left" w:pos="1020"/>
        </w:tabs>
        <w:rPr>
          <w:rFonts w:cs="Arial"/>
          <w:sz w:val="22"/>
          <w:szCs w:val="22"/>
          <w:lang w:val="en-GB"/>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37252FA5" w14:textId="77777777" w:rsidR="00B722E3" w:rsidRPr="00F3081F" w:rsidRDefault="00B722E3" w:rsidP="004066F1">
      <w:pPr>
        <w:tabs>
          <w:tab w:val="left" w:pos="1020"/>
        </w:tabs>
        <w:jc w:val="both"/>
        <w:rPr>
          <w:rFonts w:cs="Arial"/>
          <w:color w:val="000000" w:themeColor="text1"/>
          <w:sz w:val="22"/>
          <w:szCs w:val="22"/>
        </w:rPr>
      </w:pPr>
    </w:p>
    <w:p w14:paraId="574A1B01" w14:textId="3D952CA0" w:rsidR="00F3081F" w:rsidRPr="00F3081F" w:rsidRDefault="00F3081F" w:rsidP="003D17BE">
      <w:pPr>
        <w:tabs>
          <w:tab w:val="left" w:pos="1020"/>
        </w:tabs>
        <w:jc w:val="both"/>
        <w:rPr>
          <w:rFonts w:cs="Arial"/>
          <w:sz w:val="22"/>
          <w:szCs w:val="22"/>
          <w:lang w:val="en-GB"/>
        </w:rPr>
      </w:pPr>
      <w:r>
        <w:rPr>
          <w:rFonts w:cs="Arial"/>
          <w:sz w:val="22"/>
          <w:szCs w:val="22"/>
        </w:rPr>
        <w:t>It was</w:t>
      </w:r>
      <w:r w:rsidR="004066F1">
        <w:rPr>
          <w:rFonts w:cs="Arial"/>
          <w:sz w:val="22"/>
          <w:szCs w:val="22"/>
        </w:rPr>
        <w:t xml:space="preserve"> </w:t>
      </w:r>
      <w:r w:rsidR="00483AF7">
        <w:rPr>
          <w:rFonts w:cs="Arial"/>
          <w:sz w:val="22"/>
          <w:szCs w:val="22"/>
        </w:rPr>
        <w:t>noted</w:t>
      </w:r>
      <w:r w:rsidR="002D7431">
        <w:rPr>
          <w:rFonts w:cs="Arial"/>
          <w:sz w:val="22"/>
          <w:szCs w:val="22"/>
        </w:rPr>
        <w:t xml:space="preserve"> that much work </w:t>
      </w:r>
      <w:r>
        <w:rPr>
          <w:rFonts w:cs="Arial"/>
          <w:sz w:val="22"/>
          <w:szCs w:val="22"/>
        </w:rPr>
        <w:t>has already been</w:t>
      </w:r>
      <w:r w:rsidR="002D7431">
        <w:rPr>
          <w:rFonts w:cs="Arial"/>
          <w:sz w:val="22"/>
          <w:szCs w:val="22"/>
        </w:rPr>
        <w:t xml:space="preserve"> undertaken on this topic</w:t>
      </w:r>
      <w:r w:rsidR="00544A52">
        <w:rPr>
          <w:rFonts w:cs="Arial"/>
          <w:sz w:val="22"/>
          <w:szCs w:val="22"/>
        </w:rPr>
        <w:t xml:space="preserve"> elsewhere</w:t>
      </w:r>
      <w:r w:rsidR="0051499D">
        <w:rPr>
          <w:rFonts w:cs="Arial"/>
          <w:sz w:val="22"/>
          <w:szCs w:val="22"/>
        </w:rPr>
        <w:t xml:space="preserve">. </w:t>
      </w:r>
      <w:r w:rsidR="003D0C25">
        <w:rPr>
          <w:rFonts w:cs="Arial"/>
          <w:sz w:val="22"/>
          <w:szCs w:val="22"/>
        </w:rPr>
        <w:t>I</w:t>
      </w:r>
      <w:r w:rsidRPr="00F3081F">
        <w:rPr>
          <w:rFonts w:cs="Arial"/>
          <w:sz w:val="22"/>
          <w:szCs w:val="22"/>
          <w:lang w:val="en-GB"/>
        </w:rPr>
        <w:t xml:space="preserve">t </w:t>
      </w:r>
      <w:r w:rsidR="003D0C25">
        <w:rPr>
          <w:rFonts w:cs="Arial"/>
          <w:sz w:val="22"/>
          <w:szCs w:val="22"/>
          <w:lang w:val="en-GB"/>
        </w:rPr>
        <w:t xml:space="preserve">was </w:t>
      </w:r>
      <w:r w:rsidRPr="00F3081F">
        <w:rPr>
          <w:rFonts w:cs="Arial"/>
          <w:sz w:val="22"/>
          <w:szCs w:val="22"/>
          <w:lang w:val="en-GB"/>
        </w:rPr>
        <w:t>questioned whether CMS is the right forum for this topic and, if so, what further work is needed. The Secretariat clarified that while many guidelines exist, none explicitly address migratory species, which are particularly vulnerable to cumulative effects across their ranges.</w:t>
      </w:r>
    </w:p>
    <w:p w14:paraId="0F07C520" w14:textId="50FAE77A" w:rsidR="002D7431" w:rsidRDefault="002D7431" w:rsidP="003D17BE">
      <w:pPr>
        <w:tabs>
          <w:tab w:val="left" w:pos="1020"/>
        </w:tabs>
        <w:jc w:val="both"/>
        <w:rPr>
          <w:rFonts w:cs="Arial"/>
          <w:sz w:val="22"/>
          <w:szCs w:val="22"/>
        </w:rPr>
      </w:pPr>
    </w:p>
    <w:p w14:paraId="041C678B" w14:textId="12091866" w:rsidR="00D34E29" w:rsidRDefault="00C207E5" w:rsidP="003D17BE">
      <w:pPr>
        <w:tabs>
          <w:tab w:val="left" w:pos="1020"/>
        </w:tabs>
        <w:jc w:val="both"/>
        <w:rPr>
          <w:rFonts w:cs="Arial"/>
          <w:sz w:val="22"/>
          <w:szCs w:val="22"/>
        </w:rPr>
      </w:pPr>
      <w:r>
        <w:rPr>
          <w:rFonts w:cs="Arial"/>
          <w:sz w:val="22"/>
          <w:szCs w:val="22"/>
        </w:rPr>
        <w:t xml:space="preserve">It was pointed out that draft Decision </w:t>
      </w:r>
      <w:r w:rsidR="00D34E29">
        <w:rPr>
          <w:rFonts w:cs="Arial"/>
          <w:sz w:val="22"/>
          <w:szCs w:val="22"/>
        </w:rPr>
        <w:t xml:space="preserve">15AA and 15BB </w:t>
      </w:r>
      <w:r>
        <w:rPr>
          <w:rFonts w:cs="Arial"/>
          <w:sz w:val="22"/>
          <w:szCs w:val="22"/>
        </w:rPr>
        <w:t xml:space="preserve">are both directed to </w:t>
      </w:r>
      <w:proofErr w:type="gramStart"/>
      <w:r>
        <w:rPr>
          <w:rFonts w:cs="Arial"/>
          <w:sz w:val="22"/>
          <w:szCs w:val="22"/>
        </w:rPr>
        <w:t>Parties, but</w:t>
      </w:r>
      <w:proofErr w:type="gramEnd"/>
      <w:r>
        <w:rPr>
          <w:rFonts w:cs="Arial"/>
          <w:sz w:val="22"/>
          <w:szCs w:val="22"/>
        </w:rPr>
        <w:t xml:space="preserve"> presented as separate Decisions. </w:t>
      </w:r>
      <w:r w:rsidR="00977C1F">
        <w:rPr>
          <w:rFonts w:cs="Arial"/>
          <w:sz w:val="22"/>
          <w:szCs w:val="22"/>
        </w:rPr>
        <w:t xml:space="preserve">The Sessional Committee recommended the Decisions to be combined. </w:t>
      </w:r>
    </w:p>
    <w:p w14:paraId="23AD1976" w14:textId="77777777" w:rsidR="002D7431" w:rsidRDefault="002D7431" w:rsidP="003D17BE">
      <w:pPr>
        <w:tabs>
          <w:tab w:val="left" w:pos="1020"/>
        </w:tabs>
        <w:jc w:val="both"/>
        <w:rPr>
          <w:rFonts w:cs="Arial"/>
          <w:sz w:val="22"/>
          <w:szCs w:val="22"/>
        </w:rPr>
      </w:pPr>
    </w:p>
    <w:p w14:paraId="6F0EC0AB" w14:textId="77777777" w:rsidR="004066F1" w:rsidRDefault="004066F1" w:rsidP="003D17BE">
      <w:pPr>
        <w:tabs>
          <w:tab w:val="left" w:pos="1020"/>
        </w:tabs>
        <w:jc w:val="both"/>
        <w:rPr>
          <w:rFonts w:cs="Arial"/>
          <w:b/>
          <w:sz w:val="22"/>
          <w:szCs w:val="22"/>
        </w:rPr>
      </w:pPr>
    </w:p>
    <w:p w14:paraId="22E43B99" w14:textId="4B64AF01" w:rsidR="00170AB1" w:rsidRPr="00DF4423" w:rsidRDefault="00170AB1" w:rsidP="003D17BE">
      <w:pPr>
        <w:tabs>
          <w:tab w:val="left" w:pos="1020"/>
        </w:tabs>
        <w:jc w:val="both"/>
        <w:rPr>
          <w:rFonts w:cs="Arial"/>
          <w:b/>
          <w:sz w:val="22"/>
          <w:szCs w:val="22"/>
        </w:rPr>
      </w:pPr>
      <w:r w:rsidRPr="00DF4423">
        <w:rPr>
          <w:rFonts w:cs="Arial"/>
          <w:b/>
          <w:sz w:val="22"/>
          <w:szCs w:val="22"/>
        </w:rPr>
        <w:t>RECOMMENDATIONS TO COP1</w:t>
      </w:r>
      <w:r w:rsidR="009618C5">
        <w:rPr>
          <w:rFonts w:cs="Arial"/>
          <w:b/>
          <w:sz w:val="22"/>
          <w:szCs w:val="22"/>
        </w:rPr>
        <w:t>5</w:t>
      </w:r>
    </w:p>
    <w:p w14:paraId="5DFAE7A5" w14:textId="77777777" w:rsidR="00B722E3" w:rsidRPr="00EF21E2" w:rsidRDefault="00B722E3" w:rsidP="003D17BE">
      <w:pPr>
        <w:tabs>
          <w:tab w:val="left" w:pos="1020"/>
        </w:tabs>
        <w:jc w:val="both"/>
        <w:rPr>
          <w:rFonts w:cs="Arial"/>
          <w:color w:val="000000" w:themeColor="text1"/>
          <w:sz w:val="22"/>
          <w:szCs w:val="22"/>
        </w:rPr>
      </w:pPr>
    </w:p>
    <w:p w14:paraId="4893F484" w14:textId="74C4EF76" w:rsidR="004B0347" w:rsidRPr="004A2554" w:rsidRDefault="004B0347" w:rsidP="003D17BE">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 </w:t>
      </w:r>
      <w:r w:rsidR="00B722E3">
        <w:rPr>
          <w:rFonts w:cs="Arial"/>
          <w:sz w:val="22"/>
          <w:szCs w:val="22"/>
        </w:rPr>
        <w:t>D</w:t>
      </w:r>
      <w:r w:rsidRPr="009C4089">
        <w:rPr>
          <w:rFonts w:cs="Arial"/>
          <w:sz w:val="22"/>
          <w:szCs w:val="22"/>
        </w:rPr>
        <w:t>ecisions</w:t>
      </w:r>
      <w:r w:rsidR="004066F1">
        <w:rPr>
          <w:rFonts w:cs="Arial"/>
          <w:sz w:val="22"/>
          <w:szCs w:val="22"/>
        </w:rPr>
        <w:t xml:space="preserve"> with amendments as specified below</w:t>
      </w:r>
      <w:r>
        <w:rPr>
          <w:rFonts w:cs="Arial"/>
          <w:bCs/>
          <w:sz w:val="22"/>
          <w:szCs w:val="22"/>
        </w:rPr>
        <w:t>.</w:t>
      </w:r>
    </w:p>
    <w:p w14:paraId="4999E447" w14:textId="77777777" w:rsidR="00170AB1" w:rsidRDefault="00170AB1" w:rsidP="003D17BE">
      <w:pPr>
        <w:tabs>
          <w:tab w:val="left" w:pos="1020"/>
        </w:tabs>
        <w:jc w:val="both"/>
        <w:rPr>
          <w:rFonts w:cs="Arial"/>
          <w:sz w:val="22"/>
          <w:szCs w:val="22"/>
        </w:rPr>
      </w:pPr>
    </w:p>
    <w:p w14:paraId="7D969B54" w14:textId="77777777" w:rsidR="00363B3A" w:rsidRDefault="00363B3A" w:rsidP="003D17BE">
      <w:pPr>
        <w:tabs>
          <w:tab w:val="left" w:pos="1020"/>
        </w:tabs>
        <w:jc w:val="both"/>
        <w:rPr>
          <w:rFonts w:cs="Arial"/>
          <w:sz w:val="22"/>
          <w:szCs w:val="22"/>
        </w:rPr>
      </w:pPr>
    </w:p>
    <w:p w14:paraId="4A9B2817" w14:textId="77777777" w:rsidR="00170AB1" w:rsidRPr="008F20D3" w:rsidRDefault="00170AB1" w:rsidP="003D17BE">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118F3B1F" w14:textId="77777777" w:rsidR="004D368A" w:rsidRDefault="004D368A" w:rsidP="003D17BE">
      <w:pPr>
        <w:tabs>
          <w:tab w:val="left" w:pos="284"/>
        </w:tabs>
        <w:ind w:left="284" w:hanging="284"/>
        <w:jc w:val="both"/>
        <w:rPr>
          <w:rFonts w:cs="Arial"/>
          <w:sz w:val="22"/>
          <w:szCs w:val="22"/>
        </w:rPr>
      </w:pPr>
    </w:p>
    <w:p w14:paraId="4AA028FA" w14:textId="432163AD" w:rsidR="005057F8" w:rsidRDefault="007F3C45" w:rsidP="003D17BE">
      <w:pPr>
        <w:tabs>
          <w:tab w:val="left" w:pos="0"/>
        </w:tabs>
        <w:jc w:val="both"/>
        <w:rPr>
          <w:rFonts w:cs="Arial"/>
          <w:sz w:val="22"/>
          <w:szCs w:val="22"/>
        </w:rPr>
      </w:pPr>
      <w:r>
        <w:rPr>
          <w:rFonts w:cs="Arial"/>
          <w:sz w:val="22"/>
          <w:szCs w:val="22"/>
        </w:rPr>
        <w:t xml:space="preserve">The following amendments are proposed in </w:t>
      </w:r>
      <w:r w:rsidR="005057F8">
        <w:rPr>
          <w:rFonts w:cs="Arial"/>
          <w:sz w:val="22"/>
          <w:szCs w:val="22"/>
        </w:rPr>
        <w:t>Decision</w:t>
      </w:r>
      <w:r w:rsidR="004D368A">
        <w:rPr>
          <w:rFonts w:cs="Arial"/>
          <w:sz w:val="22"/>
          <w:szCs w:val="22"/>
        </w:rPr>
        <w:t xml:space="preserve"> </w:t>
      </w:r>
      <w:proofErr w:type="gramStart"/>
      <w:r w:rsidR="004D368A">
        <w:rPr>
          <w:rFonts w:cs="Arial"/>
          <w:sz w:val="22"/>
          <w:szCs w:val="22"/>
        </w:rPr>
        <w:t>15.</w:t>
      </w:r>
      <w:r w:rsidR="003D6254">
        <w:rPr>
          <w:rFonts w:cs="Arial"/>
          <w:sz w:val="22"/>
          <w:szCs w:val="22"/>
        </w:rPr>
        <w:t>AA</w:t>
      </w:r>
      <w:proofErr w:type="gramEnd"/>
      <w:r w:rsidR="005057F8">
        <w:rPr>
          <w:rFonts w:cs="Arial"/>
          <w:sz w:val="22"/>
          <w:szCs w:val="22"/>
        </w:rPr>
        <w:t xml:space="preserve"> </w:t>
      </w:r>
      <w:r w:rsidR="006D1801">
        <w:rPr>
          <w:rFonts w:cs="Arial"/>
          <w:sz w:val="22"/>
          <w:szCs w:val="22"/>
        </w:rPr>
        <w:t>and 15.BB (</w:t>
      </w:r>
      <w:r w:rsidR="005057F8">
        <w:rPr>
          <w:rFonts w:cs="Arial"/>
          <w:sz w:val="22"/>
          <w:szCs w:val="22"/>
        </w:rPr>
        <w:t xml:space="preserve">page </w:t>
      </w:r>
      <w:r w:rsidR="009E629C">
        <w:rPr>
          <w:rFonts w:cs="Arial"/>
          <w:sz w:val="22"/>
          <w:szCs w:val="22"/>
        </w:rPr>
        <w:t>10</w:t>
      </w:r>
      <w:r w:rsidR="005057F8">
        <w:rPr>
          <w:rFonts w:cs="Arial"/>
          <w:sz w:val="22"/>
          <w:szCs w:val="22"/>
        </w:rPr>
        <w:t xml:space="preserve"> of the document</w:t>
      </w:r>
      <w:r w:rsidR="00BA0566">
        <w:rPr>
          <w:rFonts w:cs="Arial"/>
          <w:sz w:val="22"/>
          <w:szCs w:val="22"/>
        </w:rPr>
        <w:t>):</w:t>
      </w:r>
    </w:p>
    <w:p w14:paraId="79A3243F" w14:textId="77777777" w:rsidR="00D34E29" w:rsidRDefault="00D34E29" w:rsidP="003D17BE">
      <w:pPr>
        <w:tabs>
          <w:tab w:val="left" w:pos="0"/>
        </w:tabs>
        <w:jc w:val="both"/>
        <w:rPr>
          <w:rFonts w:cs="Arial"/>
          <w:sz w:val="22"/>
          <w:szCs w:val="22"/>
        </w:rPr>
      </w:pPr>
    </w:p>
    <w:p w14:paraId="175BF2FF" w14:textId="331699B3" w:rsidR="00D34CA9" w:rsidRDefault="009E629C" w:rsidP="003D17BE">
      <w:pPr>
        <w:tabs>
          <w:tab w:val="left" w:pos="0"/>
        </w:tabs>
        <w:jc w:val="both"/>
        <w:rPr>
          <w:rFonts w:cs="Arial"/>
          <w:sz w:val="22"/>
          <w:szCs w:val="22"/>
        </w:rPr>
      </w:pPr>
      <w:r>
        <w:rPr>
          <w:rFonts w:cs="Arial"/>
          <w:sz w:val="22"/>
          <w:szCs w:val="22"/>
        </w:rPr>
        <w:t xml:space="preserve">The Sessional Committee recommends </w:t>
      </w:r>
      <w:r w:rsidR="004148B5">
        <w:rPr>
          <w:rFonts w:cs="Arial"/>
          <w:sz w:val="22"/>
          <w:szCs w:val="22"/>
        </w:rPr>
        <w:t xml:space="preserve">15BB to </w:t>
      </w:r>
      <w:r w:rsidR="000F4958">
        <w:rPr>
          <w:rFonts w:cs="Arial"/>
          <w:sz w:val="22"/>
          <w:szCs w:val="22"/>
        </w:rPr>
        <w:t xml:space="preserve">be </w:t>
      </w:r>
      <w:r>
        <w:rPr>
          <w:rFonts w:cs="Arial"/>
          <w:sz w:val="22"/>
          <w:szCs w:val="22"/>
        </w:rPr>
        <w:t>combined with 15AA</w:t>
      </w:r>
      <w:r w:rsidR="003C24A2">
        <w:rPr>
          <w:rFonts w:cs="Arial"/>
          <w:sz w:val="22"/>
          <w:szCs w:val="22"/>
        </w:rPr>
        <w:t xml:space="preserve">. </w:t>
      </w:r>
    </w:p>
    <w:p w14:paraId="1F6C382A" w14:textId="77777777" w:rsidR="00F2570C" w:rsidRDefault="00F2570C" w:rsidP="003D17BE">
      <w:pPr>
        <w:tabs>
          <w:tab w:val="left" w:pos="1020"/>
        </w:tabs>
        <w:jc w:val="both"/>
        <w:rPr>
          <w:rFonts w:cs="Arial"/>
          <w:sz w:val="22"/>
          <w:szCs w:val="22"/>
        </w:rPr>
      </w:pPr>
    </w:p>
    <w:p w14:paraId="1D832B6B" w14:textId="77777777" w:rsidR="007F3C45" w:rsidRDefault="007F3C45" w:rsidP="00170AB1">
      <w:pPr>
        <w:tabs>
          <w:tab w:val="left" w:pos="1020"/>
        </w:tabs>
        <w:rPr>
          <w:rFonts w:cs="Arial"/>
          <w:sz w:val="22"/>
          <w:szCs w:val="22"/>
        </w:rPr>
      </w:pP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7DEB" w14:textId="77777777" w:rsidR="002D5388" w:rsidRDefault="002D5388" w:rsidP="00355BE3">
      <w:r>
        <w:separator/>
      </w:r>
    </w:p>
  </w:endnote>
  <w:endnote w:type="continuationSeparator" w:id="0">
    <w:p w14:paraId="4C13EDC5" w14:textId="77777777" w:rsidR="002D5388" w:rsidRDefault="002D5388" w:rsidP="00355BE3">
      <w:r>
        <w:continuationSeparator/>
      </w:r>
    </w:p>
  </w:endnote>
  <w:endnote w:type="continuationNotice" w:id="1">
    <w:p w14:paraId="06983236" w14:textId="77777777" w:rsidR="002D5388" w:rsidRDefault="002D5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AC93" w14:textId="77777777" w:rsidR="002D5388" w:rsidRDefault="002D5388" w:rsidP="00355BE3">
      <w:r>
        <w:separator/>
      </w:r>
    </w:p>
  </w:footnote>
  <w:footnote w:type="continuationSeparator" w:id="0">
    <w:p w14:paraId="2A0ACA3E" w14:textId="77777777" w:rsidR="002D5388" w:rsidRDefault="002D5388" w:rsidP="00355BE3">
      <w:r>
        <w:continuationSeparator/>
      </w:r>
    </w:p>
  </w:footnote>
  <w:footnote w:type="continuationNotice" w:id="1">
    <w:p w14:paraId="665E45E7" w14:textId="77777777" w:rsidR="002D5388" w:rsidRDefault="002D5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57FED1FD"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D2BD6">
      <w:rPr>
        <w:rFonts w:cs="Arial"/>
        <w:i/>
        <w:szCs w:val="18"/>
      </w:rPr>
      <w:t>28.</w:t>
    </w:r>
    <w:r w:rsidR="004D290F">
      <w:rPr>
        <w:rFonts w:cs="Arial"/>
        <w:i/>
        <w:szCs w:val="18"/>
      </w:rPr>
      <w:t>9</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20FA"/>
    <w:rsid w:val="000329BC"/>
    <w:rsid w:val="0003542E"/>
    <w:rsid w:val="00046A87"/>
    <w:rsid w:val="00046D46"/>
    <w:rsid w:val="0006356F"/>
    <w:rsid w:val="00082F51"/>
    <w:rsid w:val="00086DC8"/>
    <w:rsid w:val="000A1C5D"/>
    <w:rsid w:val="000B3060"/>
    <w:rsid w:val="000D323D"/>
    <w:rsid w:val="000E1D50"/>
    <w:rsid w:val="000F4958"/>
    <w:rsid w:val="000F53E4"/>
    <w:rsid w:val="00117561"/>
    <w:rsid w:val="00136F0D"/>
    <w:rsid w:val="00147CC8"/>
    <w:rsid w:val="0015466C"/>
    <w:rsid w:val="001577CC"/>
    <w:rsid w:val="00167370"/>
    <w:rsid w:val="00170AB1"/>
    <w:rsid w:val="001925CF"/>
    <w:rsid w:val="0019462B"/>
    <w:rsid w:val="001A4765"/>
    <w:rsid w:val="001B597A"/>
    <w:rsid w:val="001C35D2"/>
    <w:rsid w:val="001C3A5B"/>
    <w:rsid w:val="001D2B76"/>
    <w:rsid w:val="001F66FF"/>
    <w:rsid w:val="00212053"/>
    <w:rsid w:val="002311E1"/>
    <w:rsid w:val="00240900"/>
    <w:rsid w:val="002423B4"/>
    <w:rsid w:val="0025712A"/>
    <w:rsid w:val="00261FA8"/>
    <w:rsid w:val="002671B0"/>
    <w:rsid w:val="00267231"/>
    <w:rsid w:val="00275CED"/>
    <w:rsid w:val="002A3B87"/>
    <w:rsid w:val="002A656A"/>
    <w:rsid w:val="002A67D4"/>
    <w:rsid w:val="002D5388"/>
    <w:rsid w:val="002D7431"/>
    <w:rsid w:val="002E6285"/>
    <w:rsid w:val="002E667E"/>
    <w:rsid w:val="002F1CFF"/>
    <w:rsid w:val="00306CB7"/>
    <w:rsid w:val="00310A98"/>
    <w:rsid w:val="00316C51"/>
    <w:rsid w:val="00321F33"/>
    <w:rsid w:val="00341A7C"/>
    <w:rsid w:val="00346140"/>
    <w:rsid w:val="00355BE3"/>
    <w:rsid w:val="00356511"/>
    <w:rsid w:val="00363B3A"/>
    <w:rsid w:val="00397183"/>
    <w:rsid w:val="003A0A1F"/>
    <w:rsid w:val="003A5F75"/>
    <w:rsid w:val="003B274C"/>
    <w:rsid w:val="003B3D49"/>
    <w:rsid w:val="003C142C"/>
    <w:rsid w:val="003C24A2"/>
    <w:rsid w:val="003D0C25"/>
    <w:rsid w:val="003D17BE"/>
    <w:rsid w:val="003D6254"/>
    <w:rsid w:val="003D6362"/>
    <w:rsid w:val="003D74D2"/>
    <w:rsid w:val="003D7DE9"/>
    <w:rsid w:val="003F15CC"/>
    <w:rsid w:val="003F5CCF"/>
    <w:rsid w:val="00401D7A"/>
    <w:rsid w:val="00402D76"/>
    <w:rsid w:val="004066F1"/>
    <w:rsid w:val="004069A3"/>
    <w:rsid w:val="00410EA5"/>
    <w:rsid w:val="004148B5"/>
    <w:rsid w:val="00420279"/>
    <w:rsid w:val="00420FCA"/>
    <w:rsid w:val="00452D98"/>
    <w:rsid w:val="00476853"/>
    <w:rsid w:val="00483AF7"/>
    <w:rsid w:val="00486A9A"/>
    <w:rsid w:val="004905F4"/>
    <w:rsid w:val="00491BB0"/>
    <w:rsid w:val="00493182"/>
    <w:rsid w:val="004B0347"/>
    <w:rsid w:val="004C59B3"/>
    <w:rsid w:val="004D182F"/>
    <w:rsid w:val="004D290F"/>
    <w:rsid w:val="004D368A"/>
    <w:rsid w:val="004E0607"/>
    <w:rsid w:val="004E72A4"/>
    <w:rsid w:val="004F044B"/>
    <w:rsid w:val="004F6A52"/>
    <w:rsid w:val="005057F8"/>
    <w:rsid w:val="00512B49"/>
    <w:rsid w:val="005143FD"/>
    <w:rsid w:val="0051499D"/>
    <w:rsid w:val="00521854"/>
    <w:rsid w:val="005229E7"/>
    <w:rsid w:val="0052672F"/>
    <w:rsid w:val="005330F7"/>
    <w:rsid w:val="00544A52"/>
    <w:rsid w:val="005460FA"/>
    <w:rsid w:val="005530A2"/>
    <w:rsid w:val="00563598"/>
    <w:rsid w:val="00564AA9"/>
    <w:rsid w:val="005848A3"/>
    <w:rsid w:val="005856B3"/>
    <w:rsid w:val="005A11D3"/>
    <w:rsid w:val="005B2560"/>
    <w:rsid w:val="005C7D0E"/>
    <w:rsid w:val="005D0823"/>
    <w:rsid w:val="005D2576"/>
    <w:rsid w:val="005E054F"/>
    <w:rsid w:val="005E4946"/>
    <w:rsid w:val="005F3F07"/>
    <w:rsid w:val="00603C19"/>
    <w:rsid w:val="00605C4C"/>
    <w:rsid w:val="006115DD"/>
    <w:rsid w:val="006155DC"/>
    <w:rsid w:val="00620E3A"/>
    <w:rsid w:val="00625EBE"/>
    <w:rsid w:val="006266A7"/>
    <w:rsid w:val="00645433"/>
    <w:rsid w:val="00653274"/>
    <w:rsid w:val="00682002"/>
    <w:rsid w:val="006852A3"/>
    <w:rsid w:val="006A75AC"/>
    <w:rsid w:val="006B7367"/>
    <w:rsid w:val="006D1801"/>
    <w:rsid w:val="006D6CA6"/>
    <w:rsid w:val="006E5DB3"/>
    <w:rsid w:val="006F1269"/>
    <w:rsid w:val="006F2D15"/>
    <w:rsid w:val="00704B55"/>
    <w:rsid w:val="00706A2A"/>
    <w:rsid w:val="0070797A"/>
    <w:rsid w:val="007117FE"/>
    <w:rsid w:val="00722190"/>
    <w:rsid w:val="00743376"/>
    <w:rsid w:val="007474AD"/>
    <w:rsid w:val="007501EB"/>
    <w:rsid w:val="007A17AB"/>
    <w:rsid w:val="007B308C"/>
    <w:rsid w:val="007C2815"/>
    <w:rsid w:val="007D03A2"/>
    <w:rsid w:val="007D2AE6"/>
    <w:rsid w:val="007E30A8"/>
    <w:rsid w:val="007F2993"/>
    <w:rsid w:val="007F3C45"/>
    <w:rsid w:val="0081222C"/>
    <w:rsid w:val="008255C0"/>
    <w:rsid w:val="00834FB0"/>
    <w:rsid w:val="0087219D"/>
    <w:rsid w:val="008769A1"/>
    <w:rsid w:val="00876AF1"/>
    <w:rsid w:val="00882BAB"/>
    <w:rsid w:val="008905E0"/>
    <w:rsid w:val="00892E03"/>
    <w:rsid w:val="008976C1"/>
    <w:rsid w:val="008A3FA9"/>
    <w:rsid w:val="008B1A28"/>
    <w:rsid w:val="008C20ED"/>
    <w:rsid w:val="008C6C4A"/>
    <w:rsid w:val="008D0A1F"/>
    <w:rsid w:val="008E31C5"/>
    <w:rsid w:val="008E6E58"/>
    <w:rsid w:val="008F2858"/>
    <w:rsid w:val="008F2D18"/>
    <w:rsid w:val="009007D9"/>
    <w:rsid w:val="0090217C"/>
    <w:rsid w:val="009028F8"/>
    <w:rsid w:val="009163C0"/>
    <w:rsid w:val="00950CDA"/>
    <w:rsid w:val="009618C5"/>
    <w:rsid w:val="00976587"/>
    <w:rsid w:val="00977C1F"/>
    <w:rsid w:val="009848C1"/>
    <w:rsid w:val="009976E6"/>
    <w:rsid w:val="009B5E01"/>
    <w:rsid w:val="009C49A6"/>
    <w:rsid w:val="009C6750"/>
    <w:rsid w:val="009E5236"/>
    <w:rsid w:val="009E629C"/>
    <w:rsid w:val="009E6539"/>
    <w:rsid w:val="009F270C"/>
    <w:rsid w:val="00A075E1"/>
    <w:rsid w:val="00A110C6"/>
    <w:rsid w:val="00A1777D"/>
    <w:rsid w:val="00A23A88"/>
    <w:rsid w:val="00A264DC"/>
    <w:rsid w:val="00A35D39"/>
    <w:rsid w:val="00A41CAE"/>
    <w:rsid w:val="00A43C69"/>
    <w:rsid w:val="00A47C08"/>
    <w:rsid w:val="00A56E57"/>
    <w:rsid w:val="00A61153"/>
    <w:rsid w:val="00A7018B"/>
    <w:rsid w:val="00A731F8"/>
    <w:rsid w:val="00AA06A9"/>
    <w:rsid w:val="00AA31DB"/>
    <w:rsid w:val="00AB3480"/>
    <w:rsid w:val="00AC796F"/>
    <w:rsid w:val="00AD2D2F"/>
    <w:rsid w:val="00AE46C9"/>
    <w:rsid w:val="00B41154"/>
    <w:rsid w:val="00B509DB"/>
    <w:rsid w:val="00B722E3"/>
    <w:rsid w:val="00B72597"/>
    <w:rsid w:val="00B75E63"/>
    <w:rsid w:val="00B86082"/>
    <w:rsid w:val="00B91E3F"/>
    <w:rsid w:val="00B9360D"/>
    <w:rsid w:val="00B948DD"/>
    <w:rsid w:val="00B957CB"/>
    <w:rsid w:val="00BA0566"/>
    <w:rsid w:val="00BC5384"/>
    <w:rsid w:val="00BC794D"/>
    <w:rsid w:val="00C053C6"/>
    <w:rsid w:val="00C17663"/>
    <w:rsid w:val="00C207E5"/>
    <w:rsid w:val="00C24DCF"/>
    <w:rsid w:val="00C3405E"/>
    <w:rsid w:val="00C35FF3"/>
    <w:rsid w:val="00C56BA9"/>
    <w:rsid w:val="00C67FC0"/>
    <w:rsid w:val="00C77F16"/>
    <w:rsid w:val="00C81F16"/>
    <w:rsid w:val="00CC1CBA"/>
    <w:rsid w:val="00CC6D35"/>
    <w:rsid w:val="00CD4BC7"/>
    <w:rsid w:val="00CF32BE"/>
    <w:rsid w:val="00D00334"/>
    <w:rsid w:val="00D177AE"/>
    <w:rsid w:val="00D2408F"/>
    <w:rsid w:val="00D34201"/>
    <w:rsid w:val="00D34CA9"/>
    <w:rsid w:val="00D34E29"/>
    <w:rsid w:val="00D46EC4"/>
    <w:rsid w:val="00D57852"/>
    <w:rsid w:val="00D74FF4"/>
    <w:rsid w:val="00D82EAB"/>
    <w:rsid w:val="00D87174"/>
    <w:rsid w:val="00D95B8D"/>
    <w:rsid w:val="00DA45C0"/>
    <w:rsid w:val="00DA5A5C"/>
    <w:rsid w:val="00DC002A"/>
    <w:rsid w:val="00DC03BA"/>
    <w:rsid w:val="00DC4B8A"/>
    <w:rsid w:val="00DD6458"/>
    <w:rsid w:val="00DE2B86"/>
    <w:rsid w:val="00DF28E2"/>
    <w:rsid w:val="00E06AA2"/>
    <w:rsid w:val="00E409C9"/>
    <w:rsid w:val="00E41417"/>
    <w:rsid w:val="00E44229"/>
    <w:rsid w:val="00E44F30"/>
    <w:rsid w:val="00E5785A"/>
    <w:rsid w:val="00EA56F5"/>
    <w:rsid w:val="00EB3DA3"/>
    <w:rsid w:val="00EC14B0"/>
    <w:rsid w:val="00ED2BD6"/>
    <w:rsid w:val="00ED3A13"/>
    <w:rsid w:val="00ED5AC6"/>
    <w:rsid w:val="00ED6A6B"/>
    <w:rsid w:val="00EE1382"/>
    <w:rsid w:val="00EF21E2"/>
    <w:rsid w:val="00EF2A94"/>
    <w:rsid w:val="00F11E8B"/>
    <w:rsid w:val="00F17FBE"/>
    <w:rsid w:val="00F2570C"/>
    <w:rsid w:val="00F3081F"/>
    <w:rsid w:val="00F46F61"/>
    <w:rsid w:val="00F569B6"/>
    <w:rsid w:val="00F909CF"/>
    <w:rsid w:val="00F93606"/>
    <w:rsid w:val="00FD09C9"/>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8CAF5CC8-595E-477C-A8EB-0E76B5E4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83DAE-1F7D-40ED-8222-A96BFB84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2025-12-17T18:46:00Z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