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4D816899" w:rsidR="00002A97" w:rsidRPr="0046564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65642">
              <w:rPr>
                <w:rFonts w:eastAsia="Times New Roman" w:cs="Arial"/>
                <w:szCs w:val="24"/>
                <w:lang w:val="es-ES" w:eastAsia="es-ES"/>
              </w:rPr>
              <w:t>UNEP/CMS/COP1</w:t>
            </w:r>
            <w:r w:rsidR="00C22155" w:rsidRPr="00465642">
              <w:rPr>
                <w:rFonts w:eastAsia="Times New Roman" w:cs="Arial"/>
                <w:szCs w:val="24"/>
                <w:lang w:val="es-ES" w:eastAsia="es-ES"/>
              </w:rPr>
              <w:t>5</w:t>
            </w:r>
            <w:r w:rsidRPr="00465642">
              <w:rPr>
                <w:rFonts w:eastAsia="Times New Roman" w:cs="Arial"/>
                <w:szCs w:val="24"/>
                <w:lang w:val="es-ES" w:eastAsia="es-ES"/>
              </w:rPr>
              <w:t>/</w:t>
            </w:r>
            <w:r w:rsidR="00800CB3" w:rsidRPr="00465642">
              <w:rPr>
                <w:rFonts w:eastAsia="Times New Roman" w:cs="Arial"/>
                <w:szCs w:val="24"/>
                <w:lang w:val="es-ES" w:eastAsia="es-ES"/>
              </w:rPr>
              <w:t>Doc</w:t>
            </w:r>
            <w:r w:rsidRPr="00465642">
              <w:rPr>
                <w:rFonts w:eastAsia="Times New Roman" w:cs="Arial"/>
                <w:szCs w:val="24"/>
                <w:lang w:val="es-ES" w:eastAsia="es-ES"/>
              </w:rPr>
              <w:t>.</w:t>
            </w:r>
            <w:r w:rsidR="00C438ED" w:rsidRPr="00465642">
              <w:rPr>
                <w:rFonts w:eastAsia="Times New Roman" w:cs="Arial"/>
                <w:szCs w:val="24"/>
                <w:lang w:val="es-ES" w:eastAsia="es-ES"/>
              </w:rPr>
              <w:t>28.5</w:t>
            </w:r>
          </w:p>
          <w:p w14:paraId="5F9B9DE6" w14:textId="0DE29969" w:rsidR="00002A97" w:rsidRPr="00465642" w:rsidRDefault="00CE7338"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465642">
              <w:rPr>
                <w:rFonts w:eastAsia="Times New Roman" w:cs="Arial"/>
                <w:szCs w:val="24"/>
                <w:lang w:val="es-ES" w:eastAsia="es-ES"/>
              </w:rPr>
              <w:t>7 de octubre</w:t>
            </w:r>
            <w:r w:rsidR="00EF1D13" w:rsidRPr="00465642">
              <w:rPr>
                <w:rFonts w:eastAsia="Times New Roman" w:cs="Arial"/>
                <w:szCs w:val="24"/>
                <w:lang w:val="es-ES" w:eastAsia="es-ES"/>
              </w:rPr>
              <w:t xml:space="preserve"> </w:t>
            </w:r>
            <w:r w:rsidR="00002A97" w:rsidRPr="00465642">
              <w:rPr>
                <w:rFonts w:eastAsia="Times New Roman" w:cs="Arial"/>
                <w:szCs w:val="24"/>
                <w:lang w:val="es-ES" w:eastAsia="es-ES"/>
              </w:rPr>
              <w:t>20</w:t>
            </w:r>
            <w:r w:rsidR="000F4BDA" w:rsidRPr="00465642">
              <w:rPr>
                <w:rFonts w:eastAsia="Times New Roman" w:cs="Arial"/>
                <w:szCs w:val="24"/>
                <w:lang w:val="es-ES" w:eastAsia="es-ES"/>
              </w:rPr>
              <w:t>2</w:t>
            </w:r>
            <w:r w:rsidR="00BE6C85" w:rsidRPr="00465642">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754DA539"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438ED">
        <w:rPr>
          <w:rFonts w:eastAsia="Times New Roman" w:cs="Arial"/>
          <w:szCs w:val="24"/>
          <w:lang w:val="es-ES" w:eastAsia="es-ES"/>
        </w:rPr>
        <w:t>28.5</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FDCB582" w14:textId="17E3B47C" w:rsidR="00465642" w:rsidRPr="00465642" w:rsidRDefault="00465642" w:rsidP="00465642">
      <w:pPr>
        <w:widowControl w:val="0"/>
        <w:suppressAutoHyphens/>
        <w:autoSpaceDE w:val="0"/>
        <w:autoSpaceDN w:val="0"/>
        <w:spacing w:after="120" w:line="240" w:lineRule="auto"/>
        <w:jc w:val="center"/>
        <w:textAlignment w:val="baseline"/>
        <w:rPr>
          <w:rFonts w:eastAsia="Times New Roman" w:cs="Arial"/>
          <w:b/>
          <w:bCs/>
          <w:lang w:val="es-ES"/>
        </w:rPr>
      </w:pPr>
      <w:r w:rsidRPr="00465642">
        <w:rPr>
          <w:rFonts w:eastAsia="Times New Roman" w:cs="Arial"/>
          <w:b/>
          <w:bCs/>
          <w:lang w:val="es-ES"/>
        </w:rPr>
        <w:t xml:space="preserve">SALUD DE LA </w:t>
      </w:r>
      <w:r w:rsidR="00A92461">
        <w:rPr>
          <w:rFonts w:eastAsia="Times New Roman" w:cs="Arial"/>
          <w:b/>
          <w:bCs/>
          <w:lang w:val="es-ES"/>
        </w:rPr>
        <w:t>FAUNA</w:t>
      </w:r>
      <w:r w:rsidRPr="00465642">
        <w:rPr>
          <w:rFonts w:eastAsia="Times New Roman" w:cs="Arial"/>
          <w:b/>
          <w:bCs/>
          <w:lang w:val="es-ES"/>
        </w:rPr>
        <w:t xml:space="preserve"> SILVESTRE</w:t>
      </w:r>
    </w:p>
    <w:p w14:paraId="512C4306" w14:textId="77777777" w:rsidR="00465642" w:rsidRPr="00465642" w:rsidRDefault="00465642" w:rsidP="00465642">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65642">
        <w:rPr>
          <w:rFonts w:eastAsia="Times New Roman" w:cs="Arial"/>
          <w:i/>
          <w:lang w:val="es-ES"/>
        </w:rPr>
        <w:t>(Preparado por el Consejo Científico)</w:t>
      </w:r>
    </w:p>
    <w:p w14:paraId="649BC530" w14:textId="51031F83"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0DD936B" wp14:editId="4CA17581">
                <wp:simplePos x="0" y="0"/>
                <wp:positionH relativeFrom="column">
                  <wp:posOffset>974785</wp:posOffset>
                </wp:positionH>
                <wp:positionV relativeFrom="paragraph">
                  <wp:posOffset>151190</wp:posOffset>
                </wp:positionV>
                <wp:extent cx="4304666" cy="2165230"/>
                <wp:effectExtent l="0" t="0" r="19685" b="26035"/>
                <wp:wrapNone/>
                <wp:docPr id="5" name="Text Box 4"/>
                <wp:cNvGraphicFramePr/>
                <a:graphic xmlns:a="http://schemas.openxmlformats.org/drawingml/2006/main">
                  <a:graphicData uri="http://schemas.microsoft.com/office/word/2010/wordprocessingShape">
                    <wps:wsp>
                      <wps:cNvSpPr txBox="1"/>
                      <wps:spPr>
                        <a:xfrm>
                          <a:off x="0" y="0"/>
                          <a:ext cx="4304666" cy="2165230"/>
                        </a:xfrm>
                        <a:prstGeom prst="rect">
                          <a:avLst/>
                        </a:prstGeom>
                        <a:solidFill>
                          <a:srgbClr val="FFFFFF"/>
                        </a:solidFill>
                        <a:ln w="3172">
                          <a:solidFill>
                            <a:srgbClr val="000000"/>
                          </a:solidFill>
                          <a:prstDash val="solid"/>
                        </a:ln>
                      </wps:spPr>
                      <wps:txbx>
                        <w:txbxContent>
                          <w:p w14:paraId="78EFDF6D" w14:textId="1DCE26E8" w:rsidR="002D5F2A" w:rsidRPr="00203DEF" w:rsidRDefault="002D5F2A" w:rsidP="002D5F2A">
                            <w:pPr>
                              <w:spacing w:after="0"/>
                              <w:rPr>
                                <w:lang w:val="es-ES"/>
                              </w:rPr>
                            </w:pPr>
                            <w:r w:rsidRPr="00203DEF">
                              <w:rPr>
                                <w:rFonts w:eastAsia="Arial" w:cs="Arial"/>
                                <w:lang w:val="es-ES"/>
                              </w:rPr>
                              <w:t>Resumen:</w:t>
                            </w:r>
                          </w:p>
                          <w:p w14:paraId="255B4E63" w14:textId="77777777" w:rsidR="002D5F2A" w:rsidRPr="00203DEF" w:rsidRDefault="002D5F2A" w:rsidP="002D5F2A">
                            <w:pPr>
                              <w:spacing w:after="0"/>
                              <w:rPr>
                                <w:rFonts w:cs="Arial"/>
                                <w:lang w:val="es-ES"/>
                              </w:rPr>
                            </w:pPr>
                          </w:p>
                          <w:p w14:paraId="4B660ECA" w14:textId="39E29BC4" w:rsidR="00A82BC4" w:rsidRPr="00A82BC4" w:rsidRDefault="00A82BC4" w:rsidP="00A82BC4">
                            <w:pPr>
                              <w:spacing w:after="0" w:line="240" w:lineRule="auto"/>
                              <w:jc w:val="both"/>
                              <w:rPr>
                                <w:rFonts w:cs="Arial"/>
                                <w:lang w:val="es-ES"/>
                              </w:rPr>
                            </w:pPr>
                            <w:r w:rsidRPr="00A82BC4">
                              <w:rPr>
                                <w:rFonts w:cs="Arial"/>
                                <w:lang w:val="es-ES"/>
                              </w:rPr>
                              <w:t xml:space="preserve">El presente documento informa sobre la aplicación de las Decisiones 14.218-14.220 </w:t>
                            </w:r>
                            <w:r w:rsidRPr="00A82BC4">
                              <w:rPr>
                                <w:i/>
                                <w:lang w:val="es-ES"/>
                              </w:rPr>
                              <w:t xml:space="preserve">Salud de la </w:t>
                            </w:r>
                            <w:r w:rsidR="00A92461">
                              <w:rPr>
                                <w:i/>
                                <w:lang w:val="es-ES"/>
                              </w:rPr>
                              <w:t>fauna</w:t>
                            </w:r>
                            <w:r w:rsidRPr="00A82BC4">
                              <w:rPr>
                                <w:i/>
                                <w:lang w:val="es-ES"/>
                              </w:rPr>
                              <w:t xml:space="preserve"> silvestre</w:t>
                            </w:r>
                            <w:r w:rsidRPr="00A82BC4">
                              <w:rPr>
                                <w:rFonts w:cs="Arial"/>
                                <w:lang w:val="es-ES"/>
                              </w:rPr>
                              <w:t xml:space="preserve">. Propone enmiendas a la Resolución 12.6 (Rev.COP14) </w:t>
                            </w:r>
                            <w:r w:rsidRPr="00A82BC4">
                              <w:rPr>
                                <w:rFonts w:cs="Arial"/>
                                <w:i/>
                                <w:lang w:val="es-ES"/>
                              </w:rPr>
                              <w:t xml:space="preserve">Salud de la </w:t>
                            </w:r>
                            <w:r w:rsidR="00A92461">
                              <w:rPr>
                                <w:rFonts w:cs="Arial"/>
                                <w:i/>
                                <w:lang w:val="es-ES"/>
                              </w:rPr>
                              <w:t>fa</w:t>
                            </w:r>
                            <w:r w:rsidR="00956890">
                              <w:rPr>
                                <w:rFonts w:cs="Arial"/>
                                <w:i/>
                                <w:lang w:val="es-ES"/>
                              </w:rPr>
                              <w:t>una</w:t>
                            </w:r>
                            <w:r w:rsidRPr="00A82BC4">
                              <w:rPr>
                                <w:rFonts w:cs="Arial"/>
                                <w:i/>
                                <w:lang w:val="es-ES"/>
                              </w:rPr>
                              <w:t xml:space="preserve"> silvestre y especies migratorias</w:t>
                            </w:r>
                            <w:r w:rsidRPr="00A82BC4">
                              <w:rPr>
                                <w:rFonts w:cs="Arial"/>
                                <w:i/>
                                <w:iCs/>
                                <w:lang w:val="es-ES"/>
                              </w:rPr>
                              <w:t>,</w:t>
                            </w:r>
                            <w:r w:rsidRPr="00A82BC4">
                              <w:rPr>
                                <w:rFonts w:cs="Arial"/>
                                <w:lang w:val="es-ES"/>
                              </w:rPr>
                              <w:t xml:space="preserve"> la eliminación de las Decisiones 14.218-14.220 </w:t>
                            </w:r>
                            <w:r w:rsidRPr="00A82BC4">
                              <w:rPr>
                                <w:color w:val="000000" w:themeColor="text1"/>
                                <w:lang w:val="es-ES"/>
                              </w:rPr>
                              <w:t>y la adopción de nuevas Decisiones</w:t>
                            </w:r>
                            <w:r w:rsidRPr="00A82BC4">
                              <w:rPr>
                                <w:rFonts w:cs="Arial"/>
                                <w:lang w:val="es-ES"/>
                              </w:rPr>
                              <w:t xml:space="preserve">. </w:t>
                            </w:r>
                          </w:p>
                          <w:p w14:paraId="255235C0" w14:textId="77777777" w:rsidR="00A82BC4" w:rsidRPr="00A82BC4" w:rsidRDefault="00A82BC4" w:rsidP="00A82BC4">
                            <w:pPr>
                              <w:spacing w:after="0" w:line="240" w:lineRule="auto"/>
                              <w:rPr>
                                <w:rFonts w:cs="Arial"/>
                                <w:lang w:val="es-ES"/>
                              </w:rPr>
                            </w:pPr>
                          </w:p>
                          <w:p w14:paraId="5DE4BC79" w14:textId="77777777" w:rsidR="00A82BC4" w:rsidRPr="00A82BC4" w:rsidRDefault="00A82BC4" w:rsidP="00A82BC4">
                            <w:pPr>
                              <w:spacing w:after="0" w:line="240" w:lineRule="auto"/>
                              <w:jc w:val="both"/>
                              <w:rPr>
                                <w:rFonts w:cs="Arial"/>
                                <w:lang w:val="es-ES"/>
                              </w:rPr>
                            </w:pPr>
                            <w:r w:rsidRPr="00A82BC4">
                              <w:rPr>
                                <w:rFonts w:cs="Arial"/>
                                <w:color w:val="000000" w:themeColor="text1"/>
                                <w:lang w:val="es-ES"/>
                              </w:rPr>
                              <w:t>Las enmiendas a la Resolución y los nuevos proyectos de Decisión propuestos apoyarían</w:t>
                            </w:r>
                            <w:r w:rsidRPr="00A82BC4">
                              <w:rPr>
                                <w:rFonts w:cs="Arial"/>
                                <w:lang w:val="es-ES"/>
                              </w:rPr>
                              <w:t xml:space="preserve"> la consecución de la Meta 3.1 del Plan Estratégico de Samarcanda para las Especies Migratorias 2024-2032.</w:t>
                            </w:r>
                          </w:p>
                          <w:p w14:paraId="09A99FD9" w14:textId="77777777" w:rsidR="00A82BC4" w:rsidRPr="00A82BC4" w:rsidRDefault="00A82BC4"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xmlns:pic="http://schemas.openxmlformats.org/drawingml/2006/picture" xmlns:a="http://schemas.openxmlformats.org/drawingml/2006/main">
            <w:pict w14:anchorId="4C0C22CF">
              <v:shapetype id="_x0000_t202" coordsize="21600,21600" o:spt="202" path="m,l,21600r21600,l21600,xe" w14:anchorId="70DD936B">
                <v:stroke joinstyle="miter"/>
                <v:path gradientshapeok="t" o:connecttype="rect"/>
              </v:shapetype>
              <v:shape id="Text Box 4" style="position:absolute;margin-left:76.75pt;margin-top:11.9pt;width:338.95pt;height:17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strokeweight=".08811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">
                <v:textbox>
                  <w:txbxContent>
                    <w:p w:rsidRPr="00203DEF" w:rsidR="002D5F2A" w:rsidP="002D5F2A" w:rsidRDefault="002D5F2A" w14:paraId="3E9A87A6" w14:textId="1DCE26E8">
                      <w:pPr>
                        <w:spacing w:after="0"/>
                        <w:rPr>
                          <w:lang w:val="es-ES"/>
                        </w:rPr>
                      </w:pPr>
                      <w:r w:rsidRPr="00203DEF">
                        <w:rPr>
                          <w:rFonts w:eastAsia="Arial" w:cs="Arial"/>
                          <w:lang w:val="es-ES"/>
                        </w:rPr>
                        <w:t>Resumen:</w:t>
                      </w:r>
                    </w:p>
                    <w:p w:rsidRPr="00203DEF" w:rsidR="002D5F2A" w:rsidP="002D5F2A" w:rsidRDefault="002D5F2A" w14:paraId="672A6659" w14:textId="77777777">
                      <w:pPr>
                        <w:spacing w:after="0"/>
                        <w:rPr>
                          <w:rFonts w:cs="Arial"/>
                          <w:lang w:val="es-ES"/>
                        </w:rPr>
                      </w:pPr>
                    </w:p>
                    <w:p w:rsidRPr="00A82BC4" w:rsidR="00A82BC4" w:rsidP="00A82BC4" w:rsidRDefault="00A82BC4" w14:paraId="0889AF28" w14:textId="39E29BC4">
                      <w:pPr>
                        <w:spacing w:after="0" w:line="240" w:lineRule="auto"/>
                        <w:jc w:val="both"/>
                        <w:rPr>
                          <w:rFonts w:cs="Arial"/>
                          <w:lang w:val="es-ES"/>
                        </w:rPr>
                      </w:pPr>
                      <w:r w:rsidRPr="00A82BC4">
                        <w:rPr>
                          <w:rFonts w:cs="Arial"/>
                          <w:lang w:val="es-ES"/>
                        </w:rPr>
                        <w:t xml:space="preserve">El presente documento informa sobre la aplicación de las Decisiones 14.218-14.220 </w:t>
                      </w:r>
                      <w:r w:rsidRPr="00A82BC4">
                        <w:rPr>
                          <w:i/>
                          <w:lang w:val="es-ES"/>
                        </w:rPr>
                        <w:t xml:space="preserve">Salud de la </w:t>
                      </w:r>
                      <w:r w:rsidR="00A92461">
                        <w:rPr>
                          <w:i/>
                          <w:lang w:val="es-ES"/>
                        </w:rPr>
                        <w:t>fauna</w:t>
                      </w:r>
                      <w:r w:rsidRPr="00A82BC4">
                        <w:rPr>
                          <w:i/>
                          <w:lang w:val="es-ES"/>
                        </w:rPr>
                        <w:t xml:space="preserve"> silvestre</w:t>
                      </w:r>
                      <w:r w:rsidRPr="00A82BC4">
                        <w:rPr>
                          <w:rFonts w:cs="Arial"/>
                          <w:lang w:val="es-ES"/>
                        </w:rPr>
                        <w:t xml:space="preserve">. Propone enmiendas a la Resolución 12.6 (Rev.COP14) </w:t>
                      </w:r>
                      <w:r w:rsidRPr="00A82BC4">
                        <w:rPr>
                          <w:rFonts w:cs="Arial"/>
                          <w:i/>
                          <w:lang w:val="es-ES"/>
                        </w:rPr>
                        <w:t xml:space="preserve">Salud de la </w:t>
                      </w:r>
                      <w:r w:rsidR="00A92461">
                        <w:rPr>
                          <w:rFonts w:cs="Arial"/>
                          <w:i/>
                          <w:lang w:val="es-ES"/>
                        </w:rPr>
                        <w:t>fa</w:t>
                      </w:r>
                      <w:r w:rsidR="00956890">
                        <w:rPr>
                          <w:rFonts w:cs="Arial"/>
                          <w:i/>
                          <w:lang w:val="es-ES"/>
                        </w:rPr>
                        <w:t>una</w:t>
                      </w:r>
                      <w:r w:rsidRPr="00A82BC4">
                        <w:rPr>
                          <w:rFonts w:cs="Arial"/>
                          <w:i/>
                          <w:lang w:val="es-ES"/>
                        </w:rPr>
                        <w:t xml:space="preserve"> silvestre y especies migratorias</w:t>
                      </w:r>
                      <w:r w:rsidRPr="00A82BC4">
                        <w:rPr>
                          <w:rFonts w:cs="Arial"/>
                          <w:i/>
                          <w:iCs/>
                          <w:lang w:val="es-ES"/>
                        </w:rPr>
                        <w:t>,</w:t>
                      </w:r>
                      <w:r w:rsidRPr="00A82BC4">
                        <w:rPr>
                          <w:rFonts w:cs="Arial"/>
                          <w:lang w:val="es-ES"/>
                        </w:rPr>
                        <w:t xml:space="preserve"> la eliminación de las Decisiones 14.218-14.220 </w:t>
                      </w:r>
                      <w:r w:rsidRPr="00A82BC4">
                        <w:rPr>
                          <w:color w:val="000000" w:themeColor="text1"/>
                          <w:lang w:val="es-ES"/>
                        </w:rPr>
                        <w:t>y la adopción de nuevas Decisiones</w:t>
                      </w:r>
                      <w:r w:rsidRPr="00A82BC4">
                        <w:rPr>
                          <w:rFonts w:cs="Arial"/>
                          <w:lang w:val="es-ES"/>
                        </w:rPr>
                        <w:t xml:space="preserve">. </w:t>
                      </w:r>
                    </w:p>
                    <w:p w:rsidRPr="00A82BC4" w:rsidR="00A82BC4" w:rsidP="00A82BC4" w:rsidRDefault="00A82BC4" w14:paraId="0A37501D" w14:textId="77777777">
                      <w:pPr>
                        <w:spacing w:after="0" w:line="240" w:lineRule="auto"/>
                        <w:rPr>
                          <w:rFonts w:cs="Arial"/>
                          <w:lang w:val="es-ES"/>
                        </w:rPr>
                      </w:pPr>
                    </w:p>
                    <w:p w:rsidRPr="00A82BC4" w:rsidR="00A82BC4" w:rsidP="00A82BC4" w:rsidRDefault="00A82BC4" w14:paraId="7CFA08F9" w14:textId="77777777">
                      <w:pPr>
                        <w:spacing w:after="0" w:line="240" w:lineRule="auto"/>
                        <w:jc w:val="both"/>
                        <w:rPr>
                          <w:rFonts w:cs="Arial"/>
                          <w:lang w:val="es-ES"/>
                        </w:rPr>
                      </w:pPr>
                      <w:r w:rsidRPr="00A82BC4">
                        <w:rPr>
                          <w:rFonts w:cs="Arial"/>
                          <w:color w:val="000000" w:themeColor="text1"/>
                          <w:lang w:val="es-ES"/>
                        </w:rPr>
                        <w:t>Las enmiendas a la Resolución y los nuevos proyectos de Decisión propuestos apoyarían</w:t>
                      </w:r>
                      <w:r w:rsidRPr="00A82BC4">
                        <w:rPr>
                          <w:rFonts w:cs="Arial"/>
                          <w:lang w:val="es-ES"/>
                        </w:rPr>
                        <w:t xml:space="preserve"> la consecución de la Meta 3.1 del Plan Estratégico de Samarcanda para las Especies Migratorias 2024-2032.</w:t>
                      </w:r>
                    </w:p>
                    <w:p w:rsidRPr="00A82BC4" w:rsidR="00A82BC4" w:rsidP="002D5F2A" w:rsidRDefault="00A82BC4" w14:paraId="5DAB6C7B" w14:textId="77777777">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1DD90471" w14:textId="34CFDC73" w:rsidR="0055737F" w:rsidRPr="0055737F" w:rsidRDefault="0055737F" w:rsidP="0055737F">
      <w:pPr>
        <w:widowControl w:val="0"/>
        <w:suppressAutoHyphens/>
        <w:autoSpaceDE w:val="0"/>
        <w:autoSpaceDN w:val="0"/>
        <w:spacing w:after="0" w:line="240" w:lineRule="auto"/>
        <w:jc w:val="center"/>
        <w:textAlignment w:val="baseline"/>
        <w:rPr>
          <w:rFonts w:eastAsia="Times New Roman" w:cs="Arial"/>
          <w:b/>
          <w:bCs/>
          <w:lang w:val="es-ES"/>
        </w:rPr>
      </w:pPr>
      <w:r w:rsidRPr="0055737F">
        <w:rPr>
          <w:rFonts w:eastAsia="Times New Roman" w:cs="Arial"/>
          <w:b/>
          <w:bCs/>
          <w:lang w:val="es-ES"/>
        </w:rPr>
        <w:lastRenderedPageBreak/>
        <w:t xml:space="preserve">SALUD DE LA </w:t>
      </w:r>
      <w:r w:rsidR="00956890">
        <w:rPr>
          <w:rFonts w:eastAsia="Times New Roman" w:cs="Arial"/>
          <w:b/>
          <w:bCs/>
          <w:lang w:val="es-ES"/>
        </w:rPr>
        <w:t>FAUNA</w:t>
      </w:r>
      <w:r w:rsidRPr="0055737F">
        <w:rPr>
          <w:rFonts w:eastAsia="Times New Roman" w:cs="Arial"/>
          <w:b/>
          <w:bCs/>
          <w:lang w:val="es-ES"/>
        </w:rPr>
        <w:t xml:space="preserve"> SILVESTRE</w:t>
      </w:r>
    </w:p>
    <w:p w14:paraId="5272393A" w14:textId="77777777" w:rsidR="0055737F" w:rsidRDefault="0055737F" w:rsidP="0055737F">
      <w:pPr>
        <w:spacing w:after="0" w:line="240" w:lineRule="auto"/>
        <w:jc w:val="both"/>
        <w:rPr>
          <w:lang w:val="es-ES"/>
        </w:rPr>
      </w:pPr>
    </w:p>
    <w:p w14:paraId="4111CF6D" w14:textId="77777777" w:rsidR="00F46A24" w:rsidRPr="0055737F" w:rsidRDefault="00F46A24" w:rsidP="0055737F">
      <w:pPr>
        <w:spacing w:after="0" w:line="240" w:lineRule="auto"/>
        <w:jc w:val="both"/>
        <w:rPr>
          <w:lang w:val="es-ES"/>
        </w:rPr>
      </w:pPr>
    </w:p>
    <w:p w14:paraId="030A5352" w14:textId="651B9324" w:rsidR="0055737F" w:rsidRPr="0055737F" w:rsidRDefault="0055737F" w:rsidP="009128CE">
      <w:pPr>
        <w:pStyle w:val="ListParagraph"/>
        <w:numPr>
          <w:ilvl w:val="0"/>
          <w:numId w:val="5"/>
        </w:numPr>
        <w:spacing w:after="0" w:line="240" w:lineRule="auto"/>
        <w:ind w:left="567" w:hanging="567"/>
        <w:contextualSpacing w:val="0"/>
        <w:jc w:val="both"/>
        <w:rPr>
          <w:rFonts w:eastAsia="Arial" w:cs="Arial"/>
          <w:lang w:val="es-ES"/>
        </w:rPr>
      </w:pPr>
      <w:r w:rsidRPr="0055737F">
        <w:rPr>
          <w:lang w:val="es-ES"/>
        </w:rPr>
        <w:t xml:space="preserve">La CMS trabaja en materia de enfermedades de la </w:t>
      </w:r>
      <w:r w:rsidR="00956890">
        <w:rPr>
          <w:lang w:val="es-ES"/>
        </w:rPr>
        <w:t>fauna</w:t>
      </w:r>
      <w:r w:rsidRPr="0055737F">
        <w:rPr>
          <w:lang w:val="es-ES"/>
        </w:rPr>
        <w:t xml:space="preserve"> silvestre desde la COP8 (2005). La pandemia de la COVID-19 y la propagación </w:t>
      </w:r>
      <w:proofErr w:type="spellStart"/>
      <w:r w:rsidRPr="0055737F">
        <w:rPr>
          <w:lang w:val="es-ES"/>
        </w:rPr>
        <w:t>panzoótica</w:t>
      </w:r>
      <w:proofErr w:type="spellEnd"/>
      <w:r w:rsidRPr="0055737F">
        <w:rPr>
          <w:lang w:val="es-ES"/>
        </w:rPr>
        <w:t xml:space="preserve"> de la gripe aviar muy patógena han puesto de relieve la importancia de la salud de la </w:t>
      </w:r>
      <w:r w:rsidR="00A84707">
        <w:rPr>
          <w:lang w:val="es-ES"/>
        </w:rPr>
        <w:t>fauna</w:t>
      </w:r>
      <w:r w:rsidRPr="0055737F">
        <w:rPr>
          <w:lang w:val="es-ES"/>
        </w:rPr>
        <w:t xml:space="preserve"> silvestre y su relación con los impactos en la conservación, los riesgos zoonóticos y los riesgos para el ganado, con sus repercusiones posteriores en la seguridad alimentaria y el comercio. Este nuevo enfoque se complementa con la incorporación generalizada de los enfoques de «Una sola salud» (</w:t>
      </w:r>
      <w:proofErr w:type="spellStart"/>
      <w:r w:rsidRPr="0055737F">
        <w:rPr>
          <w:i/>
          <w:lang w:val="es-ES"/>
        </w:rPr>
        <w:t>One</w:t>
      </w:r>
      <w:proofErr w:type="spellEnd"/>
      <w:r w:rsidRPr="0055737F">
        <w:rPr>
          <w:i/>
          <w:lang w:val="es-ES"/>
        </w:rPr>
        <w:t xml:space="preserve"> </w:t>
      </w:r>
      <w:proofErr w:type="spellStart"/>
      <w:r w:rsidRPr="0055737F">
        <w:rPr>
          <w:i/>
          <w:lang w:val="es-ES"/>
        </w:rPr>
        <w:t>Health</w:t>
      </w:r>
      <w:proofErr w:type="spellEnd"/>
      <w:r w:rsidRPr="0055737F">
        <w:rPr>
          <w:lang w:val="es-ES"/>
        </w:rPr>
        <w:t xml:space="preserve">), por ejemplo, en la labor del Cuatripartito de Salud —OMS, FAO, Organización Mundial de Sanidad Animal (OMSA) y PNUMA— y en iniciativas como el Acuerdo sobre Pandemias. La CMS se encuentra en una posición idónea para contribuir de manera significativa a estos ámbitos de trabajo, en beneficio de las especies migratorias. </w:t>
      </w:r>
    </w:p>
    <w:p w14:paraId="3E2B34D3" w14:textId="77777777" w:rsidR="0055737F" w:rsidRPr="0055737F" w:rsidRDefault="0055737F" w:rsidP="0055737F">
      <w:pPr>
        <w:pStyle w:val="ListParagraph"/>
        <w:spacing w:after="0" w:line="240" w:lineRule="auto"/>
        <w:ind w:left="567" w:hanging="567"/>
        <w:contextualSpacing w:val="0"/>
        <w:jc w:val="both"/>
        <w:rPr>
          <w:rFonts w:eastAsia="Arial" w:cs="Arial"/>
          <w:highlight w:val="yellow"/>
          <w:lang w:val="es-ES"/>
        </w:rPr>
      </w:pPr>
    </w:p>
    <w:p w14:paraId="1A9659CD" w14:textId="7560FA1C" w:rsidR="0055737F" w:rsidRPr="0055737F" w:rsidRDefault="0055737F" w:rsidP="009128CE">
      <w:pPr>
        <w:pStyle w:val="ListParagraph"/>
        <w:numPr>
          <w:ilvl w:val="0"/>
          <w:numId w:val="5"/>
        </w:numPr>
        <w:spacing w:after="0" w:line="240" w:lineRule="auto"/>
        <w:ind w:left="567" w:hanging="567"/>
        <w:contextualSpacing w:val="0"/>
        <w:jc w:val="both"/>
        <w:rPr>
          <w:rFonts w:eastAsia="Arial" w:cs="Arial"/>
          <w:lang w:val="es-ES"/>
        </w:rPr>
      </w:pPr>
      <w:r w:rsidRPr="0055737F">
        <w:rPr>
          <w:lang w:val="es-ES"/>
        </w:rPr>
        <w:t xml:space="preserve">La COP14 adoptó la </w:t>
      </w:r>
      <w:hyperlink r:id="rId12" w:history="1">
        <w:r w:rsidR="00F8235C" w:rsidRPr="00F8235C">
          <w:rPr>
            <w:rStyle w:val="Hyperlink"/>
            <w:lang w:val="es-ES"/>
          </w:rPr>
          <w:t>Resolu</w:t>
        </w:r>
        <w:r w:rsidR="00F8235C">
          <w:rPr>
            <w:rStyle w:val="Hyperlink"/>
            <w:lang w:val="es-ES"/>
          </w:rPr>
          <w:t>c</w:t>
        </w:r>
        <w:r w:rsidR="00F8235C" w:rsidRPr="00F8235C">
          <w:rPr>
            <w:rStyle w:val="Hyperlink"/>
            <w:lang w:val="es-ES"/>
          </w:rPr>
          <w:t>i</w:t>
        </w:r>
        <w:r w:rsidR="00F8235C">
          <w:rPr>
            <w:rStyle w:val="Hyperlink"/>
            <w:lang w:val="es-ES"/>
          </w:rPr>
          <w:t>ó</w:t>
        </w:r>
        <w:r w:rsidR="00F8235C" w:rsidRPr="00F8235C">
          <w:rPr>
            <w:rStyle w:val="Hyperlink"/>
            <w:lang w:val="es-ES"/>
          </w:rPr>
          <w:t>n 12.6 (Rev.COP14)</w:t>
        </w:r>
      </w:hyperlink>
      <w:r w:rsidRPr="0055737F">
        <w:rPr>
          <w:lang w:val="es-ES"/>
        </w:rPr>
        <w:t xml:space="preserve"> </w:t>
      </w:r>
      <w:r w:rsidRPr="0055737F">
        <w:rPr>
          <w:i/>
          <w:iCs/>
          <w:lang w:val="es-ES"/>
        </w:rPr>
        <w:t>Salud de la</w:t>
      </w:r>
      <w:r w:rsidR="00A84707">
        <w:rPr>
          <w:i/>
          <w:iCs/>
          <w:lang w:val="es-ES"/>
        </w:rPr>
        <w:t xml:space="preserve"> fauna</w:t>
      </w:r>
      <w:r w:rsidRPr="0055737F">
        <w:rPr>
          <w:i/>
          <w:iCs/>
          <w:lang w:val="es-ES"/>
        </w:rPr>
        <w:t xml:space="preserve"> silvestre y especies migratorias,</w:t>
      </w:r>
      <w:r w:rsidRPr="0055737F">
        <w:rPr>
          <w:lang w:val="es-ES"/>
        </w:rPr>
        <w:t xml:space="preserve"> en la que se establecen las relaciones entre la degradación ambiental y la mala salud, y cómo tanto la conservación como la salud de la </w:t>
      </w:r>
      <w:r w:rsidR="00A84707">
        <w:rPr>
          <w:lang w:val="es-ES"/>
        </w:rPr>
        <w:t>fauna</w:t>
      </w:r>
      <w:r w:rsidRPr="0055737F">
        <w:rPr>
          <w:lang w:val="es-ES"/>
        </w:rPr>
        <w:t xml:space="preserve"> silvestre, el medio ambiente, el ganado y las personas pueden beneficiarse al abordar los factores que impulsan el declive de las poblaciones y al adoptar un enfoque de «Una sola salud». La </w:t>
      </w:r>
      <w:r w:rsidRPr="0055737F">
        <w:rPr>
          <w:i/>
          <w:iCs/>
          <w:lang w:val="es-ES"/>
        </w:rPr>
        <w:t xml:space="preserve">Revisión de 2024 de la migración y la dinámica de las enfermedades de la </w:t>
      </w:r>
      <w:r w:rsidR="00A84707">
        <w:rPr>
          <w:i/>
          <w:iCs/>
          <w:lang w:val="es-ES"/>
        </w:rPr>
        <w:t>fauna</w:t>
      </w:r>
      <w:r w:rsidRPr="0055737F">
        <w:rPr>
          <w:i/>
          <w:iCs/>
          <w:lang w:val="es-ES"/>
        </w:rPr>
        <w:t xml:space="preserve"> silvestre y la salud de las especies migratorias en el contexto de «Una sola salud»</w:t>
      </w:r>
      <w:r w:rsidRPr="0055737F">
        <w:rPr>
          <w:lang w:val="es-ES"/>
        </w:rPr>
        <w:t xml:space="preserve"> (</w:t>
      </w:r>
      <w:hyperlink r:id="rId13" w:history="1">
        <w:r w:rsidR="00ED6FE1" w:rsidRPr="00ED6FE1">
          <w:rPr>
            <w:rStyle w:val="Hyperlink"/>
            <w:lang w:val="es-ES"/>
          </w:rPr>
          <w:t>UNEP/CMS/COP14/Inf.30.4.3</w:t>
        </w:r>
      </w:hyperlink>
      <w:r w:rsidRPr="0055737F">
        <w:rPr>
          <w:lang w:val="es-ES"/>
        </w:rPr>
        <w:t xml:space="preserve">) ofreció un análisis de la importancia de la salud de las especies migratorias y formuló recomendaciones clave para mejorar la salud de la </w:t>
      </w:r>
      <w:r w:rsidR="00F81F76">
        <w:rPr>
          <w:lang w:val="es-ES"/>
        </w:rPr>
        <w:t>fauna</w:t>
      </w:r>
      <w:r w:rsidRPr="0055737F">
        <w:rPr>
          <w:lang w:val="es-ES"/>
        </w:rPr>
        <w:t xml:space="preserve"> silvestre en beneficio de todos los sectores. Dicho análisis proporciona una base sólida para futuras labores de la CMS, incluido el Grupo de Trabajo sobre Especies Migratorias y Salud.</w:t>
      </w:r>
    </w:p>
    <w:p w14:paraId="14FFBB1B" w14:textId="77777777" w:rsidR="0055737F" w:rsidRPr="0055737F" w:rsidRDefault="0055737F" w:rsidP="0055737F">
      <w:pPr>
        <w:pStyle w:val="ListParagraph"/>
        <w:spacing w:after="0" w:line="240" w:lineRule="auto"/>
        <w:ind w:left="567" w:hanging="567"/>
        <w:contextualSpacing w:val="0"/>
        <w:jc w:val="both"/>
        <w:rPr>
          <w:lang w:val="es-ES"/>
        </w:rPr>
      </w:pPr>
    </w:p>
    <w:p w14:paraId="31B9C60A" w14:textId="34CAA4DC" w:rsidR="0055737F" w:rsidRPr="0055737F" w:rsidRDefault="0055737F" w:rsidP="009128CE">
      <w:pPr>
        <w:pStyle w:val="ListParagraph"/>
        <w:numPr>
          <w:ilvl w:val="0"/>
          <w:numId w:val="5"/>
        </w:numPr>
        <w:spacing w:after="0" w:line="240" w:lineRule="auto"/>
        <w:ind w:left="567" w:hanging="567"/>
        <w:contextualSpacing w:val="0"/>
        <w:jc w:val="both"/>
        <w:rPr>
          <w:rFonts w:eastAsia="Arial" w:cs="Arial"/>
          <w:lang w:val="es-ES"/>
        </w:rPr>
      </w:pPr>
      <w:r w:rsidRPr="0055737F">
        <w:rPr>
          <w:rFonts w:eastAsia="Arial" w:cs="Arial"/>
          <w:lang w:val="es-ES"/>
        </w:rPr>
        <w:t xml:space="preserve">La COP14 también adoptó la </w:t>
      </w:r>
      <w:hyperlink r:id="rId14" w:history="1">
        <w:hyperlink r:id="rId15" w:history="1">
          <w:r w:rsidR="00ED2ED9" w:rsidRPr="00ED2ED9">
            <w:rPr>
              <w:rStyle w:val="Hyperlink"/>
              <w:rFonts w:eastAsia="Arial" w:cs="Arial"/>
              <w:lang w:val="es-ES"/>
            </w:rPr>
            <w:t>Resolu</w:t>
          </w:r>
          <w:r w:rsidR="00ED2ED9">
            <w:rPr>
              <w:rStyle w:val="Hyperlink"/>
              <w:rFonts w:eastAsia="Arial" w:cs="Arial"/>
              <w:lang w:val="es-ES"/>
            </w:rPr>
            <w:t>ción</w:t>
          </w:r>
          <w:r w:rsidR="00ED2ED9" w:rsidRPr="00ED2ED9">
            <w:rPr>
              <w:rStyle w:val="Hyperlink"/>
              <w:rFonts w:eastAsia="Arial" w:cs="Arial"/>
              <w:lang w:val="es-ES"/>
            </w:rPr>
            <w:t xml:space="preserve"> 14.18</w:t>
          </w:r>
        </w:hyperlink>
      </w:hyperlink>
      <w:r w:rsidRPr="0055737F">
        <w:rPr>
          <w:rFonts w:eastAsia="Arial" w:cs="Arial"/>
          <w:lang w:val="es-ES"/>
        </w:rPr>
        <w:t xml:space="preserve"> </w:t>
      </w:r>
      <w:r w:rsidRPr="0055737F">
        <w:rPr>
          <w:rFonts w:eastAsia="Arial" w:cs="Arial"/>
          <w:i/>
          <w:iCs/>
          <w:lang w:val="es-ES"/>
        </w:rPr>
        <w:t>Gripe aviar</w:t>
      </w:r>
      <w:r w:rsidRPr="0055737F">
        <w:rPr>
          <w:rFonts w:eastAsia="Arial" w:cs="Arial"/>
          <w:lang w:val="es-ES"/>
        </w:rPr>
        <w:t xml:space="preserve">, que describió la propagación sin precedentes y casi mundial de la enfermedad en la </w:t>
      </w:r>
      <w:r w:rsidR="00F81F76">
        <w:rPr>
          <w:rFonts w:eastAsia="Arial" w:cs="Arial"/>
          <w:lang w:val="es-ES"/>
        </w:rPr>
        <w:t>fauna</w:t>
      </w:r>
      <w:r w:rsidRPr="0055737F">
        <w:rPr>
          <w:rFonts w:eastAsia="Arial" w:cs="Arial"/>
          <w:lang w:val="es-ES"/>
        </w:rPr>
        <w:t xml:space="preserve"> silvestre, los graves efectos que está teniendo en múltiples especies de aves y mamíferos, y las principales medidas necesarias tanto para reducir los riesgos como para ayudar a la recuperación de las poblaciones afectadas.</w:t>
      </w:r>
    </w:p>
    <w:p w14:paraId="3EEF2F32" w14:textId="77777777" w:rsidR="0055737F" w:rsidRPr="0055737F" w:rsidRDefault="0055737F" w:rsidP="0055737F">
      <w:pPr>
        <w:pStyle w:val="ListParagraph"/>
        <w:spacing w:after="0" w:line="240" w:lineRule="auto"/>
        <w:ind w:left="567" w:hanging="567"/>
        <w:contextualSpacing w:val="0"/>
        <w:jc w:val="both"/>
        <w:rPr>
          <w:highlight w:val="yellow"/>
          <w:lang w:val="es-ES"/>
        </w:rPr>
      </w:pPr>
    </w:p>
    <w:p w14:paraId="6E6B9FA0" w14:textId="2B62DAC4" w:rsidR="00AF2C55" w:rsidRPr="0055737F" w:rsidRDefault="0055737F" w:rsidP="009128CE">
      <w:pPr>
        <w:pStyle w:val="ListParagraph"/>
        <w:numPr>
          <w:ilvl w:val="0"/>
          <w:numId w:val="5"/>
        </w:numPr>
        <w:spacing w:after="0" w:line="240" w:lineRule="auto"/>
        <w:ind w:left="567" w:hanging="567"/>
        <w:jc w:val="both"/>
        <w:rPr>
          <w:lang w:val="es-ES"/>
        </w:rPr>
      </w:pPr>
      <w:r w:rsidRPr="0055737F">
        <w:rPr>
          <w:lang w:val="es-ES"/>
        </w:rPr>
        <w:t xml:space="preserve">Asimismo, la COP14 adoptó las Decisiones 14.219-14.220 </w:t>
      </w:r>
      <w:r w:rsidRPr="0055737F">
        <w:rPr>
          <w:i/>
          <w:lang w:val="es-ES"/>
        </w:rPr>
        <w:t xml:space="preserve">Salud de la </w:t>
      </w:r>
      <w:r w:rsidR="00F81F76">
        <w:rPr>
          <w:i/>
          <w:lang w:val="es-ES"/>
        </w:rPr>
        <w:t>fauna</w:t>
      </w:r>
      <w:r w:rsidRPr="0055737F">
        <w:rPr>
          <w:i/>
          <w:lang w:val="es-ES"/>
        </w:rPr>
        <w:t xml:space="preserve"> silvestre</w:t>
      </w:r>
      <w:r w:rsidRPr="0055737F">
        <w:rPr>
          <w:lang w:val="es-ES"/>
        </w:rPr>
        <w:t>, cuyo texto se reproduce a continuación:</w:t>
      </w:r>
      <w:r w:rsidR="00AF2C55" w:rsidRPr="0055737F">
        <w:rPr>
          <w:lang w:val="es-ES"/>
        </w:rPr>
        <w:t xml:space="preserve"> </w:t>
      </w:r>
    </w:p>
    <w:p w14:paraId="1639A9F5" w14:textId="77777777" w:rsidR="00063467" w:rsidRDefault="00063467" w:rsidP="0055737F">
      <w:pPr>
        <w:spacing w:after="0" w:line="240" w:lineRule="auto"/>
        <w:ind w:left="851"/>
        <w:jc w:val="both"/>
        <w:rPr>
          <w:b/>
          <w:bCs/>
          <w:i/>
          <w:iCs/>
          <w:sz w:val="20"/>
          <w:szCs w:val="20"/>
          <w:lang w:val="es-ES"/>
        </w:rPr>
      </w:pPr>
    </w:p>
    <w:p w14:paraId="31D7AD4C" w14:textId="09442485" w:rsidR="00AF2C55" w:rsidRPr="00A269D6" w:rsidRDefault="00AF2C55" w:rsidP="0055737F">
      <w:pPr>
        <w:spacing w:after="0" w:line="240" w:lineRule="auto"/>
        <w:ind w:left="851"/>
        <w:jc w:val="both"/>
        <w:rPr>
          <w:b/>
          <w:bCs/>
          <w:i/>
          <w:iCs/>
          <w:sz w:val="20"/>
          <w:szCs w:val="20"/>
          <w:highlight w:val="yellow"/>
          <w:lang w:val="es-ES"/>
        </w:rPr>
      </w:pPr>
      <w:r w:rsidRPr="00A269D6">
        <w:rPr>
          <w:b/>
          <w:bCs/>
          <w:i/>
          <w:iCs/>
          <w:sz w:val="20"/>
          <w:szCs w:val="20"/>
          <w:lang w:val="es-ES"/>
        </w:rPr>
        <w:t xml:space="preserve">14.219 </w:t>
      </w:r>
      <w:r w:rsidR="007C7271" w:rsidRPr="00A269D6">
        <w:rPr>
          <w:b/>
          <w:bCs/>
          <w:i/>
          <w:iCs/>
          <w:sz w:val="20"/>
          <w:szCs w:val="20"/>
          <w:lang w:val="es-ES"/>
        </w:rPr>
        <w:t>dirigida al Consejo Científico</w:t>
      </w:r>
      <w:r w:rsidRPr="00A269D6">
        <w:rPr>
          <w:b/>
          <w:bCs/>
          <w:i/>
          <w:iCs/>
          <w:sz w:val="20"/>
          <w:szCs w:val="20"/>
          <w:highlight w:val="yellow"/>
          <w:lang w:val="es-ES"/>
        </w:rPr>
        <w:t xml:space="preserve"> </w:t>
      </w:r>
    </w:p>
    <w:p w14:paraId="3A2003DE" w14:textId="77777777" w:rsidR="00AF2C55" w:rsidRPr="00A269D6" w:rsidRDefault="00AF2C55" w:rsidP="0055737F">
      <w:pPr>
        <w:spacing w:after="0" w:line="240" w:lineRule="auto"/>
        <w:ind w:left="851"/>
        <w:jc w:val="both"/>
        <w:rPr>
          <w:b/>
          <w:bCs/>
          <w:i/>
          <w:iCs/>
          <w:sz w:val="20"/>
          <w:szCs w:val="20"/>
          <w:highlight w:val="yellow"/>
          <w:lang w:val="es-ES"/>
        </w:rPr>
      </w:pPr>
    </w:p>
    <w:p w14:paraId="79412B85" w14:textId="4E718D8A" w:rsidR="00AF2C55" w:rsidRPr="00A269D6" w:rsidRDefault="00A269D6" w:rsidP="0055737F">
      <w:pPr>
        <w:tabs>
          <w:tab w:val="left" w:pos="993"/>
        </w:tabs>
        <w:spacing w:after="0" w:line="240" w:lineRule="auto"/>
        <w:ind w:left="851"/>
        <w:jc w:val="both"/>
        <w:rPr>
          <w:i/>
          <w:sz w:val="20"/>
          <w:szCs w:val="20"/>
          <w:lang w:val="es-ES"/>
        </w:rPr>
      </w:pPr>
      <w:r w:rsidRPr="00A269D6">
        <w:rPr>
          <w:i/>
          <w:sz w:val="20"/>
          <w:szCs w:val="20"/>
          <w:lang w:val="es-ES"/>
        </w:rPr>
        <w:t>Se solicita al Consejo Científico que facilite cualquier recomendación sobre temas relacionados con las especies migratorias y la salud, según proceda, a la COP15, tomando nota del establecimiento del Grupo de Trabajo del Consejo Científico de la CMS sobre Especies Migratorias y Salud (en el documento UNEP/CMS/ScC-SC5/Resultado 11 se incluyen los Términos de Referencia) y del Grupo Operativo Científico sobre Gripe Aviar y Aves Silvestres.</w:t>
      </w:r>
      <w:r w:rsidR="00AF2C55" w:rsidRPr="00A269D6">
        <w:rPr>
          <w:i/>
          <w:sz w:val="20"/>
          <w:szCs w:val="20"/>
          <w:lang w:val="es-ES"/>
        </w:rPr>
        <w:t xml:space="preserve"> </w:t>
      </w:r>
    </w:p>
    <w:p w14:paraId="542F7F48" w14:textId="77777777" w:rsidR="00AF2C55" w:rsidRPr="00A269D6" w:rsidRDefault="00AF2C55" w:rsidP="0055737F">
      <w:pPr>
        <w:tabs>
          <w:tab w:val="left" w:pos="993"/>
        </w:tabs>
        <w:spacing w:after="0" w:line="240" w:lineRule="auto"/>
        <w:ind w:left="851"/>
        <w:jc w:val="both"/>
        <w:rPr>
          <w:i/>
          <w:sz w:val="20"/>
          <w:szCs w:val="20"/>
          <w:lang w:val="es-ES"/>
        </w:rPr>
      </w:pPr>
    </w:p>
    <w:p w14:paraId="3D32D1A3" w14:textId="6A10BF9D" w:rsidR="00AF2C55" w:rsidRPr="008A62F6" w:rsidRDefault="00AF2C55" w:rsidP="0055737F">
      <w:pPr>
        <w:spacing w:after="0" w:line="240" w:lineRule="auto"/>
        <w:ind w:left="1701" w:hanging="851"/>
        <w:jc w:val="both"/>
        <w:rPr>
          <w:b/>
          <w:bCs/>
          <w:i/>
          <w:iCs/>
          <w:sz w:val="20"/>
          <w:szCs w:val="20"/>
          <w:lang w:val="es-ES"/>
        </w:rPr>
      </w:pPr>
      <w:r w:rsidRPr="008A62F6">
        <w:rPr>
          <w:b/>
          <w:bCs/>
          <w:i/>
          <w:iCs/>
          <w:sz w:val="20"/>
          <w:szCs w:val="20"/>
          <w:lang w:val="es-ES"/>
        </w:rPr>
        <w:t xml:space="preserve">14.220 </w:t>
      </w:r>
      <w:r w:rsidR="00184BF3" w:rsidRPr="008A62F6">
        <w:rPr>
          <w:b/>
          <w:bCs/>
          <w:i/>
          <w:iCs/>
          <w:sz w:val="20"/>
          <w:szCs w:val="20"/>
          <w:lang w:val="es-ES"/>
        </w:rPr>
        <w:t>dirigida a la Secretaría</w:t>
      </w:r>
      <w:r w:rsidRPr="008A62F6">
        <w:rPr>
          <w:b/>
          <w:bCs/>
          <w:i/>
          <w:iCs/>
          <w:sz w:val="20"/>
          <w:szCs w:val="20"/>
          <w:lang w:val="es-ES"/>
        </w:rPr>
        <w:t xml:space="preserve"> </w:t>
      </w:r>
    </w:p>
    <w:p w14:paraId="61A123F1" w14:textId="77777777" w:rsidR="00AF2C55" w:rsidRPr="008A62F6" w:rsidRDefault="00AF2C55" w:rsidP="0055737F">
      <w:pPr>
        <w:spacing w:after="0" w:line="240" w:lineRule="auto"/>
        <w:ind w:left="1701" w:hanging="851"/>
        <w:jc w:val="both"/>
        <w:rPr>
          <w:b/>
          <w:bCs/>
          <w:i/>
          <w:iCs/>
          <w:sz w:val="20"/>
          <w:szCs w:val="20"/>
          <w:lang w:val="es-ES"/>
        </w:rPr>
      </w:pPr>
    </w:p>
    <w:p w14:paraId="1ECE3A50" w14:textId="77777777" w:rsidR="008A62F6" w:rsidRPr="008A62F6" w:rsidRDefault="008A62F6" w:rsidP="0055737F">
      <w:pPr>
        <w:spacing w:after="0" w:line="240" w:lineRule="auto"/>
        <w:ind w:left="1276" w:hanging="425"/>
        <w:jc w:val="both"/>
        <w:rPr>
          <w:i/>
          <w:sz w:val="20"/>
          <w:szCs w:val="20"/>
          <w:lang w:val="es-ES"/>
        </w:rPr>
      </w:pPr>
      <w:r w:rsidRPr="008A62F6">
        <w:rPr>
          <w:i/>
          <w:sz w:val="20"/>
          <w:szCs w:val="20"/>
          <w:lang w:val="es-ES"/>
        </w:rPr>
        <w:t>Se solicita a la Secretaría que, en función de la disponibilidad de recursos:</w:t>
      </w:r>
    </w:p>
    <w:p w14:paraId="689FDE09" w14:textId="77777777" w:rsidR="008A62F6" w:rsidRPr="008A62F6" w:rsidRDefault="008A62F6" w:rsidP="0055737F">
      <w:pPr>
        <w:spacing w:after="0" w:line="240" w:lineRule="auto"/>
        <w:ind w:left="1276" w:hanging="425"/>
        <w:jc w:val="both"/>
        <w:rPr>
          <w:i/>
          <w:sz w:val="20"/>
          <w:szCs w:val="20"/>
          <w:lang w:val="es-ES"/>
        </w:rPr>
      </w:pPr>
    </w:p>
    <w:p w14:paraId="5815EA57" w14:textId="5D236B9B" w:rsidR="008A62F6" w:rsidRPr="008A62F6" w:rsidRDefault="008A62F6" w:rsidP="0055737F">
      <w:pPr>
        <w:spacing w:after="80" w:line="240" w:lineRule="auto"/>
        <w:ind w:left="1282" w:hanging="432"/>
        <w:jc w:val="both"/>
        <w:rPr>
          <w:i/>
          <w:sz w:val="20"/>
          <w:szCs w:val="20"/>
          <w:lang w:val="es-ES"/>
        </w:rPr>
      </w:pPr>
      <w:r w:rsidRPr="008A62F6">
        <w:rPr>
          <w:i/>
          <w:sz w:val="20"/>
          <w:szCs w:val="20"/>
          <w:lang w:val="es-ES"/>
        </w:rPr>
        <w:t>a)</w:t>
      </w:r>
      <w:r w:rsidRPr="008A62F6">
        <w:rPr>
          <w:i/>
          <w:sz w:val="20"/>
          <w:szCs w:val="20"/>
          <w:lang w:val="es-ES"/>
        </w:rPr>
        <w:tab/>
        <w:t xml:space="preserve">colabore con la OMS respecto a la elaboración de un instrumento para la prevención, preparación y respuesta ante pandemias; </w:t>
      </w:r>
    </w:p>
    <w:p w14:paraId="3B6CD2B6" w14:textId="77777777" w:rsidR="008A62F6" w:rsidRPr="008A62F6" w:rsidRDefault="008A62F6" w:rsidP="0055737F">
      <w:pPr>
        <w:spacing w:after="80" w:line="240" w:lineRule="auto"/>
        <w:ind w:left="1282" w:hanging="432"/>
        <w:jc w:val="both"/>
        <w:rPr>
          <w:i/>
          <w:sz w:val="20"/>
          <w:szCs w:val="20"/>
          <w:lang w:val="es-ES"/>
        </w:rPr>
      </w:pPr>
      <w:r w:rsidRPr="008A62F6">
        <w:rPr>
          <w:i/>
          <w:sz w:val="20"/>
          <w:szCs w:val="20"/>
          <w:lang w:val="es-ES"/>
        </w:rPr>
        <w:t>b)</w:t>
      </w:r>
      <w:r w:rsidRPr="008A62F6">
        <w:rPr>
          <w:i/>
          <w:sz w:val="20"/>
          <w:szCs w:val="20"/>
          <w:lang w:val="es-ES"/>
        </w:rPr>
        <w:tab/>
        <w:t>organice una reunión en línea del Grupo de Trabajo del Consejo Científico de la CMS sobre las Especies Migratorias y Salud y del Grupo Operativo Científico sobre la Gripe Aviar y las Aves Silvestres para elaborar sus programas de trabajo; y</w:t>
      </w:r>
    </w:p>
    <w:p w14:paraId="20021F40" w14:textId="1A86516E" w:rsidR="00AF2C55" w:rsidRPr="008A62F6" w:rsidRDefault="008A62F6" w:rsidP="0055737F">
      <w:pPr>
        <w:spacing w:after="0" w:line="240" w:lineRule="auto"/>
        <w:ind w:left="1276" w:hanging="425"/>
        <w:jc w:val="both"/>
        <w:rPr>
          <w:i/>
          <w:sz w:val="20"/>
          <w:szCs w:val="20"/>
          <w:lang w:val="es-ES"/>
        </w:rPr>
      </w:pPr>
      <w:r w:rsidRPr="008A62F6">
        <w:rPr>
          <w:i/>
          <w:sz w:val="20"/>
          <w:szCs w:val="20"/>
          <w:lang w:val="es-ES"/>
        </w:rPr>
        <w:lastRenderedPageBreak/>
        <w:t>c)</w:t>
      </w:r>
      <w:r w:rsidRPr="008A62F6">
        <w:rPr>
          <w:i/>
          <w:sz w:val="20"/>
          <w:szCs w:val="20"/>
          <w:lang w:val="es-ES"/>
        </w:rPr>
        <w:tab/>
        <w:t>preste apoyo para la implementación de los programas de trabajo del Grupo de Trabajo del Consejo Científico de la CMS sobre las Especies Migratorias y Salud y del Grupo Operativo Científico sobre la Gripe Aviar y las Aves Silvestres, incluido el encargo de estudios o la organización de talleres, según proceda.</w:t>
      </w:r>
    </w:p>
    <w:p w14:paraId="0C75A40F" w14:textId="5B32F8E6" w:rsidR="00AF2C55" w:rsidRPr="008A62F6" w:rsidRDefault="00AF2C55" w:rsidP="0055737F">
      <w:pPr>
        <w:tabs>
          <w:tab w:val="left" w:pos="993"/>
        </w:tabs>
        <w:spacing w:after="0" w:line="240" w:lineRule="auto"/>
        <w:ind w:left="567" w:hanging="567"/>
        <w:jc w:val="both"/>
        <w:rPr>
          <w:sz w:val="20"/>
          <w:szCs w:val="20"/>
          <w:lang w:val="es-ES"/>
        </w:rPr>
      </w:pPr>
    </w:p>
    <w:p w14:paraId="5F96D60D" w14:textId="77777777" w:rsidR="007D7193" w:rsidRPr="005728AD" w:rsidRDefault="007D7193" w:rsidP="007D7193">
      <w:pPr>
        <w:tabs>
          <w:tab w:val="left" w:pos="1543"/>
        </w:tabs>
        <w:spacing w:after="0" w:line="240" w:lineRule="auto"/>
        <w:ind w:left="567" w:hanging="567"/>
        <w:jc w:val="both"/>
        <w:rPr>
          <w:u w:val="single"/>
        </w:rPr>
      </w:pPr>
      <w:proofErr w:type="spellStart"/>
      <w:r w:rsidRPr="005728AD">
        <w:rPr>
          <w:u w:val="single"/>
        </w:rPr>
        <w:t>Actividades</w:t>
      </w:r>
      <w:proofErr w:type="spellEnd"/>
    </w:p>
    <w:p w14:paraId="389EABC1" w14:textId="77777777" w:rsidR="007D7193" w:rsidRPr="005728AD" w:rsidRDefault="007D7193" w:rsidP="007D7193">
      <w:pPr>
        <w:tabs>
          <w:tab w:val="left" w:pos="1543"/>
        </w:tabs>
        <w:spacing w:after="0" w:line="240" w:lineRule="auto"/>
        <w:ind w:left="567" w:hanging="567"/>
        <w:jc w:val="both"/>
        <w:rPr>
          <w:u w:val="single"/>
        </w:rPr>
      </w:pPr>
    </w:p>
    <w:p w14:paraId="3A2FEEB2"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lang w:val="es-ES"/>
        </w:rPr>
        <w:t xml:space="preserve">Para aplicar la Decisión 14.219, la ScC-SC7 restableció el Grupo de Trabajo sobre Especies Migratorias y Salud, con unos Términos de Referencia modificados incluidos en el documento </w:t>
      </w:r>
      <w:hyperlink r:id="rId16" w:history="1">
        <w:r w:rsidRPr="007D7193">
          <w:rPr>
            <w:rStyle w:val="Hyperlink"/>
            <w:lang w:val="es-ES"/>
          </w:rPr>
          <w:t>UNEP/CMS/ScC-SC7/Resultado2</w:t>
        </w:r>
      </w:hyperlink>
      <w:r w:rsidRPr="007D7193">
        <w:rPr>
          <w:lang w:val="es-ES"/>
        </w:rPr>
        <w:t>.</w:t>
      </w:r>
    </w:p>
    <w:p w14:paraId="5BE4E580" w14:textId="77777777" w:rsidR="007D7193" w:rsidRPr="007D7193" w:rsidRDefault="007D7193" w:rsidP="007D7193">
      <w:pPr>
        <w:pStyle w:val="ListParagraph"/>
        <w:spacing w:after="0" w:line="240" w:lineRule="auto"/>
        <w:ind w:left="567" w:hanging="567"/>
        <w:contextualSpacing w:val="0"/>
        <w:jc w:val="both"/>
        <w:rPr>
          <w:lang w:val="es-ES"/>
        </w:rPr>
      </w:pPr>
    </w:p>
    <w:p w14:paraId="77453A3C" w14:textId="67F86026"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lang w:val="es-ES"/>
        </w:rPr>
        <w:t xml:space="preserve">El Consejo Científico también examinó los Términos de Referencia del Grupo Operativo Científico CMS-FAO sobre Gripe Aviar y </w:t>
      </w:r>
      <w:r w:rsidR="007D0378">
        <w:rPr>
          <w:lang w:val="es-ES"/>
        </w:rPr>
        <w:t>Vida</w:t>
      </w:r>
      <w:r w:rsidRPr="007D7193">
        <w:rPr>
          <w:lang w:val="es-ES"/>
        </w:rPr>
        <w:t xml:space="preserve"> Silvestre, que ahora deben ultimarse y adoptarse de común acuerdo con la FAO.</w:t>
      </w:r>
    </w:p>
    <w:p w14:paraId="35D80EBA" w14:textId="77777777" w:rsidR="007D7193" w:rsidRPr="007D7193" w:rsidRDefault="007D7193" w:rsidP="007D7193">
      <w:pPr>
        <w:spacing w:after="0" w:line="240" w:lineRule="auto"/>
        <w:ind w:left="567" w:hanging="567"/>
        <w:jc w:val="both"/>
        <w:rPr>
          <w:u w:val="single"/>
          <w:lang w:val="es-ES"/>
        </w:rPr>
      </w:pPr>
    </w:p>
    <w:p w14:paraId="3CB9C405" w14:textId="77777777" w:rsidR="007D7193" w:rsidRPr="007D7193" w:rsidRDefault="007D7193" w:rsidP="007D7193">
      <w:pPr>
        <w:spacing w:after="0" w:line="240" w:lineRule="auto"/>
        <w:ind w:left="567" w:hanging="567"/>
        <w:jc w:val="both"/>
        <w:rPr>
          <w:u w:val="single"/>
          <w:lang w:val="es-ES"/>
        </w:rPr>
      </w:pPr>
      <w:r w:rsidRPr="007D7193">
        <w:rPr>
          <w:u w:val="single"/>
          <w:lang w:val="es-ES"/>
        </w:rPr>
        <w:t>Grupo de Trabajo sobre Especies Migratorias y Salud</w:t>
      </w:r>
    </w:p>
    <w:p w14:paraId="3DA1D479" w14:textId="77777777" w:rsidR="007D7193" w:rsidRPr="007D7193" w:rsidRDefault="007D7193" w:rsidP="007D7193">
      <w:pPr>
        <w:spacing w:after="0" w:line="240" w:lineRule="auto"/>
        <w:ind w:left="567" w:hanging="567"/>
        <w:jc w:val="both"/>
        <w:rPr>
          <w:highlight w:val="yellow"/>
          <w:u w:val="single"/>
          <w:lang w:val="es-ES"/>
        </w:rPr>
      </w:pPr>
    </w:p>
    <w:p w14:paraId="04610BF0"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 xml:space="preserve">El Grupo de Trabajo se reunió en cuatro ocasiones entre abril y septiembre de </w:t>
      </w:r>
      <w:r w:rsidRPr="007D7193">
        <w:rPr>
          <w:lang w:val="es-ES"/>
        </w:rPr>
        <w:t>2025</w:t>
      </w:r>
      <w:r w:rsidRPr="007D7193">
        <w:rPr>
          <w:iCs/>
          <w:lang w:val="es-ES"/>
        </w:rPr>
        <w:t xml:space="preserve"> para ofrecer orientación estratégica y focalizar la labor de la CMS en materia de especies migratorias y salud.</w:t>
      </w:r>
    </w:p>
    <w:p w14:paraId="1A13B1D5" w14:textId="77777777" w:rsidR="007D7193" w:rsidRPr="007D7193" w:rsidRDefault="007D7193" w:rsidP="007D7193">
      <w:pPr>
        <w:pStyle w:val="ListParagraph"/>
        <w:spacing w:after="0" w:line="240" w:lineRule="auto"/>
        <w:ind w:left="567" w:hanging="567"/>
        <w:contextualSpacing w:val="0"/>
        <w:jc w:val="both"/>
        <w:rPr>
          <w:lang w:val="es-ES"/>
        </w:rPr>
      </w:pPr>
    </w:p>
    <w:p w14:paraId="009A0256" w14:textId="6A4A984A"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 xml:space="preserve">El Gobierno del Reino Unido financió generosamente a un investigador para compilar estudios de caso de «Una sola salud» pertinentes para la CMS. El Grupo de Trabajo efectuó revisiones técnicas al informe resultante, </w:t>
      </w:r>
      <w:proofErr w:type="spellStart"/>
      <w:r w:rsidRPr="007D7193">
        <w:rPr>
          <w:i/>
          <w:lang w:val="es-ES"/>
        </w:rPr>
        <w:t>One</w:t>
      </w:r>
      <w:proofErr w:type="spellEnd"/>
      <w:r w:rsidRPr="007D7193">
        <w:rPr>
          <w:i/>
          <w:lang w:val="es-ES"/>
        </w:rPr>
        <w:t xml:space="preserve"> </w:t>
      </w:r>
      <w:proofErr w:type="spellStart"/>
      <w:r w:rsidRPr="007D7193">
        <w:rPr>
          <w:i/>
          <w:lang w:val="es-ES"/>
        </w:rPr>
        <w:t>Health</w:t>
      </w:r>
      <w:proofErr w:type="spellEnd"/>
      <w:r w:rsidRPr="007D7193">
        <w:rPr>
          <w:i/>
          <w:lang w:val="es-ES"/>
        </w:rPr>
        <w:t xml:space="preserve"> Case </w:t>
      </w:r>
      <w:proofErr w:type="spellStart"/>
      <w:r w:rsidRPr="007D7193">
        <w:rPr>
          <w:i/>
          <w:lang w:val="es-ES"/>
        </w:rPr>
        <w:t>Studies</w:t>
      </w:r>
      <w:proofErr w:type="spellEnd"/>
      <w:r w:rsidRPr="007D7193">
        <w:rPr>
          <w:i/>
          <w:lang w:val="es-ES"/>
        </w:rPr>
        <w:t xml:space="preserve">: a </w:t>
      </w:r>
      <w:proofErr w:type="spellStart"/>
      <w:r w:rsidRPr="007D7193">
        <w:rPr>
          <w:i/>
          <w:lang w:val="es-ES"/>
        </w:rPr>
        <w:t>resource</w:t>
      </w:r>
      <w:proofErr w:type="spellEnd"/>
      <w:r w:rsidRPr="007D7193">
        <w:rPr>
          <w:i/>
          <w:lang w:val="es-ES"/>
        </w:rPr>
        <w:t xml:space="preserve"> for </w:t>
      </w:r>
      <w:proofErr w:type="spellStart"/>
      <w:r w:rsidRPr="007D7193">
        <w:rPr>
          <w:i/>
          <w:lang w:val="es-ES"/>
        </w:rPr>
        <w:t>Parties</w:t>
      </w:r>
      <w:proofErr w:type="spellEnd"/>
      <w:r w:rsidRPr="007D7193">
        <w:rPr>
          <w:i/>
          <w:lang w:val="es-ES"/>
        </w:rPr>
        <w:t xml:space="preserve"> </w:t>
      </w:r>
      <w:proofErr w:type="spellStart"/>
      <w:r w:rsidRPr="007D7193">
        <w:rPr>
          <w:i/>
          <w:lang w:val="es-ES"/>
        </w:rPr>
        <w:t>to</w:t>
      </w:r>
      <w:proofErr w:type="spellEnd"/>
      <w:r w:rsidRPr="007D7193">
        <w:rPr>
          <w:i/>
          <w:lang w:val="es-ES"/>
        </w:rPr>
        <w:t xml:space="preserve"> the </w:t>
      </w:r>
      <w:proofErr w:type="spellStart"/>
      <w:r w:rsidRPr="007D7193">
        <w:rPr>
          <w:i/>
          <w:lang w:val="es-ES"/>
        </w:rPr>
        <w:t>Convention</w:t>
      </w:r>
      <w:proofErr w:type="spellEnd"/>
      <w:r w:rsidRPr="007D7193">
        <w:rPr>
          <w:i/>
          <w:lang w:val="es-ES"/>
        </w:rPr>
        <w:t xml:space="preserve"> </w:t>
      </w:r>
      <w:proofErr w:type="spellStart"/>
      <w:r w:rsidRPr="007D7193">
        <w:rPr>
          <w:i/>
          <w:lang w:val="es-ES"/>
        </w:rPr>
        <w:t>on</w:t>
      </w:r>
      <w:proofErr w:type="spellEnd"/>
      <w:r w:rsidRPr="007D7193">
        <w:rPr>
          <w:i/>
          <w:lang w:val="es-ES"/>
        </w:rPr>
        <w:t xml:space="preserve"> </w:t>
      </w:r>
      <w:proofErr w:type="spellStart"/>
      <w:r w:rsidRPr="007D7193">
        <w:rPr>
          <w:i/>
          <w:lang w:val="es-ES"/>
        </w:rPr>
        <w:t>Migratory</w:t>
      </w:r>
      <w:proofErr w:type="spellEnd"/>
      <w:r w:rsidRPr="007D7193">
        <w:rPr>
          <w:i/>
          <w:lang w:val="es-ES"/>
        </w:rPr>
        <w:t xml:space="preserve"> </w:t>
      </w:r>
      <w:proofErr w:type="spellStart"/>
      <w:r w:rsidRPr="007D7193">
        <w:rPr>
          <w:i/>
          <w:lang w:val="es-ES"/>
        </w:rPr>
        <w:t>Species</w:t>
      </w:r>
      <w:proofErr w:type="spellEnd"/>
      <w:r w:rsidRPr="007D7193">
        <w:rPr>
          <w:iCs/>
          <w:lang w:val="es-ES"/>
        </w:rPr>
        <w:t xml:space="preserve"> (Estudios de caso de «Una sola salud»: un recurso para las Partes en la Convención sobre las Especies Migratorias), que ahora está disponible como documento </w:t>
      </w:r>
      <w:r w:rsidRPr="008004A9">
        <w:rPr>
          <w:u w:val="single"/>
        </w:rPr>
        <w:fldChar w:fldCharType="begin"/>
      </w:r>
      <w:r w:rsidR="008004A9" w:rsidRPr="008004A9">
        <w:rPr>
          <w:u w:val="single"/>
          <w:lang w:val="es-ES"/>
        </w:rPr>
        <w:instrText>HYPERLINK "https://www.cms.int/document/one-health-case-studies-resource-parties-convention-migratory-species-0"</w:instrText>
      </w:r>
      <w:r w:rsidR="008004A9" w:rsidRPr="008004A9">
        <w:rPr>
          <w:u w:val="single"/>
        </w:rPr>
      </w:r>
      <w:r w:rsidRPr="008004A9">
        <w:rPr>
          <w:u w:val="single"/>
        </w:rPr>
        <w:fldChar w:fldCharType="separate"/>
      </w:r>
      <w:r w:rsidRPr="008004A9">
        <w:rPr>
          <w:rStyle w:val="Hyperlink"/>
          <w:lang w:val="es-ES"/>
        </w:rPr>
        <w:t>UNEP/CMS/COP15/Inf.2</w:t>
      </w:r>
      <w:r w:rsidRPr="008004A9">
        <w:rPr>
          <w:rStyle w:val="Hyperlink"/>
          <w:lang w:val="es-ES"/>
        </w:rPr>
        <w:t>8</w:t>
      </w:r>
      <w:r w:rsidRPr="008004A9">
        <w:rPr>
          <w:rStyle w:val="Hyperlink"/>
          <w:lang w:val="es-ES"/>
        </w:rPr>
        <w:t>.5a</w:t>
      </w:r>
      <w:r w:rsidRPr="008004A9">
        <w:rPr>
          <w:u w:val="single"/>
        </w:rPr>
        <w:fldChar w:fldCharType="end"/>
      </w:r>
      <w:r w:rsidRPr="008004A9">
        <w:rPr>
          <w:u w:val="single"/>
          <w:lang w:val="es-ES"/>
        </w:rPr>
        <w:t>.</w:t>
      </w:r>
      <w:r w:rsidRPr="007D7193">
        <w:rPr>
          <w:iCs/>
          <w:lang w:val="es-ES"/>
        </w:rPr>
        <w:t xml:space="preserve"> </w:t>
      </w:r>
    </w:p>
    <w:p w14:paraId="2F585B6F" w14:textId="77777777" w:rsidR="007D7193" w:rsidRPr="007D7193" w:rsidRDefault="007D7193" w:rsidP="007D7193">
      <w:pPr>
        <w:pStyle w:val="ListParagraph"/>
        <w:spacing w:after="0" w:line="240" w:lineRule="auto"/>
        <w:ind w:left="567" w:hanging="567"/>
        <w:contextualSpacing w:val="0"/>
        <w:jc w:val="both"/>
        <w:rPr>
          <w:iCs/>
          <w:lang w:val="es-ES"/>
        </w:rPr>
      </w:pPr>
    </w:p>
    <w:p w14:paraId="6BB88205" w14:textId="2DC0BE92"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Además, un miembro del Grupo de Trabajo, junto con el consejero designado por la COP para especies invasoras, enfermedades, animales asilvestrados, insectos y plagas y malezas marinas (en adelante, consejero para la Salud de la</w:t>
      </w:r>
      <w:r w:rsidR="00F81F76">
        <w:rPr>
          <w:iCs/>
          <w:lang w:val="es-ES"/>
        </w:rPr>
        <w:t xml:space="preserve"> fauna</w:t>
      </w:r>
      <w:r w:rsidRPr="007D7193">
        <w:rPr>
          <w:iCs/>
          <w:lang w:val="es-ES"/>
        </w:rPr>
        <w:t xml:space="preserve"> silvestre), apoyó a un estudiante de doctorado en la realización de una revisión de las Resoluciones adoptadas hasta la COP14 con el fin de determinar cómo se relacionan esos mandatos con la salud. El Grupo de Trabajo formuló observaciones al informe subsiguiente, </w:t>
      </w:r>
      <w:proofErr w:type="spellStart"/>
      <w:r w:rsidRPr="007D7193">
        <w:rPr>
          <w:i/>
          <w:lang w:val="es-ES"/>
        </w:rPr>
        <w:t>Examining</w:t>
      </w:r>
      <w:proofErr w:type="spellEnd"/>
      <w:r w:rsidRPr="007D7193">
        <w:rPr>
          <w:i/>
          <w:lang w:val="es-ES"/>
        </w:rPr>
        <w:t xml:space="preserve"> </w:t>
      </w:r>
      <w:proofErr w:type="spellStart"/>
      <w:r w:rsidRPr="007D7193">
        <w:rPr>
          <w:i/>
          <w:lang w:val="es-ES"/>
        </w:rPr>
        <w:t>Resolutions</w:t>
      </w:r>
      <w:proofErr w:type="spellEnd"/>
      <w:r w:rsidRPr="007D7193">
        <w:rPr>
          <w:i/>
          <w:lang w:val="es-ES"/>
        </w:rPr>
        <w:t xml:space="preserve"> and </w:t>
      </w:r>
      <w:proofErr w:type="spellStart"/>
      <w:r w:rsidRPr="007D7193">
        <w:rPr>
          <w:i/>
          <w:lang w:val="es-ES"/>
        </w:rPr>
        <w:t>Articles</w:t>
      </w:r>
      <w:proofErr w:type="spellEnd"/>
      <w:r w:rsidRPr="007D7193">
        <w:rPr>
          <w:i/>
          <w:lang w:val="es-ES"/>
        </w:rPr>
        <w:t xml:space="preserve"> </w:t>
      </w:r>
      <w:proofErr w:type="spellStart"/>
      <w:r w:rsidRPr="007D7193">
        <w:rPr>
          <w:i/>
          <w:lang w:val="es-ES"/>
        </w:rPr>
        <w:t>from</w:t>
      </w:r>
      <w:proofErr w:type="spellEnd"/>
      <w:r w:rsidRPr="007D7193">
        <w:rPr>
          <w:i/>
          <w:lang w:val="es-ES"/>
        </w:rPr>
        <w:t xml:space="preserve"> the </w:t>
      </w:r>
      <w:proofErr w:type="spellStart"/>
      <w:r w:rsidRPr="007D7193">
        <w:rPr>
          <w:i/>
          <w:lang w:val="es-ES"/>
        </w:rPr>
        <w:t>Convention</w:t>
      </w:r>
      <w:proofErr w:type="spellEnd"/>
      <w:r w:rsidRPr="007D7193">
        <w:rPr>
          <w:i/>
          <w:lang w:val="es-ES"/>
        </w:rPr>
        <w:t xml:space="preserve"> </w:t>
      </w:r>
      <w:proofErr w:type="spellStart"/>
      <w:r w:rsidRPr="007D7193">
        <w:rPr>
          <w:i/>
          <w:lang w:val="es-ES"/>
        </w:rPr>
        <w:t>on</w:t>
      </w:r>
      <w:proofErr w:type="spellEnd"/>
      <w:r w:rsidRPr="007D7193">
        <w:rPr>
          <w:i/>
          <w:lang w:val="es-ES"/>
        </w:rPr>
        <w:t xml:space="preserve"> the </w:t>
      </w:r>
      <w:proofErr w:type="spellStart"/>
      <w:r w:rsidRPr="007D7193">
        <w:rPr>
          <w:i/>
          <w:lang w:val="es-ES"/>
        </w:rPr>
        <w:t>Conservation</w:t>
      </w:r>
      <w:proofErr w:type="spellEnd"/>
      <w:r w:rsidRPr="007D7193">
        <w:rPr>
          <w:i/>
          <w:lang w:val="es-ES"/>
        </w:rPr>
        <w:t xml:space="preserve"> of </w:t>
      </w:r>
      <w:proofErr w:type="spellStart"/>
      <w:r w:rsidRPr="007D7193">
        <w:rPr>
          <w:i/>
          <w:lang w:val="es-ES"/>
        </w:rPr>
        <w:t>Migratory</w:t>
      </w:r>
      <w:proofErr w:type="spellEnd"/>
      <w:r w:rsidRPr="007D7193">
        <w:rPr>
          <w:i/>
          <w:lang w:val="es-ES"/>
        </w:rPr>
        <w:t xml:space="preserve"> </w:t>
      </w:r>
      <w:proofErr w:type="spellStart"/>
      <w:r w:rsidRPr="007D7193">
        <w:rPr>
          <w:i/>
          <w:lang w:val="es-ES"/>
        </w:rPr>
        <w:t>Species</w:t>
      </w:r>
      <w:proofErr w:type="spellEnd"/>
      <w:r w:rsidRPr="007D7193">
        <w:rPr>
          <w:i/>
          <w:lang w:val="es-ES"/>
        </w:rPr>
        <w:t xml:space="preserve"> (CMS) </w:t>
      </w:r>
      <w:proofErr w:type="spellStart"/>
      <w:r w:rsidRPr="007D7193">
        <w:rPr>
          <w:i/>
          <w:lang w:val="es-ES"/>
        </w:rPr>
        <w:t>to</w:t>
      </w:r>
      <w:proofErr w:type="spellEnd"/>
      <w:r w:rsidRPr="007D7193">
        <w:rPr>
          <w:i/>
          <w:lang w:val="es-ES"/>
        </w:rPr>
        <w:t xml:space="preserve"> </w:t>
      </w:r>
      <w:proofErr w:type="spellStart"/>
      <w:r w:rsidRPr="007D7193">
        <w:rPr>
          <w:i/>
          <w:lang w:val="es-ES"/>
        </w:rPr>
        <w:t>find</w:t>
      </w:r>
      <w:proofErr w:type="spellEnd"/>
      <w:r w:rsidRPr="007D7193">
        <w:rPr>
          <w:i/>
          <w:lang w:val="es-ES"/>
        </w:rPr>
        <w:t xml:space="preserve"> </w:t>
      </w:r>
      <w:proofErr w:type="spellStart"/>
      <w:r w:rsidRPr="007D7193">
        <w:rPr>
          <w:i/>
          <w:lang w:val="es-ES"/>
        </w:rPr>
        <w:t>strategic</w:t>
      </w:r>
      <w:proofErr w:type="spellEnd"/>
      <w:r w:rsidRPr="007D7193">
        <w:rPr>
          <w:i/>
          <w:lang w:val="es-ES"/>
        </w:rPr>
        <w:t xml:space="preserve"> </w:t>
      </w:r>
      <w:proofErr w:type="spellStart"/>
      <w:r w:rsidRPr="007D7193">
        <w:rPr>
          <w:i/>
          <w:lang w:val="es-ES"/>
        </w:rPr>
        <w:t>opportunities</w:t>
      </w:r>
      <w:proofErr w:type="spellEnd"/>
      <w:r w:rsidRPr="007D7193">
        <w:rPr>
          <w:i/>
          <w:lang w:val="es-ES"/>
        </w:rPr>
        <w:t xml:space="preserve"> for the </w:t>
      </w:r>
      <w:proofErr w:type="spellStart"/>
      <w:r w:rsidRPr="007D7193">
        <w:rPr>
          <w:i/>
          <w:lang w:val="es-ES"/>
        </w:rPr>
        <w:t>Working</w:t>
      </w:r>
      <w:proofErr w:type="spellEnd"/>
      <w:r w:rsidRPr="007D7193">
        <w:rPr>
          <w:i/>
          <w:lang w:val="es-ES"/>
        </w:rPr>
        <w:t xml:space="preserve"> Group </w:t>
      </w:r>
      <w:proofErr w:type="spellStart"/>
      <w:r w:rsidRPr="007D7193">
        <w:rPr>
          <w:i/>
          <w:lang w:val="es-ES"/>
        </w:rPr>
        <w:t>on</w:t>
      </w:r>
      <w:proofErr w:type="spellEnd"/>
      <w:r w:rsidRPr="007D7193">
        <w:rPr>
          <w:i/>
          <w:lang w:val="es-ES"/>
        </w:rPr>
        <w:t xml:space="preserve"> </w:t>
      </w:r>
      <w:proofErr w:type="spellStart"/>
      <w:r w:rsidRPr="007D7193">
        <w:rPr>
          <w:i/>
          <w:lang w:val="es-ES"/>
        </w:rPr>
        <w:t>Migratory</w:t>
      </w:r>
      <w:proofErr w:type="spellEnd"/>
      <w:r w:rsidRPr="007D7193">
        <w:rPr>
          <w:i/>
          <w:lang w:val="es-ES"/>
        </w:rPr>
        <w:t xml:space="preserve"> </w:t>
      </w:r>
      <w:proofErr w:type="spellStart"/>
      <w:r w:rsidRPr="007D7193">
        <w:rPr>
          <w:i/>
          <w:lang w:val="es-ES"/>
        </w:rPr>
        <w:t>Species</w:t>
      </w:r>
      <w:proofErr w:type="spellEnd"/>
      <w:r w:rsidRPr="007D7193">
        <w:rPr>
          <w:i/>
          <w:lang w:val="es-ES"/>
        </w:rPr>
        <w:t xml:space="preserve"> and </w:t>
      </w:r>
      <w:proofErr w:type="spellStart"/>
      <w:r w:rsidRPr="007D7193">
        <w:rPr>
          <w:i/>
          <w:lang w:val="es-ES"/>
        </w:rPr>
        <w:t>Health</w:t>
      </w:r>
      <w:proofErr w:type="spellEnd"/>
      <w:r w:rsidRPr="007D7193">
        <w:rPr>
          <w:iCs/>
          <w:lang w:val="es-ES"/>
        </w:rPr>
        <w:t xml:space="preserve"> (Examen de las Resoluciones y artículos de la Convención sobre la Conservación de las Especies Migratorias [CMS] para identificar oportunidades estratégicas para el Grupo de Trabajo sobre Especies Migratorias y Salud), disponible como documento </w:t>
      </w:r>
      <w:hyperlink r:id="rId17" w:history="1">
        <w:r w:rsidRPr="007D7193">
          <w:rPr>
            <w:rStyle w:val="Hyperlink"/>
            <w:iCs/>
            <w:lang w:val="es-ES"/>
          </w:rPr>
          <w:t>UNEP/CMS/COP15</w:t>
        </w:r>
        <w:r w:rsidR="00E146D8">
          <w:rPr>
            <w:rStyle w:val="Hyperlink"/>
            <w:iCs/>
            <w:lang w:val="es-ES"/>
          </w:rPr>
          <w:t>/</w:t>
        </w:r>
        <w:r w:rsidRPr="007D7193">
          <w:rPr>
            <w:rStyle w:val="Hyperlink"/>
            <w:iCs/>
            <w:lang w:val="es-ES"/>
          </w:rPr>
          <w:t>Inf.</w:t>
        </w:r>
        <w:r w:rsidRPr="007D7193">
          <w:rPr>
            <w:rStyle w:val="Hyperlink"/>
            <w:lang w:val="es-ES"/>
          </w:rPr>
          <w:t>28.5b</w:t>
        </w:r>
      </w:hyperlink>
      <w:r w:rsidRPr="007D7193">
        <w:rPr>
          <w:lang w:val="es-ES"/>
        </w:rPr>
        <w:t>.</w:t>
      </w:r>
      <w:r w:rsidRPr="007D7193">
        <w:rPr>
          <w:iCs/>
          <w:lang w:val="es-ES"/>
        </w:rPr>
        <w:t xml:space="preserve"> </w:t>
      </w:r>
    </w:p>
    <w:p w14:paraId="2060F736" w14:textId="77777777" w:rsidR="007D7193" w:rsidRPr="007D7193" w:rsidRDefault="007D7193" w:rsidP="007D7193">
      <w:pPr>
        <w:pStyle w:val="ListParagraph"/>
        <w:spacing w:after="0" w:line="240" w:lineRule="auto"/>
        <w:ind w:left="567" w:hanging="567"/>
        <w:contextualSpacing w:val="0"/>
        <w:jc w:val="both"/>
        <w:rPr>
          <w:iCs/>
          <w:lang w:val="es-ES"/>
        </w:rPr>
      </w:pPr>
    </w:p>
    <w:p w14:paraId="42F89860"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 xml:space="preserve">Partiendo de las enseñanzas aprendidas y de los puntos clave de ambos informes, el Grupo de Trabajo elaboró los </w:t>
      </w:r>
      <w:r w:rsidRPr="007D7193">
        <w:rPr>
          <w:i/>
          <w:lang w:val="es-ES"/>
        </w:rPr>
        <w:t>Mensajes clave del análisis de las «Resoluciones de la CMS y la salud» y de los «Estudios de caso de "Una sola salud"»</w:t>
      </w:r>
      <w:r w:rsidRPr="007D7193">
        <w:rPr>
          <w:iCs/>
          <w:lang w:val="es-ES"/>
        </w:rPr>
        <w:t xml:space="preserve">, que figuran en el Anexo 3 del presente documento. </w:t>
      </w:r>
    </w:p>
    <w:p w14:paraId="55FA78D6" w14:textId="77777777" w:rsidR="007D7193" w:rsidRPr="007D7193" w:rsidRDefault="007D7193" w:rsidP="007D7193">
      <w:pPr>
        <w:pStyle w:val="ListParagraph"/>
        <w:spacing w:after="0" w:line="240" w:lineRule="auto"/>
        <w:ind w:left="567" w:hanging="567"/>
        <w:contextualSpacing w:val="0"/>
        <w:jc w:val="both"/>
        <w:rPr>
          <w:iCs/>
          <w:lang w:val="es-ES"/>
        </w:rPr>
      </w:pPr>
    </w:p>
    <w:p w14:paraId="04FA7B0B"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El Grupo de Trabajo también propuso revisiones a la Resolución 12.6 (Rev.COP14), presentadas en el Anexo 1 del presente documento. Dichas revisiones tienen por objeto: acortar y simplificar el texto —principalmente el preámbulo— para mejorar su claridad y reflejar los avances del Acuerdo sobre Pandemias; introducir pequeños cambios en el texto operativo; y destacar las conclusiones de los dos informes del Grupo de Trabajo mencionados en los párrafos 9 y 10.</w:t>
      </w:r>
    </w:p>
    <w:p w14:paraId="184F0B8C" w14:textId="77777777" w:rsidR="007D7193" w:rsidRPr="007D7193" w:rsidRDefault="007D7193" w:rsidP="007D7193">
      <w:pPr>
        <w:pStyle w:val="ListParagraph"/>
        <w:spacing w:after="0" w:line="240" w:lineRule="auto"/>
        <w:ind w:left="567" w:hanging="567"/>
        <w:contextualSpacing w:val="0"/>
        <w:jc w:val="both"/>
        <w:rPr>
          <w:lang w:val="es-ES"/>
        </w:rPr>
      </w:pPr>
    </w:p>
    <w:p w14:paraId="2B7AB654" w14:textId="77777777"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iCs/>
          <w:lang w:val="es-ES"/>
        </w:rPr>
        <w:t>El Grupo de Trabajo también elaboró su Programa de Trabajo para el siguiente período entre sesiones.</w:t>
      </w:r>
    </w:p>
    <w:p w14:paraId="1DB17E66" w14:textId="77777777" w:rsidR="007D7193" w:rsidRPr="007D7193" w:rsidRDefault="007D7193" w:rsidP="007D7193">
      <w:pPr>
        <w:pStyle w:val="ListParagraph"/>
        <w:spacing w:after="0" w:line="240" w:lineRule="auto"/>
        <w:ind w:left="567" w:hanging="567"/>
        <w:contextualSpacing w:val="0"/>
        <w:jc w:val="both"/>
        <w:rPr>
          <w:iCs/>
          <w:lang w:val="es-ES"/>
        </w:rPr>
      </w:pPr>
    </w:p>
    <w:p w14:paraId="3D4AC647" w14:textId="3A79B095" w:rsidR="007D7193" w:rsidRPr="007D7193" w:rsidRDefault="007D7193" w:rsidP="007D7193">
      <w:pPr>
        <w:pStyle w:val="ListParagraph"/>
        <w:spacing w:after="0" w:line="240" w:lineRule="auto"/>
        <w:ind w:left="567" w:hanging="567"/>
        <w:contextualSpacing w:val="0"/>
        <w:jc w:val="both"/>
        <w:rPr>
          <w:u w:val="single"/>
          <w:lang w:val="es-ES"/>
        </w:rPr>
      </w:pPr>
      <w:r w:rsidRPr="007D7193">
        <w:rPr>
          <w:u w:val="single"/>
          <w:lang w:val="es-ES"/>
        </w:rPr>
        <w:t xml:space="preserve">Grupo Operativo Científico CMS-FAO sobre Gripe Aviar y </w:t>
      </w:r>
      <w:r w:rsidR="007122FC">
        <w:rPr>
          <w:u w:val="single"/>
          <w:lang w:val="es-ES"/>
        </w:rPr>
        <w:t>Vida</w:t>
      </w:r>
      <w:r w:rsidRPr="007D7193">
        <w:rPr>
          <w:u w:val="single"/>
          <w:lang w:val="es-ES"/>
        </w:rPr>
        <w:t xml:space="preserve"> Silvestre</w:t>
      </w:r>
    </w:p>
    <w:p w14:paraId="78A5669C" w14:textId="77777777" w:rsidR="007D7193" w:rsidRPr="007D7193" w:rsidRDefault="007D7193" w:rsidP="007D7193">
      <w:pPr>
        <w:pStyle w:val="ListParagraph"/>
        <w:spacing w:after="0" w:line="240" w:lineRule="auto"/>
        <w:ind w:left="567" w:hanging="567"/>
        <w:contextualSpacing w:val="0"/>
        <w:jc w:val="both"/>
        <w:rPr>
          <w:u w:val="single"/>
          <w:lang w:val="es-ES"/>
        </w:rPr>
      </w:pPr>
    </w:p>
    <w:p w14:paraId="7C5E602F" w14:textId="0C12C6C2" w:rsidR="007D7193" w:rsidRPr="007D7193" w:rsidRDefault="007D7193" w:rsidP="009128CE">
      <w:pPr>
        <w:pStyle w:val="ListParagraph"/>
        <w:numPr>
          <w:ilvl w:val="0"/>
          <w:numId w:val="5"/>
        </w:numPr>
        <w:spacing w:after="0" w:line="240" w:lineRule="auto"/>
        <w:ind w:left="567" w:hanging="567"/>
        <w:contextualSpacing w:val="0"/>
        <w:jc w:val="both"/>
        <w:rPr>
          <w:lang w:val="es-ES"/>
        </w:rPr>
      </w:pPr>
      <w:r w:rsidRPr="007D7193">
        <w:rPr>
          <w:lang w:val="es-ES"/>
        </w:rPr>
        <w:t xml:space="preserve">El Grupo Operativo no se ha reunido durante el presente período entre sesiones y su </w:t>
      </w:r>
      <w:hyperlink r:id="rId18" w:history="1">
        <w:r w:rsidRPr="007D7193">
          <w:rPr>
            <w:rStyle w:val="Hyperlink"/>
            <w:lang w:val="es-ES"/>
          </w:rPr>
          <w:t>Declaración de 2023</w:t>
        </w:r>
      </w:hyperlink>
      <w:r w:rsidRPr="007D7193">
        <w:rPr>
          <w:lang w:val="es-ES"/>
        </w:rPr>
        <w:t xml:space="preserve"> sigue vigente. Se está preparando una nueva declaración, junto con el Grupo de </w:t>
      </w:r>
      <w:r w:rsidR="007122FC">
        <w:rPr>
          <w:lang w:val="es-ES"/>
        </w:rPr>
        <w:t>Vida</w:t>
      </w:r>
      <w:r w:rsidRPr="007D7193">
        <w:rPr>
          <w:lang w:val="es-ES"/>
        </w:rPr>
        <w:t xml:space="preserve"> Silvestre de la red mundial conjunta de expertos sobre gripes animales (OFFLU, por sus siglas en inglés)</w:t>
      </w:r>
      <w:r w:rsidRPr="00452135">
        <w:rPr>
          <w:rStyle w:val="FootnoteReference"/>
          <w:rFonts w:cs="Arial"/>
          <w:vertAlign w:val="superscript"/>
        </w:rPr>
        <w:footnoteReference w:id="1"/>
      </w:r>
      <w:r w:rsidRPr="007D7193">
        <w:rPr>
          <w:lang w:val="es-ES"/>
        </w:rPr>
        <w:t xml:space="preserve"> de la OMSA y la FAO, a fin de ofrecer una actualización de la situación mundial.</w:t>
      </w:r>
    </w:p>
    <w:p w14:paraId="4B9CF278" w14:textId="77777777" w:rsidR="007D7193" w:rsidRPr="007D7193" w:rsidRDefault="007D7193" w:rsidP="007D7193">
      <w:pPr>
        <w:spacing w:after="0" w:line="240" w:lineRule="auto"/>
        <w:jc w:val="both"/>
        <w:rPr>
          <w:lang w:val="es-ES"/>
        </w:rPr>
      </w:pPr>
    </w:p>
    <w:p w14:paraId="5F0EC81F" w14:textId="04059592" w:rsidR="007D7193" w:rsidRPr="005728AD" w:rsidRDefault="007D7193" w:rsidP="009128CE">
      <w:pPr>
        <w:pStyle w:val="ListParagraph"/>
        <w:numPr>
          <w:ilvl w:val="0"/>
          <w:numId w:val="5"/>
        </w:numPr>
        <w:tabs>
          <w:tab w:val="left" w:pos="1543"/>
        </w:tabs>
        <w:spacing w:after="0" w:line="240" w:lineRule="auto"/>
        <w:ind w:left="567" w:hanging="567"/>
        <w:contextualSpacing w:val="0"/>
        <w:jc w:val="both"/>
      </w:pPr>
      <w:r w:rsidRPr="007D7193">
        <w:rPr>
          <w:lang w:val="es-ES"/>
        </w:rPr>
        <w:t xml:space="preserve">Con el reconocimiento ya consolidado del valor de los enfoques de «Una sola salud» para hacer frente a la gripe aviar muy patógena —y en consonancia con los objetivos del Cuatripartito de Salud (OMS, FAO, OMSA y PNUMA)—, las principales actividades del Grupo Operativo se centraron en garantizar la integración de las consideraciones sobre la </w:t>
      </w:r>
      <w:r w:rsidR="00F81F76">
        <w:rPr>
          <w:lang w:val="es-ES"/>
        </w:rPr>
        <w:t>fauna</w:t>
      </w:r>
      <w:r w:rsidRPr="007D7193">
        <w:rPr>
          <w:lang w:val="es-ES"/>
        </w:rPr>
        <w:t xml:space="preserve"> silvestre y la conservación en el desarrollo de estrategias intergubernamentales sobre gripe aviar, tales como la Estrategia mundial conjunta </w:t>
      </w:r>
      <w:hyperlink r:id="rId19" w:history="1">
        <w:r w:rsidRPr="007D7193">
          <w:rPr>
            <w:rStyle w:val="Hyperlink"/>
            <w:lang w:val="es-ES"/>
          </w:rPr>
          <w:t>FAO-OMSA para la prevención y el control de la gripe aviar muy patógena (2024-2033</w:t>
        </w:r>
        <w:r w:rsidRPr="007D7193">
          <w:rPr>
            <w:rStyle w:val="Hyperlink"/>
            <w:rFonts w:cs="Arial"/>
            <w:lang w:val="es-ES"/>
          </w:rPr>
          <w:t>)</w:t>
        </w:r>
      </w:hyperlink>
      <w:r w:rsidRPr="007D7193">
        <w:rPr>
          <w:rFonts w:cs="Arial"/>
          <w:lang w:val="es-ES"/>
        </w:rPr>
        <w:t xml:space="preserve"> y el Marco estratégico del Cuatripartito para abordar las amenazas de la gripe zoonótica en el intercambio animal-humano-medio ambiente. Además, el Grupo Operativo centró su labor en la comunicación y la divulgación con las partes interesadas clave y públicos más amplios. </w:t>
      </w:r>
      <w:proofErr w:type="spellStart"/>
      <w:r w:rsidRPr="005728AD">
        <w:rPr>
          <w:rFonts w:cs="Arial"/>
        </w:rPr>
        <w:t>Estas</w:t>
      </w:r>
      <w:proofErr w:type="spellEnd"/>
      <w:r w:rsidRPr="005728AD">
        <w:rPr>
          <w:rFonts w:cs="Arial"/>
        </w:rPr>
        <w:t xml:space="preserve"> </w:t>
      </w:r>
      <w:proofErr w:type="spellStart"/>
      <w:r w:rsidRPr="005728AD">
        <w:rPr>
          <w:rFonts w:cs="Arial"/>
        </w:rPr>
        <w:t>actividades</w:t>
      </w:r>
      <w:proofErr w:type="spellEnd"/>
      <w:r w:rsidRPr="005728AD">
        <w:rPr>
          <w:rFonts w:cs="Arial"/>
        </w:rPr>
        <w:t xml:space="preserve"> se </w:t>
      </w:r>
      <w:proofErr w:type="spellStart"/>
      <w:r w:rsidRPr="005728AD">
        <w:rPr>
          <w:rFonts w:cs="Arial"/>
        </w:rPr>
        <w:t>resumen</w:t>
      </w:r>
      <w:proofErr w:type="spellEnd"/>
      <w:r w:rsidRPr="005728AD">
        <w:rPr>
          <w:rFonts w:cs="Arial"/>
        </w:rPr>
        <w:t xml:space="preserve"> </w:t>
      </w:r>
      <w:proofErr w:type="spellStart"/>
      <w:r w:rsidRPr="005728AD">
        <w:rPr>
          <w:rFonts w:cs="Arial"/>
        </w:rPr>
        <w:t>en</w:t>
      </w:r>
      <w:proofErr w:type="spellEnd"/>
      <w:r w:rsidRPr="005728AD">
        <w:rPr>
          <w:rFonts w:cs="Arial"/>
        </w:rPr>
        <w:t xml:space="preserve"> </w:t>
      </w:r>
      <w:proofErr w:type="spellStart"/>
      <w:r w:rsidRPr="005728AD">
        <w:rPr>
          <w:rFonts w:cs="Arial"/>
        </w:rPr>
        <w:t>el</w:t>
      </w:r>
      <w:proofErr w:type="spellEnd"/>
      <w:r w:rsidRPr="005728AD">
        <w:rPr>
          <w:rFonts w:cs="Arial"/>
        </w:rPr>
        <w:t xml:space="preserve"> Anexo 4.</w:t>
      </w:r>
    </w:p>
    <w:p w14:paraId="552047FE" w14:textId="77777777" w:rsidR="007D7193" w:rsidRPr="005728AD" w:rsidRDefault="007D7193" w:rsidP="007D7193">
      <w:pPr>
        <w:pStyle w:val="ListParagraph"/>
        <w:spacing w:after="0" w:line="240" w:lineRule="auto"/>
        <w:ind w:left="567" w:hanging="567"/>
        <w:contextualSpacing w:val="0"/>
        <w:jc w:val="both"/>
      </w:pPr>
    </w:p>
    <w:p w14:paraId="5276C958" w14:textId="77777777" w:rsidR="007D7193" w:rsidRPr="005728AD" w:rsidRDefault="007D7193" w:rsidP="007D7193">
      <w:pPr>
        <w:spacing w:after="0" w:line="240" w:lineRule="auto"/>
        <w:ind w:left="567" w:hanging="567"/>
        <w:jc w:val="both"/>
        <w:rPr>
          <w:rFonts w:cs="Arial"/>
        </w:rPr>
      </w:pPr>
      <w:proofErr w:type="spellStart"/>
      <w:r w:rsidRPr="005728AD">
        <w:rPr>
          <w:rFonts w:cs="Arial"/>
          <w:u w:val="single"/>
        </w:rPr>
        <w:t>Acciones</w:t>
      </w:r>
      <w:proofErr w:type="spellEnd"/>
      <w:r w:rsidRPr="005728AD">
        <w:rPr>
          <w:rFonts w:cs="Arial"/>
          <w:u w:val="single"/>
        </w:rPr>
        <w:t xml:space="preserve"> </w:t>
      </w:r>
      <w:proofErr w:type="spellStart"/>
      <w:r w:rsidRPr="005728AD">
        <w:rPr>
          <w:rFonts w:cs="Arial"/>
          <w:u w:val="single"/>
        </w:rPr>
        <w:t>recomendadas</w:t>
      </w:r>
      <w:proofErr w:type="spellEnd"/>
    </w:p>
    <w:p w14:paraId="3217084A" w14:textId="77777777" w:rsidR="007D7193" w:rsidRPr="005728AD" w:rsidRDefault="007D7193" w:rsidP="007D7193">
      <w:pPr>
        <w:spacing w:after="0" w:line="240" w:lineRule="auto"/>
        <w:ind w:left="567" w:hanging="567"/>
        <w:jc w:val="both"/>
        <w:rPr>
          <w:rFonts w:cs="Arial"/>
        </w:rPr>
      </w:pPr>
    </w:p>
    <w:p w14:paraId="38A5D820" w14:textId="77777777" w:rsidR="007D7193" w:rsidRPr="007D7193" w:rsidRDefault="007D7193" w:rsidP="009128CE">
      <w:pPr>
        <w:pStyle w:val="ListParagraph"/>
        <w:numPr>
          <w:ilvl w:val="0"/>
          <w:numId w:val="5"/>
        </w:numPr>
        <w:tabs>
          <w:tab w:val="left" w:pos="1543"/>
        </w:tabs>
        <w:spacing w:after="0" w:line="240" w:lineRule="auto"/>
        <w:ind w:left="567" w:hanging="567"/>
        <w:contextualSpacing w:val="0"/>
        <w:jc w:val="both"/>
        <w:rPr>
          <w:rFonts w:cs="Arial"/>
          <w:lang w:val="es-ES"/>
        </w:rPr>
      </w:pPr>
      <w:r w:rsidRPr="007D7193">
        <w:rPr>
          <w:rFonts w:cs="Arial"/>
          <w:lang w:val="es-ES" w:eastAsia="es-US"/>
        </w:rPr>
        <w:t>Se recomienda a la Conferencia de las Partes que:</w:t>
      </w:r>
    </w:p>
    <w:p w14:paraId="4D6103EA" w14:textId="77777777" w:rsidR="007D7193" w:rsidRPr="007D7193" w:rsidRDefault="007D7193" w:rsidP="007D7193">
      <w:pPr>
        <w:spacing w:after="0" w:line="240" w:lineRule="auto"/>
        <w:ind w:left="567" w:hanging="567"/>
        <w:jc w:val="both"/>
        <w:rPr>
          <w:rFonts w:cs="Arial"/>
          <w:lang w:val="es-ES"/>
        </w:rPr>
      </w:pPr>
    </w:p>
    <w:p w14:paraId="1DDFFC01" w14:textId="77777777" w:rsidR="007D7193" w:rsidRPr="005728AD" w:rsidRDefault="007D7193" w:rsidP="007D7193">
      <w:pPr>
        <w:pStyle w:val="Secondnumbering"/>
        <w:ind w:left="993" w:hanging="426"/>
        <w:jc w:val="both"/>
        <w:rPr>
          <w:lang w:val="es-ES"/>
        </w:rPr>
      </w:pPr>
      <w:r w:rsidRPr="005728AD">
        <w:rPr>
          <w:rFonts w:cs="Arial"/>
          <w:lang w:val="es-ES"/>
        </w:rPr>
        <w:t>apruebe el proyecto de enmiendas a la Resolución 12.6 (Rev.COP14) incluido en el Anexo 1 del presente documento;</w:t>
      </w:r>
    </w:p>
    <w:p w14:paraId="34D37D98" w14:textId="77777777" w:rsidR="007D7193" w:rsidRPr="005728AD" w:rsidRDefault="007D7193" w:rsidP="007D7193">
      <w:pPr>
        <w:pStyle w:val="Secondnumbering"/>
        <w:numPr>
          <w:ilvl w:val="0"/>
          <w:numId w:val="0"/>
        </w:numPr>
        <w:ind w:left="993" w:hanging="426"/>
        <w:jc w:val="both"/>
        <w:rPr>
          <w:lang w:val="es-ES"/>
        </w:rPr>
      </w:pPr>
    </w:p>
    <w:p w14:paraId="3085F1C8" w14:textId="77777777" w:rsidR="007D7193" w:rsidRPr="005728AD" w:rsidRDefault="007D7193" w:rsidP="007D7193">
      <w:pPr>
        <w:pStyle w:val="Secondnumbering"/>
        <w:ind w:left="993" w:hanging="426"/>
        <w:jc w:val="both"/>
        <w:rPr>
          <w:lang w:val="es-ES"/>
        </w:rPr>
      </w:pPr>
      <w:r w:rsidRPr="005728AD">
        <w:rPr>
          <w:rFonts w:cs="Arial"/>
          <w:lang w:val="es-ES"/>
        </w:rPr>
        <w:t>adopte los proyectos de Decisión incluidos en el Anexo 2 del presente documento;</w:t>
      </w:r>
    </w:p>
    <w:p w14:paraId="1D995D06" w14:textId="77777777" w:rsidR="007D7193" w:rsidRPr="007D7193" w:rsidRDefault="007D7193" w:rsidP="007D7193">
      <w:pPr>
        <w:pStyle w:val="ListParagraph"/>
        <w:spacing w:after="0" w:line="240" w:lineRule="auto"/>
        <w:ind w:left="993" w:hanging="426"/>
        <w:contextualSpacing w:val="0"/>
        <w:jc w:val="both"/>
        <w:rPr>
          <w:rFonts w:cs="Arial"/>
          <w:lang w:val="es-ES"/>
        </w:rPr>
      </w:pPr>
    </w:p>
    <w:p w14:paraId="1F928114" w14:textId="77777777" w:rsidR="007D7193" w:rsidRPr="005728AD" w:rsidRDefault="007D7193" w:rsidP="007D7193">
      <w:pPr>
        <w:pStyle w:val="Secondnumbering"/>
        <w:ind w:left="993" w:hanging="426"/>
        <w:jc w:val="both"/>
        <w:rPr>
          <w:lang w:val="es-ES"/>
        </w:rPr>
      </w:pPr>
      <w:r w:rsidRPr="005728AD">
        <w:rPr>
          <w:rFonts w:cs="Arial"/>
          <w:lang w:val="es-ES"/>
        </w:rPr>
        <w:t>tome nota de los «Mensajes clave» que figuran en el Anexo 3 del presente documento;</w:t>
      </w:r>
    </w:p>
    <w:p w14:paraId="526EA432" w14:textId="77777777" w:rsidR="007D7193" w:rsidRPr="007D7193" w:rsidRDefault="007D7193" w:rsidP="007D7193">
      <w:pPr>
        <w:pStyle w:val="ListParagraph"/>
        <w:spacing w:after="0" w:line="240" w:lineRule="auto"/>
        <w:ind w:left="993" w:hanging="426"/>
        <w:contextualSpacing w:val="0"/>
        <w:jc w:val="both"/>
        <w:rPr>
          <w:lang w:val="es-ES"/>
        </w:rPr>
      </w:pPr>
    </w:p>
    <w:p w14:paraId="799DFA63" w14:textId="321BB62A" w:rsidR="007D7193" w:rsidRPr="005728AD" w:rsidRDefault="007D7193" w:rsidP="007D7193">
      <w:pPr>
        <w:pStyle w:val="Secondnumbering"/>
        <w:ind w:left="993" w:hanging="426"/>
        <w:jc w:val="both"/>
        <w:rPr>
          <w:lang w:val="es-ES"/>
        </w:rPr>
      </w:pPr>
      <w:r w:rsidRPr="005728AD">
        <w:rPr>
          <w:lang w:val="es-ES"/>
        </w:rPr>
        <w:t xml:space="preserve">tome nota de las actividades del Grupo Operativo Científico CMS-FAO sobre Gripe Aviar y </w:t>
      </w:r>
      <w:r w:rsidR="007122FC">
        <w:rPr>
          <w:lang w:val="es-ES"/>
        </w:rPr>
        <w:t>Vida</w:t>
      </w:r>
      <w:r w:rsidRPr="005728AD">
        <w:rPr>
          <w:lang w:val="es-ES"/>
        </w:rPr>
        <w:t xml:space="preserve"> Silvestre desde la COP14, contenidas en el Anexo 4 del presente documento; y</w:t>
      </w:r>
    </w:p>
    <w:p w14:paraId="3C9B9B35" w14:textId="77777777" w:rsidR="007D7193" w:rsidRPr="007D7193" w:rsidRDefault="007D7193" w:rsidP="007D7193">
      <w:pPr>
        <w:pStyle w:val="ListParagraph"/>
        <w:spacing w:after="0" w:line="240" w:lineRule="auto"/>
        <w:ind w:left="993" w:hanging="426"/>
        <w:contextualSpacing w:val="0"/>
        <w:jc w:val="both"/>
        <w:rPr>
          <w:rFonts w:cs="Arial"/>
          <w:lang w:val="es-ES"/>
        </w:rPr>
      </w:pPr>
    </w:p>
    <w:p w14:paraId="559E8564" w14:textId="389E01D1" w:rsidR="002D5F2A" w:rsidRPr="00F017DC" w:rsidRDefault="007D7193" w:rsidP="007D7193">
      <w:pPr>
        <w:pStyle w:val="Secondnumbering"/>
        <w:ind w:left="993" w:hanging="426"/>
        <w:jc w:val="both"/>
      </w:pPr>
      <w:r w:rsidRPr="005728AD">
        <w:rPr>
          <w:rFonts w:cs="Arial"/>
          <w:lang w:val="es-ES"/>
        </w:rPr>
        <w:t>derogue las Decisiones 14.218-14.220</w:t>
      </w:r>
      <w:r w:rsidR="00AF2C55" w:rsidRPr="00AF2C55">
        <w:rPr>
          <w:rFonts w:cs="Arial"/>
        </w:rPr>
        <w:t>.</w:t>
      </w:r>
    </w:p>
    <w:p w14:paraId="5B875E92" w14:textId="77777777" w:rsidR="00F017DC" w:rsidRDefault="00F017DC" w:rsidP="00F017DC">
      <w:pPr>
        <w:pStyle w:val="ListParagraph"/>
      </w:pPr>
    </w:p>
    <w:p w14:paraId="7343E73F" w14:textId="77777777" w:rsidR="00F017DC" w:rsidRDefault="00F017DC" w:rsidP="00F017DC">
      <w:pPr>
        <w:pStyle w:val="Secondnumbering"/>
        <w:numPr>
          <w:ilvl w:val="0"/>
          <w:numId w:val="0"/>
        </w:numPr>
        <w:ind w:left="360" w:hanging="360"/>
        <w:jc w:val="both"/>
        <w:sectPr w:rsidR="00F017DC" w:rsidSect="00323406">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011F3BA6" w14:textId="750F6710" w:rsidR="006E07F1" w:rsidRPr="00F3569A" w:rsidRDefault="006E07F1" w:rsidP="006E07F1">
      <w:pPr>
        <w:tabs>
          <w:tab w:val="left" w:pos="1402"/>
        </w:tabs>
        <w:spacing w:after="0" w:line="240" w:lineRule="auto"/>
        <w:ind w:right="-501"/>
        <w:jc w:val="right"/>
        <w:rPr>
          <w:b/>
          <w:bCs/>
          <w:lang w:val="es-ES"/>
        </w:rPr>
      </w:pPr>
      <w:r w:rsidRPr="00F3569A">
        <w:rPr>
          <w:b/>
          <w:bCs/>
          <w:lang w:val="es-ES"/>
        </w:rPr>
        <w:lastRenderedPageBreak/>
        <w:t>ANEX</w:t>
      </w:r>
      <w:r w:rsidR="00F3569A" w:rsidRPr="00F3569A">
        <w:rPr>
          <w:b/>
          <w:bCs/>
          <w:lang w:val="es-ES"/>
        </w:rPr>
        <w:t>O</w:t>
      </w:r>
      <w:r w:rsidRPr="00F3569A">
        <w:rPr>
          <w:b/>
          <w:bCs/>
          <w:lang w:val="es-ES"/>
        </w:rPr>
        <w:t xml:space="preserve"> 1</w:t>
      </w:r>
    </w:p>
    <w:p w14:paraId="263FF811" w14:textId="77777777" w:rsidR="006E07F1" w:rsidRPr="00F3569A" w:rsidRDefault="006E07F1" w:rsidP="006E07F1">
      <w:pPr>
        <w:tabs>
          <w:tab w:val="left" w:pos="1402"/>
        </w:tabs>
        <w:spacing w:after="0" w:line="240" w:lineRule="auto"/>
        <w:ind w:right="-643"/>
        <w:jc w:val="center"/>
        <w:rPr>
          <w:b/>
          <w:bCs/>
          <w:highlight w:val="yellow"/>
          <w:lang w:val="es-ES"/>
        </w:rPr>
      </w:pPr>
    </w:p>
    <w:p w14:paraId="7F1C76D2" w14:textId="7F8DDF89" w:rsidR="006E07F1" w:rsidRPr="00F3569A" w:rsidRDefault="00F3569A" w:rsidP="006E07F1">
      <w:pPr>
        <w:tabs>
          <w:tab w:val="left" w:pos="1402"/>
        </w:tabs>
        <w:spacing w:after="0" w:line="240" w:lineRule="auto"/>
        <w:ind w:right="-643"/>
        <w:jc w:val="center"/>
        <w:rPr>
          <w:lang w:val="es-ES"/>
        </w:rPr>
      </w:pPr>
      <w:r w:rsidRPr="00F3569A">
        <w:rPr>
          <w:lang w:val="es-ES"/>
        </w:rPr>
        <w:t>ENMIENDAS PROPUESTAS A LA RESOLUCIÓN</w:t>
      </w:r>
      <w:r w:rsidR="006E07F1" w:rsidRPr="00F3569A">
        <w:rPr>
          <w:lang w:val="es-ES"/>
        </w:rPr>
        <w:t xml:space="preserve"> 12.6 (REV.COP14)</w:t>
      </w:r>
    </w:p>
    <w:p w14:paraId="0207490C" w14:textId="77777777" w:rsidR="006E07F1" w:rsidRPr="00F3569A" w:rsidRDefault="006E07F1" w:rsidP="006E07F1">
      <w:pPr>
        <w:tabs>
          <w:tab w:val="left" w:pos="1402"/>
        </w:tabs>
        <w:spacing w:after="0" w:line="240" w:lineRule="auto"/>
        <w:ind w:right="-643"/>
        <w:jc w:val="center"/>
        <w:rPr>
          <w:lang w:val="es-ES"/>
        </w:rPr>
      </w:pPr>
    </w:p>
    <w:p w14:paraId="6C89F8B2" w14:textId="28BF203A" w:rsidR="006E07F1" w:rsidRPr="00465642" w:rsidRDefault="00BB656E" w:rsidP="006E07F1">
      <w:pPr>
        <w:tabs>
          <w:tab w:val="left" w:pos="1402"/>
        </w:tabs>
        <w:spacing w:after="0" w:line="240" w:lineRule="auto"/>
        <w:ind w:right="-643"/>
        <w:jc w:val="center"/>
        <w:rPr>
          <w:b/>
          <w:bCs/>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p w14:paraId="0416AC5F" w14:textId="77777777" w:rsidR="006E07F1" w:rsidRPr="00465642" w:rsidRDefault="006E07F1" w:rsidP="006E07F1">
      <w:pPr>
        <w:tabs>
          <w:tab w:val="left" w:pos="1402"/>
        </w:tabs>
        <w:spacing w:after="0" w:line="240" w:lineRule="auto"/>
        <w:ind w:right="-643"/>
        <w:jc w:val="center"/>
        <w:rPr>
          <w:b/>
          <w:bCs/>
          <w:lang w:val="es-ES"/>
        </w:rPr>
      </w:pPr>
    </w:p>
    <w:p w14:paraId="74DF6BAF" w14:textId="7482E913" w:rsidR="006E07F1" w:rsidRPr="00F3569A" w:rsidRDefault="006E07F1" w:rsidP="006E07F1">
      <w:pPr>
        <w:tabs>
          <w:tab w:val="left" w:pos="1402"/>
        </w:tabs>
        <w:spacing w:after="0" w:line="240" w:lineRule="auto"/>
        <w:ind w:right="-643"/>
        <w:jc w:val="center"/>
        <w:rPr>
          <w:i/>
          <w:iCs/>
          <w:highlight w:val="yellow"/>
          <w:lang w:val="es-ES"/>
        </w:rPr>
      </w:pPr>
      <w:r w:rsidRPr="00F3569A">
        <w:rPr>
          <w:i/>
          <w:iCs/>
          <w:lang w:val="es-ES"/>
        </w:rPr>
        <w:t xml:space="preserve">NB: </w:t>
      </w:r>
      <w:r w:rsidR="00F3569A" w:rsidRPr="00F3569A">
        <w:rPr>
          <w:i/>
          <w:iCs/>
          <w:lang w:val="es-ES"/>
        </w:rPr>
        <w:t xml:space="preserve">El nuevo texto está </w:t>
      </w:r>
      <w:r w:rsidR="00F3569A" w:rsidRPr="00F3569A">
        <w:rPr>
          <w:i/>
          <w:iCs/>
          <w:u w:val="single"/>
          <w:lang w:val="es-ES"/>
        </w:rPr>
        <w:t>subrayado</w:t>
      </w:r>
      <w:r w:rsidRPr="00F3569A">
        <w:rPr>
          <w:i/>
          <w:iCs/>
          <w:lang w:val="es-ES"/>
        </w:rPr>
        <w:t xml:space="preserve">. </w:t>
      </w:r>
      <w:proofErr w:type="gramStart"/>
      <w:r w:rsidR="00F3569A" w:rsidRPr="00F3569A">
        <w:rPr>
          <w:i/>
          <w:iCs/>
          <w:lang w:val="es-ES"/>
        </w:rPr>
        <w:t>El texto a eliminar</w:t>
      </w:r>
      <w:proofErr w:type="gramEnd"/>
      <w:r w:rsidR="00F3569A" w:rsidRPr="00F3569A">
        <w:rPr>
          <w:i/>
          <w:iCs/>
          <w:lang w:val="es-ES"/>
        </w:rPr>
        <w:t xml:space="preserve"> está </w:t>
      </w:r>
      <w:r w:rsidR="00F3569A" w:rsidRPr="00F3569A">
        <w:rPr>
          <w:i/>
          <w:iCs/>
          <w:strike/>
          <w:lang w:val="es-ES"/>
        </w:rPr>
        <w:t>tachado</w:t>
      </w:r>
      <w:r w:rsidRPr="00F3569A">
        <w:rPr>
          <w:i/>
          <w:iCs/>
          <w:lang w:val="es-ES"/>
        </w:rPr>
        <w:t>.</w:t>
      </w:r>
    </w:p>
    <w:p w14:paraId="3A331B1A" w14:textId="77777777" w:rsidR="006E07F1" w:rsidRPr="00F3569A" w:rsidRDefault="006E07F1" w:rsidP="006E07F1">
      <w:pPr>
        <w:tabs>
          <w:tab w:val="left" w:pos="1543"/>
        </w:tabs>
        <w:rPr>
          <w:highlight w:val="yellow"/>
          <w:u w:val="single"/>
          <w:lang w:val="es-ES"/>
        </w:rPr>
      </w:pPr>
    </w:p>
    <w:tbl>
      <w:tblPr>
        <w:tblStyle w:val="TableGrid"/>
        <w:tblW w:w="5265" w:type="pct"/>
        <w:tblLook w:val="04A0" w:firstRow="1" w:lastRow="0" w:firstColumn="1" w:lastColumn="0" w:noHBand="0" w:noVBand="1"/>
      </w:tblPr>
      <w:tblGrid>
        <w:gridCol w:w="6312"/>
        <w:gridCol w:w="2362"/>
        <w:gridCol w:w="6013"/>
      </w:tblGrid>
      <w:tr w:rsidR="006E07F1" w:rsidRPr="008004A9" w14:paraId="74C4B1F1" w14:textId="77777777" w:rsidTr="14790141">
        <w:trPr>
          <w:tblHeader/>
        </w:trPr>
        <w:tc>
          <w:tcPr>
            <w:tcW w:w="2149" w:type="pct"/>
            <w:shd w:val="clear" w:color="auto" w:fill="EDEDED" w:themeFill="accent3" w:themeFillTint="33"/>
          </w:tcPr>
          <w:p w14:paraId="55A3781B" w14:textId="2D429146" w:rsidR="006E07F1" w:rsidRPr="00704DF3" w:rsidRDefault="00704DF3" w:rsidP="001F7A81">
            <w:pPr>
              <w:spacing w:before="40" w:after="40"/>
              <w:jc w:val="both"/>
              <w:rPr>
                <w:rFonts w:cs="Arial"/>
                <w:b/>
                <w:bCs/>
                <w:lang w:val="es-ES"/>
              </w:rPr>
            </w:pPr>
            <w:r w:rsidRPr="00704DF3">
              <w:rPr>
                <w:rFonts w:cs="Arial"/>
                <w:b/>
                <w:bCs/>
                <w:lang w:val="es-ES"/>
              </w:rPr>
              <w:t>Texto de la resolución existente</w:t>
            </w:r>
          </w:p>
        </w:tc>
        <w:tc>
          <w:tcPr>
            <w:tcW w:w="804" w:type="pct"/>
            <w:shd w:val="clear" w:color="auto" w:fill="EDEDED" w:themeFill="accent3" w:themeFillTint="33"/>
          </w:tcPr>
          <w:p w14:paraId="7B437E78" w14:textId="0CE94E66" w:rsidR="006E07F1" w:rsidRPr="008C131F" w:rsidRDefault="006E07F1" w:rsidP="001F7A81">
            <w:pPr>
              <w:spacing w:before="40" w:after="40"/>
              <w:jc w:val="both"/>
              <w:rPr>
                <w:rFonts w:cs="Arial"/>
                <w:b/>
                <w:bCs/>
                <w:lang w:val="en-GB"/>
              </w:rPr>
            </w:pPr>
            <w:proofErr w:type="spellStart"/>
            <w:r w:rsidRPr="008C131F">
              <w:rPr>
                <w:rFonts w:cs="Arial"/>
                <w:b/>
                <w:bCs/>
                <w:lang w:val="en-GB"/>
              </w:rPr>
              <w:t>Com</w:t>
            </w:r>
            <w:r w:rsidR="00704DF3">
              <w:rPr>
                <w:rFonts w:cs="Arial"/>
                <w:b/>
                <w:bCs/>
                <w:lang w:val="en-GB"/>
              </w:rPr>
              <w:t>entario</w:t>
            </w:r>
            <w:proofErr w:type="spellEnd"/>
          </w:p>
        </w:tc>
        <w:tc>
          <w:tcPr>
            <w:tcW w:w="2047" w:type="pct"/>
            <w:shd w:val="clear" w:color="auto" w:fill="EDEDED" w:themeFill="accent3" w:themeFillTint="33"/>
          </w:tcPr>
          <w:p w14:paraId="31217B3A" w14:textId="77777777" w:rsidR="00097B44" w:rsidRPr="00097B44" w:rsidRDefault="00097B44" w:rsidP="00097B44">
            <w:pPr>
              <w:spacing w:before="40" w:after="40"/>
              <w:ind w:left="34" w:hanging="34"/>
              <w:jc w:val="both"/>
              <w:rPr>
                <w:rFonts w:cs="Arial"/>
                <w:b/>
                <w:bCs/>
                <w:lang w:val="es-ES"/>
              </w:rPr>
            </w:pPr>
            <w:r w:rsidRPr="00097B44">
              <w:rPr>
                <w:rFonts w:cs="Arial"/>
                <w:b/>
                <w:bCs/>
                <w:lang w:val="es-ES"/>
              </w:rPr>
              <w:t>Texto nuevo limpio propuesto</w:t>
            </w:r>
          </w:p>
          <w:p w14:paraId="2B764F15" w14:textId="6C813ABB" w:rsidR="006E07F1" w:rsidRPr="00097B44" w:rsidRDefault="00097B44" w:rsidP="00097B44">
            <w:pPr>
              <w:spacing w:before="40" w:after="40"/>
              <w:ind w:left="34" w:hanging="34"/>
              <w:jc w:val="both"/>
              <w:rPr>
                <w:rFonts w:cs="Arial"/>
                <w:b/>
                <w:bCs/>
                <w:lang w:val="es-ES"/>
              </w:rPr>
            </w:pPr>
            <w:r w:rsidRPr="00097B44">
              <w:rPr>
                <w:rFonts w:cs="Arial"/>
                <w:b/>
                <w:bCs/>
                <w:lang w:val="es-ES"/>
              </w:rPr>
              <w:t>(incluida la nueva numeración de los párrafos operativos)</w:t>
            </w:r>
          </w:p>
        </w:tc>
      </w:tr>
      <w:tr w:rsidR="006E07F1" w:rsidRPr="008004A9" w14:paraId="2398D0FA" w14:textId="77777777" w:rsidTr="14790141">
        <w:tc>
          <w:tcPr>
            <w:tcW w:w="2149" w:type="pct"/>
          </w:tcPr>
          <w:p w14:paraId="38EB582C" w14:textId="3362BBE6" w:rsidR="006E07F1" w:rsidRPr="00255C1A" w:rsidRDefault="00255C1A" w:rsidP="001F7A81">
            <w:pPr>
              <w:spacing w:before="40" w:after="40"/>
              <w:jc w:val="both"/>
              <w:rPr>
                <w:rFonts w:cs="Arial"/>
                <w:b/>
                <w:bCs/>
                <w:highlight w:val="yellow"/>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tc>
        <w:tc>
          <w:tcPr>
            <w:tcW w:w="804" w:type="pct"/>
          </w:tcPr>
          <w:p w14:paraId="37A25FEF" w14:textId="30618BEF" w:rsidR="006E07F1" w:rsidRPr="00260683" w:rsidRDefault="000B03AA" w:rsidP="001F7A81">
            <w:pPr>
              <w:spacing w:before="40" w:after="40"/>
              <w:jc w:val="both"/>
              <w:rPr>
                <w:rFonts w:cs="Arial"/>
                <w:highlight w:val="yellow"/>
                <w:lang w:val="en-GB"/>
              </w:rPr>
            </w:pPr>
            <w:proofErr w:type="spellStart"/>
            <w:r w:rsidRPr="000B03AA">
              <w:rPr>
                <w:rFonts w:cs="Arial"/>
                <w:lang w:val="en-GB"/>
              </w:rPr>
              <w:t>Mantener</w:t>
            </w:r>
            <w:proofErr w:type="spellEnd"/>
          </w:p>
        </w:tc>
        <w:tc>
          <w:tcPr>
            <w:tcW w:w="2047" w:type="pct"/>
          </w:tcPr>
          <w:p w14:paraId="6B472665" w14:textId="76B64D54" w:rsidR="006E07F1" w:rsidRPr="00255C1A" w:rsidRDefault="00255C1A" w:rsidP="001F7A81">
            <w:pPr>
              <w:spacing w:before="40" w:after="40"/>
              <w:ind w:left="34" w:hanging="34"/>
              <w:jc w:val="both"/>
              <w:rPr>
                <w:rFonts w:cs="Arial"/>
                <w:b/>
                <w:bCs/>
                <w:highlight w:val="yellow"/>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tc>
      </w:tr>
      <w:tr w:rsidR="006E07F1" w:rsidRPr="008004A9" w14:paraId="3BE309AB" w14:textId="77777777" w:rsidTr="14790141">
        <w:tc>
          <w:tcPr>
            <w:tcW w:w="2149" w:type="pct"/>
          </w:tcPr>
          <w:p w14:paraId="3895CA08" w14:textId="35567606" w:rsidR="006E07F1" w:rsidRPr="006F3C61" w:rsidRDefault="006E07F1" w:rsidP="001F7A81">
            <w:pPr>
              <w:spacing w:before="40" w:after="40"/>
              <w:jc w:val="both"/>
              <w:rPr>
                <w:rFonts w:cs="Arial"/>
                <w:lang w:val="es-ES"/>
              </w:rPr>
            </w:pPr>
            <w:r w:rsidRPr="006F3C61">
              <w:rPr>
                <w:rFonts w:cs="Arial"/>
                <w:i/>
                <w:iCs/>
                <w:lang w:val="es-ES"/>
              </w:rPr>
              <w:t xml:space="preserve">[PP1] </w:t>
            </w:r>
            <w:r w:rsidR="00183F19" w:rsidRPr="006F3C61">
              <w:rPr>
                <w:rFonts w:cs="Arial"/>
                <w:i/>
                <w:lang w:val="es-ES_tradnl"/>
              </w:rPr>
              <w:t xml:space="preserve">Recordando </w:t>
            </w:r>
            <w:r w:rsidR="00183F19" w:rsidRPr="006F3C61">
              <w:rPr>
                <w:rFonts w:cs="Arial"/>
                <w:lang w:val="es-ES_tradnl"/>
              </w:rPr>
              <w:t>el trabajo sobre las enfermedades de la fauna silvestre que se viene realizando en el marco de la Convención desde la COP8,</w:t>
            </w:r>
          </w:p>
        </w:tc>
        <w:tc>
          <w:tcPr>
            <w:tcW w:w="804" w:type="pct"/>
          </w:tcPr>
          <w:p w14:paraId="65746C1F" w14:textId="57A76F59" w:rsidR="006E07F1" w:rsidRPr="00260683" w:rsidRDefault="000B03AA" w:rsidP="001F7A81">
            <w:pPr>
              <w:spacing w:before="40" w:after="40"/>
              <w:jc w:val="both"/>
              <w:rPr>
                <w:rFonts w:cs="Arial"/>
                <w:highlight w:val="yellow"/>
                <w:lang w:val="en-GB"/>
              </w:rPr>
            </w:pPr>
            <w:proofErr w:type="spellStart"/>
            <w:r w:rsidRPr="000B03AA">
              <w:rPr>
                <w:rFonts w:cs="Arial"/>
                <w:lang w:val="en-GB"/>
              </w:rPr>
              <w:t>Mantener</w:t>
            </w:r>
            <w:proofErr w:type="spellEnd"/>
          </w:p>
        </w:tc>
        <w:tc>
          <w:tcPr>
            <w:tcW w:w="2047" w:type="pct"/>
          </w:tcPr>
          <w:p w14:paraId="3E64CB96" w14:textId="64E7FA67" w:rsidR="006E07F1" w:rsidRPr="00183F19" w:rsidRDefault="00183F19" w:rsidP="001F7A81">
            <w:pPr>
              <w:spacing w:before="40" w:after="40"/>
              <w:ind w:left="34" w:hanging="34"/>
              <w:jc w:val="both"/>
              <w:rPr>
                <w:rFonts w:cs="Arial"/>
                <w:highlight w:val="yellow"/>
                <w:lang w:val="es-ES"/>
              </w:rPr>
            </w:pPr>
            <w:r w:rsidRPr="00F9168C">
              <w:rPr>
                <w:rFonts w:cs="Arial"/>
                <w:i/>
                <w:lang w:val="es-ES_tradnl"/>
              </w:rPr>
              <w:t xml:space="preserve">Recordando </w:t>
            </w:r>
            <w:r w:rsidRPr="00F9168C">
              <w:rPr>
                <w:rFonts w:cs="Arial"/>
                <w:lang w:val="es-ES_tradnl"/>
              </w:rPr>
              <w:t>el trabajo sobre las enfermedades de l</w:t>
            </w:r>
            <w:r>
              <w:rPr>
                <w:rFonts w:cs="Arial"/>
                <w:lang w:val="es-ES_tradnl"/>
              </w:rPr>
              <w:t>a</w:t>
            </w:r>
            <w:r w:rsidRPr="00F9168C">
              <w:rPr>
                <w:rFonts w:cs="Arial"/>
                <w:lang w:val="es-ES_tradnl"/>
              </w:rPr>
              <w:t xml:space="preserve"> </w:t>
            </w:r>
            <w:r>
              <w:rPr>
                <w:rFonts w:cs="Arial"/>
                <w:lang w:val="es-ES_tradnl"/>
              </w:rPr>
              <w:t>fauna</w:t>
            </w:r>
            <w:r w:rsidRPr="00F9168C">
              <w:rPr>
                <w:rFonts w:cs="Arial"/>
                <w:lang w:val="es-ES_tradnl"/>
              </w:rPr>
              <w:t xml:space="preserve"> silvestre que se viene realizando en el marco de la Convención desde la COP8,</w:t>
            </w:r>
          </w:p>
        </w:tc>
      </w:tr>
      <w:tr w:rsidR="006E07F1" w:rsidRPr="008004A9" w14:paraId="1791C37F" w14:textId="77777777" w:rsidTr="14790141">
        <w:tc>
          <w:tcPr>
            <w:tcW w:w="2149" w:type="pct"/>
          </w:tcPr>
          <w:p w14:paraId="0FF6A63D" w14:textId="5191A547" w:rsidR="006E07F1" w:rsidRPr="006F3C61" w:rsidRDefault="006E07F1" w:rsidP="001F7A81">
            <w:pPr>
              <w:spacing w:before="40" w:after="40"/>
              <w:jc w:val="both"/>
              <w:rPr>
                <w:rFonts w:cs="Arial"/>
                <w:lang w:val="es-ES"/>
              </w:rPr>
            </w:pPr>
            <w:r w:rsidRPr="006F3C61">
              <w:rPr>
                <w:rFonts w:cs="Arial"/>
                <w:i/>
                <w:iCs/>
                <w:lang w:val="es-ES"/>
              </w:rPr>
              <w:t xml:space="preserve">[PP2] </w:t>
            </w:r>
            <w:r w:rsidR="001709FF" w:rsidRPr="006F3C61">
              <w:rPr>
                <w:rFonts w:cs="Arial"/>
                <w:i/>
                <w:iCs/>
                <w:lang w:val="es-ES_tradnl"/>
              </w:rPr>
              <w:t>Recordando además</w:t>
            </w:r>
            <w:r w:rsidR="001709FF" w:rsidRPr="006F3C61">
              <w:rPr>
                <w:rFonts w:cs="Arial"/>
                <w:lang w:val="es-ES_tradnl"/>
              </w:rPr>
              <w:t xml:space="preserve"> las Resoluciones 8.27, 9.8 y 10.22 sobre diversos aspectos de las enfermedades de la fauna silvestre, que fueron derogadas por la COP12 y consolidadas en la Resolución 12.6 </w:t>
            </w:r>
            <w:r w:rsidR="001709FF" w:rsidRPr="006F3C61">
              <w:rPr>
                <w:rFonts w:cs="Arial"/>
                <w:i/>
                <w:iCs/>
                <w:lang w:val="es-ES_tradnl"/>
              </w:rPr>
              <w:t>Enfermedades de animales silvestres y especies migratorias</w:t>
            </w:r>
            <w:r w:rsidR="001709FF" w:rsidRPr="006F3C61">
              <w:rPr>
                <w:rFonts w:cs="Arial"/>
                <w:lang w:val="es-ES_tradnl"/>
              </w:rPr>
              <w:t xml:space="preserve">, </w:t>
            </w:r>
            <w:r w:rsidR="00D70B00" w:rsidRPr="006F3C61">
              <w:rPr>
                <w:rFonts w:cs="Arial"/>
                <w:u w:val="single"/>
                <w:lang w:val="es-ES"/>
              </w:rPr>
              <w:t xml:space="preserve">y desarrollada de forma significativa tras el aumento de la atención de la CMS a la salud en la Resolución 12.6 (Rev.COP14) </w:t>
            </w:r>
            <w:r w:rsidR="00D70B00" w:rsidRPr="006F3C61">
              <w:rPr>
                <w:rFonts w:cs="Arial"/>
                <w:i/>
                <w:iCs/>
                <w:u w:val="single"/>
                <w:lang w:val="es-ES"/>
              </w:rPr>
              <w:t xml:space="preserve">Salud de la </w:t>
            </w:r>
            <w:r w:rsidR="00F62FEB" w:rsidRPr="006F3C61">
              <w:rPr>
                <w:rFonts w:cs="Arial"/>
                <w:i/>
                <w:iCs/>
                <w:u w:val="single"/>
                <w:lang w:val="es-ES"/>
              </w:rPr>
              <w:t>fauna</w:t>
            </w:r>
            <w:r w:rsidR="00D70B00" w:rsidRPr="006F3C61">
              <w:rPr>
                <w:rFonts w:cs="Arial"/>
                <w:i/>
                <w:iCs/>
                <w:u w:val="single"/>
                <w:lang w:val="es-ES"/>
              </w:rPr>
              <w:t xml:space="preserve"> silvestre y especies migratorias</w:t>
            </w:r>
            <w:r w:rsidR="00D70B00" w:rsidRPr="006F3C61">
              <w:rPr>
                <w:rFonts w:cs="Arial"/>
                <w:lang w:val="es-ES"/>
              </w:rPr>
              <w:t>,</w:t>
            </w:r>
          </w:p>
        </w:tc>
        <w:tc>
          <w:tcPr>
            <w:tcW w:w="804" w:type="pct"/>
          </w:tcPr>
          <w:p w14:paraId="04541FB8" w14:textId="6C885E73" w:rsidR="006E07F1" w:rsidRPr="00260683" w:rsidRDefault="0079086B" w:rsidP="001F7A81">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2A519A1B" w14:textId="25329EF9" w:rsidR="006E07F1" w:rsidRPr="00D70B00" w:rsidRDefault="00D70B00" w:rsidP="001F7A81">
            <w:pPr>
              <w:spacing w:before="40" w:after="40"/>
              <w:ind w:left="34" w:hanging="34"/>
              <w:jc w:val="both"/>
              <w:rPr>
                <w:rFonts w:cs="Arial"/>
                <w:lang w:val="es-ES"/>
              </w:rPr>
            </w:pPr>
            <w:r w:rsidRPr="00F9168C">
              <w:rPr>
                <w:rFonts w:cs="Arial"/>
                <w:i/>
                <w:iCs/>
                <w:lang w:val="es-ES_tradnl"/>
              </w:rPr>
              <w:t xml:space="preserve">Recordando </w:t>
            </w:r>
            <w:r>
              <w:rPr>
                <w:rFonts w:cs="Arial"/>
                <w:i/>
                <w:iCs/>
                <w:lang w:val="es-ES_tradnl"/>
              </w:rPr>
              <w:t>además</w:t>
            </w:r>
            <w:r w:rsidRPr="00F9168C">
              <w:rPr>
                <w:rFonts w:cs="Arial"/>
                <w:lang w:val="es-ES_tradnl"/>
              </w:rPr>
              <w:t xml:space="preserve"> las Resoluciones 8.27, 9.8 y 10.22 sobre diversos aspectos de las enfermedades de</w:t>
            </w:r>
            <w:r>
              <w:rPr>
                <w:rFonts w:cs="Arial"/>
                <w:lang w:val="es-ES_tradnl"/>
              </w:rPr>
              <w:t xml:space="preserve"> la fauna silvestre</w:t>
            </w:r>
            <w:r w:rsidRPr="00F9168C">
              <w:rPr>
                <w:rFonts w:cs="Arial"/>
                <w:lang w:val="es-ES_tradnl"/>
              </w:rPr>
              <w:t xml:space="preserve">, que </w:t>
            </w:r>
            <w:r>
              <w:rPr>
                <w:rFonts w:cs="Arial"/>
                <w:lang w:val="es-ES_tradnl"/>
              </w:rPr>
              <w:t>fueron</w:t>
            </w:r>
            <w:r w:rsidRPr="00F9168C">
              <w:rPr>
                <w:rFonts w:cs="Arial"/>
                <w:lang w:val="es-ES_tradnl"/>
              </w:rPr>
              <w:t xml:space="preserve"> derogadas por la COP12 y consolidadas en la Resolución 12.6 </w:t>
            </w:r>
            <w:r w:rsidRPr="00041A0E">
              <w:rPr>
                <w:rFonts w:cs="Arial"/>
                <w:i/>
                <w:iCs/>
                <w:lang w:val="es-ES_tradnl"/>
              </w:rPr>
              <w:t xml:space="preserve">Enfermedades de </w:t>
            </w:r>
            <w:r>
              <w:rPr>
                <w:rFonts w:cs="Arial"/>
                <w:i/>
                <w:iCs/>
                <w:lang w:val="es-ES_tradnl"/>
              </w:rPr>
              <w:t>a</w:t>
            </w:r>
            <w:r w:rsidRPr="00041A0E">
              <w:rPr>
                <w:rFonts w:cs="Arial"/>
                <w:i/>
                <w:iCs/>
                <w:lang w:val="es-ES_tradnl"/>
              </w:rPr>
              <w:t xml:space="preserve">nimales </w:t>
            </w:r>
            <w:r>
              <w:rPr>
                <w:rFonts w:cs="Arial"/>
                <w:i/>
                <w:iCs/>
                <w:lang w:val="es-ES_tradnl"/>
              </w:rPr>
              <w:t>s</w:t>
            </w:r>
            <w:r w:rsidRPr="00041A0E">
              <w:rPr>
                <w:rFonts w:cs="Arial"/>
                <w:i/>
                <w:iCs/>
                <w:lang w:val="es-ES_tradnl"/>
              </w:rPr>
              <w:t>ilvestres y especies migratorias</w:t>
            </w:r>
            <w:r w:rsidRPr="00041A0E">
              <w:rPr>
                <w:rFonts w:cs="Arial"/>
                <w:lang w:val="es-ES_tradnl"/>
              </w:rPr>
              <w:t>,</w:t>
            </w:r>
            <w:r>
              <w:rPr>
                <w:rFonts w:cs="Arial"/>
                <w:lang w:val="es-ES_tradnl"/>
              </w:rPr>
              <w:t xml:space="preserve"> </w:t>
            </w:r>
            <w:r w:rsidRPr="00D70B00">
              <w:rPr>
                <w:rFonts w:cs="Arial"/>
                <w:lang w:val="es-ES"/>
              </w:rPr>
              <w:t xml:space="preserve">y desarrollada de forma significativa tras el aumento de la atención de la CMS a la salud en la Resolución 12.6 (Rev.COP14) </w:t>
            </w:r>
            <w:r w:rsidRPr="00D70B00">
              <w:rPr>
                <w:rFonts w:cs="Arial"/>
                <w:i/>
                <w:iCs/>
                <w:lang w:val="es-ES"/>
              </w:rPr>
              <w:t xml:space="preserve">Salud de la </w:t>
            </w:r>
            <w:r w:rsidR="00F62FEB">
              <w:rPr>
                <w:rFonts w:cs="Arial"/>
                <w:i/>
                <w:iCs/>
                <w:lang w:val="es-ES"/>
              </w:rPr>
              <w:t>fauna</w:t>
            </w:r>
            <w:r w:rsidRPr="00D70B00">
              <w:rPr>
                <w:rFonts w:cs="Arial"/>
                <w:i/>
                <w:iCs/>
                <w:lang w:val="es-ES"/>
              </w:rPr>
              <w:t xml:space="preserve"> silvestre y especies migratorias</w:t>
            </w:r>
            <w:r w:rsidRPr="00D70B00">
              <w:rPr>
                <w:rFonts w:cs="Arial"/>
                <w:lang w:val="es-ES"/>
              </w:rPr>
              <w:t>,</w:t>
            </w:r>
          </w:p>
        </w:tc>
      </w:tr>
      <w:tr w:rsidR="006E07F1" w:rsidRPr="008004A9" w14:paraId="6CE6D8F6" w14:textId="77777777" w:rsidTr="14790141">
        <w:tc>
          <w:tcPr>
            <w:tcW w:w="2149" w:type="pct"/>
          </w:tcPr>
          <w:p w14:paraId="4E058FC4" w14:textId="788D67FB" w:rsidR="006E07F1" w:rsidRPr="006F3C61" w:rsidRDefault="006E07F1" w:rsidP="006F3C61">
            <w:pPr>
              <w:jc w:val="both"/>
              <w:rPr>
                <w:rFonts w:eastAsiaTheme="minorEastAsia" w:cs="Arial"/>
                <w:strike/>
                <w:color w:val="000000" w:themeColor="text1"/>
                <w:lang w:val="es-ES_tradnl"/>
              </w:rPr>
            </w:pPr>
            <w:r w:rsidRPr="006F3C61">
              <w:rPr>
                <w:rFonts w:cs="Arial"/>
                <w:i/>
                <w:iCs/>
                <w:lang w:val="es-ES"/>
              </w:rPr>
              <w:t xml:space="preserve">[PP3] </w:t>
            </w:r>
            <w:r w:rsidR="006A4B99" w:rsidRPr="006F3C61">
              <w:rPr>
                <w:rFonts w:cs="Arial"/>
                <w:i/>
                <w:iCs/>
                <w:strike/>
                <w:lang w:val="es-ES_tradnl"/>
              </w:rPr>
              <w:t xml:space="preserve">Reconociendo </w:t>
            </w:r>
            <w:r w:rsidR="006A4B99" w:rsidRPr="006F3C61">
              <w:rPr>
                <w:rFonts w:cs="Arial"/>
                <w:iCs/>
                <w:strike/>
                <w:lang w:val="es-ES_tradnl"/>
              </w:rPr>
              <w:t xml:space="preserve">que la salud de la fauna silvestre, del ganado y de los animales de compañía, la salud humana y la de los ecosistemas son interdependientes y están influenciadas por múltiples </w:t>
            </w:r>
            <w:r w:rsidR="006A4B99" w:rsidRPr="006F3C61">
              <w:rPr>
                <w:rFonts w:cs="Arial"/>
                <w:strike/>
                <w:color w:val="000000" w:themeColor="text1"/>
                <w:lang w:val="es-ES_tradnl"/>
              </w:rPr>
              <w:t>factores,</w:t>
            </w:r>
            <w:r w:rsidR="006A4B99" w:rsidRPr="006F3C61">
              <w:rPr>
                <w:rFonts w:cs="Arial"/>
                <w:iCs/>
                <w:strike/>
                <w:color w:val="000000" w:themeColor="text1"/>
                <w:lang w:val="es-ES_tradnl"/>
              </w:rPr>
              <w:t xml:space="preserve"> entre ellos, los aspectos socioeconómicos, la</w:t>
            </w:r>
            <w:r w:rsidR="006A4B99" w:rsidRPr="006F3C61">
              <w:rPr>
                <w:rFonts w:cs="Arial"/>
                <w:strike/>
                <w:color w:val="000000" w:themeColor="text1"/>
                <w:lang w:val="es-ES_tradnl"/>
              </w:rPr>
              <w:t xml:space="preserve"> sostenibilidad de la agricultura, la demografía, los cambios climáticos</w:t>
            </w:r>
            <w:r w:rsidR="006A4B99" w:rsidRPr="006F3C61">
              <w:rPr>
                <w:rFonts w:cs="Arial"/>
                <w:iCs/>
                <w:strike/>
                <w:lang w:val="es-ES_tradnl"/>
              </w:rPr>
              <w:t xml:space="preserve"> y del paisaje, así como el </w:t>
            </w:r>
            <w:r w:rsidR="006A4B99" w:rsidRPr="006F3C61">
              <w:rPr>
                <w:rFonts w:cs="Arial"/>
                <w:iCs/>
                <w:strike/>
                <w:color w:val="000000" w:themeColor="text1"/>
                <w:lang w:val="es-ES_tradnl"/>
              </w:rPr>
              <w:t>hecho</w:t>
            </w:r>
            <w:r w:rsidR="006A4B99" w:rsidRPr="006F3C61">
              <w:rPr>
                <w:rFonts w:cs="Arial"/>
                <w:strike/>
                <w:color w:val="000000" w:themeColor="text1"/>
                <w:lang w:val="es-ES_tradnl"/>
              </w:rPr>
              <w:t xml:space="preserve"> de que el medio ambiente es el escenario (lugar y contexto) y el factor determinante de la resiliencia potencial a las enfermedades,</w:t>
            </w:r>
          </w:p>
        </w:tc>
        <w:tc>
          <w:tcPr>
            <w:tcW w:w="804" w:type="pct"/>
          </w:tcPr>
          <w:p w14:paraId="4669279F" w14:textId="5ECCE144" w:rsidR="006E07F1" w:rsidRPr="00066711" w:rsidRDefault="00066711" w:rsidP="001F7A81">
            <w:pPr>
              <w:spacing w:before="40" w:after="40"/>
              <w:jc w:val="both"/>
              <w:rPr>
                <w:rFonts w:eastAsiaTheme="minorEastAsia" w:cs="Arial"/>
                <w:lang w:val="es-ES"/>
              </w:rPr>
            </w:pPr>
            <w:r w:rsidRPr="00066711">
              <w:rPr>
                <w:rFonts w:eastAsiaTheme="minorEastAsia" w:cs="Arial"/>
                <w:lang w:val="es-ES"/>
              </w:rPr>
              <w:t>Fusionado con PP8 en un nuevo párrafo del preámbulo PP3bis.</w:t>
            </w:r>
          </w:p>
        </w:tc>
        <w:tc>
          <w:tcPr>
            <w:tcW w:w="2047" w:type="pct"/>
          </w:tcPr>
          <w:p w14:paraId="4B21DB4C" w14:textId="77777777" w:rsidR="006E07F1" w:rsidRPr="00066711" w:rsidRDefault="006E07F1" w:rsidP="001F7A81">
            <w:pPr>
              <w:spacing w:before="40" w:after="40"/>
              <w:ind w:left="34" w:hanging="34"/>
              <w:jc w:val="both"/>
              <w:rPr>
                <w:rFonts w:eastAsiaTheme="minorEastAsia" w:cs="Arial"/>
                <w:i/>
                <w:iCs/>
                <w:lang w:val="es-ES"/>
              </w:rPr>
            </w:pPr>
          </w:p>
        </w:tc>
      </w:tr>
      <w:tr w:rsidR="006E07F1" w:rsidRPr="008004A9" w14:paraId="3619460B" w14:textId="77777777" w:rsidTr="14790141">
        <w:tc>
          <w:tcPr>
            <w:tcW w:w="2149" w:type="pct"/>
          </w:tcPr>
          <w:p w14:paraId="6F1E33D9" w14:textId="52B81429" w:rsidR="006E07F1" w:rsidRPr="00556CD5" w:rsidRDefault="006E07F1" w:rsidP="001F7A81">
            <w:pPr>
              <w:spacing w:before="40" w:after="40"/>
              <w:jc w:val="both"/>
              <w:rPr>
                <w:rFonts w:eastAsiaTheme="minorEastAsia" w:cs="Arial"/>
                <w:color w:val="000000" w:themeColor="text1"/>
                <w:u w:val="single"/>
                <w:lang w:val="es-ES"/>
              </w:rPr>
            </w:pPr>
            <w:r w:rsidRPr="00556CD5">
              <w:rPr>
                <w:rFonts w:cs="Arial"/>
                <w:i/>
                <w:iCs/>
                <w:lang w:val="es-ES"/>
              </w:rPr>
              <w:lastRenderedPageBreak/>
              <w:t xml:space="preserve">[PP3bis] </w:t>
            </w:r>
            <w:r w:rsidR="00556CD5" w:rsidRPr="00556CD5">
              <w:rPr>
                <w:rFonts w:eastAsiaTheme="minorEastAsia" w:cs="Arial"/>
                <w:i/>
                <w:iCs/>
                <w:u w:val="single"/>
                <w:lang w:val="es-ES"/>
              </w:rPr>
              <w:t xml:space="preserve">Reconociendo </w:t>
            </w:r>
            <w:r w:rsidR="00556CD5" w:rsidRPr="00556CD5">
              <w:rPr>
                <w:rFonts w:eastAsiaTheme="minorEastAsia" w:cs="Arial"/>
                <w:u w:val="single"/>
                <w:lang w:val="es-ES"/>
              </w:rPr>
              <w:t>que la salud de la vida silvestre y de los ecosistemas</w:t>
            </w:r>
            <w:r w:rsidR="00556CD5" w:rsidRPr="00556CD5">
              <w:rPr>
                <w:rFonts w:eastAsiaTheme="minorEastAsia" w:cs="Arial"/>
                <w:color w:val="212121"/>
                <w:u w:val="single"/>
                <w:lang w:val="es-ES"/>
              </w:rPr>
              <w:t xml:space="preserve">, la salud del ganado y de los animales de compañía, y la salud humana son interdependientes </w:t>
            </w:r>
            <w:r w:rsidR="00556CD5" w:rsidRPr="00556CD5">
              <w:rPr>
                <w:rFonts w:eastAsiaTheme="minorEastAsia" w:cs="Arial"/>
                <w:u w:val="single"/>
                <w:lang w:val="es-ES"/>
              </w:rPr>
              <w:t xml:space="preserve">y están influenciadas por múltiples factores </w:t>
            </w:r>
            <w:r w:rsidR="00556CD5" w:rsidRPr="00556CD5">
              <w:rPr>
                <w:rFonts w:eastAsiaTheme="minorEastAsia" w:cs="Arial"/>
                <w:color w:val="000000" w:themeColor="text1"/>
                <w:u w:val="single"/>
                <w:lang w:val="es-ES"/>
              </w:rPr>
              <w:t xml:space="preserve">socioeconómicos, y </w:t>
            </w:r>
            <w:r w:rsidR="00556CD5" w:rsidRPr="00556CD5">
              <w:rPr>
                <w:rFonts w:eastAsia="MS Mincho" w:cs="Arial"/>
                <w:i/>
                <w:iCs/>
                <w:u w:val="single"/>
                <w:lang w:val="es-ES"/>
              </w:rPr>
              <w:t>preocupados</w:t>
            </w:r>
            <w:r w:rsidR="00556CD5" w:rsidRPr="00556CD5">
              <w:rPr>
                <w:rFonts w:eastAsia="MS Mincho" w:cs="Arial"/>
                <w:u w:val="single"/>
                <w:lang w:val="es-ES"/>
              </w:rPr>
              <w:t xml:space="preserve"> por los efectos de las enfermedades emergentes y reemergentes de la vida silvestre impulsadas por la perturbación de los ecosistemas y la pérdida de servicios ecosistémicos, incluida la fragmentación del paisaje, las decisiones insostenibles sobre el uso de la tierra, las prácticas no sostenibles de agricultura y acuicultura, la sobreexplotación, la propagación de especies invasoras, la contaminación y el cambio climático,</w:t>
            </w:r>
          </w:p>
        </w:tc>
        <w:tc>
          <w:tcPr>
            <w:tcW w:w="804" w:type="pct"/>
          </w:tcPr>
          <w:p w14:paraId="74B80DFB" w14:textId="77777777" w:rsidR="006E07F1" w:rsidRPr="00627A31" w:rsidRDefault="006E07F1" w:rsidP="001F7A81">
            <w:pPr>
              <w:spacing w:before="40" w:after="40"/>
              <w:jc w:val="both"/>
              <w:rPr>
                <w:rFonts w:eastAsiaTheme="minorEastAsia" w:cs="Arial"/>
                <w:lang w:val="en-GB"/>
              </w:rPr>
            </w:pPr>
            <w:r w:rsidRPr="00627A31">
              <w:rPr>
                <w:rFonts w:eastAsiaTheme="minorEastAsia" w:cs="Arial"/>
                <w:lang w:val="en-GB"/>
              </w:rPr>
              <w:t>New paragraph merged from PP 3 and PP8</w:t>
            </w:r>
          </w:p>
        </w:tc>
        <w:tc>
          <w:tcPr>
            <w:tcW w:w="2047" w:type="pct"/>
          </w:tcPr>
          <w:p w14:paraId="53FD43A7" w14:textId="0F82D947" w:rsidR="006E07F1" w:rsidRPr="00556CD5" w:rsidRDefault="00556CD5" w:rsidP="001F7A81">
            <w:pPr>
              <w:spacing w:before="40" w:after="40"/>
              <w:ind w:left="34" w:hanging="34"/>
              <w:jc w:val="both"/>
              <w:rPr>
                <w:rFonts w:eastAsiaTheme="minorEastAsia" w:cs="Arial"/>
                <w:highlight w:val="yellow"/>
                <w:lang w:val="es-ES"/>
              </w:rPr>
            </w:pPr>
            <w:r w:rsidRPr="00556CD5">
              <w:rPr>
                <w:rFonts w:eastAsiaTheme="minorEastAsia" w:cs="Arial"/>
                <w:i/>
                <w:iCs/>
                <w:lang w:val="es-ES"/>
              </w:rPr>
              <w:t xml:space="preserve">Reconociendo </w:t>
            </w:r>
            <w:r w:rsidRPr="00556CD5">
              <w:rPr>
                <w:rFonts w:eastAsiaTheme="minorEastAsia" w:cs="Arial"/>
                <w:lang w:val="es-ES"/>
              </w:rPr>
              <w:t>que la salud de la vida silvestre y de los ecosistemas</w:t>
            </w:r>
            <w:r w:rsidRPr="00556CD5">
              <w:rPr>
                <w:rFonts w:eastAsiaTheme="minorEastAsia" w:cs="Arial"/>
                <w:color w:val="212121"/>
                <w:lang w:val="es-ES"/>
              </w:rPr>
              <w:t xml:space="preserve">, la salud del ganado y de los animales de compañía, y la salud humana son interdependientes </w:t>
            </w:r>
            <w:r w:rsidRPr="00556CD5">
              <w:rPr>
                <w:rFonts w:eastAsiaTheme="minorEastAsia" w:cs="Arial"/>
                <w:lang w:val="es-ES"/>
              </w:rPr>
              <w:t xml:space="preserve">y están influenciadas por múltiples factores </w:t>
            </w:r>
            <w:r w:rsidRPr="00556CD5">
              <w:rPr>
                <w:rFonts w:eastAsiaTheme="minorEastAsia" w:cs="Arial"/>
                <w:color w:val="000000" w:themeColor="text1"/>
                <w:lang w:val="es-ES"/>
              </w:rPr>
              <w:t xml:space="preserve">socioeconómicos, y </w:t>
            </w:r>
            <w:r w:rsidRPr="00556CD5">
              <w:rPr>
                <w:rFonts w:eastAsia="MS Mincho" w:cs="Arial"/>
                <w:i/>
                <w:iCs/>
                <w:lang w:val="es-ES"/>
              </w:rPr>
              <w:t>preocupados</w:t>
            </w:r>
            <w:r w:rsidRPr="00556CD5">
              <w:rPr>
                <w:rFonts w:eastAsia="MS Mincho" w:cs="Arial"/>
                <w:lang w:val="es-ES"/>
              </w:rPr>
              <w:t xml:space="preserve"> por los efectos de las enfermedades emergentes y reemergentes de la vida silvestre impulsadas por la perturbación de los ecosistemas y la pérdida de servicios ecosistémicos, incluida la fragmentación del paisaje, las decisiones insostenibles sobre el uso de la tierra, las prácticas no sostenibles de agricultura y acuicultura, la sobreexplotación, la propagación de especies invasoras, la contaminación y el cambio climático,</w:t>
            </w:r>
          </w:p>
        </w:tc>
      </w:tr>
      <w:tr w:rsidR="006E07F1" w:rsidRPr="008004A9" w14:paraId="57633A7E" w14:textId="77777777" w:rsidTr="14790141">
        <w:tc>
          <w:tcPr>
            <w:tcW w:w="2149" w:type="pct"/>
          </w:tcPr>
          <w:p w14:paraId="0418AD49" w14:textId="77777777" w:rsidR="00FE6592" w:rsidRPr="00A50433" w:rsidRDefault="006E07F1" w:rsidP="00FE6592">
            <w:pPr>
              <w:jc w:val="both"/>
              <w:rPr>
                <w:rFonts w:cs="Arial"/>
                <w:iCs/>
                <w:strike/>
                <w:lang w:val="es-ES_tradnl"/>
              </w:rPr>
            </w:pPr>
            <w:r w:rsidRPr="00A50433">
              <w:rPr>
                <w:rFonts w:cs="Arial"/>
                <w:i/>
                <w:iCs/>
                <w:lang w:val="es-ES"/>
              </w:rPr>
              <w:t xml:space="preserve">[PP4] </w:t>
            </w:r>
            <w:r w:rsidR="00FE6592" w:rsidRPr="00A50433">
              <w:rPr>
                <w:rFonts w:eastAsia="MS Mincho" w:cs="Arial"/>
                <w:i/>
                <w:strike/>
                <w:lang w:val="es-ES_tradnl"/>
              </w:rPr>
              <w:t>Consciente</w:t>
            </w:r>
            <w:r w:rsidR="00FE6592" w:rsidRPr="00A50433">
              <w:rPr>
                <w:rFonts w:eastAsia="MS Mincho" w:cs="Arial"/>
                <w:strike/>
                <w:lang w:val="es-ES_tradnl"/>
              </w:rPr>
              <w:t xml:space="preserve"> de que las enfermedades de la fauna silvestre son una causa habitual de mortalidad y morbilidad, pero aun así </w:t>
            </w:r>
            <w:r w:rsidR="00FE6592" w:rsidRPr="00A50433">
              <w:rPr>
                <w:rFonts w:eastAsia="MS Mincho" w:cs="Arial"/>
                <w:i/>
                <w:strike/>
                <w:lang w:val="es-ES_tradnl"/>
              </w:rPr>
              <w:t xml:space="preserve">consciente </w:t>
            </w:r>
            <w:r w:rsidR="00FE6592" w:rsidRPr="00A50433">
              <w:rPr>
                <w:rFonts w:eastAsia="MS Mincho" w:cs="Arial"/>
                <w:iCs/>
                <w:strike/>
                <w:lang w:val="es-ES_tradnl"/>
              </w:rPr>
              <w:t xml:space="preserve">también </w:t>
            </w:r>
            <w:r w:rsidR="00FE6592" w:rsidRPr="00A50433">
              <w:rPr>
                <w:rFonts w:eastAsia="MS Mincho" w:cs="Arial"/>
                <w:strike/>
                <w:lang w:val="es-ES_tradnl"/>
              </w:rPr>
              <w:t xml:space="preserve">de que las enfermedades emergentes o reemergentes en la fauna silvestre pueden tener graves consecuencias para el estado de conservación de las </w:t>
            </w:r>
            <w:r w:rsidR="00FE6592" w:rsidRPr="00A50433">
              <w:rPr>
                <w:rFonts w:cs="Arial"/>
                <w:strike/>
                <w:color w:val="000000" w:themeColor="text1"/>
                <w:lang w:val="es-ES_tradnl"/>
              </w:rPr>
              <w:t xml:space="preserve">especies, especialmente </w:t>
            </w:r>
            <w:r w:rsidR="00FE6592" w:rsidRPr="00A50433">
              <w:rPr>
                <w:rFonts w:eastAsia="MS Mincho" w:cs="Arial"/>
                <w:strike/>
                <w:lang w:val="es-ES_tradnl"/>
              </w:rPr>
              <w:t>cuando las poblaciones son pequeñas y están fragmentadas, y</w:t>
            </w:r>
            <w:r w:rsidR="00FE6592" w:rsidRPr="00A50433">
              <w:rPr>
                <w:rFonts w:cs="Arial"/>
                <w:iCs/>
                <w:strike/>
                <w:lang w:val="es-ES_tradnl"/>
              </w:rPr>
              <w:t xml:space="preserve"> de que las presiones sobre la salud pueden ser sinérgicas o acumulativas en su contribución a la mala salud y al bajo éxito reproductivo,</w:t>
            </w:r>
          </w:p>
          <w:p w14:paraId="02A0EED0" w14:textId="41BC8B02" w:rsidR="006E07F1" w:rsidRPr="00A50433" w:rsidRDefault="006E07F1" w:rsidP="001F7A81">
            <w:pPr>
              <w:spacing w:before="40" w:after="40"/>
              <w:jc w:val="both"/>
              <w:rPr>
                <w:rFonts w:cs="Arial"/>
                <w:iCs/>
                <w:strike/>
                <w:lang w:val="es-ES_tradnl"/>
              </w:rPr>
            </w:pPr>
          </w:p>
        </w:tc>
        <w:tc>
          <w:tcPr>
            <w:tcW w:w="804" w:type="pct"/>
          </w:tcPr>
          <w:p w14:paraId="72F65ABB" w14:textId="3496FC09" w:rsidR="006E07F1" w:rsidRPr="008801A0" w:rsidRDefault="008801A0" w:rsidP="001F7A81">
            <w:pPr>
              <w:spacing w:before="40" w:after="40"/>
              <w:jc w:val="both"/>
              <w:rPr>
                <w:rFonts w:eastAsia="MS Mincho" w:cs="Arial"/>
                <w:iCs/>
                <w:highlight w:val="yellow"/>
                <w:lang w:val="es-ES"/>
              </w:rPr>
            </w:pPr>
            <w:r w:rsidRPr="008801A0">
              <w:rPr>
                <w:rFonts w:eastAsiaTheme="minorEastAsia" w:cs="Arial"/>
                <w:lang w:val="es-ES"/>
              </w:rPr>
              <w:t>Fusionado con PP5 en un nuevo párrafo del preámbulo PP5bis.</w:t>
            </w:r>
          </w:p>
        </w:tc>
        <w:tc>
          <w:tcPr>
            <w:tcW w:w="2047" w:type="pct"/>
          </w:tcPr>
          <w:p w14:paraId="7003A87A" w14:textId="77777777" w:rsidR="006E07F1" w:rsidRPr="008801A0" w:rsidRDefault="006E07F1" w:rsidP="001F7A81">
            <w:pPr>
              <w:spacing w:before="40" w:after="40"/>
              <w:ind w:left="34" w:hanging="34"/>
              <w:jc w:val="both"/>
              <w:rPr>
                <w:rFonts w:eastAsia="MS Mincho" w:cs="Arial"/>
                <w:i/>
                <w:highlight w:val="yellow"/>
                <w:lang w:val="es-ES"/>
              </w:rPr>
            </w:pPr>
          </w:p>
        </w:tc>
      </w:tr>
      <w:tr w:rsidR="006E07F1" w:rsidRPr="008004A9" w14:paraId="3823EFD1" w14:textId="77777777" w:rsidTr="14790141">
        <w:tc>
          <w:tcPr>
            <w:tcW w:w="2149" w:type="pct"/>
          </w:tcPr>
          <w:p w14:paraId="14C7DC74" w14:textId="6BA15EA3" w:rsidR="006E07F1" w:rsidRPr="00A50433" w:rsidRDefault="006E07F1" w:rsidP="001F7A81">
            <w:pPr>
              <w:spacing w:before="40" w:after="40"/>
              <w:jc w:val="both"/>
              <w:rPr>
                <w:rFonts w:eastAsia="MS Mincho" w:cs="Arial"/>
                <w:i/>
                <w:strike/>
                <w:lang w:val="es-ES"/>
              </w:rPr>
            </w:pPr>
            <w:r w:rsidRPr="00A50433">
              <w:rPr>
                <w:rFonts w:cs="Arial"/>
                <w:i/>
                <w:iCs/>
                <w:lang w:val="es-ES"/>
              </w:rPr>
              <w:t xml:space="preserve">[PP5] </w:t>
            </w:r>
            <w:r w:rsidR="003650A4" w:rsidRPr="00A50433">
              <w:rPr>
                <w:i/>
                <w:iCs/>
                <w:strike/>
                <w:lang w:val="es-ES_tradnl"/>
              </w:rPr>
              <w:t>Reconociendo</w:t>
            </w:r>
            <w:r w:rsidR="003650A4" w:rsidRPr="00A50433">
              <w:rPr>
                <w:strike/>
                <w:lang w:val="es-ES_tradnl"/>
              </w:rPr>
              <w:t xml:space="preserve"> que las enfermedades de la fauna silvestre pueden ser no infecciosas como resultado, entre otras cosas, de contaminantes tóxicos omnipresentes como plásticos, venenos, contaminación química y orgánica, lesiones provocadas por el ser humano, desnutrición y estrés por alteraciones medioambientales; y </w:t>
            </w:r>
            <w:r w:rsidR="003650A4" w:rsidRPr="00A50433">
              <w:rPr>
                <w:i/>
                <w:iCs/>
                <w:strike/>
                <w:lang w:val="es-ES_tradnl"/>
              </w:rPr>
              <w:t>reconociendo además</w:t>
            </w:r>
            <w:r w:rsidR="003650A4" w:rsidRPr="00A50433">
              <w:rPr>
                <w:strike/>
                <w:lang w:val="es-ES_tradnl"/>
              </w:rPr>
              <w:t xml:space="preserve"> la relación entre estas y la pérdida de resiliencia frente a otras enfermedades en las poblaciones de animales silvestres,</w:t>
            </w:r>
          </w:p>
        </w:tc>
        <w:tc>
          <w:tcPr>
            <w:tcW w:w="804" w:type="pct"/>
          </w:tcPr>
          <w:p w14:paraId="5260F81A" w14:textId="5345AC37" w:rsidR="006E07F1" w:rsidRPr="008801A0" w:rsidRDefault="008801A0" w:rsidP="001F7A81">
            <w:pPr>
              <w:spacing w:before="40" w:after="40"/>
              <w:jc w:val="both"/>
              <w:rPr>
                <w:rFonts w:eastAsia="MS Mincho" w:cs="Arial"/>
                <w:i/>
                <w:lang w:val="es-ES"/>
              </w:rPr>
            </w:pPr>
            <w:r w:rsidRPr="008801A0">
              <w:rPr>
                <w:rFonts w:eastAsiaTheme="minorEastAsia" w:cs="Arial"/>
                <w:lang w:val="es-ES"/>
              </w:rPr>
              <w:t>Fusionado con PP4 en un nuevo párrafo del preámbulo PP5bis.</w:t>
            </w:r>
          </w:p>
        </w:tc>
        <w:tc>
          <w:tcPr>
            <w:tcW w:w="2047" w:type="pct"/>
          </w:tcPr>
          <w:p w14:paraId="6D1ACC7E" w14:textId="77777777" w:rsidR="006E07F1" w:rsidRPr="008801A0" w:rsidRDefault="006E07F1" w:rsidP="001F7A81">
            <w:pPr>
              <w:spacing w:before="40" w:after="40"/>
              <w:ind w:left="34" w:hanging="34"/>
              <w:jc w:val="both"/>
              <w:rPr>
                <w:rFonts w:eastAsia="MS Mincho" w:cs="Arial"/>
                <w:i/>
                <w:iCs/>
                <w:lang w:val="es-ES"/>
              </w:rPr>
            </w:pPr>
          </w:p>
        </w:tc>
      </w:tr>
      <w:tr w:rsidR="006E07F1" w:rsidRPr="008004A9" w14:paraId="3EFFDD8A" w14:textId="77777777" w:rsidTr="14790141">
        <w:tc>
          <w:tcPr>
            <w:tcW w:w="2149" w:type="pct"/>
          </w:tcPr>
          <w:p w14:paraId="55B3EA15" w14:textId="17828C38" w:rsidR="006E07F1" w:rsidRPr="00350576" w:rsidRDefault="006E07F1" w:rsidP="001F7A81">
            <w:pPr>
              <w:spacing w:before="40" w:after="40"/>
              <w:jc w:val="both"/>
              <w:rPr>
                <w:rFonts w:cs="Arial"/>
                <w:u w:val="single"/>
                <w:lang w:val="es-ES"/>
              </w:rPr>
            </w:pPr>
            <w:r w:rsidRPr="00350576">
              <w:rPr>
                <w:rFonts w:cs="Arial"/>
                <w:i/>
                <w:iCs/>
                <w:lang w:val="es-ES"/>
              </w:rPr>
              <w:lastRenderedPageBreak/>
              <w:t xml:space="preserve">[PP5bis] </w:t>
            </w:r>
            <w:r w:rsidR="00350576" w:rsidRPr="00350576">
              <w:rPr>
                <w:rFonts w:eastAsia="MS Mincho" w:cs="Arial"/>
                <w:i/>
                <w:iCs/>
                <w:u w:val="single"/>
                <w:lang w:val="es-ES"/>
              </w:rPr>
              <w:t>Conscientes</w:t>
            </w:r>
            <w:r w:rsidR="00350576" w:rsidRPr="00350576">
              <w:rPr>
                <w:rFonts w:eastAsia="MS Mincho" w:cs="Arial"/>
                <w:u w:val="single"/>
                <w:lang w:val="es-ES"/>
              </w:rPr>
              <w:t xml:space="preserve"> de que las amenazas infecciosas o no infecciosas para la salud de la vida silvestre pueden tener graves repercusiones en el estado de las </w:t>
            </w:r>
            <w:r w:rsidR="00350576" w:rsidRPr="00350576">
              <w:rPr>
                <w:rFonts w:eastAsiaTheme="minorEastAsia" w:cs="Arial"/>
                <w:color w:val="000000" w:themeColor="text1"/>
                <w:u w:val="single"/>
                <w:lang w:val="es-ES"/>
              </w:rPr>
              <w:t xml:space="preserve">especies, especialmente </w:t>
            </w:r>
            <w:r w:rsidR="00350576" w:rsidRPr="00350576">
              <w:rPr>
                <w:rFonts w:eastAsia="MS Mincho" w:cs="Arial"/>
                <w:u w:val="single"/>
                <w:lang w:val="es-ES"/>
              </w:rPr>
              <w:t>cuando las poblaciones son pequeñas y fragmentadas, y de que las presiones sobre la salud pueden ser sinérgicas o acumulativas en su contribución a la mala salud y al bajo éxito reproductivo,</w:t>
            </w:r>
          </w:p>
        </w:tc>
        <w:tc>
          <w:tcPr>
            <w:tcW w:w="804" w:type="pct"/>
          </w:tcPr>
          <w:p w14:paraId="72281A91" w14:textId="1DFB940D" w:rsidR="006E07F1" w:rsidRPr="004E41E3" w:rsidRDefault="004E41E3" w:rsidP="001F7A81">
            <w:pPr>
              <w:spacing w:before="40" w:after="40"/>
              <w:jc w:val="both"/>
              <w:rPr>
                <w:rFonts w:eastAsia="MS Mincho" w:cs="Arial"/>
                <w:iCs/>
                <w:highlight w:val="yellow"/>
                <w:lang w:val="es-ES"/>
              </w:rPr>
            </w:pPr>
            <w:r w:rsidRPr="004E41E3">
              <w:rPr>
                <w:rFonts w:eastAsia="MS Mincho" w:cs="Arial"/>
                <w:iCs/>
                <w:lang w:val="es-ES"/>
              </w:rPr>
              <w:t>Nuevo párrafo fusionado de PP4 y PP5.</w:t>
            </w:r>
          </w:p>
        </w:tc>
        <w:tc>
          <w:tcPr>
            <w:tcW w:w="2047" w:type="pct"/>
          </w:tcPr>
          <w:p w14:paraId="07901EF2" w14:textId="47F14D0E" w:rsidR="006E07F1" w:rsidRPr="00350576" w:rsidRDefault="00350576" w:rsidP="001F7A81">
            <w:pPr>
              <w:spacing w:before="40" w:after="40"/>
              <w:ind w:left="34" w:hanging="34"/>
              <w:jc w:val="both"/>
              <w:rPr>
                <w:rFonts w:cs="Arial"/>
                <w:highlight w:val="yellow"/>
                <w:lang w:val="es-ES"/>
              </w:rPr>
            </w:pPr>
            <w:r w:rsidRPr="00350576">
              <w:rPr>
                <w:rFonts w:eastAsia="MS Mincho" w:cs="Arial"/>
                <w:i/>
                <w:iCs/>
                <w:lang w:val="es-ES"/>
              </w:rPr>
              <w:t>Conscientes</w:t>
            </w:r>
            <w:r w:rsidRPr="00350576">
              <w:rPr>
                <w:rFonts w:eastAsia="MS Mincho" w:cs="Arial"/>
                <w:lang w:val="es-ES"/>
              </w:rPr>
              <w:t xml:space="preserve"> de que las amenazas infecciosas o no infecciosas para la salud de la vida silvestre pueden tener graves repercusiones en el estado de las </w:t>
            </w:r>
            <w:r w:rsidRPr="00350576">
              <w:rPr>
                <w:rFonts w:eastAsiaTheme="minorEastAsia" w:cs="Arial"/>
                <w:color w:val="000000" w:themeColor="text1"/>
                <w:lang w:val="es-ES"/>
              </w:rPr>
              <w:t xml:space="preserve">especies, especialmente </w:t>
            </w:r>
            <w:r w:rsidRPr="00350576">
              <w:rPr>
                <w:rFonts w:eastAsia="MS Mincho" w:cs="Arial"/>
                <w:lang w:val="es-ES"/>
              </w:rPr>
              <w:t>cuando las poblaciones son pequeñas y fragmentadas, y de que las presiones sobre la salud pueden ser sinérgicas o acumulativas en su contribución a la mala salud y al bajo éxito reproductivo,</w:t>
            </w:r>
          </w:p>
        </w:tc>
      </w:tr>
      <w:tr w:rsidR="006E07F1" w:rsidRPr="008004A9" w14:paraId="4D0FD7F2" w14:textId="77777777" w:rsidTr="14790141">
        <w:tc>
          <w:tcPr>
            <w:tcW w:w="2149" w:type="pct"/>
          </w:tcPr>
          <w:p w14:paraId="78E2D6BD" w14:textId="6B362FC0" w:rsidR="006E07F1" w:rsidRPr="0008730F" w:rsidRDefault="006E07F1" w:rsidP="0008730F">
            <w:pPr>
              <w:jc w:val="both"/>
              <w:rPr>
                <w:lang w:val="es-ES_tradnl"/>
              </w:rPr>
            </w:pPr>
            <w:r w:rsidRPr="00A50433">
              <w:rPr>
                <w:rFonts w:cs="Arial"/>
                <w:i/>
                <w:iCs/>
                <w:lang w:val="es-ES"/>
              </w:rPr>
              <w:t xml:space="preserve">[PP6] </w:t>
            </w:r>
            <w:r w:rsidR="00E95693" w:rsidRPr="00A50433">
              <w:rPr>
                <w:i/>
                <w:iCs/>
                <w:lang w:val="es-ES_tradnl"/>
              </w:rPr>
              <w:t>Rec</w:t>
            </w:r>
            <w:r w:rsidR="00E95693" w:rsidRPr="00F9168C">
              <w:rPr>
                <w:i/>
                <w:iCs/>
                <w:lang w:val="es-ES_tradnl"/>
              </w:rPr>
              <w:t xml:space="preserve">onociendo </w:t>
            </w:r>
            <w:r w:rsidR="00E95693">
              <w:rPr>
                <w:i/>
                <w:iCs/>
                <w:lang w:val="es-ES_tradnl"/>
              </w:rPr>
              <w:t>asimismo</w:t>
            </w:r>
            <w:r w:rsidR="00E95693" w:rsidRPr="00F9168C">
              <w:rPr>
                <w:lang w:val="es-ES_tradnl"/>
              </w:rPr>
              <w:t xml:space="preserve"> que </w:t>
            </w:r>
            <w:r w:rsidR="000B1327" w:rsidRPr="000B1327">
              <w:rPr>
                <w:u w:val="single"/>
                <w:lang w:val="es-ES_tradnl"/>
              </w:rPr>
              <w:t>el medio ambiente es el entorno (lugar y contexto) y un factor determinante para la salud</w:t>
            </w:r>
            <w:r w:rsidR="000B1327" w:rsidRPr="0008730F">
              <w:rPr>
                <w:u w:val="single"/>
                <w:lang w:val="es-ES_tradnl"/>
              </w:rPr>
              <w:t>, y las medidas de conservación para crear y mantener</w:t>
            </w:r>
            <w:r w:rsidR="000B1327" w:rsidRPr="000B1327">
              <w:rPr>
                <w:lang w:val="es-ES_tradnl"/>
              </w:rPr>
              <w:t xml:space="preserve"> una gestión adecuada </w:t>
            </w:r>
            <w:r w:rsidR="00E95693">
              <w:rPr>
                <w:lang w:val="es-ES_tradnl"/>
              </w:rPr>
              <w:t>los</w:t>
            </w:r>
            <w:r w:rsidR="00E95693" w:rsidRPr="00F9168C">
              <w:rPr>
                <w:lang w:val="es-ES_tradnl"/>
              </w:rPr>
              <w:t xml:space="preserve"> ecosistemas sanos, bien gestionados y resilientes influyen de manera positiva en la salud de todos los sectores, y que los enfoques preventivos para gestionar la salud son mucho más rentables que abordar los problemas de salud una vez que </w:t>
            </w:r>
            <w:r w:rsidR="00E95693">
              <w:rPr>
                <w:lang w:val="es-ES_tradnl"/>
              </w:rPr>
              <w:t xml:space="preserve">ya han </w:t>
            </w:r>
            <w:r w:rsidR="00E95693" w:rsidRPr="00F9168C">
              <w:rPr>
                <w:lang w:val="es-ES_tradnl"/>
              </w:rPr>
              <w:t>surg</w:t>
            </w:r>
            <w:r w:rsidR="00E95693">
              <w:rPr>
                <w:lang w:val="es-ES_tradnl"/>
              </w:rPr>
              <w:t>ido</w:t>
            </w:r>
            <w:r w:rsidR="00E95693" w:rsidRPr="00F9168C">
              <w:rPr>
                <w:lang w:val="es-ES_tradnl"/>
              </w:rPr>
              <w:t xml:space="preserve">, </w:t>
            </w:r>
          </w:p>
        </w:tc>
        <w:tc>
          <w:tcPr>
            <w:tcW w:w="804" w:type="pct"/>
          </w:tcPr>
          <w:p w14:paraId="3155082C" w14:textId="5698198E" w:rsidR="006E07F1" w:rsidRPr="00FC1BBF" w:rsidRDefault="0079086B" w:rsidP="001F7A81">
            <w:pPr>
              <w:spacing w:before="40" w:after="40"/>
              <w:jc w:val="both"/>
              <w:rPr>
                <w:rFonts w:eastAsiaTheme="minorEastAsia" w:cs="Arial"/>
                <w:color w:val="000000" w:themeColor="text1"/>
                <w:highlight w:val="yellow"/>
                <w:lang w:val="en-GB"/>
              </w:rPr>
            </w:pPr>
            <w:proofErr w:type="spellStart"/>
            <w:r w:rsidRPr="0079086B">
              <w:rPr>
                <w:rFonts w:eastAsiaTheme="minorEastAsia" w:cs="Arial"/>
                <w:color w:val="000000" w:themeColor="text1"/>
                <w:lang w:val="en-GB"/>
              </w:rPr>
              <w:t>Lenguaje</w:t>
            </w:r>
            <w:proofErr w:type="spellEnd"/>
            <w:r w:rsidRPr="0079086B">
              <w:rPr>
                <w:rFonts w:eastAsiaTheme="minorEastAsia" w:cs="Arial"/>
                <w:color w:val="000000" w:themeColor="text1"/>
                <w:lang w:val="en-GB"/>
              </w:rPr>
              <w:t xml:space="preserve"> </w:t>
            </w:r>
            <w:proofErr w:type="spellStart"/>
            <w:r w:rsidRPr="0079086B">
              <w:rPr>
                <w:rFonts w:eastAsiaTheme="minorEastAsia" w:cs="Arial"/>
                <w:color w:val="000000" w:themeColor="text1"/>
                <w:lang w:val="en-GB"/>
              </w:rPr>
              <w:t>actualizado</w:t>
            </w:r>
            <w:proofErr w:type="spellEnd"/>
          </w:p>
        </w:tc>
        <w:tc>
          <w:tcPr>
            <w:tcW w:w="2047" w:type="pct"/>
          </w:tcPr>
          <w:p w14:paraId="26274F09" w14:textId="27889900" w:rsidR="006E07F1" w:rsidRPr="00350576" w:rsidRDefault="00350576" w:rsidP="001F7A81">
            <w:pPr>
              <w:spacing w:before="40" w:after="40"/>
              <w:ind w:left="34" w:hanging="34"/>
              <w:jc w:val="both"/>
              <w:rPr>
                <w:rFonts w:eastAsiaTheme="minorEastAsia" w:cs="Arial"/>
                <w:i/>
                <w:iCs/>
                <w:color w:val="000000" w:themeColor="text1"/>
                <w:lang w:val="es-ES"/>
              </w:rPr>
            </w:pPr>
            <w:r w:rsidRPr="00F9168C">
              <w:rPr>
                <w:i/>
                <w:iCs/>
                <w:lang w:val="es-ES_tradnl"/>
              </w:rPr>
              <w:t xml:space="preserve">Reconociendo </w:t>
            </w:r>
            <w:r>
              <w:rPr>
                <w:i/>
                <w:iCs/>
                <w:lang w:val="es-ES_tradnl"/>
              </w:rPr>
              <w:t>asimismo</w:t>
            </w:r>
            <w:r w:rsidRPr="00F9168C">
              <w:rPr>
                <w:lang w:val="es-ES_tradnl"/>
              </w:rPr>
              <w:t xml:space="preserve"> que </w:t>
            </w:r>
            <w:r w:rsidRPr="00350576">
              <w:rPr>
                <w:lang w:val="es-ES_tradnl"/>
              </w:rPr>
              <w:t>el medio ambiente es el entorno (lugar y contexto) y un factor determinante para la salud, y las medidas de conservación para crear y mantener</w:t>
            </w:r>
            <w:r w:rsidRPr="000B1327">
              <w:rPr>
                <w:lang w:val="es-ES_tradnl"/>
              </w:rPr>
              <w:t xml:space="preserve"> una gestión adecuada </w:t>
            </w:r>
            <w:r>
              <w:rPr>
                <w:lang w:val="es-ES_tradnl"/>
              </w:rPr>
              <w:t>los</w:t>
            </w:r>
            <w:r w:rsidRPr="00F9168C">
              <w:rPr>
                <w:lang w:val="es-ES_tradnl"/>
              </w:rPr>
              <w:t xml:space="preserve"> ecosistemas sanos, bien gestionados y resilientes influyen de manera positiva en la salud de todos los sectores, y que los enfoques preventivos para gestionar la salud son mucho más rentables que abordar los problemas de salud una vez que </w:t>
            </w:r>
            <w:r>
              <w:rPr>
                <w:lang w:val="es-ES_tradnl"/>
              </w:rPr>
              <w:t xml:space="preserve">ya han </w:t>
            </w:r>
            <w:r w:rsidRPr="00F9168C">
              <w:rPr>
                <w:lang w:val="es-ES_tradnl"/>
              </w:rPr>
              <w:t>surg</w:t>
            </w:r>
            <w:r>
              <w:rPr>
                <w:lang w:val="es-ES_tradnl"/>
              </w:rPr>
              <w:t>ido</w:t>
            </w:r>
            <w:r w:rsidRPr="00F9168C">
              <w:rPr>
                <w:lang w:val="es-ES_tradnl"/>
              </w:rPr>
              <w:t>,</w:t>
            </w:r>
          </w:p>
        </w:tc>
      </w:tr>
      <w:tr w:rsidR="006E07F1" w:rsidRPr="00FC1BBF" w14:paraId="7CA56ED0" w14:textId="77777777" w:rsidTr="14790141">
        <w:tc>
          <w:tcPr>
            <w:tcW w:w="2149" w:type="pct"/>
          </w:tcPr>
          <w:p w14:paraId="66B5628D" w14:textId="77777777" w:rsidR="006E07F1" w:rsidRDefault="006E07F1" w:rsidP="00D73C45">
            <w:pPr>
              <w:jc w:val="both"/>
              <w:rPr>
                <w:strike/>
                <w:lang w:val="es-ES_tradnl"/>
              </w:rPr>
            </w:pPr>
            <w:r w:rsidRPr="00A50433">
              <w:rPr>
                <w:rFonts w:cs="Arial"/>
                <w:i/>
                <w:iCs/>
                <w:lang w:val="es-ES"/>
              </w:rPr>
              <w:t xml:space="preserve">[PP7] </w:t>
            </w:r>
            <w:r w:rsidR="00D73C45" w:rsidRPr="00D73C45">
              <w:rPr>
                <w:i/>
                <w:iCs/>
                <w:strike/>
                <w:lang w:val="es-ES_tradnl"/>
              </w:rPr>
              <w:t>Recordando</w:t>
            </w:r>
            <w:r w:rsidR="00D73C45" w:rsidRPr="00D73C45">
              <w:rPr>
                <w:strike/>
                <w:lang w:val="es-ES_tradnl"/>
              </w:rPr>
              <w:t xml:space="preserve"> la Resolución A/76/L.75 de la Asamblea General de las Naciones Unidas que reconoce el derecho a un medio ambiente limpio, sano y sostenible como un derecho humano,</w:t>
            </w:r>
          </w:p>
          <w:p w14:paraId="73DC4A49" w14:textId="0F2ACD51" w:rsidR="00ED45FD" w:rsidRPr="00D73C45" w:rsidRDefault="00ED45FD" w:rsidP="00D73C45">
            <w:pPr>
              <w:jc w:val="both"/>
              <w:rPr>
                <w:rFonts w:cs="Arial"/>
                <w:strike/>
                <w:highlight w:val="yellow"/>
                <w:shd w:val="clear" w:color="auto" w:fill="FFFFFF"/>
                <w:lang w:val="es-ES_tradnl"/>
              </w:rPr>
            </w:pPr>
          </w:p>
        </w:tc>
        <w:tc>
          <w:tcPr>
            <w:tcW w:w="804" w:type="pct"/>
          </w:tcPr>
          <w:p w14:paraId="651AB785" w14:textId="1DC633D6" w:rsidR="006E07F1" w:rsidRPr="0079086B" w:rsidRDefault="0079086B" w:rsidP="001F7A81">
            <w:pPr>
              <w:spacing w:before="40" w:after="40"/>
              <w:jc w:val="both"/>
              <w:rPr>
                <w:rFonts w:cs="Arial"/>
                <w:lang w:val="en-GB"/>
              </w:rPr>
            </w:pPr>
            <w:proofErr w:type="spellStart"/>
            <w:r w:rsidRPr="0079086B">
              <w:rPr>
                <w:rFonts w:cs="Arial"/>
                <w:lang w:val="en-GB"/>
              </w:rPr>
              <w:t>Derogar</w:t>
            </w:r>
            <w:proofErr w:type="spellEnd"/>
          </w:p>
        </w:tc>
        <w:tc>
          <w:tcPr>
            <w:tcW w:w="2047" w:type="pct"/>
          </w:tcPr>
          <w:p w14:paraId="4CFF63D3" w14:textId="77777777" w:rsidR="006E07F1" w:rsidRPr="00FC1BBF" w:rsidRDefault="006E07F1" w:rsidP="001F7A81">
            <w:pPr>
              <w:spacing w:before="40" w:after="40"/>
              <w:ind w:left="34" w:hanging="34"/>
              <w:jc w:val="both"/>
              <w:rPr>
                <w:rFonts w:cs="Arial"/>
                <w:i/>
                <w:iCs/>
                <w:highlight w:val="yellow"/>
                <w:lang w:val="en-GB"/>
              </w:rPr>
            </w:pPr>
          </w:p>
        </w:tc>
      </w:tr>
      <w:tr w:rsidR="006E07F1" w:rsidRPr="008004A9" w14:paraId="24A1BE02" w14:textId="77777777" w:rsidTr="14790141">
        <w:tc>
          <w:tcPr>
            <w:tcW w:w="2149" w:type="pct"/>
          </w:tcPr>
          <w:p w14:paraId="7199279B" w14:textId="11340684" w:rsidR="006E07F1" w:rsidRPr="00A50433" w:rsidRDefault="006E07F1" w:rsidP="006D3A45">
            <w:pPr>
              <w:jc w:val="both"/>
              <w:rPr>
                <w:rFonts w:cs="Arial"/>
                <w:i/>
                <w:iCs/>
                <w:strike/>
                <w:lang w:val="es-ES_tradnl"/>
              </w:rPr>
            </w:pPr>
            <w:r w:rsidRPr="00A50433">
              <w:rPr>
                <w:rFonts w:cs="Arial"/>
                <w:i/>
                <w:iCs/>
                <w:lang w:val="es-ES"/>
              </w:rPr>
              <w:t xml:space="preserve">[PP8] </w:t>
            </w:r>
            <w:r w:rsidR="006D3A45" w:rsidRPr="00A50433">
              <w:rPr>
                <w:i/>
                <w:iCs/>
                <w:strike/>
                <w:lang w:val="es-ES_tradnl"/>
              </w:rPr>
              <w:t xml:space="preserve">Preocupada </w:t>
            </w:r>
            <w:r w:rsidR="006D3A45" w:rsidRPr="00A50433">
              <w:rPr>
                <w:strike/>
                <w:lang w:val="es-ES_tradnl"/>
              </w:rPr>
              <w:t>porque tal y como se sostiene en el análisis de enfermedades de interés del Estudio de la CMS sobre Especies Migratorias y Salud (UNEP/CMS/COP14/Inf.30.4.3), el aumento de la frecuencia de las enfermedades de la fauna silvestre está impulsado por la alteración de los ecosistemas y la pérdida de servicios de los mismos, incluyendo la fragmentación del paisaje, las decisiones de uso insostenible de la tierra, las prácticas insostenibles de la agricultura y acuicultura, la sobreexplotación, la propagación de especies invasoras, la contaminación y el cambio climático,</w:t>
            </w:r>
          </w:p>
        </w:tc>
        <w:tc>
          <w:tcPr>
            <w:tcW w:w="804" w:type="pct"/>
          </w:tcPr>
          <w:p w14:paraId="1B9163DD" w14:textId="4491B9C9" w:rsidR="006E07F1" w:rsidRPr="004E41E3" w:rsidRDefault="004E41E3" w:rsidP="001F7A81">
            <w:pPr>
              <w:spacing w:before="40" w:after="40"/>
              <w:jc w:val="both"/>
              <w:rPr>
                <w:rFonts w:cs="Arial"/>
                <w:highlight w:val="yellow"/>
                <w:lang w:val="es-ES"/>
              </w:rPr>
            </w:pPr>
            <w:r w:rsidRPr="004E41E3">
              <w:rPr>
                <w:rFonts w:eastAsiaTheme="minorEastAsia" w:cs="Arial"/>
                <w:lang w:val="es-ES"/>
              </w:rPr>
              <w:t>Fusionado con PP3 en un nuevo párrafo del preámbulo PP3bis.</w:t>
            </w:r>
          </w:p>
        </w:tc>
        <w:tc>
          <w:tcPr>
            <w:tcW w:w="2047" w:type="pct"/>
          </w:tcPr>
          <w:p w14:paraId="33B0E72F" w14:textId="77777777" w:rsidR="006E07F1" w:rsidRPr="004E41E3" w:rsidRDefault="006E07F1" w:rsidP="001F7A81">
            <w:pPr>
              <w:spacing w:before="40" w:after="40"/>
              <w:ind w:left="34" w:hanging="34"/>
              <w:jc w:val="both"/>
              <w:rPr>
                <w:rFonts w:cs="Arial"/>
                <w:i/>
                <w:iCs/>
                <w:highlight w:val="yellow"/>
                <w:lang w:val="es-ES"/>
              </w:rPr>
            </w:pPr>
          </w:p>
        </w:tc>
      </w:tr>
      <w:tr w:rsidR="006E07F1" w:rsidRPr="00FC1BBF" w14:paraId="5532E14A" w14:textId="77777777" w:rsidTr="14790141">
        <w:tc>
          <w:tcPr>
            <w:tcW w:w="2149" w:type="pct"/>
          </w:tcPr>
          <w:p w14:paraId="6C031496" w14:textId="23747FA4" w:rsidR="006E07F1" w:rsidRPr="00A50433" w:rsidRDefault="006E07F1" w:rsidP="001F7A81">
            <w:pPr>
              <w:spacing w:before="40" w:after="40"/>
              <w:jc w:val="both"/>
              <w:rPr>
                <w:rFonts w:eastAsia="MS Mincho" w:cs="Arial"/>
                <w:strike/>
                <w:lang w:val="es-ES"/>
              </w:rPr>
            </w:pPr>
            <w:r w:rsidRPr="00A50433">
              <w:rPr>
                <w:rFonts w:cs="Arial"/>
                <w:i/>
                <w:iCs/>
                <w:lang w:val="es-ES"/>
              </w:rPr>
              <w:lastRenderedPageBreak/>
              <w:t xml:space="preserve">[PP9] </w:t>
            </w:r>
            <w:r w:rsidR="007D18D8" w:rsidRPr="00A50433">
              <w:rPr>
                <w:i/>
                <w:iCs/>
                <w:strike/>
                <w:lang w:val="es-ES_tradnl"/>
              </w:rPr>
              <w:t>Reconociendo</w:t>
            </w:r>
            <w:r w:rsidR="007D18D8" w:rsidRPr="00A50433">
              <w:rPr>
                <w:strike/>
                <w:lang w:val="es-ES_tradnl"/>
              </w:rPr>
              <w:t xml:space="preserve"> las diferentes repercusiones que tiene el cambio climático en la salud de la fauna silvestre, entre otras cosas, por los cambios en el hábitat y la alteración de las condiciones fisiológicas de huéspedes y parásitos, que pueden provocar la propagación de patógenos y vectores invertebrados en particular, con consecuencias para la aparición de enfermedades en nuevas ubicaciones geográficas,</w:t>
            </w:r>
          </w:p>
        </w:tc>
        <w:tc>
          <w:tcPr>
            <w:tcW w:w="804" w:type="pct"/>
          </w:tcPr>
          <w:p w14:paraId="4D39B1BB" w14:textId="25F6D376" w:rsidR="006E07F1" w:rsidRPr="00FC1BBF" w:rsidRDefault="0079086B" w:rsidP="001F7A81">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39643ADC"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FC1BBF" w14:paraId="6FA7F2B8" w14:textId="77777777" w:rsidTr="14790141">
        <w:tc>
          <w:tcPr>
            <w:tcW w:w="2149" w:type="pct"/>
          </w:tcPr>
          <w:p w14:paraId="1BF9A5C8" w14:textId="6F828FD7" w:rsidR="006E07F1" w:rsidRPr="00A50433" w:rsidRDefault="006E07F1" w:rsidP="001F7A81">
            <w:pPr>
              <w:spacing w:before="40" w:after="40"/>
              <w:jc w:val="both"/>
              <w:rPr>
                <w:rFonts w:eastAsia="MS Mincho" w:cs="Arial"/>
                <w:i/>
                <w:iCs/>
                <w:strike/>
                <w:lang w:val="es-ES"/>
              </w:rPr>
            </w:pPr>
            <w:r w:rsidRPr="00A50433">
              <w:rPr>
                <w:rFonts w:cs="Arial"/>
                <w:i/>
                <w:iCs/>
                <w:lang w:val="es-ES"/>
              </w:rPr>
              <w:t xml:space="preserve">[PP10] </w:t>
            </w:r>
            <w:r w:rsidR="00F2641D" w:rsidRPr="00A50433">
              <w:rPr>
                <w:i/>
                <w:iCs/>
                <w:strike/>
                <w:lang w:val="es-ES_tradnl"/>
              </w:rPr>
              <w:t>Consciente además</w:t>
            </w:r>
            <w:r w:rsidR="00F2641D" w:rsidRPr="00A50433">
              <w:rPr>
                <w:strike/>
                <w:lang w:val="es-ES_tradnl"/>
              </w:rPr>
              <w:t xml:space="preserve"> de que nuestra comprensión de las causas y la epidemiología de las enfermedades de la fauna silvestre suele ser escasa, situación agravada por una vigilancia e investigación limitadas, lo que merma la capacidad de reducir o mitigar los riesgos de enfermedad en todos los sectores de la fauna silvestre, las personas y los animales domésticos,</w:t>
            </w:r>
          </w:p>
        </w:tc>
        <w:tc>
          <w:tcPr>
            <w:tcW w:w="804" w:type="pct"/>
          </w:tcPr>
          <w:p w14:paraId="5359B196" w14:textId="3EC27F99" w:rsidR="006E07F1" w:rsidRPr="00FC1BBF" w:rsidRDefault="00634D11" w:rsidP="001F7A81">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32FEAFB8"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627A31" w14:paraId="095054A1" w14:textId="77777777" w:rsidTr="14790141">
        <w:tc>
          <w:tcPr>
            <w:tcW w:w="2149" w:type="pct"/>
          </w:tcPr>
          <w:p w14:paraId="1917649F" w14:textId="4F1B0D25"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[PP11] </w:t>
            </w:r>
            <w:r w:rsidR="000B5AD1" w:rsidRPr="00A50433">
              <w:rPr>
                <w:i/>
                <w:iCs/>
                <w:strike/>
                <w:lang w:val="es-ES_tradnl"/>
              </w:rPr>
              <w:t>Tomando nota además</w:t>
            </w:r>
            <w:r w:rsidR="000B5AD1" w:rsidRPr="00A50433">
              <w:rPr>
                <w:strike/>
                <w:lang w:val="es-ES_tradnl"/>
              </w:rPr>
              <w:t xml:space="preserve"> de que los animales domésticos, asilvestrados y silvestres y los seres humanos comparten muchos agentes patógenos, y que la fauna silvestre es a veces reservorio natural de agentes patógenos con potencial para afectar tanto a la salud de los animales domésticos como a la salud pública, aumentar el riesgo de pandemia, así como afectar a la producción de alimentos, a los medios de subsistencia y a economías más amplias,</w:t>
            </w:r>
            <w:r w:rsidRPr="00A50433">
              <w:rPr>
                <w:rFonts w:eastAsia="MS Mincho" w:cs="Arial"/>
                <w:strike/>
                <w:lang w:val="es-ES"/>
              </w:rPr>
              <w:t xml:space="preserve"> </w:t>
            </w:r>
          </w:p>
        </w:tc>
        <w:tc>
          <w:tcPr>
            <w:tcW w:w="804" w:type="pct"/>
          </w:tcPr>
          <w:p w14:paraId="317BF145" w14:textId="668C3DFD" w:rsidR="006E07F1" w:rsidRPr="00627A31" w:rsidRDefault="00634D11" w:rsidP="001F7A81">
            <w:pPr>
              <w:spacing w:before="40" w:after="40"/>
              <w:jc w:val="both"/>
              <w:rPr>
                <w:rFonts w:eastAsia="MS Mincho" w:cs="Arial"/>
                <w:lang w:val="en-GB"/>
              </w:rPr>
            </w:pPr>
            <w:proofErr w:type="spellStart"/>
            <w:r w:rsidRPr="0079086B">
              <w:rPr>
                <w:rFonts w:cs="Arial"/>
                <w:lang w:val="en-GB"/>
              </w:rPr>
              <w:t>Derogar</w:t>
            </w:r>
            <w:proofErr w:type="spellEnd"/>
          </w:p>
        </w:tc>
        <w:tc>
          <w:tcPr>
            <w:tcW w:w="2047" w:type="pct"/>
          </w:tcPr>
          <w:p w14:paraId="7AE39ECF" w14:textId="77777777" w:rsidR="006E07F1" w:rsidRPr="00627A31" w:rsidRDefault="006E07F1" w:rsidP="001F7A81">
            <w:pPr>
              <w:spacing w:before="40" w:after="40"/>
              <w:ind w:left="34" w:hanging="34"/>
              <w:jc w:val="both"/>
              <w:rPr>
                <w:rFonts w:eastAsia="MS Mincho" w:cs="Arial"/>
                <w:i/>
                <w:lang w:val="en-GB"/>
              </w:rPr>
            </w:pPr>
          </w:p>
        </w:tc>
      </w:tr>
      <w:tr w:rsidR="006E07F1" w:rsidRPr="00FC1BBF" w14:paraId="02DEFED2" w14:textId="77777777" w:rsidTr="14790141">
        <w:tc>
          <w:tcPr>
            <w:tcW w:w="2149" w:type="pct"/>
          </w:tcPr>
          <w:p w14:paraId="69CB477A" w14:textId="743B9D4F"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[PP12] </w:t>
            </w:r>
            <w:r w:rsidR="005E128B" w:rsidRPr="00A50433">
              <w:rPr>
                <w:i/>
                <w:iCs/>
                <w:strike/>
                <w:color w:val="000000" w:themeColor="text1"/>
                <w:lang w:val="es-ES_tradnl"/>
              </w:rPr>
              <w:t>Tomando nota asimismo</w:t>
            </w:r>
            <w:r w:rsidR="005E128B" w:rsidRPr="00A50433">
              <w:rPr>
                <w:strike/>
                <w:color w:val="000000" w:themeColor="text1"/>
                <w:lang w:val="es-ES_tradnl"/>
              </w:rPr>
              <w:t xml:space="preserve"> de que la transmisión de enfermedades de la fauna está a veces relacionada con cambios en las actividades humanas y que, si bien los patógenos zoonóticos nuevos o inusuales de la fauna silvestre plantean un riesgo de pandemia u otros riesgos para las personas, la fuente de la mayoría de las infecciones zoonóticas es el ganado y/o los animales de compañía; no obstante, la </w:t>
            </w:r>
            <w:r w:rsidR="005E128B" w:rsidRPr="00A50433">
              <w:rPr>
                <w:strike/>
                <w:color w:val="000000" w:themeColor="text1"/>
                <w:lang w:val="es-ES_tradnl"/>
              </w:rPr>
              <w:lastRenderedPageBreak/>
              <w:t>propagación de patógenos y las infecciones zoonóticas provocadas por nuevos patógenos procedentes directamente de la fauna silvestre suponen un riesgo significativo para la fauna silvestre, el ganado y las personas,</w:t>
            </w:r>
          </w:p>
        </w:tc>
        <w:tc>
          <w:tcPr>
            <w:tcW w:w="804" w:type="pct"/>
          </w:tcPr>
          <w:p w14:paraId="36820CDB" w14:textId="1AE7176B" w:rsidR="006E07F1" w:rsidRPr="00FC1BBF" w:rsidRDefault="00634D11" w:rsidP="001F7A81">
            <w:pPr>
              <w:spacing w:before="40" w:after="40"/>
              <w:jc w:val="both"/>
              <w:rPr>
                <w:rFonts w:eastAsia="MS Mincho" w:cs="Arial"/>
                <w:highlight w:val="yellow"/>
                <w:lang w:val="en-GB"/>
              </w:rPr>
            </w:pPr>
            <w:proofErr w:type="spellStart"/>
            <w:r w:rsidRPr="0079086B">
              <w:rPr>
                <w:rFonts w:cs="Arial"/>
                <w:lang w:val="en-GB"/>
              </w:rPr>
              <w:lastRenderedPageBreak/>
              <w:t>Derogar</w:t>
            </w:r>
            <w:proofErr w:type="spellEnd"/>
          </w:p>
        </w:tc>
        <w:tc>
          <w:tcPr>
            <w:tcW w:w="2047" w:type="pct"/>
          </w:tcPr>
          <w:p w14:paraId="3633F8DD"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8004A9" w14:paraId="543D7AE2" w14:textId="77777777" w:rsidTr="14790141">
        <w:tc>
          <w:tcPr>
            <w:tcW w:w="2149" w:type="pct"/>
          </w:tcPr>
          <w:p w14:paraId="3FE26B2C" w14:textId="5E634FB0"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[PP13] </w:t>
            </w:r>
            <w:r w:rsidR="00833301" w:rsidRPr="00A50433">
              <w:rPr>
                <w:i/>
                <w:iCs/>
                <w:strike/>
                <w:lang w:val="es-ES_tradnl"/>
              </w:rPr>
              <w:t>Consciente</w:t>
            </w:r>
            <w:r w:rsidR="00833301" w:rsidRPr="00A50433">
              <w:rPr>
                <w:strike/>
                <w:lang w:val="es-ES_tradnl"/>
              </w:rPr>
              <w:t xml:space="preserve"> de que las condiciones de hacinamiento, estrés y lesiones entre los animales silvestres objeto de comercio pueden conducir a la propagación de patógenos, y de que la proximidad a las personas durante la captura, la cría, el transporte y el sacrificio crea oportunidades de transmisión entre animales y, potencialmente, a las personas,</w:t>
            </w:r>
          </w:p>
        </w:tc>
        <w:tc>
          <w:tcPr>
            <w:tcW w:w="804" w:type="pct"/>
          </w:tcPr>
          <w:p w14:paraId="6C364941" w14:textId="1D02752C" w:rsidR="006E07F1" w:rsidRPr="00A82BC4" w:rsidRDefault="0079385D" w:rsidP="0079385D">
            <w:pPr>
              <w:spacing w:before="40" w:after="40"/>
              <w:jc w:val="both"/>
              <w:rPr>
                <w:rFonts w:cs="Arial"/>
                <w:highlight w:val="yellow"/>
                <w:lang w:val="es-ES"/>
              </w:rPr>
            </w:pPr>
            <w:r w:rsidRPr="0079385D">
              <w:rPr>
                <w:rFonts w:eastAsiaTheme="minorEastAsia" w:cs="Arial"/>
                <w:lang w:val="es-ES"/>
              </w:rPr>
              <w:t>Fusionado</w:t>
            </w:r>
            <w:r w:rsidRPr="00A82BC4">
              <w:rPr>
                <w:rFonts w:eastAsiaTheme="minorEastAsia" w:cs="Arial"/>
                <w:lang w:val="es-ES"/>
              </w:rPr>
              <w:t xml:space="preserve"> con PP17 y PP18 en un nuevo párrafo del preámbulo PP18bis.</w:t>
            </w:r>
          </w:p>
        </w:tc>
        <w:tc>
          <w:tcPr>
            <w:tcW w:w="2047" w:type="pct"/>
          </w:tcPr>
          <w:p w14:paraId="79A54463" w14:textId="77777777" w:rsidR="006E07F1" w:rsidRPr="0079385D" w:rsidRDefault="006E07F1" w:rsidP="001F7A81">
            <w:pPr>
              <w:spacing w:before="40" w:after="40"/>
              <w:ind w:left="34" w:hanging="34"/>
              <w:jc w:val="both"/>
              <w:rPr>
                <w:rFonts w:eastAsia="MS Mincho" w:cs="Arial"/>
                <w:i/>
                <w:iCs/>
                <w:highlight w:val="yellow"/>
                <w:lang w:val="es-ES"/>
              </w:rPr>
            </w:pPr>
          </w:p>
        </w:tc>
      </w:tr>
      <w:tr w:rsidR="006E07F1" w:rsidRPr="00FC1BBF" w14:paraId="472A19CE" w14:textId="77777777" w:rsidTr="14790141">
        <w:tc>
          <w:tcPr>
            <w:tcW w:w="2149" w:type="pct"/>
          </w:tcPr>
          <w:p w14:paraId="559FFFC0" w14:textId="492E75D6" w:rsidR="006E07F1" w:rsidRPr="00A50433" w:rsidRDefault="006E07F1" w:rsidP="001F7A81">
            <w:pPr>
              <w:spacing w:before="40" w:after="40"/>
              <w:jc w:val="both"/>
              <w:rPr>
                <w:rFonts w:eastAsia="MS Mincho" w:cs="Arial"/>
                <w:strike/>
                <w:lang w:val="es-ES"/>
              </w:rPr>
            </w:pPr>
            <w:r w:rsidRPr="00A50433">
              <w:rPr>
                <w:rFonts w:cs="Arial"/>
                <w:i/>
                <w:iCs/>
                <w:lang w:val="es-ES"/>
              </w:rPr>
              <w:t xml:space="preserve">[PP14] </w:t>
            </w:r>
            <w:r w:rsidR="005D3449" w:rsidRPr="00A50433">
              <w:rPr>
                <w:i/>
                <w:iCs/>
                <w:strike/>
                <w:lang w:val="es-ES_tradnl"/>
              </w:rPr>
              <w:t>Reconociendo</w:t>
            </w:r>
            <w:r w:rsidR="005D3449" w:rsidRPr="00A50433">
              <w:rPr>
                <w:strike/>
                <w:lang w:val="es-ES_tradnl"/>
              </w:rPr>
              <w:t xml:space="preserve"> </w:t>
            </w:r>
            <w:r w:rsidR="005D3449" w:rsidRPr="00A50433">
              <w:rPr>
                <w:i/>
                <w:iCs/>
                <w:strike/>
                <w:lang w:val="es-ES_tradnl"/>
              </w:rPr>
              <w:t>además</w:t>
            </w:r>
            <w:r w:rsidR="005D3449" w:rsidRPr="00A50433">
              <w:rPr>
                <w:strike/>
                <w:lang w:val="es-ES_tradnl"/>
              </w:rPr>
              <w:t xml:space="preserve"> la importancia del trabajo sobre la cultura animal y su complejidad social en el marco de la CMS, y la relevancia de este trabajo para la salud y el bienestar de las especies migratorias,</w:t>
            </w:r>
          </w:p>
        </w:tc>
        <w:tc>
          <w:tcPr>
            <w:tcW w:w="804" w:type="pct"/>
          </w:tcPr>
          <w:p w14:paraId="762345CF" w14:textId="1DB33970" w:rsidR="006E07F1" w:rsidRPr="00FC1BBF" w:rsidRDefault="00634D11" w:rsidP="001F7A81">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423A06F7" w14:textId="77777777" w:rsidR="006E07F1" w:rsidRPr="00FC1BBF" w:rsidRDefault="006E07F1" w:rsidP="001F7A81">
            <w:pPr>
              <w:spacing w:before="40" w:after="40"/>
              <w:ind w:left="34" w:hanging="34"/>
              <w:jc w:val="both"/>
              <w:rPr>
                <w:rFonts w:eastAsia="MS Mincho" w:cs="Arial"/>
                <w:i/>
                <w:iCs/>
                <w:highlight w:val="yellow"/>
                <w:lang w:val="en-GB"/>
              </w:rPr>
            </w:pPr>
          </w:p>
        </w:tc>
      </w:tr>
      <w:tr w:rsidR="006E07F1" w:rsidRPr="00FC1BBF" w14:paraId="7AEF5700" w14:textId="77777777" w:rsidTr="14790141">
        <w:tc>
          <w:tcPr>
            <w:tcW w:w="2149" w:type="pct"/>
          </w:tcPr>
          <w:p w14:paraId="352CD924" w14:textId="26024AEB" w:rsidR="006E07F1" w:rsidRPr="00A50433" w:rsidRDefault="006E07F1" w:rsidP="001F7A81">
            <w:pPr>
              <w:spacing w:before="40" w:after="40"/>
              <w:jc w:val="both"/>
              <w:rPr>
                <w:rFonts w:cs="Arial"/>
                <w:strike/>
                <w:lang w:val="es-ES"/>
              </w:rPr>
            </w:pPr>
            <w:r w:rsidRPr="00A50433">
              <w:rPr>
                <w:rFonts w:cs="Arial"/>
                <w:i/>
                <w:iCs/>
                <w:lang w:val="es-ES"/>
              </w:rPr>
              <w:t xml:space="preserve">[PP15] </w:t>
            </w:r>
            <w:r w:rsidR="00524238" w:rsidRPr="00A50433">
              <w:rPr>
                <w:i/>
                <w:iCs/>
                <w:strike/>
                <w:lang w:val="es-ES_tradnl"/>
              </w:rPr>
              <w:t xml:space="preserve">Consciente </w:t>
            </w:r>
            <w:r w:rsidR="00524238" w:rsidRPr="00A50433">
              <w:rPr>
                <w:strike/>
                <w:lang w:val="es-ES_tradnl"/>
              </w:rPr>
              <w:t>de que la dinámica de las enfermedades relacionadas con la migración es compleja y que la migración puede tener efectos tanto positivos como potencialmente negativos sobre la salud de los huéspedes y los consiguientes riesgos para los animales domésticos y las personas,</w:t>
            </w:r>
          </w:p>
        </w:tc>
        <w:tc>
          <w:tcPr>
            <w:tcW w:w="804" w:type="pct"/>
          </w:tcPr>
          <w:p w14:paraId="149303BC" w14:textId="7F376757" w:rsidR="006E07F1" w:rsidRPr="00FC1BBF" w:rsidRDefault="00634D11" w:rsidP="001F7A81">
            <w:pPr>
              <w:spacing w:before="40" w:after="40"/>
              <w:jc w:val="both"/>
              <w:rPr>
                <w:rFonts w:cs="Arial"/>
                <w:highlight w:val="yellow"/>
                <w:lang w:val="en-GB"/>
              </w:rPr>
            </w:pPr>
            <w:proofErr w:type="spellStart"/>
            <w:r w:rsidRPr="0079086B">
              <w:rPr>
                <w:rFonts w:cs="Arial"/>
                <w:lang w:val="en-GB"/>
              </w:rPr>
              <w:t>Derogar</w:t>
            </w:r>
            <w:proofErr w:type="spellEnd"/>
          </w:p>
        </w:tc>
        <w:tc>
          <w:tcPr>
            <w:tcW w:w="2047" w:type="pct"/>
          </w:tcPr>
          <w:p w14:paraId="67030BFA" w14:textId="77777777" w:rsidR="006E07F1" w:rsidRPr="00FC1BBF" w:rsidRDefault="006E07F1" w:rsidP="001F7A81">
            <w:pPr>
              <w:spacing w:before="40" w:after="40"/>
              <w:ind w:left="34" w:hanging="34"/>
              <w:jc w:val="both"/>
              <w:rPr>
                <w:rFonts w:cs="Arial"/>
                <w:i/>
                <w:iCs/>
                <w:highlight w:val="yellow"/>
                <w:lang w:val="en-GB"/>
              </w:rPr>
            </w:pPr>
          </w:p>
        </w:tc>
      </w:tr>
      <w:tr w:rsidR="006E07F1" w:rsidRPr="008004A9" w14:paraId="71F3C8FB" w14:textId="77777777" w:rsidTr="14790141">
        <w:tc>
          <w:tcPr>
            <w:tcW w:w="2149" w:type="pct"/>
          </w:tcPr>
          <w:p w14:paraId="4AE98B64" w14:textId="128E62B9" w:rsidR="006E07F1" w:rsidRPr="0054218B" w:rsidRDefault="006E07F1" w:rsidP="001F7A81">
            <w:pPr>
              <w:spacing w:before="40" w:after="40"/>
              <w:jc w:val="both"/>
              <w:rPr>
                <w:rFonts w:cs="Arial"/>
                <w:highlight w:val="yellow"/>
                <w:lang w:val="es-ES"/>
              </w:rPr>
            </w:pPr>
            <w:r w:rsidRPr="00A50433">
              <w:rPr>
                <w:rFonts w:cs="Arial"/>
                <w:i/>
                <w:iCs/>
                <w:lang w:val="es-ES"/>
              </w:rPr>
              <w:t xml:space="preserve">[PP16] </w:t>
            </w:r>
            <w:r w:rsidR="0054218B" w:rsidRPr="00F9168C">
              <w:rPr>
                <w:i/>
                <w:iCs/>
                <w:lang w:val="es-ES_tradnl"/>
              </w:rPr>
              <w:t xml:space="preserve">Reconociendo </w:t>
            </w:r>
            <w:r w:rsidR="0054218B" w:rsidRPr="00882285">
              <w:rPr>
                <w:lang w:val="es-ES_tradnl"/>
              </w:rPr>
              <w:t>que,</w:t>
            </w:r>
            <w:r w:rsidR="0054218B" w:rsidRPr="00F9168C">
              <w:rPr>
                <w:lang w:val="es-ES_tradnl"/>
              </w:rPr>
              <w:t xml:space="preserve"> además de ser víctimas de enfermedades, las especies migratorias también pueden sufrir efectos indirectos si se las reconoce como vectores de enfermedades y pueden ser objeto de medidas inadecuadas de control de </w:t>
            </w:r>
            <w:r w:rsidR="0054218B">
              <w:rPr>
                <w:lang w:val="es-ES_tradnl"/>
              </w:rPr>
              <w:t xml:space="preserve">enfermedades </w:t>
            </w:r>
            <w:r w:rsidR="0054218B" w:rsidRPr="00F9168C">
              <w:rPr>
                <w:lang w:val="es-ES_tradnl"/>
              </w:rPr>
              <w:t xml:space="preserve">y </w:t>
            </w:r>
            <w:r w:rsidR="0054218B">
              <w:rPr>
                <w:lang w:val="es-ES_tradnl"/>
              </w:rPr>
              <w:t xml:space="preserve">de </w:t>
            </w:r>
            <w:r w:rsidR="0054218B" w:rsidRPr="00F9168C">
              <w:rPr>
                <w:lang w:val="es-ES_tradnl"/>
              </w:rPr>
              <w:t>consecuencias derivadas de percepciones públicas negativas,</w:t>
            </w:r>
          </w:p>
        </w:tc>
        <w:tc>
          <w:tcPr>
            <w:tcW w:w="804" w:type="pct"/>
          </w:tcPr>
          <w:p w14:paraId="7C9566D9" w14:textId="18FD2B31" w:rsidR="006E07F1" w:rsidRPr="00FC1BBF" w:rsidRDefault="000B03AA" w:rsidP="001F7A81">
            <w:pPr>
              <w:spacing w:before="40" w:after="40"/>
              <w:jc w:val="both"/>
              <w:rPr>
                <w:rFonts w:cs="Arial"/>
                <w:highlight w:val="yellow"/>
                <w:lang w:val="en-GB"/>
              </w:rPr>
            </w:pPr>
            <w:proofErr w:type="spellStart"/>
            <w:r w:rsidRPr="000B03AA">
              <w:rPr>
                <w:rFonts w:cs="Arial"/>
                <w:lang w:val="en-GB"/>
              </w:rPr>
              <w:t>Mantener</w:t>
            </w:r>
            <w:proofErr w:type="spellEnd"/>
          </w:p>
        </w:tc>
        <w:tc>
          <w:tcPr>
            <w:tcW w:w="2047" w:type="pct"/>
          </w:tcPr>
          <w:p w14:paraId="0A9785C7" w14:textId="53982F30" w:rsidR="006E07F1" w:rsidRPr="0054218B" w:rsidRDefault="0054218B" w:rsidP="001F7A81">
            <w:pPr>
              <w:spacing w:before="40" w:after="40"/>
              <w:ind w:left="34" w:hanging="34"/>
              <w:jc w:val="both"/>
              <w:rPr>
                <w:rFonts w:cs="Arial"/>
                <w:i/>
                <w:iCs/>
                <w:highlight w:val="yellow"/>
                <w:lang w:val="es-ES"/>
              </w:rPr>
            </w:pPr>
            <w:r w:rsidRPr="00F9168C">
              <w:rPr>
                <w:i/>
                <w:iCs/>
                <w:lang w:val="es-ES_tradnl"/>
              </w:rPr>
              <w:t xml:space="preserve">Reconociendo </w:t>
            </w:r>
            <w:r w:rsidRPr="00882285">
              <w:rPr>
                <w:lang w:val="es-ES_tradnl"/>
              </w:rPr>
              <w:t>que,</w:t>
            </w:r>
            <w:r w:rsidRPr="00F9168C">
              <w:rPr>
                <w:lang w:val="es-ES_tradnl"/>
              </w:rPr>
              <w:t xml:space="preserve"> además de ser víctimas de enfermedades, las especies migratorias también pueden sufrir efectos indirectos si se las reconoce como vectores de enfermedades y pueden ser objeto de medidas inadecuadas de control de </w:t>
            </w:r>
            <w:r>
              <w:rPr>
                <w:lang w:val="es-ES_tradnl"/>
              </w:rPr>
              <w:t xml:space="preserve">enfermedades </w:t>
            </w:r>
            <w:r w:rsidRPr="00F9168C">
              <w:rPr>
                <w:lang w:val="es-ES_tradnl"/>
              </w:rPr>
              <w:t xml:space="preserve">y </w:t>
            </w:r>
            <w:r>
              <w:rPr>
                <w:lang w:val="es-ES_tradnl"/>
              </w:rPr>
              <w:t xml:space="preserve">de </w:t>
            </w:r>
            <w:r w:rsidRPr="00F9168C">
              <w:rPr>
                <w:lang w:val="es-ES_tradnl"/>
              </w:rPr>
              <w:t>consecuencias derivadas de percepciones públicas negativas,</w:t>
            </w:r>
          </w:p>
        </w:tc>
      </w:tr>
      <w:tr w:rsidR="006E07F1" w:rsidRPr="008004A9" w14:paraId="0FE1F06B" w14:textId="77777777" w:rsidTr="14790141">
        <w:tc>
          <w:tcPr>
            <w:tcW w:w="2149" w:type="pct"/>
          </w:tcPr>
          <w:p w14:paraId="30722D09" w14:textId="53CC9436" w:rsidR="006E07F1" w:rsidRPr="005A43A1" w:rsidRDefault="006E07F1" w:rsidP="001F7A81">
            <w:pPr>
              <w:spacing w:before="40" w:after="40"/>
              <w:jc w:val="both"/>
              <w:rPr>
                <w:rFonts w:eastAsiaTheme="minorEastAsia" w:cs="Arial"/>
                <w:strike/>
                <w:highlight w:val="yellow"/>
                <w:lang w:val="es-ES"/>
              </w:rPr>
            </w:pPr>
            <w:r w:rsidRPr="00A50433">
              <w:rPr>
                <w:rFonts w:cs="Arial"/>
                <w:i/>
                <w:iCs/>
                <w:lang w:val="es-ES"/>
              </w:rPr>
              <w:t xml:space="preserve">[PP17] </w:t>
            </w:r>
            <w:r w:rsidR="005A43A1" w:rsidRPr="005A43A1">
              <w:rPr>
                <w:i/>
                <w:iCs/>
                <w:strike/>
                <w:lang w:val="es-ES_tradnl"/>
              </w:rPr>
              <w:t>Reconociendo</w:t>
            </w:r>
            <w:r w:rsidR="005A43A1" w:rsidRPr="005A43A1">
              <w:rPr>
                <w:strike/>
                <w:lang w:val="es-ES_tradnl"/>
              </w:rPr>
              <w:t xml:space="preserve"> los impactos que ciertos tipos de comercio de fauna silvestre pueden tener en la biodiversidad, especialmente en las especies amenazadas o en peligro de extinción, y en la seguridad alimentaria, y </w:t>
            </w:r>
            <w:r w:rsidR="005A43A1" w:rsidRPr="005A43A1">
              <w:rPr>
                <w:i/>
                <w:iCs/>
                <w:strike/>
                <w:lang w:val="es-ES_tradnl"/>
              </w:rPr>
              <w:t xml:space="preserve">reconociendo </w:t>
            </w:r>
            <w:r w:rsidR="005A43A1" w:rsidRPr="005A43A1">
              <w:rPr>
                <w:i/>
                <w:iCs/>
                <w:strike/>
                <w:lang w:val="es-ES_tradnl"/>
              </w:rPr>
              <w:lastRenderedPageBreak/>
              <w:t>además</w:t>
            </w:r>
            <w:r w:rsidR="005A43A1" w:rsidRPr="005A43A1">
              <w:rPr>
                <w:strike/>
                <w:lang w:val="es-ES_tradnl"/>
              </w:rPr>
              <w:t xml:space="preserve"> el riesgo que supone el comercio de animales silvestres, el comercio de animales de compañía y otros movimientos regionales e internacionales de animales y productos de origen animal en la propagación de patógenos y la aparición de enfermedades infecciosas en la fauna silvestre, los animales domésticos y/o los seres humanos, y al mismo tiempo</w:t>
            </w:r>
            <w:r w:rsidR="005A43A1" w:rsidRPr="005A43A1">
              <w:rPr>
                <w:i/>
                <w:iCs/>
                <w:strike/>
                <w:lang w:val="es-ES_tradnl"/>
              </w:rPr>
              <w:t xml:space="preserve"> acogiendo con satisfacción</w:t>
            </w:r>
            <w:r w:rsidR="005A43A1" w:rsidRPr="005A43A1">
              <w:rPr>
                <w:strike/>
                <w:lang w:val="es-ES_tradnl"/>
              </w:rPr>
              <w:t xml:space="preserve"> las iniciativas de colaboración de la CITES y la Organización Mundial de Sanidad Animal (OMSA) para abordar los riesgos derivados de los patógenos zoonóticos,</w:t>
            </w:r>
          </w:p>
        </w:tc>
        <w:tc>
          <w:tcPr>
            <w:tcW w:w="804" w:type="pct"/>
          </w:tcPr>
          <w:p w14:paraId="273682D2" w14:textId="291F8034" w:rsidR="006E07F1" w:rsidRPr="00FD15AB" w:rsidRDefault="00FD15AB" w:rsidP="001F7A81">
            <w:pPr>
              <w:spacing w:before="40" w:after="40"/>
              <w:jc w:val="both"/>
              <w:rPr>
                <w:rFonts w:eastAsiaTheme="minorEastAsia" w:cs="Arial"/>
                <w:lang w:val="es-ES"/>
              </w:rPr>
            </w:pPr>
            <w:r w:rsidRPr="00FD15AB">
              <w:rPr>
                <w:rFonts w:eastAsiaTheme="minorEastAsia" w:cs="Arial"/>
                <w:lang w:val="es-ES"/>
              </w:rPr>
              <w:lastRenderedPageBreak/>
              <w:t>Fusionado con PP13 y PP18 en un nuevo párrafo del preámbulo PP18bis.</w:t>
            </w:r>
          </w:p>
        </w:tc>
        <w:tc>
          <w:tcPr>
            <w:tcW w:w="2047" w:type="pct"/>
          </w:tcPr>
          <w:p w14:paraId="71456FE1" w14:textId="77777777" w:rsidR="006E07F1" w:rsidRPr="00FD15AB" w:rsidRDefault="006E07F1" w:rsidP="001F7A81">
            <w:pPr>
              <w:spacing w:before="40" w:after="40"/>
              <w:ind w:left="34" w:hanging="34"/>
              <w:jc w:val="both"/>
              <w:rPr>
                <w:rFonts w:eastAsiaTheme="minorEastAsia" w:cs="Arial"/>
                <w:lang w:val="es-ES"/>
              </w:rPr>
            </w:pPr>
          </w:p>
        </w:tc>
      </w:tr>
      <w:tr w:rsidR="006E07F1" w:rsidRPr="008004A9" w14:paraId="51C8B407" w14:textId="77777777" w:rsidTr="14790141">
        <w:tc>
          <w:tcPr>
            <w:tcW w:w="2149" w:type="pct"/>
          </w:tcPr>
          <w:p w14:paraId="69D0FF14" w14:textId="7EE6A2C4" w:rsidR="006E07F1" w:rsidRPr="00A31304" w:rsidRDefault="006E07F1" w:rsidP="001F7A81">
            <w:pPr>
              <w:spacing w:before="40" w:after="40"/>
              <w:jc w:val="both"/>
              <w:rPr>
                <w:rFonts w:eastAsiaTheme="minorEastAsia" w:cs="Arial"/>
                <w:i/>
                <w:iCs/>
                <w:strike/>
                <w:highlight w:val="yellow"/>
                <w:lang w:val="es-ES"/>
              </w:rPr>
            </w:pPr>
            <w:r w:rsidRPr="00A50433">
              <w:rPr>
                <w:rFonts w:cs="Arial"/>
                <w:i/>
                <w:iCs/>
                <w:lang w:val="es-ES"/>
              </w:rPr>
              <w:t xml:space="preserve">[PP18] </w:t>
            </w:r>
            <w:r w:rsidR="00A31304" w:rsidRPr="00A50433">
              <w:rPr>
                <w:i/>
                <w:iCs/>
                <w:strike/>
                <w:lang w:val="es-ES_tradnl"/>
              </w:rPr>
              <w:t>R</w:t>
            </w:r>
            <w:r w:rsidR="00A31304" w:rsidRPr="00A31304">
              <w:rPr>
                <w:i/>
                <w:iCs/>
                <w:strike/>
                <w:lang w:val="es-ES_tradnl"/>
              </w:rPr>
              <w:t>econociendo</w:t>
            </w:r>
            <w:r w:rsidR="00A31304" w:rsidRPr="00A31304">
              <w:rPr>
                <w:rFonts w:cs="Arial"/>
                <w:strike/>
                <w:lang w:val="es-ES_tradnl"/>
              </w:rPr>
              <w:t xml:space="preserve"> que algunos mercados de animales vivos de alto riesgo pueden actuar como impulsores del cambio de patógenos, aumentando la probabilidad de transmisión de patógenos entre huéspedes y entre especies, incluyendo a la fauna silvestre migratoria y a los seres humanos,</w:t>
            </w:r>
          </w:p>
        </w:tc>
        <w:tc>
          <w:tcPr>
            <w:tcW w:w="804" w:type="pct"/>
          </w:tcPr>
          <w:p w14:paraId="11D683AD" w14:textId="711DBBD6" w:rsidR="006E07F1" w:rsidRPr="00FD15AB" w:rsidRDefault="00FD15AB" w:rsidP="001F7A81">
            <w:pPr>
              <w:spacing w:before="40" w:after="40"/>
              <w:jc w:val="both"/>
              <w:rPr>
                <w:rFonts w:eastAsiaTheme="minorEastAsia" w:cs="Arial"/>
                <w:lang w:val="es-ES"/>
              </w:rPr>
            </w:pPr>
            <w:r w:rsidRPr="00FD15AB">
              <w:rPr>
                <w:rFonts w:eastAsiaTheme="minorEastAsia" w:cs="Arial"/>
                <w:lang w:val="es-ES"/>
              </w:rPr>
              <w:t>Fusionado con PP13 y PP17 en un nuevo párrafo del preámbulo PP18bis.</w:t>
            </w:r>
          </w:p>
        </w:tc>
        <w:tc>
          <w:tcPr>
            <w:tcW w:w="2047" w:type="pct"/>
          </w:tcPr>
          <w:p w14:paraId="6D863C6B" w14:textId="77777777" w:rsidR="006E07F1" w:rsidRPr="00FD15AB" w:rsidRDefault="006E07F1" w:rsidP="001F7A81">
            <w:pPr>
              <w:spacing w:before="40" w:after="40"/>
              <w:ind w:left="34" w:hanging="34"/>
              <w:jc w:val="both"/>
              <w:rPr>
                <w:rFonts w:eastAsiaTheme="minorEastAsia" w:cs="Arial"/>
                <w:i/>
                <w:iCs/>
                <w:lang w:val="es-ES"/>
              </w:rPr>
            </w:pPr>
          </w:p>
        </w:tc>
      </w:tr>
      <w:tr w:rsidR="006E07F1" w:rsidRPr="008004A9" w14:paraId="426A86E3" w14:textId="77777777" w:rsidTr="14790141">
        <w:tc>
          <w:tcPr>
            <w:tcW w:w="2149" w:type="pct"/>
          </w:tcPr>
          <w:p w14:paraId="1BAF64C2" w14:textId="5DCC4F55" w:rsidR="006E07F1" w:rsidRPr="00EC255B" w:rsidRDefault="006E07F1" w:rsidP="001F7A81">
            <w:pPr>
              <w:spacing w:before="40" w:after="40"/>
              <w:jc w:val="both"/>
              <w:rPr>
                <w:rFonts w:eastAsiaTheme="minorEastAsia" w:cs="Arial"/>
                <w:u w:val="single"/>
                <w:lang w:val="es-ES"/>
              </w:rPr>
            </w:pPr>
            <w:r w:rsidRPr="00EC255B">
              <w:rPr>
                <w:rFonts w:cs="Arial"/>
                <w:i/>
                <w:iCs/>
                <w:lang w:val="es-ES"/>
              </w:rPr>
              <w:t xml:space="preserve">[PP18bis] </w:t>
            </w:r>
            <w:r w:rsidR="00EC255B" w:rsidRPr="00EC255B">
              <w:rPr>
                <w:rFonts w:eastAsiaTheme="minorEastAsia" w:cs="Arial"/>
                <w:i/>
                <w:iCs/>
                <w:u w:val="single"/>
                <w:lang w:val="es-ES"/>
              </w:rPr>
              <w:t>Reconociendo</w:t>
            </w:r>
            <w:r w:rsidR="00EC255B" w:rsidRPr="00EC255B">
              <w:rPr>
                <w:rFonts w:eastAsiaTheme="minorEastAsia" w:cs="Arial"/>
                <w:u w:val="single"/>
                <w:lang w:val="es-ES"/>
              </w:rPr>
              <w:t xml:space="preserve"> los riesgos </w:t>
            </w:r>
            <w:r w:rsidR="00EC255B" w:rsidRPr="00EC255B">
              <w:rPr>
                <w:rFonts w:eastAsiaTheme="minorEastAsia" w:cs="Arial"/>
                <w:color w:val="212121"/>
                <w:u w:val="single"/>
                <w:lang w:val="es-ES"/>
              </w:rPr>
              <w:t xml:space="preserve">particulares de propagación de </w:t>
            </w:r>
            <w:r w:rsidR="00EC255B" w:rsidRPr="00EC255B">
              <w:rPr>
                <w:rFonts w:eastAsiaTheme="minorEastAsia" w:cs="Arial"/>
                <w:u w:val="single"/>
                <w:lang w:val="es-ES"/>
              </w:rPr>
              <w:t xml:space="preserve">patógenos y de aparición de enfermedades infecciosas en la vida silvestre, los animales domésticos y/o los seres humanos que plantea el comercio de vida silvestre, en el que las condiciones de hacinamiento, el estrés y las lesiones, así como la proximidad con las personas durante la captura, la cría, el transporte, la comercialización y el sacrificio, </w:t>
            </w:r>
            <w:r w:rsidR="00EC255B" w:rsidRPr="00EC255B">
              <w:rPr>
                <w:rFonts w:eastAsiaTheme="minorEastAsia" w:cs="Arial"/>
                <w:color w:val="212121"/>
                <w:u w:val="single"/>
                <w:lang w:val="es-ES"/>
              </w:rPr>
              <w:t>crean</w:t>
            </w:r>
            <w:r w:rsidR="00EC255B" w:rsidRPr="00EC255B">
              <w:rPr>
                <w:rFonts w:eastAsiaTheme="minorEastAsia" w:cs="Arial"/>
                <w:u w:val="single"/>
                <w:lang w:val="es-ES"/>
              </w:rPr>
              <w:t xml:space="preserve"> oportunidades de transmisión entre </w:t>
            </w:r>
            <w:r w:rsidR="00EC255B" w:rsidRPr="00EC255B">
              <w:rPr>
                <w:rFonts w:eastAsiaTheme="minorEastAsia" w:cs="Arial"/>
                <w:color w:val="212121"/>
                <w:u w:val="single"/>
                <w:lang w:val="es-ES"/>
              </w:rPr>
              <w:t xml:space="preserve">animales y, potencialmente, a las </w:t>
            </w:r>
            <w:r w:rsidR="00EC255B" w:rsidRPr="00EC255B">
              <w:rPr>
                <w:rFonts w:eastAsiaTheme="minorEastAsia" w:cs="Arial"/>
                <w:u w:val="single"/>
                <w:lang w:val="es-ES"/>
              </w:rPr>
              <w:t xml:space="preserve">personas; </w:t>
            </w:r>
            <w:r w:rsidR="00EC255B" w:rsidRPr="00EC255B">
              <w:rPr>
                <w:rFonts w:eastAsiaTheme="minorEastAsia" w:cs="Arial"/>
                <w:i/>
                <w:iCs/>
                <w:u w:val="single"/>
                <w:lang w:val="es-ES"/>
              </w:rPr>
              <w:t>reconociendo además</w:t>
            </w:r>
            <w:r w:rsidR="00EC255B" w:rsidRPr="00EC255B">
              <w:rPr>
                <w:rFonts w:eastAsiaTheme="minorEastAsia" w:cs="Arial"/>
                <w:u w:val="single"/>
                <w:lang w:val="es-ES"/>
              </w:rPr>
              <w:t xml:space="preserve"> los riesgos relacionados con el comercio de mascotas y otros movimientos regionales o internacionales de animales y productos animales, y</w:t>
            </w:r>
            <w:r w:rsidR="00EC255B" w:rsidRPr="00EC255B">
              <w:rPr>
                <w:rFonts w:eastAsiaTheme="minorEastAsia" w:cs="Arial"/>
                <w:color w:val="FF0000"/>
                <w:u w:val="single"/>
                <w:lang w:val="es-ES"/>
              </w:rPr>
              <w:t xml:space="preserve"> </w:t>
            </w:r>
            <w:r w:rsidR="00EC255B" w:rsidRPr="00EC255B">
              <w:rPr>
                <w:rFonts w:eastAsiaTheme="minorEastAsia" w:cs="Arial"/>
                <w:color w:val="000000" w:themeColor="text1"/>
                <w:u w:val="single"/>
                <w:lang w:val="es-ES"/>
              </w:rPr>
              <w:t xml:space="preserve">al mismo tiempo </w:t>
            </w:r>
            <w:r w:rsidR="00EC255B" w:rsidRPr="00EC255B">
              <w:rPr>
                <w:rFonts w:eastAsiaTheme="minorEastAsia" w:cs="Arial"/>
                <w:i/>
                <w:iCs/>
                <w:u w:val="single"/>
                <w:lang w:val="es-ES"/>
              </w:rPr>
              <w:t>acogiendo con beneplácito</w:t>
            </w:r>
            <w:r w:rsidR="00EC255B" w:rsidRPr="00EC255B">
              <w:rPr>
                <w:rFonts w:eastAsiaTheme="minorEastAsia" w:cs="Arial"/>
                <w:u w:val="single"/>
                <w:lang w:val="es-ES"/>
              </w:rPr>
              <w:t xml:space="preserve"> los esfuerzos de colaboración de la CITES, la FAO y la Organización Mundial de Sanidad Animal (OMSA) para abordar tales riesgos,</w:t>
            </w:r>
          </w:p>
        </w:tc>
        <w:tc>
          <w:tcPr>
            <w:tcW w:w="804" w:type="pct"/>
          </w:tcPr>
          <w:p w14:paraId="32B935C0" w14:textId="10C8B377" w:rsidR="006E07F1" w:rsidRPr="00AE3F61" w:rsidRDefault="00AE3F61" w:rsidP="001F7A81">
            <w:pPr>
              <w:spacing w:before="40" w:after="40"/>
              <w:jc w:val="both"/>
              <w:rPr>
                <w:rFonts w:eastAsiaTheme="minorEastAsia" w:cs="Arial"/>
                <w:highlight w:val="yellow"/>
                <w:lang w:val="es-ES"/>
              </w:rPr>
            </w:pPr>
            <w:r w:rsidRPr="00AE3F61">
              <w:rPr>
                <w:rFonts w:eastAsia="MS Mincho" w:cs="Arial"/>
                <w:iCs/>
                <w:lang w:val="es-ES"/>
              </w:rPr>
              <w:t>Nuevo párrafo fusionado a partir de PP13, PP17 y PP18.</w:t>
            </w:r>
          </w:p>
        </w:tc>
        <w:tc>
          <w:tcPr>
            <w:tcW w:w="2047" w:type="pct"/>
          </w:tcPr>
          <w:p w14:paraId="064FE756" w14:textId="68B261C9" w:rsidR="006E07F1" w:rsidRPr="00EC255B" w:rsidRDefault="00EC255B" w:rsidP="001F7A81">
            <w:pPr>
              <w:spacing w:before="40" w:after="40"/>
              <w:ind w:left="34" w:hanging="34"/>
              <w:jc w:val="both"/>
              <w:rPr>
                <w:rFonts w:eastAsiaTheme="minorEastAsia" w:cs="Arial"/>
                <w:highlight w:val="yellow"/>
                <w:lang w:val="es-ES"/>
              </w:rPr>
            </w:pPr>
            <w:r w:rsidRPr="00EC255B">
              <w:rPr>
                <w:rFonts w:eastAsiaTheme="minorEastAsia" w:cs="Arial"/>
                <w:i/>
                <w:iCs/>
                <w:lang w:val="es-ES"/>
              </w:rPr>
              <w:t>Reconociendo</w:t>
            </w:r>
            <w:r w:rsidRPr="00EC255B">
              <w:rPr>
                <w:rFonts w:eastAsiaTheme="minorEastAsia" w:cs="Arial"/>
                <w:lang w:val="es-ES"/>
              </w:rPr>
              <w:t xml:space="preserve"> los riesgos </w:t>
            </w:r>
            <w:r w:rsidRPr="00EC255B">
              <w:rPr>
                <w:rFonts w:eastAsiaTheme="minorEastAsia" w:cs="Arial"/>
                <w:color w:val="212121"/>
                <w:lang w:val="es-ES"/>
              </w:rPr>
              <w:t xml:space="preserve">particulares de propagación de </w:t>
            </w:r>
            <w:r w:rsidRPr="00EC255B">
              <w:rPr>
                <w:rFonts w:eastAsiaTheme="minorEastAsia" w:cs="Arial"/>
                <w:lang w:val="es-ES"/>
              </w:rPr>
              <w:t xml:space="preserve">patógenos y de aparición de enfermedades infecciosas en la vida silvestre, los animales domésticos y/o los seres humanos que plantea el comercio de vida silvestre, en el que las condiciones de hacinamiento, el estrés y las lesiones, así como la proximidad con las personas durante la captura, la cría, el transporte, la comercialización y el sacrificio, </w:t>
            </w:r>
            <w:r w:rsidRPr="00EC255B">
              <w:rPr>
                <w:rFonts w:eastAsiaTheme="minorEastAsia" w:cs="Arial"/>
                <w:color w:val="212121"/>
                <w:lang w:val="es-ES"/>
              </w:rPr>
              <w:t>crean</w:t>
            </w:r>
            <w:r w:rsidRPr="00EC255B">
              <w:rPr>
                <w:rFonts w:eastAsiaTheme="minorEastAsia" w:cs="Arial"/>
                <w:lang w:val="es-ES"/>
              </w:rPr>
              <w:t xml:space="preserve"> oportunidades de transmisión entre </w:t>
            </w:r>
            <w:r w:rsidRPr="00EC255B">
              <w:rPr>
                <w:rFonts w:eastAsiaTheme="minorEastAsia" w:cs="Arial"/>
                <w:color w:val="212121"/>
                <w:lang w:val="es-ES"/>
              </w:rPr>
              <w:t xml:space="preserve">animales y, potencialmente, a las </w:t>
            </w:r>
            <w:r w:rsidRPr="00EC255B">
              <w:rPr>
                <w:rFonts w:eastAsiaTheme="minorEastAsia" w:cs="Arial"/>
                <w:lang w:val="es-ES"/>
              </w:rPr>
              <w:t xml:space="preserve">personas; </w:t>
            </w:r>
            <w:r w:rsidRPr="00EC255B">
              <w:rPr>
                <w:rFonts w:eastAsiaTheme="minorEastAsia" w:cs="Arial"/>
                <w:i/>
                <w:iCs/>
                <w:lang w:val="es-ES"/>
              </w:rPr>
              <w:t>reconociendo además</w:t>
            </w:r>
            <w:r w:rsidRPr="00EC255B">
              <w:rPr>
                <w:rFonts w:eastAsiaTheme="minorEastAsia" w:cs="Arial"/>
                <w:lang w:val="es-ES"/>
              </w:rPr>
              <w:t xml:space="preserve"> los riesgos relacionados con el comercio de mascotas y otros movimientos regionales o internacionales de animales y productos animales, y</w:t>
            </w:r>
            <w:r w:rsidRPr="00EC255B">
              <w:rPr>
                <w:rFonts w:eastAsiaTheme="minorEastAsia" w:cs="Arial"/>
                <w:color w:val="FF0000"/>
                <w:lang w:val="es-ES"/>
              </w:rPr>
              <w:t xml:space="preserve"> </w:t>
            </w:r>
            <w:r w:rsidRPr="00EC255B">
              <w:rPr>
                <w:rFonts w:eastAsiaTheme="minorEastAsia" w:cs="Arial"/>
                <w:color w:val="000000" w:themeColor="text1"/>
                <w:lang w:val="es-ES"/>
              </w:rPr>
              <w:t xml:space="preserve">al mismo tiempo </w:t>
            </w:r>
            <w:r w:rsidRPr="00EC255B">
              <w:rPr>
                <w:rFonts w:eastAsiaTheme="minorEastAsia" w:cs="Arial"/>
                <w:i/>
                <w:iCs/>
                <w:lang w:val="es-ES"/>
              </w:rPr>
              <w:t>acogiendo con beneplácito</w:t>
            </w:r>
            <w:r w:rsidRPr="00EC255B">
              <w:rPr>
                <w:rFonts w:eastAsiaTheme="minorEastAsia" w:cs="Arial"/>
                <w:lang w:val="es-ES"/>
              </w:rPr>
              <w:t xml:space="preserve"> los esfuerzos de colaboración de la CITES, la FAO y la Organización Mundial de Sanidad Animal (OMSA) para abordar tales riesgos,</w:t>
            </w:r>
          </w:p>
        </w:tc>
      </w:tr>
      <w:tr w:rsidR="006E07F1" w:rsidRPr="008004A9" w14:paraId="4FD34A60" w14:textId="77777777" w:rsidTr="14790141">
        <w:tc>
          <w:tcPr>
            <w:tcW w:w="2149" w:type="pct"/>
          </w:tcPr>
          <w:p w14:paraId="0BC59898" w14:textId="13B19626" w:rsidR="006E07F1" w:rsidRPr="003B570B" w:rsidRDefault="006E07F1" w:rsidP="001F7A81">
            <w:pPr>
              <w:spacing w:before="40" w:after="40"/>
              <w:jc w:val="both"/>
              <w:rPr>
                <w:rFonts w:cs="Arial"/>
                <w:color w:val="000000" w:themeColor="text1"/>
                <w:highlight w:val="yellow"/>
                <w:lang w:val="es-ES"/>
              </w:rPr>
            </w:pPr>
            <w:r w:rsidRPr="00A50433">
              <w:rPr>
                <w:rFonts w:cs="Arial"/>
                <w:i/>
                <w:iCs/>
                <w:lang w:val="es-ES"/>
              </w:rPr>
              <w:lastRenderedPageBreak/>
              <w:t xml:space="preserve">[PP19] </w:t>
            </w:r>
            <w:r w:rsidR="003B570B" w:rsidRPr="00F9168C">
              <w:rPr>
                <w:i/>
                <w:iCs/>
                <w:lang w:val="es-ES_tradnl"/>
              </w:rPr>
              <w:t xml:space="preserve">Reconociendo </w:t>
            </w:r>
            <w:r w:rsidR="003B570B" w:rsidRPr="003B570B">
              <w:rPr>
                <w:i/>
                <w:iCs/>
                <w:strike/>
                <w:lang w:val="es-ES_tradnl"/>
              </w:rPr>
              <w:t>además</w:t>
            </w:r>
            <w:r w:rsidR="003B570B" w:rsidRPr="003B570B">
              <w:rPr>
                <w:strike/>
                <w:lang w:val="es-ES_tradnl"/>
              </w:rPr>
              <w:t xml:space="preserve"> </w:t>
            </w:r>
            <w:r w:rsidR="003B570B" w:rsidRPr="00F9168C">
              <w:rPr>
                <w:lang w:val="es-ES_tradnl"/>
              </w:rPr>
              <w:t xml:space="preserve">que algunas explotaciones intensivas de animales pueden dar lugar a que los patógenos (de cualquier origen) se amplifiquen hasta alcanzar proporciones epidémicas y/o transformarse (p. ej. por mutación, </w:t>
            </w:r>
            <w:r w:rsidR="003B570B">
              <w:rPr>
                <w:lang w:val="es-ES_tradnl"/>
              </w:rPr>
              <w:t>reordenación</w:t>
            </w:r>
            <w:r w:rsidR="003B570B" w:rsidRPr="00F9168C">
              <w:rPr>
                <w:lang w:val="es-ES_tradnl"/>
              </w:rPr>
              <w:t xml:space="preserve"> o recombinación) en variantes más virulentas y/o transmisibles, y que estos patógenos pueden </w:t>
            </w:r>
            <w:r w:rsidR="003B570B">
              <w:rPr>
                <w:lang w:val="es-ES_tradnl"/>
              </w:rPr>
              <w:t>saltar la barrera de especie (</w:t>
            </w:r>
            <w:proofErr w:type="spellStart"/>
            <w:r w:rsidR="003B570B" w:rsidRPr="00422C72">
              <w:rPr>
                <w:i/>
                <w:iCs/>
                <w:lang w:val="es-ES_tradnl"/>
              </w:rPr>
              <w:t>spillover</w:t>
            </w:r>
            <w:proofErr w:type="spellEnd"/>
            <w:r w:rsidR="003B570B">
              <w:rPr>
                <w:lang w:val="es-ES_tradnl"/>
              </w:rPr>
              <w:t>)</w:t>
            </w:r>
            <w:r w:rsidR="000A5A46" w:rsidRPr="000A5A46">
              <w:rPr>
                <w:vertAlign w:val="superscript"/>
                <w:lang w:val="es-ES_tradnl"/>
              </w:rPr>
              <w:t>1</w:t>
            </w:r>
            <w:r w:rsidR="000A5A46" w:rsidRPr="000A5A46">
              <w:rPr>
                <w:rStyle w:val="FootnoteReference"/>
                <w:color w:val="FFFFFF" w:themeColor="background1"/>
                <w:lang w:val="es-ES_tradnl"/>
              </w:rPr>
              <w:footnoteReference w:id="2"/>
            </w:r>
            <w:r w:rsidR="003B570B" w:rsidRPr="003B570B">
              <w:rPr>
                <w:rFonts w:cs="Arial"/>
                <w:lang w:val="es-ES"/>
              </w:rPr>
              <w:t xml:space="preserve"> </w:t>
            </w:r>
            <w:r w:rsidR="003B570B" w:rsidRPr="00F9168C">
              <w:rPr>
                <w:lang w:val="es-ES_tradnl"/>
              </w:rPr>
              <w:t xml:space="preserve">a la </w:t>
            </w:r>
            <w:r w:rsidR="003B570B">
              <w:rPr>
                <w:lang w:val="es-ES_tradnl"/>
              </w:rPr>
              <w:t>fauna</w:t>
            </w:r>
            <w:r w:rsidR="003B570B" w:rsidRPr="00F9168C">
              <w:rPr>
                <w:lang w:val="es-ES_tradnl"/>
              </w:rPr>
              <w:t xml:space="preserve"> silvestre (y/o a los seres humanos) causando una elevada mortalidad</w:t>
            </w:r>
            <w:r w:rsidR="00A26BC2">
              <w:rPr>
                <w:lang w:val="es-ES_tradnl"/>
              </w:rPr>
              <w:t xml:space="preserve"> </w:t>
            </w:r>
            <w:r w:rsidR="00A26BC2" w:rsidRPr="00A26BC2">
              <w:rPr>
                <w:u w:val="single"/>
                <w:lang w:val="es-ES_tradnl"/>
              </w:rPr>
              <w:t>y morbilidad</w:t>
            </w:r>
            <w:r w:rsidR="003B570B" w:rsidRPr="00F9168C">
              <w:rPr>
                <w:lang w:val="es-ES_tradnl"/>
              </w:rPr>
              <w:t xml:space="preserve">, a veces con </w:t>
            </w:r>
            <w:r w:rsidR="003B570B">
              <w:rPr>
                <w:lang w:val="es-ES_tradnl"/>
              </w:rPr>
              <w:t>la</w:t>
            </w:r>
            <w:r w:rsidR="003B570B" w:rsidRPr="00F9168C">
              <w:rPr>
                <w:lang w:val="es-ES_tradnl"/>
              </w:rPr>
              <w:t xml:space="preserve"> subsiguiente </w:t>
            </w:r>
            <w:proofErr w:type="spellStart"/>
            <w:r w:rsidR="003B570B" w:rsidRPr="00F9168C">
              <w:rPr>
                <w:lang w:val="es-ES_tradnl"/>
              </w:rPr>
              <w:t>retrotransmisión</w:t>
            </w:r>
            <w:proofErr w:type="spellEnd"/>
            <w:r w:rsidR="003B570B">
              <w:rPr>
                <w:lang w:val="es-ES_tradnl"/>
              </w:rPr>
              <w:t xml:space="preserve"> (</w:t>
            </w:r>
            <w:proofErr w:type="spellStart"/>
            <w:r w:rsidR="003B570B" w:rsidRPr="00422C72">
              <w:rPr>
                <w:i/>
                <w:iCs/>
                <w:lang w:val="es-ES_tradnl"/>
              </w:rPr>
              <w:t>spillback</w:t>
            </w:r>
            <w:proofErr w:type="spellEnd"/>
            <w:r w:rsidR="003B570B">
              <w:rPr>
                <w:lang w:val="es-ES_tradnl"/>
              </w:rPr>
              <w:t>)</w:t>
            </w:r>
            <w:r w:rsidR="003B570B" w:rsidRPr="00F9168C">
              <w:rPr>
                <w:lang w:val="es-ES_tradnl"/>
              </w:rPr>
              <w:t xml:space="preserve"> de estos patógenos </w:t>
            </w:r>
            <w:r w:rsidR="003B570B">
              <w:rPr>
                <w:lang w:val="es-ES_tradnl"/>
              </w:rPr>
              <w:t>al</w:t>
            </w:r>
            <w:r w:rsidR="003B570B" w:rsidRPr="00F9168C">
              <w:rPr>
                <w:lang w:val="es-ES_tradnl"/>
              </w:rPr>
              <w:t xml:space="preserve"> ganado, y como tal, reconociendo que la eliminación progresiva y la prevención de tales formas de ganadería es altamente deseable para alcanzar los objetivos de </w:t>
            </w:r>
            <w:r w:rsidR="003B570B">
              <w:rPr>
                <w:lang w:val="es-ES_tradnl"/>
              </w:rPr>
              <w:t xml:space="preserve">la estrategia </w:t>
            </w:r>
            <w:r w:rsidR="003B570B" w:rsidRPr="00F9168C">
              <w:rPr>
                <w:lang w:val="es-ES_tradnl"/>
              </w:rPr>
              <w:t xml:space="preserve">«Una </w:t>
            </w:r>
            <w:r w:rsidR="003B570B">
              <w:rPr>
                <w:lang w:val="es-ES_tradnl"/>
              </w:rPr>
              <w:t xml:space="preserve">Sola </w:t>
            </w:r>
            <w:r w:rsidR="003B570B" w:rsidRPr="00F9168C">
              <w:rPr>
                <w:lang w:val="es-ES_tradnl"/>
              </w:rPr>
              <w:t>Salud»</w:t>
            </w:r>
          </w:p>
        </w:tc>
        <w:tc>
          <w:tcPr>
            <w:tcW w:w="804" w:type="pct"/>
          </w:tcPr>
          <w:p w14:paraId="367BC8CD" w14:textId="05D9BEE0" w:rsidR="006E07F1" w:rsidRPr="005850A5" w:rsidRDefault="0079086B" w:rsidP="001F7A81">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45D3222F" w14:textId="1636CE67" w:rsidR="006E07F1" w:rsidRPr="003B570B" w:rsidRDefault="003B570B" w:rsidP="001F7A81">
            <w:pPr>
              <w:spacing w:before="40" w:after="40"/>
              <w:ind w:left="34" w:hanging="34"/>
              <w:jc w:val="both"/>
              <w:rPr>
                <w:rFonts w:cs="Arial"/>
                <w:i/>
                <w:lang w:val="es-ES"/>
              </w:rPr>
            </w:pPr>
            <w:r w:rsidRPr="00F9168C">
              <w:rPr>
                <w:i/>
                <w:iCs/>
                <w:lang w:val="es-ES_tradnl"/>
              </w:rPr>
              <w:t xml:space="preserve">Reconociendo </w:t>
            </w:r>
            <w:r w:rsidRPr="00F9168C">
              <w:rPr>
                <w:lang w:val="es-ES_tradnl"/>
              </w:rPr>
              <w:t xml:space="preserve">que algunas explotaciones intensivas de animales pueden dar lugar a que los patógenos (de cualquier origen) se amplifiquen hasta alcanzar proporciones epidémicas y/o transformarse (p. ej. por mutación, </w:t>
            </w:r>
            <w:r>
              <w:rPr>
                <w:lang w:val="es-ES_tradnl"/>
              </w:rPr>
              <w:t>reordenación</w:t>
            </w:r>
            <w:r w:rsidRPr="00F9168C">
              <w:rPr>
                <w:lang w:val="es-ES_tradnl"/>
              </w:rPr>
              <w:t xml:space="preserve"> o recombinación) en variantes más virulentas y/o transmisibles, y que estos patógenos pueden </w:t>
            </w:r>
            <w:r>
              <w:rPr>
                <w:lang w:val="es-ES_tradnl"/>
              </w:rPr>
              <w:t>saltar la barrera de especie (</w:t>
            </w:r>
            <w:proofErr w:type="spellStart"/>
            <w:r w:rsidRPr="00422C72">
              <w:rPr>
                <w:i/>
                <w:iCs/>
                <w:lang w:val="es-ES_tradnl"/>
              </w:rPr>
              <w:t>spillover</w:t>
            </w:r>
            <w:proofErr w:type="spellEnd"/>
            <w:r>
              <w:rPr>
                <w:lang w:val="es-ES_tradnl"/>
              </w:rPr>
              <w:t>)</w:t>
            </w:r>
            <w:r w:rsidR="00D71B61" w:rsidRPr="00D71B61">
              <w:rPr>
                <w:sz w:val="16"/>
                <w:szCs w:val="16"/>
                <w:vertAlign w:val="superscript"/>
                <w:lang w:val="es-ES_tradnl"/>
              </w:rPr>
              <w:t>1</w:t>
            </w:r>
            <w:r w:rsidRPr="003B570B">
              <w:rPr>
                <w:rFonts w:cs="Arial"/>
                <w:lang w:val="es-ES"/>
              </w:rPr>
              <w:t xml:space="preserve"> </w:t>
            </w:r>
            <w:r w:rsidRPr="00F9168C">
              <w:rPr>
                <w:lang w:val="es-ES_tradnl"/>
              </w:rPr>
              <w:t xml:space="preserve">a la </w:t>
            </w:r>
            <w:r>
              <w:rPr>
                <w:lang w:val="es-ES_tradnl"/>
              </w:rPr>
              <w:t>fauna</w:t>
            </w:r>
            <w:r w:rsidRPr="00F9168C">
              <w:rPr>
                <w:lang w:val="es-ES_tradnl"/>
              </w:rPr>
              <w:t xml:space="preserve"> silvestre (y/o a los seres humanos) causando una elevada mortalidad, a veces con </w:t>
            </w:r>
            <w:r>
              <w:rPr>
                <w:lang w:val="es-ES_tradnl"/>
              </w:rPr>
              <w:t>la</w:t>
            </w:r>
            <w:r w:rsidRPr="00F9168C">
              <w:rPr>
                <w:lang w:val="es-ES_tradnl"/>
              </w:rPr>
              <w:t xml:space="preserve"> subsiguiente </w:t>
            </w:r>
            <w:proofErr w:type="spellStart"/>
            <w:r w:rsidRPr="00F9168C">
              <w:rPr>
                <w:lang w:val="es-ES_tradnl"/>
              </w:rPr>
              <w:t>retrotransmisión</w:t>
            </w:r>
            <w:proofErr w:type="spellEnd"/>
            <w:r>
              <w:rPr>
                <w:lang w:val="es-ES_tradnl"/>
              </w:rPr>
              <w:t xml:space="preserve"> (</w:t>
            </w:r>
            <w:proofErr w:type="spellStart"/>
            <w:r w:rsidRPr="00422C72">
              <w:rPr>
                <w:i/>
                <w:iCs/>
                <w:lang w:val="es-ES_tradnl"/>
              </w:rPr>
              <w:t>spillback</w:t>
            </w:r>
            <w:proofErr w:type="spellEnd"/>
            <w:r>
              <w:rPr>
                <w:lang w:val="es-ES_tradnl"/>
              </w:rPr>
              <w:t>)</w:t>
            </w:r>
            <w:r w:rsidRPr="00F9168C">
              <w:rPr>
                <w:lang w:val="es-ES_tradnl"/>
              </w:rPr>
              <w:t xml:space="preserve"> de estos patógenos </w:t>
            </w:r>
            <w:r>
              <w:rPr>
                <w:lang w:val="es-ES_tradnl"/>
              </w:rPr>
              <w:t>al</w:t>
            </w:r>
            <w:r w:rsidRPr="00F9168C">
              <w:rPr>
                <w:lang w:val="es-ES_tradnl"/>
              </w:rPr>
              <w:t xml:space="preserve"> ganado, y como tal, reconociendo que la eliminación progresiva y la prevención de tales formas de ganadería es altamente deseable para alcanzar los objetivos de </w:t>
            </w:r>
            <w:r>
              <w:rPr>
                <w:lang w:val="es-ES_tradnl"/>
              </w:rPr>
              <w:t xml:space="preserve">la estrategia </w:t>
            </w:r>
            <w:r w:rsidRPr="00F9168C">
              <w:rPr>
                <w:lang w:val="es-ES_tradnl"/>
              </w:rPr>
              <w:t xml:space="preserve">«Una </w:t>
            </w:r>
            <w:r>
              <w:rPr>
                <w:lang w:val="es-ES_tradnl"/>
              </w:rPr>
              <w:t xml:space="preserve">Sola </w:t>
            </w:r>
            <w:r w:rsidRPr="00F9168C">
              <w:rPr>
                <w:lang w:val="es-ES_tradnl"/>
              </w:rPr>
              <w:t>Salud»</w:t>
            </w:r>
          </w:p>
        </w:tc>
      </w:tr>
      <w:tr w:rsidR="006E07F1" w:rsidRPr="008004A9" w14:paraId="028148F0" w14:textId="77777777" w:rsidTr="14790141">
        <w:tc>
          <w:tcPr>
            <w:tcW w:w="2149" w:type="pct"/>
          </w:tcPr>
          <w:p w14:paraId="77D934E4" w14:textId="5A290905" w:rsidR="006E07F1" w:rsidRPr="00F37766" w:rsidRDefault="006E07F1" w:rsidP="00F37766">
            <w:pPr>
              <w:jc w:val="both"/>
              <w:rPr>
                <w:lang w:val="es-ES_tradnl"/>
              </w:rPr>
            </w:pPr>
            <w:r w:rsidRPr="000D321B">
              <w:rPr>
                <w:rFonts w:cs="Arial"/>
                <w:i/>
                <w:iCs/>
                <w:lang w:val="es-ES"/>
              </w:rPr>
              <w:t xml:space="preserve">[PP20] </w:t>
            </w:r>
            <w:r w:rsidR="003108FF" w:rsidRPr="00F9168C">
              <w:rPr>
                <w:i/>
                <w:iCs/>
                <w:lang w:val="es-ES_tradnl"/>
              </w:rPr>
              <w:t>Reconociendo</w:t>
            </w:r>
            <w:r w:rsidR="003108FF" w:rsidRPr="00F9168C">
              <w:rPr>
                <w:lang w:val="es-ES_tradnl"/>
              </w:rPr>
              <w:t xml:space="preserve"> que </w:t>
            </w:r>
            <w:r w:rsidR="003108FF">
              <w:rPr>
                <w:lang w:val="es-ES_tradnl"/>
              </w:rPr>
              <w:t>la estrategia</w:t>
            </w:r>
            <w:r w:rsidR="003108FF" w:rsidRPr="00F9168C">
              <w:rPr>
                <w:lang w:val="es-ES_tradnl"/>
              </w:rPr>
              <w:t xml:space="preserve"> «Una Sola Salud» </w:t>
            </w:r>
            <w:r w:rsidR="003108FF">
              <w:rPr>
                <w:lang w:val="es-ES_tradnl"/>
              </w:rPr>
              <w:t>es</w:t>
            </w:r>
            <w:r w:rsidR="003108FF" w:rsidRPr="00F9168C">
              <w:rPr>
                <w:lang w:val="es-ES_tradnl"/>
              </w:rPr>
              <w:t xml:space="preserve"> </w:t>
            </w:r>
            <w:r w:rsidR="003108FF">
              <w:rPr>
                <w:lang w:val="es-ES_tradnl"/>
              </w:rPr>
              <w:t>reconocida actualmente como</w:t>
            </w:r>
            <w:r w:rsidR="003108FF" w:rsidRPr="00F9168C">
              <w:rPr>
                <w:lang w:val="es-ES_tradnl"/>
              </w:rPr>
              <w:t xml:space="preserve">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w:t>
            </w:r>
            <w:r w:rsidRPr="003108FF">
              <w:rPr>
                <w:rFonts w:eastAsia="MS Mincho" w:cs="Arial"/>
                <w:lang w:val="es-ES"/>
              </w:rPr>
              <w:t xml:space="preserve"> </w:t>
            </w:r>
            <w:r w:rsidR="00CB1230" w:rsidRPr="00CB1230">
              <w:rPr>
                <w:rFonts w:cs="Arial"/>
                <w:u w:val="single"/>
                <w:lang w:val="es-ES"/>
              </w:rPr>
              <w:t>el Cuadro de Expertos de Alto Nivel para el Enfoque de «Una sola salud» (OHHLEP, por sus siglas en inglés), los asociados del Cuatripartito</w:t>
            </w:r>
            <w:r w:rsidRPr="003108FF">
              <w:rPr>
                <w:rFonts w:eastAsia="MS Mincho" w:cs="Arial"/>
                <w:lang w:val="es-ES"/>
              </w:rPr>
              <w:t xml:space="preserve"> </w:t>
            </w:r>
            <w:r w:rsidR="00F23CA2">
              <w:rPr>
                <w:rFonts w:eastAsia="MS Mincho" w:cs="Arial"/>
                <w:u w:val="single"/>
                <w:lang w:val="es-ES"/>
              </w:rPr>
              <w:t>(</w:t>
            </w:r>
            <w:r w:rsidR="00F23CA2" w:rsidRPr="00F9168C">
              <w:rPr>
                <w:lang w:val="es-ES_tradnl"/>
              </w:rPr>
              <w:t>FAO, la OMSA, la OMS</w:t>
            </w:r>
            <w:r w:rsidR="00F23CA2" w:rsidRPr="00F23CA2">
              <w:rPr>
                <w:strike/>
                <w:lang w:val="es-ES_tradnl"/>
              </w:rPr>
              <w:t>,</w:t>
            </w:r>
            <w:r w:rsidR="00F23CA2" w:rsidRPr="00F9168C">
              <w:rPr>
                <w:lang w:val="es-ES_tradnl"/>
              </w:rPr>
              <w:t xml:space="preserve"> </w:t>
            </w:r>
            <w:r w:rsidR="00F23CA2">
              <w:rPr>
                <w:u w:val="single"/>
                <w:lang w:val="es-ES_tradnl"/>
              </w:rPr>
              <w:t xml:space="preserve">y </w:t>
            </w:r>
            <w:r w:rsidR="00F23CA2" w:rsidRPr="00F9168C">
              <w:rPr>
                <w:lang w:val="es-ES_tradnl"/>
              </w:rPr>
              <w:t>el PNUMA</w:t>
            </w:r>
            <w:r w:rsidR="00F23CA2">
              <w:rPr>
                <w:lang w:val="es-ES_tradnl"/>
              </w:rPr>
              <w:t>)</w:t>
            </w:r>
            <w:r w:rsidR="00F23CA2" w:rsidRPr="00F9168C">
              <w:rPr>
                <w:lang w:val="es-ES_tradnl"/>
              </w:rPr>
              <w:t>,</w:t>
            </w:r>
            <w:r w:rsidR="00A65AD0" w:rsidRPr="00F9168C">
              <w:rPr>
                <w:lang w:val="es-ES_tradnl"/>
              </w:rPr>
              <w:t xml:space="preserve"> la UICN, UNICEF y el Banco Mundial; y </w:t>
            </w:r>
            <w:r w:rsidR="00A65AD0" w:rsidRPr="00F9168C">
              <w:rPr>
                <w:i/>
                <w:iCs/>
                <w:lang w:val="es-ES_tradnl"/>
              </w:rPr>
              <w:t>acogiendo con satisfacción, además</w:t>
            </w:r>
            <w:r w:rsidR="00A65AD0" w:rsidRPr="00F9168C">
              <w:rPr>
                <w:lang w:val="es-ES_tradnl"/>
              </w:rPr>
              <w:t xml:space="preserve"> el consenso sobre los enfoques y respuestas adecuados a las enfermedades de la </w:t>
            </w:r>
            <w:r w:rsidR="00A65AD0">
              <w:rPr>
                <w:lang w:val="es-ES_tradnl"/>
              </w:rPr>
              <w:t>fauna</w:t>
            </w:r>
            <w:r w:rsidR="00A65AD0" w:rsidRPr="00F9168C">
              <w:rPr>
                <w:lang w:val="es-ES_tradnl"/>
              </w:rPr>
              <w:t xml:space="preserve"> silvestre que se ha</w:t>
            </w:r>
            <w:r w:rsidR="00A65AD0">
              <w:rPr>
                <w:lang w:val="es-ES_tradnl"/>
              </w:rPr>
              <w:t>n</w:t>
            </w:r>
            <w:r w:rsidR="00A65AD0" w:rsidRPr="00F9168C">
              <w:rPr>
                <w:lang w:val="es-ES_tradnl"/>
              </w:rPr>
              <w:t xml:space="preserve"> establecido entre los organismos de las Naciones Unidas, los </w:t>
            </w:r>
            <w:r w:rsidR="00A65AD0">
              <w:rPr>
                <w:lang w:val="es-ES_tradnl"/>
              </w:rPr>
              <w:t>A</w:t>
            </w:r>
            <w:r w:rsidR="00A65AD0" w:rsidRPr="00F9168C">
              <w:rPr>
                <w:lang w:val="es-ES_tradnl"/>
              </w:rPr>
              <w:t xml:space="preserve">cuerdos </w:t>
            </w:r>
            <w:r w:rsidR="00A65AD0">
              <w:rPr>
                <w:lang w:val="es-ES_tradnl"/>
              </w:rPr>
              <w:t>Ambientales M</w:t>
            </w:r>
            <w:r w:rsidR="00A65AD0" w:rsidRPr="00F9168C">
              <w:rPr>
                <w:lang w:val="es-ES_tradnl"/>
              </w:rPr>
              <w:t xml:space="preserve">ultilaterales y otras organizaciones internacionales, reflejado por ejemplo, </w:t>
            </w:r>
            <w:r w:rsidR="00A65AD0" w:rsidRPr="00F9168C">
              <w:rPr>
                <w:lang w:val="es-ES_tradnl"/>
              </w:rPr>
              <w:lastRenderedPageBreak/>
              <w:t>en las decisiones y resoluciones de la Convención de Ramsar</w:t>
            </w:r>
            <w:r w:rsidR="009339F3">
              <w:rPr>
                <w:lang w:val="es-ES_tradnl"/>
              </w:rPr>
              <w:t xml:space="preserve"> </w:t>
            </w:r>
            <w:r w:rsidR="009339F3">
              <w:rPr>
                <w:u w:val="single"/>
                <w:lang w:val="es-ES_tradnl"/>
              </w:rPr>
              <w:t xml:space="preserve">sobre </w:t>
            </w:r>
            <w:r w:rsidR="00C403D3">
              <w:rPr>
                <w:u w:val="single"/>
                <w:lang w:val="es-ES_tradnl"/>
              </w:rPr>
              <w:t xml:space="preserve">los </w:t>
            </w:r>
            <w:r w:rsidR="009339F3">
              <w:rPr>
                <w:u w:val="single"/>
                <w:lang w:val="es-ES_tradnl"/>
              </w:rPr>
              <w:t>Humedales</w:t>
            </w:r>
            <w:r w:rsidR="00A65AD0" w:rsidRPr="00F9168C">
              <w:rPr>
                <w:lang w:val="es-ES_tradnl"/>
              </w:rPr>
              <w:t>, AEWA y la CMS,</w:t>
            </w:r>
          </w:p>
        </w:tc>
        <w:tc>
          <w:tcPr>
            <w:tcW w:w="804" w:type="pct"/>
          </w:tcPr>
          <w:p w14:paraId="62CEFDDF" w14:textId="6A690BCE" w:rsidR="006E07F1" w:rsidRPr="005850A5" w:rsidRDefault="0079086B" w:rsidP="001F7A81">
            <w:pPr>
              <w:spacing w:before="40" w:after="40"/>
              <w:jc w:val="both"/>
              <w:rPr>
                <w:rFonts w:cs="Arial"/>
                <w:highlight w:val="yellow"/>
                <w:lang w:val="en-GB"/>
              </w:rPr>
            </w:pPr>
            <w:proofErr w:type="spellStart"/>
            <w:r w:rsidRPr="0079086B">
              <w:rPr>
                <w:rFonts w:cs="Arial"/>
                <w:lang w:val="en-GB"/>
              </w:rPr>
              <w:lastRenderedPageBreak/>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39EE3558" w14:textId="71CC6E41" w:rsidR="006E07F1" w:rsidRPr="00BE1F2B" w:rsidRDefault="00BE1F2B" w:rsidP="001F7A81">
            <w:pPr>
              <w:spacing w:before="40" w:after="40"/>
              <w:ind w:left="34" w:hanging="34"/>
              <w:jc w:val="both"/>
              <w:rPr>
                <w:rFonts w:cs="Arial"/>
                <w:i/>
                <w:iCs/>
                <w:highlight w:val="yellow"/>
                <w:lang w:val="es-ES"/>
              </w:rPr>
            </w:pPr>
            <w:r w:rsidRPr="00F9168C">
              <w:rPr>
                <w:i/>
                <w:iCs/>
                <w:lang w:val="es-ES_tradnl"/>
              </w:rPr>
              <w:t>Reconociendo</w:t>
            </w:r>
            <w:r w:rsidRPr="00F9168C">
              <w:rPr>
                <w:lang w:val="es-ES_tradnl"/>
              </w:rPr>
              <w:t xml:space="preserve"> que </w:t>
            </w:r>
            <w:r>
              <w:rPr>
                <w:lang w:val="es-ES_tradnl"/>
              </w:rPr>
              <w:t>la estrategia</w:t>
            </w:r>
            <w:r w:rsidRPr="00F9168C">
              <w:rPr>
                <w:lang w:val="es-ES_tradnl"/>
              </w:rPr>
              <w:t xml:space="preserve"> «Una Sola Salud» </w:t>
            </w:r>
            <w:r>
              <w:rPr>
                <w:lang w:val="es-ES_tradnl"/>
              </w:rPr>
              <w:t>es</w:t>
            </w:r>
            <w:r w:rsidRPr="00F9168C">
              <w:rPr>
                <w:lang w:val="es-ES_tradnl"/>
              </w:rPr>
              <w:t xml:space="preserve"> </w:t>
            </w:r>
            <w:r>
              <w:rPr>
                <w:lang w:val="es-ES_tradnl"/>
              </w:rPr>
              <w:t>reconocida actualmente como</w:t>
            </w:r>
            <w:r w:rsidRPr="00F9168C">
              <w:rPr>
                <w:lang w:val="es-ES_tradnl"/>
              </w:rPr>
              <w:t xml:space="preserve">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w:t>
            </w:r>
            <w:r w:rsidRPr="003108FF">
              <w:rPr>
                <w:rFonts w:eastAsia="MS Mincho" w:cs="Arial"/>
                <w:lang w:val="es-ES"/>
              </w:rPr>
              <w:t xml:space="preserve"> </w:t>
            </w:r>
            <w:r w:rsidRPr="00BE1F2B">
              <w:rPr>
                <w:rFonts w:cs="Arial"/>
                <w:lang w:val="es-ES"/>
              </w:rPr>
              <w:t>el Cuadro de Expertos de Alto Nivel para el Enfoque de «Una sola salud» (OHHLEP, por sus siglas en inglés), los asociados del Cuatripartito</w:t>
            </w:r>
            <w:r w:rsidRPr="00BE1F2B">
              <w:rPr>
                <w:rFonts w:eastAsia="MS Mincho" w:cs="Arial"/>
                <w:lang w:val="es-ES"/>
              </w:rPr>
              <w:t xml:space="preserve"> </w:t>
            </w:r>
            <w:r>
              <w:rPr>
                <w:rFonts w:eastAsia="MS Mincho" w:cs="Arial"/>
                <w:u w:val="single"/>
                <w:lang w:val="es-ES"/>
              </w:rPr>
              <w:t>(</w:t>
            </w:r>
            <w:r w:rsidRPr="00F9168C">
              <w:rPr>
                <w:lang w:val="es-ES_tradnl"/>
              </w:rPr>
              <w:t xml:space="preserve">FAO, la OMSA, la OMS </w:t>
            </w:r>
            <w:r w:rsidRPr="00BE1F2B">
              <w:rPr>
                <w:lang w:val="es-ES_tradnl"/>
              </w:rPr>
              <w:t xml:space="preserve">y </w:t>
            </w:r>
            <w:r w:rsidRPr="00F9168C">
              <w:rPr>
                <w:lang w:val="es-ES_tradnl"/>
              </w:rPr>
              <w:t>el PNUMA</w:t>
            </w:r>
            <w:r>
              <w:rPr>
                <w:lang w:val="es-ES_tradnl"/>
              </w:rPr>
              <w:t>)</w:t>
            </w:r>
            <w:r w:rsidRPr="00F9168C">
              <w:rPr>
                <w:lang w:val="es-ES_tradnl"/>
              </w:rPr>
              <w:t xml:space="preserve">, la UICN, UNICEF y el Banco Mundial; y </w:t>
            </w:r>
            <w:r w:rsidRPr="00F9168C">
              <w:rPr>
                <w:i/>
                <w:iCs/>
                <w:lang w:val="es-ES_tradnl"/>
              </w:rPr>
              <w:t>acogiendo con satisfacción, además</w:t>
            </w:r>
            <w:r w:rsidRPr="00F9168C">
              <w:rPr>
                <w:lang w:val="es-ES_tradnl"/>
              </w:rPr>
              <w:t xml:space="preserve"> el consenso sobre los enfoques y respuestas adecuados a las enfermedades de la </w:t>
            </w:r>
            <w:r>
              <w:rPr>
                <w:lang w:val="es-ES_tradnl"/>
              </w:rPr>
              <w:t>fauna</w:t>
            </w:r>
            <w:r w:rsidRPr="00F9168C">
              <w:rPr>
                <w:lang w:val="es-ES_tradnl"/>
              </w:rPr>
              <w:t xml:space="preserve"> silvestre que se ha</w:t>
            </w:r>
            <w:r>
              <w:rPr>
                <w:lang w:val="es-ES_tradnl"/>
              </w:rPr>
              <w:t>n</w:t>
            </w:r>
            <w:r w:rsidRPr="00F9168C">
              <w:rPr>
                <w:lang w:val="es-ES_tradnl"/>
              </w:rPr>
              <w:t xml:space="preserve"> establecido entre los organismos de las Naciones Unidas, los </w:t>
            </w:r>
            <w:r>
              <w:rPr>
                <w:lang w:val="es-ES_tradnl"/>
              </w:rPr>
              <w:t>A</w:t>
            </w:r>
            <w:r w:rsidRPr="00F9168C">
              <w:rPr>
                <w:lang w:val="es-ES_tradnl"/>
              </w:rPr>
              <w:t xml:space="preserve">cuerdos </w:t>
            </w:r>
            <w:r>
              <w:rPr>
                <w:lang w:val="es-ES_tradnl"/>
              </w:rPr>
              <w:lastRenderedPageBreak/>
              <w:t>Ambientales M</w:t>
            </w:r>
            <w:r w:rsidRPr="00F9168C">
              <w:rPr>
                <w:lang w:val="es-ES_tradnl"/>
              </w:rPr>
              <w:t>ultilaterales y otras organizaciones internacionales, reflejado por ejemplo, en las decisiones y resoluciones de la Convención de Ramsar</w:t>
            </w:r>
            <w:r w:rsidR="00C403D3">
              <w:rPr>
                <w:lang w:val="es-ES_tradnl"/>
              </w:rPr>
              <w:t xml:space="preserve"> sobre los Humedales</w:t>
            </w:r>
            <w:r w:rsidRPr="00F9168C">
              <w:rPr>
                <w:lang w:val="es-ES_tradnl"/>
              </w:rPr>
              <w:t>, AEWA y la CMS,</w:t>
            </w:r>
          </w:p>
        </w:tc>
      </w:tr>
      <w:tr w:rsidR="006E07F1" w:rsidRPr="008004A9" w14:paraId="38191AC4" w14:textId="77777777" w:rsidTr="14790141">
        <w:tc>
          <w:tcPr>
            <w:tcW w:w="2149" w:type="pct"/>
          </w:tcPr>
          <w:p w14:paraId="34D7DC1B" w14:textId="3107F7BA" w:rsidR="006E07F1" w:rsidRPr="00BE1F2B" w:rsidRDefault="006E07F1" w:rsidP="001F7A81">
            <w:pPr>
              <w:spacing w:before="40" w:after="40"/>
              <w:jc w:val="both"/>
              <w:rPr>
                <w:rFonts w:cs="Arial"/>
                <w:i/>
                <w:iCs/>
                <w:lang w:val="es-ES"/>
              </w:rPr>
            </w:pPr>
            <w:r w:rsidRPr="00BE1F2B">
              <w:rPr>
                <w:rFonts w:cs="Arial"/>
                <w:i/>
                <w:iCs/>
                <w:lang w:val="es-ES"/>
              </w:rPr>
              <w:lastRenderedPageBreak/>
              <w:t xml:space="preserve">[PP20bis] </w:t>
            </w:r>
            <w:r w:rsidR="00BE1F2B" w:rsidRPr="00BE1F2B">
              <w:rPr>
                <w:rFonts w:cs="Arial"/>
                <w:i/>
                <w:iCs/>
                <w:u w:val="single"/>
                <w:lang w:val="es-ES"/>
              </w:rPr>
              <w:t>Acogiendo con beneplácito</w:t>
            </w:r>
            <w:r w:rsidR="00BE1F2B" w:rsidRPr="00BE1F2B">
              <w:rPr>
                <w:rFonts w:cs="Arial"/>
                <w:u w:val="single"/>
                <w:lang w:val="es-ES"/>
              </w:rPr>
              <w:t xml:space="preserve"> el Acuerdo sobre Pandemias, que reconoce la importancia del medio ambiente y destaca que</w:t>
            </w:r>
            <w:r w:rsidR="00BE1F2B" w:rsidRPr="00BE1F2B">
              <w:rPr>
                <w:rFonts w:cs="Arial"/>
                <w:i/>
                <w:iCs/>
                <w:u w:val="single"/>
                <w:lang w:val="es-ES"/>
              </w:rPr>
              <w:t xml:space="preserve"> </w:t>
            </w:r>
            <w:r w:rsidR="00BE1F2B" w:rsidRPr="00BE1F2B">
              <w:rPr>
                <w:rFonts w:cs="Arial"/>
                <w:u w:val="single"/>
                <w:lang w:val="es-ES"/>
              </w:rPr>
              <w:t>la prevención, preparación y respuesta ante pandemias, así como la recuperación de los sistemas de salud, forman parte de un continuo destinado a combatir otras emergencias sanitarias y a lograr una mayor equidad sanitaria mediante una acción decidida frente a los determinantes sociales, ambientales, culturales, políticos y económicos de la salud,</w:t>
            </w:r>
          </w:p>
        </w:tc>
        <w:tc>
          <w:tcPr>
            <w:tcW w:w="804" w:type="pct"/>
          </w:tcPr>
          <w:p w14:paraId="5823C523" w14:textId="12817F6A" w:rsidR="006E07F1" w:rsidRPr="005850A5" w:rsidRDefault="00AE3F61" w:rsidP="001F7A81">
            <w:pPr>
              <w:spacing w:before="40" w:after="40"/>
              <w:jc w:val="both"/>
              <w:rPr>
                <w:rFonts w:cs="Arial"/>
                <w:highlight w:val="yellow"/>
                <w:lang w:val="en-GB"/>
              </w:rPr>
            </w:pPr>
            <w:proofErr w:type="spellStart"/>
            <w:r w:rsidRPr="00AE3F61">
              <w:rPr>
                <w:rFonts w:cs="Arial"/>
                <w:lang w:val="en-GB"/>
              </w:rPr>
              <w:t>Párrafo</w:t>
            </w:r>
            <w:proofErr w:type="spellEnd"/>
            <w:r w:rsidRPr="00AE3F61">
              <w:rPr>
                <w:rFonts w:cs="Arial"/>
                <w:lang w:val="en-GB"/>
              </w:rPr>
              <w:t xml:space="preserve"> nuevo</w:t>
            </w:r>
          </w:p>
        </w:tc>
        <w:tc>
          <w:tcPr>
            <w:tcW w:w="2047" w:type="pct"/>
          </w:tcPr>
          <w:p w14:paraId="6F4EAB93" w14:textId="3030A079" w:rsidR="006E07F1" w:rsidRPr="000D321B" w:rsidRDefault="00BE1F2B" w:rsidP="001F7A81">
            <w:pPr>
              <w:spacing w:before="40" w:after="40"/>
              <w:ind w:left="34" w:hanging="34"/>
              <w:jc w:val="both"/>
              <w:rPr>
                <w:rFonts w:cs="Arial"/>
                <w:i/>
                <w:iCs/>
                <w:highlight w:val="yellow"/>
                <w:lang w:val="es-ES"/>
              </w:rPr>
            </w:pPr>
            <w:r w:rsidRPr="000D321B">
              <w:rPr>
                <w:rFonts w:cs="Arial"/>
                <w:i/>
                <w:iCs/>
                <w:lang w:val="es-ES"/>
              </w:rPr>
              <w:t>Acogiendo con beneplácito</w:t>
            </w:r>
            <w:r w:rsidRPr="000D321B">
              <w:rPr>
                <w:rFonts w:cs="Arial"/>
                <w:lang w:val="es-ES"/>
              </w:rPr>
              <w:t xml:space="preserve"> el Acuerdo sobre Pandemias, que reconoce la importancia del medio ambiente y destaca que</w:t>
            </w:r>
            <w:r w:rsidRPr="000D321B">
              <w:rPr>
                <w:rFonts w:cs="Arial"/>
                <w:i/>
                <w:iCs/>
                <w:lang w:val="es-ES"/>
              </w:rPr>
              <w:t xml:space="preserve"> </w:t>
            </w:r>
            <w:r w:rsidRPr="000D321B">
              <w:rPr>
                <w:rFonts w:cs="Arial"/>
                <w:lang w:val="es-ES"/>
              </w:rPr>
              <w:t>la prevención, preparación y respuesta ante pandemias, así como la recuperación de los sistemas de salud, forman parte de un continuo destinado a combatir otras emergencias sanitarias y a lograr una mayor equidad sanitaria mediante una acción decidida frente a los determinantes sociales, ambientales, culturales, políticos y económicos de la salud,</w:t>
            </w:r>
          </w:p>
        </w:tc>
      </w:tr>
      <w:tr w:rsidR="006E07F1" w:rsidRPr="005850A5" w14:paraId="204C9425" w14:textId="77777777" w:rsidTr="14790141">
        <w:tc>
          <w:tcPr>
            <w:tcW w:w="2149" w:type="pct"/>
          </w:tcPr>
          <w:p w14:paraId="3624AE7D" w14:textId="68000799" w:rsidR="006E07F1" w:rsidRPr="000D321B" w:rsidRDefault="006E07F1" w:rsidP="001F7A81">
            <w:pPr>
              <w:spacing w:before="40" w:after="40"/>
              <w:jc w:val="both"/>
              <w:rPr>
                <w:rFonts w:cs="Arial"/>
                <w:strike/>
                <w:lang w:val="es-ES"/>
              </w:rPr>
            </w:pPr>
            <w:r w:rsidRPr="000D321B">
              <w:rPr>
                <w:rFonts w:cs="Arial"/>
                <w:i/>
                <w:iCs/>
                <w:lang w:val="es-ES"/>
              </w:rPr>
              <w:t xml:space="preserve">[PP21] </w:t>
            </w:r>
            <w:r w:rsidR="004A103D" w:rsidRPr="000D321B">
              <w:rPr>
                <w:i/>
                <w:iCs/>
                <w:strike/>
                <w:lang w:val="es-ES_tradnl"/>
              </w:rPr>
              <w:t>Reconociendo</w:t>
            </w:r>
            <w:r w:rsidR="004A103D" w:rsidRPr="000D321B">
              <w:rPr>
                <w:strike/>
                <w:lang w:val="es-ES_tradnl"/>
              </w:rPr>
              <w:t xml:space="preserve"> la función esencial del medio ambiente en la determinación de la salud y su importancia para la prevención de pandemias,</w:t>
            </w:r>
            <w:r w:rsidRPr="000D321B">
              <w:rPr>
                <w:rFonts w:cs="Arial"/>
                <w:strike/>
                <w:lang w:val="es-ES"/>
              </w:rPr>
              <w:t xml:space="preserve"> </w:t>
            </w:r>
          </w:p>
        </w:tc>
        <w:tc>
          <w:tcPr>
            <w:tcW w:w="804" w:type="pct"/>
          </w:tcPr>
          <w:p w14:paraId="3846D0B8" w14:textId="729C054A" w:rsidR="006E07F1" w:rsidRPr="005850A5" w:rsidRDefault="00634D11" w:rsidP="001F7A81">
            <w:pPr>
              <w:spacing w:before="40" w:after="40"/>
              <w:jc w:val="both"/>
              <w:rPr>
                <w:rFonts w:cs="Arial"/>
                <w:highlight w:val="yellow"/>
                <w:lang w:val="en-GB"/>
              </w:rPr>
            </w:pPr>
            <w:proofErr w:type="spellStart"/>
            <w:r w:rsidRPr="0079086B">
              <w:rPr>
                <w:rFonts w:cs="Arial"/>
                <w:lang w:val="en-GB"/>
              </w:rPr>
              <w:t>Derogar</w:t>
            </w:r>
            <w:proofErr w:type="spellEnd"/>
          </w:p>
        </w:tc>
        <w:tc>
          <w:tcPr>
            <w:tcW w:w="2047" w:type="pct"/>
          </w:tcPr>
          <w:p w14:paraId="0FC1FE7C" w14:textId="77777777" w:rsidR="006E07F1" w:rsidRPr="005850A5" w:rsidRDefault="006E07F1" w:rsidP="001F7A81">
            <w:pPr>
              <w:spacing w:before="40" w:after="40"/>
              <w:ind w:left="34" w:hanging="34"/>
              <w:jc w:val="both"/>
              <w:rPr>
                <w:rFonts w:cs="Arial"/>
                <w:i/>
                <w:iCs/>
                <w:highlight w:val="yellow"/>
                <w:lang w:val="en-GB"/>
              </w:rPr>
            </w:pPr>
          </w:p>
        </w:tc>
      </w:tr>
      <w:tr w:rsidR="006E07F1" w:rsidRPr="00627A31" w14:paraId="610BACD8" w14:textId="77777777" w:rsidTr="14790141">
        <w:tc>
          <w:tcPr>
            <w:tcW w:w="2149" w:type="pct"/>
          </w:tcPr>
          <w:p w14:paraId="34DC12A7" w14:textId="41E0B127" w:rsidR="006E07F1" w:rsidRPr="000D321B" w:rsidRDefault="006E07F1" w:rsidP="00A87DC5">
            <w:pPr>
              <w:jc w:val="both"/>
              <w:rPr>
                <w:rFonts w:eastAsiaTheme="minorEastAsia" w:cs="Arial"/>
                <w:strike/>
                <w:lang w:val="es-ES_tradnl"/>
              </w:rPr>
            </w:pPr>
            <w:r w:rsidRPr="000D321B">
              <w:rPr>
                <w:rFonts w:cs="Arial"/>
                <w:i/>
                <w:iCs/>
                <w:lang w:val="es-ES"/>
              </w:rPr>
              <w:t xml:space="preserve">[PP22] </w:t>
            </w:r>
            <w:r w:rsidR="00A87DC5" w:rsidRPr="000D321B">
              <w:rPr>
                <w:i/>
                <w:iCs/>
                <w:strike/>
                <w:lang w:val="es-ES_tradnl"/>
              </w:rPr>
              <w:t>Acogiendo con satisfacción</w:t>
            </w:r>
            <w:r w:rsidR="00A87DC5" w:rsidRPr="000D321B">
              <w:rPr>
                <w:strike/>
                <w:lang w:val="es-ES_tradnl"/>
              </w:rPr>
              <w:t xml:space="preserve"> la adhesión del PNUMA al «Tripartito de la salud» formado por la OMS, la OMSA y la FAO para formar el «Cuatripartito», y la elaboración del Plan de Acción conjunto «Una Sola Salud» (2022-2026), así como la creación del Grupo de Expertos de Alto Nivel «Una Sola Salud» (OHLEP); y </w:t>
            </w:r>
            <w:r w:rsidR="00A87DC5" w:rsidRPr="000D321B">
              <w:rPr>
                <w:i/>
                <w:iCs/>
                <w:strike/>
                <w:lang w:val="es-ES_tradnl"/>
              </w:rPr>
              <w:t>acogiendo con satisfacción además</w:t>
            </w:r>
            <w:r w:rsidR="00A87DC5" w:rsidRPr="000D321B">
              <w:rPr>
                <w:strike/>
                <w:lang w:val="es-ES_tradnl"/>
              </w:rPr>
              <w:t xml:space="preserve"> el Marco Mundial de Biodiversidad de Kunming-Montreal 2022 del que pueden surgir iniciativas relativas a «Una Sola Salud»,</w:t>
            </w:r>
          </w:p>
        </w:tc>
        <w:tc>
          <w:tcPr>
            <w:tcW w:w="804" w:type="pct"/>
          </w:tcPr>
          <w:p w14:paraId="79C467E2" w14:textId="6C0F9576" w:rsidR="006E07F1" w:rsidRPr="00627A31" w:rsidRDefault="00634D11" w:rsidP="001F7A81">
            <w:pPr>
              <w:spacing w:before="40" w:after="40"/>
              <w:jc w:val="both"/>
              <w:rPr>
                <w:rFonts w:cs="Arial"/>
                <w:lang w:val="en-GB"/>
              </w:rPr>
            </w:pPr>
            <w:proofErr w:type="spellStart"/>
            <w:r w:rsidRPr="0079086B">
              <w:rPr>
                <w:rFonts w:cs="Arial"/>
                <w:lang w:val="en-GB"/>
              </w:rPr>
              <w:t>Derogar</w:t>
            </w:r>
            <w:proofErr w:type="spellEnd"/>
          </w:p>
        </w:tc>
        <w:tc>
          <w:tcPr>
            <w:tcW w:w="2047" w:type="pct"/>
          </w:tcPr>
          <w:p w14:paraId="7ED2336C" w14:textId="77777777" w:rsidR="006E07F1" w:rsidRPr="00627A31" w:rsidRDefault="006E07F1" w:rsidP="001F7A81">
            <w:pPr>
              <w:spacing w:before="40" w:after="40"/>
              <w:ind w:left="34" w:hanging="34"/>
              <w:jc w:val="both"/>
              <w:rPr>
                <w:rFonts w:cs="Arial"/>
                <w:i/>
                <w:iCs/>
                <w:lang w:val="en-GB"/>
              </w:rPr>
            </w:pPr>
          </w:p>
        </w:tc>
      </w:tr>
      <w:tr w:rsidR="006E07F1" w:rsidRPr="008004A9" w14:paraId="4A2BF11B" w14:textId="77777777" w:rsidTr="14790141">
        <w:tc>
          <w:tcPr>
            <w:tcW w:w="2149" w:type="pct"/>
          </w:tcPr>
          <w:p w14:paraId="17F2C8FE" w14:textId="24C15561" w:rsidR="006E07F1" w:rsidRPr="00B8348A" w:rsidRDefault="006E07F1" w:rsidP="00B8348A">
            <w:pPr>
              <w:jc w:val="both"/>
              <w:rPr>
                <w:rFonts w:cs="Arial"/>
                <w:highlight w:val="yellow"/>
                <w:lang w:val="es-ES_tradnl"/>
              </w:rPr>
            </w:pPr>
            <w:r w:rsidRPr="000D321B">
              <w:rPr>
                <w:rFonts w:cs="Arial"/>
                <w:i/>
                <w:iCs/>
                <w:lang w:val="es-ES"/>
              </w:rPr>
              <w:t xml:space="preserve">[PP23] </w:t>
            </w:r>
            <w:r w:rsidR="00B8348A" w:rsidRPr="00F9168C">
              <w:rPr>
                <w:i/>
                <w:iCs/>
                <w:lang w:val="es-ES_tradnl"/>
              </w:rPr>
              <w:t xml:space="preserve">Acogiendo con satisfacción </w:t>
            </w:r>
            <w:r w:rsidR="00B8348A">
              <w:rPr>
                <w:i/>
                <w:iCs/>
                <w:lang w:val="es-ES_tradnl"/>
              </w:rPr>
              <w:t>asimismo</w:t>
            </w:r>
            <w:r w:rsidR="00B8348A" w:rsidRPr="00F9168C">
              <w:rPr>
                <w:lang w:val="es-ES_tradnl"/>
              </w:rPr>
              <w:t xml:space="preserve"> la importante labor realizada por la FAO en el ámbito de la salud de la </w:t>
            </w:r>
            <w:r w:rsidR="00B8348A">
              <w:rPr>
                <w:lang w:val="es-ES_tradnl"/>
              </w:rPr>
              <w:t>fauna</w:t>
            </w:r>
            <w:r w:rsidR="00B8348A" w:rsidRPr="00F9168C">
              <w:rPr>
                <w:lang w:val="es-ES_tradnl"/>
              </w:rPr>
              <w:t xml:space="preserve"> silvestre, el Grupo de Trabajo sobre enfermedades de la </w:t>
            </w:r>
            <w:r w:rsidR="00B8348A">
              <w:rPr>
                <w:lang w:val="es-ES_tradnl"/>
              </w:rPr>
              <w:t xml:space="preserve">fauna </w:t>
            </w:r>
            <w:r w:rsidR="00B8348A" w:rsidRPr="00F9168C">
              <w:rPr>
                <w:lang w:val="es-ES_tradnl"/>
              </w:rPr>
              <w:t xml:space="preserve">silvestre de la OMSA, el Grupo de </w:t>
            </w:r>
            <w:r w:rsidR="00B8348A">
              <w:rPr>
                <w:lang w:val="es-ES_tradnl"/>
              </w:rPr>
              <w:t>E</w:t>
            </w:r>
            <w:r w:rsidR="00B8348A" w:rsidRPr="00F9168C">
              <w:rPr>
                <w:lang w:val="es-ES_tradnl"/>
              </w:rPr>
              <w:t xml:space="preserve">specialistas en salud de la vida silvestre y el Grupo de </w:t>
            </w:r>
            <w:r w:rsidR="00B8348A">
              <w:rPr>
                <w:lang w:val="es-ES_tradnl"/>
              </w:rPr>
              <w:t>E</w:t>
            </w:r>
            <w:r w:rsidR="00B8348A" w:rsidRPr="00F9168C">
              <w:rPr>
                <w:lang w:val="es-ES_tradnl"/>
              </w:rPr>
              <w:t xml:space="preserve">specialistas en planificación de la conservación de la UICN, la UNEA, incluida su Resolución 5/6 </w:t>
            </w:r>
            <w:r w:rsidR="00B8348A" w:rsidRPr="00B75CFE">
              <w:rPr>
                <w:i/>
                <w:iCs/>
                <w:lang w:val="es-ES_tradnl"/>
              </w:rPr>
              <w:lastRenderedPageBreak/>
              <w:t>Biodiversidad y Salud</w:t>
            </w:r>
            <w:r w:rsidR="00B8348A" w:rsidRPr="00F9168C">
              <w:rPr>
                <w:lang w:val="es-ES_tradnl"/>
              </w:rPr>
              <w:t xml:space="preserve">, </w:t>
            </w:r>
            <w:r w:rsidR="00B8348A">
              <w:rPr>
                <w:lang w:val="es-ES_tradnl"/>
              </w:rPr>
              <w:t xml:space="preserve">y </w:t>
            </w:r>
            <w:r w:rsidR="00B8348A" w:rsidRPr="00F9168C">
              <w:rPr>
                <w:lang w:val="es-ES_tradnl"/>
              </w:rPr>
              <w:t xml:space="preserve">la labor realizada por </w:t>
            </w:r>
            <w:r w:rsidR="00B8348A">
              <w:rPr>
                <w:lang w:val="es-ES_tradnl"/>
              </w:rPr>
              <w:t>múltiples</w:t>
            </w:r>
            <w:r w:rsidR="00B8348A" w:rsidRPr="00F9168C">
              <w:rPr>
                <w:lang w:val="es-ES_tradnl"/>
              </w:rPr>
              <w:t xml:space="preserve"> organismos y organizaciones no gubernamentales,</w:t>
            </w:r>
          </w:p>
        </w:tc>
        <w:tc>
          <w:tcPr>
            <w:tcW w:w="804" w:type="pct"/>
          </w:tcPr>
          <w:p w14:paraId="581568AD" w14:textId="086D2D1F" w:rsidR="006E07F1" w:rsidRPr="005850A5" w:rsidRDefault="000B03AA" w:rsidP="001F7A81">
            <w:pPr>
              <w:spacing w:before="40" w:after="40"/>
              <w:jc w:val="both"/>
              <w:rPr>
                <w:rFonts w:cs="Arial"/>
                <w:highlight w:val="yellow"/>
                <w:lang w:val="en-GB"/>
              </w:rPr>
            </w:pPr>
            <w:proofErr w:type="spellStart"/>
            <w:r w:rsidRPr="000B03AA">
              <w:rPr>
                <w:rFonts w:cs="Arial"/>
                <w:lang w:val="en-GB"/>
              </w:rPr>
              <w:lastRenderedPageBreak/>
              <w:t>Mantener</w:t>
            </w:r>
            <w:proofErr w:type="spellEnd"/>
          </w:p>
        </w:tc>
        <w:tc>
          <w:tcPr>
            <w:tcW w:w="2047" w:type="pct"/>
          </w:tcPr>
          <w:p w14:paraId="485D9BB9" w14:textId="30800E20" w:rsidR="006E07F1" w:rsidRPr="00156010" w:rsidRDefault="00156010" w:rsidP="001F7A81">
            <w:pPr>
              <w:spacing w:before="40" w:after="40"/>
              <w:ind w:left="34" w:hanging="34"/>
              <w:jc w:val="both"/>
              <w:rPr>
                <w:rFonts w:cs="Arial"/>
                <w:i/>
                <w:iCs/>
                <w:highlight w:val="yellow"/>
                <w:lang w:val="es-ES"/>
              </w:rPr>
            </w:pPr>
            <w:r w:rsidRPr="00F9168C">
              <w:rPr>
                <w:i/>
                <w:iCs/>
                <w:lang w:val="es-ES_tradnl"/>
              </w:rPr>
              <w:t xml:space="preserve">Acogiendo con satisfacción </w:t>
            </w:r>
            <w:r>
              <w:rPr>
                <w:i/>
                <w:iCs/>
                <w:lang w:val="es-ES_tradnl"/>
              </w:rPr>
              <w:t>asimismo</w:t>
            </w:r>
            <w:r w:rsidRPr="00F9168C">
              <w:rPr>
                <w:lang w:val="es-ES_tradnl"/>
              </w:rPr>
              <w:t xml:space="preserve"> la importante labor realizada por la FAO en el ámbito de la salud de la </w:t>
            </w:r>
            <w:r>
              <w:rPr>
                <w:lang w:val="es-ES_tradnl"/>
              </w:rPr>
              <w:t>fauna</w:t>
            </w:r>
            <w:r w:rsidRPr="00F9168C">
              <w:rPr>
                <w:lang w:val="es-ES_tradnl"/>
              </w:rPr>
              <w:t xml:space="preserve"> silvestre, el Grupo de Trabajo sobre enfermedades de la </w:t>
            </w:r>
            <w:r>
              <w:rPr>
                <w:lang w:val="es-ES_tradnl"/>
              </w:rPr>
              <w:t xml:space="preserve">fauna </w:t>
            </w:r>
            <w:r w:rsidRPr="00F9168C">
              <w:rPr>
                <w:lang w:val="es-ES_tradnl"/>
              </w:rPr>
              <w:t xml:space="preserve">silvestre de la OMSA, el Grupo de </w:t>
            </w:r>
            <w:r>
              <w:rPr>
                <w:lang w:val="es-ES_tradnl"/>
              </w:rPr>
              <w:t>E</w:t>
            </w:r>
            <w:r w:rsidRPr="00F9168C">
              <w:rPr>
                <w:lang w:val="es-ES_tradnl"/>
              </w:rPr>
              <w:t xml:space="preserve">specialistas en salud de la vida silvestre y el Grupo de </w:t>
            </w:r>
            <w:r>
              <w:rPr>
                <w:lang w:val="es-ES_tradnl"/>
              </w:rPr>
              <w:t>E</w:t>
            </w:r>
            <w:r w:rsidRPr="00F9168C">
              <w:rPr>
                <w:lang w:val="es-ES_tradnl"/>
              </w:rPr>
              <w:t xml:space="preserve">specialistas en planificación de la conservación de la UICN, la UNEA, </w:t>
            </w:r>
            <w:r w:rsidRPr="00F9168C">
              <w:rPr>
                <w:lang w:val="es-ES_tradnl"/>
              </w:rPr>
              <w:lastRenderedPageBreak/>
              <w:t xml:space="preserve">incluida su Resolución 5/6 </w:t>
            </w:r>
            <w:r w:rsidRPr="00B75CFE">
              <w:rPr>
                <w:i/>
                <w:iCs/>
                <w:lang w:val="es-ES_tradnl"/>
              </w:rPr>
              <w:t>Biodiversidad y Salud</w:t>
            </w:r>
            <w:r w:rsidRPr="00F9168C">
              <w:rPr>
                <w:lang w:val="es-ES_tradnl"/>
              </w:rPr>
              <w:t xml:space="preserve">, </w:t>
            </w:r>
            <w:r>
              <w:rPr>
                <w:lang w:val="es-ES_tradnl"/>
              </w:rPr>
              <w:t xml:space="preserve">y </w:t>
            </w:r>
            <w:r w:rsidRPr="00F9168C">
              <w:rPr>
                <w:lang w:val="es-ES_tradnl"/>
              </w:rPr>
              <w:t xml:space="preserve">la labor realizada por </w:t>
            </w:r>
            <w:r>
              <w:rPr>
                <w:lang w:val="es-ES_tradnl"/>
              </w:rPr>
              <w:t>múltiples</w:t>
            </w:r>
            <w:r w:rsidRPr="00F9168C">
              <w:rPr>
                <w:lang w:val="es-ES_tradnl"/>
              </w:rPr>
              <w:t xml:space="preserve"> organismos y organizaciones no gubernamentales,</w:t>
            </w:r>
          </w:p>
        </w:tc>
      </w:tr>
      <w:tr w:rsidR="006E07F1" w:rsidRPr="008004A9" w14:paraId="4A72722E" w14:textId="77777777" w:rsidTr="14790141">
        <w:tc>
          <w:tcPr>
            <w:tcW w:w="2149" w:type="pct"/>
          </w:tcPr>
          <w:p w14:paraId="70690851" w14:textId="57DE3AF8" w:rsidR="006E07F1" w:rsidRPr="007D6790" w:rsidRDefault="006E07F1" w:rsidP="007D6790">
            <w:pPr>
              <w:spacing w:before="40" w:after="40"/>
              <w:jc w:val="both"/>
              <w:rPr>
                <w:rFonts w:cs="Arial"/>
                <w:highlight w:val="yellow"/>
                <w:lang w:val="es-ES"/>
              </w:rPr>
            </w:pPr>
            <w:r w:rsidRPr="00FB0A02">
              <w:rPr>
                <w:rFonts w:cs="Arial"/>
                <w:i/>
                <w:iCs/>
                <w:lang w:val="es-ES"/>
              </w:rPr>
              <w:lastRenderedPageBreak/>
              <w:t xml:space="preserve">[PP24] </w:t>
            </w:r>
            <w:r w:rsidR="007D6790" w:rsidRPr="00FB0A02">
              <w:rPr>
                <w:i/>
                <w:iCs/>
                <w:lang w:val="es-ES_tradnl"/>
              </w:rPr>
              <w:t>Aco</w:t>
            </w:r>
            <w:r w:rsidR="007D6790" w:rsidRPr="00F9168C">
              <w:rPr>
                <w:i/>
                <w:iCs/>
                <w:lang w:val="es-ES_tradnl"/>
              </w:rPr>
              <w:t>giendo con satisfacción</w:t>
            </w:r>
            <w:r w:rsidR="007D6790" w:rsidRPr="00F9168C">
              <w:rPr>
                <w:lang w:val="es-ES_tradnl"/>
              </w:rPr>
              <w:t xml:space="preserve"> los resultados de</w:t>
            </w:r>
            <w:r w:rsidR="007D6790">
              <w:rPr>
                <w:lang w:val="es-ES_tradnl"/>
              </w:rPr>
              <w:t xml:space="preserve">l trabajo </w:t>
            </w:r>
            <w:r w:rsidR="007D6790" w:rsidRPr="00F9168C">
              <w:rPr>
                <w:lang w:val="es-ES_tradnl"/>
              </w:rPr>
              <w:t xml:space="preserve">de la Convención de Ramsar sobre el tema «Humedales sanos, gente sana», incluida la Resolución XI.12 </w:t>
            </w:r>
            <w:r w:rsidR="007D6790" w:rsidRPr="00654750">
              <w:rPr>
                <w:i/>
                <w:iCs/>
                <w:lang w:val="es-ES_tradnl"/>
              </w:rPr>
              <w:t xml:space="preserve">Humedales y salud: </w:t>
            </w:r>
            <w:r w:rsidR="007D6790">
              <w:rPr>
                <w:i/>
                <w:iCs/>
                <w:lang w:val="es-ES_tradnl"/>
              </w:rPr>
              <w:t>Adopción de</w:t>
            </w:r>
            <w:r w:rsidR="007D6790" w:rsidRPr="00654750">
              <w:rPr>
                <w:i/>
                <w:iCs/>
                <w:lang w:val="es-ES_tradnl"/>
              </w:rPr>
              <w:t xml:space="preserve"> un enfoque </w:t>
            </w:r>
            <w:r w:rsidR="007D6790">
              <w:rPr>
                <w:i/>
                <w:iCs/>
                <w:lang w:val="es-ES_tradnl"/>
              </w:rPr>
              <w:t xml:space="preserve">de </w:t>
            </w:r>
            <w:r w:rsidR="007D6790" w:rsidRPr="00654750">
              <w:rPr>
                <w:i/>
                <w:iCs/>
                <w:lang w:val="es-ES_tradnl"/>
              </w:rPr>
              <w:t>ecosist</w:t>
            </w:r>
            <w:r w:rsidR="007D6790">
              <w:rPr>
                <w:i/>
                <w:iCs/>
                <w:lang w:val="es-ES_tradnl"/>
              </w:rPr>
              <w:t>ema</w:t>
            </w:r>
            <w:r w:rsidR="007D6790" w:rsidRPr="00F9168C">
              <w:rPr>
                <w:lang w:val="es-ES_tradnl"/>
              </w:rPr>
              <w:t xml:space="preserve">, que destaca la función operativa que desempeñan los humedales en la prestación de servicios ecosistémicos que apoyan la salud de las poblaciones humanas y de la </w:t>
            </w:r>
            <w:r w:rsidR="007D6790">
              <w:rPr>
                <w:lang w:val="es-ES_tradnl"/>
              </w:rPr>
              <w:t>fauna</w:t>
            </w:r>
            <w:r w:rsidR="007D6790" w:rsidRPr="00F9168C">
              <w:rPr>
                <w:lang w:val="es-ES_tradnl"/>
              </w:rPr>
              <w:t xml:space="preserve"> silvestre; y </w:t>
            </w:r>
            <w:r w:rsidR="007D6790" w:rsidRPr="00082634">
              <w:rPr>
                <w:i/>
                <w:iCs/>
                <w:lang w:val="es-ES_tradnl"/>
              </w:rPr>
              <w:t>acogiendo con satisfacción también</w:t>
            </w:r>
            <w:r w:rsidR="007D6790" w:rsidRPr="00F9168C">
              <w:rPr>
                <w:lang w:val="es-ES_tradnl"/>
              </w:rPr>
              <w:t xml:space="preserve"> las orientaciones que proporciona el Manual de Ramsar sobre las enfermedades de los humedales, </w:t>
            </w:r>
            <w:r w:rsidR="007D6790">
              <w:rPr>
                <w:lang w:val="es-ES_tradnl"/>
              </w:rPr>
              <w:t>el cual</w:t>
            </w:r>
            <w:r w:rsidR="007D6790" w:rsidRPr="00F9168C">
              <w:rPr>
                <w:lang w:val="es-ES_tradnl"/>
              </w:rPr>
              <w:t xml:space="preserve"> ofrece una guía práctica sobre las enfermedades para los </w:t>
            </w:r>
            <w:r w:rsidR="007D6790">
              <w:rPr>
                <w:lang w:val="es-ES_tradnl"/>
              </w:rPr>
              <w:t xml:space="preserve">responsables </w:t>
            </w:r>
            <w:r w:rsidR="007D6790" w:rsidRPr="00F9168C">
              <w:rPr>
                <w:lang w:val="es-ES_tradnl"/>
              </w:rPr>
              <w:t xml:space="preserve">de </w:t>
            </w:r>
            <w:r w:rsidR="007D6790">
              <w:rPr>
                <w:lang w:val="es-ES_tradnl"/>
              </w:rPr>
              <w:t xml:space="preserve">la gestión de los </w:t>
            </w:r>
            <w:r w:rsidR="007D6790" w:rsidRPr="00F9168C">
              <w:rPr>
                <w:lang w:val="es-ES_tradnl"/>
              </w:rPr>
              <w:t>hábitat</w:t>
            </w:r>
            <w:r w:rsidR="007D6790">
              <w:rPr>
                <w:lang w:val="es-ES_tradnl"/>
              </w:rPr>
              <w:t>s</w:t>
            </w:r>
            <w:r w:rsidR="007D6790" w:rsidRPr="00F9168C">
              <w:rPr>
                <w:lang w:val="es-ES_tradnl"/>
              </w:rPr>
              <w:t xml:space="preserve"> y los responsables políticos,</w:t>
            </w:r>
          </w:p>
        </w:tc>
        <w:tc>
          <w:tcPr>
            <w:tcW w:w="804" w:type="pct"/>
          </w:tcPr>
          <w:p w14:paraId="0870FE98" w14:textId="50BC1735" w:rsidR="006E07F1" w:rsidRPr="005850A5" w:rsidRDefault="000B03AA" w:rsidP="001F7A81">
            <w:pPr>
              <w:spacing w:before="40" w:after="40"/>
              <w:jc w:val="both"/>
              <w:rPr>
                <w:rFonts w:eastAsia="MS Mincho" w:cs="Arial"/>
                <w:highlight w:val="yellow"/>
                <w:lang w:val="en-GB"/>
              </w:rPr>
            </w:pPr>
            <w:proofErr w:type="spellStart"/>
            <w:r w:rsidRPr="000B03AA">
              <w:rPr>
                <w:rFonts w:cs="Arial"/>
                <w:lang w:val="en-GB"/>
              </w:rPr>
              <w:t>Mantener</w:t>
            </w:r>
            <w:proofErr w:type="spellEnd"/>
          </w:p>
        </w:tc>
        <w:tc>
          <w:tcPr>
            <w:tcW w:w="2047" w:type="pct"/>
          </w:tcPr>
          <w:p w14:paraId="71E3C7BC" w14:textId="5606C387" w:rsidR="006E07F1" w:rsidRPr="00156010" w:rsidRDefault="00156010" w:rsidP="001F7A81">
            <w:pPr>
              <w:spacing w:before="40" w:after="40"/>
              <w:ind w:left="34" w:hanging="34"/>
              <w:jc w:val="both"/>
              <w:rPr>
                <w:rFonts w:eastAsia="MS Mincho" w:cs="Arial"/>
                <w:i/>
                <w:iCs/>
                <w:highlight w:val="yellow"/>
                <w:lang w:val="es-ES"/>
              </w:rPr>
            </w:pPr>
            <w:r w:rsidRPr="00F9168C">
              <w:rPr>
                <w:i/>
                <w:iCs/>
                <w:lang w:val="es-ES_tradnl"/>
              </w:rPr>
              <w:t>Acogiendo con satisfacción</w:t>
            </w:r>
            <w:r w:rsidRPr="00F9168C">
              <w:rPr>
                <w:lang w:val="es-ES_tradnl"/>
              </w:rPr>
              <w:t xml:space="preserve"> los resultados de</w:t>
            </w:r>
            <w:r>
              <w:rPr>
                <w:lang w:val="es-ES_tradnl"/>
              </w:rPr>
              <w:t xml:space="preserve">l trabajo </w:t>
            </w:r>
            <w:r w:rsidRPr="00F9168C">
              <w:rPr>
                <w:lang w:val="es-ES_tradnl"/>
              </w:rPr>
              <w:t xml:space="preserve">de la Convención de Ramsar sobre el tema «Humedales sanos, gente sana», incluida la Resolución XI.12 </w:t>
            </w:r>
            <w:r w:rsidRPr="00654750">
              <w:rPr>
                <w:i/>
                <w:iCs/>
                <w:lang w:val="es-ES_tradnl"/>
              </w:rPr>
              <w:t xml:space="preserve">Humedales y salud: </w:t>
            </w:r>
            <w:r>
              <w:rPr>
                <w:i/>
                <w:iCs/>
                <w:lang w:val="es-ES_tradnl"/>
              </w:rPr>
              <w:t>Adopción de</w:t>
            </w:r>
            <w:r w:rsidRPr="00654750">
              <w:rPr>
                <w:i/>
                <w:iCs/>
                <w:lang w:val="es-ES_tradnl"/>
              </w:rPr>
              <w:t xml:space="preserve"> un enfoque </w:t>
            </w:r>
            <w:r>
              <w:rPr>
                <w:i/>
                <w:iCs/>
                <w:lang w:val="es-ES_tradnl"/>
              </w:rPr>
              <w:t xml:space="preserve">de </w:t>
            </w:r>
            <w:r w:rsidRPr="00654750">
              <w:rPr>
                <w:i/>
                <w:iCs/>
                <w:lang w:val="es-ES_tradnl"/>
              </w:rPr>
              <w:t>ecosist</w:t>
            </w:r>
            <w:r>
              <w:rPr>
                <w:i/>
                <w:iCs/>
                <w:lang w:val="es-ES_tradnl"/>
              </w:rPr>
              <w:t>ema</w:t>
            </w:r>
            <w:r w:rsidRPr="00F9168C">
              <w:rPr>
                <w:lang w:val="es-ES_tradnl"/>
              </w:rPr>
              <w:t xml:space="preserve">, que destaca la función operativa que desempeñan los humedales en la prestación de servicios ecosistémicos que apoyan la salud de las poblaciones humanas y de la </w:t>
            </w:r>
            <w:r>
              <w:rPr>
                <w:lang w:val="es-ES_tradnl"/>
              </w:rPr>
              <w:t>fauna</w:t>
            </w:r>
            <w:r w:rsidRPr="00F9168C">
              <w:rPr>
                <w:lang w:val="es-ES_tradnl"/>
              </w:rPr>
              <w:t xml:space="preserve"> silvestre; y </w:t>
            </w:r>
            <w:r w:rsidRPr="00082634">
              <w:rPr>
                <w:i/>
                <w:iCs/>
                <w:lang w:val="es-ES_tradnl"/>
              </w:rPr>
              <w:t>acogiendo con satisfacción también</w:t>
            </w:r>
            <w:r w:rsidRPr="00F9168C">
              <w:rPr>
                <w:lang w:val="es-ES_tradnl"/>
              </w:rPr>
              <w:t xml:space="preserve"> las orientaciones que proporciona el Manual de Ramsar sobre las enfermedades de los humedales, </w:t>
            </w:r>
            <w:r>
              <w:rPr>
                <w:lang w:val="es-ES_tradnl"/>
              </w:rPr>
              <w:t>el cual</w:t>
            </w:r>
            <w:r w:rsidRPr="00F9168C">
              <w:rPr>
                <w:lang w:val="es-ES_tradnl"/>
              </w:rPr>
              <w:t xml:space="preserve"> ofrece una guía práctica sobre las enfermedades para los </w:t>
            </w:r>
            <w:r>
              <w:rPr>
                <w:lang w:val="es-ES_tradnl"/>
              </w:rPr>
              <w:t xml:space="preserve">responsables </w:t>
            </w:r>
            <w:r w:rsidRPr="00F9168C">
              <w:rPr>
                <w:lang w:val="es-ES_tradnl"/>
              </w:rPr>
              <w:t xml:space="preserve">de </w:t>
            </w:r>
            <w:r>
              <w:rPr>
                <w:lang w:val="es-ES_tradnl"/>
              </w:rPr>
              <w:t xml:space="preserve">la gestión de los </w:t>
            </w:r>
            <w:r w:rsidRPr="00F9168C">
              <w:rPr>
                <w:lang w:val="es-ES_tradnl"/>
              </w:rPr>
              <w:t>hábitat</w:t>
            </w:r>
            <w:r>
              <w:rPr>
                <w:lang w:val="es-ES_tradnl"/>
              </w:rPr>
              <w:t>s</w:t>
            </w:r>
            <w:r w:rsidRPr="00F9168C">
              <w:rPr>
                <w:lang w:val="es-ES_tradnl"/>
              </w:rPr>
              <w:t xml:space="preserve"> y los responsables políticos,</w:t>
            </w:r>
          </w:p>
        </w:tc>
      </w:tr>
      <w:tr w:rsidR="006E07F1" w:rsidRPr="00627A31" w14:paraId="7DBA0825" w14:textId="77777777" w:rsidTr="14790141">
        <w:tc>
          <w:tcPr>
            <w:tcW w:w="2149" w:type="pct"/>
          </w:tcPr>
          <w:p w14:paraId="5EE68223" w14:textId="735D9447" w:rsidR="006E07F1" w:rsidRPr="00507D99" w:rsidRDefault="006E07F1" w:rsidP="00507D99">
            <w:pPr>
              <w:spacing w:before="40" w:after="40"/>
              <w:jc w:val="both"/>
              <w:rPr>
                <w:rFonts w:cs="Arial"/>
                <w:highlight w:val="yellow"/>
                <w:lang w:val="es-ES"/>
              </w:rPr>
            </w:pPr>
            <w:r w:rsidRPr="00FB0A02">
              <w:rPr>
                <w:rFonts w:cs="Arial"/>
                <w:i/>
                <w:iCs/>
                <w:lang w:val="es-ES"/>
              </w:rPr>
              <w:t xml:space="preserve">[PP25] </w:t>
            </w:r>
            <w:r w:rsidR="00507D99" w:rsidRPr="00507D99">
              <w:rPr>
                <w:i/>
                <w:iCs/>
                <w:strike/>
                <w:lang w:val="es-ES_tradnl"/>
              </w:rPr>
              <w:t xml:space="preserve">Tomando nota </w:t>
            </w:r>
            <w:r w:rsidR="00507D99" w:rsidRPr="00507D99">
              <w:rPr>
                <w:strike/>
                <w:lang w:val="es-ES_tradnl"/>
              </w:rPr>
              <w:t>de la labor del órgano intergubernamental de negociación, «El Mundo Juntos» para redactar y negociar un convenio, acuerdo u otro instrumento internacional de la OMS sobre prevención, preparación y respuesta ante pandemias,</w:t>
            </w:r>
          </w:p>
        </w:tc>
        <w:tc>
          <w:tcPr>
            <w:tcW w:w="804" w:type="pct"/>
          </w:tcPr>
          <w:p w14:paraId="4C1B52B4" w14:textId="03AEDF6E" w:rsidR="006E07F1" w:rsidRPr="00627A31" w:rsidRDefault="00634D11" w:rsidP="001F7A81">
            <w:pPr>
              <w:spacing w:before="40" w:after="40"/>
              <w:jc w:val="both"/>
              <w:rPr>
                <w:rFonts w:cs="Arial"/>
                <w:lang w:val="en-GB"/>
              </w:rPr>
            </w:pPr>
            <w:proofErr w:type="spellStart"/>
            <w:r w:rsidRPr="0079086B">
              <w:rPr>
                <w:rFonts w:cs="Arial"/>
                <w:lang w:val="en-GB"/>
              </w:rPr>
              <w:t>Derogar</w:t>
            </w:r>
            <w:proofErr w:type="spellEnd"/>
          </w:p>
        </w:tc>
        <w:tc>
          <w:tcPr>
            <w:tcW w:w="2047" w:type="pct"/>
          </w:tcPr>
          <w:p w14:paraId="4F40A300" w14:textId="77777777" w:rsidR="006E07F1" w:rsidRPr="00627A31" w:rsidRDefault="006E07F1" w:rsidP="001F7A81">
            <w:pPr>
              <w:spacing w:before="40" w:after="40"/>
              <w:ind w:left="34" w:hanging="34"/>
              <w:jc w:val="both"/>
              <w:rPr>
                <w:rFonts w:cs="Arial"/>
                <w:i/>
                <w:iCs/>
                <w:lang w:val="en-GB"/>
              </w:rPr>
            </w:pPr>
          </w:p>
        </w:tc>
      </w:tr>
      <w:tr w:rsidR="006E07F1" w:rsidRPr="008004A9" w14:paraId="2C0DCC34" w14:textId="77777777" w:rsidTr="14790141">
        <w:tc>
          <w:tcPr>
            <w:tcW w:w="2149" w:type="pct"/>
          </w:tcPr>
          <w:p w14:paraId="64D768C7" w14:textId="44E32844" w:rsidR="006E07F1" w:rsidRPr="00C479B2" w:rsidRDefault="006E07F1" w:rsidP="00C479B2">
            <w:pPr>
              <w:jc w:val="both"/>
              <w:rPr>
                <w:lang w:val="es-ES_tradnl"/>
              </w:rPr>
            </w:pPr>
            <w:r w:rsidRPr="00FB0A02">
              <w:rPr>
                <w:rFonts w:cs="Arial"/>
                <w:i/>
                <w:iCs/>
                <w:lang w:val="es-ES"/>
              </w:rPr>
              <w:t xml:space="preserve">[PP26] </w:t>
            </w:r>
            <w:r w:rsidR="00FE2BF5" w:rsidRPr="00FB0A02">
              <w:rPr>
                <w:i/>
                <w:iCs/>
                <w:lang w:val="es-ES_tradnl"/>
              </w:rPr>
              <w:t>T</w:t>
            </w:r>
            <w:r w:rsidR="00FE2BF5">
              <w:rPr>
                <w:i/>
                <w:iCs/>
                <w:lang w:val="es-ES_tradnl"/>
              </w:rPr>
              <w:t>omando nota</w:t>
            </w:r>
            <w:r w:rsidR="00FE2BF5" w:rsidRPr="00F9168C">
              <w:rPr>
                <w:i/>
                <w:iCs/>
                <w:lang w:val="es-ES_tradnl"/>
              </w:rPr>
              <w:t xml:space="preserve"> sin embargo</w:t>
            </w:r>
            <w:r w:rsidR="00FE2BF5" w:rsidRPr="00F9168C">
              <w:rPr>
                <w:lang w:val="es-ES_tradnl"/>
              </w:rPr>
              <w:t xml:space="preserve">, </w:t>
            </w:r>
            <w:r w:rsidR="00FE2BF5">
              <w:rPr>
                <w:lang w:val="es-ES_tradnl"/>
              </w:rPr>
              <w:t xml:space="preserve">de </w:t>
            </w:r>
            <w:r w:rsidR="00FE2BF5" w:rsidRPr="00F9168C">
              <w:rPr>
                <w:lang w:val="es-ES_tradnl"/>
              </w:rPr>
              <w:t xml:space="preserve">que a pesar del amplio reconocimiento internacional e intersectorial de la necesidad de ocuparse de forma conjunta de la salud de los seres humanos, animales y ecosistemas, la planificación nacional y las respuestas a la salud de la </w:t>
            </w:r>
            <w:r w:rsidR="00FE2BF5">
              <w:rPr>
                <w:lang w:val="es-ES_tradnl"/>
              </w:rPr>
              <w:t>fauna</w:t>
            </w:r>
            <w:r w:rsidR="00FE2BF5" w:rsidRPr="00F9168C">
              <w:rPr>
                <w:lang w:val="es-ES_tradnl"/>
              </w:rPr>
              <w:t xml:space="preserve"> silvestre, </w:t>
            </w:r>
            <w:r w:rsidR="0089016C" w:rsidRPr="0089016C">
              <w:rPr>
                <w:u w:val="single"/>
                <w:lang w:val="es-ES_tradnl"/>
              </w:rPr>
              <w:t>suele ser inadecuada, ya que se ve limitada por la vigilancia y las lagunas de conocimiento y</w:t>
            </w:r>
            <w:r w:rsidR="0089016C" w:rsidRPr="0089016C">
              <w:rPr>
                <w:lang w:val="es-ES_tradnl"/>
              </w:rPr>
              <w:t xml:space="preserve"> </w:t>
            </w:r>
            <w:r w:rsidR="00FE2BF5" w:rsidRPr="00F9168C">
              <w:rPr>
                <w:lang w:val="es-ES_tradnl"/>
              </w:rPr>
              <w:t xml:space="preserve">en muchas situaciones, aún </w:t>
            </w:r>
            <w:r w:rsidR="00FE2BF5">
              <w:rPr>
                <w:lang w:val="es-ES_tradnl"/>
              </w:rPr>
              <w:t>no han sido reconocidas</w:t>
            </w:r>
            <w:r w:rsidR="00FE2BF5" w:rsidRPr="00F9168C">
              <w:rPr>
                <w:lang w:val="es-ES_tradnl"/>
              </w:rPr>
              <w:t xml:space="preserve"> </w:t>
            </w:r>
            <w:r w:rsidR="00FE2BF5">
              <w:rPr>
                <w:lang w:val="es-ES_tradnl"/>
              </w:rPr>
              <w:t xml:space="preserve">por parte de todos los sectores </w:t>
            </w:r>
            <w:r w:rsidR="00FE2BF5" w:rsidRPr="00F9168C">
              <w:rPr>
                <w:lang w:val="es-ES_tradnl"/>
              </w:rPr>
              <w:t xml:space="preserve">como elementos esenciales de la prevención de enfermedades, </w:t>
            </w:r>
            <w:r w:rsidR="00FE2BF5">
              <w:rPr>
                <w:lang w:val="es-ES_tradnl"/>
              </w:rPr>
              <w:t xml:space="preserve">la </w:t>
            </w:r>
            <w:r w:rsidR="00FE2BF5" w:rsidRPr="00F9168C">
              <w:rPr>
                <w:lang w:val="es-ES_tradnl"/>
              </w:rPr>
              <w:t xml:space="preserve">preparación, </w:t>
            </w:r>
            <w:r w:rsidR="00FE2BF5">
              <w:rPr>
                <w:lang w:val="es-ES_tradnl"/>
              </w:rPr>
              <w:t xml:space="preserve">la </w:t>
            </w:r>
            <w:r w:rsidR="00FE2BF5" w:rsidRPr="00F9168C">
              <w:rPr>
                <w:lang w:val="es-ES_tradnl"/>
              </w:rPr>
              <w:t xml:space="preserve">vigilancia o </w:t>
            </w:r>
            <w:r w:rsidR="00FE2BF5">
              <w:rPr>
                <w:lang w:val="es-ES_tradnl"/>
              </w:rPr>
              <w:t xml:space="preserve">los </w:t>
            </w:r>
            <w:r w:rsidR="00FE2BF5" w:rsidRPr="00F9168C">
              <w:rPr>
                <w:lang w:val="es-ES_tradnl"/>
              </w:rPr>
              <w:t>programas de seguimiento, investigaciones epidemiológicas, y/o respuestas a brotes,</w:t>
            </w:r>
          </w:p>
        </w:tc>
        <w:tc>
          <w:tcPr>
            <w:tcW w:w="804" w:type="pct"/>
          </w:tcPr>
          <w:p w14:paraId="36DB8584" w14:textId="28FE5509" w:rsidR="006E07F1" w:rsidRPr="00627A31" w:rsidRDefault="0079086B" w:rsidP="001F7A81">
            <w:pPr>
              <w:spacing w:before="40" w:after="40"/>
              <w:jc w:val="both"/>
              <w:rPr>
                <w:rFonts w:eastAsia="MS Mincho" w:cs="Arial"/>
                <w:lang w:val="en-GB"/>
              </w:rPr>
            </w:pPr>
            <w:proofErr w:type="spellStart"/>
            <w:r w:rsidRPr="0079086B">
              <w:rPr>
                <w:rFonts w:eastAsia="MS Mincho" w:cs="Arial"/>
                <w:lang w:val="en-GB"/>
              </w:rPr>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1E9DF006" w14:textId="708C0A62" w:rsidR="006E07F1" w:rsidRPr="00A717CB" w:rsidRDefault="00A717CB" w:rsidP="001F7A81">
            <w:pPr>
              <w:spacing w:before="40" w:after="40"/>
              <w:ind w:left="34" w:hanging="34"/>
              <w:jc w:val="both"/>
              <w:rPr>
                <w:rFonts w:eastAsia="MS Mincho" w:cs="Arial"/>
                <w:i/>
                <w:iCs/>
                <w:lang w:val="es-ES"/>
              </w:rPr>
            </w:pPr>
            <w:r>
              <w:rPr>
                <w:i/>
                <w:iCs/>
                <w:lang w:val="es-ES_tradnl"/>
              </w:rPr>
              <w:t>Tomando nota</w:t>
            </w:r>
            <w:r w:rsidRPr="00F9168C">
              <w:rPr>
                <w:i/>
                <w:iCs/>
                <w:lang w:val="es-ES_tradnl"/>
              </w:rPr>
              <w:t xml:space="preserve"> sin embargo</w:t>
            </w:r>
            <w:r w:rsidRPr="00F9168C">
              <w:rPr>
                <w:lang w:val="es-ES_tradnl"/>
              </w:rPr>
              <w:t xml:space="preserve">, </w:t>
            </w:r>
            <w:r>
              <w:rPr>
                <w:lang w:val="es-ES_tradnl"/>
              </w:rPr>
              <w:t xml:space="preserve">de </w:t>
            </w:r>
            <w:r w:rsidRPr="00F9168C">
              <w:rPr>
                <w:lang w:val="es-ES_tradnl"/>
              </w:rPr>
              <w:t xml:space="preserve">que a pesar del amplio reconocimiento internacional e intersectorial de la necesidad de ocuparse de forma conjunta de la salud de los seres humanos, animales y ecosistemas, la planificación nacional y las respuestas a la salud de la </w:t>
            </w:r>
            <w:r>
              <w:rPr>
                <w:lang w:val="es-ES_tradnl"/>
              </w:rPr>
              <w:t>fauna</w:t>
            </w:r>
            <w:r w:rsidRPr="00F9168C">
              <w:rPr>
                <w:lang w:val="es-ES_tradnl"/>
              </w:rPr>
              <w:t xml:space="preserve"> silvestre, </w:t>
            </w:r>
            <w:r w:rsidRPr="00A717CB">
              <w:rPr>
                <w:lang w:val="es-ES_tradnl"/>
              </w:rPr>
              <w:t>suele ser inadecuada, ya que se ve limitada por la vigilancia y las lagunas de conocimiento y e</w:t>
            </w:r>
            <w:r w:rsidRPr="00F9168C">
              <w:rPr>
                <w:lang w:val="es-ES_tradnl"/>
              </w:rPr>
              <w:t xml:space="preserve">n muchas situaciones, aún </w:t>
            </w:r>
            <w:r>
              <w:rPr>
                <w:lang w:val="es-ES_tradnl"/>
              </w:rPr>
              <w:t>no han sido reconocidas</w:t>
            </w:r>
            <w:r w:rsidRPr="00F9168C">
              <w:rPr>
                <w:lang w:val="es-ES_tradnl"/>
              </w:rPr>
              <w:t xml:space="preserve"> </w:t>
            </w:r>
            <w:r>
              <w:rPr>
                <w:lang w:val="es-ES_tradnl"/>
              </w:rPr>
              <w:t xml:space="preserve">por parte de todos los sectores </w:t>
            </w:r>
            <w:r w:rsidRPr="00F9168C">
              <w:rPr>
                <w:lang w:val="es-ES_tradnl"/>
              </w:rPr>
              <w:t xml:space="preserve">como elementos esenciales de la prevención de enfermedades, </w:t>
            </w:r>
            <w:r>
              <w:rPr>
                <w:lang w:val="es-ES_tradnl"/>
              </w:rPr>
              <w:t xml:space="preserve">la </w:t>
            </w:r>
            <w:r w:rsidRPr="00F9168C">
              <w:rPr>
                <w:lang w:val="es-ES_tradnl"/>
              </w:rPr>
              <w:t xml:space="preserve">preparación, </w:t>
            </w:r>
            <w:r>
              <w:rPr>
                <w:lang w:val="es-ES_tradnl"/>
              </w:rPr>
              <w:t xml:space="preserve">la </w:t>
            </w:r>
            <w:r w:rsidRPr="00F9168C">
              <w:rPr>
                <w:lang w:val="es-ES_tradnl"/>
              </w:rPr>
              <w:t xml:space="preserve">vigilancia o </w:t>
            </w:r>
            <w:r>
              <w:rPr>
                <w:lang w:val="es-ES_tradnl"/>
              </w:rPr>
              <w:t xml:space="preserve">los </w:t>
            </w:r>
            <w:r w:rsidRPr="00F9168C">
              <w:rPr>
                <w:lang w:val="es-ES_tradnl"/>
              </w:rPr>
              <w:t xml:space="preserve">programas </w:t>
            </w:r>
            <w:r w:rsidRPr="00F9168C">
              <w:rPr>
                <w:lang w:val="es-ES_tradnl"/>
              </w:rPr>
              <w:lastRenderedPageBreak/>
              <w:t>de seguimiento, investigaciones epidemiológicas, y/o respuestas a brotes,</w:t>
            </w:r>
          </w:p>
        </w:tc>
      </w:tr>
      <w:tr w:rsidR="006E07F1" w:rsidRPr="008004A9" w14:paraId="4E15238D" w14:textId="77777777" w:rsidTr="14790141">
        <w:tc>
          <w:tcPr>
            <w:tcW w:w="2149" w:type="pct"/>
          </w:tcPr>
          <w:p w14:paraId="285FBF4F" w14:textId="56D8133B" w:rsidR="006E07F1" w:rsidRPr="00866B25" w:rsidRDefault="006E07F1" w:rsidP="001F7A81">
            <w:pPr>
              <w:spacing w:before="40" w:after="40"/>
              <w:jc w:val="both"/>
              <w:rPr>
                <w:rFonts w:cs="Arial"/>
                <w:highlight w:val="yellow"/>
                <w:lang w:val="es-ES"/>
              </w:rPr>
            </w:pPr>
            <w:r w:rsidRPr="0051346E">
              <w:rPr>
                <w:rFonts w:cs="Arial"/>
                <w:i/>
                <w:iCs/>
                <w:lang w:val="es-ES"/>
              </w:rPr>
              <w:lastRenderedPageBreak/>
              <w:t xml:space="preserve">[PP27] </w:t>
            </w:r>
            <w:r w:rsidR="00866B25" w:rsidRPr="0051346E">
              <w:rPr>
                <w:i/>
                <w:iCs/>
                <w:lang w:val="es-ES_tradnl"/>
              </w:rPr>
              <w:t>Tom</w:t>
            </w:r>
            <w:r w:rsidR="00866B25" w:rsidRPr="00F9168C">
              <w:rPr>
                <w:i/>
                <w:iCs/>
                <w:lang w:val="es-ES_tradnl"/>
              </w:rPr>
              <w:t>ando nota</w:t>
            </w:r>
            <w:r w:rsidR="00866B25" w:rsidRPr="00F9168C">
              <w:rPr>
                <w:lang w:val="es-ES_tradnl"/>
              </w:rPr>
              <w:t xml:space="preserve"> de las ventajas de las estructuras organizativas intersectoriales y de la comunicación en la que participan las autoridades de gestión sanitaria, los profesionales de la salud, los biólogos, los veterinarios</w:t>
            </w:r>
            <w:r w:rsidR="00300E25">
              <w:rPr>
                <w:u w:val="single"/>
                <w:lang w:val="es-ES_tradnl"/>
              </w:rPr>
              <w:t>,</w:t>
            </w:r>
            <w:r w:rsidR="00866B25" w:rsidRPr="00F9168C">
              <w:rPr>
                <w:lang w:val="es-ES_tradnl"/>
              </w:rPr>
              <w:t xml:space="preserve"> </w:t>
            </w:r>
            <w:r w:rsidR="00866B25" w:rsidRPr="00300E25">
              <w:rPr>
                <w:strike/>
                <w:lang w:val="es-ES_tradnl"/>
              </w:rPr>
              <w:t>y</w:t>
            </w:r>
            <w:r w:rsidR="00866B25" w:rsidRPr="00F9168C">
              <w:rPr>
                <w:lang w:val="es-ES_tradnl"/>
              </w:rPr>
              <w:t xml:space="preserve"> los profesionales de los recursos naturales, </w:t>
            </w:r>
            <w:r w:rsidR="00866B25">
              <w:rPr>
                <w:lang w:val="es-ES_tradnl"/>
              </w:rPr>
              <w:t>así como</w:t>
            </w:r>
            <w:r w:rsidR="00866B25" w:rsidRPr="00F9168C">
              <w:rPr>
                <w:lang w:val="es-ES_tradnl"/>
              </w:rPr>
              <w:t xml:space="preserve"> los Pueblos Indígenas y las </w:t>
            </w:r>
            <w:proofErr w:type="spellStart"/>
            <w:r w:rsidR="00866B25" w:rsidRPr="00300E25">
              <w:rPr>
                <w:strike/>
                <w:lang w:val="es-ES_tradnl"/>
              </w:rPr>
              <w:t>C</w:t>
            </w:r>
            <w:r w:rsidR="00300E25">
              <w:rPr>
                <w:u w:val="single"/>
                <w:lang w:val="es-ES_tradnl"/>
              </w:rPr>
              <w:t>c</w:t>
            </w:r>
            <w:r w:rsidR="00866B25" w:rsidRPr="00F9168C">
              <w:rPr>
                <w:lang w:val="es-ES_tradnl"/>
              </w:rPr>
              <w:t>omunidades</w:t>
            </w:r>
            <w:proofErr w:type="spellEnd"/>
            <w:r w:rsidR="00866B25" w:rsidRPr="00F9168C">
              <w:rPr>
                <w:lang w:val="es-ES_tradnl"/>
              </w:rPr>
              <w:t xml:space="preserve"> </w:t>
            </w:r>
            <w:proofErr w:type="spellStart"/>
            <w:r w:rsidR="00866B25" w:rsidRPr="00866B25">
              <w:rPr>
                <w:strike/>
                <w:lang w:val="es-ES_tradnl"/>
              </w:rPr>
              <w:t>L</w:t>
            </w:r>
            <w:r w:rsidR="00866B25">
              <w:rPr>
                <w:u w:val="single"/>
                <w:lang w:val="es-ES_tradnl"/>
              </w:rPr>
              <w:t>l</w:t>
            </w:r>
            <w:r w:rsidR="00866B25" w:rsidRPr="00F9168C">
              <w:rPr>
                <w:lang w:val="es-ES_tradnl"/>
              </w:rPr>
              <w:t>ocales</w:t>
            </w:r>
            <w:proofErr w:type="spellEnd"/>
            <w:r w:rsidR="00866B25" w:rsidRPr="00F9168C">
              <w:rPr>
                <w:lang w:val="es-ES_tradnl"/>
              </w:rPr>
              <w:t>, para planificar y responder a l</w:t>
            </w:r>
            <w:r w:rsidR="00866B25">
              <w:rPr>
                <w:lang w:val="es-ES_tradnl"/>
              </w:rPr>
              <w:t>a</w:t>
            </w:r>
            <w:r w:rsidR="00866B25" w:rsidRPr="00F9168C">
              <w:rPr>
                <w:lang w:val="es-ES_tradnl"/>
              </w:rPr>
              <w:t>s complej</w:t>
            </w:r>
            <w:r w:rsidR="00866B25">
              <w:rPr>
                <w:lang w:val="es-ES_tradnl"/>
              </w:rPr>
              <w:t>a</w:t>
            </w:r>
            <w:r w:rsidR="00866B25" w:rsidRPr="00F9168C">
              <w:rPr>
                <w:lang w:val="es-ES_tradnl"/>
              </w:rPr>
              <w:t xml:space="preserve">s </w:t>
            </w:r>
            <w:r w:rsidR="00866B25">
              <w:rPr>
                <w:lang w:val="es-ES_tradnl"/>
              </w:rPr>
              <w:t>cuestiones</w:t>
            </w:r>
            <w:r w:rsidR="00866B25" w:rsidRPr="00F9168C">
              <w:rPr>
                <w:lang w:val="es-ES_tradnl"/>
              </w:rPr>
              <w:t xml:space="preserve"> </w:t>
            </w:r>
            <w:r w:rsidR="00866B25">
              <w:rPr>
                <w:lang w:val="es-ES_tradnl"/>
              </w:rPr>
              <w:t>relacionadas con</w:t>
            </w:r>
            <w:r w:rsidR="00866B25" w:rsidRPr="00F9168C">
              <w:rPr>
                <w:lang w:val="es-ES_tradnl"/>
              </w:rPr>
              <w:t xml:space="preserve"> la salud humana, animal y de los ecosistemas</w:t>
            </w:r>
            <w:r w:rsidR="00300E25">
              <w:rPr>
                <w:lang w:val="es-ES_tradnl"/>
              </w:rPr>
              <w:t>,</w:t>
            </w:r>
          </w:p>
        </w:tc>
        <w:tc>
          <w:tcPr>
            <w:tcW w:w="804" w:type="pct"/>
          </w:tcPr>
          <w:p w14:paraId="7C3AFA0F" w14:textId="4F6E3DE5" w:rsidR="006E07F1" w:rsidRPr="005850A5" w:rsidRDefault="0079086B" w:rsidP="001F7A81">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7D9812C6" w14:textId="0C1712E4" w:rsidR="006E07F1" w:rsidRPr="00A717CB" w:rsidRDefault="00A717CB" w:rsidP="001F7A81">
            <w:pPr>
              <w:spacing w:before="40" w:after="40"/>
              <w:ind w:left="34" w:hanging="34"/>
              <w:jc w:val="both"/>
              <w:rPr>
                <w:rFonts w:cs="Arial"/>
                <w:i/>
                <w:iCs/>
                <w:highlight w:val="yellow"/>
                <w:lang w:val="es-ES"/>
              </w:rPr>
            </w:pPr>
            <w:r w:rsidRPr="00F9168C">
              <w:rPr>
                <w:i/>
                <w:iCs/>
                <w:lang w:val="es-ES_tradnl"/>
              </w:rPr>
              <w:t>Tomando nota</w:t>
            </w:r>
            <w:r w:rsidRPr="00F9168C">
              <w:rPr>
                <w:lang w:val="es-ES_tradnl"/>
              </w:rPr>
              <w:t xml:space="preserve"> de las ventajas de las estructuras organizativas intersectoriales y de la comunicación en la que participan las autoridades de gestión sanitaria, los profesionales de la salud, los biólogos, los veterinarios</w:t>
            </w:r>
            <w:r>
              <w:rPr>
                <w:u w:val="single"/>
                <w:lang w:val="es-ES_tradnl"/>
              </w:rPr>
              <w:t>,</w:t>
            </w:r>
            <w:r w:rsidRPr="00F9168C">
              <w:rPr>
                <w:lang w:val="es-ES_tradnl"/>
              </w:rPr>
              <w:t xml:space="preserve"> los profesionales de los recursos naturales, </w:t>
            </w:r>
            <w:r>
              <w:rPr>
                <w:lang w:val="es-ES_tradnl"/>
              </w:rPr>
              <w:t>así como</w:t>
            </w:r>
            <w:r w:rsidRPr="00F9168C">
              <w:rPr>
                <w:lang w:val="es-ES_tradnl"/>
              </w:rPr>
              <w:t xml:space="preserve"> los Pueblos Indígenas y las </w:t>
            </w:r>
            <w:r w:rsidRPr="00CA53E5">
              <w:rPr>
                <w:lang w:val="es-ES_tradnl"/>
              </w:rPr>
              <w:t>c</w:t>
            </w:r>
            <w:r w:rsidRPr="00F9168C">
              <w:rPr>
                <w:lang w:val="es-ES_tradnl"/>
              </w:rPr>
              <w:t xml:space="preserve">omunidades </w:t>
            </w:r>
            <w:r>
              <w:rPr>
                <w:u w:val="single"/>
                <w:lang w:val="es-ES_tradnl"/>
              </w:rPr>
              <w:t>l</w:t>
            </w:r>
            <w:r w:rsidRPr="00F9168C">
              <w:rPr>
                <w:lang w:val="es-ES_tradnl"/>
              </w:rPr>
              <w:t>ocales, para planificar y responder a l</w:t>
            </w:r>
            <w:r>
              <w:rPr>
                <w:lang w:val="es-ES_tradnl"/>
              </w:rPr>
              <w:t>a</w:t>
            </w:r>
            <w:r w:rsidRPr="00F9168C">
              <w:rPr>
                <w:lang w:val="es-ES_tradnl"/>
              </w:rPr>
              <w:t>s complej</w:t>
            </w:r>
            <w:r>
              <w:rPr>
                <w:lang w:val="es-ES_tradnl"/>
              </w:rPr>
              <w:t>a</w:t>
            </w:r>
            <w:r w:rsidRPr="00F9168C">
              <w:rPr>
                <w:lang w:val="es-ES_tradnl"/>
              </w:rPr>
              <w:t xml:space="preserve">s </w:t>
            </w:r>
            <w:r>
              <w:rPr>
                <w:lang w:val="es-ES_tradnl"/>
              </w:rPr>
              <w:t>cuestiones</w:t>
            </w:r>
            <w:r w:rsidRPr="00F9168C">
              <w:rPr>
                <w:lang w:val="es-ES_tradnl"/>
              </w:rPr>
              <w:t xml:space="preserve"> </w:t>
            </w:r>
            <w:r>
              <w:rPr>
                <w:lang w:val="es-ES_tradnl"/>
              </w:rPr>
              <w:t>relacionadas con</w:t>
            </w:r>
            <w:r w:rsidRPr="00F9168C">
              <w:rPr>
                <w:lang w:val="es-ES_tradnl"/>
              </w:rPr>
              <w:t xml:space="preserve"> la salud humana, animal y de los ecosistemas</w:t>
            </w:r>
            <w:r>
              <w:rPr>
                <w:lang w:val="es-ES_tradnl"/>
              </w:rPr>
              <w:t>,</w:t>
            </w:r>
          </w:p>
        </w:tc>
      </w:tr>
      <w:tr w:rsidR="006E07F1" w:rsidRPr="005850A5" w14:paraId="0528DB27" w14:textId="77777777" w:rsidTr="14790141">
        <w:tc>
          <w:tcPr>
            <w:tcW w:w="2149" w:type="pct"/>
          </w:tcPr>
          <w:p w14:paraId="1C01A82C" w14:textId="2A1293DE" w:rsidR="006E07F1" w:rsidRPr="00F33978" w:rsidRDefault="006E07F1" w:rsidP="001F7A81">
            <w:pPr>
              <w:spacing w:before="40" w:after="40"/>
              <w:jc w:val="both"/>
              <w:rPr>
                <w:rFonts w:eastAsia="MS Mincho" w:cs="Arial"/>
                <w:strike/>
                <w:highlight w:val="yellow"/>
                <w:lang w:val="es-ES"/>
              </w:rPr>
            </w:pPr>
            <w:r w:rsidRPr="00CA53E5">
              <w:rPr>
                <w:rFonts w:cs="Arial"/>
                <w:i/>
                <w:iCs/>
                <w:lang w:val="es-ES"/>
              </w:rPr>
              <w:t xml:space="preserve">[PP28] </w:t>
            </w:r>
            <w:r w:rsidR="00F33978" w:rsidRPr="00F33978">
              <w:rPr>
                <w:i/>
                <w:iCs/>
                <w:strike/>
                <w:lang w:val="es-ES_tradnl"/>
              </w:rPr>
              <w:t>Acogiendo con gran satisfacción</w:t>
            </w:r>
            <w:r w:rsidR="00F33978" w:rsidRPr="00F33978">
              <w:rPr>
                <w:strike/>
                <w:lang w:val="es-ES_tradnl"/>
              </w:rPr>
              <w:t xml:space="preserve"> el desarrollo de estrategias nacionales de salud de la fauna silvestre por algunas Partes y otros gobiernos; y </w:t>
            </w:r>
            <w:r w:rsidR="00F33978" w:rsidRPr="00F33978">
              <w:rPr>
                <w:i/>
                <w:iCs/>
                <w:strike/>
                <w:lang w:val="es-ES_tradnl"/>
              </w:rPr>
              <w:t>al mismo tiempo tomando nota</w:t>
            </w:r>
            <w:r w:rsidR="00F33978" w:rsidRPr="00F33978">
              <w:rPr>
                <w:strike/>
                <w:lang w:val="es-ES_tradnl"/>
              </w:rPr>
              <w:t xml:space="preserve"> de que muchos países en desarrollo carecen de programas y estrategias funcionales relacionados con la salud de la fauna silvestre, las políticas y la infraestructura necesarias para proteger la salud humana, los intereses agrícolas y de la vida silvestre frente a enfermedades endémicas o introducidas,</w:t>
            </w:r>
          </w:p>
        </w:tc>
        <w:tc>
          <w:tcPr>
            <w:tcW w:w="804" w:type="pct"/>
          </w:tcPr>
          <w:p w14:paraId="069D728F" w14:textId="2A56DC37" w:rsidR="006E07F1" w:rsidRPr="005850A5" w:rsidRDefault="00634D11" w:rsidP="001F7A81">
            <w:pPr>
              <w:spacing w:before="40" w:after="40"/>
              <w:jc w:val="both"/>
              <w:rPr>
                <w:rFonts w:eastAsia="MS Mincho" w:cs="Arial"/>
                <w:highlight w:val="yellow"/>
                <w:lang w:val="en-GB"/>
              </w:rPr>
            </w:pPr>
            <w:proofErr w:type="spellStart"/>
            <w:r w:rsidRPr="0079086B">
              <w:rPr>
                <w:rFonts w:cs="Arial"/>
                <w:lang w:val="en-GB"/>
              </w:rPr>
              <w:t>Derogar</w:t>
            </w:r>
            <w:proofErr w:type="spellEnd"/>
          </w:p>
        </w:tc>
        <w:tc>
          <w:tcPr>
            <w:tcW w:w="2047" w:type="pct"/>
          </w:tcPr>
          <w:p w14:paraId="614091DE" w14:textId="77777777" w:rsidR="006E07F1" w:rsidRPr="005850A5" w:rsidRDefault="006E07F1" w:rsidP="001F7A81">
            <w:pPr>
              <w:spacing w:before="40" w:after="40"/>
              <w:ind w:left="34" w:hanging="34"/>
              <w:jc w:val="both"/>
              <w:rPr>
                <w:rFonts w:eastAsia="MS Mincho" w:cs="Arial"/>
                <w:i/>
                <w:iCs/>
                <w:highlight w:val="yellow"/>
                <w:lang w:val="en-GB"/>
              </w:rPr>
            </w:pPr>
          </w:p>
        </w:tc>
      </w:tr>
      <w:tr w:rsidR="006E07F1" w:rsidRPr="00627A31" w14:paraId="0FF18EDF" w14:textId="77777777" w:rsidTr="14790141">
        <w:tc>
          <w:tcPr>
            <w:tcW w:w="2149" w:type="pct"/>
          </w:tcPr>
          <w:p w14:paraId="0B6C110E" w14:textId="62C6267C" w:rsidR="006E07F1" w:rsidRPr="004F44FC" w:rsidRDefault="006E07F1" w:rsidP="001F7A81">
            <w:pPr>
              <w:spacing w:before="40" w:after="40"/>
              <w:jc w:val="both"/>
              <w:rPr>
                <w:rFonts w:eastAsia="MS Mincho" w:cs="Arial"/>
                <w:strike/>
                <w:highlight w:val="yellow"/>
                <w:lang w:val="es-ES"/>
              </w:rPr>
            </w:pPr>
            <w:r w:rsidRPr="00CA53E5">
              <w:rPr>
                <w:rFonts w:cs="Arial"/>
                <w:i/>
                <w:iCs/>
                <w:lang w:val="es-ES"/>
              </w:rPr>
              <w:t xml:space="preserve">[PP29] </w:t>
            </w:r>
            <w:r w:rsidR="004F44FC" w:rsidRPr="004F44FC">
              <w:rPr>
                <w:i/>
                <w:iCs/>
                <w:strike/>
                <w:lang w:val="es-ES_tradnl"/>
              </w:rPr>
              <w:t>Reconociendo</w:t>
            </w:r>
            <w:r w:rsidR="004F44FC" w:rsidRPr="004F44FC">
              <w:rPr>
                <w:strike/>
                <w:lang w:val="es-ES_tradnl"/>
              </w:rPr>
              <w:t xml:space="preserve"> la importancia de los sistemas mundiales existentes de información e inteligencia sobre enfermedades, incluidos los coordinados por el Cuatripartito en relación con la alerta temprana, las enfermedades infecciosas emergentes y la salud de la fauna silvestre, además de la necesidad tanto de la urgencia en la notificación como de la inclusión de información epidemiológica y medioambiental contextual, así como de garantizar una buena comunicación y evitar solapamientos innecesarios en los requisitos de notificación mundiales,</w:t>
            </w:r>
          </w:p>
        </w:tc>
        <w:tc>
          <w:tcPr>
            <w:tcW w:w="804" w:type="pct"/>
          </w:tcPr>
          <w:p w14:paraId="4BD70E2B" w14:textId="11637491" w:rsidR="006E07F1" w:rsidRPr="00627A31" w:rsidRDefault="00634D11" w:rsidP="001F7A81">
            <w:pPr>
              <w:spacing w:before="40" w:after="40"/>
              <w:jc w:val="both"/>
              <w:rPr>
                <w:rFonts w:eastAsia="MS Mincho" w:cs="Arial"/>
                <w:lang w:val="en-GB"/>
              </w:rPr>
            </w:pPr>
            <w:proofErr w:type="spellStart"/>
            <w:r w:rsidRPr="0079086B">
              <w:rPr>
                <w:rFonts w:cs="Arial"/>
                <w:lang w:val="en-GB"/>
              </w:rPr>
              <w:t>Derogar</w:t>
            </w:r>
            <w:proofErr w:type="spellEnd"/>
          </w:p>
        </w:tc>
        <w:tc>
          <w:tcPr>
            <w:tcW w:w="2047" w:type="pct"/>
          </w:tcPr>
          <w:p w14:paraId="1447576C" w14:textId="77777777" w:rsidR="006E07F1" w:rsidRPr="00627A31" w:rsidRDefault="006E07F1" w:rsidP="001F7A81">
            <w:pPr>
              <w:spacing w:before="40" w:after="40"/>
              <w:ind w:left="34" w:hanging="34"/>
              <w:jc w:val="both"/>
              <w:rPr>
                <w:rFonts w:eastAsia="MS Mincho" w:cs="Arial"/>
                <w:i/>
                <w:iCs/>
                <w:lang w:val="en-GB"/>
              </w:rPr>
            </w:pPr>
          </w:p>
        </w:tc>
      </w:tr>
      <w:tr w:rsidR="006E07F1" w:rsidRPr="008004A9" w14:paraId="5DB0D1C8" w14:textId="77777777" w:rsidTr="14790141">
        <w:tc>
          <w:tcPr>
            <w:tcW w:w="2149" w:type="pct"/>
          </w:tcPr>
          <w:p w14:paraId="4102C32C" w14:textId="1EFDF3E1" w:rsidR="006E07F1" w:rsidRPr="0001422E" w:rsidRDefault="006E07F1" w:rsidP="001F7A81">
            <w:pPr>
              <w:spacing w:before="40" w:after="40"/>
              <w:jc w:val="both"/>
              <w:rPr>
                <w:rFonts w:eastAsia="MS Mincho" w:cs="Arial"/>
                <w:highlight w:val="yellow"/>
                <w:lang w:val="es-ES"/>
              </w:rPr>
            </w:pPr>
            <w:r w:rsidRPr="00CA53E5">
              <w:rPr>
                <w:rFonts w:cs="Arial"/>
                <w:i/>
                <w:iCs/>
                <w:lang w:val="es-ES"/>
              </w:rPr>
              <w:lastRenderedPageBreak/>
              <w:t xml:space="preserve">[PP30] </w:t>
            </w:r>
            <w:r w:rsidR="0001422E" w:rsidRPr="0001422E">
              <w:rPr>
                <w:i/>
                <w:iCs/>
                <w:lang w:val="es-ES"/>
              </w:rPr>
              <w:t>Acogiendo con satisfacción</w:t>
            </w:r>
            <w:r w:rsidR="0001422E" w:rsidRPr="0001422E">
              <w:rPr>
                <w:lang w:val="es-ES"/>
              </w:rPr>
              <w:t xml:space="preserve"> la atención prestada por la CMS a las enfermedades de la fauna silvestre y el establecimiento del Grupo de Trabajo sobre especies migratorias y salud</w:t>
            </w:r>
            <w:r w:rsidR="0001422E" w:rsidRPr="005D726B">
              <w:rPr>
                <w:rFonts w:eastAsia="MS Mincho" w:cs="Arial"/>
                <w:strike/>
                <w:vertAlign w:val="superscript"/>
                <w:lang w:val="es-ES_tradnl"/>
              </w:rPr>
              <w:footnoteReference w:id="3"/>
            </w:r>
            <w:r w:rsidR="0001422E" w:rsidRPr="0001422E">
              <w:rPr>
                <w:lang w:val="es-ES"/>
              </w:rPr>
              <w:t xml:space="preserve"> del Consejo Científico de la CMS como mecanismo para continuar elaborando y coordinando </w:t>
            </w:r>
            <w:r w:rsidR="0001422E" w:rsidRPr="0001422E">
              <w:rPr>
                <w:strike/>
                <w:lang w:val="es-ES"/>
              </w:rPr>
              <w:t>la</w:t>
            </w:r>
            <w:r w:rsidR="0001422E" w:rsidRPr="0001422E">
              <w:rPr>
                <w:lang w:val="es-ES"/>
              </w:rPr>
              <w:t xml:space="preserve"> </w:t>
            </w:r>
            <w:r w:rsidR="0001422E" w:rsidRPr="0001422E">
              <w:rPr>
                <w:u w:val="single"/>
                <w:lang w:val="es-ES"/>
              </w:rPr>
              <w:t xml:space="preserve">esta </w:t>
            </w:r>
            <w:r w:rsidR="0001422E" w:rsidRPr="0001422E">
              <w:rPr>
                <w:lang w:val="es-ES"/>
              </w:rPr>
              <w:t xml:space="preserve">labor </w:t>
            </w:r>
            <w:r w:rsidR="0001422E" w:rsidRPr="0001422E">
              <w:rPr>
                <w:strike/>
                <w:lang w:val="es-ES"/>
              </w:rPr>
              <w:t>de la CMS</w:t>
            </w:r>
            <w:r w:rsidR="0001422E" w:rsidRPr="0001422E">
              <w:rPr>
                <w:lang w:val="es-ES"/>
              </w:rPr>
              <w:t xml:space="preserve"> con respecto a las cuestiones relacionados con la salud de las especies migratorias y la forma en que esto se relaciona con la salud en otros sectores de la salud de animales domésticos y humanos, incluido el riesgo de pandemia, y asesorando a las Partes en consecuencia,</w:t>
            </w:r>
          </w:p>
        </w:tc>
        <w:tc>
          <w:tcPr>
            <w:tcW w:w="804" w:type="pct"/>
          </w:tcPr>
          <w:p w14:paraId="220657BC" w14:textId="79CE10D5" w:rsidR="006E07F1" w:rsidRPr="005850A5" w:rsidRDefault="0079086B" w:rsidP="001F7A81">
            <w:pPr>
              <w:spacing w:before="40" w:after="40"/>
              <w:jc w:val="both"/>
              <w:rPr>
                <w:rFonts w:eastAsia="MS Mincho" w:cs="Arial"/>
                <w:highlight w:val="yellow"/>
                <w:lang w:val="en-GB"/>
              </w:rPr>
            </w:pPr>
            <w:proofErr w:type="spellStart"/>
            <w:r w:rsidRPr="0079086B">
              <w:rPr>
                <w:rFonts w:eastAsia="MS Mincho" w:cs="Arial"/>
                <w:lang w:val="en-GB"/>
              </w:rPr>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68609E96" w14:textId="4D40CCE2" w:rsidR="006E07F1" w:rsidRPr="00A717CB" w:rsidRDefault="00A717CB" w:rsidP="001F7A81">
            <w:pPr>
              <w:spacing w:before="40" w:after="40"/>
              <w:ind w:left="34" w:hanging="34"/>
              <w:jc w:val="both"/>
              <w:rPr>
                <w:rFonts w:eastAsia="MS Mincho" w:cs="Arial"/>
                <w:highlight w:val="yellow"/>
                <w:lang w:val="es-ES"/>
              </w:rPr>
            </w:pPr>
            <w:r w:rsidRPr="0001422E">
              <w:rPr>
                <w:i/>
                <w:iCs/>
                <w:lang w:val="es-ES"/>
              </w:rPr>
              <w:t>Acogiendo con satisfacción</w:t>
            </w:r>
            <w:r w:rsidRPr="0001422E">
              <w:rPr>
                <w:lang w:val="es-ES"/>
              </w:rPr>
              <w:t xml:space="preserve"> la atención prestada por la CMS a las enfermedades de la fauna silvestre y el establecimiento del Grupo de Trabajo sobre especies migratorias y salud del Consejo Científico de la CMS como mecanismo para continuar elaborando y coordinando </w:t>
            </w:r>
            <w:r w:rsidRPr="0001422E">
              <w:rPr>
                <w:strike/>
                <w:lang w:val="es-ES"/>
              </w:rPr>
              <w:t>la</w:t>
            </w:r>
            <w:r w:rsidRPr="0001422E">
              <w:rPr>
                <w:lang w:val="es-ES"/>
              </w:rPr>
              <w:t xml:space="preserve"> </w:t>
            </w:r>
            <w:r w:rsidRPr="00A717CB">
              <w:rPr>
                <w:lang w:val="es-ES"/>
              </w:rPr>
              <w:t xml:space="preserve">esta </w:t>
            </w:r>
            <w:r w:rsidRPr="0001422E">
              <w:rPr>
                <w:lang w:val="es-ES"/>
              </w:rPr>
              <w:t>labor con respecto a las cuestiones relacionados con la salud de las especies migratorias y la forma en que esto se relaciona con la salud en otros sectores de la salud de animales domésticos y humanos, incluido el riesgo de pandemia, y asesorando a las Partes en consecuencia,</w:t>
            </w:r>
          </w:p>
        </w:tc>
      </w:tr>
      <w:tr w:rsidR="006E07F1" w:rsidRPr="008004A9" w14:paraId="229CAF6A" w14:textId="77777777" w:rsidTr="14790141">
        <w:tc>
          <w:tcPr>
            <w:tcW w:w="2149" w:type="pct"/>
          </w:tcPr>
          <w:p w14:paraId="636CD812" w14:textId="46B4CCE2" w:rsidR="006E07F1" w:rsidRPr="001B4A20" w:rsidRDefault="006E07F1" w:rsidP="001F7A81">
            <w:pPr>
              <w:spacing w:before="40" w:after="40"/>
              <w:jc w:val="both"/>
              <w:rPr>
                <w:rFonts w:eastAsia="MS Mincho" w:cs="Arial"/>
                <w:highlight w:val="yellow"/>
                <w:lang w:val="es-ES"/>
              </w:rPr>
            </w:pPr>
            <w:r w:rsidRPr="00CA53E5">
              <w:rPr>
                <w:rFonts w:cs="Arial"/>
                <w:i/>
                <w:iCs/>
                <w:lang w:val="es-ES"/>
              </w:rPr>
              <w:t xml:space="preserve">[PP31] </w:t>
            </w:r>
            <w:r w:rsidR="00914963" w:rsidRPr="001B4A20">
              <w:rPr>
                <w:i/>
                <w:iCs/>
                <w:lang w:val="es-ES"/>
              </w:rPr>
              <w:t>Reconociendo además</w:t>
            </w:r>
            <w:r w:rsidR="00914963" w:rsidRPr="001B4A20">
              <w:rPr>
                <w:lang w:val="es-ES"/>
              </w:rPr>
              <w:t xml:space="preserve"> el valioso trabajo de la CMS en relación con la salud de la fauna silvestre, entre otros, el Grupo de Trabajo para la prevención del envenenamiento; el Grupo Operativo Intergubernamental para la eliminación del uso de municiones de plomo y plomos de pesca; el Grupo Operativo Científico sobre gripe aviar y aves silvestres; el Grupo Operativo Intergubernamental sobre la matanza, captura y comercio ilegales de aves migratorias en el Mediterráneo; y el Grupo Operativo Intergubernamental sobre la captura ilegal de aves migratorias en Asia-Pacífico</w:t>
            </w:r>
            <w:r w:rsidR="00B150D8" w:rsidRPr="001B4A20">
              <w:rPr>
                <w:lang w:val="es-ES"/>
              </w:rPr>
              <w:t xml:space="preserve"> </w:t>
            </w:r>
            <w:r w:rsidR="00B150D8" w:rsidRPr="001B4A20">
              <w:rPr>
                <w:u w:val="single"/>
                <w:lang w:val="es-ES"/>
              </w:rPr>
              <w:t>y el Grupo de trabajo en Cambio climático</w:t>
            </w:r>
            <w:r w:rsidR="00D94863" w:rsidRPr="001B4A20">
              <w:rPr>
                <w:u w:val="single"/>
                <w:lang w:val="es-ES"/>
              </w:rPr>
              <w:t>,</w:t>
            </w:r>
            <w:r w:rsidR="001B4A20" w:rsidRPr="001B4A20">
              <w:rPr>
                <w:u w:val="single"/>
                <w:lang w:val="es-ES"/>
              </w:rPr>
              <w:t xml:space="preserve"> </w:t>
            </w:r>
            <w:r w:rsidR="001B4A20">
              <w:rPr>
                <w:lang w:val="es-ES"/>
              </w:rPr>
              <w:t>y</w:t>
            </w:r>
          </w:p>
        </w:tc>
        <w:tc>
          <w:tcPr>
            <w:tcW w:w="804" w:type="pct"/>
          </w:tcPr>
          <w:p w14:paraId="61AA1263" w14:textId="70026475" w:rsidR="006E07F1" w:rsidRPr="005850A5" w:rsidRDefault="0079086B" w:rsidP="001F7A81">
            <w:pPr>
              <w:spacing w:before="40" w:after="40"/>
              <w:jc w:val="both"/>
              <w:rPr>
                <w:rFonts w:eastAsia="MS Mincho" w:cs="Arial"/>
                <w:highlight w:val="yellow"/>
                <w:lang w:val="en-GB"/>
              </w:rPr>
            </w:pPr>
            <w:proofErr w:type="spellStart"/>
            <w:r w:rsidRPr="0079086B">
              <w:rPr>
                <w:rFonts w:eastAsia="MS Mincho" w:cs="Arial"/>
                <w:lang w:val="en-GB"/>
              </w:rPr>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405BF397" w14:textId="1DDF5E66" w:rsidR="006E07F1" w:rsidRPr="001B4A20" w:rsidRDefault="001B4A20" w:rsidP="001B4A20">
            <w:pPr>
              <w:spacing w:before="40" w:after="40"/>
              <w:ind w:left="34" w:hanging="34"/>
              <w:jc w:val="both"/>
              <w:rPr>
                <w:rFonts w:eastAsia="MS Mincho" w:cs="Arial"/>
                <w:i/>
                <w:iCs/>
                <w:lang w:val="es-ES"/>
              </w:rPr>
            </w:pPr>
            <w:r w:rsidRPr="001B4A20">
              <w:rPr>
                <w:i/>
                <w:iCs/>
                <w:lang w:val="es-ES"/>
              </w:rPr>
              <w:t>Reconociendo además</w:t>
            </w:r>
            <w:r w:rsidRPr="001B4A20">
              <w:rPr>
                <w:lang w:val="es-ES"/>
              </w:rPr>
              <w:t xml:space="preserve"> el valioso trabajo de la CMS en relación con la salud de la fauna silvestre, entre otros, el Grupo de Trabajo para la prevención del envenenamiento; el Grupo Operativo Intergubernamental para la eliminación del uso de municiones de plomo y plomos de pesca; el Grupo Operativo Científico sobre gripe aviar y aves silvestres; el Grupo Operativo Intergubernamental sobre la matanza, captura y comercio ilegales de aves migratorias en el Mediterráneo; y el Grupo Operativo Intergubernamental sobre la captura ilegal de aves migratorias en Asia-Pacífico y el Grupo de trabajo en Cambio climático, y</w:t>
            </w:r>
          </w:p>
        </w:tc>
      </w:tr>
      <w:tr w:rsidR="006E07F1" w:rsidRPr="008004A9" w14:paraId="6232A8DA" w14:textId="77777777" w:rsidTr="14790141">
        <w:tc>
          <w:tcPr>
            <w:tcW w:w="2149" w:type="pct"/>
          </w:tcPr>
          <w:p w14:paraId="70023AE4" w14:textId="7FA4B08A" w:rsidR="006E07F1" w:rsidRPr="00A82BC4" w:rsidRDefault="006E07F1" w:rsidP="001F7A81">
            <w:pPr>
              <w:spacing w:before="40" w:after="40"/>
              <w:jc w:val="both"/>
              <w:rPr>
                <w:rFonts w:eastAsia="MS Mincho" w:cs="Arial"/>
                <w:highlight w:val="yellow"/>
                <w:lang w:val="es-ES"/>
              </w:rPr>
            </w:pPr>
            <w:r w:rsidRPr="00D2227C">
              <w:rPr>
                <w:rFonts w:cs="Arial"/>
                <w:i/>
                <w:iCs/>
                <w:lang w:val="es-ES"/>
              </w:rPr>
              <w:t xml:space="preserve">[PP32] </w:t>
            </w:r>
            <w:r w:rsidR="0080594D" w:rsidRPr="00D2227C">
              <w:rPr>
                <w:i/>
                <w:iCs/>
                <w:lang w:val="es-ES"/>
              </w:rPr>
              <w:t>A</w:t>
            </w:r>
            <w:r w:rsidR="0080594D" w:rsidRPr="00A82BC4">
              <w:rPr>
                <w:i/>
                <w:iCs/>
                <w:lang w:val="es-ES"/>
              </w:rPr>
              <w:t xml:space="preserve">cogiendo con satisfacción </w:t>
            </w:r>
            <w:r w:rsidR="0080594D" w:rsidRPr="00C403D3">
              <w:rPr>
                <w:i/>
                <w:iCs/>
                <w:strike/>
                <w:lang w:val="es-ES"/>
              </w:rPr>
              <w:t>asimismo</w:t>
            </w:r>
            <w:r w:rsidR="0080594D" w:rsidRPr="00A82BC4">
              <w:rPr>
                <w:u w:val="single"/>
                <w:lang w:val="es-ES"/>
              </w:rPr>
              <w:t xml:space="preserve"> </w:t>
            </w:r>
            <w:r w:rsidR="0080594D" w:rsidRPr="00A82BC4">
              <w:rPr>
                <w:lang w:val="es-ES"/>
              </w:rPr>
              <w:t>el Estudio sobre Especies Migratorias y Salud (UNEP/CMS/COP14/Inf.30.4.3) financiado por los Gobiernos de Alemania y el Reino Unido, realizado por la Universidad de Edimburgo, Reino Unido, para informar el trabajo del Grupo de Trabajo sobre especies migratorias y salud de la CMS,</w:t>
            </w:r>
          </w:p>
        </w:tc>
        <w:tc>
          <w:tcPr>
            <w:tcW w:w="804" w:type="pct"/>
          </w:tcPr>
          <w:p w14:paraId="209A1E50" w14:textId="246F6F41" w:rsidR="006E07F1" w:rsidRPr="005850A5" w:rsidRDefault="0079086B" w:rsidP="001F7A81">
            <w:pPr>
              <w:spacing w:before="40" w:after="40"/>
              <w:jc w:val="both"/>
              <w:rPr>
                <w:rFonts w:eastAsia="MS Mincho" w:cs="Arial"/>
                <w:highlight w:val="yellow"/>
                <w:lang w:val="en-GB"/>
              </w:rPr>
            </w:pPr>
            <w:proofErr w:type="spellStart"/>
            <w:r w:rsidRPr="0079086B">
              <w:rPr>
                <w:rFonts w:eastAsia="MS Mincho" w:cs="Arial"/>
                <w:lang w:val="en-GB"/>
              </w:rPr>
              <w:t>Lenguaje</w:t>
            </w:r>
            <w:proofErr w:type="spellEnd"/>
            <w:r w:rsidRPr="0079086B">
              <w:rPr>
                <w:rFonts w:eastAsia="MS Mincho" w:cs="Arial"/>
                <w:lang w:val="en-GB"/>
              </w:rPr>
              <w:t xml:space="preserve"> </w:t>
            </w:r>
            <w:proofErr w:type="spellStart"/>
            <w:r w:rsidRPr="0079086B">
              <w:rPr>
                <w:rFonts w:eastAsia="MS Mincho" w:cs="Arial"/>
                <w:lang w:val="en-GB"/>
              </w:rPr>
              <w:t>actualizado</w:t>
            </w:r>
            <w:proofErr w:type="spellEnd"/>
          </w:p>
        </w:tc>
        <w:tc>
          <w:tcPr>
            <w:tcW w:w="2047" w:type="pct"/>
          </w:tcPr>
          <w:p w14:paraId="5389A2AD" w14:textId="45900A22" w:rsidR="006E07F1" w:rsidRPr="0054528B" w:rsidRDefault="0054528B" w:rsidP="001F7A81">
            <w:pPr>
              <w:spacing w:before="40" w:after="40"/>
              <w:ind w:left="34" w:hanging="34"/>
              <w:jc w:val="both"/>
              <w:rPr>
                <w:rFonts w:eastAsia="MS Mincho" w:cs="Arial"/>
                <w:i/>
                <w:iCs/>
                <w:lang w:val="es-ES"/>
              </w:rPr>
            </w:pPr>
            <w:r w:rsidRPr="00A82BC4">
              <w:rPr>
                <w:i/>
                <w:iCs/>
                <w:lang w:val="es-ES"/>
              </w:rPr>
              <w:t xml:space="preserve">Acogiendo con satisfacción </w:t>
            </w:r>
            <w:r w:rsidRPr="00A82BC4">
              <w:rPr>
                <w:lang w:val="es-ES"/>
              </w:rPr>
              <w:t>el Estudio sobre Especies Migratorias y Salud (UNEP/CMS/COP14/Inf.30.4.3) financiado por los Gobiernos de Alemania y el Reino Unido, realizado por la Universidad de Edimburgo, Reino Unido, para informar el trabajo del Grupo de Trabajo sobre especies migratorias y salud de la CMS,</w:t>
            </w:r>
          </w:p>
        </w:tc>
      </w:tr>
      <w:tr w:rsidR="006E07F1" w:rsidRPr="008004A9" w14:paraId="67420523" w14:textId="77777777" w:rsidTr="14790141">
        <w:trPr>
          <w:trHeight w:val="698"/>
        </w:trPr>
        <w:tc>
          <w:tcPr>
            <w:tcW w:w="5000" w:type="pct"/>
            <w:gridSpan w:val="3"/>
            <w:vAlign w:val="center"/>
          </w:tcPr>
          <w:p w14:paraId="7A271694" w14:textId="77777777" w:rsidR="00C113F0" w:rsidRDefault="00C113F0" w:rsidP="00C113F0">
            <w:pPr>
              <w:tabs>
                <w:tab w:val="left" w:pos="1066"/>
              </w:tabs>
              <w:jc w:val="center"/>
              <w:rPr>
                <w:i/>
                <w:iCs/>
                <w:lang w:val="es-ES_tradnl"/>
              </w:rPr>
            </w:pPr>
            <w:r w:rsidRPr="00931101">
              <w:rPr>
                <w:i/>
                <w:iCs/>
                <w:lang w:val="es-ES_tradnl"/>
              </w:rPr>
              <w:lastRenderedPageBreak/>
              <w:t>La Conferencia de las Partes</w:t>
            </w:r>
            <w:r>
              <w:rPr>
                <w:i/>
                <w:iCs/>
                <w:lang w:val="es-ES_tradnl"/>
              </w:rPr>
              <w:t xml:space="preserve"> en la</w:t>
            </w:r>
            <w:r w:rsidRPr="00931101">
              <w:rPr>
                <w:i/>
                <w:iCs/>
                <w:lang w:val="es-ES_tradnl"/>
              </w:rPr>
              <w:t xml:space="preserve"> </w:t>
            </w:r>
          </w:p>
          <w:p w14:paraId="1781BD25" w14:textId="489A36D5" w:rsidR="006E07F1" w:rsidRPr="00C113F0" w:rsidRDefault="00C113F0" w:rsidP="00C113F0">
            <w:pPr>
              <w:spacing w:before="40" w:after="40"/>
              <w:ind w:left="34" w:hanging="34"/>
              <w:jc w:val="center"/>
              <w:rPr>
                <w:rFonts w:eastAsia="MS Mincho" w:cs="Arial"/>
                <w:lang w:val="es-ES"/>
              </w:rPr>
            </w:pPr>
            <w:r w:rsidRPr="00931101">
              <w:rPr>
                <w:i/>
                <w:iCs/>
                <w:lang w:val="es-ES_tradnl"/>
              </w:rPr>
              <w:t>Convención sobre la</w:t>
            </w:r>
            <w:r>
              <w:rPr>
                <w:i/>
                <w:iCs/>
                <w:lang w:val="es-ES_tradnl"/>
              </w:rPr>
              <w:t xml:space="preserve"> </w:t>
            </w:r>
            <w:r w:rsidRPr="00931101">
              <w:rPr>
                <w:i/>
                <w:iCs/>
                <w:lang w:val="es-ES_tradnl"/>
              </w:rPr>
              <w:t xml:space="preserve">Conservación de </w:t>
            </w:r>
            <w:r>
              <w:rPr>
                <w:i/>
                <w:iCs/>
                <w:lang w:val="es-ES_tradnl"/>
              </w:rPr>
              <w:t xml:space="preserve">las </w:t>
            </w:r>
            <w:r w:rsidRPr="00931101">
              <w:rPr>
                <w:i/>
                <w:iCs/>
                <w:lang w:val="es-ES_tradnl"/>
              </w:rPr>
              <w:t>Especies Migratorias de Animales Silvestres</w:t>
            </w:r>
          </w:p>
        </w:tc>
      </w:tr>
      <w:tr w:rsidR="006E07F1" w:rsidRPr="008004A9" w14:paraId="055D2C56" w14:textId="77777777" w:rsidTr="14790141">
        <w:tc>
          <w:tcPr>
            <w:tcW w:w="2149" w:type="pct"/>
          </w:tcPr>
          <w:p w14:paraId="6ACC019B" w14:textId="50B0D668" w:rsidR="006E07F1" w:rsidRPr="00212FB1" w:rsidRDefault="00212FB1" w:rsidP="001F7A81">
            <w:pPr>
              <w:spacing w:before="40" w:after="40"/>
              <w:jc w:val="both"/>
              <w:rPr>
                <w:rFonts w:eastAsiaTheme="minorEastAsia" w:cs="Arial"/>
                <w:i/>
                <w:iCs/>
                <w:lang w:val="es-ES"/>
              </w:rPr>
            </w:pPr>
            <w:r>
              <w:rPr>
                <w:rFonts w:cs="Arial"/>
                <w:i/>
                <w:iCs/>
                <w:lang w:val="es-ES_tradnl"/>
              </w:rPr>
              <w:t>Tratamiento de</w:t>
            </w:r>
            <w:r w:rsidRPr="00F9168C">
              <w:rPr>
                <w:rFonts w:cs="Arial"/>
                <w:i/>
                <w:iCs/>
                <w:lang w:val="es-ES_tradnl"/>
              </w:rPr>
              <w:t xml:space="preserve"> l</w:t>
            </w:r>
            <w:r>
              <w:rPr>
                <w:rFonts w:cs="Arial"/>
                <w:i/>
                <w:iCs/>
                <w:lang w:val="es-ES_tradnl"/>
              </w:rPr>
              <w:t>os factores que impulsan</w:t>
            </w:r>
            <w:r w:rsidRPr="00F9168C">
              <w:rPr>
                <w:rFonts w:cs="Arial"/>
                <w:i/>
                <w:iCs/>
                <w:lang w:val="es-ES_tradnl"/>
              </w:rPr>
              <w:t xml:space="preserve"> los problemas de salud</w:t>
            </w:r>
          </w:p>
        </w:tc>
        <w:tc>
          <w:tcPr>
            <w:tcW w:w="804" w:type="pct"/>
          </w:tcPr>
          <w:p w14:paraId="2F6674BF" w14:textId="4D057E27" w:rsidR="006E07F1" w:rsidRPr="00627A31" w:rsidRDefault="00212FB1" w:rsidP="001F7A81">
            <w:pPr>
              <w:spacing w:before="40" w:after="40"/>
              <w:jc w:val="both"/>
              <w:rPr>
                <w:rFonts w:eastAsiaTheme="minorEastAsia" w:cs="Arial"/>
                <w:lang w:val="en-GB"/>
              </w:rPr>
            </w:pPr>
            <w:proofErr w:type="spellStart"/>
            <w:r>
              <w:rPr>
                <w:rFonts w:eastAsiaTheme="minorEastAsia" w:cs="Arial"/>
                <w:lang w:val="en-GB"/>
              </w:rPr>
              <w:t>Mantener</w:t>
            </w:r>
            <w:proofErr w:type="spellEnd"/>
          </w:p>
        </w:tc>
        <w:tc>
          <w:tcPr>
            <w:tcW w:w="2047" w:type="pct"/>
          </w:tcPr>
          <w:p w14:paraId="08998A59" w14:textId="3A40C813" w:rsidR="006E07F1" w:rsidRPr="00212FB1" w:rsidRDefault="00212FB1" w:rsidP="001F7A81">
            <w:pPr>
              <w:spacing w:before="40" w:after="40"/>
              <w:ind w:left="34" w:hanging="34"/>
              <w:jc w:val="both"/>
              <w:rPr>
                <w:rFonts w:eastAsiaTheme="minorEastAsia" w:cs="Arial"/>
                <w:i/>
                <w:iCs/>
                <w:lang w:val="es-ES"/>
              </w:rPr>
            </w:pPr>
            <w:r>
              <w:rPr>
                <w:rFonts w:cs="Arial"/>
                <w:i/>
                <w:iCs/>
                <w:lang w:val="es-ES_tradnl"/>
              </w:rPr>
              <w:t>Tratamiento de</w:t>
            </w:r>
            <w:r w:rsidRPr="00F9168C">
              <w:rPr>
                <w:rFonts w:cs="Arial"/>
                <w:i/>
                <w:iCs/>
                <w:lang w:val="es-ES_tradnl"/>
              </w:rPr>
              <w:t xml:space="preserve"> l</w:t>
            </w:r>
            <w:r>
              <w:rPr>
                <w:rFonts w:cs="Arial"/>
                <w:i/>
                <w:iCs/>
                <w:lang w:val="es-ES_tradnl"/>
              </w:rPr>
              <w:t>os factores que impulsan</w:t>
            </w:r>
            <w:r w:rsidRPr="00F9168C">
              <w:rPr>
                <w:rFonts w:cs="Arial"/>
                <w:i/>
                <w:iCs/>
                <w:lang w:val="es-ES_tradnl"/>
              </w:rPr>
              <w:t xml:space="preserve"> los problemas de salud</w:t>
            </w:r>
          </w:p>
        </w:tc>
      </w:tr>
      <w:tr w:rsidR="006E07F1" w:rsidRPr="008004A9" w14:paraId="75CB3F46" w14:textId="77777777" w:rsidTr="14790141">
        <w:tc>
          <w:tcPr>
            <w:tcW w:w="2149" w:type="pct"/>
          </w:tcPr>
          <w:p w14:paraId="627A94F7" w14:textId="3D5BEA6C" w:rsidR="006E07F1" w:rsidRPr="00D2227C" w:rsidRDefault="00E36F50" w:rsidP="009128CE">
            <w:pPr>
              <w:numPr>
                <w:ilvl w:val="0"/>
                <w:numId w:val="7"/>
              </w:numPr>
              <w:suppressAutoHyphens/>
              <w:spacing w:before="40" w:after="40"/>
              <w:ind w:left="567" w:hanging="567"/>
              <w:jc w:val="both"/>
              <w:rPr>
                <w:rFonts w:eastAsiaTheme="minorEastAsia" w:cs="Arial"/>
                <w:lang w:val="es-ES"/>
              </w:rPr>
            </w:pPr>
            <w:r w:rsidRPr="00D2227C">
              <w:rPr>
                <w:rFonts w:cs="Arial"/>
                <w:i/>
                <w:color w:val="000000"/>
                <w:lang w:val="es-ES_tradnl"/>
              </w:rPr>
              <w:t>Insta</w:t>
            </w:r>
            <w:r w:rsidRPr="00D2227C">
              <w:rPr>
                <w:rFonts w:cs="Arial"/>
                <w:color w:val="000000"/>
                <w:lang w:val="es-ES_tradnl"/>
              </w:rPr>
              <w:t xml:space="preserve"> a las Partes a</w:t>
            </w:r>
            <w:r w:rsidRPr="00D2227C">
              <w:rPr>
                <w:rFonts w:cs="Arial"/>
                <w:lang w:val="es-ES_tradnl"/>
              </w:rPr>
              <w:t xml:space="preserve"> reconocer los vínculos entre los factores que impulsan el declive de las poblaciones y la aparición de enfermedades, así como a mejorar </w:t>
            </w:r>
            <w:r w:rsidRPr="00D2227C">
              <w:rPr>
                <w:rFonts w:cs="Arial"/>
                <w:color w:val="000000"/>
                <w:lang w:val="es-ES_tradnl"/>
              </w:rPr>
              <w:t xml:space="preserve">urgentemente las actuaciones para hacer frente a </w:t>
            </w:r>
            <w:r w:rsidR="00BA1DE4" w:rsidRPr="00D2227C">
              <w:rPr>
                <w:rFonts w:cs="Arial"/>
                <w:color w:val="000000"/>
                <w:u w:val="single"/>
                <w:lang w:val="es-ES_tradnl"/>
              </w:rPr>
              <w:t xml:space="preserve">estos </w:t>
            </w:r>
            <w:r w:rsidRPr="00D2227C">
              <w:rPr>
                <w:rFonts w:cs="Arial"/>
                <w:color w:val="000000"/>
                <w:lang w:val="es-ES_tradnl"/>
              </w:rPr>
              <w:t>l</w:t>
            </w:r>
            <w:r w:rsidRPr="00D2227C">
              <w:rPr>
                <w:rFonts w:cs="Arial"/>
                <w:strike/>
                <w:color w:val="000000"/>
                <w:lang w:val="es-ES_tradnl"/>
              </w:rPr>
              <w:t>os factores que impulsan este declive en las poblaciones de especies migratorias</w:t>
            </w:r>
            <w:r w:rsidRPr="00D2227C">
              <w:rPr>
                <w:rFonts w:cs="Arial"/>
                <w:color w:val="000000"/>
                <w:lang w:val="es-ES_tradnl"/>
              </w:rPr>
              <w:t>, entre otras cosas</w:t>
            </w:r>
            <w:r w:rsidRPr="00D2227C">
              <w:rPr>
                <w:rFonts w:cs="Arial"/>
                <w:iCs/>
                <w:color w:val="000000"/>
                <w:lang w:val="es-ES_tradnl"/>
              </w:rPr>
              <w:t>,</w:t>
            </w:r>
            <w:r w:rsidRPr="00D2227C">
              <w:rPr>
                <w:rFonts w:cs="Arial"/>
                <w:color w:val="000000"/>
                <w:lang w:val="es-ES_tradnl"/>
              </w:rPr>
              <w:t xml:space="preserve"> reduciendo la pérdida, fragmentación y degradación del hábitat, abordando</w:t>
            </w:r>
            <w:r w:rsidR="00D41C0F">
              <w:rPr>
                <w:rFonts w:cs="Arial"/>
                <w:color w:val="000000"/>
                <w:lang w:val="es-ES_tradnl"/>
              </w:rPr>
              <w:t xml:space="preserve"> </w:t>
            </w:r>
            <w:r w:rsidR="00D41C0F">
              <w:rPr>
                <w:color w:val="000000"/>
                <w:u w:val="single"/>
                <w:lang w:val="es-ES_tradnl"/>
              </w:rPr>
              <w:t>l</w:t>
            </w:r>
            <w:r w:rsidR="00D41C0F">
              <w:rPr>
                <w:color w:val="000000"/>
                <w:lang w:val="es-ES_tradnl"/>
              </w:rPr>
              <w:t xml:space="preserve">os </w:t>
            </w:r>
            <w:r w:rsidR="00D41C0F" w:rsidRPr="007537FC">
              <w:rPr>
                <w:color w:val="000000"/>
                <w:u w:val="single"/>
                <w:lang w:val="es-ES_tradnl"/>
              </w:rPr>
              <w:t xml:space="preserve">factores </w:t>
            </w:r>
            <w:r w:rsidR="00613414" w:rsidRPr="007537FC">
              <w:rPr>
                <w:color w:val="000000"/>
                <w:u w:val="single"/>
                <w:lang w:val="es-ES_tradnl"/>
              </w:rPr>
              <w:t>desencadenantes</w:t>
            </w:r>
            <w:r w:rsidRPr="00D2227C">
              <w:rPr>
                <w:rFonts w:cs="Arial"/>
                <w:color w:val="000000"/>
                <w:lang w:val="es-ES_tradnl"/>
              </w:rPr>
              <w:t xml:space="preserve"> </w:t>
            </w:r>
            <w:r w:rsidRPr="00D41C0F">
              <w:rPr>
                <w:rFonts w:cs="Arial"/>
                <w:strike/>
                <w:color w:val="000000"/>
                <w:lang w:val="es-ES_tradnl"/>
              </w:rPr>
              <w:t>la mitigación</w:t>
            </w:r>
            <w:r w:rsidRPr="00D2227C">
              <w:rPr>
                <w:rFonts w:cs="Arial"/>
                <w:color w:val="000000"/>
                <w:lang w:val="es-ES_tradnl"/>
              </w:rPr>
              <w:t xml:space="preserve"> del cambio climático y </w:t>
            </w:r>
            <w:r w:rsidR="00D0517D" w:rsidRPr="00D0517D">
              <w:rPr>
                <w:rFonts w:cs="Arial"/>
                <w:color w:val="000000"/>
                <w:u w:val="single"/>
                <w:lang w:val="es-ES_tradnl"/>
              </w:rPr>
              <w:t>m</w:t>
            </w:r>
            <w:r w:rsidR="00D0517D" w:rsidRPr="00D0517D">
              <w:rPr>
                <w:color w:val="000000"/>
                <w:u w:val="single"/>
                <w:lang w:val="es-ES_tradnl"/>
              </w:rPr>
              <w:t>ejorar la mitigación y</w:t>
            </w:r>
            <w:r w:rsidR="00D0517D">
              <w:rPr>
                <w:color w:val="000000"/>
                <w:lang w:val="es-ES_tradnl"/>
              </w:rPr>
              <w:t xml:space="preserve"> </w:t>
            </w:r>
            <w:r w:rsidRPr="00D2227C">
              <w:rPr>
                <w:rFonts w:cs="Arial"/>
                <w:color w:val="000000"/>
                <w:lang w:val="es-ES_tradnl"/>
              </w:rPr>
              <w:t>la adaptación al mismo, previniendo la contaminación, evitando la propagación de especies exóticas invasoras, abordando las prácticas agrícolas y acuícolas de alto riesgo</w:t>
            </w:r>
            <w:r w:rsidR="00B94A79" w:rsidRPr="00D2227C">
              <w:rPr>
                <w:rFonts w:cs="Arial"/>
                <w:color w:val="000000"/>
                <w:u w:val="single"/>
                <w:lang w:val="es-ES_tradnl"/>
              </w:rPr>
              <w:t>;</w:t>
            </w:r>
            <w:r w:rsidRPr="00D2227C">
              <w:rPr>
                <w:rFonts w:cs="Arial"/>
                <w:strike/>
                <w:color w:val="000000"/>
                <w:lang w:val="es-ES_tradnl"/>
              </w:rPr>
              <w:t>,</w:t>
            </w:r>
            <w:r w:rsidRPr="00D2227C">
              <w:rPr>
                <w:rFonts w:cs="Arial"/>
                <w:color w:val="000000"/>
                <w:lang w:val="es-ES_tradnl"/>
              </w:rPr>
              <w:t xml:space="preserve"> evitando la sobreexplotación, y reduciendo </w:t>
            </w:r>
            <w:r w:rsidRPr="002408BB">
              <w:rPr>
                <w:rFonts w:cs="Arial"/>
                <w:color w:val="000000"/>
                <w:u w:val="single"/>
                <w:lang w:val="es-ES_tradnl"/>
              </w:rPr>
              <w:t>l</w:t>
            </w:r>
            <w:r w:rsidR="00E81341" w:rsidRPr="002408BB">
              <w:rPr>
                <w:rFonts w:cs="Arial"/>
                <w:color w:val="000000"/>
                <w:u w:val="single"/>
                <w:lang w:val="es-ES_tradnl"/>
              </w:rPr>
              <w:t xml:space="preserve">os riesgos </w:t>
            </w:r>
            <w:r w:rsidR="003C12A8" w:rsidRPr="002408BB">
              <w:rPr>
                <w:rFonts w:cs="Arial"/>
                <w:color w:val="000000"/>
                <w:u w:val="single"/>
                <w:lang w:val="es-ES_tradnl"/>
              </w:rPr>
              <w:t>para</w:t>
            </w:r>
            <w:r w:rsidR="00E81341" w:rsidRPr="002408BB">
              <w:rPr>
                <w:rFonts w:cs="Arial"/>
                <w:color w:val="000000"/>
                <w:u w:val="single"/>
                <w:lang w:val="es-ES_tradnl"/>
              </w:rPr>
              <w:t xml:space="preserve"> </w:t>
            </w:r>
            <w:r w:rsidR="0001621E" w:rsidRPr="002408BB">
              <w:rPr>
                <w:rFonts w:cs="Arial"/>
                <w:color w:val="000000"/>
                <w:u w:val="single"/>
                <w:lang w:val="es-ES_tradnl"/>
              </w:rPr>
              <w:t xml:space="preserve">la </w:t>
            </w:r>
            <w:r w:rsidR="00E81341" w:rsidRPr="002408BB">
              <w:rPr>
                <w:rFonts w:cs="Arial"/>
                <w:color w:val="000000"/>
                <w:u w:val="single"/>
                <w:lang w:val="es-ES_tradnl"/>
              </w:rPr>
              <w:t>salud</w:t>
            </w:r>
            <w:r w:rsidRPr="00D2227C">
              <w:rPr>
                <w:rFonts w:cs="Arial"/>
                <w:lang w:val="es-ES_tradnl"/>
              </w:rPr>
              <w:t xml:space="preserve"> </w:t>
            </w:r>
            <w:r w:rsidR="00F156C0" w:rsidRPr="00D2227C">
              <w:rPr>
                <w:rFonts w:cs="Arial"/>
                <w:lang w:val="es-ES_tradnl"/>
              </w:rPr>
              <w:t xml:space="preserve">en las interfaces </w:t>
            </w:r>
            <w:r w:rsidRPr="00D2227C">
              <w:rPr>
                <w:rFonts w:cs="Arial"/>
                <w:lang w:val="es-ES_tradnl"/>
              </w:rPr>
              <w:t xml:space="preserve">entre la </w:t>
            </w:r>
            <w:r w:rsidRPr="00D2227C">
              <w:rPr>
                <w:rFonts w:cs="Arial"/>
                <w:color w:val="000000"/>
                <w:lang w:val="es-ES_tradnl"/>
              </w:rPr>
              <w:t>fauna silvestre y el ganado, y entre la fauna silvestre y los humanos;</w:t>
            </w:r>
          </w:p>
        </w:tc>
        <w:tc>
          <w:tcPr>
            <w:tcW w:w="804" w:type="pct"/>
          </w:tcPr>
          <w:p w14:paraId="13B1AAA4" w14:textId="0DF89CE4" w:rsidR="006E07F1" w:rsidRPr="00D2227C" w:rsidRDefault="0079086B" w:rsidP="001F7A81">
            <w:pPr>
              <w:spacing w:before="40" w:after="40"/>
              <w:jc w:val="both"/>
              <w:rPr>
                <w:rFonts w:eastAsiaTheme="minorEastAsia" w:cs="Arial"/>
                <w:color w:val="000000" w:themeColor="text1"/>
                <w:lang w:val="en-GB"/>
              </w:rPr>
            </w:pPr>
            <w:proofErr w:type="spellStart"/>
            <w:r w:rsidRPr="00D2227C">
              <w:rPr>
                <w:rFonts w:eastAsiaTheme="minorEastAsia" w:cs="Arial"/>
                <w:color w:val="000000" w:themeColor="text1"/>
                <w:lang w:val="en-GB"/>
              </w:rPr>
              <w:t>Lenguaje</w:t>
            </w:r>
            <w:proofErr w:type="spellEnd"/>
            <w:r w:rsidRPr="00D2227C">
              <w:rPr>
                <w:rFonts w:eastAsiaTheme="minorEastAsia" w:cs="Arial"/>
                <w:color w:val="000000" w:themeColor="text1"/>
                <w:lang w:val="en-GB"/>
              </w:rPr>
              <w:t xml:space="preserve"> </w:t>
            </w:r>
            <w:proofErr w:type="spellStart"/>
            <w:r w:rsidRPr="00D2227C">
              <w:rPr>
                <w:rFonts w:eastAsiaTheme="minorEastAsia" w:cs="Arial"/>
                <w:color w:val="000000" w:themeColor="text1"/>
                <w:lang w:val="en-GB"/>
              </w:rPr>
              <w:t>actualizado</w:t>
            </w:r>
            <w:proofErr w:type="spellEnd"/>
          </w:p>
        </w:tc>
        <w:tc>
          <w:tcPr>
            <w:tcW w:w="2047" w:type="pct"/>
          </w:tcPr>
          <w:p w14:paraId="21EC0011" w14:textId="7D68A61E" w:rsidR="006E07F1" w:rsidRPr="00D2227C" w:rsidRDefault="00301374" w:rsidP="009128CE">
            <w:pPr>
              <w:pStyle w:val="ListParagraph"/>
              <w:numPr>
                <w:ilvl w:val="0"/>
                <w:numId w:val="30"/>
              </w:numPr>
              <w:suppressAutoHyphens/>
              <w:spacing w:before="40" w:after="40"/>
              <w:ind w:left="390" w:hanging="390"/>
              <w:jc w:val="both"/>
              <w:rPr>
                <w:rFonts w:eastAsiaTheme="minorEastAsia" w:cs="Arial"/>
                <w:i/>
                <w:iCs/>
                <w:color w:val="000000" w:themeColor="text1"/>
                <w:lang w:val="es-ES"/>
              </w:rPr>
            </w:pPr>
            <w:r w:rsidRPr="00D2227C">
              <w:rPr>
                <w:rFonts w:cs="Arial"/>
                <w:i/>
                <w:color w:val="000000"/>
                <w:lang w:val="es-ES_tradnl"/>
              </w:rPr>
              <w:t>Insta</w:t>
            </w:r>
            <w:r w:rsidRPr="00D2227C">
              <w:rPr>
                <w:rFonts w:cs="Arial"/>
                <w:color w:val="000000"/>
                <w:lang w:val="es-ES_tradnl"/>
              </w:rPr>
              <w:t xml:space="preserve"> a las Partes a</w:t>
            </w:r>
            <w:r w:rsidRPr="00D2227C">
              <w:rPr>
                <w:rFonts w:cs="Arial"/>
                <w:lang w:val="es-ES_tradnl"/>
              </w:rPr>
              <w:t xml:space="preserve"> reconocer los vínculos entre los factores que impulsan el declive de las poblaciones y la aparición de enfermedades, así como a mejorar </w:t>
            </w:r>
            <w:r w:rsidRPr="00D2227C">
              <w:rPr>
                <w:rFonts w:cs="Arial"/>
                <w:color w:val="000000"/>
                <w:lang w:val="es-ES_tradnl"/>
              </w:rPr>
              <w:t xml:space="preserve">urgentemente las actuaciones para hacer frente a </w:t>
            </w:r>
            <w:r w:rsidRPr="00301374">
              <w:rPr>
                <w:rFonts w:cs="Arial"/>
                <w:color w:val="000000"/>
                <w:lang w:val="es-ES_tradnl"/>
              </w:rPr>
              <w:t>estos</w:t>
            </w:r>
            <w:r w:rsidRPr="00D2227C">
              <w:rPr>
                <w:rFonts w:cs="Arial"/>
                <w:color w:val="000000"/>
                <w:lang w:val="es-ES_tradnl"/>
              </w:rPr>
              <w:t>, entre otras cosas</w:t>
            </w:r>
            <w:r w:rsidRPr="00D2227C">
              <w:rPr>
                <w:rFonts w:cs="Arial"/>
                <w:iCs/>
                <w:color w:val="000000"/>
                <w:lang w:val="es-ES_tradnl"/>
              </w:rPr>
              <w:t>,</w:t>
            </w:r>
            <w:r w:rsidRPr="00D2227C">
              <w:rPr>
                <w:rFonts w:cs="Arial"/>
                <w:color w:val="000000"/>
                <w:lang w:val="es-ES_tradnl"/>
              </w:rPr>
              <w:t xml:space="preserve"> reduciendo la pérdida, fragmentación y degradación del hábitat, abordando</w:t>
            </w:r>
            <w:r>
              <w:rPr>
                <w:rFonts w:cs="Arial"/>
                <w:color w:val="000000"/>
                <w:lang w:val="es-ES_tradnl"/>
              </w:rPr>
              <w:t xml:space="preserve"> </w:t>
            </w:r>
            <w:r>
              <w:rPr>
                <w:color w:val="000000"/>
                <w:u w:val="single"/>
                <w:lang w:val="es-ES_tradnl"/>
              </w:rPr>
              <w:t>l</w:t>
            </w:r>
            <w:r>
              <w:rPr>
                <w:color w:val="000000"/>
                <w:lang w:val="es-ES_tradnl"/>
              </w:rPr>
              <w:t xml:space="preserve">os </w:t>
            </w:r>
            <w:r w:rsidRPr="00301374">
              <w:rPr>
                <w:color w:val="000000"/>
                <w:lang w:val="es-ES_tradnl"/>
              </w:rPr>
              <w:t>factores desencadenantes</w:t>
            </w:r>
            <w:r w:rsidRPr="00D2227C">
              <w:rPr>
                <w:rFonts w:cs="Arial"/>
                <w:color w:val="000000"/>
                <w:lang w:val="es-ES_tradnl"/>
              </w:rPr>
              <w:t xml:space="preserve"> del cambio climático y </w:t>
            </w:r>
            <w:r w:rsidRPr="00301374">
              <w:rPr>
                <w:rFonts w:cs="Arial"/>
                <w:color w:val="000000"/>
                <w:lang w:val="es-ES_tradnl"/>
              </w:rPr>
              <w:t>m</w:t>
            </w:r>
            <w:r w:rsidRPr="00301374">
              <w:rPr>
                <w:color w:val="000000"/>
                <w:lang w:val="es-ES_tradnl"/>
              </w:rPr>
              <w:t xml:space="preserve">ejorar la mitigación y </w:t>
            </w:r>
            <w:r w:rsidRPr="00301374">
              <w:rPr>
                <w:rFonts w:cs="Arial"/>
                <w:color w:val="000000"/>
                <w:lang w:val="es-ES_tradnl"/>
              </w:rPr>
              <w:t>la adaptación al mismo, previniendo la contaminación, evitando la propagación de especies exóticas invasoras, abordando las prácticas agrícolas y acuícolas de alto riesgo;</w:t>
            </w:r>
            <w:r w:rsidRPr="00301374">
              <w:rPr>
                <w:rFonts w:cs="Arial"/>
                <w:strike/>
                <w:color w:val="000000"/>
                <w:lang w:val="es-ES_tradnl"/>
              </w:rPr>
              <w:t>,</w:t>
            </w:r>
            <w:r w:rsidRPr="00301374">
              <w:rPr>
                <w:rFonts w:cs="Arial"/>
                <w:color w:val="000000"/>
                <w:lang w:val="es-ES_tradnl"/>
              </w:rPr>
              <w:t xml:space="preserve"> evitando la sobreexplotación, y reduciendo los riesgos para la salud</w:t>
            </w:r>
            <w:r w:rsidRPr="00301374">
              <w:rPr>
                <w:rFonts w:cs="Arial"/>
                <w:lang w:val="es-ES_tradnl"/>
              </w:rPr>
              <w:t xml:space="preserve"> en las i</w:t>
            </w:r>
            <w:r w:rsidRPr="00D2227C">
              <w:rPr>
                <w:rFonts w:cs="Arial"/>
                <w:lang w:val="es-ES_tradnl"/>
              </w:rPr>
              <w:t xml:space="preserve">nterfaces entre la </w:t>
            </w:r>
            <w:r w:rsidRPr="00D2227C">
              <w:rPr>
                <w:rFonts w:cs="Arial"/>
                <w:color w:val="000000"/>
                <w:lang w:val="es-ES_tradnl"/>
              </w:rPr>
              <w:t>fauna silvestre y el ganado, y entre la fauna silvestre y los humanos;</w:t>
            </w:r>
          </w:p>
        </w:tc>
      </w:tr>
      <w:tr w:rsidR="006E07F1" w:rsidRPr="008004A9" w14:paraId="1E3C644E" w14:textId="77777777" w:rsidTr="14790141">
        <w:trPr>
          <w:trHeight w:val="6594"/>
        </w:trPr>
        <w:tc>
          <w:tcPr>
            <w:tcW w:w="2149" w:type="pct"/>
          </w:tcPr>
          <w:p w14:paraId="11475BFD" w14:textId="16DA8BDD" w:rsidR="006E07F1" w:rsidRPr="006140E4" w:rsidRDefault="00003344" w:rsidP="00003344">
            <w:pPr>
              <w:suppressAutoHyphens/>
              <w:spacing w:before="40" w:after="40"/>
              <w:jc w:val="both"/>
              <w:rPr>
                <w:rFonts w:eastAsiaTheme="minorEastAsia" w:cs="Arial"/>
                <w:lang w:val="es-ES"/>
              </w:rPr>
            </w:pPr>
            <w:r w:rsidRPr="006140E4">
              <w:rPr>
                <w:rFonts w:cs="Arial"/>
                <w:lang w:val="es-ES_tradnl"/>
              </w:rPr>
              <w:lastRenderedPageBreak/>
              <w:t xml:space="preserve">2. </w:t>
            </w:r>
            <w:r w:rsidR="002B753B" w:rsidRPr="006140E4">
              <w:rPr>
                <w:rFonts w:cs="Arial"/>
                <w:i/>
                <w:iCs/>
                <w:lang w:val="es-ES_tradnl"/>
              </w:rPr>
              <w:t xml:space="preserve">Insta </w:t>
            </w:r>
            <w:r w:rsidR="002B753B" w:rsidRPr="006140E4">
              <w:rPr>
                <w:rFonts w:cs="Arial"/>
                <w:iCs/>
                <w:lang w:val="es-ES_tradnl"/>
              </w:rPr>
              <w:t>a las Partes y a otros a minimizar el riesgo de enfermedades infecciosas para la fauna silvestre y la propagación de patógenos:</w:t>
            </w:r>
          </w:p>
          <w:p w14:paraId="33605608" w14:textId="4ABDEBC7" w:rsidR="00D6312E" w:rsidRPr="006140E4" w:rsidRDefault="00BD3CDE" w:rsidP="009128CE">
            <w:pPr>
              <w:pStyle w:val="ListParagraph"/>
              <w:numPr>
                <w:ilvl w:val="0"/>
                <w:numId w:val="25"/>
              </w:numPr>
              <w:suppressAutoHyphens/>
              <w:spacing w:before="40" w:after="40"/>
              <w:jc w:val="both"/>
              <w:rPr>
                <w:rFonts w:eastAsiaTheme="minorEastAsia" w:cs="Arial"/>
                <w:lang w:val="es-ES"/>
              </w:rPr>
            </w:pPr>
            <w:r w:rsidRPr="006140E4">
              <w:rPr>
                <w:rFonts w:eastAsiaTheme="minorEastAsia" w:cs="Arial"/>
                <w:lang w:val="es-ES"/>
              </w:rPr>
              <w:t xml:space="preserve">adoptando medidas contundentes en las interfaces entre el ganado y la fauna silvestre, entre otras, las relacionadas con la agricultura y la acuicultura y la invasión de zonas silvestres, el pastoreo, la mejora de la bioseguridad, la vacunación </w:t>
            </w:r>
            <w:proofErr w:type="gramStart"/>
            <w:r w:rsidRPr="006140E4">
              <w:rPr>
                <w:rFonts w:eastAsiaTheme="minorEastAsia" w:cs="Arial"/>
                <w:lang w:val="es-ES"/>
              </w:rPr>
              <w:t>de</w:t>
            </w:r>
            <w:r w:rsidR="00C636C0" w:rsidRPr="006140E4">
              <w:rPr>
                <w:rFonts w:eastAsiaTheme="minorEastAsia" w:cs="Arial"/>
                <w:lang w:val="es-ES"/>
              </w:rPr>
              <w:t xml:space="preserve"> </w:t>
            </w:r>
            <w:r w:rsidRPr="006140E4">
              <w:rPr>
                <w:rFonts w:eastAsiaTheme="minorEastAsia" w:cs="Arial"/>
                <w:u w:val="single"/>
                <w:lang w:val="es-ES"/>
              </w:rPr>
              <w:t>l</w:t>
            </w:r>
            <w:r w:rsidR="00C636C0" w:rsidRPr="006140E4">
              <w:rPr>
                <w:rFonts w:eastAsiaTheme="minorEastAsia" w:cs="Arial"/>
                <w:u w:val="single"/>
                <w:lang w:val="es-ES"/>
              </w:rPr>
              <w:t>os</w:t>
            </w:r>
            <w:r w:rsidRPr="006140E4">
              <w:rPr>
                <w:rFonts w:eastAsiaTheme="minorEastAsia" w:cs="Arial"/>
                <w:lang w:val="es-ES"/>
              </w:rPr>
              <w:t xml:space="preserve"> </w:t>
            </w:r>
            <w:r w:rsidRPr="006140E4">
              <w:rPr>
                <w:rFonts w:eastAsiaTheme="minorEastAsia" w:cs="Arial"/>
                <w:strike/>
                <w:lang w:val="es-ES"/>
              </w:rPr>
              <w:t>ganado</w:t>
            </w:r>
            <w:proofErr w:type="gramEnd"/>
            <w:r w:rsidRPr="006140E4">
              <w:rPr>
                <w:rFonts w:eastAsiaTheme="minorEastAsia" w:cs="Arial"/>
                <w:lang w:val="es-ES"/>
              </w:rPr>
              <w:t xml:space="preserve"> </w:t>
            </w:r>
            <w:r w:rsidR="00C636C0" w:rsidRPr="006140E4">
              <w:rPr>
                <w:rFonts w:eastAsiaTheme="minorEastAsia" w:cs="Arial"/>
                <w:u w:val="single"/>
                <w:lang w:val="es-ES"/>
              </w:rPr>
              <w:t xml:space="preserve">animales domésticos </w:t>
            </w:r>
            <w:r w:rsidRPr="006140E4">
              <w:rPr>
                <w:rFonts w:eastAsiaTheme="minorEastAsia" w:cs="Arial"/>
                <w:strike/>
                <w:lang w:val="es-ES"/>
              </w:rPr>
              <w:t>en caso necesario</w:t>
            </w:r>
            <w:r w:rsidRPr="006140E4">
              <w:rPr>
                <w:rFonts w:eastAsiaTheme="minorEastAsia" w:cs="Arial"/>
                <w:lang w:val="es-ES"/>
              </w:rPr>
              <w:t xml:space="preserve">, y una mejor planificación y reevaluación de la producción </w:t>
            </w:r>
            <w:r w:rsidR="00D6312E" w:rsidRPr="006140E4">
              <w:rPr>
                <w:rFonts w:eastAsiaTheme="minorEastAsia" w:cs="Arial"/>
                <w:u w:val="single"/>
                <w:lang w:val="es-ES"/>
              </w:rPr>
              <w:t xml:space="preserve">animal </w:t>
            </w:r>
            <w:r w:rsidRPr="006140E4">
              <w:rPr>
                <w:rFonts w:eastAsiaTheme="minorEastAsia" w:cs="Arial"/>
                <w:lang w:val="es-ES"/>
              </w:rPr>
              <w:t>intensiva</w:t>
            </w:r>
            <w:r w:rsidR="00C636C0" w:rsidRPr="006140E4">
              <w:rPr>
                <w:rFonts w:eastAsiaTheme="minorEastAsia" w:cs="Arial"/>
                <w:lang w:val="es-ES"/>
              </w:rPr>
              <w:t xml:space="preserve"> </w:t>
            </w:r>
            <w:r w:rsidRPr="006140E4">
              <w:rPr>
                <w:rFonts w:eastAsiaTheme="minorEastAsia" w:cs="Arial"/>
                <w:lang w:val="es-ES"/>
              </w:rPr>
              <w:t>cuando se hayan detectado riesgos</w:t>
            </w:r>
            <w:r w:rsidR="00D6312E" w:rsidRPr="006140E4">
              <w:rPr>
                <w:rFonts w:eastAsiaTheme="minorEastAsia" w:cs="Arial"/>
                <w:lang w:val="es-ES"/>
              </w:rPr>
              <w:t xml:space="preserve"> </w:t>
            </w:r>
            <w:r w:rsidR="00D6312E" w:rsidRPr="00BF64D2">
              <w:rPr>
                <w:rFonts w:eastAsiaTheme="minorEastAsia" w:cs="Arial"/>
                <w:u w:val="single"/>
                <w:lang w:val="es-ES"/>
              </w:rPr>
              <w:t>para la salud</w:t>
            </w:r>
            <w:r w:rsidRPr="006140E4">
              <w:rPr>
                <w:rFonts w:eastAsiaTheme="minorEastAsia" w:cs="Arial"/>
                <w:lang w:val="es-ES"/>
              </w:rPr>
              <w:t>,</w:t>
            </w:r>
          </w:p>
          <w:p w14:paraId="08583119" w14:textId="77777777" w:rsidR="00003344" w:rsidRPr="006140E4" w:rsidRDefault="00F453C2" w:rsidP="009128CE">
            <w:pPr>
              <w:numPr>
                <w:ilvl w:val="0"/>
                <w:numId w:val="25"/>
              </w:numPr>
              <w:suppressAutoHyphens/>
              <w:spacing w:after="80"/>
              <w:jc w:val="both"/>
              <w:rPr>
                <w:rFonts w:eastAsiaTheme="minorEastAsia" w:cs="Arial"/>
                <w:lang w:val="es-ES"/>
              </w:rPr>
            </w:pPr>
            <w:r w:rsidRPr="006140E4">
              <w:rPr>
                <w:rFonts w:cs="Arial"/>
                <w:strike/>
                <w:lang w:val="es-ES_tradnl"/>
              </w:rPr>
              <w:t>esforzándose por</w:t>
            </w:r>
            <w:r w:rsidRPr="006140E4">
              <w:rPr>
                <w:rFonts w:cs="Arial"/>
                <w:lang w:val="es-ES_tradnl"/>
              </w:rPr>
              <w:t xml:space="preserve"> </w:t>
            </w:r>
            <w:r w:rsidR="00003344" w:rsidRPr="006140E4">
              <w:rPr>
                <w:rFonts w:cs="Arial"/>
                <w:u w:val="single"/>
                <w:lang w:val="es-ES_tradnl"/>
              </w:rPr>
              <w:t xml:space="preserve">implementando medidas para </w:t>
            </w:r>
            <w:r w:rsidRPr="006140E4">
              <w:rPr>
                <w:rFonts w:cs="Arial"/>
                <w:lang w:val="es-ES_tradnl"/>
              </w:rPr>
              <w:t>prevenir la contaminación por patógenos y el salto de la barrera de especie (</w:t>
            </w:r>
            <w:proofErr w:type="spellStart"/>
            <w:r w:rsidRPr="006140E4">
              <w:rPr>
                <w:rFonts w:cs="Arial"/>
                <w:i/>
                <w:iCs/>
                <w:lang w:val="es-ES_tradnl"/>
              </w:rPr>
              <w:t>spillover</w:t>
            </w:r>
            <w:proofErr w:type="spellEnd"/>
            <w:r w:rsidRPr="006140E4">
              <w:rPr>
                <w:rFonts w:cs="Arial"/>
                <w:i/>
                <w:iCs/>
                <w:lang w:val="es-ES_tradnl"/>
              </w:rPr>
              <w:t>)</w:t>
            </w:r>
            <w:r w:rsidRPr="006140E4">
              <w:rPr>
                <w:rFonts w:cs="Arial"/>
                <w:lang w:val="es-ES_tradnl"/>
              </w:rPr>
              <w:t xml:space="preserve"> hacia la fauna silvestre y desde ella, proveniente de animales asilvestrados o liberados de otra forma, plantas y animales objeto de comercio legal e ilegal (incluidos los mercados comerciales urbanos), así como de especies exóticas invasoras, reconociendo en todo momento el valor de las estrategias preventivas, y</w:t>
            </w:r>
          </w:p>
          <w:p w14:paraId="4F61AC15" w14:textId="732196CD" w:rsidR="006E07F1" w:rsidRPr="006140E4" w:rsidRDefault="006140E4" w:rsidP="009128CE">
            <w:pPr>
              <w:numPr>
                <w:ilvl w:val="0"/>
                <w:numId w:val="25"/>
              </w:numPr>
              <w:suppressAutoHyphens/>
              <w:spacing w:after="80"/>
              <w:jc w:val="both"/>
              <w:rPr>
                <w:rFonts w:eastAsiaTheme="minorEastAsia" w:cs="Arial"/>
                <w:lang w:val="es-ES"/>
              </w:rPr>
            </w:pPr>
            <w:r w:rsidRPr="006140E4">
              <w:rPr>
                <w:rFonts w:cs="Arial"/>
                <w:lang w:val="es-ES_tradnl"/>
              </w:rPr>
              <w:t>centrando los esfuerzos en reducir o gestionar de otro modo las prácticas que suponen un alto riesgo de transferencia de patógenos y que impulsan su mutación;</w:t>
            </w:r>
          </w:p>
        </w:tc>
        <w:tc>
          <w:tcPr>
            <w:tcW w:w="804" w:type="pct"/>
          </w:tcPr>
          <w:p w14:paraId="71138847" w14:textId="583D2FE5" w:rsidR="006E07F1" w:rsidRPr="005850A5" w:rsidRDefault="0079086B" w:rsidP="001F7A81">
            <w:pPr>
              <w:spacing w:before="40" w:after="40"/>
              <w:jc w:val="both"/>
              <w:rPr>
                <w:rFonts w:eastAsiaTheme="minorEastAsia" w:cs="Arial"/>
                <w:highlight w:val="yellow"/>
                <w:lang w:val="en-GB"/>
              </w:rPr>
            </w:pPr>
            <w:proofErr w:type="spellStart"/>
            <w:r w:rsidRPr="0079086B">
              <w:rPr>
                <w:rFonts w:eastAsiaTheme="minorEastAsia" w:cs="Arial"/>
                <w:lang w:val="en-GB"/>
              </w:rPr>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4010F1A5" w14:textId="77777777" w:rsidR="00510ADB" w:rsidRPr="006140E4" w:rsidRDefault="00510ADB" w:rsidP="00BF64D2">
            <w:pPr>
              <w:suppressAutoHyphens/>
              <w:spacing w:before="40" w:after="40"/>
              <w:ind w:left="300" w:hanging="300"/>
              <w:jc w:val="both"/>
              <w:rPr>
                <w:rFonts w:eastAsiaTheme="minorEastAsia" w:cs="Arial"/>
                <w:lang w:val="es-ES"/>
              </w:rPr>
            </w:pPr>
            <w:r w:rsidRPr="006140E4">
              <w:rPr>
                <w:rFonts w:cs="Arial"/>
                <w:lang w:val="es-ES_tradnl"/>
              </w:rPr>
              <w:t xml:space="preserve">2. </w:t>
            </w:r>
            <w:r w:rsidRPr="006140E4">
              <w:rPr>
                <w:rFonts w:cs="Arial"/>
                <w:i/>
                <w:iCs/>
                <w:lang w:val="es-ES_tradnl"/>
              </w:rPr>
              <w:t xml:space="preserve">Insta </w:t>
            </w:r>
            <w:r w:rsidRPr="006140E4">
              <w:rPr>
                <w:rFonts w:cs="Arial"/>
                <w:iCs/>
                <w:lang w:val="es-ES_tradnl"/>
              </w:rPr>
              <w:t>a las Partes y a otros a minimizar el riesgo de enfermedades infecciosas para la fauna silvestre y la propagación de patógenos:</w:t>
            </w:r>
          </w:p>
          <w:p w14:paraId="6513298C" w14:textId="09F6246F" w:rsidR="00510ADB" w:rsidRPr="006140E4" w:rsidRDefault="00510ADB" w:rsidP="009128CE">
            <w:pPr>
              <w:pStyle w:val="ListParagraph"/>
              <w:numPr>
                <w:ilvl w:val="0"/>
                <w:numId w:val="11"/>
              </w:numPr>
              <w:suppressAutoHyphens/>
              <w:spacing w:before="40" w:after="40"/>
              <w:jc w:val="both"/>
              <w:rPr>
                <w:rFonts w:eastAsiaTheme="minorEastAsia" w:cs="Arial"/>
                <w:lang w:val="es-ES"/>
              </w:rPr>
            </w:pPr>
            <w:r w:rsidRPr="006140E4">
              <w:rPr>
                <w:rFonts w:eastAsiaTheme="minorEastAsia" w:cs="Arial"/>
                <w:lang w:val="es-ES"/>
              </w:rPr>
              <w:t xml:space="preserve">adoptando medidas contundentes en las interfaces entre el ganado y la fauna silvestre, entre otras, las relacionadas con la agricultura y la acuicultura y la invasión de zonas silvestres, el pastoreo, la mejora de la bioseguridad, la vacunación de </w:t>
            </w:r>
            <w:r w:rsidRPr="00E90E5E">
              <w:rPr>
                <w:rFonts w:eastAsiaTheme="minorEastAsia" w:cs="Arial"/>
                <w:lang w:val="es-ES"/>
              </w:rPr>
              <w:t xml:space="preserve">los animales domésticos, y una mejor planificación y reevaluación de la producción animal </w:t>
            </w:r>
            <w:r w:rsidRPr="006140E4">
              <w:rPr>
                <w:rFonts w:eastAsiaTheme="minorEastAsia" w:cs="Arial"/>
                <w:lang w:val="es-ES"/>
              </w:rPr>
              <w:t>intensiva cuando se hayan detectado riesgos para la salud,</w:t>
            </w:r>
          </w:p>
          <w:p w14:paraId="2B2DBB33" w14:textId="6208F89B" w:rsidR="00510ADB" w:rsidRPr="00510ADB" w:rsidRDefault="00510ADB" w:rsidP="009128CE">
            <w:pPr>
              <w:numPr>
                <w:ilvl w:val="0"/>
                <w:numId w:val="11"/>
              </w:numPr>
              <w:suppressAutoHyphens/>
              <w:spacing w:after="80"/>
              <w:jc w:val="both"/>
              <w:rPr>
                <w:rFonts w:eastAsiaTheme="minorEastAsia" w:cs="Arial"/>
                <w:lang w:val="es-ES"/>
              </w:rPr>
            </w:pPr>
            <w:r w:rsidRPr="00E90E5E">
              <w:rPr>
                <w:rFonts w:cs="Arial"/>
                <w:lang w:val="es-ES_tradnl"/>
              </w:rPr>
              <w:t xml:space="preserve">implementando medidas para </w:t>
            </w:r>
            <w:r w:rsidRPr="006140E4">
              <w:rPr>
                <w:rFonts w:cs="Arial"/>
                <w:lang w:val="es-ES_tradnl"/>
              </w:rPr>
              <w:t>prevenir la contaminación por patógenos y el salto de la barrera de especie (</w:t>
            </w:r>
            <w:proofErr w:type="spellStart"/>
            <w:r w:rsidRPr="006140E4">
              <w:rPr>
                <w:rFonts w:cs="Arial"/>
                <w:i/>
                <w:iCs/>
                <w:lang w:val="es-ES_tradnl"/>
              </w:rPr>
              <w:t>spillover</w:t>
            </w:r>
            <w:proofErr w:type="spellEnd"/>
            <w:r w:rsidRPr="006140E4">
              <w:rPr>
                <w:rFonts w:cs="Arial"/>
                <w:i/>
                <w:iCs/>
                <w:lang w:val="es-ES_tradnl"/>
              </w:rPr>
              <w:t>)</w:t>
            </w:r>
            <w:r w:rsidRPr="006140E4">
              <w:rPr>
                <w:rFonts w:cs="Arial"/>
                <w:lang w:val="es-ES_tradnl"/>
              </w:rPr>
              <w:t xml:space="preserve"> hacia la fauna silvestre y desde ella, proveniente de animales asilvestrados o liberados de otra forma, plantas y animales objeto de comercio legal e ilegal (incluidos los mercados comerciales urbanos), así como de especies exóticas invasoras, reconociendo en todo momento el valor de las estrategias preventivas, y</w:t>
            </w:r>
          </w:p>
          <w:p w14:paraId="0E9FA9A9" w14:textId="1473571E" w:rsidR="006E07F1" w:rsidRPr="00510ADB" w:rsidRDefault="00510ADB" w:rsidP="009128CE">
            <w:pPr>
              <w:numPr>
                <w:ilvl w:val="0"/>
                <w:numId w:val="11"/>
              </w:numPr>
              <w:suppressAutoHyphens/>
              <w:spacing w:after="80"/>
              <w:jc w:val="both"/>
              <w:rPr>
                <w:rFonts w:eastAsiaTheme="minorEastAsia" w:cs="Arial"/>
                <w:lang w:val="es-ES"/>
              </w:rPr>
            </w:pPr>
            <w:r w:rsidRPr="00510ADB">
              <w:rPr>
                <w:rFonts w:cs="Arial"/>
                <w:lang w:val="es-ES_tradnl"/>
              </w:rPr>
              <w:t>centrando los esfuerzos en reducir o gestionar de otro modo las prácticas que suponen un alto riesgo de transferencia de patógenos y que impulsan su mutación;</w:t>
            </w:r>
          </w:p>
        </w:tc>
      </w:tr>
      <w:tr w:rsidR="006E07F1" w:rsidRPr="008004A9" w14:paraId="4D571E1E" w14:textId="77777777" w:rsidTr="14790141">
        <w:trPr>
          <w:trHeight w:val="2467"/>
        </w:trPr>
        <w:tc>
          <w:tcPr>
            <w:tcW w:w="2149" w:type="pct"/>
          </w:tcPr>
          <w:p w14:paraId="0DE0C8C0" w14:textId="7CEEE9E4" w:rsidR="006E07F1" w:rsidRPr="00975C02" w:rsidRDefault="00975C02" w:rsidP="00975C02">
            <w:pPr>
              <w:suppressAutoHyphens/>
              <w:spacing w:before="40" w:after="40"/>
              <w:jc w:val="both"/>
              <w:rPr>
                <w:rFonts w:cs="Arial"/>
                <w:i/>
                <w:iCs/>
                <w:lang w:val="es-ES"/>
              </w:rPr>
            </w:pPr>
            <w:r w:rsidRPr="00975C02">
              <w:rPr>
                <w:rFonts w:cs="Arial"/>
                <w:iCs/>
                <w:lang w:val="es-ES_tradnl"/>
              </w:rPr>
              <w:lastRenderedPageBreak/>
              <w:t>3.</w:t>
            </w:r>
            <w:r>
              <w:rPr>
                <w:rFonts w:cs="Arial"/>
                <w:i/>
                <w:lang w:val="es-ES_tradnl"/>
              </w:rPr>
              <w:t xml:space="preserve"> </w:t>
            </w:r>
            <w:r w:rsidR="00262C25" w:rsidRPr="00975C02">
              <w:rPr>
                <w:rFonts w:cs="Arial"/>
                <w:i/>
                <w:lang w:val="es-ES_tradnl"/>
              </w:rPr>
              <w:t>Alienta</w:t>
            </w:r>
            <w:r w:rsidR="00262C25" w:rsidRPr="00975C02">
              <w:rPr>
                <w:rFonts w:cs="Arial"/>
                <w:lang w:val="es-ES_tradnl"/>
              </w:rPr>
              <w:t xml:space="preserve"> a las Partes y a otros a</w:t>
            </w:r>
            <w:r w:rsidR="00ED3890" w:rsidRPr="00975C02">
              <w:rPr>
                <w:rFonts w:cs="Arial"/>
                <w:lang w:val="es-ES_tradnl"/>
              </w:rPr>
              <w:t xml:space="preserve"> </w:t>
            </w:r>
            <w:r w:rsidR="00ED3890" w:rsidRPr="00975C02">
              <w:rPr>
                <w:rFonts w:cs="Arial"/>
                <w:u w:val="single"/>
                <w:lang w:val="es-ES_tradnl"/>
              </w:rPr>
              <w:t>tomar medidas para</w:t>
            </w:r>
            <w:r w:rsidR="00262C25" w:rsidRPr="00975C02">
              <w:rPr>
                <w:rFonts w:cs="Arial"/>
                <w:lang w:val="es-ES_tradnl"/>
              </w:rPr>
              <w:t xml:space="preserve"> minimizar los impactos negativos no infecciosos sobre la salud de la fauna silvestre,</w:t>
            </w:r>
            <w:r w:rsidR="00262C25" w:rsidRPr="00975C02">
              <w:rPr>
                <w:rFonts w:cs="Arial"/>
                <w:iCs/>
                <w:lang w:val="es-ES_tradnl"/>
              </w:rPr>
              <w:t xml:space="preserve"> </w:t>
            </w:r>
            <w:r w:rsidR="00262C25" w:rsidRPr="00975C02">
              <w:rPr>
                <w:rFonts w:cs="Arial"/>
                <w:lang w:val="es-ES_tradnl"/>
              </w:rPr>
              <w:t>entre otras cosas:</w:t>
            </w:r>
            <w:r w:rsidR="006E07F1" w:rsidRPr="00975C02">
              <w:rPr>
                <w:rFonts w:eastAsiaTheme="minorEastAsia" w:cs="Arial"/>
                <w:lang w:val="es-ES"/>
              </w:rPr>
              <w:t xml:space="preserve"> </w:t>
            </w:r>
          </w:p>
          <w:p w14:paraId="03821B03" w14:textId="37C49AC7" w:rsidR="006E07F1" w:rsidRPr="00434315" w:rsidRDefault="00B73D54" w:rsidP="009128CE">
            <w:pPr>
              <w:numPr>
                <w:ilvl w:val="0"/>
                <w:numId w:val="8"/>
              </w:numPr>
              <w:suppressAutoHyphens/>
              <w:spacing w:before="40" w:after="40"/>
              <w:ind w:left="900"/>
              <w:jc w:val="both"/>
              <w:rPr>
                <w:rFonts w:eastAsiaTheme="minorEastAsia" w:cs="Arial"/>
                <w:i/>
                <w:iCs/>
                <w:lang w:val="es-ES"/>
              </w:rPr>
            </w:pPr>
            <w:r w:rsidRPr="00434315">
              <w:rPr>
                <w:rFonts w:cs="Arial"/>
                <w:strike/>
                <w:lang w:val="es-ES_tradnl"/>
              </w:rPr>
              <w:t>adoptando medidas para</w:t>
            </w:r>
            <w:r w:rsidRPr="00434315">
              <w:rPr>
                <w:rFonts w:cs="Arial"/>
                <w:lang w:val="es-ES_tradnl"/>
              </w:rPr>
              <w:t xml:space="preserve"> reduci</w:t>
            </w:r>
            <w:r w:rsidR="00304D2F" w:rsidRPr="00434315">
              <w:rPr>
                <w:rFonts w:cs="Arial"/>
                <w:u w:val="single"/>
                <w:lang w:val="es-ES_tradnl"/>
              </w:rPr>
              <w:t>endo</w:t>
            </w:r>
            <w:r w:rsidRPr="00434315">
              <w:rPr>
                <w:rFonts w:cs="Arial"/>
                <w:lang w:val="es-ES_tradnl"/>
              </w:rPr>
              <w:t xml:space="preserve"> y mitiga</w:t>
            </w:r>
            <w:r w:rsidR="00304D2F" w:rsidRPr="00434315">
              <w:rPr>
                <w:rFonts w:cs="Arial"/>
                <w:u w:val="single"/>
                <w:lang w:val="es-ES_tradnl"/>
              </w:rPr>
              <w:t>ndo</w:t>
            </w:r>
            <w:r w:rsidRPr="00434315">
              <w:rPr>
                <w:rFonts w:cs="Arial"/>
                <w:lang w:val="es-ES_tradnl"/>
              </w:rPr>
              <w:t xml:space="preserve"> los contaminantes y venenos, en particular cuando se requiera una restricción regulatoria y/o la aplicación de la ley,</w:t>
            </w:r>
            <w:r w:rsidR="006E07F1" w:rsidRPr="00434315">
              <w:rPr>
                <w:rFonts w:eastAsiaTheme="minorEastAsia" w:cs="Arial"/>
                <w:lang w:val="es-ES"/>
              </w:rPr>
              <w:t xml:space="preserve"> </w:t>
            </w:r>
          </w:p>
          <w:p w14:paraId="561859DB" w14:textId="77777777" w:rsidR="00A703EE" w:rsidRPr="00A703EE" w:rsidRDefault="00A703EE" w:rsidP="009128CE">
            <w:pPr>
              <w:numPr>
                <w:ilvl w:val="0"/>
                <w:numId w:val="8"/>
              </w:numPr>
              <w:suppressAutoHyphens/>
              <w:spacing w:before="40" w:after="40"/>
              <w:ind w:left="900"/>
              <w:jc w:val="both"/>
              <w:rPr>
                <w:rFonts w:eastAsiaTheme="minorEastAsia" w:cs="Arial"/>
                <w:u w:val="single"/>
                <w:lang w:val="es-ES"/>
              </w:rPr>
            </w:pPr>
            <w:r w:rsidRPr="00A703EE">
              <w:rPr>
                <w:rFonts w:eastAsiaTheme="minorEastAsia" w:cs="Arial"/>
                <w:u w:val="single"/>
                <w:lang w:val="es-ES"/>
              </w:rPr>
              <w:t>adoptar medidas firmes de gestión para evitar que los contaminantes y los venenos penetren en los sistemas acuáticos, y trabajar para restaurar los hábitats marinos y de agua dulce de las especies migratorias,</w:t>
            </w:r>
          </w:p>
          <w:p w14:paraId="54FA207D" w14:textId="49CC78E9" w:rsidR="006E07F1" w:rsidRPr="00434315" w:rsidRDefault="006A6D69" w:rsidP="009128CE">
            <w:pPr>
              <w:numPr>
                <w:ilvl w:val="0"/>
                <w:numId w:val="8"/>
              </w:numPr>
              <w:suppressAutoHyphens/>
              <w:spacing w:before="40" w:after="40"/>
              <w:ind w:left="900"/>
              <w:jc w:val="both"/>
              <w:rPr>
                <w:rFonts w:eastAsiaTheme="minorEastAsia" w:cs="Arial"/>
                <w:lang w:val="es-ES"/>
              </w:rPr>
            </w:pPr>
            <w:r w:rsidRPr="00434315">
              <w:rPr>
                <w:rFonts w:cs="Arial"/>
                <w:lang w:val="es-ES_tradnl"/>
              </w:rPr>
              <w:t>mitigando los daños provocados por el ser humano a la fauna silvestre (</w:t>
            </w:r>
            <w:r w:rsidR="00ED01B7" w:rsidRPr="00434315">
              <w:rPr>
                <w:rFonts w:cs="Arial"/>
                <w:u w:val="single"/>
                <w:lang w:val="es-ES_tradnl"/>
              </w:rPr>
              <w:t xml:space="preserve">entre otras </w:t>
            </w:r>
            <w:r w:rsidR="000F566C" w:rsidRPr="00434315">
              <w:rPr>
                <w:rFonts w:cs="Arial"/>
                <w:u w:val="single"/>
                <w:lang w:val="es-ES_tradnl"/>
              </w:rPr>
              <w:t xml:space="preserve">cosas, </w:t>
            </w:r>
            <w:r w:rsidRPr="00434315">
              <w:rPr>
                <w:rFonts w:cs="Arial"/>
                <w:lang w:val="es-ES_tradnl"/>
              </w:rPr>
              <w:t>en infraestructuras y otras construcciones y actividades humanas), y</w:t>
            </w:r>
            <w:r w:rsidRPr="00434315">
              <w:rPr>
                <w:rFonts w:eastAsiaTheme="minorEastAsia" w:cs="Arial"/>
                <w:lang w:val="es-ES"/>
              </w:rPr>
              <w:t xml:space="preserve"> </w:t>
            </w:r>
          </w:p>
          <w:p w14:paraId="1ABD30E8" w14:textId="49D8AB3A" w:rsidR="006E07F1" w:rsidRPr="00434315" w:rsidRDefault="00434315" w:rsidP="009128CE">
            <w:pPr>
              <w:widowControl w:val="0"/>
              <w:numPr>
                <w:ilvl w:val="0"/>
                <w:numId w:val="8"/>
              </w:numPr>
              <w:suppressAutoHyphens/>
              <w:autoSpaceDE w:val="0"/>
              <w:spacing w:before="40" w:after="40"/>
              <w:ind w:left="900"/>
              <w:jc w:val="both"/>
              <w:rPr>
                <w:rFonts w:cs="Arial"/>
                <w:i/>
                <w:iCs/>
                <w:lang w:val="es-ES"/>
              </w:rPr>
            </w:pPr>
            <w:r w:rsidRPr="00434315">
              <w:rPr>
                <w:rFonts w:cs="Arial"/>
                <w:lang w:val="es-ES_tradnl"/>
              </w:rPr>
              <w:t>considerando los efectos de los déficits nutricionales y los factores de estrés con respecto a la resistencia a otras enfermedades cuando se planifican cambios en el uso del suelo o se alteran los hábitats;</w:t>
            </w:r>
          </w:p>
        </w:tc>
        <w:tc>
          <w:tcPr>
            <w:tcW w:w="804" w:type="pct"/>
          </w:tcPr>
          <w:p w14:paraId="6709F16C" w14:textId="0A5C831F" w:rsidR="006E07F1" w:rsidRPr="005850A5" w:rsidRDefault="0079086B" w:rsidP="001F7A81">
            <w:pPr>
              <w:spacing w:before="40" w:after="40"/>
              <w:jc w:val="both"/>
              <w:rPr>
                <w:rFonts w:eastAsiaTheme="minorEastAsia" w:cs="Arial"/>
                <w:highlight w:val="yellow"/>
                <w:lang w:val="en-GB"/>
              </w:rPr>
            </w:pPr>
            <w:proofErr w:type="spellStart"/>
            <w:r w:rsidRPr="0079086B">
              <w:rPr>
                <w:rFonts w:eastAsiaTheme="minorEastAsia" w:cs="Arial"/>
                <w:lang w:val="en-GB"/>
              </w:rPr>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6DA87DAB" w14:textId="30352ECA" w:rsidR="0011775F" w:rsidRPr="00975C02" w:rsidRDefault="008A7931" w:rsidP="008A7931">
            <w:pPr>
              <w:suppressAutoHyphens/>
              <w:spacing w:before="40" w:after="40"/>
              <w:ind w:left="300" w:hanging="300"/>
              <w:jc w:val="both"/>
              <w:rPr>
                <w:rFonts w:cs="Arial"/>
                <w:i/>
                <w:iCs/>
                <w:lang w:val="es-ES"/>
              </w:rPr>
            </w:pPr>
            <w:r w:rsidRPr="008A3FB1">
              <w:rPr>
                <w:rFonts w:cs="Arial"/>
                <w:iCs/>
                <w:lang w:val="es-ES_tradnl"/>
              </w:rPr>
              <w:t>3</w:t>
            </w:r>
            <w:r w:rsidRPr="008A3FB1">
              <w:rPr>
                <w:iCs/>
                <w:lang w:val="es-ES_tradnl"/>
              </w:rPr>
              <w:t>.</w:t>
            </w:r>
            <w:r>
              <w:rPr>
                <w:i/>
                <w:lang w:val="es-ES_tradnl"/>
              </w:rPr>
              <w:t xml:space="preserve"> </w:t>
            </w:r>
            <w:r w:rsidR="0011775F" w:rsidRPr="00975C02">
              <w:rPr>
                <w:rFonts w:cs="Arial"/>
                <w:i/>
                <w:lang w:val="es-ES_tradnl"/>
              </w:rPr>
              <w:t>Alienta</w:t>
            </w:r>
            <w:r w:rsidR="0011775F" w:rsidRPr="00975C02">
              <w:rPr>
                <w:rFonts w:cs="Arial"/>
                <w:lang w:val="es-ES_tradnl"/>
              </w:rPr>
              <w:t xml:space="preserve"> a las Partes y a otros a </w:t>
            </w:r>
            <w:r w:rsidR="0011775F" w:rsidRPr="0011775F">
              <w:rPr>
                <w:rFonts w:cs="Arial"/>
                <w:lang w:val="es-ES_tradnl"/>
              </w:rPr>
              <w:t>tomar medidas par</w:t>
            </w:r>
            <w:r w:rsidR="0011775F" w:rsidRPr="00975C02">
              <w:rPr>
                <w:rFonts w:cs="Arial"/>
                <w:u w:val="single"/>
                <w:lang w:val="es-ES_tradnl"/>
              </w:rPr>
              <w:t>a</w:t>
            </w:r>
            <w:r w:rsidR="0011775F" w:rsidRPr="00975C02">
              <w:rPr>
                <w:rFonts w:cs="Arial"/>
                <w:lang w:val="es-ES_tradnl"/>
              </w:rPr>
              <w:t xml:space="preserve"> minimizar los impactos negativos no infecciosos sobre la salud de la fauna silvestre,</w:t>
            </w:r>
            <w:r w:rsidR="0011775F" w:rsidRPr="00975C02">
              <w:rPr>
                <w:rFonts w:cs="Arial"/>
                <w:iCs/>
                <w:lang w:val="es-ES_tradnl"/>
              </w:rPr>
              <w:t xml:space="preserve"> </w:t>
            </w:r>
            <w:r w:rsidR="0011775F" w:rsidRPr="00975C02">
              <w:rPr>
                <w:rFonts w:cs="Arial"/>
                <w:lang w:val="es-ES_tradnl"/>
              </w:rPr>
              <w:t>entre otras cosas:</w:t>
            </w:r>
            <w:r w:rsidR="0011775F" w:rsidRPr="00975C02">
              <w:rPr>
                <w:rFonts w:eastAsiaTheme="minorEastAsia" w:cs="Arial"/>
                <w:lang w:val="es-ES"/>
              </w:rPr>
              <w:t xml:space="preserve"> </w:t>
            </w:r>
          </w:p>
          <w:p w14:paraId="73EA0786" w14:textId="6C6C46FD" w:rsidR="0011775F" w:rsidRPr="0011775F" w:rsidRDefault="0011775F" w:rsidP="009128CE">
            <w:pPr>
              <w:numPr>
                <w:ilvl w:val="0"/>
                <w:numId w:val="12"/>
              </w:numPr>
              <w:suppressAutoHyphens/>
              <w:spacing w:before="40" w:after="40"/>
              <w:ind w:left="570"/>
              <w:jc w:val="both"/>
              <w:rPr>
                <w:rFonts w:eastAsiaTheme="minorEastAsia" w:cs="Arial"/>
                <w:i/>
                <w:iCs/>
                <w:lang w:val="es-ES"/>
              </w:rPr>
            </w:pPr>
            <w:r w:rsidRPr="00434315">
              <w:rPr>
                <w:rFonts w:cs="Arial"/>
                <w:lang w:val="es-ES_tradnl"/>
              </w:rPr>
              <w:t>reduci</w:t>
            </w:r>
            <w:r w:rsidRPr="0011775F">
              <w:rPr>
                <w:rFonts w:cs="Arial"/>
                <w:lang w:val="es-ES_tradnl"/>
              </w:rPr>
              <w:t>endo y mitigando los contaminantes y venenos, en particular cuando se requiera una restricción regulatoria y/o la aplicación de la ley,</w:t>
            </w:r>
            <w:r w:rsidRPr="0011775F">
              <w:rPr>
                <w:rFonts w:eastAsiaTheme="minorEastAsia" w:cs="Arial"/>
                <w:lang w:val="es-ES"/>
              </w:rPr>
              <w:t xml:space="preserve"> </w:t>
            </w:r>
          </w:p>
          <w:p w14:paraId="742F8A00" w14:textId="77777777" w:rsidR="0011775F" w:rsidRPr="0011775F" w:rsidRDefault="0011775F" w:rsidP="009128CE">
            <w:pPr>
              <w:numPr>
                <w:ilvl w:val="0"/>
                <w:numId w:val="12"/>
              </w:numPr>
              <w:suppressAutoHyphens/>
              <w:spacing w:before="40" w:after="40"/>
              <w:ind w:left="570"/>
              <w:jc w:val="both"/>
              <w:rPr>
                <w:rFonts w:eastAsiaTheme="minorEastAsia" w:cs="Arial"/>
                <w:lang w:val="es-ES"/>
              </w:rPr>
            </w:pPr>
            <w:r w:rsidRPr="0011775F">
              <w:rPr>
                <w:rFonts w:eastAsiaTheme="minorEastAsia" w:cs="Arial"/>
                <w:lang w:val="es-ES"/>
              </w:rPr>
              <w:t>adoptar medidas firmes de gestión para evitar que los contaminantes y los venenos penetren en los sistemas acuáticos, y trabajar para restaurar los hábitats marinos y de agua dulce de las especies migratorias,</w:t>
            </w:r>
          </w:p>
          <w:p w14:paraId="5ECE189C" w14:textId="77777777" w:rsidR="0011775F" w:rsidRDefault="0011775F" w:rsidP="009128CE">
            <w:pPr>
              <w:numPr>
                <w:ilvl w:val="0"/>
                <w:numId w:val="12"/>
              </w:numPr>
              <w:suppressAutoHyphens/>
              <w:spacing w:before="40" w:after="40"/>
              <w:ind w:left="570"/>
              <w:jc w:val="both"/>
              <w:rPr>
                <w:rFonts w:eastAsiaTheme="minorEastAsia" w:cs="Arial"/>
                <w:lang w:val="es-ES"/>
              </w:rPr>
            </w:pPr>
            <w:r w:rsidRPr="0011775F">
              <w:rPr>
                <w:rFonts w:cs="Arial"/>
                <w:lang w:val="es-ES_tradnl"/>
              </w:rPr>
              <w:t xml:space="preserve">mitigando los daños provocados por el ser humano a la fauna silvestre (entre otras cosas, </w:t>
            </w:r>
            <w:r w:rsidRPr="00434315">
              <w:rPr>
                <w:rFonts w:cs="Arial"/>
                <w:lang w:val="es-ES_tradnl"/>
              </w:rPr>
              <w:t>en infraestructuras y otras construcciones y actividades humanas), y</w:t>
            </w:r>
            <w:r w:rsidRPr="00434315">
              <w:rPr>
                <w:rFonts w:eastAsiaTheme="minorEastAsia" w:cs="Arial"/>
                <w:lang w:val="es-ES"/>
              </w:rPr>
              <w:t xml:space="preserve"> </w:t>
            </w:r>
          </w:p>
          <w:p w14:paraId="4B1DB289" w14:textId="23930731" w:rsidR="006E07F1" w:rsidRPr="0011775F" w:rsidRDefault="0011775F" w:rsidP="009128CE">
            <w:pPr>
              <w:numPr>
                <w:ilvl w:val="0"/>
                <w:numId w:val="12"/>
              </w:numPr>
              <w:suppressAutoHyphens/>
              <w:spacing w:before="40" w:after="40"/>
              <w:ind w:left="570"/>
              <w:jc w:val="both"/>
              <w:rPr>
                <w:rFonts w:eastAsiaTheme="minorEastAsia" w:cs="Arial"/>
                <w:lang w:val="es-ES"/>
              </w:rPr>
            </w:pPr>
            <w:r w:rsidRPr="0011775F">
              <w:rPr>
                <w:rFonts w:cs="Arial"/>
                <w:lang w:val="es-ES_tradnl"/>
              </w:rPr>
              <w:t>considerando los efectos de los déficits nutricionales y los factores de estrés con respecto a la resistencia a otras enfermedades cuando se planifican cambios en el uso del suelo o se alteran los hábitats;</w:t>
            </w:r>
            <w:r w:rsidR="006E07F1" w:rsidRPr="0011775F">
              <w:rPr>
                <w:rFonts w:eastAsiaTheme="minorEastAsia" w:cs="Arial"/>
                <w:highlight w:val="yellow"/>
                <w:lang w:val="es-ES"/>
              </w:rPr>
              <w:t xml:space="preserve"> </w:t>
            </w:r>
          </w:p>
        </w:tc>
      </w:tr>
      <w:tr w:rsidR="006E07F1" w:rsidRPr="008004A9" w14:paraId="10C05947" w14:textId="77777777" w:rsidTr="14790141">
        <w:tc>
          <w:tcPr>
            <w:tcW w:w="2149" w:type="pct"/>
          </w:tcPr>
          <w:p w14:paraId="222B3167" w14:textId="6571DFDD" w:rsidR="006E07F1" w:rsidRPr="00D55B13" w:rsidRDefault="00D55B13" w:rsidP="00D55B13">
            <w:pPr>
              <w:jc w:val="both"/>
              <w:rPr>
                <w:rFonts w:cs="Arial"/>
                <w:i/>
                <w:iCs/>
                <w:lang w:val="es-ES_tradnl"/>
              </w:rPr>
            </w:pPr>
            <w:r w:rsidRPr="00F9168C">
              <w:rPr>
                <w:rFonts w:cs="Arial"/>
                <w:i/>
                <w:iCs/>
                <w:lang w:val="es-ES_tradnl"/>
              </w:rPr>
              <w:t>Marcos favorables para la salud</w:t>
            </w:r>
          </w:p>
        </w:tc>
        <w:tc>
          <w:tcPr>
            <w:tcW w:w="804" w:type="pct"/>
          </w:tcPr>
          <w:p w14:paraId="6E130159" w14:textId="7312A53F" w:rsidR="006E07F1" w:rsidRPr="005850A5" w:rsidRDefault="000B03AA" w:rsidP="001F7A81">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6A27B7BA" w14:textId="453536C6" w:rsidR="006E07F1" w:rsidRPr="00D55B13" w:rsidRDefault="00D55B13" w:rsidP="00D55B13">
            <w:pPr>
              <w:jc w:val="both"/>
              <w:rPr>
                <w:rFonts w:cs="Arial"/>
                <w:i/>
                <w:iCs/>
                <w:lang w:val="es-ES_tradnl"/>
              </w:rPr>
            </w:pPr>
            <w:r w:rsidRPr="00F9168C">
              <w:rPr>
                <w:rFonts w:cs="Arial"/>
                <w:i/>
                <w:iCs/>
                <w:lang w:val="es-ES_tradnl"/>
              </w:rPr>
              <w:t>Marcos favorables para la salud</w:t>
            </w:r>
          </w:p>
        </w:tc>
      </w:tr>
      <w:tr w:rsidR="006E07F1" w:rsidRPr="008004A9" w14:paraId="791340F7" w14:textId="77777777" w:rsidTr="14790141">
        <w:tc>
          <w:tcPr>
            <w:tcW w:w="2149" w:type="pct"/>
          </w:tcPr>
          <w:p w14:paraId="3E2DB230" w14:textId="36A3ABA8" w:rsidR="006E07F1" w:rsidRPr="008A7931" w:rsidRDefault="002F603C" w:rsidP="009128CE">
            <w:pPr>
              <w:pStyle w:val="ListParagraph"/>
              <w:numPr>
                <w:ilvl w:val="0"/>
                <w:numId w:val="31"/>
              </w:numPr>
              <w:suppressAutoHyphens/>
              <w:spacing w:before="40" w:after="40"/>
              <w:ind w:left="341"/>
              <w:jc w:val="both"/>
              <w:rPr>
                <w:rFonts w:eastAsiaTheme="minorEastAsia" w:cs="Arial"/>
                <w:lang w:val="es-ES"/>
              </w:rPr>
            </w:pPr>
            <w:r w:rsidRPr="008A7931">
              <w:rPr>
                <w:rFonts w:cs="Arial"/>
                <w:i/>
                <w:iCs/>
                <w:lang w:val="es-ES_tradnl"/>
              </w:rPr>
              <w:t xml:space="preserve">Solicita </w:t>
            </w:r>
            <w:r w:rsidRPr="008A7931">
              <w:rPr>
                <w:rFonts w:cs="Arial"/>
                <w:iCs/>
                <w:lang w:val="es-ES_tradnl"/>
              </w:rPr>
              <w:t>a las Partes que</w:t>
            </w:r>
            <w:r w:rsidRPr="008A7931">
              <w:rPr>
                <w:rFonts w:cs="Arial"/>
                <w:i/>
                <w:iCs/>
                <w:lang w:val="es-ES_tradnl"/>
              </w:rPr>
              <w:t xml:space="preserve"> </w:t>
            </w:r>
            <w:r w:rsidRPr="008A7931">
              <w:rPr>
                <w:rFonts w:cs="Arial"/>
                <w:lang w:val="es-ES_tradnl"/>
              </w:rPr>
              <w:t>adopten</w:t>
            </w:r>
            <w:r w:rsidRPr="008A7931">
              <w:rPr>
                <w:rFonts w:cs="Arial"/>
                <w:u w:val="single"/>
                <w:lang w:val="es-ES_tradnl"/>
              </w:rPr>
              <w:t>, entre otras cosas,</w:t>
            </w:r>
            <w:r w:rsidRPr="008A7931">
              <w:rPr>
                <w:rFonts w:cs="Arial"/>
                <w:lang w:val="es-ES_tradnl"/>
              </w:rPr>
              <w:t xml:space="preserve"> </w:t>
            </w:r>
            <w:r w:rsidRPr="008A7931">
              <w:rPr>
                <w:rFonts w:cs="Arial"/>
                <w:color w:val="000000"/>
                <w:lang w:val="es-ES_tradnl"/>
              </w:rPr>
              <w:t>estrategias de «Una Sola Salud» y de ecosistemas que reconozcan la interconexión entre las personas, los animales, las plantas y el medio ambiente que comparten, garantizando una toma de decisiones equitativa y un enfoque multisectorial unificado para la gestión de la salud;</w:t>
            </w:r>
          </w:p>
        </w:tc>
        <w:tc>
          <w:tcPr>
            <w:tcW w:w="804" w:type="pct"/>
          </w:tcPr>
          <w:p w14:paraId="7A19BA85" w14:textId="5C5E0607" w:rsidR="006E07F1" w:rsidRPr="008A7931" w:rsidRDefault="0079086B" w:rsidP="001F7A81">
            <w:pPr>
              <w:spacing w:before="40" w:after="40"/>
              <w:jc w:val="both"/>
              <w:rPr>
                <w:rFonts w:eastAsiaTheme="minorEastAsia" w:cs="Arial"/>
                <w:lang w:val="en-GB"/>
              </w:rPr>
            </w:pPr>
            <w:proofErr w:type="spellStart"/>
            <w:r w:rsidRPr="008A7931">
              <w:rPr>
                <w:rFonts w:eastAsiaTheme="minorEastAsia" w:cs="Arial"/>
                <w:lang w:val="en-GB"/>
              </w:rPr>
              <w:t>Lenguaje</w:t>
            </w:r>
            <w:proofErr w:type="spellEnd"/>
            <w:r w:rsidRPr="008A7931">
              <w:rPr>
                <w:rFonts w:eastAsiaTheme="minorEastAsia" w:cs="Arial"/>
                <w:lang w:val="en-GB"/>
              </w:rPr>
              <w:t xml:space="preserve"> </w:t>
            </w:r>
            <w:proofErr w:type="spellStart"/>
            <w:r w:rsidRPr="008A7931">
              <w:rPr>
                <w:rFonts w:eastAsiaTheme="minorEastAsia" w:cs="Arial"/>
                <w:lang w:val="en-GB"/>
              </w:rPr>
              <w:t>actualizado</w:t>
            </w:r>
            <w:proofErr w:type="spellEnd"/>
          </w:p>
        </w:tc>
        <w:tc>
          <w:tcPr>
            <w:tcW w:w="2047" w:type="pct"/>
          </w:tcPr>
          <w:p w14:paraId="10636567" w14:textId="77777777" w:rsidR="006E07F1" w:rsidRPr="008A7931" w:rsidRDefault="0011775F" w:rsidP="009128CE">
            <w:pPr>
              <w:pStyle w:val="ListParagraph"/>
              <w:numPr>
                <w:ilvl w:val="0"/>
                <w:numId w:val="26"/>
              </w:numPr>
              <w:suppressAutoHyphens/>
              <w:spacing w:before="40" w:after="40"/>
              <w:ind w:left="300" w:hanging="270"/>
              <w:jc w:val="both"/>
              <w:rPr>
                <w:rFonts w:eastAsiaTheme="minorEastAsia" w:cs="Arial"/>
                <w:i/>
                <w:iCs/>
                <w:lang w:val="es-ES"/>
              </w:rPr>
            </w:pPr>
            <w:r w:rsidRPr="008A7931">
              <w:rPr>
                <w:rFonts w:cs="Arial"/>
                <w:i/>
                <w:iCs/>
                <w:lang w:val="es-ES_tradnl"/>
              </w:rPr>
              <w:t xml:space="preserve">Solicita </w:t>
            </w:r>
            <w:r w:rsidRPr="008A7931">
              <w:rPr>
                <w:rFonts w:cs="Arial"/>
                <w:iCs/>
                <w:lang w:val="es-ES_tradnl"/>
              </w:rPr>
              <w:t>a las Partes que</w:t>
            </w:r>
            <w:r w:rsidRPr="008A7931">
              <w:rPr>
                <w:rFonts w:cs="Arial"/>
                <w:i/>
                <w:iCs/>
                <w:lang w:val="es-ES_tradnl"/>
              </w:rPr>
              <w:t xml:space="preserve"> </w:t>
            </w:r>
            <w:r w:rsidRPr="008A7931">
              <w:rPr>
                <w:rFonts w:cs="Arial"/>
                <w:lang w:val="es-ES_tradnl"/>
              </w:rPr>
              <w:t xml:space="preserve">adopten, entre otras cosas, </w:t>
            </w:r>
            <w:r w:rsidRPr="008A7931">
              <w:rPr>
                <w:rFonts w:cs="Arial"/>
                <w:color w:val="000000"/>
                <w:lang w:val="es-ES_tradnl"/>
              </w:rPr>
              <w:t>estrategias de «Una Sola Salud» y de ecosistemas que reconozcan la interconexión entre las personas, los animales, las plantas y el medio ambiente que comparten, garantizando una toma de decisiones equitativa y un enfoque multisectorial unificado para la gestión de la salud;</w:t>
            </w:r>
          </w:p>
          <w:p w14:paraId="48156D69" w14:textId="098135B0" w:rsidR="008A7931" w:rsidRPr="008A7931" w:rsidRDefault="008A7931" w:rsidP="008A7931">
            <w:pPr>
              <w:pStyle w:val="ListParagraph"/>
              <w:suppressAutoHyphens/>
              <w:spacing w:before="40" w:after="40"/>
              <w:ind w:left="300"/>
              <w:jc w:val="both"/>
              <w:rPr>
                <w:rFonts w:eastAsiaTheme="minorEastAsia" w:cs="Arial"/>
                <w:i/>
                <w:iCs/>
                <w:lang w:val="es-ES"/>
              </w:rPr>
            </w:pPr>
          </w:p>
        </w:tc>
      </w:tr>
      <w:tr w:rsidR="006E07F1" w:rsidRPr="008004A9" w14:paraId="41BEAAB8" w14:textId="77777777" w:rsidTr="14790141">
        <w:tc>
          <w:tcPr>
            <w:tcW w:w="2149" w:type="pct"/>
          </w:tcPr>
          <w:p w14:paraId="72B02C2E" w14:textId="1042F479" w:rsidR="006E07F1" w:rsidRPr="008A7931" w:rsidRDefault="00500814" w:rsidP="009128CE">
            <w:pPr>
              <w:pStyle w:val="ListParagraph"/>
              <w:numPr>
                <w:ilvl w:val="0"/>
                <w:numId w:val="26"/>
              </w:numPr>
              <w:suppressAutoHyphens/>
              <w:spacing w:before="40" w:after="40"/>
              <w:ind w:left="341"/>
              <w:jc w:val="both"/>
              <w:rPr>
                <w:rFonts w:eastAsiaTheme="minorEastAsia" w:cs="Arial"/>
                <w:lang w:val="es-ES"/>
              </w:rPr>
            </w:pPr>
            <w:r w:rsidRPr="008A7931">
              <w:rPr>
                <w:rFonts w:cs="Arial"/>
                <w:i/>
                <w:lang w:val="es-ES_tradnl"/>
              </w:rPr>
              <w:lastRenderedPageBreak/>
              <w:t>Alienta</w:t>
            </w:r>
            <w:r w:rsidRPr="008A7931">
              <w:rPr>
                <w:rFonts w:cs="Arial"/>
                <w:lang w:val="es-ES_tradnl"/>
              </w:rPr>
              <w:t xml:space="preserve"> a las Partes a promover y a mejorar la colaboración multisectorial y transdisciplinar a nivel nacional, y la cooperación a nivel internacional, con el fin de</w:t>
            </w:r>
            <w:r w:rsidRPr="008A7931">
              <w:rPr>
                <w:rFonts w:cs="Arial"/>
                <w:color w:val="000000"/>
                <w:lang w:val="es-ES_tradnl"/>
              </w:rPr>
              <w:t xml:space="preserve"> pr</w:t>
            </w:r>
            <w:r w:rsidRPr="008A7931">
              <w:rPr>
                <w:rFonts w:cs="Arial"/>
                <w:lang w:val="es-ES_tradnl"/>
              </w:rPr>
              <w:t>evenir y responder a las amenazas para la salud de la fauna silvestre;</w:t>
            </w:r>
          </w:p>
        </w:tc>
        <w:tc>
          <w:tcPr>
            <w:tcW w:w="804" w:type="pct"/>
          </w:tcPr>
          <w:p w14:paraId="6B9BC2A4" w14:textId="7FF61826" w:rsidR="006E07F1" w:rsidRPr="008A7931" w:rsidRDefault="000B03AA" w:rsidP="001F7A81">
            <w:pPr>
              <w:spacing w:before="40" w:after="40"/>
              <w:jc w:val="both"/>
              <w:rPr>
                <w:rFonts w:eastAsiaTheme="minorEastAsia" w:cs="Arial"/>
                <w:lang w:val="en-GB"/>
              </w:rPr>
            </w:pPr>
            <w:proofErr w:type="spellStart"/>
            <w:r w:rsidRPr="008A7931">
              <w:rPr>
                <w:rFonts w:cs="Arial"/>
                <w:lang w:val="en-GB"/>
              </w:rPr>
              <w:t>Mantener</w:t>
            </w:r>
            <w:proofErr w:type="spellEnd"/>
          </w:p>
        </w:tc>
        <w:tc>
          <w:tcPr>
            <w:tcW w:w="2047" w:type="pct"/>
          </w:tcPr>
          <w:p w14:paraId="5186F700" w14:textId="06C697A2" w:rsidR="006E07F1" w:rsidRPr="008A7931" w:rsidRDefault="008A7931" w:rsidP="008A7931">
            <w:pPr>
              <w:suppressAutoHyphens/>
              <w:spacing w:before="40" w:after="40"/>
              <w:ind w:left="300" w:hanging="300"/>
              <w:jc w:val="both"/>
              <w:rPr>
                <w:rFonts w:eastAsiaTheme="minorEastAsia" w:cs="Arial"/>
                <w:i/>
                <w:iCs/>
                <w:lang w:val="es-ES"/>
              </w:rPr>
            </w:pPr>
            <w:r w:rsidRPr="003A3514">
              <w:rPr>
                <w:rFonts w:cs="Arial"/>
                <w:iCs/>
                <w:lang w:val="es-ES_tradnl"/>
              </w:rPr>
              <w:t>5</w:t>
            </w:r>
            <w:r w:rsidRPr="003A3514">
              <w:rPr>
                <w:iCs/>
                <w:lang w:val="es-ES_tradnl"/>
              </w:rPr>
              <w:t>.</w:t>
            </w:r>
            <w:r>
              <w:rPr>
                <w:i/>
                <w:lang w:val="es-ES_tradnl"/>
              </w:rPr>
              <w:t xml:space="preserve"> </w:t>
            </w:r>
            <w:r w:rsidR="00926F5C" w:rsidRPr="008A7931">
              <w:rPr>
                <w:rFonts w:cs="Arial"/>
                <w:i/>
                <w:lang w:val="es-ES_tradnl"/>
              </w:rPr>
              <w:t>Alienta</w:t>
            </w:r>
            <w:r w:rsidR="00926F5C" w:rsidRPr="008A7931">
              <w:rPr>
                <w:rFonts w:cs="Arial"/>
                <w:lang w:val="es-ES_tradnl"/>
              </w:rPr>
              <w:t xml:space="preserve"> a las Partes a promover y a mejorar la colaboración multisectorial y transdisciplinar a nivel nacional, y la cooperación a nivel internacional, con el fin de</w:t>
            </w:r>
            <w:r w:rsidR="00926F5C" w:rsidRPr="008A7931">
              <w:rPr>
                <w:rFonts w:cs="Arial"/>
                <w:color w:val="000000"/>
                <w:lang w:val="es-ES_tradnl"/>
              </w:rPr>
              <w:t xml:space="preserve"> pr</w:t>
            </w:r>
            <w:r w:rsidR="00926F5C" w:rsidRPr="008A7931">
              <w:rPr>
                <w:rFonts w:cs="Arial"/>
                <w:lang w:val="es-ES_tradnl"/>
              </w:rPr>
              <w:t>evenir y responder a las amenazas para la salud de la fauna silvestre;</w:t>
            </w:r>
          </w:p>
        </w:tc>
      </w:tr>
      <w:tr w:rsidR="006E07F1" w:rsidRPr="008004A9" w14:paraId="38A3FAF9" w14:textId="77777777" w:rsidTr="14790141">
        <w:tc>
          <w:tcPr>
            <w:tcW w:w="2149" w:type="pct"/>
          </w:tcPr>
          <w:p w14:paraId="4AA82804" w14:textId="05BE5189" w:rsidR="006E07F1" w:rsidRPr="00005A50" w:rsidRDefault="00005A50" w:rsidP="001F7A81">
            <w:pPr>
              <w:spacing w:before="40" w:after="40"/>
              <w:jc w:val="both"/>
              <w:rPr>
                <w:rFonts w:cs="Arial"/>
                <w:i/>
                <w:iCs/>
                <w:highlight w:val="yellow"/>
                <w:lang w:val="es-ES"/>
              </w:rPr>
            </w:pPr>
            <w:r w:rsidRPr="00005A50">
              <w:rPr>
                <w:rFonts w:cs="Arial"/>
                <w:i/>
                <w:iCs/>
                <w:lang w:val="es-ES"/>
              </w:rPr>
              <w:t>Soluciones para a</w:t>
            </w:r>
            <w:r w:rsidR="009114BA">
              <w:rPr>
                <w:rFonts w:cs="Arial"/>
                <w:i/>
                <w:iCs/>
                <w:lang w:val="es-ES"/>
              </w:rPr>
              <w:t>frontar</w:t>
            </w:r>
            <w:r w:rsidRPr="00005A50">
              <w:rPr>
                <w:rFonts w:cs="Arial"/>
                <w:i/>
                <w:iCs/>
                <w:lang w:val="es-ES"/>
              </w:rPr>
              <w:t xml:space="preserve"> los problemas de salud </w:t>
            </w:r>
            <w:r w:rsidRPr="00005A50">
              <w:rPr>
                <w:rFonts w:cs="Arial"/>
                <w:i/>
                <w:iCs/>
                <w:u w:val="single"/>
                <w:lang w:val="es-ES"/>
              </w:rPr>
              <w:t>de la fauna silvestre</w:t>
            </w:r>
          </w:p>
        </w:tc>
        <w:tc>
          <w:tcPr>
            <w:tcW w:w="804" w:type="pct"/>
          </w:tcPr>
          <w:p w14:paraId="3013ECC2" w14:textId="23A30CC6" w:rsidR="006E07F1" w:rsidRPr="005850A5" w:rsidRDefault="0079086B" w:rsidP="001F7A81">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076E9703" w14:textId="70664613" w:rsidR="006E07F1" w:rsidRPr="00005A50" w:rsidRDefault="00005A50" w:rsidP="001F7A81">
            <w:pPr>
              <w:spacing w:before="40" w:after="40"/>
              <w:ind w:left="34" w:hanging="34"/>
              <w:jc w:val="both"/>
              <w:rPr>
                <w:rFonts w:cs="Arial"/>
                <w:i/>
                <w:iCs/>
                <w:lang w:val="es-ES"/>
              </w:rPr>
            </w:pPr>
            <w:r w:rsidRPr="00005A50">
              <w:rPr>
                <w:rFonts w:cs="Arial"/>
                <w:i/>
                <w:iCs/>
                <w:lang w:val="es-ES"/>
              </w:rPr>
              <w:t>Soluciones para a</w:t>
            </w:r>
            <w:r w:rsidR="009114BA">
              <w:rPr>
                <w:rFonts w:cs="Arial"/>
                <w:i/>
                <w:iCs/>
                <w:lang w:val="es-ES"/>
              </w:rPr>
              <w:t>frontar</w:t>
            </w:r>
            <w:r w:rsidRPr="00005A50">
              <w:rPr>
                <w:rFonts w:cs="Arial"/>
                <w:i/>
                <w:iCs/>
                <w:lang w:val="es-ES"/>
              </w:rPr>
              <w:t xml:space="preserve"> los problemas de salud de la fauna silvestre</w:t>
            </w:r>
          </w:p>
        </w:tc>
      </w:tr>
      <w:tr w:rsidR="00C4151A" w:rsidRPr="008004A9" w14:paraId="3DE0CB95" w14:textId="77777777" w:rsidTr="14790141">
        <w:trPr>
          <w:trHeight w:val="2168"/>
        </w:trPr>
        <w:tc>
          <w:tcPr>
            <w:tcW w:w="2149" w:type="pct"/>
          </w:tcPr>
          <w:p w14:paraId="342E57F6" w14:textId="064A45AD" w:rsidR="00C4151A" w:rsidRPr="00C4151A" w:rsidRDefault="00C4151A" w:rsidP="009128CE">
            <w:pPr>
              <w:numPr>
                <w:ilvl w:val="0"/>
                <w:numId w:val="26"/>
              </w:numPr>
              <w:suppressAutoHyphens/>
              <w:spacing w:before="40" w:after="40"/>
              <w:ind w:left="562" w:hanging="562"/>
              <w:jc w:val="both"/>
              <w:rPr>
                <w:rFonts w:eastAsiaTheme="minorEastAsia" w:cs="Arial"/>
                <w:lang w:val="es-ES"/>
              </w:rPr>
            </w:pPr>
            <w:r w:rsidRPr="00C4151A">
              <w:rPr>
                <w:rFonts w:cs="Arial"/>
                <w:i/>
                <w:color w:val="000000"/>
                <w:lang w:val="es-ES_tradnl"/>
              </w:rPr>
              <w:t xml:space="preserve">Solicita </w:t>
            </w:r>
            <w:r w:rsidRPr="00C4151A">
              <w:rPr>
                <w:rFonts w:cs="Arial"/>
                <w:color w:val="000000"/>
                <w:lang w:val="es-ES_tradnl"/>
              </w:rPr>
              <w:t>a las Partes y a aquellos responsables de la gestión de la fauna silvestre migratoria que</w:t>
            </w:r>
            <w:r w:rsidRPr="00C4151A">
              <w:rPr>
                <w:rFonts w:cs="Arial"/>
                <w:lang w:val="es-ES_tradnl"/>
              </w:rPr>
              <w:t xml:space="preserve"> desarrollen </w:t>
            </w:r>
            <w:r w:rsidRPr="00C4151A">
              <w:rPr>
                <w:rFonts w:cs="Arial"/>
                <w:u w:val="single"/>
                <w:lang w:val="es-ES_tradnl"/>
              </w:rPr>
              <w:t xml:space="preserve">y evalúen </w:t>
            </w:r>
            <w:r w:rsidRPr="00C4151A">
              <w:rPr>
                <w:rFonts w:cs="Arial"/>
                <w:lang w:val="es-ES_tradnl"/>
              </w:rPr>
              <w:t>estrategias de prevención, preparación y respuesta a las amenazas sanitarias de la fauna silvestre</w:t>
            </w:r>
          </w:p>
          <w:p w14:paraId="7BBC6E57" w14:textId="674845E6" w:rsidR="00C4151A" w:rsidRPr="00C4151A" w:rsidRDefault="00C4151A" w:rsidP="009128CE">
            <w:pPr>
              <w:numPr>
                <w:ilvl w:val="0"/>
                <w:numId w:val="9"/>
              </w:numPr>
              <w:suppressAutoHyphens/>
              <w:spacing w:before="40" w:after="40"/>
              <w:ind w:left="896" w:hanging="357"/>
              <w:jc w:val="both"/>
              <w:rPr>
                <w:rFonts w:eastAsiaTheme="minorEastAsia" w:cs="Arial"/>
                <w:lang w:val="es-ES"/>
              </w:rPr>
            </w:pPr>
            <w:r w:rsidRPr="00C4151A">
              <w:rPr>
                <w:rFonts w:cs="Arial"/>
                <w:lang w:val="es-ES_tradnl"/>
              </w:rPr>
              <w:t xml:space="preserve">desarrollando estrategias de salud para la fauna silvestre con planes de contingencia y respuestas de emergencia, con la aportación de todas las partes interesadas, garantizando así la prevención de problemas y respuestas adecuadas en situaciones de </w:t>
            </w:r>
            <w:proofErr w:type="gramStart"/>
            <w:r w:rsidRPr="00C4151A">
              <w:rPr>
                <w:rFonts w:cs="Arial"/>
                <w:lang w:val="es-ES_tradnl"/>
              </w:rPr>
              <w:t>emergencia</w:t>
            </w:r>
            <w:r w:rsidRPr="00C4151A">
              <w:rPr>
                <w:rFonts w:cs="Arial"/>
                <w:strike/>
                <w:lang w:val="es-ES_tradnl"/>
              </w:rPr>
              <w:t>;</w:t>
            </w:r>
            <w:r w:rsidRPr="00C4151A">
              <w:rPr>
                <w:rFonts w:cs="Arial"/>
                <w:u w:val="single"/>
                <w:lang w:val="es-ES_tradnl"/>
              </w:rPr>
              <w:t>,</w:t>
            </w:r>
            <w:proofErr w:type="gramEnd"/>
          </w:p>
          <w:p w14:paraId="06E1F998" w14:textId="553E2E77" w:rsidR="00C4151A" w:rsidRPr="00C4151A" w:rsidRDefault="00C4151A" w:rsidP="009128CE">
            <w:pPr>
              <w:numPr>
                <w:ilvl w:val="0"/>
                <w:numId w:val="9"/>
              </w:numPr>
              <w:suppressAutoHyphens/>
              <w:spacing w:before="40" w:after="40"/>
              <w:ind w:left="896" w:hanging="357"/>
              <w:jc w:val="both"/>
              <w:rPr>
                <w:rFonts w:eastAsiaTheme="minorEastAsia" w:cs="Arial"/>
                <w:lang w:val="es-ES"/>
              </w:rPr>
            </w:pPr>
            <w:r w:rsidRPr="00C4151A">
              <w:rPr>
                <w:rFonts w:eastAsiaTheme="minorEastAsia" w:cs="Arial"/>
                <w:u w:val="single"/>
                <w:lang w:val="es-ES"/>
              </w:rPr>
              <w:t>garantizar que los planes y las respuestas reflejen los enfoques de «Una sola salud», evitando las medidas de gestión de enfermedades que tengan repercusiones negativas en la conservación,</w:t>
            </w:r>
          </w:p>
          <w:p w14:paraId="2630E49B" w14:textId="5FA2E26F" w:rsidR="00C4151A" w:rsidRPr="00C4151A" w:rsidRDefault="00C4151A" w:rsidP="009128CE">
            <w:pPr>
              <w:numPr>
                <w:ilvl w:val="0"/>
                <w:numId w:val="9"/>
              </w:numPr>
              <w:suppressAutoHyphens/>
              <w:spacing w:before="40" w:after="40"/>
              <w:ind w:left="900"/>
              <w:jc w:val="both"/>
              <w:rPr>
                <w:rFonts w:eastAsiaTheme="minorEastAsia" w:cs="Arial"/>
                <w:lang w:val="es-ES"/>
              </w:rPr>
            </w:pPr>
            <w:r w:rsidRPr="00C4151A">
              <w:rPr>
                <w:rFonts w:cs="Arial"/>
                <w:lang w:val="es-ES_tradnl"/>
              </w:rPr>
              <w:t xml:space="preserve">reforzando y apoyando los sistemas de salud de la fauna silvestre para respaldar las estrategias sanitarias de la fauna silvestre aportando conocimientos especializados, recursos y estructuras organizativas que permitan, entre otras cosas, establecer sistemas eficaces de alerta temprana y evaluación de </w:t>
            </w:r>
            <w:proofErr w:type="gramStart"/>
            <w:r w:rsidRPr="00C4151A">
              <w:rPr>
                <w:rFonts w:cs="Arial"/>
                <w:lang w:val="es-ES_tradnl"/>
              </w:rPr>
              <w:t>riesgos</w:t>
            </w:r>
            <w:r w:rsidRPr="00C4151A">
              <w:rPr>
                <w:rFonts w:cs="Arial"/>
                <w:strike/>
                <w:lang w:val="es-ES_tradnl"/>
              </w:rPr>
              <w:t>;</w:t>
            </w:r>
            <w:r w:rsidRPr="00C4151A">
              <w:rPr>
                <w:rFonts w:cs="Arial"/>
                <w:u w:val="single"/>
                <w:lang w:val="es-ES_tradnl"/>
              </w:rPr>
              <w:t>,</w:t>
            </w:r>
            <w:proofErr w:type="gramEnd"/>
          </w:p>
          <w:p w14:paraId="3CBEE47A" w14:textId="666B46B8" w:rsidR="00C4151A" w:rsidRPr="00C4151A" w:rsidRDefault="00C4151A" w:rsidP="009128CE">
            <w:pPr>
              <w:numPr>
                <w:ilvl w:val="0"/>
                <w:numId w:val="9"/>
              </w:numPr>
              <w:suppressAutoHyphens/>
              <w:spacing w:before="40" w:after="40"/>
              <w:ind w:left="900"/>
              <w:jc w:val="both"/>
              <w:rPr>
                <w:rFonts w:eastAsiaTheme="minorEastAsia" w:cs="Arial"/>
                <w:lang w:val="es-ES"/>
              </w:rPr>
            </w:pPr>
            <w:r w:rsidRPr="00C4151A">
              <w:rPr>
                <w:rFonts w:cs="Arial"/>
                <w:lang w:val="es-ES_tradnl"/>
              </w:rPr>
              <w:t xml:space="preserve">reforzando y apoyando la vigilancia sanitaria y las enfermedades de la fauna silvestre, con la </w:t>
            </w:r>
            <w:r w:rsidRPr="00C4151A">
              <w:rPr>
                <w:rFonts w:cs="Arial"/>
                <w:lang w:val="es-ES_tradnl"/>
              </w:rPr>
              <w:lastRenderedPageBreak/>
              <w:t xml:space="preserve">conservación de la biodiversidad como objetivo, e integrando el seguimiento ecológico y de las poblaciones en los sistemas de </w:t>
            </w:r>
            <w:proofErr w:type="gramStart"/>
            <w:r w:rsidRPr="00C4151A">
              <w:rPr>
                <w:rFonts w:cs="Arial"/>
                <w:lang w:val="es-ES_tradnl"/>
              </w:rPr>
              <w:t>vigilancia</w:t>
            </w:r>
            <w:r w:rsidRPr="00C4151A">
              <w:rPr>
                <w:rFonts w:cs="Arial"/>
                <w:strike/>
                <w:lang w:val="es-ES_tradnl"/>
              </w:rPr>
              <w:t>;</w:t>
            </w:r>
            <w:r w:rsidRPr="00C4151A">
              <w:rPr>
                <w:rFonts w:cs="Arial"/>
                <w:u w:val="single"/>
                <w:lang w:val="es-ES_tradnl"/>
              </w:rPr>
              <w:t>,</w:t>
            </w:r>
            <w:proofErr w:type="gramEnd"/>
          </w:p>
          <w:p w14:paraId="024FF1D1" w14:textId="7D344813" w:rsidR="00C4151A" w:rsidRPr="00C4151A" w:rsidRDefault="00C4151A" w:rsidP="009128CE">
            <w:pPr>
              <w:widowControl w:val="0"/>
              <w:numPr>
                <w:ilvl w:val="0"/>
                <w:numId w:val="9"/>
              </w:numPr>
              <w:suppressAutoHyphens/>
              <w:autoSpaceDE w:val="0"/>
              <w:spacing w:before="40" w:after="40"/>
              <w:ind w:left="900"/>
              <w:jc w:val="both"/>
              <w:rPr>
                <w:rFonts w:eastAsiaTheme="minorEastAsia" w:cs="Arial"/>
                <w:lang w:val="es-ES"/>
              </w:rPr>
            </w:pPr>
            <w:r w:rsidRPr="00C4151A">
              <w:rPr>
                <w:rFonts w:cs="Arial"/>
                <w:lang w:val="es-ES_tradnl"/>
              </w:rPr>
              <w:t xml:space="preserve">fomentando y apoyando la investigación de brotes, la mejora de los diagnósticos de la fauna silvestre, las instalaciones de ensayos y los sistemas de notificación, así como el intercambio de datos e información, evitando al mismo tiempo los retrasos en el diagnóstico y la investigación causados por las limitaciones normativas al transporte de especímenes a través de las fronteras </w:t>
            </w:r>
            <w:proofErr w:type="gramStart"/>
            <w:r w:rsidRPr="00C4151A">
              <w:rPr>
                <w:rFonts w:cs="Arial"/>
                <w:lang w:val="es-ES_tradnl"/>
              </w:rPr>
              <w:t>nacionales</w:t>
            </w:r>
            <w:r w:rsidRPr="00C4151A">
              <w:rPr>
                <w:rFonts w:cs="Arial"/>
                <w:strike/>
                <w:lang w:val="es-ES_tradnl"/>
              </w:rPr>
              <w:t>;</w:t>
            </w:r>
            <w:r w:rsidRPr="00C4151A">
              <w:rPr>
                <w:rFonts w:cs="Arial"/>
                <w:u w:val="single"/>
                <w:lang w:val="es-ES_tradnl"/>
              </w:rPr>
              <w:t>,</w:t>
            </w:r>
            <w:proofErr w:type="gramEnd"/>
          </w:p>
          <w:p w14:paraId="4FFC9C11" w14:textId="4CE1B167" w:rsidR="00C4151A" w:rsidRPr="00C4151A" w:rsidRDefault="00C4151A" w:rsidP="009128CE">
            <w:pPr>
              <w:widowControl w:val="0"/>
              <w:numPr>
                <w:ilvl w:val="0"/>
                <w:numId w:val="9"/>
              </w:numPr>
              <w:suppressAutoHyphens/>
              <w:autoSpaceDE w:val="0"/>
              <w:spacing w:before="40" w:after="40"/>
              <w:ind w:left="900"/>
              <w:jc w:val="both"/>
              <w:rPr>
                <w:rFonts w:eastAsiaTheme="minorEastAsia" w:cs="Arial"/>
                <w:u w:val="single"/>
                <w:lang w:val="es-ES"/>
              </w:rPr>
            </w:pPr>
            <w:r w:rsidRPr="00C4151A">
              <w:rPr>
                <w:rFonts w:eastAsiaTheme="minorEastAsia" w:cs="Arial"/>
                <w:u w:val="single"/>
                <w:lang w:val="es-ES"/>
              </w:rPr>
              <w:t>al tratar enfermedades de la vida silvestre que afecten al ganado y/o a la salud humana, aplicar una comunicación de riesgos que proporcione simultáneamente información sobre los riesgos y sobre el valor de estas especies en los sistemas ecológicos y socioculturales,</w:t>
            </w:r>
          </w:p>
        </w:tc>
        <w:tc>
          <w:tcPr>
            <w:tcW w:w="804" w:type="pct"/>
          </w:tcPr>
          <w:p w14:paraId="28FC1A69" w14:textId="6F47BB19" w:rsidR="00C4151A" w:rsidRPr="005850A5" w:rsidRDefault="00C4151A" w:rsidP="00C4151A">
            <w:pPr>
              <w:spacing w:before="40" w:after="40"/>
              <w:jc w:val="both"/>
              <w:rPr>
                <w:rFonts w:eastAsiaTheme="minorEastAsia" w:cs="Arial"/>
                <w:color w:val="000000" w:themeColor="text1"/>
                <w:highlight w:val="yellow"/>
                <w:lang w:val="en-GB"/>
              </w:rPr>
            </w:pPr>
            <w:proofErr w:type="spellStart"/>
            <w:r w:rsidRPr="0079086B">
              <w:rPr>
                <w:rFonts w:eastAsiaTheme="minorEastAsia" w:cs="Arial"/>
                <w:lang w:val="en-GB"/>
              </w:rPr>
              <w:lastRenderedPageBreak/>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0539D9ED" w14:textId="63B5F485" w:rsidR="00C4151A" w:rsidRPr="00C4151A" w:rsidRDefault="00C244D4" w:rsidP="00C244D4">
            <w:pPr>
              <w:suppressAutoHyphens/>
              <w:spacing w:before="40" w:after="40"/>
              <w:ind w:left="300" w:hanging="300"/>
              <w:jc w:val="both"/>
              <w:rPr>
                <w:rFonts w:eastAsiaTheme="minorEastAsia" w:cs="Arial"/>
                <w:lang w:val="es-ES"/>
              </w:rPr>
            </w:pPr>
            <w:r w:rsidRPr="003A3514">
              <w:rPr>
                <w:rFonts w:cs="Arial"/>
                <w:iCs/>
                <w:color w:val="000000"/>
                <w:lang w:val="es-ES_tradnl"/>
              </w:rPr>
              <w:t>6</w:t>
            </w:r>
            <w:r w:rsidRPr="003A3514">
              <w:rPr>
                <w:iCs/>
                <w:color w:val="000000"/>
                <w:lang w:val="es-ES_tradnl"/>
              </w:rPr>
              <w:t>.</w:t>
            </w:r>
            <w:r>
              <w:rPr>
                <w:i/>
                <w:color w:val="000000"/>
                <w:lang w:val="es-ES_tradnl"/>
              </w:rPr>
              <w:t xml:space="preserve"> </w:t>
            </w:r>
            <w:r w:rsidR="00C4151A" w:rsidRPr="00C4151A">
              <w:rPr>
                <w:rFonts w:cs="Arial"/>
                <w:i/>
                <w:color w:val="000000"/>
                <w:lang w:val="es-ES_tradnl"/>
              </w:rPr>
              <w:t xml:space="preserve">Solicita </w:t>
            </w:r>
            <w:r w:rsidR="00C4151A" w:rsidRPr="00C4151A">
              <w:rPr>
                <w:rFonts w:cs="Arial"/>
                <w:color w:val="000000"/>
                <w:lang w:val="es-ES_tradnl"/>
              </w:rPr>
              <w:t>a las Partes y a aquellos responsables de la gestión de la fauna silvestre migratoria que</w:t>
            </w:r>
            <w:r w:rsidR="00C4151A" w:rsidRPr="00C4151A">
              <w:rPr>
                <w:rFonts w:cs="Arial"/>
                <w:lang w:val="es-ES_tradnl"/>
              </w:rPr>
              <w:t xml:space="preserve"> desarrollen y evalúen estrategias de prevención, preparación y respuesta a las amenazas sanitarias de la fauna silvestre</w:t>
            </w:r>
          </w:p>
          <w:p w14:paraId="176A1798" w14:textId="4D96E769" w:rsidR="00C4151A" w:rsidRPr="00C4151A" w:rsidRDefault="00C4151A" w:rsidP="009128CE">
            <w:pPr>
              <w:numPr>
                <w:ilvl w:val="0"/>
                <w:numId w:val="27"/>
              </w:numPr>
              <w:suppressAutoHyphens/>
              <w:spacing w:before="40" w:after="40"/>
              <w:ind w:left="660"/>
              <w:jc w:val="both"/>
              <w:rPr>
                <w:rFonts w:eastAsiaTheme="minorEastAsia" w:cs="Arial"/>
                <w:lang w:val="es-ES"/>
              </w:rPr>
            </w:pPr>
            <w:r w:rsidRPr="00C4151A">
              <w:rPr>
                <w:rFonts w:cs="Arial"/>
                <w:lang w:val="es-ES_tradnl"/>
              </w:rPr>
              <w:t>desarrollando estrategias de salud para la fauna silvestre con planes de contingencia y respuestas de emergencia, con la aportación de todas las partes interesadas, garantizando así la prevención de problemas y respuestas adecuadas en situaciones de emergencia,</w:t>
            </w:r>
          </w:p>
          <w:p w14:paraId="5C17CD8F" w14:textId="77777777" w:rsidR="00C4151A" w:rsidRPr="00C4151A" w:rsidRDefault="00C4151A" w:rsidP="009128CE">
            <w:pPr>
              <w:numPr>
                <w:ilvl w:val="0"/>
                <w:numId w:val="27"/>
              </w:numPr>
              <w:suppressAutoHyphens/>
              <w:spacing w:before="40" w:after="40"/>
              <w:ind w:left="660"/>
              <w:jc w:val="both"/>
              <w:rPr>
                <w:rFonts w:eastAsiaTheme="minorEastAsia" w:cs="Arial"/>
                <w:lang w:val="es-ES"/>
              </w:rPr>
            </w:pPr>
            <w:r w:rsidRPr="00C4151A">
              <w:rPr>
                <w:rFonts w:eastAsiaTheme="minorEastAsia" w:cs="Arial"/>
                <w:lang w:val="es-ES"/>
              </w:rPr>
              <w:t>garantizar que los planes y las respuestas reflejen los enfoques de «Una sola salud», evitando las medidas de gestión de enfermedades que tengan repercusiones negativas en la conservación</w:t>
            </w:r>
            <w:r w:rsidRPr="00C4151A">
              <w:rPr>
                <w:rFonts w:eastAsiaTheme="minorEastAsia" w:cs="Arial"/>
                <w:u w:val="single"/>
                <w:lang w:val="es-ES"/>
              </w:rPr>
              <w:t>,</w:t>
            </w:r>
          </w:p>
          <w:p w14:paraId="1835CF62" w14:textId="0D7782C9" w:rsidR="00C4151A" w:rsidRPr="00C4151A" w:rsidRDefault="00C4151A" w:rsidP="009128CE">
            <w:pPr>
              <w:numPr>
                <w:ilvl w:val="0"/>
                <w:numId w:val="27"/>
              </w:numPr>
              <w:suppressAutoHyphens/>
              <w:spacing w:before="40" w:after="40"/>
              <w:ind w:left="660"/>
              <w:jc w:val="both"/>
              <w:rPr>
                <w:rFonts w:eastAsiaTheme="minorEastAsia" w:cs="Arial"/>
                <w:lang w:val="es-ES"/>
              </w:rPr>
            </w:pPr>
            <w:r w:rsidRPr="00C4151A">
              <w:rPr>
                <w:rFonts w:cs="Arial"/>
                <w:lang w:val="es-ES_tradnl"/>
              </w:rPr>
              <w:t>reforzando y apoyando los sistemas de salud de la fauna silvestre para respaldar las estrategias sanitarias de la fauna silvestre aportando conocimientos especializados, recursos y estructuras organizativas que permitan, entre otras cosas, establecer sistemas eficaces de alerta temprana y evaluación de riesgos</w:t>
            </w:r>
            <w:r>
              <w:rPr>
                <w:rFonts w:cs="Arial"/>
                <w:lang w:val="es-ES_tradnl"/>
              </w:rPr>
              <w:t>,</w:t>
            </w:r>
          </w:p>
          <w:p w14:paraId="6361A5E3" w14:textId="24078F03" w:rsidR="00C4151A" w:rsidRPr="00C4151A" w:rsidRDefault="00C4151A" w:rsidP="009128CE">
            <w:pPr>
              <w:numPr>
                <w:ilvl w:val="0"/>
                <w:numId w:val="27"/>
              </w:numPr>
              <w:suppressAutoHyphens/>
              <w:spacing w:before="40" w:after="40"/>
              <w:ind w:left="660"/>
              <w:jc w:val="both"/>
              <w:rPr>
                <w:rFonts w:eastAsiaTheme="minorEastAsia" w:cs="Arial"/>
                <w:lang w:val="es-ES"/>
              </w:rPr>
            </w:pPr>
            <w:r w:rsidRPr="00C4151A">
              <w:rPr>
                <w:rFonts w:cs="Arial"/>
                <w:lang w:val="es-ES_tradnl"/>
              </w:rPr>
              <w:t xml:space="preserve">reforzando y apoyando la vigilancia sanitaria y las enfermedades de la fauna silvestre, con la </w:t>
            </w:r>
            <w:r w:rsidRPr="00C4151A">
              <w:rPr>
                <w:rFonts w:cs="Arial"/>
                <w:lang w:val="es-ES_tradnl"/>
              </w:rPr>
              <w:lastRenderedPageBreak/>
              <w:t>conservación de la biodiversidad como objetivo, e integrando el seguimiento ecológico y de las poblaciones en los sistemas de vigilancia</w:t>
            </w:r>
            <w:r>
              <w:rPr>
                <w:rFonts w:cs="Arial"/>
                <w:strike/>
                <w:lang w:val="es-ES_tradnl"/>
              </w:rPr>
              <w:t>,</w:t>
            </w:r>
          </w:p>
          <w:p w14:paraId="3425D3A7" w14:textId="7E5ED1C7" w:rsidR="00C4151A" w:rsidRPr="00D25444" w:rsidRDefault="00C4151A" w:rsidP="009128CE">
            <w:pPr>
              <w:widowControl w:val="0"/>
              <w:numPr>
                <w:ilvl w:val="0"/>
                <w:numId w:val="27"/>
              </w:numPr>
              <w:suppressAutoHyphens/>
              <w:autoSpaceDE w:val="0"/>
              <w:spacing w:before="40" w:after="40"/>
              <w:ind w:left="660"/>
              <w:jc w:val="both"/>
              <w:rPr>
                <w:rFonts w:eastAsiaTheme="minorEastAsia" w:cs="Arial"/>
                <w:lang w:val="es-ES"/>
              </w:rPr>
            </w:pPr>
            <w:r w:rsidRPr="00C4151A">
              <w:rPr>
                <w:rFonts w:cs="Arial"/>
                <w:lang w:val="es-ES_tradnl"/>
              </w:rPr>
              <w:t>fomentando y apoyando la investigación de brotes, la mejora de los diagnósticos de la fauna silvestre, las instalaciones de ensayos y los sistemas de notificación, así como el intercambio de datos e información, evitando al mismo tiempo los retrasos en el diagnóstico y la investigación causados por las limitaciones normativas al transporte de especímenes a través de las fronteras nacionales</w:t>
            </w:r>
            <w:r w:rsidR="00D25444">
              <w:rPr>
                <w:rFonts w:cs="Arial"/>
                <w:lang w:val="es-ES_tradnl"/>
              </w:rPr>
              <w:t>,</w:t>
            </w:r>
          </w:p>
          <w:p w14:paraId="16EDDA6A" w14:textId="2A356D82" w:rsidR="00C4151A" w:rsidRPr="00D25444" w:rsidRDefault="00C4151A" w:rsidP="009128CE">
            <w:pPr>
              <w:widowControl w:val="0"/>
              <w:numPr>
                <w:ilvl w:val="0"/>
                <w:numId w:val="27"/>
              </w:numPr>
              <w:suppressAutoHyphens/>
              <w:autoSpaceDE w:val="0"/>
              <w:spacing w:before="40" w:after="40"/>
              <w:ind w:left="660"/>
              <w:jc w:val="both"/>
              <w:rPr>
                <w:rFonts w:eastAsiaTheme="minorEastAsia" w:cs="Arial"/>
                <w:lang w:val="es-ES"/>
              </w:rPr>
            </w:pPr>
            <w:r w:rsidRPr="00D25444">
              <w:rPr>
                <w:rFonts w:eastAsiaTheme="minorEastAsia" w:cs="Arial"/>
                <w:lang w:val="es-ES"/>
              </w:rPr>
              <w:t>al tratar enfermedades de la vida silvestre que afecten al ganado y/o a la salud humana, aplicar una comunicación de riesgos que proporcione simultáneamente información sobre los riesgos y sobre el valor de estas especies en los sistemas ecológicos y socioculturales,</w:t>
            </w:r>
          </w:p>
        </w:tc>
      </w:tr>
      <w:tr w:rsidR="00C4151A" w:rsidRPr="008004A9" w14:paraId="70F93903" w14:textId="77777777" w:rsidTr="14790141">
        <w:tc>
          <w:tcPr>
            <w:tcW w:w="2149" w:type="pct"/>
          </w:tcPr>
          <w:p w14:paraId="73EEDA02" w14:textId="5E25C61B" w:rsidR="00C4151A" w:rsidRPr="00852B66" w:rsidRDefault="00852B66" w:rsidP="00C4151A">
            <w:pPr>
              <w:spacing w:before="40" w:after="40"/>
              <w:jc w:val="both"/>
              <w:rPr>
                <w:rFonts w:eastAsiaTheme="minorEastAsia" w:cs="Arial"/>
                <w:i/>
                <w:iCs/>
                <w:highlight w:val="yellow"/>
                <w:lang w:val="es-ES"/>
              </w:rPr>
            </w:pPr>
            <w:r w:rsidRPr="00F9168C">
              <w:rPr>
                <w:rFonts w:cs="Arial"/>
                <w:i/>
                <w:iCs/>
                <w:lang w:val="es-ES_tradnl"/>
              </w:rPr>
              <w:lastRenderedPageBreak/>
              <w:t xml:space="preserve">Fuentes de información para </w:t>
            </w:r>
            <w:r>
              <w:rPr>
                <w:rFonts w:cs="Arial"/>
                <w:i/>
                <w:iCs/>
                <w:lang w:val="es-ES_tradnl"/>
              </w:rPr>
              <w:t>abordar</w:t>
            </w:r>
            <w:r w:rsidRPr="00F9168C">
              <w:rPr>
                <w:rFonts w:cs="Arial"/>
                <w:i/>
                <w:iCs/>
                <w:lang w:val="es-ES_tradnl"/>
              </w:rPr>
              <w:t xml:space="preserve"> los problemas de salud</w:t>
            </w:r>
          </w:p>
        </w:tc>
        <w:tc>
          <w:tcPr>
            <w:tcW w:w="804" w:type="pct"/>
          </w:tcPr>
          <w:p w14:paraId="2D2E787D" w14:textId="4884F144" w:rsidR="00C4151A" w:rsidRPr="005850A5" w:rsidRDefault="00C4151A" w:rsidP="00C4151A">
            <w:pPr>
              <w:spacing w:before="40" w:after="40"/>
              <w:jc w:val="both"/>
              <w:rPr>
                <w:rFonts w:eastAsiaTheme="minorEastAsia" w:cs="Arial"/>
                <w:i/>
                <w:iCs/>
                <w:highlight w:val="yellow"/>
                <w:lang w:val="en-GB"/>
              </w:rPr>
            </w:pPr>
            <w:proofErr w:type="spellStart"/>
            <w:r w:rsidRPr="000B03AA">
              <w:rPr>
                <w:rFonts w:cs="Arial"/>
                <w:lang w:val="en-GB"/>
              </w:rPr>
              <w:t>Mantener</w:t>
            </w:r>
            <w:proofErr w:type="spellEnd"/>
          </w:p>
        </w:tc>
        <w:tc>
          <w:tcPr>
            <w:tcW w:w="2047" w:type="pct"/>
          </w:tcPr>
          <w:p w14:paraId="6AD10D54" w14:textId="784DF109" w:rsidR="00C4151A" w:rsidRPr="00852B66" w:rsidRDefault="00852B66" w:rsidP="00C4151A">
            <w:pPr>
              <w:spacing w:before="40" w:after="40"/>
              <w:ind w:left="34" w:hanging="34"/>
              <w:jc w:val="both"/>
              <w:rPr>
                <w:rFonts w:eastAsiaTheme="minorEastAsia" w:cs="Arial"/>
                <w:i/>
                <w:iCs/>
                <w:lang w:val="es-ES"/>
              </w:rPr>
            </w:pPr>
            <w:r w:rsidRPr="00F9168C">
              <w:rPr>
                <w:rFonts w:cs="Arial"/>
                <w:i/>
                <w:iCs/>
                <w:lang w:val="es-ES_tradnl"/>
              </w:rPr>
              <w:t xml:space="preserve">Fuentes de información para </w:t>
            </w:r>
            <w:r>
              <w:rPr>
                <w:rFonts w:cs="Arial"/>
                <w:i/>
                <w:iCs/>
                <w:lang w:val="es-ES_tradnl"/>
              </w:rPr>
              <w:t>abordar</w:t>
            </w:r>
            <w:r w:rsidRPr="00F9168C">
              <w:rPr>
                <w:rFonts w:cs="Arial"/>
                <w:i/>
                <w:iCs/>
                <w:lang w:val="es-ES_tradnl"/>
              </w:rPr>
              <w:t xml:space="preserve"> los problemas de salud</w:t>
            </w:r>
          </w:p>
        </w:tc>
      </w:tr>
      <w:tr w:rsidR="00EA5A2A" w:rsidRPr="008004A9" w14:paraId="7B6B3795" w14:textId="77777777" w:rsidTr="14790141">
        <w:trPr>
          <w:trHeight w:val="983"/>
        </w:trPr>
        <w:tc>
          <w:tcPr>
            <w:tcW w:w="2149" w:type="pct"/>
          </w:tcPr>
          <w:p w14:paraId="240D1EB4" w14:textId="4ED2EC72" w:rsidR="00EA5A2A" w:rsidRPr="00487C96" w:rsidRDefault="00EA5A2A" w:rsidP="009128CE">
            <w:pPr>
              <w:pStyle w:val="ListParagraph"/>
              <w:numPr>
                <w:ilvl w:val="0"/>
                <w:numId w:val="28"/>
              </w:numPr>
              <w:suppressAutoHyphens/>
              <w:spacing w:before="40" w:after="40"/>
              <w:ind w:left="521"/>
              <w:jc w:val="both"/>
              <w:rPr>
                <w:rFonts w:eastAsiaTheme="minorEastAsia" w:cs="Arial"/>
                <w:lang w:val="es-ES"/>
              </w:rPr>
            </w:pPr>
            <w:r w:rsidRPr="00487C96">
              <w:rPr>
                <w:rFonts w:cs="Arial"/>
                <w:i/>
                <w:iCs/>
                <w:lang w:val="es-ES_tradnl"/>
              </w:rPr>
              <w:t xml:space="preserve">Alienta </w:t>
            </w:r>
            <w:r w:rsidRPr="00487C96">
              <w:rPr>
                <w:rFonts w:cs="Arial"/>
                <w:lang w:val="es-ES_tradnl"/>
              </w:rPr>
              <w:t>a las</w:t>
            </w:r>
            <w:r w:rsidRPr="00487C96">
              <w:rPr>
                <w:rFonts w:cs="Arial"/>
                <w:i/>
                <w:iCs/>
                <w:lang w:val="es-ES_tradnl"/>
              </w:rPr>
              <w:t xml:space="preserve"> </w:t>
            </w:r>
            <w:r w:rsidRPr="00487C96">
              <w:rPr>
                <w:rFonts w:cs="Arial"/>
                <w:iCs/>
                <w:lang w:val="es-ES_tradnl"/>
              </w:rPr>
              <w:t>Partes a informar sobre su planificación sanitaria para la fauna silvestre:</w:t>
            </w:r>
          </w:p>
          <w:p w14:paraId="265FA78C" w14:textId="273E0ADD" w:rsidR="00EA5A2A" w:rsidRPr="00487C96" w:rsidRDefault="00EA5A2A" w:rsidP="009128CE">
            <w:pPr>
              <w:numPr>
                <w:ilvl w:val="0"/>
                <w:numId w:val="10"/>
              </w:numPr>
              <w:suppressAutoHyphens/>
              <w:spacing w:before="40" w:after="40"/>
              <w:ind w:left="900"/>
              <w:jc w:val="both"/>
              <w:rPr>
                <w:rFonts w:eastAsiaTheme="minorEastAsia" w:cs="Arial"/>
                <w:lang w:val="es-ES"/>
              </w:rPr>
            </w:pPr>
            <w:r w:rsidRPr="00487C96" w:rsidDel="00757199">
              <w:rPr>
                <w:rFonts w:cs="Arial"/>
                <w:lang w:val="es-ES_tradnl"/>
              </w:rPr>
              <w:t>tomando nota de</w:t>
            </w:r>
            <w:r w:rsidRPr="00487C96">
              <w:rPr>
                <w:rFonts w:cs="Arial"/>
                <w:lang w:val="es-ES_tradnl"/>
              </w:rPr>
              <w:t xml:space="preserve">l Estudio sobre </w:t>
            </w:r>
            <w:r w:rsidRPr="00487C96" w:rsidDel="00757199">
              <w:rPr>
                <w:rFonts w:cs="Arial"/>
                <w:lang w:val="es-ES_tradnl"/>
              </w:rPr>
              <w:t>Especies Migratorias y</w:t>
            </w:r>
            <w:r w:rsidRPr="00487C96">
              <w:rPr>
                <w:rFonts w:cs="Arial"/>
                <w:lang w:val="es-ES_tradnl"/>
              </w:rPr>
              <w:t xml:space="preserve"> </w:t>
            </w:r>
            <w:r w:rsidRPr="00487C96" w:rsidDel="00757199">
              <w:rPr>
                <w:rFonts w:cs="Arial"/>
                <w:lang w:val="es-ES_tradnl"/>
              </w:rPr>
              <w:t xml:space="preserve">Salud de la CMS </w:t>
            </w:r>
            <w:r w:rsidRPr="00487C96" w:rsidDel="00757199">
              <w:rPr>
                <w:rFonts w:cs="Arial"/>
                <w:strike/>
                <w:lang w:val="es-ES_tradnl"/>
              </w:rPr>
              <w:t>(UNEP/CMS/COP14/Inf.30.4.3)</w:t>
            </w:r>
            <w:r w:rsidRPr="00487C96" w:rsidDel="00757199">
              <w:rPr>
                <w:rFonts w:cs="Arial"/>
                <w:lang w:val="es-ES_tradnl"/>
              </w:rPr>
              <w:t xml:space="preserve"> e implementando sus principales recomendaciones cuando </w:t>
            </w:r>
            <w:proofErr w:type="spellStart"/>
            <w:proofErr w:type="gramStart"/>
            <w:r w:rsidRPr="00487C96" w:rsidDel="00757199">
              <w:rPr>
                <w:rFonts w:cs="Arial"/>
                <w:lang w:val="es-ES_tradnl"/>
              </w:rPr>
              <w:t>proceda</w:t>
            </w:r>
            <w:r w:rsidRPr="00487C96" w:rsidDel="00757199">
              <w:rPr>
                <w:rFonts w:cs="Arial"/>
                <w:strike/>
                <w:lang w:val="es-ES_tradnl"/>
              </w:rPr>
              <w:t>;</w:t>
            </w:r>
            <w:r w:rsidRPr="00487C96">
              <w:rPr>
                <w:rFonts w:cs="Arial"/>
                <w:strike/>
                <w:lang w:val="es-ES_tradnl"/>
              </w:rPr>
              <w:t>y</w:t>
            </w:r>
            <w:proofErr w:type="spellEnd"/>
            <w:proofErr w:type="gramEnd"/>
            <w:r w:rsidRPr="00487C96">
              <w:rPr>
                <w:rFonts w:cs="Arial"/>
                <w:lang w:val="es-ES_tradnl"/>
              </w:rPr>
              <w:t xml:space="preserve"> </w:t>
            </w:r>
          </w:p>
          <w:p w14:paraId="3EAB7CA0" w14:textId="0A374447" w:rsidR="00EA5A2A" w:rsidRPr="00487C96" w:rsidRDefault="00EA5A2A" w:rsidP="009128CE">
            <w:pPr>
              <w:numPr>
                <w:ilvl w:val="0"/>
                <w:numId w:val="10"/>
              </w:numPr>
              <w:suppressAutoHyphens/>
              <w:spacing w:before="40" w:after="40"/>
              <w:ind w:left="900"/>
              <w:jc w:val="both"/>
              <w:rPr>
                <w:rFonts w:eastAsiaTheme="minorEastAsia" w:cs="Arial"/>
                <w:u w:val="single"/>
                <w:lang w:val="es-ES"/>
              </w:rPr>
            </w:pPr>
            <w:r w:rsidRPr="00487C96">
              <w:rPr>
                <w:rFonts w:eastAsiaTheme="minorEastAsia" w:cs="Arial"/>
                <w:u w:val="single"/>
                <w:lang w:val="es-ES"/>
              </w:rPr>
              <w:t xml:space="preserve">hacer uso de los mensajes clave del informe de la CMS </w:t>
            </w:r>
            <w:proofErr w:type="spellStart"/>
            <w:r w:rsidRPr="00487C96">
              <w:rPr>
                <w:rFonts w:eastAsiaTheme="minorEastAsia" w:cs="Arial"/>
                <w:i/>
                <w:iCs/>
                <w:u w:val="single"/>
                <w:lang w:val="es-ES"/>
              </w:rPr>
              <w:t>Examining</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Resolutions</w:t>
            </w:r>
            <w:proofErr w:type="spellEnd"/>
            <w:r w:rsidRPr="00487C96">
              <w:rPr>
                <w:rFonts w:eastAsiaTheme="minorEastAsia" w:cs="Arial"/>
                <w:i/>
                <w:iCs/>
                <w:u w:val="single"/>
                <w:lang w:val="es-ES"/>
              </w:rPr>
              <w:t xml:space="preserve"> and </w:t>
            </w:r>
            <w:proofErr w:type="spellStart"/>
            <w:r w:rsidRPr="00487C96">
              <w:rPr>
                <w:rFonts w:eastAsiaTheme="minorEastAsia" w:cs="Arial"/>
                <w:i/>
                <w:iCs/>
                <w:u w:val="single"/>
                <w:lang w:val="es-ES"/>
              </w:rPr>
              <w:t>Articles</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from</w:t>
            </w:r>
            <w:proofErr w:type="spellEnd"/>
            <w:r w:rsidRPr="00487C96">
              <w:rPr>
                <w:rFonts w:eastAsiaTheme="minorEastAsia" w:cs="Arial"/>
                <w:i/>
                <w:iCs/>
                <w:u w:val="single"/>
                <w:lang w:val="es-ES"/>
              </w:rPr>
              <w:t xml:space="preserve"> CMS </w:t>
            </w:r>
            <w:proofErr w:type="spellStart"/>
            <w:r w:rsidRPr="00487C96">
              <w:rPr>
                <w:rFonts w:eastAsiaTheme="minorEastAsia" w:cs="Arial"/>
                <w:i/>
                <w:iCs/>
                <w:u w:val="single"/>
                <w:lang w:val="es-ES"/>
              </w:rPr>
              <w:t>to</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find</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Strategic</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Opportunities</w:t>
            </w:r>
            <w:proofErr w:type="spellEnd"/>
            <w:r w:rsidRPr="00487C96">
              <w:rPr>
                <w:rFonts w:eastAsiaTheme="minorEastAsia" w:cs="Arial"/>
                <w:i/>
                <w:iCs/>
                <w:u w:val="single"/>
                <w:lang w:val="es-ES"/>
              </w:rPr>
              <w:t xml:space="preserve"> for the </w:t>
            </w:r>
            <w:proofErr w:type="spellStart"/>
            <w:r w:rsidRPr="00487C96">
              <w:rPr>
                <w:rFonts w:eastAsiaTheme="minorEastAsia" w:cs="Arial"/>
                <w:i/>
                <w:iCs/>
                <w:u w:val="single"/>
                <w:lang w:val="es-ES"/>
              </w:rPr>
              <w:t>Working</w:t>
            </w:r>
            <w:proofErr w:type="spellEnd"/>
            <w:r w:rsidRPr="00487C96">
              <w:rPr>
                <w:rFonts w:eastAsiaTheme="minorEastAsia" w:cs="Arial"/>
                <w:i/>
                <w:iCs/>
                <w:u w:val="single"/>
                <w:lang w:val="es-ES"/>
              </w:rPr>
              <w:t xml:space="preserve"> Group </w:t>
            </w:r>
            <w:proofErr w:type="spellStart"/>
            <w:r w:rsidRPr="00487C96">
              <w:rPr>
                <w:rFonts w:eastAsiaTheme="minorEastAsia" w:cs="Arial"/>
                <w:i/>
                <w:iCs/>
                <w:u w:val="single"/>
                <w:lang w:val="es-ES"/>
              </w:rPr>
              <w:t>on</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Migratory</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Species</w:t>
            </w:r>
            <w:proofErr w:type="spellEnd"/>
            <w:r w:rsidRPr="00487C96">
              <w:rPr>
                <w:rFonts w:eastAsiaTheme="minorEastAsia" w:cs="Arial"/>
                <w:i/>
                <w:iCs/>
                <w:u w:val="single"/>
                <w:lang w:val="es-ES"/>
              </w:rPr>
              <w:t xml:space="preserve"> and </w:t>
            </w:r>
            <w:proofErr w:type="spellStart"/>
            <w:r w:rsidRPr="00487C96">
              <w:rPr>
                <w:rFonts w:eastAsiaTheme="minorEastAsia" w:cs="Arial"/>
                <w:i/>
                <w:iCs/>
                <w:u w:val="single"/>
                <w:lang w:val="es-ES"/>
              </w:rPr>
              <w:t>Health</w:t>
            </w:r>
            <w:proofErr w:type="spellEnd"/>
            <w:r w:rsidRPr="00487C96">
              <w:rPr>
                <w:rFonts w:eastAsiaTheme="minorEastAsia" w:cs="Arial"/>
                <w:u w:val="single"/>
                <w:lang w:val="es-ES"/>
              </w:rPr>
              <w:t xml:space="preserve"> (Examinando las resoluciones y los artículos de la CMS para encontrar </w:t>
            </w:r>
            <w:r w:rsidRPr="00487C96">
              <w:rPr>
                <w:rFonts w:eastAsiaTheme="minorEastAsia" w:cs="Arial"/>
                <w:u w:val="single"/>
                <w:lang w:val="es-ES"/>
              </w:rPr>
              <w:lastRenderedPageBreak/>
              <w:t xml:space="preserve">oportunidades estratégicas para el Grupo de Trabajo sobre Especies Migratorias y Salud) (resumido en el Anexo 3 del documento UNEP/CMS/COP15/Doc.28.5), que reconocen las causas fundamentales comunes del descenso de las poblaciones y de la mala salud, y que reclaman un mayor impulso para el cumplimiento de otras obligaciones en virtud de la Convención, con el fin de lograr beneficios dobles, más eficaces y eficientes, en la mejora tanto de la salud como del estado de conservación, </w:t>
            </w:r>
          </w:p>
          <w:p w14:paraId="53D8ED00" w14:textId="3B97FE62" w:rsidR="00EA5A2A" w:rsidRPr="00487C96" w:rsidRDefault="00EA5A2A" w:rsidP="009128CE">
            <w:pPr>
              <w:numPr>
                <w:ilvl w:val="0"/>
                <w:numId w:val="10"/>
              </w:numPr>
              <w:suppressAutoHyphens/>
              <w:spacing w:before="40" w:after="40"/>
              <w:ind w:left="900"/>
              <w:jc w:val="both"/>
              <w:rPr>
                <w:rFonts w:eastAsiaTheme="minorEastAsia" w:cs="Arial"/>
                <w:u w:val="single"/>
                <w:lang w:val="es-ES"/>
              </w:rPr>
            </w:pPr>
            <w:r w:rsidRPr="00487C96">
              <w:rPr>
                <w:rFonts w:eastAsiaTheme="minorEastAsia" w:cs="Arial"/>
                <w:u w:val="single"/>
                <w:lang w:val="es-ES"/>
              </w:rPr>
              <w:t xml:space="preserve">hacer uso de las enseñanzas del informe de la CMS </w:t>
            </w:r>
            <w:proofErr w:type="spellStart"/>
            <w:r w:rsidRPr="00487C96">
              <w:rPr>
                <w:rFonts w:eastAsiaTheme="minorEastAsia" w:cs="Arial"/>
                <w:i/>
                <w:iCs/>
                <w:u w:val="single"/>
                <w:lang w:val="es-ES"/>
              </w:rPr>
              <w:t>One</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Health</w:t>
            </w:r>
            <w:proofErr w:type="spellEnd"/>
            <w:r w:rsidRPr="00487C96">
              <w:rPr>
                <w:rFonts w:eastAsiaTheme="minorEastAsia" w:cs="Arial"/>
                <w:i/>
                <w:iCs/>
                <w:u w:val="single"/>
                <w:lang w:val="es-ES"/>
              </w:rPr>
              <w:t xml:space="preserve"> Case Estudios: a </w:t>
            </w:r>
            <w:proofErr w:type="spellStart"/>
            <w:r w:rsidRPr="00487C96">
              <w:rPr>
                <w:rFonts w:eastAsiaTheme="minorEastAsia" w:cs="Arial"/>
                <w:i/>
                <w:iCs/>
                <w:u w:val="single"/>
                <w:lang w:val="es-ES"/>
              </w:rPr>
              <w:t>resource</w:t>
            </w:r>
            <w:proofErr w:type="spellEnd"/>
            <w:r w:rsidRPr="00487C96">
              <w:rPr>
                <w:rFonts w:eastAsiaTheme="minorEastAsia" w:cs="Arial"/>
                <w:i/>
                <w:iCs/>
                <w:u w:val="single"/>
                <w:lang w:val="es-ES"/>
              </w:rPr>
              <w:t xml:space="preserve"> for </w:t>
            </w:r>
            <w:proofErr w:type="spellStart"/>
            <w:r w:rsidRPr="00487C96">
              <w:rPr>
                <w:rFonts w:eastAsiaTheme="minorEastAsia" w:cs="Arial"/>
                <w:i/>
                <w:iCs/>
                <w:u w:val="single"/>
                <w:lang w:val="es-ES"/>
              </w:rPr>
              <w:t>Parties</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to</w:t>
            </w:r>
            <w:proofErr w:type="spellEnd"/>
            <w:r w:rsidRPr="00487C96">
              <w:rPr>
                <w:rFonts w:eastAsiaTheme="minorEastAsia" w:cs="Arial"/>
                <w:i/>
                <w:iCs/>
                <w:u w:val="single"/>
                <w:lang w:val="es-ES"/>
              </w:rPr>
              <w:t xml:space="preserve"> the </w:t>
            </w:r>
            <w:proofErr w:type="spellStart"/>
            <w:r w:rsidRPr="00487C96">
              <w:rPr>
                <w:rFonts w:eastAsiaTheme="minorEastAsia" w:cs="Arial"/>
                <w:i/>
                <w:iCs/>
                <w:u w:val="single"/>
                <w:lang w:val="es-ES"/>
              </w:rPr>
              <w:t>Convention</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on</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Migratory</w:t>
            </w:r>
            <w:proofErr w:type="spellEnd"/>
            <w:r w:rsidRPr="00487C96">
              <w:rPr>
                <w:rFonts w:eastAsiaTheme="minorEastAsia" w:cs="Arial"/>
                <w:i/>
                <w:iCs/>
                <w:u w:val="single"/>
                <w:lang w:val="es-ES"/>
              </w:rPr>
              <w:t xml:space="preserve"> </w:t>
            </w:r>
            <w:proofErr w:type="spellStart"/>
            <w:r w:rsidRPr="00487C96">
              <w:rPr>
                <w:rFonts w:eastAsiaTheme="minorEastAsia" w:cs="Arial"/>
                <w:i/>
                <w:iCs/>
                <w:u w:val="single"/>
                <w:lang w:val="es-ES"/>
              </w:rPr>
              <w:t>Species</w:t>
            </w:r>
            <w:proofErr w:type="spellEnd"/>
            <w:r w:rsidRPr="00487C96">
              <w:rPr>
                <w:rFonts w:eastAsiaTheme="minorEastAsia" w:cs="Arial"/>
                <w:u w:val="single"/>
                <w:lang w:val="es-ES"/>
              </w:rPr>
              <w:t xml:space="preserve"> (Estudios de caso de «Una sola salud»: un recurso para las Partes en la Convención sobre la Conservación de las Especies Migratorias) (resumido en el Anexo 3 del documento UNEP/CMS/COP15/Doc.28.5), que, entre otras cosas, reflejan la necesidad de un trabajo intersectorial para maximizar los beneficios para la salud, y</w:t>
            </w:r>
          </w:p>
          <w:p w14:paraId="440901E6" w14:textId="55A3E9FB" w:rsidR="00EA5A2A" w:rsidRPr="00487C96" w:rsidRDefault="00EA5A2A" w:rsidP="009128CE">
            <w:pPr>
              <w:widowControl w:val="0"/>
              <w:numPr>
                <w:ilvl w:val="0"/>
                <w:numId w:val="10"/>
              </w:numPr>
              <w:suppressAutoHyphens/>
              <w:autoSpaceDE w:val="0"/>
              <w:spacing w:before="40" w:after="40"/>
              <w:ind w:left="900"/>
              <w:jc w:val="both"/>
              <w:rPr>
                <w:rFonts w:eastAsiaTheme="minorEastAsia" w:cs="Arial"/>
                <w:lang w:val="es-ES"/>
              </w:rPr>
            </w:pPr>
            <w:r w:rsidRPr="00487C96">
              <w:rPr>
                <w:rFonts w:cs="Arial"/>
                <w:lang w:val="es-ES_tradnl"/>
              </w:rPr>
              <w:t>haciendo un uso proactivo de la considerable orientación existente proporcionada por las organizaciones intergubernamentales y de otro tipo sobre cómo gestionar y responder a las enfermedades de la fauna silvestre, y compartiendo directrices sobre buenas prácticas y experiencias;</w:t>
            </w:r>
          </w:p>
        </w:tc>
        <w:tc>
          <w:tcPr>
            <w:tcW w:w="804" w:type="pct"/>
          </w:tcPr>
          <w:p w14:paraId="289AB9C9" w14:textId="53A1A08C" w:rsidR="00EA5A2A" w:rsidRPr="005850A5" w:rsidRDefault="00EA5A2A" w:rsidP="00EA5A2A">
            <w:pPr>
              <w:spacing w:before="40" w:after="40"/>
              <w:jc w:val="both"/>
              <w:rPr>
                <w:rFonts w:eastAsiaTheme="minorEastAsia" w:cs="Arial"/>
                <w:i/>
                <w:iCs/>
                <w:highlight w:val="yellow"/>
                <w:lang w:val="en-GB"/>
              </w:rPr>
            </w:pPr>
            <w:proofErr w:type="spellStart"/>
            <w:r w:rsidRPr="0079086B">
              <w:rPr>
                <w:rFonts w:eastAsiaTheme="minorEastAsia" w:cs="Arial"/>
                <w:lang w:val="en-GB"/>
              </w:rPr>
              <w:lastRenderedPageBreak/>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5D4D15D1" w14:textId="473477DA" w:rsidR="00EA5A2A" w:rsidRPr="005043C5" w:rsidRDefault="00EA5A2A" w:rsidP="009128CE">
            <w:pPr>
              <w:pStyle w:val="ListParagraph"/>
              <w:numPr>
                <w:ilvl w:val="0"/>
                <w:numId w:val="26"/>
              </w:numPr>
              <w:suppressAutoHyphens/>
              <w:spacing w:before="40" w:after="40"/>
              <w:ind w:left="300" w:hanging="270"/>
              <w:jc w:val="both"/>
              <w:rPr>
                <w:rFonts w:eastAsiaTheme="minorEastAsia" w:cs="Arial"/>
                <w:lang w:val="es-ES"/>
              </w:rPr>
            </w:pPr>
            <w:r w:rsidRPr="005043C5">
              <w:rPr>
                <w:rFonts w:cs="Arial"/>
                <w:i/>
                <w:iCs/>
                <w:lang w:val="es-ES_tradnl"/>
              </w:rPr>
              <w:t xml:space="preserve">Alienta </w:t>
            </w:r>
            <w:r w:rsidRPr="005043C5">
              <w:rPr>
                <w:rFonts w:cs="Arial"/>
                <w:lang w:val="es-ES_tradnl"/>
              </w:rPr>
              <w:t>a las</w:t>
            </w:r>
            <w:r w:rsidRPr="005043C5">
              <w:rPr>
                <w:rFonts w:cs="Arial"/>
                <w:i/>
                <w:iCs/>
                <w:lang w:val="es-ES_tradnl"/>
              </w:rPr>
              <w:t xml:space="preserve"> </w:t>
            </w:r>
            <w:r w:rsidRPr="005043C5">
              <w:rPr>
                <w:rFonts w:cs="Arial"/>
                <w:iCs/>
                <w:lang w:val="es-ES_tradnl"/>
              </w:rPr>
              <w:t>Partes a informar sobre su planificación sanitaria para la fauna silvestre:</w:t>
            </w:r>
          </w:p>
          <w:p w14:paraId="714AD7ED" w14:textId="3482BA61" w:rsidR="00EA5A2A" w:rsidRPr="00487C96" w:rsidRDefault="00EA5A2A" w:rsidP="009128CE">
            <w:pPr>
              <w:numPr>
                <w:ilvl w:val="0"/>
                <w:numId w:val="29"/>
              </w:numPr>
              <w:suppressAutoHyphens/>
              <w:spacing w:before="40" w:after="40"/>
              <w:ind w:left="660"/>
              <w:jc w:val="both"/>
              <w:rPr>
                <w:rFonts w:eastAsiaTheme="minorEastAsia" w:cs="Arial"/>
                <w:lang w:val="es-ES"/>
              </w:rPr>
            </w:pPr>
            <w:r w:rsidRPr="00487C96" w:rsidDel="00757199">
              <w:rPr>
                <w:rFonts w:cs="Arial"/>
                <w:lang w:val="es-ES_tradnl"/>
              </w:rPr>
              <w:t>tomando nota de</w:t>
            </w:r>
            <w:r w:rsidRPr="00487C96">
              <w:rPr>
                <w:rFonts w:cs="Arial"/>
                <w:lang w:val="es-ES_tradnl"/>
              </w:rPr>
              <w:t xml:space="preserve">l Estudio sobre </w:t>
            </w:r>
            <w:r w:rsidRPr="00487C96" w:rsidDel="00757199">
              <w:rPr>
                <w:rFonts w:cs="Arial"/>
                <w:lang w:val="es-ES_tradnl"/>
              </w:rPr>
              <w:t>Especies Migratorias y</w:t>
            </w:r>
            <w:r w:rsidRPr="00487C96">
              <w:rPr>
                <w:rFonts w:cs="Arial"/>
                <w:lang w:val="es-ES_tradnl"/>
              </w:rPr>
              <w:t xml:space="preserve"> </w:t>
            </w:r>
            <w:r w:rsidRPr="00487C96" w:rsidDel="00757199">
              <w:rPr>
                <w:rFonts w:cs="Arial"/>
                <w:lang w:val="es-ES_tradnl"/>
              </w:rPr>
              <w:t>Salud de la CMS e implementando sus principales recomendaciones cuando proceda</w:t>
            </w:r>
            <w:r>
              <w:rPr>
                <w:rFonts w:cs="Arial"/>
                <w:lang w:val="es-ES_tradnl"/>
              </w:rPr>
              <w:t>,</w:t>
            </w:r>
            <w:r w:rsidRPr="00487C96">
              <w:rPr>
                <w:rFonts w:cs="Arial"/>
                <w:lang w:val="es-ES_tradnl"/>
              </w:rPr>
              <w:t xml:space="preserve"> </w:t>
            </w:r>
          </w:p>
          <w:p w14:paraId="5F4A999B" w14:textId="77777777" w:rsidR="00EA5A2A" w:rsidRPr="00EA5A2A" w:rsidRDefault="00EA5A2A" w:rsidP="009128CE">
            <w:pPr>
              <w:numPr>
                <w:ilvl w:val="0"/>
                <w:numId w:val="29"/>
              </w:numPr>
              <w:suppressAutoHyphens/>
              <w:spacing w:before="40" w:after="40"/>
              <w:ind w:left="660"/>
              <w:jc w:val="both"/>
              <w:rPr>
                <w:rFonts w:eastAsiaTheme="minorEastAsia" w:cs="Arial"/>
                <w:lang w:val="es-ES"/>
              </w:rPr>
            </w:pPr>
            <w:r w:rsidRPr="00EA5A2A">
              <w:rPr>
                <w:rFonts w:eastAsiaTheme="minorEastAsia" w:cs="Arial"/>
                <w:lang w:val="es-ES"/>
              </w:rPr>
              <w:t xml:space="preserve">hacer uso de los mensajes clave del informe de la CMS </w:t>
            </w:r>
            <w:proofErr w:type="spellStart"/>
            <w:r w:rsidRPr="00EA5A2A">
              <w:rPr>
                <w:rFonts w:eastAsiaTheme="minorEastAsia" w:cs="Arial"/>
                <w:i/>
                <w:iCs/>
                <w:lang w:val="es-ES"/>
              </w:rPr>
              <w:t>Examining</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Resolutions</w:t>
            </w:r>
            <w:proofErr w:type="spellEnd"/>
            <w:r w:rsidRPr="00EA5A2A">
              <w:rPr>
                <w:rFonts w:eastAsiaTheme="minorEastAsia" w:cs="Arial"/>
                <w:i/>
                <w:iCs/>
                <w:lang w:val="es-ES"/>
              </w:rPr>
              <w:t xml:space="preserve"> and </w:t>
            </w:r>
            <w:proofErr w:type="spellStart"/>
            <w:r w:rsidRPr="00EA5A2A">
              <w:rPr>
                <w:rFonts w:eastAsiaTheme="minorEastAsia" w:cs="Arial"/>
                <w:i/>
                <w:iCs/>
                <w:lang w:val="es-ES"/>
              </w:rPr>
              <w:t>Articles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from</w:t>
            </w:r>
            <w:proofErr w:type="spellEnd"/>
            <w:r w:rsidRPr="00EA5A2A">
              <w:rPr>
                <w:rFonts w:eastAsiaTheme="minorEastAsia" w:cs="Arial"/>
                <w:i/>
                <w:iCs/>
                <w:lang w:val="es-ES"/>
              </w:rPr>
              <w:t xml:space="preserve"> CMS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find</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Strategic</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Opportunities</w:t>
            </w:r>
            <w:proofErr w:type="spellEnd"/>
            <w:r w:rsidRPr="00EA5A2A">
              <w:rPr>
                <w:rFonts w:eastAsiaTheme="minorEastAsia" w:cs="Arial"/>
                <w:i/>
                <w:iCs/>
                <w:lang w:val="es-ES"/>
              </w:rPr>
              <w:t xml:space="preserve"> for the </w:t>
            </w:r>
            <w:proofErr w:type="spellStart"/>
            <w:r w:rsidRPr="00EA5A2A">
              <w:rPr>
                <w:rFonts w:eastAsiaTheme="minorEastAsia" w:cs="Arial"/>
                <w:i/>
                <w:iCs/>
                <w:lang w:val="es-ES"/>
              </w:rPr>
              <w:t>Working</w:t>
            </w:r>
            <w:proofErr w:type="spellEnd"/>
            <w:r w:rsidRPr="00EA5A2A">
              <w:rPr>
                <w:rFonts w:eastAsiaTheme="minorEastAsia" w:cs="Arial"/>
                <w:i/>
                <w:iCs/>
                <w:lang w:val="es-ES"/>
              </w:rPr>
              <w:t xml:space="preserve"> Group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i/>
                <w:iCs/>
                <w:lang w:val="es-ES"/>
              </w:rPr>
              <w:t xml:space="preserve"> and </w:t>
            </w:r>
            <w:proofErr w:type="spellStart"/>
            <w:r w:rsidRPr="00EA5A2A">
              <w:rPr>
                <w:rFonts w:eastAsiaTheme="minorEastAsia" w:cs="Arial"/>
                <w:i/>
                <w:iCs/>
                <w:lang w:val="es-ES"/>
              </w:rPr>
              <w:t>Health</w:t>
            </w:r>
            <w:proofErr w:type="spellEnd"/>
            <w:r w:rsidRPr="00EA5A2A">
              <w:rPr>
                <w:rFonts w:eastAsiaTheme="minorEastAsia" w:cs="Arial"/>
                <w:lang w:val="es-ES"/>
              </w:rPr>
              <w:t xml:space="preserve"> (Examinando las resoluciones y los artículos de la CMS para encontrar oportunidades estratégicas para el Grupo de Trabajo </w:t>
            </w:r>
            <w:r w:rsidRPr="00EA5A2A">
              <w:rPr>
                <w:rFonts w:eastAsiaTheme="minorEastAsia" w:cs="Arial"/>
                <w:lang w:val="es-ES"/>
              </w:rPr>
              <w:lastRenderedPageBreak/>
              <w:t xml:space="preserve">sobre Especies Migratorias y Salud) (resumido en el Anexo 3 del documento UNEP/CMS/COP15/Doc.28.5), que reconocen las causas fundamentales comunes del descenso de las poblaciones y de la mala salud, y que reclaman un mayor impulso para el cumplimiento de otras obligaciones en virtud de la Convención, con el fin de lograr beneficios dobles, más eficaces y eficientes, en la mejora tanto de la salud como del estado de conservación, </w:t>
            </w:r>
          </w:p>
          <w:p w14:paraId="4BF3A88C" w14:textId="77777777" w:rsidR="00EA5A2A" w:rsidRDefault="00EA5A2A" w:rsidP="009128CE">
            <w:pPr>
              <w:numPr>
                <w:ilvl w:val="0"/>
                <w:numId w:val="29"/>
              </w:numPr>
              <w:suppressAutoHyphens/>
              <w:spacing w:before="40" w:after="40"/>
              <w:ind w:left="660"/>
              <w:jc w:val="both"/>
              <w:rPr>
                <w:rFonts w:eastAsiaTheme="minorEastAsia" w:cs="Arial"/>
                <w:lang w:val="es-ES"/>
              </w:rPr>
            </w:pPr>
            <w:r w:rsidRPr="00EA5A2A">
              <w:rPr>
                <w:rFonts w:eastAsiaTheme="minorEastAsia" w:cs="Arial"/>
                <w:lang w:val="es-ES"/>
              </w:rPr>
              <w:t xml:space="preserve">hacer uso de las enseñanzas del informe de la CMS </w:t>
            </w:r>
            <w:proofErr w:type="spellStart"/>
            <w:r w:rsidRPr="00EA5A2A">
              <w:rPr>
                <w:rFonts w:eastAsiaTheme="minorEastAsia" w:cs="Arial"/>
                <w:i/>
                <w:iCs/>
                <w:lang w:val="es-ES"/>
              </w:rPr>
              <w:t>One</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Health</w:t>
            </w:r>
            <w:proofErr w:type="spellEnd"/>
            <w:r w:rsidRPr="00EA5A2A">
              <w:rPr>
                <w:rFonts w:eastAsiaTheme="minorEastAsia" w:cs="Arial"/>
                <w:i/>
                <w:iCs/>
                <w:lang w:val="es-ES"/>
              </w:rPr>
              <w:t xml:space="preserve"> Case Estudios: a </w:t>
            </w:r>
            <w:proofErr w:type="spellStart"/>
            <w:r w:rsidRPr="00EA5A2A">
              <w:rPr>
                <w:rFonts w:eastAsiaTheme="minorEastAsia" w:cs="Arial"/>
                <w:i/>
                <w:iCs/>
                <w:lang w:val="es-ES"/>
              </w:rPr>
              <w:t>resource</w:t>
            </w:r>
            <w:proofErr w:type="spellEnd"/>
            <w:r w:rsidRPr="00EA5A2A">
              <w:rPr>
                <w:rFonts w:eastAsiaTheme="minorEastAsia" w:cs="Arial"/>
                <w:i/>
                <w:iCs/>
                <w:lang w:val="es-ES"/>
              </w:rPr>
              <w:t xml:space="preserve"> for </w:t>
            </w:r>
            <w:proofErr w:type="spellStart"/>
            <w:r w:rsidRPr="00EA5A2A">
              <w:rPr>
                <w:rFonts w:eastAsiaTheme="minorEastAsia" w:cs="Arial"/>
                <w:i/>
                <w:iCs/>
                <w:lang w:val="es-ES"/>
              </w:rPr>
              <w:t>Parties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the </w:t>
            </w:r>
            <w:proofErr w:type="spellStart"/>
            <w:r w:rsidRPr="00EA5A2A">
              <w:rPr>
                <w:rFonts w:eastAsiaTheme="minorEastAsia" w:cs="Arial"/>
                <w:i/>
                <w:iCs/>
                <w:lang w:val="es-ES"/>
              </w:rPr>
              <w:t>Convention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lang w:val="es-ES"/>
              </w:rPr>
              <w:t xml:space="preserve"> (Estudios de caso de «Una sola salud»: un recurso para las Partes en la Convención sobre la Conservación de las Especies Migratorias) (resumido en el Anexo 3 del documento UNEP/CMS/COP15/Doc.28.5), que, entre otras cosas, reflejan la necesidad de un trabajo intersectorial para maximizar los beneficios para la salud, y</w:t>
            </w:r>
          </w:p>
          <w:p w14:paraId="36FF4E4A" w14:textId="5D95E982" w:rsidR="00EA5A2A" w:rsidRPr="00EA5A2A" w:rsidRDefault="00EA5A2A" w:rsidP="009128CE">
            <w:pPr>
              <w:numPr>
                <w:ilvl w:val="0"/>
                <w:numId w:val="29"/>
              </w:numPr>
              <w:suppressAutoHyphens/>
              <w:spacing w:before="40" w:after="40"/>
              <w:ind w:left="660"/>
              <w:jc w:val="both"/>
              <w:rPr>
                <w:rFonts w:eastAsiaTheme="minorEastAsia" w:cs="Arial"/>
                <w:lang w:val="es-ES"/>
              </w:rPr>
            </w:pPr>
            <w:r w:rsidRPr="00EA5A2A">
              <w:rPr>
                <w:rFonts w:cs="Arial"/>
                <w:lang w:val="es-ES_tradnl"/>
              </w:rPr>
              <w:t>haciendo un uso proactivo de la considerable orientación existente proporcionada por las organizaciones intergubernamentales y de otro tipo sobre cómo gestionar y responder a las enfermedades de la fauna silvestre, y compartiendo directrices sobre buenas prácticas y experiencias;</w:t>
            </w:r>
          </w:p>
        </w:tc>
      </w:tr>
      <w:tr w:rsidR="00EA5A2A" w:rsidRPr="008004A9" w14:paraId="5D138A32" w14:textId="77777777" w:rsidTr="14790141">
        <w:tc>
          <w:tcPr>
            <w:tcW w:w="2149" w:type="pct"/>
          </w:tcPr>
          <w:p w14:paraId="5B405300" w14:textId="780CD647" w:rsidR="00EA5A2A" w:rsidRPr="00307D2B" w:rsidRDefault="00307D2B" w:rsidP="00EA5A2A">
            <w:pPr>
              <w:spacing w:before="40" w:after="40"/>
              <w:jc w:val="both"/>
              <w:rPr>
                <w:rFonts w:eastAsiaTheme="minorEastAsia" w:cs="Arial"/>
                <w:i/>
                <w:iCs/>
                <w:highlight w:val="yellow"/>
                <w:lang w:val="es-ES"/>
              </w:rPr>
            </w:pPr>
            <w:r>
              <w:rPr>
                <w:rFonts w:cs="Arial"/>
                <w:i/>
                <w:lang w:val="es-ES_tradnl"/>
              </w:rPr>
              <w:lastRenderedPageBreak/>
              <w:t>Carencias</w:t>
            </w:r>
            <w:r w:rsidRPr="00F9168C">
              <w:rPr>
                <w:rFonts w:cs="Arial"/>
                <w:i/>
                <w:lang w:val="es-ES_tradnl"/>
              </w:rPr>
              <w:t xml:space="preserve"> </w:t>
            </w:r>
            <w:r>
              <w:rPr>
                <w:rFonts w:cs="Arial"/>
                <w:i/>
                <w:lang w:val="es-ES_tradnl"/>
              </w:rPr>
              <w:t>en el</w:t>
            </w:r>
            <w:r w:rsidRPr="00F9168C">
              <w:rPr>
                <w:rFonts w:cs="Arial"/>
                <w:i/>
                <w:lang w:val="es-ES_tradnl"/>
              </w:rPr>
              <w:t xml:space="preserve"> conocimiento y priorización</w:t>
            </w:r>
          </w:p>
        </w:tc>
        <w:tc>
          <w:tcPr>
            <w:tcW w:w="804" w:type="pct"/>
          </w:tcPr>
          <w:p w14:paraId="4DBD1B37" w14:textId="45B4855D" w:rsidR="00EA5A2A" w:rsidRPr="008000AA" w:rsidRDefault="00EA5A2A" w:rsidP="00EA5A2A">
            <w:pPr>
              <w:spacing w:before="40" w:after="40"/>
              <w:jc w:val="both"/>
              <w:rPr>
                <w:rFonts w:eastAsiaTheme="minorEastAsia" w:cs="Arial"/>
                <w:i/>
                <w:iCs/>
                <w:highlight w:val="yellow"/>
                <w:lang w:val="en-GB"/>
              </w:rPr>
            </w:pPr>
            <w:proofErr w:type="spellStart"/>
            <w:r w:rsidRPr="000B03AA">
              <w:rPr>
                <w:rFonts w:cs="Arial"/>
                <w:lang w:val="en-GB"/>
              </w:rPr>
              <w:t>Mantener</w:t>
            </w:r>
            <w:proofErr w:type="spellEnd"/>
          </w:p>
        </w:tc>
        <w:tc>
          <w:tcPr>
            <w:tcW w:w="2047" w:type="pct"/>
          </w:tcPr>
          <w:p w14:paraId="6AC9DC41" w14:textId="7B075501" w:rsidR="00EA5A2A" w:rsidRPr="00307D2B" w:rsidRDefault="00307D2B" w:rsidP="00EA5A2A">
            <w:pPr>
              <w:spacing w:before="40" w:after="40"/>
              <w:ind w:left="34" w:hanging="34"/>
              <w:jc w:val="both"/>
              <w:rPr>
                <w:rFonts w:eastAsiaTheme="minorEastAsia" w:cs="Arial"/>
                <w:i/>
                <w:iCs/>
                <w:highlight w:val="yellow"/>
                <w:lang w:val="es-ES"/>
              </w:rPr>
            </w:pPr>
            <w:r>
              <w:rPr>
                <w:rFonts w:cs="Arial"/>
                <w:i/>
                <w:lang w:val="es-ES_tradnl"/>
              </w:rPr>
              <w:t>Carencias</w:t>
            </w:r>
            <w:r w:rsidRPr="00F9168C">
              <w:rPr>
                <w:rFonts w:cs="Arial"/>
                <w:i/>
                <w:lang w:val="es-ES_tradnl"/>
              </w:rPr>
              <w:t xml:space="preserve"> </w:t>
            </w:r>
            <w:r>
              <w:rPr>
                <w:rFonts w:cs="Arial"/>
                <w:i/>
                <w:lang w:val="es-ES_tradnl"/>
              </w:rPr>
              <w:t>en el</w:t>
            </w:r>
            <w:r w:rsidRPr="00F9168C">
              <w:rPr>
                <w:rFonts w:cs="Arial"/>
                <w:i/>
                <w:lang w:val="es-ES_tradnl"/>
              </w:rPr>
              <w:t xml:space="preserve"> conocimiento y priorización</w:t>
            </w:r>
          </w:p>
        </w:tc>
      </w:tr>
      <w:tr w:rsidR="00EA5A2A" w:rsidRPr="008004A9" w14:paraId="577E53E3" w14:textId="77777777" w:rsidTr="14790141">
        <w:tc>
          <w:tcPr>
            <w:tcW w:w="2149" w:type="pct"/>
          </w:tcPr>
          <w:p w14:paraId="51A97F3F" w14:textId="0C80D480" w:rsidR="00EA5A2A" w:rsidRPr="006365C3" w:rsidRDefault="002237DA" w:rsidP="009128CE">
            <w:pPr>
              <w:pStyle w:val="ListParagraph"/>
              <w:numPr>
                <w:ilvl w:val="0"/>
                <w:numId w:val="26"/>
              </w:numPr>
              <w:suppressAutoHyphens/>
              <w:spacing w:before="40" w:after="40"/>
              <w:ind w:left="341" w:hanging="341"/>
              <w:jc w:val="both"/>
              <w:rPr>
                <w:rFonts w:eastAsiaTheme="minorEastAsia" w:cs="Arial"/>
                <w:lang w:val="es-ES"/>
              </w:rPr>
            </w:pPr>
            <w:r w:rsidRPr="006365C3">
              <w:rPr>
                <w:rFonts w:cs="Arial"/>
                <w:i/>
                <w:lang w:val="es-ES_tradnl"/>
              </w:rPr>
              <w:t>Alienta</w:t>
            </w:r>
            <w:r w:rsidRPr="006365C3">
              <w:rPr>
                <w:rFonts w:cs="Arial"/>
                <w:lang w:val="es-ES_tradnl"/>
              </w:rPr>
              <w:t xml:space="preserve"> a las Partes a que aborden las importantes carencias de conocimiento relativas a </w:t>
            </w:r>
            <w:r w:rsidRPr="006365C3">
              <w:rPr>
                <w:rFonts w:cs="Arial"/>
                <w:u w:val="single"/>
                <w:lang w:val="es-ES_tradnl"/>
              </w:rPr>
              <w:t>l</w:t>
            </w:r>
            <w:r w:rsidR="00A4181F" w:rsidRPr="006365C3">
              <w:rPr>
                <w:rFonts w:cs="Arial"/>
                <w:u w:val="single"/>
                <w:lang w:val="es-ES_tradnl"/>
              </w:rPr>
              <w:t xml:space="preserve">os factores impulsores </w:t>
            </w:r>
            <w:r w:rsidRPr="006365C3">
              <w:rPr>
                <w:rFonts w:cs="Arial"/>
                <w:lang w:val="es-ES_tradnl"/>
              </w:rPr>
              <w:t xml:space="preserve"> epidemiología y los </w:t>
            </w:r>
            <w:r w:rsidRPr="006365C3">
              <w:rPr>
                <w:rFonts w:cs="Arial"/>
                <w:strike/>
                <w:lang w:val="es-ES_tradnl"/>
              </w:rPr>
              <w:t>factores impulsores</w:t>
            </w:r>
            <w:r w:rsidRPr="006365C3">
              <w:rPr>
                <w:rFonts w:cs="Arial"/>
                <w:lang w:val="es-ES_tradnl"/>
              </w:rPr>
              <w:t xml:space="preserve"> </w:t>
            </w:r>
            <w:r w:rsidR="00602F2F" w:rsidRPr="006365C3">
              <w:rPr>
                <w:rFonts w:cs="Arial"/>
                <w:u w:val="single"/>
                <w:lang w:val="es-ES_tradnl"/>
              </w:rPr>
              <w:lastRenderedPageBreak/>
              <w:t xml:space="preserve">impactos </w:t>
            </w:r>
            <w:r w:rsidRPr="006365C3">
              <w:rPr>
                <w:rFonts w:cs="Arial"/>
                <w:lang w:val="es-ES_tradnl"/>
              </w:rPr>
              <w:t xml:space="preserve">de muchas enfermedades de las especies migratorias que impiden una buena gestión de la salud, y </w:t>
            </w:r>
            <w:r w:rsidRPr="006365C3">
              <w:rPr>
                <w:rFonts w:cs="Arial"/>
                <w:i/>
                <w:lang w:val="es-ES_tradnl"/>
              </w:rPr>
              <w:t>anima además</w:t>
            </w:r>
            <w:r w:rsidRPr="006365C3">
              <w:rPr>
                <w:rFonts w:cs="Arial"/>
                <w:lang w:val="es-ES_tradnl"/>
              </w:rPr>
              <w:t xml:space="preserve"> a las Partes a que apoyen la investigación y la dotación de recursos destinados a las amenazas prioritarias para la salud de las especies migratorias, en particular las que se encuentran en un estado de conservación desfavorable;</w:t>
            </w:r>
          </w:p>
        </w:tc>
        <w:tc>
          <w:tcPr>
            <w:tcW w:w="804" w:type="pct"/>
          </w:tcPr>
          <w:p w14:paraId="6E8380FB" w14:textId="6E6871D7" w:rsidR="00EA5A2A" w:rsidRPr="008000AA" w:rsidRDefault="00EA5A2A" w:rsidP="00EA5A2A">
            <w:pPr>
              <w:spacing w:before="40" w:after="40"/>
              <w:jc w:val="both"/>
              <w:rPr>
                <w:rFonts w:eastAsiaTheme="minorEastAsia" w:cs="Arial"/>
                <w:highlight w:val="yellow"/>
                <w:lang w:val="en-GB"/>
              </w:rPr>
            </w:pPr>
            <w:proofErr w:type="spellStart"/>
            <w:r w:rsidRPr="0079086B">
              <w:rPr>
                <w:rFonts w:eastAsiaTheme="minorEastAsia" w:cs="Arial"/>
                <w:lang w:val="en-GB"/>
              </w:rPr>
              <w:lastRenderedPageBreak/>
              <w:t>Lenguaje</w:t>
            </w:r>
            <w:proofErr w:type="spellEnd"/>
            <w:r w:rsidRPr="0079086B">
              <w:rPr>
                <w:rFonts w:eastAsiaTheme="minorEastAsia" w:cs="Arial"/>
                <w:lang w:val="en-GB"/>
              </w:rPr>
              <w:t xml:space="preserve"> </w:t>
            </w:r>
            <w:proofErr w:type="spellStart"/>
            <w:r w:rsidRPr="0079086B">
              <w:rPr>
                <w:rFonts w:eastAsiaTheme="minorEastAsia" w:cs="Arial"/>
                <w:lang w:val="en-GB"/>
              </w:rPr>
              <w:t>actualizado</w:t>
            </w:r>
            <w:proofErr w:type="spellEnd"/>
          </w:p>
        </w:tc>
        <w:tc>
          <w:tcPr>
            <w:tcW w:w="2047" w:type="pct"/>
          </w:tcPr>
          <w:p w14:paraId="45F80901" w14:textId="066E6360" w:rsidR="00EA5A2A" w:rsidRPr="006365C3" w:rsidRDefault="006365C3" w:rsidP="006365C3">
            <w:pPr>
              <w:suppressAutoHyphens/>
              <w:spacing w:before="40" w:after="40"/>
              <w:ind w:left="300" w:hanging="300"/>
              <w:jc w:val="both"/>
              <w:rPr>
                <w:rFonts w:eastAsiaTheme="minorEastAsia" w:cs="Arial"/>
                <w:i/>
                <w:iCs/>
                <w:highlight w:val="yellow"/>
                <w:lang w:val="es-ES"/>
              </w:rPr>
            </w:pPr>
            <w:r w:rsidRPr="006365C3">
              <w:rPr>
                <w:rFonts w:cs="Arial"/>
                <w:iCs/>
                <w:lang w:val="es-ES_tradnl"/>
              </w:rPr>
              <w:t>8</w:t>
            </w:r>
            <w:r>
              <w:rPr>
                <w:rFonts w:cs="Arial"/>
                <w:i/>
                <w:lang w:val="es-ES_tradnl"/>
              </w:rPr>
              <w:t xml:space="preserve">. </w:t>
            </w:r>
            <w:r w:rsidR="00602F2F" w:rsidRPr="006365C3">
              <w:rPr>
                <w:rFonts w:cs="Arial"/>
                <w:i/>
                <w:lang w:val="es-ES_tradnl"/>
              </w:rPr>
              <w:t>Alienta</w:t>
            </w:r>
            <w:r w:rsidR="00602F2F" w:rsidRPr="006365C3">
              <w:rPr>
                <w:rFonts w:cs="Arial"/>
                <w:lang w:val="es-ES_tradnl"/>
              </w:rPr>
              <w:t xml:space="preserve"> a las Partes a que aborden las importantes carencias de conocimiento relativas a los factores impulsores epidemiología y los impactos de muchas </w:t>
            </w:r>
            <w:r w:rsidR="00602F2F" w:rsidRPr="006365C3">
              <w:rPr>
                <w:rFonts w:cs="Arial"/>
                <w:lang w:val="es-ES_tradnl"/>
              </w:rPr>
              <w:lastRenderedPageBreak/>
              <w:t xml:space="preserve">enfermedades de las especies migratorias que impiden una buena gestión de la salud, y </w:t>
            </w:r>
            <w:r w:rsidR="00602F2F" w:rsidRPr="006365C3">
              <w:rPr>
                <w:rFonts w:cs="Arial"/>
                <w:i/>
                <w:lang w:val="es-ES_tradnl"/>
              </w:rPr>
              <w:t>anima además</w:t>
            </w:r>
            <w:r w:rsidR="00602F2F" w:rsidRPr="006365C3">
              <w:rPr>
                <w:rFonts w:cs="Arial"/>
                <w:lang w:val="es-ES_tradnl"/>
              </w:rPr>
              <w:t xml:space="preserve"> a las Partes a que apoyen la investigación y la dotación de recursos destinados a las amenazas prioritarias para la salud de las especies migratorias, en particular las que se encuentran en un estado de conservación desfavorable;</w:t>
            </w:r>
          </w:p>
        </w:tc>
      </w:tr>
      <w:tr w:rsidR="00EA5A2A" w:rsidRPr="008000AA" w14:paraId="0FE79E7A" w14:textId="77777777" w:rsidTr="14790141">
        <w:tc>
          <w:tcPr>
            <w:tcW w:w="2149" w:type="pct"/>
          </w:tcPr>
          <w:p w14:paraId="24651437" w14:textId="6B36F604" w:rsidR="00EA5A2A" w:rsidRPr="008000AA" w:rsidRDefault="00211950" w:rsidP="00EA5A2A">
            <w:pPr>
              <w:spacing w:before="40" w:after="40"/>
              <w:jc w:val="both"/>
              <w:rPr>
                <w:rFonts w:eastAsiaTheme="minorEastAsia" w:cs="Arial"/>
                <w:i/>
                <w:iCs/>
                <w:highlight w:val="yellow"/>
                <w:lang w:val="en-GB"/>
              </w:rPr>
            </w:pPr>
            <w:r w:rsidRPr="00F9168C">
              <w:rPr>
                <w:rFonts w:cs="Arial"/>
                <w:i/>
                <w:iCs/>
                <w:lang w:val="es-ES_tradnl"/>
              </w:rPr>
              <w:lastRenderedPageBreak/>
              <w:t>Cooperación</w:t>
            </w:r>
          </w:p>
        </w:tc>
        <w:tc>
          <w:tcPr>
            <w:tcW w:w="804" w:type="pct"/>
          </w:tcPr>
          <w:p w14:paraId="54C55945" w14:textId="290524E9" w:rsidR="00EA5A2A" w:rsidRPr="008000AA" w:rsidRDefault="00EA5A2A" w:rsidP="00EA5A2A">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31FE9D5C" w14:textId="0BAC0E29" w:rsidR="00EA5A2A" w:rsidRPr="008000AA" w:rsidRDefault="00211950" w:rsidP="00EA5A2A">
            <w:pPr>
              <w:spacing w:before="40" w:after="40"/>
              <w:ind w:left="34" w:hanging="34"/>
              <w:jc w:val="both"/>
              <w:rPr>
                <w:rFonts w:eastAsiaTheme="minorEastAsia" w:cs="Arial"/>
                <w:i/>
                <w:iCs/>
                <w:highlight w:val="yellow"/>
                <w:lang w:val="en-GB"/>
              </w:rPr>
            </w:pPr>
            <w:r w:rsidRPr="00F9168C">
              <w:rPr>
                <w:rFonts w:cs="Arial"/>
                <w:i/>
                <w:iCs/>
                <w:lang w:val="es-ES_tradnl"/>
              </w:rPr>
              <w:t>Cooperación</w:t>
            </w:r>
          </w:p>
        </w:tc>
      </w:tr>
      <w:tr w:rsidR="00EA5A2A" w:rsidRPr="008004A9" w14:paraId="010C1A82" w14:textId="77777777" w:rsidTr="14790141">
        <w:tc>
          <w:tcPr>
            <w:tcW w:w="2149" w:type="pct"/>
          </w:tcPr>
          <w:p w14:paraId="43B76FCF" w14:textId="0C02F2F2" w:rsidR="00EA5A2A" w:rsidRPr="002E36D7" w:rsidRDefault="007F10E3" w:rsidP="14790141">
            <w:pPr>
              <w:pStyle w:val="ListParagraph"/>
              <w:numPr>
                <w:ilvl w:val="0"/>
                <w:numId w:val="26"/>
              </w:numPr>
              <w:suppressAutoHyphens/>
              <w:ind w:left="341" w:hanging="341"/>
              <w:jc w:val="both"/>
              <w:rPr>
                <w:rFonts w:cs="Arial"/>
                <w:lang w:val="es-ES"/>
              </w:rPr>
            </w:pPr>
            <w:r w:rsidRPr="14790141">
              <w:rPr>
                <w:rFonts w:cs="Arial"/>
                <w:i/>
                <w:iCs/>
                <w:lang w:val="es-ES"/>
              </w:rPr>
              <w:t>Invita</w:t>
            </w:r>
            <w:r w:rsidRPr="14790141">
              <w:rPr>
                <w:rFonts w:cs="Arial"/>
                <w:lang w:val="es-ES"/>
              </w:rPr>
              <w:t xml:space="preserve"> a las Partes a </w:t>
            </w:r>
            <w:r w:rsidRPr="14790141">
              <w:rPr>
                <w:rFonts w:cs="Arial"/>
                <w:u w:val="single"/>
                <w:lang w:val="es-ES"/>
              </w:rPr>
              <w:t xml:space="preserve">apoyar las mejoras y </w:t>
            </w:r>
            <w:r w:rsidRPr="14790141">
              <w:rPr>
                <w:rFonts w:cs="Arial"/>
                <w:lang w:val="es-ES"/>
              </w:rPr>
              <w:t xml:space="preserve">contribuir de forma voluntaria a los sistemas de notificación rápida de los casos de morbilidad y mortalidad de la fauna silvestre en colaboración con los delegados nacionales de la OMSA y los puntos focales para la fauna silvestre, teniendo plenamente presente </w:t>
            </w:r>
            <w:r w:rsidRPr="14790141">
              <w:rPr>
                <w:strike/>
                <w:color w:val="000000" w:themeColor="text1"/>
                <w:lang w:val="es-ES"/>
              </w:rPr>
              <w:t>el Sistema Mundial de Información Zoosanitaria (WAHIS) de la OMSA, el Sistema Mundial de Alerta Temprana conjunto FAO-OMSA-OMS</w:t>
            </w:r>
            <w:r w:rsidRPr="14790141">
              <w:rPr>
                <w:rFonts w:cs="Arial"/>
                <w:strike/>
                <w:lang w:val="es-ES"/>
              </w:rPr>
              <w:t xml:space="preserve"> para las amenazas sanitarias y los riesgos emergentes en la interfaz hombre-animal-ecosistemas (GLEWS+), y</w:t>
            </w:r>
            <w:r w:rsidRPr="14790141">
              <w:rPr>
                <w:rFonts w:cs="Arial"/>
                <w:lang w:val="es-ES"/>
              </w:rPr>
              <w:t xml:space="preserve"> </w:t>
            </w:r>
            <w:r w:rsidR="001F6515" w:rsidRPr="14790141">
              <w:rPr>
                <w:rFonts w:cs="Arial"/>
                <w:u w:val="single"/>
                <w:lang w:val="es-ES"/>
              </w:rPr>
              <w:t>los sistemas de información sanitari</w:t>
            </w:r>
            <w:r w:rsidR="00622BA4" w:rsidRPr="14790141">
              <w:rPr>
                <w:rFonts w:cs="Arial"/>
                <w:u w:val="single"/>
                <w:lang w:val="es-ES"/>
              </w:rPr>
              <w:t xml:space="preserve">a existentes y emergentes proporcionados por la FAO, OIE y la OMS, </w:t>
            </w:r>
            <w:r w:rsidR="002B3664" w:rsidRPr="14790141">
              <w:rPr>
                <w:rFonts w:cs="Arial"/>
                <w:u w:val="single"/>
                <w:lang w:val="es-ES"/>
              </w:rPr>
              <w:t xml:space="preserve">utilizando </w:t>
            </w:r>
            <w:r w:rsidRPr="14790141">
              <w:rPr>
                <w:rFonts w:cs="Arial"/>
                <w:lang w:val="es-ES"/>
              </w:rPr>
              <w:t xml:space="preserve">los sistemas </w:t>
            </w:r>
            <w:r w:rsidR="002B3664" w:rsidRPr="14790141">
              <w:rPr>
                <w:rFonts w:cs="Arial"/>
                <w:u w:val="single"/>
                <w:lang w:val="es-ES"/>
              </w:rPr>
              <w:t xml:space="preserve">nacionales y </w:t>
            </w:r>
            <w:r w:rsidRPr="14790141">
              <w:rPr>
                <w:rFonts w:cs="Arial"/>
                <w:lang w:val="es-ES"/>
              </w:rPr>
              <w:t xml:space="preserve">regionales de información existentes, así como </w:t>
            </w:r>
            <w:r w:rsidRPr="14790141">
              <w:rPr>
                <w:rFonts w:cs="Arial"/>
                <w:strike/>
                <w:lang w:val="es-ES"/>
              </w:rPr>
              <w:t>la necesidad de complementar los canales de comunicación ya existentes</w:t>
            </w:r>
            <w:r w:rsidRPr="14790141">
              <w:rPr>
                <w:rFonts w:cs="Arial"/>
                <w:lang w:val="es-ES"/>
              </w:rPr>
              <w:t>,</w:t>
            </w:r>
            <w:r w:rsidR="00355DFB" w:rsidRPr="14790141">
              <w:rPr>
                <w:rFonts w:cs="Arial"/>
                <w:lang w:val="es-ES"/>
              </w:rPr>
              <w:t xml:space="preserve"> </w:t>
            </w:r>
            <w:r w:rsidR="003C2284" w:rsidRPr="14790141">
              <w:rPr>
                <w:rFonts w:cs="Arial"/>
                <w:u w:val="single"/>
                <w:lang w:val="es-ES"/>
              </w:rPr>
              <w:t>aprovechando los canales de comunicación existentes, entre otras cosas</w:t>
            </w:r>
            <w:r w:rsidRPr="14790141">
              <w:rPr>
                <w:rFonts w:cs="Arial"/>
                <w:lang w:val="es-ES"/>
              </w:rPr>
              <w:t xml:space="preserve"> en concreto la notificación de enfermedades de la OMSA y </w:t>
            </w:r>
            <w:proofErr w:type="spellStart"/>
            <w:r w:rsidRPr="14790141">
              <w:rPr>
                <w:rFonts w:cs="Arial"/>
                <w:lang w:val="es-ES"/>
              </w:rPr>
              <w:t>ProMed</w:t>
            </w:r>
            <w:proofErr w:type="spellEnd"/>
            <w:r w:rsidRPr="14790141">
              <w:rPr>
                <w:rFonts w:cs="Arial"/>
                <w:lang w:val="es-ES"/>
              </w:rPr>
              <w:t>-mail;</w:t>
            </w:r>
          </w:p>
        </w:tc>
        <w:tc>
          <w:tcPr>
            <w:tcW w:w="804" w:type="pct"/>
          </w:tcPr>
          <w:p w14:paraId="6F492898" w14:textId="097D4081" w:rsidR="00EA5A2A" w:rsidRPr="008000AA" w:rsidRDefault="00EA5A2A" w:rsidP="00EA5A2A">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64A74B99" w14:textId="6949C8CA" w:rsidR="00EA5A2A" w:rsidRPr="003C2284" w:rsidRDefault="002E36D7" w:rsidP="002E36D7">
            <w:pPr>
              <w:suppressAutoHyphens/>
              <w:spacing w:before="40" w:after="40"/>
              <w:ind w:left="300" w:hanging="300"/>
              <w:jc w:val="both"/>
              <w:rPr>
                <w:rFonts w:cs="Arial"/>
                <w:i/>
                <w:iCs/>
                <w:highlight w:val="yellow"/>
                <w:lang w:val="es-ES"/>
              </w:rPr>
            </w:pPr>
            <w:r w:rsidRPr="002E36D7">
              <w:rPr>
                <w:rFonts w:cs="Arial"/>
                <w:iCs/>
                <w:lang w:val="es-ES_tradnl"/>
              </w:rPr>
              <w:t>9.</w:t>
            </w:r>
            <w:r>
              <w:rPr>
                <w:rFonts w:cs="Arial"/>
                <w:i/>
                <w:lang w:val="es-ES_tradnl"/>
              </w:rPr>
              <w:t xml:space="preserve"> </w:t>
            </w:r>
            <w:r w:rsidR="003C2284" w:rsidRPr="00F9168C">
              <w:rPr>
                <w:rFonts w:cs="Arial"/>
                <w:i/>
                <w:lang w:val="es-ES_tradnl"/>
              </w:rPr>
              <w:t>Invita</w:t>
            </w:r>
            <w:r w:rsidR="003C2284" w:rsidRPr="00F9168C">
              <w:rPr>
                <w:rFonts w:cs="Arial"/>
                <w:lang w:val="es-ES_tradnl"/>
              </w:rPr>
              <w:t xml:space="preserve"> a las Partes a</w:t>
            </w:r>
            <w:r w:rsidR="003C2284" w:rsidRPr="003C2284">
              <w:rPr>
                <w:rFonts w:cs="Arial"/>
                <w:lang w:val="es-ES_tradnl"/>
              </w:rPr>
              <w:t xml:space="preserve"> apoyar las mejoras y </w:t>
            </w:r>
            <w:r w:rsidR="003C2284" w:rsidRPr="00F9168C">
              <w:rPr>
                <w:rFonts w:cs="Arial"/>
                <w:lang w:val="es-ES_tradnl"/>
              </w:rPr>
              <w:t xml:space="preserve">contribuir de forma voluntaria a los sistemas de notificación rápida de los casos de morbilidad y mortalidad de la </w:t>
            </w:r>
            <w:r w:rsidR="003C2284">
              <w:rPr>
                <w:rFonts w:cs="Arial"/>
                <w:lang w:val="es-ES_tradnl"/>
              </w:rPr>
              <w:t>fauna</w:t>
            </w:r>
            <w:r w:rsidR="003C2284" w:rsidRPr="00F9168C">
              <w:rPr>
                <w:rFonts w:cs="Arial"/>
                <w:lang w:val="es-ES_tradnl"/>
              </w:rPr>
              <w:t xml:space="preserve"> silvestre en colaboración con los delegados nacionales de la OMSA y los puntos focales para la </w:t>
            </w:r>
            <w:r w:rsidR="003C2284">
              <w:rPr>
                <w:rFonts w:cs="Arial"/>
                <w:lang w:val="es-ES_tradnl"/>
              </w:rPr>
              <w:t>fauna</w:t>
            </w:r>
            <w:r w:rsidR="003C2284" w:rsidRPr="00F9168C">
              <w:rPr>
                <w:rFonts w:cs="Arial"/>
                <w:lang w:val="es-ES_tradnl"/>
              </w:rPr>
              <w:t xml:space="preserve"> silvestre, teniendo </w:t>
            </w:r>
            <w:r w:rsidR="003C2284">
              <w:rPr>
                <w:rFonts w:cs="Arial"/>
                <w:lang w:val="es-ES_tradnl"/>
              </w:rPr>
              <w:t>plenamente presente</w:t>
            </w:r>
            <w:r w:rsidR="003C2284" w:rsidRPr="00F9168C">
              <w:rPr>
                <w:rFonts w:cs="Arial"/>
                <w:lang w:val="es-ES_tradnl"/>
              </w:rPr>
              <w:t xml:space="preserve"> </w:t>
            </w:r>
            <w:r w:rsidR="003C2284">
              <w:rPr>
                <w:rFonts w:cs="Arial"/>
                <w:u w:val="single"/>
                <w:lang w:val="es-ES_tradnl"/>
              </w:rPr>
              <w:t>l</w:t>
            </w:r>
            <w:r w:rsidR="003C2284" w:rsidRPr="003C2284">
              <w:rPr>
                <w:rFonts w:cs="Arial"/>
                <w:lang w:val="es-ES_tradnl"/>
              </w:rPr>
              <w:t>os sistemas de información sanitaria existentes y emergentes proporcionados por la FAO, OIE y la OMS, utilizando los sistemas nacionales y regionales de información existentes, así como aprovechando los canales de comunicación existentes, entre otras cosas</w:t>
            </w:r>
            <w:r w:rsidR="003C2284" w:rsidRPr="00F9168C">
              <w:rPr>
                <w:rFonts w:cs="Arial"/>
                <w:lang w:val="es-ES_tradnl"/>
              </w:rPr>
              <w:t xml:space="preserve"> en concreto la notificación de enfermedades de la OMSA y </w:t>
            </w:r>
            <w:proofErr w:type="spellStart"/>
            <w:r w:rsidR="003C2284" w:rsidRPr="00F9168C">
              <w:rPr>
                <w:rFonts w:cs="Arial"/>
                <w:lang w:val="es-ES_tradnl"/>
              </w:rPr>
              <w:t>ProMed</w:t>
            </w:r>
            <w:proofErr w:type="spellEnd"/>
            <w:r w:rsidR="003C2284" w:rsidRPr="00F9168C">
              <w:rPr>
                <w:rFonts w:cs="Arial"/>
                <w:lang w:val="es-ES_tradnl"/>
              </w:rPr>
              <w:t>-mail;</w:t>
            </w:r>
          </w:p>
        </w:tc>
      </w:tr>
      <w:tr w:rsidR="00EA5A2A" w:rsidRPr="008004A9" w14:paraId="26C08B30" w14:textId="77777777" w:rsidTr="14790141">
        <w:tc>
          <w:tcPr>
            <w:tcW w:w="2149" w:type="pct"/>
          </w:tcPr>
          <w:p w14:paraId="48618C3F" w14:textId="1A9CEAE7" w:rsidR="00EA5A2A" w:rsidRPr="003B5A37" w:rsidRDefault="00AE0905" w:rsidP="009128CE">
            <w:pPr>
              <w:numPr>
                <w:ilvl w:val="0"/>
                <w:numId w:val="26"/>
              </w:numPr>
              <w:suppressAutoHyphens/>
              <w:spacing w:before="40" w:after="40"/>
              <w:ind w:left="341" w:hanging="341"/>
              <w:jc w:val="both"/>
              <w:rPr>
                <w:rFonts w:eastAsiaTheme="minorEastAsia" w:cs="Arial"/>
                <w:lang w:val="es-ES"/>
              </w:rPr>
            </w:pPr>
            <w:r w:rsidRPr="003B5A37">
              <w:rPr>
                <w:rFonts w:cs="Arial"/>
                <w:i/>
                <w:lang w:val="es-ES_tradnl"/>
              </w:rPr>
              <w:t xml:space="preserve">Hace un llamamiento </w:t>
            </w:r>
            <w:r w:rsidRPr="003B5A37">
              <w:rPr>
                <w:rFonts w:cs="Arial"/>
                <w:lang w:val="es-ES_tradnl"/>
              </w:rPr>
              <w:t xml:space="preserve">a las Partes para que colaboren y compartan información simultáneamente </w:t>
            </w:r>
            <w:r w:rsidR="00C466CE" w:rsidRPr="003B5A37">
              <w:rPr>
                <w:rFonts w:cs="Arial"/>
                <w:lang w:val="es-ES_tradnl"/>
              </w:rPr>
              <w:t xml:space="preserve">con </w:t>
            </w:r>
            <w:r w:rsidR="00C466CE" w:rsidRPr="003B5A37">
              <w:rPr>
                <w:rFonts w:cs="Arial"/>
                <w:u w:val="single"/>
                <w:lang w:val="es-ES_tradnl"/>
              </w:rPr>
              <w:t>organizaciones que vinculan la salud de la fauna silvestre con datos de seguimiento de la conservación, entre otras cosa</w:t>
            </w:r>
            <w:r w:rsidR="003B5A37" w:rsidRPr="003B5A37">
              <w:rPr>
                <w:rFonts w:cs="Arial"/>
                <w:u w:val="single"/>
                <w:lang w:val="es-ES_tradnl"/>
              </w:rPr>
              <w:t xml:space="preserve">s, </w:t>
            </w:r>
            <w:r w:rsidR="003B5A37" w:rsidRPr="003B5A37">
              <w:rPr>
                <w:rFonts w:cs="Arial"/>
                <w:lang w:val="es-ES_tradnl"/>
              </w:rPr>
              <w:t xml:space="preserve">con </w:t>
            </w:r>
            <w:r w:rsidRPr="003B5A37">
              <w:rPr>
                <w:rFonts w:cs="Arial"/>
                <w:lang w:val="es-ES_tradnl"/>
              </w:rPr>
              <w:t xml:space="preserve">los delegados nacionales y los puntos focales para la vida silvestre de la OMSA, el sistema WAHIS de la </w:t>
            </w:r>
            <w:r w:rsidRPr="003B5A37">
              <w:rPr>
                <w:rFonts w:cs="Arial"/>
                <w:lang w:val="es-ES_tradnl"/>
              </w:rPr>
              <w:lastRenderedPageBreak/>
              <w:t>OMSA, el Grupo de Especialistas en salud de la fauna silvestre de la UICN, el GLEWS</w:t>
            </w:r>
            <w:r w:rsidR="00641876" w:rsidRPr="00641876">
              <w:rPr>
                <w:rFonts w:cs="Arial"/>
                <w:sz w:val="16"/>
                <w:szCs w:val="16"/>
                <w:vertAlign w:val="superscript"/>
                <w:lang w:val="es-ES_tradnl"/>
              </w:rPr>
              <w:t>2</w:t>
            </w:r>
            <w:r w:rsidR="00641876" w:rsidRPr="00641876">
              <w:rPr>
                <w:rStyle w:val="FootnoteReference"/>
                <w:color w:val="FFFFFF" w:themeColor="background1"/>
                <w:lang w:val="es-ES_tradnl"/>
              </w:rPr>
              <w:footnoteReference w:id="4"/>
            </w:r>
            <w:r w:rsidRPr="003B5A37">
              <w:rPr>
                <w:rFonts w:cs="Arial"/>
                <w:lang w:val="es-ES_tradnl"/>
              </w:rPr>
              <w:t xml:space="preserve"> conjunto FAO-OMSA-OMS y los sistemas de información regionales existentes;</w:t>
            </w:r>
          </w:p>
        </w:tc>
        <w:tc>
          <w:tcPr>
            <w:tcW w:w="804" w:type="pct"/>
          </w:tcPr>
          <w:p w14:paraId="614E2E5E" w14:textId="6505B6C6" w:rsidR="00EA5A2A" w:rsidRPr="003B5A37" w:rsidRDefault="00EA5A2A" w:rsidP="00EA5A2A">
            <w:pPr>
              <w:spacing w:before="40" w:after="40"/>
              <w:jc w:val="both"/>
              <w:rPr>
                <w:rFonts w:cs="Arial"/>
                <w:lang w:val="en-GB"/>
              </w:rPr>
            </w:pPr>
            <w:proofErr w:type="spellStart"/>
            <w:r w:rsidRPr="003B5A37">
              <w:rPr>
                <w:rFonts w:cs="Arial"/>
                <w:lang w:val="en-GB"/>
              </w:rPr>
              <w:lastRenderedPageBreak/>
              <w:t>Lenguaje</w:t>
            </w:r>
            <w:proofErr w:type="spellEnd"/>
            <w:r w:rsidRPr="003B5A37">
              <w:rPr>
                <w:rFonts w:cs="Arial"/>
                <w:lang w:val="en-GB"/>
              </w:rPr>
              <w:t xml:space="preserve"> </w:t>
            </w:r>
            <w:proofErr w:type="spellStart"/>
            <w:r w:rsidRPr="003B5A37">
              <w:rPr>
                <w:rFonts w:cs="Arial"/>
                <w:lang w:val="en-GB"/>
              </w:rPr>
              <w:t>actualizado</w:t>
            </w:r>
            <w:proofErr w:type="spellEnd"/>
          </w:p>
        </w:tc>
        <w:tc>
          <w:tcPr>
            <w:tcW w:w="2047" w:type="pct"/>
          </w:tcPr>
          <w:p w14:paraId="675443F9" w14:textId="17CC7D7E" w:rsidR="00EA5A2A" w:rsidRPr="003B5A37" w:rsidRDefault="003C7901" w:rsidP="003C7901">
            <w:pPr>
              <w:suppressAutoHyphens/>
              <w:spacing w:before="40" w:after="40"/>
              <w:ind w:left="300" w:hanging="300"/>
              <w:jc w:val="both"/>
              <w:rPr>
                <w:rFonts w:cs="Arial"/>
                <w:i/>
                <w:iCs/>
                <w:lang w:val="es-ES"/>
              </w:rPr>
            </w:pPr>
            <w:r w:rsidRPr="003C7901">
              <w:rPr>
                <w:rFonts w:cs="Arial"/>
                <w:iCs/>
                <w:lang w:val="es-ES_tradnl"/>
              </w:rPr>
              <w:t>10.</w:t>
            </w:r>
            <w:r>
              <w:rPr>
                <w:rFonts w:cs="Arial"/>
                <w:i/>
                <w:lang w:val="es-ES_tradnl"/>
              </w:rPr>
              <w:t xml:space="preserve"> </w:t>
            </w:r>
            <w:r w:rsidR="003B5A37" w:rsidRPr="003B5A37">
              <w:rPr>
                <w:rFonts w:cs="Arial"/>
                <w:i/>
                <w:lang w:val="es-ES_tradnl"/>
              </w:rPr>
              <w:t xml:space="preserve">Hace un llamamiento </w:t>
            </w:r>
            <w:r w:rsidR="003B5A37" w:rsidRPr="003B5A37">
              <w:rPr>
                <w:rFonts w:cs="Arial"/>
                <w:lang w:val="es-ES_tradnl"/>
              </w:rPr>
              <w:t xml:space="preserve">a las Partes para que colaboren y compartan información simultáneamente con organizaciones que vinculan la salud de la fauna silvestre con datos de seguimiento de la conservación, entre otras cosas, con los delegados nacionales y los puntos focales para la vida silvestre de la OMSA, el sistema WAHIS de </w:t>
            </w:r>
            <w:r w:rsidR="003B5A37" w:rsidRPr="003B5A37">
              <w:rPr>
                <w:rFonts w:cs="Arial"/>
                <w:lang w:val="es-ES_tradnl"/>
              </w:rPr>
              <w:lastRenderedPageBreak/>
              <w:t>la OMSA, el Grupo de Especialistas en salud de la fauna silvestre de la UICN, el GLEWS conjunto FAO-OMSA-OMS y los sistemas de información regionales existentes;</w:t>
            </w:r>
          </w:p>
        </w:tc>
      </w:tr>
      <w:tr w:rsidR="00EA5A2A" w:rsidRPr="008004A9" w14:paraId="11F27E75" w14:textId="77777777" w:rsidTr="14790141">
        <w:tc>
          <w:tcPr>
            <w:tcW w:w="2149" w:type="pct"/>
          </w:tcPr>
          <w:p w14:paraId="43A88136" w14:textId="45A2D5D9" w:rsidR="00EA5A2A" w:rsidRPr="00683B85" w:rsidRDefault="003C7901" w:rsidP="003C7901">
            <w:pPr>
              <w:suppressAutoHyphens/>
              <w:spacing w:before="40" w:after="40"/>
              <w:ind w:left="341" w:hanging="341"/>
              <w:jc w:val="both"/>
              <w:rPr>
                <w:rFonts w:eastAsiaTheme="minorEastAsia" w:cs="Arial"/>
                <w:highlight w:val="yellow"/>
                <w:lang w:val="es-ES"/>
              </w:rPr>
            </w:pPr>
            <w:r w:rsidRPr="003C7901">
              <w:rPr>
                <w:rFonts w:cs="Arial"/>
                <w:iCs/>
                <w:lang w:val="es-ES_tradnl"/>
              </w:rPr>
              <w:lastRenderedPageBreak/>
              <w:t>11.</w:t>
            </w:r>
            <w:r w:rsidR="00683B85" w:rsidRPr="00F9168C">
              <w:rPr>
                <w:rFonts w:cs="Arial"/>
                <w:i/>
                <w:lang w:val="es-ES_tradnl"/>
              </w:rPr>
              <w:t>A</w:t>
            </w:r>
            <w:r w:rsidR="00683B85">
              <w:rPr>
                <w:rFonts w:cs="Arial"/>
                <w:i/>
                <w:lang w:val="es-ES_tradnl"/>
              </w:rPr>
              <w:t>lienta</w:t>
            </w:r>
            <w:r w:rsidR="00683B85" w:rsidRPr="00F9168C">
              <w:rPr>
                <w:rFonts w:cs="Arial"/>
                <w:lang w:val="es-ES_tradnl"/>
              </w:rPr>
              <w:t xml:space="preserve"> a las Partes y a las organizaciones no gubernamentales a </w:t>
            </w:r>
            <w:r w:rsidR="00683B85">
              <w:rPr>
                <w:rFonts w:cs="Arial"/>
                <w:lang w:val="es-ES_tradnl"/>
              </w:rPr>
              <w:t xml:space="preserve">que </w:t>
            </w:r>
            <w:r w:rsidR="00683B85" w:rsidRPr="00F9168C">
              <w:rPr>
                <w:rFonts w:cs="Arial"/>
                <w:lang w:val="es-ES_tradnl"/>
              </w:rPr>
              <w:t>trabaj</w:t>
            </w:r>
            <w:r w:rsidR="00683B85">
              <w:rPr>
                <w:rFonts w:cs="Arial"/>
                <w:lang w:val="es-ES_tradnl"/>
              </w:rPr>
              <w:t>en</w:t>
            </w:r>
            <w:r w:rsidR="00683B85" w:rsidRPr="00F9168C">
              <w:rPr>
                <w:rFonts w:cs="Arial"/>
                <w:lang w:val="es-ES_tradnl"/>
              </w:rPr>
              <w:t xml:space="preserve"> con el Cuatripartito para: evaluar las necesidades de respuesta y de </w:t>
            </w:r>
            <w:r w:rsidR="00683B85">
              <w:rPr>
                <w:rFonts w:cs="Arial"/>
                <w:lang w:val="es-ES_tradnl"/>
              </w:rPr>
              <w:t>capacitación,</w:t>
            </w:r>
            <w:r w:rsidR="00683B85" w:rsidRPr="00F9168C">
              <w:rPr>
                <w:rFonts w:cs="Arial"/>
                <w:lang w:val="es-ES_tradnl"/>
              </w:rPr>
              <w:t xml:space="preserve"> evaluar los recursos necesarios para </w:t>
            </w:r>
            <w:r w:rsidR="00683B85">
              <w:rPr>
                <w:rFonts w:cs="Arial"/>
                <w:lang w:val="es-ES_tradnl"/>
              </w:rPr>
              <w:t>proporcionarlas,</w:t>
            </w:r>
            <w:r w:rsidR="00683B85" w:rsidRPr="00F9168C">
              <w:rPr>
                <w:rFonts w:cs="Arial"/>
                <w:lang w:val="es-ES_tradnl"/>
              </w:rPr>
              <w:t xml:space="preserve"> y trabajar </w:t>
            </w:r>
            <w:r w:rsidR="00683B85">
              <w:rPr>
                <w:rFonts w:cs="Arial"/>
                <w:lang w:val="es-ES_tradnl"/>
              </w:rPr>
              <w:t>colectivamente</w:t>
            </w:r>
            <w:r w:rsidR="00683B85" w:rsidRPr="00F9168C">
              <w:rPr>
                <w:rFonts w:cs="Arial"/>
                <w:lang w:val="es-ES_tradnl"/>
              </w:rPr>
              <w:t xml:space="preserve"> con la comunidad de donantes para facilitar los recursos necesarios;</w:t>
            </w:r>
          </w:p>
        </w:tc>
        <w:tc>
          <w:tcPr>
            <w:tcW w:w="804" w:type="pct"/>
          </w:tcPr>
          <w:p w14:paraId="3271C71D" w14:textId="28127C06" w:rsidR="00EA5A2A" w:rsidRPr="003C7901" w:rsidRDefault="00EA5A2A" w:rsidP="00EA5A2A">
            <w:pPr>
              <w:spacing w:before="40" w:after="40"/>
              <w:jc w:val="both"/>
              <w:rPr>
                <w:rFonts w:eastAsiaTheme="minorEastAsia" w:cs="Arial"/>
                <w:lang w:val="en-GB"/>
              </w:rPr>
            </w:pPr>
            <w:proofErr w:type="spellStart"/>
            <w:r w:rsidRPr="003C7901">
              <w:rPr>
                <w:rFonts w:eastAsiaTheme="minorEastAsia" w:cs="Arial"/>
                <w:lang w:val="en-GB"/>
              </w:rPr>
              <w:t>Puntuación</w:t>
            </w:r>
            <w:proofErr w:type="spellEnd"/>
            <w:r w:rsidRPr="003C7901">
              <w:rPr>
                <w:rFonts w:eastAsiaTheme="minorEastAsia" w:cs="Arial"/>
                <w:lang w:val="en-GB"/>
              </w:rPr>
              <w:t xml:space="preserve"> </w:t>
            </w:r>
            <w:proofErr w:type="spellStart"/>
            <w:r w:rsidRPr="003C7901">
              <w:rPr>
                <w:rFonts w:eastAsiaTheme="minorEastAsia" w:cs="Arial"/>
                <w:lang w:val="en-GB"/>
              </w:rPr>
              <w:t>actualizada</w:t>
            </w:r>
            <w:proofErr w:type="spellEnd"/>
          </w:p>
        </w:tc>
        <w:tc>
          <w:tcPr>
            <w:tcW w:w="2047" w:type="pct"/>
          </w:tcPr>
          <w:p w14:paraId="51F07CD9" w14:textId="2DAF799A" w:rsidR="00EA5A2A" w:rsidRPr="003C7901" w:rsidRDefault="00683B85" w:rsidP="009128CE">
            <w:pPr>
              <w:pStyle w:val="ListParagraph"/>
              <w:numPr>
                <w:ilvl w:val="0"/>
                <w:numId w:val="26"/>
              </w:numPr>
              <w:suppressAutoHyphens/>
              <w:spacing w:before="40" w:after="40"/>
              <w:ind w:left="480" w:hanging="450"/>
              <w:jc w:val="both"/>
              <w:rPr>
                <w:rFonts w:eastAsiaTheme="minorEastAsia" w:cs="Arial"/>
                <w:i/>
                <w:iCs/>
                <w:lang w:val="es-ES"/>
              </w:rPr>
            </w:pPr>
            <w:r w:rsidRPr="003C7901">
              <w:rPr>
                <w:rFonts w:cs="Arial"/>
                <w:i/>
                <w:lang w:val="es-ES_tradnl"/>
              </w:rPr>
              <w:t>Alienta</w:t>
            </w:r>
            <w:r w:rsidRPr="003C7901">
              <w:rPr>
                <w:rFonts w:cs="Arial"/>
                <w:lang w:val="es-ES_tradnl"/>
              </w:rPr>
              <w:t xml:space="preserve"> a las Partes y a las organizaciones no gubernamentales a que trabajen con el Cuatripartito para: evaluar las necesidades de respuesta y de capacitación, evaluar los recursos necesarios para proporcionarlas, y trabajar colectivamente con la comunidad de donantes para facilitar los recursos necesarios;</w:t>
            </w:r>
          </w:p>
        </w:tc>
      </w:tr>
      <w:tr w:rsidR="00EA5A2A" w:rsidRPr="008004A9" w14:paraId="577C059D" w14:textId="77777777" w:rsidTr="14790141">
        <w:tc>
          <w:tcPr>
            <w:tcW w:w="2149" w:type="pct"/>
          </w:tcPr>
          <w:p w14:paraId="1EE9F804" w14:textId="1532F829" w:rsidR="00EA5A2A" w:rsidRPr="00837921" w:rsidRDefault="00837921" w:rsidP="009128CE">
            <w:pPr>
              <w:numPr>
                <w:ilvl w:val="0"/>
                <w:numId w:val="26"/>
              </w:numPr>
              <w:suppressAutoHyphens/>
              <w:spacing w:before="40" w:after="40"/>
              <w:ind w:left="431" w:hanging="431"/>
              <w:jc w:val="both"/>
              <w:rPr>
                <w:rFonts w:eastAsiaTheme="minorEastAsia" w:cs="Arial"/>
                <w:lang w:val="es-ES"/>
              </w:rPr>
            </w:pPr>
            <w:r w:rsidRPr="00F9168C">
              <w:rPr>
                <w:rFonts w:cs="Arial"/>
                <w:i/>
                <w:iCs/>
                <w:lang w:val="es-ES_tradnl"/>
              </w:rPr>
              <w:t>Insta</w:t>
            </w:r>
            <w:r w:rsidRPr="00F9168C">
              <w:rPr>
                <w:rFonts w:cs="Arial"/>
                <w:lang w:val="es-ES_tradnl"/>
              </w:rPr>
              <w:t xml:space="preserve"> a </w:t>
            </w:r>
            <w:r w:rsidRPr="00837921">
              <w:rPr>
                <w:rFonts w:cs="Arial"/>
                <w:strike/>
                <w:lang w:val="es-ES_tradnl"/>
              </w:rPr>
              <w:t xml:space="preserve">la Secretaría y </w:t>
            </w:r>
            <w:r w:rsidRPr="00837921">
              <w:rPr>
                <w:rFonts w:cs="Arial"/>
                <w:i/>
                <w:iCs/>
                <w:strike/>
                <w:lang w:val="es-ES_tradnl"/>
              </w:rPr>
              <w:t>además insta</w:t>
            </w:r>
            <w:r w:rsidRPr="00837921">
              <w:rPr>
                <w:rFonts w:cs="Arial"/>
                <w:strike/>
                <w:lang w:val="es-ES_tradnl"/>
              </w:rPr>
              <w:t xml:space="preserve"> a</w:t>
            </w:r>
            <w:r w:rsidRPr="00F9168C">
              <w:rPr>
                <w:rFonts w:cs="Arial"/>
                <w:lang w:val="es-ES_tradnl"/>
              </w:rPr>
              <w:t xml:space="preserve"> los puntos focales de la CMS y a los ministerios responsables de la vida silvestre a </w:t>
            </w:r>
            <w:r w:rsidR="000E493B" w:rsidRPr="00837921">
              <w:rPr>
                <w:rFonts w:eastAsiaTheme="minorEastAsia" w:cs="Arial"/>
                <w:u w:val="single"/>
                <w:lang w:val="es-ES"/>
              </w:rPr>
              <w:t xml:space="preserve">trabajar junto con quienes sean responsables de la aplicación del Acuerdo sobre Pandemias de la OMS, </w:t>
            </w:r>
            <w:r w:rsidR="000E493B" w:rsidRPr="00837921">
              <w:rPr>
                <w:rFonts w:eastAsiaTheme="minorEastAsia" w:cs="Arial"/>
                <w:color w:val="000000" w:themeColor="text1"/>
                <w:u w:val="single"/>
                <w:lang w:val="es-ES"/>
              </w:rPr>
              <w:t>que reconoce que la prevención de las pandemias depende de «una acción resuelta sobre los […] determinantes ambientales […] de la salud»</w:t>
            </w:r>
            <w:r w:rsidR="000E493B">
              <w:rPr>
                <w:rFonts w:eastAsiaTheme="minorEastAsia" w:cs="Arial"/>
                <w:color w:val="000000" w:themeColor="text1"/>
                <w:u w:val="single"/>
                <w:lang w:val="es-ES"/>
              </w:rPr>
              <w:t xml:space="preserve"> </w:t>
            </w:r>
            <w:r w:rsidRPr="00660CA7">
              <w:rPr>
                <w:rFonts w:cs="Arial"/>
                <w:strike/>
                <w:lang w:val="es-ES_tradnl"/>
              </w:rPr>
              <w:t>comprometerse con sus representantes ante la OMS para garantizar que los mecanismos para prevenir la aparición de patógenos en la fuente y las estrategias de "Una Sola Salud", las cuestiones relacionadas con la fauna silvestre, y la prevención de pandemias en la fuente se reflejen en la convención, acuerdo u otro instrumento internacional de la OMS sobre prevención, preparación y respuesta ante pandemias que se esté negociando</w:t>
            </w:r>
            <w:r>
              <w:rPr>
                <w:rFonts w:cs="Arial"/>
                <w:lang w:val="es-ES_tradnl"/>
              </w:rPr>
              <w:t>;</w:t>
            </w:r>
          </w:p>
        </w:tc>
        <w:tc>
          <w:tcPr>
            <w:tcW w:w="804" w:type="pct"/>
          </w:tcPr>
          <w:p w14:paraId="10DC7D0F" w14:textId="328CA674" w:rsidR="00EA5A2A" w:rsidRPr="00627A31" w:rsidRDefault="00EA5A2A" w:rsidP="00EA5A2A">
            <w:pPr>
              <w:spacing w:before="40" w:after="40"/>
              <w:jc w:val="both"/>
              <w:rPr>
                <w:rFonts w:eastAsiaTheme="minorEastAsia" w:cs="Arial"/>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75B6667D" w14:textId="0C3D49EE" w:rsidR="00EA5A2A" w:rsidRPr="000D412A" w:rsidRDefault="003C7901" w:rsidP="003C7901">
            <w:pPr>
              <w:suppressAutoHyphens/>
              <w:spacing w:before="40" w:after="40"/>
              <w:ind w:left="390" w:hanging="390"/>
              <w:jc w:val="both"/>
              <w:rPr>
                <w:rFonts w:eastAsiaTheme="minorEastAsia" w:cs="Arial"/>
                <w:highlight w:val="yellow"/>
                <w:lang w:val="es-ES"/>
              </w:rPr>
            </w:pPr>
            <w:r w:rsidRPr="003C7901">
              <w:rPr>
                <w:rFonts w:cs="Arial"/>
                <w:lang w:val="es-ES_tradnl"/>
              </w:rPr>
              <w:t>12</w:t>
            </w:r>
            <w:r>
              <w:rPr>
                <w:rFonts w:cs="Arial"/>
                <w:i/>
                <w:iCs/>
                <w:lang w:val="es-ES_tradnl"/>
              </w:rPr>
              <w:t xml:space="preserve">. </w:t>
            </w:r>
            <w:r w:rsidR="000D412A" w:rsidRPr="00F9168C">
              <w:rPr>
                <w:rFonts w:cs="Arial"/>
                <w:i/>
                <w:iCs/>
                <w:lang w:val="es-ES_tradnl"/>
              </w:rPr>
              <w:t>Insta</w:t>
            </w:r>
            <w:r w:rsidR="000D412A" w:rsidRPr="00F9168C">
              <w:rPr>
                <w:rFonts w:cs="Arial"/>
                <w:lang w:val="es-ES_tradnl"/>
              </w:rPr>
              <w:t xml:space="preserve"> a los puntos focales de la CMS y a los ministerios responsables de la vida silvestre a </w:t>
            </w:r>
            <w:r w:rsidR="000D412A" w:rsidRPr="000D412A">
              <w:rPr>
                <w:rFonts w:eastAsiaTheme="minorEastAsia" w:cs="Arial"/>
                <w:lang w:val="es-ES"/>
              </w:rPr>
              <w:t xml:space="preserve">trabajar junto con quienes sean responsables de la aplicación del Acuerdo sobre Pandemias de la OMS, </w:t>
            </w:r>
            <w:r w:rsidR="000D412A" w:rsidRPr="000D412A">
              <w:rPr>
                <w:rFonts w:eastAsiaTheme="minorEastAsia" w:cs="Arial"/>
                <w:color w:val="000000" w:themeColor="text1"/>
                <w:lang w:val="es-ES"/>
              </w:rPr>
              <w:t xml:space="preserve">que reconoce que la prevención de las pandemias depende de «una acción resuelta sobre los […] determinantes ambientales […] de la salud»; </w:t>
            </w:r>
          </w:p>
          <w:p w14:paraId="7186B288" w14:textId="77777777" w:rsidR="00EA5A2A" w:rsidRPr="000D412A" w:rsidRDefault="00EA5A2A" w:rsidP="00EA5A2A">
            <w:pPr>
              <w:spacing w:before="40" w:after="40"/>
              <w:ind w:left="34" w:hanging="34"/>
              <w:jc w:val="both"/>
              <w:rPr>
                <w:rFonts w:eastAsiaTheme="minorEastAsia" w:cs="Arial"/>
                <w:i/>
                <w:iCs/>
                <w:lang w:val="es-ES"/>
              </w:rPr>
            </w:pPr>
          </w:p>
        </w:tc>
      </w:tr>
      <w:tr w:rsidR="00EA5A2A" w:rsidRPr="008004A9" w14:paraId="5A6D3347" w14:textId="77777777" w:rsidTr="14790141">
        <w:tc>
          <w:tcPr>
            <w:tcW w:w="2149" w:type="pct"/>
          </w:tcPr>
          <w:p w14:paraId="4BF03BC4" w14:textId="7068AAAD" w:rsidR="00EA5A2A" w:rsidRPr="003C7901" w:rsidRDefault="00532F78" w:rsidP="009128CE">
            <w:pPr>
              <w:numPr>
                <w:ilvl w:val="0"/>
                <w:numId w:val="26"/>
              </w:numPr>
              <w:suppressAutoHyphens/>
              <w:spacing w:before="40" w:after="40"/>
              <w:ind w:left="431" w:hanging="431"/>
              <w:jc w:val="both"/>
              <w:rPr>
                <w:rFonts w:eastAsiaTheme="minorEastAsia" w:cs="Arial"/>
                <w:lang w:val="es-ES"/>
              </w:rPr>
            </w:pPr>
            <w:r w:rsidRPr="003C7901">
              <w:rPr>
                <w:rFonts w:cs="Arial"/>
                <w:i/>
                <w:lang w:val="es-ES_tradnl"/>
              </w:rPr>
              <w:t xml:space="preserve">Alienta </w:t>
            </w:r>
            <w:r w:rsidRPr="003C7901">
              <w:rPr>
                <w:rFonts w:cs="Arial"/>
                <w:iCs/>
                <w:lang w:val="es-ES_tradnl"/>
              </w:rPr>
              <w:t xml:space="preserve">a </w:t>
            </w:r>
            <w:r w:rsidRPr="003C7901">
              <w:rPr>
                <w:rFonts w:cs="Arial"/>
                <w:lang w:val="es-ES_tradnl"/>
              </w:rPr>
              <w:t xml:space="preserve">la OMS a continuar trabajando con el sector de la fauna silvestre y el medio ambiente en la preparación ante pandemias, e insta a la colaboración y coordinación </w:t>
            </w:r>
            <w:r w:rsidRPr="003C7901">
              <w:rPr>
                <w:rFonts w:cs="Arial"/>
                <w:lang w:val="es-ES_tradnl"/>
              </w:rPr>
              <w:lastRenderedPageBreak/>
              <w:t>permanentes entre los organismos intergubernamentales para seguir incorporando consideraciones relativas a la conservación y el medio ambiente en los mecanismos ya existentes establecidos a través de las organizaciones del Cuatripartito;</w:t>
            </w:r>
          </w:p>
        </w:tc>
        <w:tc>
          <w:tcPr>
            <w:tcW w:w="804" w:type="pct"/>
          </w:tcPr>
          <w:p w14:paraId="5A319EF9" w14:textId="6E968592" w:rsidR="00EA5A2A" w:rsidRPr="008000AA" w:rsidRDefault="00EA5A2A" w:rsidP="00EA5A2A">
            <w:pPr>
              <w:spacing w:before="40" w:after="40"/>
              <w:jc w:val="both"/>
              <w:rPr>
                <w:rFonts w:eastAsiaTheme="minorEastAsia" w:cs="Arial"/>
                <w:highlight w:val="yellow"/>
                <w:lang w:val="en-GB"/>
              </w:rPr>
            </w:pPr>
            <w:proofErr w:type="spellStart"/>
            <w:r w:rsidRPr="000B03AA">
              <w:rPr>
                <w:rFonts w:cs="Arial"/>
                <w:lang w:val="en-GB"/>
              </w:rPr>
              <w:lastRenderedPageBreak/>
              <w:t>Mantener</w:t>
            </w:r>
            <w:proofErr w:type="spellEnd"/>
          </w:p>
        </w:tc>
        <w:tc>
          <w:tcPr>
            <w:tcW w:w="2047" w:type="pct"/>
          </w:tcPr>
          <w:p w14:paraId="47CE8FBD" w14:textId="62AFEB93" w:rsidR="00EA5A2A" w:rsidRPr="00532F78" w:rsidRDefault="003C7901" w:rsidP="003C7901">
            <w:pPr>
              <w:pStyle w:val="ListParagraph"/>
              <w:suppressAutoHyphens/>
              <w:spacing w:before="40" w:after="40"/>
              <w:ind w:left="300" w:hanging="360"/>
              <w:contextualSpacing w:val="0"/>
              <w:jc w:val="both"/>
              <w:rPr>
                <w:rFonts w:eastAsiaTheme="minorEastAsia" w:cs="Arial"/>
                <w:i/>
                <w:iCs/>
                <w:highlight w:val="yellow"/>
                <w:lang w:val="es-ES"/>
              </w:rPr>
            </w:pPr>
            <w:r w:rsidRPr="003C7901">
              <w:rPr>
                <w:rFonts w:cs="Arial"/>
                <w:iCs/>
                <w:lang w:val="es-ES_tradnl"/>
              </w:rPr>
              <w:t xml:space="preserve">13. </w:t>
            </w:r>
            <w:r w:rsidR="00532F78" w:rsidRPr="00F9168C">
              <w:rPr>
                <w:rFonts w:cs="Arial"/>
                <w:i/>
                <w:lang w:val="es-ES_tradnl"/>
              </w:rPr>
              <w:t>A</w:t>
            </w:r>
            <w:r w:rsidR="00532F78">
              <w:rPr>
                <w:rFonts w:cs="Arial"/>
                <w:i/>
                <w:lang w:val="es-ES_tradnl"/>
              </w:rPr>
              <w:t>lienta</w:t>
            </w:r>
            <w:r w:rsidR="00532F78" w:rsidRPr="00F9168C">
              <w:rPr>
                <w:rFonts w:cs="Arial"/>
                <w:i/>
                <w:lang w:val="es-ES_tradnl"/>
              </w:rPr>
              <w:t xml:space="preserve"> </w:t>
            </w:r>
            <w:r w:rsidR="00532F78" w:rsidRPr="00333073">
              <w:rPr>
                <w:rFonts w:cs="Arial"/>
                <w:iCs/>
                <w:lang w:val="es-ES_tradnl"/>
              </w:rPr>
              <w:t xml:space="preserve">a </w:t>
            </w:r>
            <w:r w:rsidR="00532F78" w:rsidRPr="00F9168C">
              <w:rPr>
                <w:rFonts w:cs="Arial"/>
                <w:lang w:val="es-ES_tradnl"/>
              </w:rPr>
              <w:t xml:space="preserve">la OMS a continuar trabajando con el sector de la </w:t>
            </w:r>
            <w:r w:rsidR="00532F78">
              <w:rPr>
                <w:rFonts w:cs="Arial"/>
                <w:lang w:val="es-ES_tradnl"/>
              </w:rPr>
              <w:t>fauna</w:t>
            </w:r>
            <w:r w:rsidR="00532F78" w:rsidRPr="00F9168C">
              <w:rPr>
                <w:rFonts w:cs="Arial"/>
                <w:lang w:val="es-ES_tradnl"/>
              </w:rPr>
              <w:t xml:space="preserve"> silvestre y el medio ambiente en la preparación ante pandemia</w:t>
            </w:r>
            <w:r w:rsidR="00532F78">
              <w:rPr>
                <w:rFonts w:cs="Arial"/>
                <w:lang w:val="es-ES_tradnl"/>
              </w:rPr>
              <w:t>s</w:t>
            </w:r>
            <w:r w:rsidR="00532F78" w:rsidRPr="00F9168C">
              <w:rPr>
                <w:rFonts w:cs="Arial"/>
                <w:lang w:val="es-ES_tradnl"/>
              </w:rPr>
              <w:t xml:space="preserve">, e insta a la colaboración y coordinación </w:t>
            </w:r>
            <w:r w:rsidR="00532F78" w:rsidRPr="00F9168C">
              <w:rPr>
                <w:rFonts w:cs="Arial"/>
                <w:lang w:val="es-ES_tradnl"/>
              </w:rPr>
              <w:lastRenderedPageBreak/>
              <w:t xml:space="preserve">permanentes entre los organismos intergubernamentales para seguir incorporando </w:t>
            </w:r>
            <w:r w:rsidR="00532F78">
              <w:rPr>
                <w:rFonts w:cs="Arial"/>
                <w:lang w:val="es-ES_tradnl"/>
              </w:rPr>
              <w:t>consideraciones relativas a</w:t>
            </w:r>
            <w:r w:rsidR="00532F78" w:rsidRPr="00F9168C">
              <w:rPr>
                <w:rFonts w:cs="Arial"/>
                <w:lang w:val="es-ES_tradnl"/>
              </w:rPr>
              <w:t xml:space="preserve"> </w:t>
            </w:r>
            <w:r w:rsidR="00532F78">
              <w:rPr>
                <w:rFonts w:cs="Arial"/>
                <w:lang w:val="es-ES_tradnl"/>
              </w:rPr>
              <w:t>la</w:t>
            </w:r>
            <w:r w:rsidR="00532F78" w:rsidRPr="00F9168C">
              <w:rPr>
                <w:rFonts w:cs="Arial"/>
                <w:lang w:val="es-ES_tradnl"/>
              </w:rPr>
              <w:t xml:space="preserve"> conservación y </w:t>
            </w:r>
            <w:r w:rsidR="00532F78">
              <w:rPr>
                <w:rFonts w:cs="Arial"/>
                <w:lang w:val="es-ES_tradnl"/>
              </w:rPr>
              <w:t xml:space="preserve">el </w:t>
            </w:r>
            <w:r w:rsidR="00532F78" w:rsidRPr="00F9168C">
              <w:rPr>
                <w:rFonts w:cs="Arial"/>
                <w:lang w:val="es-ES_tradnl"/>
              </w:rPr>
              <w:t>medio ambiente en los mecanismos ya existentes establecidos a través de las organizaciones del Cuatripartito;</w:t>
            </w:r>
          </w:p>
        </w:tc>
      </w:tr>
      <w:tr w:rsidR="00EA5A2A" w:rsidRPr="008000AA" w14:paraId="60F59F9C" w14:textId="77777777" w:rsidTr="14790141">
        <w:tc>
          <w:tcPr>
            <w:tcW w:w="2149" w:type="pct"/>
          </w:tcPr>
          <w:p w14:paraId="2A552108" w14:textId="48942F30" w:rsidR="00EA5A2A" w:rsidRPr="003C7901" w:rsidRDefault="004B522A" w:rsidP="00EA5A2A">
            <w:pPr>
              <w:spacing w:before="40" w:after="40"/>
              <w:jc w:val="both"/>
              <w:rPr>
                <w:rFonts w:eastAsiaTheme="minorEastAsia" w:cs="Arial"/>
                <w:i/>
                <w:iCs/>
                <w:lang w:val="en-GB"/>
              </w:rPr>
            </w:pPr>
            <w:r w:rsidRPr="003C7901">
              <w:rPr>
                <w:rFonts w:cs="Arial"/>
                <w:i/>
                <w:iCs/>
                <w:lang w:val="es-ES_tradnl"/>
              </w:rPr>
              <w:lastRenderedPageBreak/>
              <w:t>Necesidades de financiación</w:t>
            </w:r>
          </w:p>
        </w:tc>
        <w:tc>
          <w:tcPr>
            <w:tcW w:w="804" w:type="pct"/>
          </w:tcPr>
          <w:p w14:paraId="1EE0FB83" w14:textId="51B2BB46" w:rsidR="00EA5A2A" w:rsidRPr="008000AA" w:rsidRDefault="00EA5A2A" w:rsidP="00EA5A2A">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381D8EA2" w14:textId="06FF2001" w:rsidR="00EA5A2A" w:rsidRPr="008000AA" w:rsidRDefault="004B522A" w:rsidP="00EA5A2A">
            <w:pPr>
              <w:spacing w:before="40" w:after="40"/>
              <w:ind w:left="34" w:hanging="34"/>
              <w:jc w:val="both"/>
              <w:rPr>
                <w:rFonts w:eastAsiaTheme="minorEastAsia" w:cs="Arial"/>
                <w:i/>
                <w:iCs/>
                <w:highlight w:val="yellow"/>
                <w:lang w:val="en-GB"/>
              </w:rPr>
            </w:pPr>
            <w:r w:rsidRPr="00F9168C">
              <w:rPr>
                <w:rFonts w:cs="Arial"/>
                <w:i/>
                <w:iCs/>
                <w:lang w:val="es-ES_tradnl"/>
              </w:rPr>
              <w:t>Necesidades de financiación</w:t>
            </w:r>
          </w:p>
        </w:tc>
      </w:tr>
      <w:tr w:rsidR="00EA5A2A" w:rsidRPr="008004A9" w14:paraId="154593B0" w14:textId="77777777" w:rsidTr="14790141">
        <w:tc>
          <w:tcPr>
            <w:tcW w:w="2149" w:type="pct"/>
          </w:tcPr>
          <w:p w14:paraId="49F91DCE" w14:textId="34598CE6" w:rsidR="00EA5A2A" w:rsidRPr="0059749B" w:rsidRDefault="00DA2C25" w:rsidP="009128CE">
            <w:pPr>
              <w:numPr>
                <w:ilvl w:val="0"/>
                <w:numId w:val="26"/>
              </w:numPr>
              <w:suppressAutoHyphens/>
              <w:spacing w:before="40" w:after="40"/>
              <w:ind w:left="562" w:hanging="562"/>
              <w:jc w:val="both"/>
              <w:rPr>
                <w:rFonts w:eastAsiaTheme="minorEastAsia" w:cs="Arial"/>
                <w:lang w:val="es-ES"/>
              </w:rPr>
            </w:pPr>
            <w:r w:rsidRPr="0059749B">
              <w:rPr>
                <w:rFonts w:eastAsia="MS Mincho" w:cs="Arial"/>
                <w:i/>
                <w:lang w:val="es-ES"/>
              </w:rPr>
              <w:t>Solicita</w:t>
            </w:r>
            <w:r w:rsidRPr="0059749B">
              <w:rPr>
                <w:rFonts w:eastAsia="MS Mincho" w:cs="Arial"/>
                <w:lang w:val="es-ES"/>
              </w:rPr>
              <w:t xml:space="preserve"> a las Partes y a las organizaciones donantes internacionales que apoyen la aplicación de esta Resolución y la labor del Grupo de Trabajo sobre especies migratorias y salud de la CMS en el desarrollo y aplicación de su Programa de Trabajo para ayudar a la CMS en el tratamiento de las preocupaciones relativas a la salud de las especies migratorias y para contribuir a las iniciativas de «Una Sola Salud» y a la prevención de pandemias;</w:t>
            </w:r>
          </w:p>
        </w:tc>
        <w:tc>
          <w:tcPr>
            <w:tcW w:w="804" w:type="pct"/>
          </w:tcPr>
          <w:p w14:paraId="74F94485" w14:textId="6C9DB186" w:rsidR="00EA5A2A" w:rsidRPr="008000AA" w:rsidRDefault="00EA5A2A" w:rsidP="00EA5A2A">
            <w:pPr>
              <w:spacing w:before="40" w:after="40"/>
              <w:jc w:val="both"/>
              <w:rPr>
                <w:rFonts w:eastAsia="MS Mincho"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728C8E8C" w14:textId="2355E6F1" w:rsidR="00EA5A2A" w:rsidRPr="0019041B" w:rsidRDefault="003B162C" w:rsidP="003A3514">
            <w:pPr>
              <w:pStyle w:val="ListParagraph"/>
              <w:suppressAutoHyphens/>
              <w:spacing w:before="40" w:after="40"/>
              <w:ind w:left="300" w:hanging="300"/>
              <w:contextualSpacing w:val="0"/>
              <w:jc w:val="both"/>
              <w:rPr>
                <w:rFonts w:eastAsia="MS Mincho" w:cs="Arial"/>
                <w:i/>
                <w:iCs/>
                <w:lang w:val="es-ES"/>
              </w:rPr>
            </w:pPr>
            <w:r w:rsidRPr="003A3514">
              <w:rPr>
                <w:rFonts w:eastAsia="MS Mincho" w:cs="Arial"/>
                <w:iCs/>
                <w:lang w:val="es-ES"/>
              </w:rPr>
              <w:t>14.</w:t>
            </w:r>
            <w:r w:rsidR="0019041B" w:rsidRPr="0019041B">
              <w:rPr>
                <w:rFonts w:eastAsia="MS Mincho" w:cs="Arial"/>
                <w:i/>
                <w:lang w:val="es-ES"/>
              </w:rPr>
              <w:t>Solicita</w:t>
            </w:r>
            <w:r w:rsidR="0019041B" w:rsidRPr="0019041B">
              <w:rPr>
                <w:rFonts w:eastAsia="MS Mincho" w:cs="Arial"/>
                <w:lang w:val="es-ES"/>
              </w:rPr>
              <w:t xml:space="preserve"> a las Partes y a las organizaciones donantes internacionales que apoyen la aplicación de esta Resolución y la labor del Grupo de Trabajo sobre especies migratorias y salud de la CMS en el desarrollo y aplicación de su Programa de Trabajo para ayudar a la CMS en el tratamiento de las preocupaciones relativas a la salud de las especies migratorias y para contribuir a las iniciativas de «Una Sola Salud» y a la prevención de pandemias</w:t>
            </w:r>
          </w:p>
        </w:tc>
      </w:tr>
      <w:tr w:rsidR="00EA5A2A" w:rsidRPr="008004A9" w14:paraId="14133F15" w14:textId="77777777" w:rsidTr="14790141">
        <w:tc>
          <w:tcPr>
            <w:tcW w:w="2149" w:type="pct"/>
          </w:tcPr>
          <w:p w14:paraId="293F801C" w14:textId="2D13916C" w:rsidR="00EA5A2A" w:rsidRPr="003C7901" w:rsidRDefault="002A002A" w:rsidP="009128CE">
            <w:pPr>
              <w:numPr>
                <w:ilvl w:val="0"/>
                <w:numId w:val="26"/>
              </w:numPr>
              <w:suppressAutoHyphens/>
              <w:spacing w:before="40" w:after="40"/>
              <w:ind w:left="540" w:hanging="540"/>
              <w:jc w:val="both"/>
              <w:rPr>
                <w:rFonts w:cs="Arial"/>
                <w:lang w:val="es-ES"/>
              </w:rPr>
            </w:pPr>
            <w:r w:rsidRPr="003C7901">
              <w:rPr>
                <w:rFonts w:cs="Arial"/>
                <w:i/>
                <w:lang w:val="es-ES_tradnl"/>
              </w:rPr>
              <w:t xml:space="preserve">Hace un llamamiento </w:t>
            </w:r>
            <w:r w:rsidRPr="003C7901">
              <w:rPr>
                <w:rFonts w:cs="Arial"/>
                <w:iCs/>
                <w:lang w:val="es-ES_tradnl"/>
              </w:rPr>
              <w:t>a las</w:t>
            </w:r>
            <w:r w:rsidRPr="003C7901">
              <w:rPr>
                <w:rFonts w:cs="Arial"/>
                <w:lang w:val="es-ES_tradnl"/>
              </w:rPr>
              <w:t xml:space="preserve"> Partes y a las organizaciones donantes internacionales para que proporcionen apoyo técnico y financiero para ayudar a los países de bajos y medios ingresos a establecer una vigilancia adecuada de patógenos </w:t>
            </w:r>
            <w:r w:rsidR="00087C0B" w:rsidRPr="003C7901">
              <w:rPr>
                <w:rFonts w:cs="Arial"/>
                <w:u w:val="single"/>
                <w:lang w:val="es-ES_tradnl"/>
              </w:rPr>
              <w:t xml:space="preserve">contaminantes </w:t>
            </w:r>
            <w:r w:rsidRPr="003C7901">
              <w:rPr>
                <w:rFonts w:cs="Arial"/>
                <w:lang w:val="es-ES_tradnl"/>
              </w:rPr>
              <w:t>y enfermedades en las poblaciones de fauna silvestre, así como la gestión y el control de sus enfermedades, incluida la gestión de los brotes; y</w:t>
            </w:r>
          </w:p>
        </w:tc>
        <w:tc>
          <w:tcPr>
            <w:tcW w:w="804" w:type="pct"/>
          </w:tcPr>
          <w:p w14:paraId="04227C5B" w14:textId="592C55FF" w:rsidR="00EA5A2A" w:rsidRPr="008000AA" w:rsidRDefault="00EA5A2A" w:rsidP="00EA5A2A">
            <w:pPr>
              <w:spacing w:before="40" w:after="40"/>
              <w:jc w:val="both"/>
              <w:rPr>
                <w:rFonts w:cs="Arial"/>
                <w:highlight w:val="yellow"/>
                <w:lang w:val="en-GB"/>
              </w:rPr>
            </w:pPr>
            <w:proofErr w:type="spellStart"/>
            <w:r w:rsidRPr="0079086B">
              <w:rPr>
                <w:rFonts w:cs="Arial"/>
                <w:lang w:val="en-GB"/>
              </w:rPr>
              <w:t>Lenguaje</w:t>
            </w:r>
            <w:proofErr w:type="spellEnd"/>
            <w:r w:rsidRPr="0079086B">
              <w:rPr>
                <w:rFonts w:cs="Arial"/>
                <w:lang w:val="en-GB"/>
              </w:rPr>
              <w:t xml:space="preserve"> </w:t>
            </w:r>
            <w:proofErr w:type="spellStart"/>
            <w:r w:rsidRPr="0079086B">
              <w:rPr>
                <w:rFonts w:cs="Arial"/>
                <w:lang w:val="en-GB"/>
              </w:rPr>
              <w:t>actualizado</w:t>
            </w:r>
            <w:proofErr w:type="spellEnd"/>
          </w:p>
        </w:tc>
        <w:tc>
          <w:tcPr>
            <w:tcW w:w="2047" w:type="pct"/>
          </w:tcPr>
          <w:p w14:paraId="3A095BCB" w14:textId="1C1736F9" w:rsidR="00EA5A2A" w:rsidRPr="003016C5" w:rsidRDefault="003A3514" w:rsidP="003A3514">
            <w:pPr>
              <w:pStyle w:val="ListParagraph"/>
              <w:suppressAutoHyphens/>
              <w:spacing w:before="40" w:after="40"/>
              <w:ind w:left="300" w:hanging="270"/>
              <w:contextualSpacing w:val="0"/>
              <w:jc w:val="both"/>
              <w:rPr>
                <w:rFonts w:cs="Arial"/>
                <w:i/>
                <w:iCs/>
                <w:highlight w:val="yellow"/>
                <w:lang w:val="es-ES"/>
              </w:rPr>
            </w:pPr>
            <w:r w:rsidRPr="003A3514">
              <w:rPr>
                <w:rFonts w:cs="Arial"/>
                <w:iCs/>
                <w:lang w:val="es-ES_tradnl"/>
              </w:rPr>
              <w:t>15.</w:t>
            </w:r>
            <w:r w:rsidR="003016C5">
              <w:rPr>
                <w:rFonts w:cs="Arial"/>
                <w:i/>
                <w:lang w:val="es-ES_tradnl"/>
              </w:rPr>
              <w:t>Hace un llamamiento</w:t>
            </w:r>
            <w:r w:rsidR="003016C5" w:rsidRPr="00F9168C">
              <w:rPr>
                <w:rFonts w:cs="Arial"/>
                <w:i/>
                <w:lang w:val="es-ES_tradnl"/>
              </w:rPr>
              <w:t xml:space="preserve"> </w:t>
            </w:r>
            <w:r w:rsidR="003016C5" w:rsidRPr="007D0159">
              <w:rPr>
                <w:rFonts w:cs="Arial"/>
                <w:iCs/>
                <w:lang w:val="es-ES_tradnl"/>
              </w:rPr>
              <w:t>a las</w:t>
            </w:r>
            <w:r w:rsidR="003016C5" w:rsidRPr="00F9168C">
              <w:rPr>
                <w:rFonts w:cs="Arial"/>
                <w:lang w:val="es-ES_tradnl"/>
              </w:rPr>
              <w:t xml:space="preserve"> Partes y a las organizaciones donantes internacionales </w:t>
            </w:r>
            <w:r w:rsidR="003016C5">
              <w:rPr>
                <w:rFonts w:cs="Arial"/>
                <w:lang w:val="es-ES_tradnl"/>
              </w:rPr>
              <w:t>par</w:t>
            </w:r>
            <w:r w:rsidR="003016C5" w:rsidRPr="00F9168C">
              <w:rPr>
                <w:rFonts w:cs="Arial"/>
                <w:lang w:val="es-ES_tradnl"/>
              </w:rPr>
              <w:t>a que proporcionen apoyo técnico y financiero para ayudar a los países de bajos y medios</w:t>
            </w:r>
            <w:r w:rsidR="003016C5">
              <w:rPr>
                <w:rFonts w:cs="Arial"/>
                <w:lang w:val="es-ES_tradnl"/>
              </w:rPr>
              <w:t xml:space="preserve"> </w:t>
            </w:r>
            <w:r w:rsidR="003016C5" w:rsidRPr="00F9168C">
              <w:rPr>
                <w:rFonts w:cs="Arial"/>
                <w:lang w:val="es-ES_tradnl"/>
              </w:rPr>
              <w:t xml:space="preserve">ingresos a establecer una vigilancia adecuada de patógenos </w:t>
            </w:r>
            <w:r w:rsidR="003016C5" w:rsidRPr="003016C5">
              <w:rPr>
                <w:rFonts w:cs="Arial"/>
                <w:lang w:val="es-ES_tradnl"/>
              </w:rPr>
              <w:t>contaminantes y</w:t>
            </w:r>
            <w:r w:rsidR="003016C5" w:rsidRPr="00F9168C">
              <w:rPr>
                <w:rFonts w:cs="Arial"/>
                <w:lang w:val="es-ES_tradnl"/>
              </w:rPr>
              <w:t xml:space="preserve"> enfermedades en las poblaciones de </w:t>
            </w:r>
            <w:r w:rsidR="003016C5">
              <w:rPr>
                <w:rFonts w:cs="Arial"/>
                <w:lang w:val="es-ES_tradnl"/>
              </w:rPr>
              <w:t>fauna</w:t>
            </w:r>
            <w:r w:rsidR="003016C5" w:rsidRPr="00F9168C">
              <w:rPr>
                <w:rFonts w:cs="Arial"/>
                <w:lang w:val="es-ES_tradnl"/>
              </w:rPr>
              <w:t xml:space="preserve"> silvestre, así como la gestión y el control de sus enfermedades, incluida la gestión de los brotes;</w:t>
            </w:r>
            <w:r w:rsidR="003016C5">
              <w:rPr>
                <w:rFonts w:cs="Arial"/>
                <w:lang w:val="es-ES_tradnl"/>
              </w:rPr>
              <w:t xml:space="preserve"> y</w:t>
            </w:r>
          </w:p>
        </w:tc>
      </w:tr>
      <w:tr w:rsidR="00EA5A2A" w:rsidRPr="008000AA" w14:paraId="4A934442" w14:textId="77777777" w:rsidTr="14790141">
        <w:tc>
          <w:tcPr>
            <w:tcW w:w="2149" w:type="pct"/>
          </w:tcPr>
          <w:p w14:paraId="4167D548" w14:textId="23B03672" w:rsidR="00EA5A2A" w:rsidRPr="008000AA" w:rsidRDefault="00DC7CFE" w:rsidP="00DC7CFE">
            <w:pPr>
              <w:jc w:val="both"/>
              <w:rPr>
                <w:rFonts w:cs="Arial"/>
                <w:highlight w:val="yellow"/>
                <w:lang w:val="en-GB"/>
              </w:rPr>
            </w:pPr>
            <w:r w:rsidRPr="00F9168C">
              <w:rPr>
                <w:rFonts w:cs="Arial"/>
                <w:i/>
                <w:iCs/>
                <w:lang w:val="es-ES_tradnl"/>
              </w:rPr>
              <w:t>Compromiso de la CMS</w:t>
            </w:r>
          </w:p>
        </w:tc>
        <w:tc>
          <w:tcPr>
            <w:tcW w:w="804" w:type="pct"/>
          </w:tcPr>
          <w:p w14:paraId="476DFE07" w14:textId="0ABC95C4" w:rsidR="00EA5A2A" w:rsidRPr="008000AA" w:rsidRDefault="00EA5A2A" w:rsidP="00EA5A2A">
            <w:pPr>
              <w:spacing w:before="40" w:after="40"/>
              <w:jc w:val="both"/>
              <w:rPr>
                <w:rFonts w:eastAsiaTheme="minorEastAsia" w:cs="Arial"/>
                <w:highlight w:val="yellow"/>
                <w:lang w:val="en-GB"/>
              </w:rPr>
            </w:pPr>
            <w:proofErr w:type="spellStart"/>
            <w:r w:rsidRPr="000B03AA">
              <w:rPr>
                <w:rFonts w:cs="Arial"/>
                <w:lang w:val="en-GB"/>
              </w:rPr>
              <w:t>Mantener</w:t>
            </w:r>
            <w:proofErr w:type="spellEnd"/>
          </w:p>
        </w:tc>
        <w:tc>
          <w:tcPr>
            <w:tcW w:w="2047" w:type="pct"/>
          </w:tcPr>
          <w:p w14:paraId="61B72856" w14:textId="6A2082A5" w:rsidR="00EA5A2A" w:rsidRPr="008000AA" w:rsidRDefault="00DC7CFE" w:rsidP="003A3514">
            <w:pPr>
              <w:jc w:val="both"/>
              <w:rPr>
                <w:rFonts w:eastAsiaTheme="minorEastAsia" w:cs="Arial"/>
                <w:i/>
                <w:iCs/>
                <w:highlight w:val="yellow"/>
                <w:lang w:val="en-GB"/>
              </w:rPr>
            </w:pPr>
            <w:r w:rsidRPr="00F9168C">
              <w:rPr>
                <w:rFonts w:cs="Arial"/>
                <w:i/>
                <w:iCs/>
                <w:lang w:val="es-ES_tradnl"/>
              </w:rPr>
              <w:t>Compromiso de la CMS</w:t>
            </w:r>
          </w:p>
        </w:tc>
      </w:tr>
      <w:tr w:rsidR="00EA5A2A" w:rsidRPr="008004A9" w14:paraId="3B4F757A" w14:textId="77777777" w:rsidTr="14790141">
        <w:tc>
          <w:tcPr>
            <w:tcW w:w="2149" w:type="pct"/>
          </w:tcPr>
          <w:p w14:paraId="0EAE69BA" w14:textId="7D69B641" w:rsidR="00EA5A2A" w:rsidRPr="003A3514" w:rsidRDefault="00291BDF" w:rsidP="009128CE">
            <w:pPr>
              <w:numPr>
                <w:ilvl w:val="0"/>
                <w:numId w:val="26"/>
              </w:numPr>
              <w:suppressAutoHyphens/>
              <w:spacing w:before="40" w:after="40"/>
              <w:ind w:left="540" w:hanging="540"/>
              <w:jc w:val="both"/>
              <w:rPr>
                <w:rFonts w:cs="Arial"/>
                <w:lang w:val="es-ES"/>
              </w:rPr>
            </w:pPr>
            <w:r w:rsidRPr="003A3514">
              <w:rPr>
                <w:rFonts w:cs="Arial"/>
                <w:i/>
                <w:lang w:val="es-ES"/>
              </w:rPr>
              <w:t xml:space="preserve">Solicita </w:t>
            </w:r>
            <w:r w:rsidRPr="003A3514">
              <w:rPr>
                <w:rFonts w:cs="Arial"/>
                <w:lang w:val="es-ES"/>
              </w:rPr>
              <w:t>a la Secretaría que preste apoyo al Grupo de Trabajo sobre especies migratorias y salud en el desarrollo e implementación de su Programa de Trabajo, y que promueva la cooperación con el Cuatripartito, el Grupo de Expertos de Alto Nivel de «Una Sola Salud» y la CITES</w:t>
            </w:r>
            <w:r w:rsidR="00310E7D" w:rsidRPr="003A3514">
              <w:rPr>
                <w:rFonts w:cs="Arial"/>
                <w:lang w:val="es-ES"/>
              </w:rPr>
              <w:t>.</w:t>
            </w:r>
          </w:p>
        </w:tc>
        <w:tc>
          <w:tcPr>
            <w:tcW w:w="804" w:type="pct"/>
          </w:tcPr>
          <w:p w14:paraId="541ABE90" w14:textId="24778FF7" w:rsidR="00EA5A2A" w:rsidRPr="003A3514" w:rsidRDefault="00EA5A2A" w:rsidP="00EA5A2A">
            <w:pPr>
              <w:spacing w:before="40" w:after="40"/>
              <w:jc w:val="both"/>
              <w:rPr>
                <w:rFonts w:cs="Arial"/>
                <w:lang w:val="en-GB"/>
              </w:rPr>
            </w:pPr>
            <w:proofErr w:type="spellStart"/>
            <w:r w:rsidRPr="003A3514">
              <w:rPr>
                <w:rFonts w:cs="Arial"/>
                <w:lang w:val="en-GB"/>
              </w:rPr>
              <w:t>Lenguaje</w:t>
            </w:r>
            <w:proofErr w:type="spellEnd"/>
            <w:r w:rsidRPr="003A3514">
              <w:rPr>
                <w:rFonts w:cs="Arial"/>
                <w:lang w:val="en-GB"/>
              </w:rPr>
              <w:t xml:space="preserve"> </w:t>
            </w:r>
            <w:proofErr w:type="spellStart"/>
            <w:r w:rsidRPr="003A3514">
              <w:rPr>
                <w:rFonts w:cs="Arial"/>
                <w:lang w:val="en-GB"/>
              </w:rPr>
              <w:t>actualizado</w:t>
            </w:r>
            <w:proofErr w:type="spellEnd"/>
          </w:p>
        </w:tc>
        <w:tc>
          <w:tcPr>
            <w:tcW w:w="2047" w:type="pct"/>
          </w:tcPr>
          <w:p w14:paraId="210D8AC8" w14:textId="7D81CDDF" w:rsidR="00EA5A2A" w:rsidRPr="00291BDF" w:rsidRDefault="003A3514" w:rsidP="003A3514">
            <w:pPr>
              <w:pStyle w:val="ListParagraph"/>
              <w:suppressAutoHyphens/>
              <w:spacing w:before="40" w:after="40"/>
              <w:ind w:left="300" w:hanging="270"/>
              <w:contextualSpacing w:val="0"/>
              <w:jc w:val="both"/>
              <w:rPr>
                <w:rFonts w:cs="Arial"/>
                <w:highlight w:val="yellow"/>
                <w:lang w:val="es-ES"/>
              </w:rPr>
            </w:pPr>
            <w:r w:rsidRPr="003A3514">
              <w:rPr>
                <w:rFonts w:cs="Arial"/>
                <w:iCs/>
                <w:lang w:val="es-ES"/>
              </w:rPr>
              <w:t>16.</w:t>
            </w:r>
            <w:r w:rsidR="00291BDF" w:rsidRPr="00291BDF">
              <w:rPr>
                <w:rFonts w:cs="Arial"/>
                <w:i/>
                <w:lang w:val="es-ES"/>
              </w:rPr>
              <w:t xml:space="preserve">Solicita </w:t>
            </w:r>
            <w:r w:rsidR="00291BDF" w:rsidRPr="00291BDF">
              <w:rPr>
                <w:rFonts w:cs="Arial"/>
                <w:lang w:val="es-ES"/>
              </w:rPr>
              <w:t>a la Secretaría que preste apoyo al Grupo de Trabajo sobre especies migratorias y salud en el desarrollo e implementación de su Programa de Trabajo, y que promueva la cooperación con el Cuatripartito, el Grupo de Expertos de Alto Nivel de «Una Sola Salud» y la CITES.</w:t>
            </w:r>
          </w:p>
          <w:p w14:paraId="1F91E6C9" w14:textId="77777777" w:rsidR="00EA5A2A" w:rsidRPr="00291BDF" w:rsidRDefault="00EA5A2A" w:rsidP="00EA5A2A">
            <w:pPr>
              <w:spacing w:before="40" w:after="40"/>
              <w:ind w:left="34" w:hanging="34"/>
              <w:jc w:val="both"/>
              <w:rPr>
                <w:rFonts w:cs="Arial"/>
                <w:i/>
                <w:iCs/>
                <w:lang w:val="es-ES"/>
              </w:rPr>
            </w:pPr>
          </w:p>
        </w:tc>
      </w:tr>
    </w:tbl>
    <w:p w14:paraId="29B1BF37" w14:textId="77777777" w:rsidR="00E73AA2" w:rsidRPr="00291BDF" w:rsidRDefault="00E73AA2" w:rsidP="00F017DC">
      <w:pPr>
        <w:pStyle w:val="Secondnumbering"/>
        <w:numPr>
          <w:ilvl w:val="0"/>
          <w:numId w:val="0"/>
        </w:numPr>
        <w:ind w:left="360" w:hanging="360"/>
        <w:jc w:val="both"/>
        <w:rPr>
          <w:lang w:val="es-ES"/>
        </w:rPr>
        <w:sectPr w:rsidR="00E73AA2" w:rsidRPr="00291BDF" w:rsidSect="00941CD6">
          <w:headerReference w:type="even" r:id="rId26"/>
          <w:headerReference w:type="default" r:id="rId27"/>
          <w:headerReference w:type="first" r:id="rId28"/>
          <w:footerReference w:type="first" r:id="rId29"/>
          <w:pgSz w:w="16838" w:h="11906" w:orient="landscape" w:code="9"/>
          <w:pgMar w:top="1440" w:right="1440" w:bottom="1440" w:left="1440" w:header="720" w:footer="720" w:gutter="0"/>
          <w:cols w:space="720"/>
          <w:titlePg/>
          <w:docGrid w:linePitch="360"/>
        </w:sectPr>
      </w:pPr>
    </w:p>
    <w:p w14:paraId="68F5B840" w14:textId="039C5988" w:rsidR="006746B9" w:rsidRPr="0039269E" w:rsidRDefault="0039269E" w:rsidP="006746B9">
      <w:pPr>
        <w:spacing w:after="0" w:line="240" w:lineRule="auto"/>
        <w:jc w:val="center"/>
        <w:rPr>
          <w:rFonts w:cs="Arial"/>
          <w:highlight w:val="yellow"/>
          <w:lang w:val="es-ES"/>
        </w:rPr>
      </w:pPr>
      <w:r w:rsidRPr="0039269E">
        <w:rPr>
          <w:rFonts w:cs="Arial"/>
          <w:lang w:val="es-ES"/>
        </w:rPr>
        <w:lastRenderedPageBreak/>
        <w:t xml:space="preserve">TEXTO LIMPIO DE LA </w:t>
      </w:r>
      <w:r w:rsidR="00B14026">
        <w:rPr>
          <w:rFonts w:cs="Arial"/>
          <w:lang w:val="es-ES"/>
        </w:rPr>
        <w:t xml:space="preserve">ENMIENDA A LA </w:t>
      </w:r>
      <w:r w:rsidRPr="0039269E">
        <w:rPr>
          <w:rFonts w:cs="Arial"/>
          <w:lang w:val="es-ES"/>
        </w:rPr>
        <w:t>RESOLUCIÓN 12.6 (Rev.COP14)</w:t>
      </w:r>
    </w:p>
    <w:p w14:paraId="35AA6F61" w14:textId="77777777" w:rsidR="006746B9" w:rsidRPr="0039269E" w:rsidRDefault="006746B9" w:rsidP="006746B9">
      <w:pPr>
        <w:spacing w:after="0" w:line="240" w:lineRule="auto"/>
        <w:jc w:val="both"/>
        <w:rPr>
          <w:rFonts w:cs="Arial"/>
          <w:highlight w:val="yellow"/>
          <w:lang w:val="es-ES"/>
        </w:rPr>
      </w:pPr>
    </w:p>
    <w:p w14:paraId="667FA6F1" w14:textId="1B20065D" w:rsidR="006746B9" w:rsidRPr="00B14026" w:rsidRDefault="00B14026" w:rsidP="006746B9">
      <w:pPr>
        <w:spacing w:after="0" w:line="240" w:lineRule="auto"/>
        <w:jc w:val="center"/>
        <w:rPr>
          <w:rFonts w:cs="Arial"/>
          <w:b/>
          <w:bCs/>
          <w:highlight w:val="yellow"/>
          <w:lang w:val="es-ES"/>
        </w:rPr>
      </w:pPr>
      <w:r w:rsidRPr="00F9168C">
        <w:rPr>
          <w:rFonts w:cs="Arial"/>
          <w:b/>
          <w:bCs/>
          <w:lang w:val="es-ES_tradnl"/>
        </w:rPr>
        <w:t>SA</w:t>
      </w:r>
      <w:r>
        <w:rPr>
          <w:rFonts w:cs="Arial"/>
          <w:b/>
          <w:bCs/>
          <w:lang w:val="es-ES_tradnl"/>
        </w:rPr>
        <w:t>LUD</w:t>
      </w:r>
      <w:r w:rsidRPr="00F9168C">
        <w:rPr>
          <w:rFonts w:cs="Arial"/>
          <w:b/>
          <w:bCs/>
          <w:lang w:val="es-ES_tradnl"/>
        </w:rPr>
        <w:t xml:space="preserve"> DE LA </w:t>
      </w:r>
      <w:r>
        <w:rPr>
          <w:rFonts w:cs="Arial"/>
          <w:b/>
          <w:bCs/>
          <w:lang w:val="es-ES_tradnl"/>
        </w:rPr>
        <w:t>FAUNA</w:t>
      </w:r>
      <w:r w:rsidRPr="00F9168C">
        <w:rPr>
          <w:rFonts w:cs="Arial"/>
          <w:b/>
          <w:bCs/>
          <w:lang w:val="es-ES_tradnl"/>
        </w:rPr>
        <w:t xml:space="preserve"> SILVESTRE Y ESPECIES MIGRATORIAS</w:t>
      </w:r>
    </w:p>
    <w:p w14:paraId="4A344910" w14:textId="77777777" w:rsidR="006746B9" w:rsidRPr="00B14026" w:rsidRDefault="006746B9" w:rsidP="006746B9">
      <w:pPr>
        <w:spacing w:after="0" w:line="240" w:lineRule="auto"/>
        <w:jc w:val="both"/>
        <w:rPr>
          <w:rFonts w:cs="Arial"/>
          <w:highlight w:val="yellow"/>
          <w:lang w:val="es-ES"/>
        </w:rPr>
      </w:pPr>
    </w:p>
    <w:p w14:paraId="52E3B8AA" w14:textId="77777777" w:rsidR="006746B9" w:rsidRPr="00B14026" w:rsidRDefault="006746B9" w:rsidP="006746B9">
      <w:pPr>
        <w:spacing w:after="0" w:line="240" w:lineRule="auto"/>
        <w:jc w:val="both"/>
        <w:rPr>
          <w:rFonts w:cs="Arial"/>
          <w:highlight w:val="yellow"/>
          <w:lang w:val="es-ES"/>
        </w:rPr>
      </w:pPr>
    </w:p>
    <w:p w14:paraId="05302109" w14:textId="19BDEF55" w:rsidR="006746B9" w:rsidRPr="0059749B" w:rsidRDefault="0059749B" w:rsidP="006746B9">
      <w:pPr>
        <w:spacing w:after="0" w:line="240" w:lineRule="auto"/>
        <w:jc w:val="both"/>
        <w:rPr>
          <w:rFonts w:cs="Arial"/>
          <w:highlight w:val="yellow"/>
          <w:lang w:val="es-ES"/>
        </w:rPr>
      </w:pPr>
      <w:r w:rsidRPr="00F9168C">
        <w:rPr>
          <w:rFonts w:cs="Arial"/>
          <w:i/>
          <w:lang w:val="es-ES_tradnl"/>
        </w:rPr>
        <w:t xml:space="preserve">Recordando </w:t>
      </w:r>
      <w:r w:rsidRPr="00F9168C">
        <w:rPr>
          <w:rFonts w:cs="Arial"/>
          <w:lang w:val="es-ES_tradnl"/>
        </w:rPr>
        <w:t>el trabajo sobre las enfermedades de l</w:t>
      </w:r>
      <w:r>
        <w:rPr>
          <w:rFonts w:cs="Arial"/>
          <w:lang w:val="es-ES_tradnl"/>
        </w:rPr>
        <w:t>a</w:t>
      </w:r>
      <w:r w:rsidRPr="00F9168C">
        <w:rPr>
          <w:rFonts w:cs="Arial"/>
          <w:lang w:val="es-ES_tradnl"/>
        </w:rPr>
        <w:t xml:space="preserve"> </w:t>
      </w:r>
      <w:r>
        <w:rPr>
          <w:rFonts w:cs="Arial"/>
          <w:lang w:val="es-ES_tradnl"/>
        </w:rPr>
        <w:t>fauna</w:t>
      </w:r>
      <w:r w:rsidRPr="00F9168C">
        <w:rPr>
          <w:rFonts w:cs="Arial"/>
          <w:lang w:val="es-ES_tradnl"/>
        </w:rPr>
        <w:t xml:space="preserve"> silvestre que se viene realizando en el marco de la Convención desde la COP8,</w:t>
      </w:r>
    </w:p>
    <w:p w14:paraId="2270107E" w14:textId="77777777" w:rsidR="006746B9" w:rsidRPr="0059749B" w:rsidRDefault="006746B9" w:rsidP="006746B9">
      <w:pPr>
        <w:spacing w:after="0" w:line="240" w:lineRule="auto"/>
        <w:jc w:val="both"/>
        <w:rPr>
          <w:rFonts w:cs="Arial"/>
          <w:highlight w:val="yellow"/>
          <w:lang w:val="es-ES"/>
        </w:rPr>
      </w:pPr>
    </w:p>
    <w:p w14:paraId="40356A6B" w14:textId="279A1871" w:rsidR="006746B9" w:rsidRPr="00203DEF" w:rsidRDefault="00203DEF" w:rsidP="006746B9">
      <w:pPr>
        <w:spacing w:after="0" w:line="240" w:lineRule="auto"/>
        <w:jc w:val="both"/>
        <w:rPr>
          <w:rFonts w:cs="Arial"/>
          <w:highlight w:val="yellow"/>
          <w:lang w:val="es-ES"/>
        </w:rPr>
      </w:pPr>
      <w:r w:rsidRPr="00F9168C">
        <w:rPr>
          <w:rFonts w:cs="Arial"/>
          <w:i/>
          <w:iCs/>
          <w:lang w:val="es-ES_tradnl"/>
        </w:rPr>
        <w:t xml:space="preserve">Recordando </w:t>
      </w:r>
      <w:r>
        <w:rPr>
          <w:rFonts w:cs="Arial"/>
          <w:i/>
          <w:iCs/>
          <w:lang w:val="es-ES_tradnl"/>
        </w:rPr>
        <w:t>además</w:t>
      </w:r>
      <w:r w:rsidRPr="00F9168C">
        <w:rPr>
          <w:rFonts w:cs="Arial"/>
          <w:lang w:val="es-ES_tradnl"/>
        </w:rPr>
        <w:t xml:space="preserve"> las Resoluciones 8.27, 9.8 y 10.22 sobre diversos aspectos de las enfermedades de</w:t>
      </w:r>
      <w:r>
        <w:rPr>
          <w:rFonts w:cs="Arial"/>
          <w:lang w:val="es-ES_tradnl"/>
        </w:rPr>
        <w:t xml:space="preserve"> la fauna silvestre</w:t>
      </w:r>
      <w:r w:rsidRPr="00F9168C">
        <w:rPr>
          <w:rFonts w:cs="Arial"/>
          <w:lang w:val="es-ES_tradnl"/>
        </w:rPr>
        <w:t xml:space="preserve">, que </w:t>
      </w:r>
      <w:r>
        <w:rPr>
          <w:rFonts w:cs="Arial"/>
          <w:lang w:val="es-ES_tradnl"/>
        </w:rPr>
        <w:t>fueron</w:t>
      </w:r>
      <w:r w:rsidRPr="00F9168C">
        <w:rPr>
          <w:rFonts w:cs="Arial"/>
          <w:lang w:val="es-ES_tradnl"/>
        </w:rPr>
        <w:t xml:space="preserve"> derogadas por la COP12 y consolidadas en la Resolución 12.6 </w:t>
      </w:r>
      <w:r w:rsidRPr="00041A0E">
        <w:rPr>
          <w:rFonts w:cs="Arial"/>
          <w:i/>
          <w:iCs/>
          <w:lang w:val="es-ES_tradnl"/>
        </w:rPr>
        <w:t xml:space="preserve">Enfermedades de </w:t>
      </w:r>
      <w:r>
        <w:rPr>
          <w:rFonts w:cs="Arial"/>
          <w:i/>
          <w:iCs/>
          <w:lang w:val="es-ES_tradnl"/>
        </w:rPr>
        <w:t>a</w:t>
      </w:r>
      <w:r w:rsidRPr="00041A0E">
        <w:rPr>
          <w:rFonts w:cs="Arial"/>
          <w:i/>
          <w:iCs/>
          <w:lang w:val="es-ES_tradnl"/>
        </w:rPr>
        <w:t xml:space="preserve">nimales </w:t>
      </w:r>
      <w:r>
        <w:rPr>
          <w:rFonts w:cs="Arial"/>
          <w:i/>
          <w:iCs/>
          <w:lang w:val="es-ES_tradnl"/>
        </w:rPr>
        <w:t>s</w:t>
      </w:r>
      <w:r w:rsidRPr="00041A0E">
        <w:rPr>
          <w:rFonts w:cs="Arial"/>
          <w:i/>
          <w:iCs/>
          <w:lang w:val="es-ES_tradnl"/>
        </w:rPr>
        <w:t>ilvestres y especies migratorias</w:t>
      </w:r>
      <w:r w:rsidRPr="00041A0E">
        <w:rPr>
          <w:rFonts w:cs="Arial"/>
          <w:lang w:val="es-ES_tradnl"/>
        </w:rPr>
        <w:t>,</w:t>
      </w:r>
      <w:r>
        <w:rPr>
          <w:rFonts w:cs="Arial"/>
          <w:lang w:val="es-ES_tradnl"/>
        </w:rPr>
        <w:t xml:space="preserve"> </w:t>
      </w:r>
      <w:r w:rsidRPr="00D70B00">
        <w:rPr>
          <w:rFonts w:cs="Arial"/>
          <w:lang w:val="es-ES"/>
        </w:rPr>
        <w:t xml:space="preserve">y desarrollada de forma significativa tras el aumento de la atención de la CMS a la salud en la Resolución 12.6 (Rev.COP14) </w:t>
      </w:r>
      <w:r w:rsidRPr="00D70B00">
        <w:rPr>
          <w:rFonts w:cs="Arial"/>
          <w:i/>
          <w:iCs/>
          <w:lang w:val="es-ES"/>
        </w:rPr>
        <w:t xml:space="preserve">Salud de la </w:t>
      </w:r>
      <w:r>
        <w:rPr>
          <w:rFonts w:cs="Arial"/>
          <w:i/>
          <w:iCs/>
          <w:lang w:val="es-ES"/>
        </w:rPr>
        <w:t>fauna</w:t>
      </w:r>
      <w:r w:rsidRPr="00D70B00">
        <w:rPr>
          <w:rFonts w:cs="Arial"/>
          <w:i/>
          <w:iCs/>
          <w:lang w:val="es-ES"/>
        </w:rPr>
        <w:t xml:space="preserve"> silvestre y especies migratorias</w:t>
      </w:r>
      <w:r w:rsidRPr="00D70B00">
        <w:rPr>
          <w:rFonts w:cs="Arial"/>
          <w:lang w:val="es-ES"/>
        </w:rPr>
        <w:t>,</w:t>
      </w:r>
    </w:p>
    <w:p w14:paraId="5C4070FF" w14:textId="77777777" w:rsidR="006746B9" w:rsidRPr="00203DEF" w:rsidRDefault="006746B9" w:rsidP="006746B9">
      <w:pPr>
        <w:spacing w:after="0" w:line="240" w:lineRule="auto"/>
        <w:jc w:val="both"/>
        <w:rPr>
          <w:rFonts w:cs="Arial"/>
          <w:highlight w:val="yellow"/>
          <w:lang w:val="es-ES"/>
        </w:rPr>
      </w:pPr>
    </w:p>
    <w:p w14:paraId="2F3BD695" w14:textId="6D86893C" w:rsidR="006746B9" w:rsidRPr="00C14210" w:rsidRDefault="00C14210" w:rsidP="006746B9">
      <w:pPr>
        <w:spacing w:after="0" w:line="240" w:lineRule="auto"/>
        <w:jc w:val="both"/>
        <w:rPr>
          <w:rFonts w:eastAsia="MS Mincho" w:cs="Arial"/>
          <w:highlight w:val="yellow"/>
          <w:lang w:val="es-ES"/>
        </w:rPr>
      </w:pPr>
      <w:r w:rsidRPr="00556CD5">
        <w:rPr>
          <w:rFonts w:eastAsiaTheme="minorEastAsia" w:cs="Arial"/>
          <w:i/>
          <w:iCs/>
          <w:lang w:val="es-ES"/>
        </w:rPr>
        <w:t xml:space="preserve">Reconociendo </w:t>
      </w:r>
      <w:r w:rsidRPr="00556CD5">
        <w:rPr>
          <w:rFonts w:eastAsiaTheme="minorEastAsia" w:cs="Arial"/>
          <w:lang w:val="es-ES"/>
        </w:rPr>
        <w:t>que la salud de la vida silvestre y de los ecosistemas</w:t>
      </w:r>
      <w:r w:rsidRPr="00556CD5">
        <w:rPr>
          <w:rFonts w:eastAsiaTheme="minorEastAsia" w:cs="Arial"/>
          <w:color w:val="212121"/>
          <w:lang w:val="es-ES"/>
        </w:rPr>
        <w:t xml:space="preserve">, la salud del ganado y de los animales de compañía, y la salud humana son interdependientes </w:t>
      </w:r>
      <w:r w:rsidRPr="00556CD5">
        <w:rPr>
          <w:rFonts w:eastAsiaTheme="minorEastAsia" w:cs="Arial"/>
          <w:lang w:val="es-ES"/>
        </w:rPr>
        <w:t xml:space="preserve">y están influenciadas por múltiples factores </w:t>
      </w:r>
      <w:r w:rsidRPr="00556CD5">
        <w:rPr>
          <w:rFonts w:eastAsiaTheme="minorEastAsia" w:cs="Arial"/>
          <w:color w:val="000000" w:themeColor="text1"/>
          <w:lang w:val="es-ES"/>
        </w:rPr>
        <w:t xml:space="preserve">socioeconómicos, y </w:t>
      </w:r>
      <w:r w:rsidRPr="00556CD5">
        <w:rPr>
          <w:rFonts w:eastAsia="MS Mincho" w:cs="Arial"/>
          <w:i/>
          <w:iCs/>
          <w:lang w:val="es-ES"/>
        </w:rPr>
        <w:t>preocupados</w:t>
      </w:r>
      <w:r w:rsidRPr="00556CD5">
        <w:rPr>
          <w:rFonts w:eastAsia="MS Mincho" w:cs="Arial"/>
          <w:lang w:val="es-ES"/>
        </w:rPr>
        <w:t xml:space="preserve"> por los efectos de las enfermedades emergentes y reemergentes de la vida silvestre impulsadas por la perturbación de los ecosistemas y la pérdida de servicios ecosistémicos, incluida la fragmentación del paisaje, las decisiones insostenibles sobre el uso de la tierra, las prácticas no sostenibles de agricultura y acuicultura, la sobreexplotación, la propagación de especies invasoras, la contaminación y el cambio climático,</w:t>
      </w:r>
      <w:r w:rsidR="006746B9" w:rsidRPr="00C14210">
        <w:rPr>
          <w:rFonts w:eastAsia="MS Mincho" w:cs="Arial"/>
          <w:highlight w:val="yellow"/>
          <w:lang w:val="es-ES"/>
        </w:rPr>
        <w:t xml:space="preserve"> </w:t>
      </w:r>
    </w:p>
    <w:p w14:paraId="25A3D3D8" w14:textId="77777777" w:rsidR="006746B9" w:rsidRPr="00C14210" w:rsidRDefault="006746B9" w:rsidP="006746B9">
      <w:pPr>
        <w:spacing w:after="0" w:line="240" w:lineRule="auto"/>
        <w:jc w:val="both"/>
        <w:rPr>
          <w:rFonts w:eastAsia="MS Mincho" w:cs="Arial"/>
          <w:highlight w:val="yellow"/>
          <w:lang w:val="es-ES"/>
        </w:rPr>
      </w:pPr>
    </w:p>
    <w:p w14:paraId="1902C469" w14:textId="2DAEBC4F" w:rsidR="006746B9" w:rsidRPr="00542384" w:rsidRDefault="00542384" w:rsidP="006746B9">
      <w:pPr>
        <w:spacing w:after="0" w:line="240" w:lineRule="auto"/>
        <w:jc w:val="both"/>
        <w:rPr>
          <w:rFonts w:cs="Arial"/>
          <w:highlight w:val="yellow"/>
          <w:lang w:val="es-ES"/>
        </w:rPr>
      </w:pPr>
      <w:r w:rsidRPr="00350576">
        <w:rPr>
          <w:rFonts w:eastAsia="MS Mincho" w:cs="Arial"/>
          <w:i/>
          <w:iCs/>
          <w:lang w:val="es-ES"/>
        </w:rPr>
        <w:t>Conscientes</w:t>
      </w:r>
      <w:r w:rsidRPr="00350576">
        <w:rPr>
          <w:rFonts w:eastAsia="MS Mincho" w:cs="Arial"/>
          <w:lang w:val="es-ES"/>
        </w:rPr>
        <w:t xml:space="preserve"> de que las amenazas infecciosas o no infecciosas para la salud de la vida silvestre pueden tener graves repercusiones en el estado de las </w:t>
      </w:r>
      <w:r w:rsidRPr="00350576">
        <w:rPr>
          <w:rFonts w:eastAsiaTheme="minorEastAsia" w:cs="Arial"/>
          <w:color w:val="000000" w:themeColor="text1"/>
          <w:lang w:val="es-ES"/>
        </w:rPr>
        <w:t xml:space="preserve">especies, especialmente </w:t>
      </w:r>
      <w:r w:rsidRPr="00350576">
        <w:rPr>
          <w:rFonts w:eastAsia="MS Mincho" w:cs="Arial"/>
          <w:lang w:val="es-ES"/>
        </w:rPr>
        <w:t>cuando las poblaciones son pequeñas y fragmentadas, y de que las presiones sobre la salud pueden ser sinérgicas o acumulativas en su contribución a la mala salud y al bajo éxito reproductivo,</w:t>
      </w:r>
    </w:p>
    <w:p w14:paraId="1A35B9CD" w14:textId="77777777" w:rsidR="006746B9" w:rsidRPr="00542384" w:rsidRDefault="006746B9" w:rsidP="006746B9">
      <w:pPr>
        <w:spacing w:after="0" w:line="240" w:lineRule="auto"/>
        <w:jc w:val="both"/>
        <w:rPr>
          <w:rFonts w:eastAsiaTheme="minorEastAsia" w:cs="Arial"/>
          <w:color w:val="000000" w:themeColor="text1"/>
          <w:highlight w:val="yellow"/>
          <w:lang w:val="es-ES"/>
        </w:rPr>
      </w:pPr>
    </w:p>
    <w:p w14:paraId="1A25B628" w14:textId="0FEEBA67" w:rsidR="006746B9" w:rsidRPr="002655FA" w:rsidRDefault="002655FA" w:rsidP="006746B9">
      <w:pPr>
        <w:spacing w:after="0" w:line="240" w:lineRule="auto"/>
        <w:jc w:val="both"/>
        <w:rPr>
          <w:rFonts w:eastAsiaTheme="minorEastAsia" w:cs="Arial"/>
          <w:highlight w:val="yellow"/>
          <w:lang w:val="es-ES"/>
        </w:rPr>
      </w:pPr>
      <w:r w:rsidRPr="00F9168C">
        <w:rPr>
          <w:i/>
          <w:iCs/>
          <w:lang w:val="es-ES_tradnl"/>
        </w:rPr>
        <w:t xml:space="preserve">Reconociendo </w:t>
      </w:r>
      <w:r>
        <w:rPr>
          <w:i/>
          <w:iCs/>
          <w:lang w:val="es-ES_tradnl"/>
        </w:rPr>
        <w:t>asimismo</w:t>
      </w:r>
      <w:r w:rsidRPr="00F9168C">
        <w:rPr>
          <w:lang w:val="es-ES_tradnl"/>
        </w:rPr>
        <w:t xml:space="preserve"> que </w:t>
      </w:r>
      <w:r w:rsidRPr="00350576">
        <w:rPr>
          <w:lang w:val="es-ES_tradnl"/>
        </w:rPr>
        <w:t>el medio ambiente es el entorno (lugar y contexto) y un factor determinante para la salud, y las medidas de conservación para crear y mantener</w:t>
      </w:r>
      <w:r w:rsidRPr="000B1327">
        <w:rPr>
          <w:lang w:val="es-ES_tradnl"/>
        </w:rPr>
        <w:t xml:space="preserve"> una gestión adecuada </w:t>
      </w:r>
      <w:r>
        <w:rPr>
          <w:lang w:val="es-ES_tradnl"/>
        </w:rPr>
        <w:t>los</w:t>
      </w:r>
      <w:r w:rsidRPr="00F9168C">
        <w:rPr>
          <w:lang w:val="es-ES_tradnl"/>
        </w:rPr>
        <w:t xml:space="preserve"> ecosistemas sanos, bien gestionados y resilientes influyen de manera positiva en la salud de todos los sectores, y que los enfoques preventivos para gestionar la salud son mucho más rentables que abordar los problemas de salud una vez que </w:t>
      </w:r>
      <w:r>
        <w:rPr>
          <w:lang w:val="es-ES_tradnl"/>
        </w:rPr>
        <w:t xml:space="preserve">ya han </w:t>
      </w:r>
      <w:r w:rsidRPr="00F9168C">
        <w:rPr>
          <w:lang w:val="es-ES_tradnl"/>
        </w:rPr>
        <w:t>surg</w:t>
      </w:r>
      <w:r>
        <w:rPr>
          <w:lang w:val="es-ES_tradnl"/>
        </w:rPr>
        <w:t>ido</w:t>
      </w:r>
      <w:r w:rsidRPr="00F9168C">
        <w:rPr>
          <w:lang w:val="es-ES_tradnl"/>
        </w:rPr>
        <w:t>,</w:t>
      </w:r>
    </w:p>
    <w:p w14:paraId="33C9D75A" w14:textId="77777777" w:rsidR="006746B9" w:rsidRPr="002655FA" w:rsidRDefault="006746B9" w:rsidP="006746B9">
      <w:pPr>
        <w:spacing w:after="0" w:line="240" w:lineRule="auto"/>
        <w:jc w:val="both"/>
        <w:rPr>
          <w:rFonts w:eastAsiaTheme="minorEastAsia" w:cs="Arial"/>
          <w:color w:val="000000" w:themeColor="text1"/>
          <w:highlight w:val="yellow"/>
          <w:lang w:val="es-ES"/>
        </w:rPr>
      </w:pPr>
    </w:p>
    <w:p w14:paraId="615761B9" w14:textId="79A579E3" w:rsidR="006746B9" w:rsidRPr="002C3F47" w:rsidRDefault="002C3F47" w:rsidP="006746B9">
      <w:pPr>
        <w:spacing w:after="0" w:line="240" w:lineRule="auto"/>
        <w:jc w:val="both"/>
        <w:rPr>
          <w:rFonts w:cs="Arial"/>
          <w:highlight w:val="yellow"/>
          <w:lang w:val="es-ES"/>
        </w:rPr>
      </w:pPr>
      <w:r w:rsidRPr="00F9168C">
        <w:rPr>
          <w:i/>
          <w:iCs/>
          <w:lang w:val="es-ES_tradnl"/>
        </w:rPr>
        <w:t xml:space="preserve">Reconociendo </w:t>
      </w:r>
      <w:r w:rsidRPr="00882285">
        <w:rPr>
          <w:lang w:val="es-ES_tradnl"/>
        </w:rPr>
        <w:t>que,</w:t>
      </w:r>
      <w:r w:rsidRPr="00F9168C">
        <w:rPr>
          <w:lang w:val="es-ES_tradnl"/>
        </w:rPr>
        <w:t xml:space="preserve"> además de ser víctimas de enfermedades, las especies migratorias también pueden sufrir efectos indirectos si se las reconoce como vectores de enfermedades y pueden ser objeto de medidas inadecuadas de control de </w:t>
      </w:r>
      <w:r>
        <w:rPr>
          <w:lang w:val="es-ES_tradnl"/>
        </w:rPr>
        <w:t xml:space="preserve">enfermedades </w:t>
      </w:r>
      <w:r w:rsidRPr="00F9168C">
        <w:rPr>
          <w:lang w:val="es-ES_tradnl"/>
        </w:rPr>
        <w:t xml:space="preserve">y </w:t>
      </w:r>
      <w:r>
        <w:rPr>
          <w:lang w:val="es-ES_tradnl"/>
        </w:rPr>
        <w:t xml:space="preserve">de </w:t>
      </w:r>
      <w:r w:rsidRPr="00F9168C">
        <w:rPr>
          <w:lang w:val="es-ES_tradnl"/>
        </w:rPr>
        <w:t>consecuencias derivadas de percepciones públicas negativas,</w:t>
      </w:r>
    </w:p>
    <w:p w14:paraId="704CE1BA" w14:textId="77777777" w:rsidR="006746B9" w:rsidRPr="002C3F47" w:rsidRDefault="006746B9" w:rsidP="006746B9">
      <w:pPr>
        <w:spacing w:after="0" w:line="240" w:lineRule="auto"/>
        <w:jc w:val="both"/>
        <w:rPr>
          <w:rFonts w:eastAsiaTheme="minorEastAsia" w:cs="Arial"/>
          <w:color w:val="000000" w:themeColor="text1"/>
          <w:highlight w:val="yellow"/>
          <w:lang w:val="es-ES"/>
        </w:rPr>
      </w:pPr>
    </w:p>
    <w:p w14:paraId="507C8F82" w14:textId="69ED75DA" w:rsidR="006746B9" w:rsidRPr="00B736E8" w:rsidRDefault="00B736E8" w:rsidP="006746B9">
      <w:pPr>
        <w:spacing w:after="0" w:line="240" w:lineRule="auto"/>
        <w:jc w:val="both"/>
        <w:rPr>
          <w:rFonts w:eastAsiaTheme="minorEastAsia" w:cs="Arial"/>
          <w:highlight w:val="yellow"/>
          <w:lang w:val="es-ES"/>
        </w:rPr>
      </w:pPr>
      <w:r w:rsidRPr="00EC255B">
        <w:rPr>
          <w:rFonts w:eastAsiaTheme="minorEastAsia" w:cs="Arial"/>
          <w:i/>
          <w:iCs/>
          <w:lang w:val="es-ES"/>
        </w:rPr>
        <w:t>Reconociendo</w:t>
      </w:r>
      <w:r w:rsidRPr="00EC255B">
        <w:rPr>
          <w:rFonts w:eastAsiaTheme="minorEastAsia" w:cs="Arial"/>
          <w:lang w:val="es-ES"/>
        </w:rPr>
        <w:t xml:space="preserve"> los riesgos </w:t>
      </w:r>
      <w:r w:rsidRPr="00EC255B">
        <w:rPr>
          <w:rFonts w:eastAsiaTheme="minorEastAsia" w:cs="Arial"/>
          <w:color w:val="212121"/>
          <w:lang w:val="es-ES"/>
        </w:rPr>
        <w:t xml:space="preserve">particulares de propagación de </w:t>
      </w:r>
      <w:r w:rsidRPr="00EC255B">
        <w:rPr>
          <w:rFonts w:eastAsiaTheme="minorEastAsia" w:cs="Arial"/>
          <w:lang w:val="es-ES"/>
        </w:rPr>
        <w:t xml:space="preserve">patógenos y de aparición de enfermedades infecciosas en la vida silvestre, los animales domésticos y/o los seres humanos que plantea el comercio de vida silvestre, en el que las condiciones de hacinamiento, el estrés y las lesiones, así como la proximidad con las personas durante la captura, la cría, el transporte, la comercialización y el sacrificio, </w:t>
      </w:r>
      <w:r w:rsidRPr="00EC255B">
        <w:rPr>
          <w:rFonts w:eastAsiaTheme="minorEastAsia" w:cs="Arial"/>
          <w:color w:val="212121"/>
          <w:lang w:val="es-ES"/>
        </w:rPr>
        <w:t>crean</w:t>
      </w:r>
      <w:r w:rsidRPr="00EC255B">
        <w:rPr>
          <w:rFonts w:eastAsiaTheme="minorEastAsia" w:cs="Arial"/>
          <w:lang w:val="es-ES"/>
        </w:rPr>
        <w:t xml:space="preserve"> oportunidades de transmisión entre </w:t>
      </w:r>
      <w:r w:rsidRPr="00EC255B">
        <w:rPr>
          <w:rFonts w:eastAsiaTheme="minorEastAsia" w:cs="Arial"/>
          <w:color w:val="212121"/>
          <w:lang w:val="es-ES"/>
        </w:rPr>
        <w:t xml:space="preserve">animales y, potencialmente, a las </w:t>
      </w:r>
      <w:r w:rsidRPr="00EC255B">
        <w:rPr>
          <w:rFonts w:eastAsiaTheme="minorEastAsia" w:cs="Arial"/>
          <w:lang w:val="es-ES"/>
        </w:rPr>
        <w:t xml:space="preserve">personas; </w:t>
      </w:r>
      <w:r w:rsidRPr="00EC255B">
        <w:rPr>
          <w:rFonts w:eastAsiaTheme="minorEastAsia" w:cs="Arial"/>
          <w:i/>
          <w:iCs/>
          <w:lang w:val="es-ES"/>
        </w:rPr>
        <w:t>reconociendo además</w:t>
      </w:r>
      <w:r w:rsidRPr="00EC255B">
        <w:rPr>
          <w:rFonts w:eastAsiaTheme="minorEastAsia" w:cs="Arial"/>
          <w:lang w:val="es-ES"/>
        </w:rPr>
        <w:t xml:space="preserve"> los riesgos relacionados con el comercio de mascotas y otros movimientos regionales o internacionales de animales y productos animales, y</w:t>
      </w:r>
      <w:r w:rsidRPr="00EC255B">
        <w:rPr>
          <w:rFonts w:eastAsiaTheme="minorEastAsia" w:cs="Arial"/>
          <w:color w:val="FF0000"/>
          <w:lang w:val="es-ES"/>
        </w:rPr>
        <w:t xml:space="preserve"> </w:t>
      </w:r>
      <w:r w:rsidRPr="00EC255B">
        <w:rPr>
          <w:rFonts w:eastAsiaTheme="minorEastAsia" w:cs="Arial"/>
          <w:color w:val="000000" w:themeColor="text1"/>
          <w:lang w:val="es-ES"/>
        </w:rPr>
        <w:t xml:space="preserve">al mismo tiempo </w:t>
      </w:r>
      <w:r w:rsidRPr="00EC255B">
        <w:rPr>
          <w:rFonts w:eastAsiaTheme="minorEastAsia" w:cs="Arial"/>
          <w:i/>
          <w:iCs/>
          <w:lang w:val="es-ES"/>
        </w:rPr>
        <w:t>acogiendo con beneplácito</w:t>
      </w:r>
      <w:r w:rsidRPr="00EC255B">
        <w:rPr>
          <w:rFonts w:eastAsiaTheme="minorEastAsia" w:cs="Arial"/>
          <w:lang w:val="es-ES"/>
        </w:rPr>
        <w:t xml:space="preserve"> los esfuerzos de colaboración de la CITES, la FAO y la Organización Mundial de Sanidad Animal (OMSA) para abordar tales riesgos,</w:t>
      </w:r>
    </w:p>
    <w:p w14:paraId="559A60A4" w14:textId="77777777" w:rsidR="006746B9" w:rsidRPr="00B736E8" w:rsidRDefault="006746B9" w:rsidP="006746B9">
      <w:pPr>
        <w:spacing w:after="0" w:line="240" w:lineRule="auto"/>
        <w:jc w:val="both"/>
        <w:rPr>
          <w:rFonts w:eastAsiaTheme="minorEastAsia" w:cs="Arial"/>
          <w:color w:val="000000" w:themeColor="text1"/>
          <w:highlight w:val="yellow"/>
          <w:lang w:val="es-ES"/>
        </w:rPr>
      </w:pPr>
    </w:p>
    <w:p w14:paraId="1E7A5B6E" w14:textId="47568F1D" w:rsidR="006746B9" w:rsidRDefault="00C61B59" w:rsidP="006746B9">
      <w:pPr>
        <w:spacing w:after="0" w:line="240" w:lineRule="auto"/>
        <w:jc w:val="both"/>
        <w:rPr>
          <w:lang w:val="es-ES_tradnl"/>
        </w:rPr>
      </w:pPr>
      <w:r w:rsidRPr="00F9168C">
        <w:rPr>
          <w:i/>
          <w:iCs/>
          <w:lang w:val="es-ES_tradnl"/>
        </w:rPr>
        <w:t xml:space="preserve">Reconociendo </w:t>
      </w:r>
      <w:r w:rsidRPr="00F9168C">
        <w:rPr>
          <w:lang w:val="es-ES_tradnl"/>
        </w:rPr>
        <w:t xml:space="preserve">que algunas explotaciones intensivas de animales pueden dar lugar a que los patógenos (de cualquier origen) se amplifiquen hasta alcanzar proporciones epidémicas y/o transformarse (p. ej. por mutación, </w:t>
      </w:r>
      <w:r>
        <w:rPr>
          <w:lang w:val="es-ES_tradnl"/>
        </w:rPr>
        <w:t>reordenación</w:t>
      </w:r>
      <w:r w:rsidRPr="00F9168C">
        <w:rPr>
          <w:lang w:val="es-ES_tradnl"/>
        </w:rPr>
        <w:t xml:space="preserve"> o recombinación) en variantes más virulentas y/o transmisibles, y que estos patógenos pueden </w:t>
      </w:r>
      <w:r>
        <w:rPr>
          <w:lang w:val="es-ES_tradnl"/>
        </w:rPr>
        <w:t xml:space="preserve">saltar la barrera de especie </w:t>
      </w:r>
      <w:r>
        <w:rPr>
          <w:lang w:val="es-ES_tradnl"/>
        </w:rPr>
        <w:lastRenderedPageBreak/>
        <w:t>(</w:t>
      </w:r>
      <w:proofErr w:type="spellStart"/>
      <w:r w:rsidRPr="00422C72">
        <w:rPr>
          <w:i/>
          <w:iCs/>
          <w:lang w:val="es-ES_tradnl"/>
        </w:rPr>
        <w:t>spillover</w:t>
      </w:r>
      <w:proofErr w:type="spellEnd"/>
      <w:r>
        <w:rPr>
          <w:lang w:val="es-ES_tradnl"/>
        </w:rPr>
        <w:t>)</w:t>
      </w:r>
      <w:r w:rsidR="00321F12" w:rsidRPr="00321F12">
        <w:rPr>
          <w:rFonts w:cs="Arial"/>
          <w:vertAlign w:val="superscript"/>
          <w:lang w:val="es-ES"/>
        </w:rPr>
        <w:t xml:space="preserve"> </w:t>
      </w:r>
      <w:r w:rsidR="00543583">
        <w:rPr>
          <w:rFonts w:cs="Arial"/>
          <w:vertAlign w:val="superscript"/>
          <w:lang w:val="es-ES"/>
        </w:rPr>
        <w:t>1</w:t>
      </w:r>
      <w:r w:rsidR="00321F12" w:rsidRPr="00543583">
        <w:rPr>
          <w:rFonts w:cs="Arial"/>
          <w:color w:val="FFFFFF" w:themeColor="background1"/>
          <w:vertAlign w:val="superscript"/>
        </w:rPr>
        <w:footnoteReference w:id="5"/>
      </w:r>
      <w:r w:rsidRPr="003B570B">
        <w:rPr>
          <w:rFonts w:cs="Arial"/>
          <w:lang w:val="es-ES"/>
        </w:rPr>
        <w:t xml:space="preserve"> </w:t>
      </w:r>
      <w:r w:rsidRPr="00F9168C">
        <w:rPr>
          <w:lang w:val="es-ES_tradnl"/>
        </w:rPr>
        <w:t xml:space="preserve">a la </w:t>
      </w:r>
      <w:r>
        <w:rPr>
          <w:lang w:val="es-ES_tradnl"/>
        </w:rPr>
        <w:t>fauna</w:t>
      </w:r>
      <w:r w:rsidRPr="00F9168C">
        <w:rPr>
          <w:lang w:val="es-ES_tradnl"/>
        </w:rPr>
        <w:t xml:space="preserve"> silvestre (y/o a los seres humanos) causando una elevada mortalidad, a veces con </w:t>
      </w:r>
      <w:r>
        <w:rPr>
          <w:lang w:val="es-ES_tradnl"/>
        </w:rPr>
        <w:t>la</w:t>
      </w:r>
      <w:r w:rsidRPr="00F9168C">
        <w:rPr>
          <w:lang w:val="es-ES_tradnl"/>
        </w:rPr>
        <w:t xml:space="preserve"> subsiguiente </w:t>
      </w:r>
      <w:proofErr w:type="spellStart"/>
      <w:r w:rsidRPr="00F9168C">
        <w:rPr>
          <w:lang w:val="es-ES_tradnl"/>
        </w:rPr>
        <w:t>retrotransmisión</w:t>
      </w:r>
      <w:proofErr w:type="spellEnd"/>
      <w:r>
        <w:rPr>
          <w:lang w:val="es-ES_tradnl"/>
        </w:rPr>
        <w:t xml:space="preserve"> (</w:t>
      </w:r>
      <w:proofErr w:type="spellStart"/>
      <w:r w:rsidRPr="00422C72">
        <w:rPr>
          <w:i/>
          <w:iCs/>
          <w:lang w:val="es-ES_tradnl"/>
        </w:rPr>
        <w:t>spillback</w:t>
      </w:r>
      <w:proofErr w:type="spellEnd"/>
      <w:r>
        <w:rPr>
          <w:lang w:val="es-ES_tradnl"/>
        </w:rPr>
        <w:t>)</w:t>
      </w:r>
      <w:r w:rsidRPr="00F9168C">
        <w:rPr>
          <w:lang w:val="es-ES_tradnl"/>
        </w:rPr>
        <w:t xml:space="preserve"> de estos patógenos </w:t>
      </w:r>
      <w:r>
        <w:rPr>
          <w:lang w:val="es-ES_tradnl"/>
        </w:rPr>
        <w:t>al</w:t>
      </w:r>
      <w:r w:rsidRPr="00F9168C">
        <w:rPr>
          <w:lang w:val="es-ES_tradnl"/>
        </w:rPr>
        <w:t xml:space="preserve"> ganado, y como tal, reconociendo que la eliminación progresiva y la prevención de tales formas de ganadería es altamente deseable para alcanzar los objetivos de </w:t>
      </w:r>
      <w:r>
        <w:rPr>
          <w:lang w:val="es-ES_tradnl"/>
        </w:rPr>
        <w:t xml:space="preserve">la estrategia </w:t>
      </w:r>
      <w:r w:rsidRPr="00F9168C">
        <w:rPr>
          <w:lang w:val="es-ES_tradnl"/>
        </w:rPr>
        <w:t xml:space="preserve">«Una </w:t>
      </w:r>
      <w:r>
        <w:rPr>
          <w:lang w:val="es-ES_tradnl"/>
        </w:rPr>
        <w:t xml:space="preserve">Sola </w:t>
      </w:r>
      <w:r w:rsidRPr="00F9168C">
        <w:rPr>
          <w:lang w:val="es-ES_tradnl"/>
        </w:rPr>
        <w:t>Salud»</w:t>
      </w:r>
      <w:r>
        <w:rPr>
          <w:lang w:val="es-ES_tradnl"/>
        </w:rPr>
        <w:t>,</w:t>
      </w:r>
    </w:p>
    <w:p w14:paraId="1EA7BB52" w14:textId="77777777" w:rsidR="00C61B59" w:rsidRPr="00C61B59" w:rsidRDefault="00C61B59" w:rsidP="006746B9">
      <w:pPr>
        <w:spacing w:after="0" w:line="240" w:lineRule="auto"/>
        <w:jc w:val="both"/>
        <w:rPr>
          <w:rFonts w:eastAsiaTheme="minorEastAsia" w:cs="Arial"/>
          <w:color w:val="000000" w:themeColor="text1"/>
          <w:highlight w:val="yellow"/>
          <w:lang w:val="es-ES"/>
        </w:rPr>
      </w:pPr>
    </w:p>
    <w:p w14:paraId="57125B5C" w14:textId="73B5776F" w:rsidR="006746B9" w:rsidRPr="004D7B4A" w:rsidRDefault="004D7B4A" w:rsidP="006746B9">
      <w:pPr>
        <w:spacing w:after="0" w:line="240" w:lineRule="auto"/>
        <w:jc w:val="both"/>
        <w:rPr>
          <w:rFonts w:cs="Arial"/>
          <w:highlight w:val="yellow"/>
          <w:lang w:val="es-ES"/>
        </w:rPr>
      </w:pPr>
      <w:r w:rsidRPr="00F9168C">
        <w:rPr>
          <w:i/>
          <w:iCs/>
          <w:lang w:val="es-ES_tradnl"/>
        </w:rPr>
        <w:t>Reconociendo</w:t>
      </w:r>
      <w:r w:rsidRPr="00F9168C">
        <w:rPr>
          <w:lang w:val="es-ES_tradnl"/>
        </w:rPr>
        <w:t xml:space="preserve"> que </w:t>
      </w:r>
      <w:r>
        <w:rPr>
          <w:lang w:val="es-ES_tradnl"/>
        </w:rPr>
        <w:t>la estrategia</w:t>
      </w:r>
      <w:r w:rsidRPr="00F9168C">
        <w:rPr>
          <w:lang w:val="es-ES_tradnl"/>
        </w:rPr>
        <w:t xml:space="preserve"> «Una Sola Salud» </w:t>
      </w:r>
      <w:r>
        <w:rPr>
          <w:lang w:val="es-ES_tradnl"/>
        </w:rPr>
        <w:t>es</w:t>
      </w:r>
      <w:r w:rsidRPr="00F9168C">
        <w:rPr>
          <w:lang w:val="es-ES_tradnl"/>
        </w:rPr>
        <w:t xml:space="preserve"> </w:t>
      </w:r>
      <w:r>
        <w:rPr>
          <w:lang w:val="es-ES_tradnl"/>
        </w:rPr>
        <w:t>reconocida actualmente como</w:t>
      </w:r>
      <w:r w:rsidRPr="00F9168C">
        <w:rPr>
          <w:lang w:val="es-ES_tradnl"/>
        </w:rPr>
        <w:t xml:space="preserve"> un enfoque integrado y unificador que tiene como objetivo equilibrar y optimizar de forma sostenible la salud de las personas, los animales silvestres y domésticos y los ecosistemas, incluyendo la forma de abordar las enfermedades infecciosas emergentes, y que el concepto está respaldado por múltiples organizaciones internacionales, incluyendo</w:t>
      </w:r>
      <w:r w:rsidRPr="003108FF">
        <w:rPr>
          <w:rFonts w:eastAsia="MS Mincho" w:cs="Arial"/>
          <w:lang w:val="es-ES"/>
        </w:rPr>
        <w:t xml:space="preserve"> </w:t>
      </w:r>
      <w:r w:rsidRPr="00BE1F2B">
        <w:rPr>
          <w:rFonts w:cs="Arial"/>
          <w:lang w:val="es-ES"/>
        </w:rPr>
        <w:t>el Cuadro de Expertos de Alto Nivel para el Enfoque de «Una sola salud» (OHHLEP, por sus siglas en inglés), los asociados del Cuatripartito</w:t>
      </w:r>
      <w:r w:rsidRPr="00BE1F2B">
        <w:rPr>
          <w:rFonts w:eastAsia="MS Mincho" w:cs="Arial"/>
          <w:lang w:val="es-ES"/>
        </w:rPr>
        <w:t xml:space="preserve"> </w:t>
      </w:r>
      <w:r>
        <w:rPr>
          <w:rFonts w:eastAsia="MS Mincho" w:cs="Arial"/>
          <w:u w:val="single"/>
          <w:lang w:val="es-ES"/>
        </w:rPr>
        <w:t>(</w:t>
      </w:r>
      <w:r w:rsidRPr="00F9168C">
        <w:rPr>
          <w:lang w:val="es-ES_tradnl"/>
        </w:rPr>
        <w:t xml:space="preserve">FAO, la OMSA, la OMS </w:t>
      </w:r>
      <w:r w:rsidRPr="00BE1F2B">
        <w:rPr>
          <w:lang w:val="es-ES_tradnl"/>
        </w:rPr>
        <w:t xml:space="preserve">y </w:t>
      </w:r>
      <w:r w:rsidRPr="00F9168C">
        <w:rPr>
          <w:lang w:val="es-ES_tradnl"/>
        </w:rPr>
        <w:t>el PNUMA</w:t>
      </w:r>
      <w:r>
        <w:rPr>
          <w:lang w:val="es-ES_tradnl"/>
        </w:rPr>
        <w:t>)</w:t>
      </w:r>
      <w:r w:rsidRPr="00F9168C">
        <w:rPr>
          <w:lang w:val="es-ES_tradnl"/>
        </w:rPr>
        <w:t xml:space="preserve">, la UICN, UNICEF y el Banco Mundial; y </w:t>
      </w:r>
      <w:r w:rsidRPr="00F9168C">
        <w:rPr>
          <w:i/>
          <w:iCs/>
          <w:lang w:val="es-ES_tradnl"/>
        </w:rPr>
        <w:t>acogiendo con satisfacción, además</w:t>
      </w:r>
      <w:r w:rsidRPr="00F9168C">
        <w:rPr>
          <w:lang w:val="es-ES_tradnl"/>
        </w:rPr>
        <w:t xml:space="preserve"> el consenso sobre los enfoques y respuestas adecuados a las enfermedades de la </w:t>
      </w:r>
      <w:r>
        <w:rPr>
          <w:lang w:val="es-ES_tradnl"/>
        </w:rPr>
        <w:t>fauna</w:t>
      </w:r>
      <w:r w:rsidRPr="00F9168C">
        <w:rPr>
          <w:lang w:val="es-ES_tradnl"/>
        </w:rPr>
        <w:t xml:space="preserve"> silvestre que se ha</w:t>
      </w:r>
      <w:r>
        <w:rPr>
          <w:lang w:val="es-ES_tradnl"/>
        </w:rPr>
        <w:t>n</w:t>
      </w:r>
      <w:r w:rsidRPr="00F9168C">
        <w:rPr>
          <w:lang w:val="es-ES_tradnl"/>
        </w:rPr>
        <w:t xml:space="preserve"> establecido entre los organismos de las Naciones Unidas, los </w:t>
      </w:r>
      <w:r>
        <w:rPr>
          <w:lang w:val="es-ES_tradnl"/>
        </w:rPr>
        <w:t>A</w:t>
      </w:r>
      <w:r w:rsidRPr="00F9168C">
        <w:rPr>
          <w:lang w:val="es-ES_tradnl"/>
        </w:rPr>
        <w:t xml:space="preserve">cuerdos </w:t>
      </w:r>
      <w:r>
        <w:rPr>
          <w:lang w:val="es-ES_tradnl"/>
        </w:rPr>
        <w:t>Ambientales M</w:t>
      </w:r>
      <w:r w:rsidRPr="00F9168C">
        <w:rPr>
          <w:lang w:val="es-ES_tradnl"/>
        </w:rPr>
        <w:t>ultilaterales y otras organizaciones internacionales, reflejado por ejemplo, en las decisiones y resoluciones de la Convención de Ramsar</w:t>
      </w:r>
      <w:r w:rsidR="001D00CE">
        <w:rPr>
          <w:lang w:val="es-ES_tradnl"/>
        </w:rPr>
        <w:t xml:space="preserve"> sobre los Humedales</w:t>
      </w:r>
      <w:r w:rsidRPr="00F9168C">
        <w:rPr>
          <w:lang w:val="es-ES_tradnl"/>
        </w:rPr>
        <w:t>, AEWA y la CMS,</w:t>
      </w:r>
    </w:p>
    <w:p w14:paraId="7647AE70" w14:textId="77777777" w:rsidR="006746B9" w:rsidRPr="004D7B4A" w:rsidRDefault="006746B9" w:rsidP="006746B9">
      <w:pPr>
        <w:spacing w:after="0" w:line="240" w:lineRule="auto"/>
        <w:jc w:val="both"/>
        <w:rPr>
          <w:rFonts w:eastAsiaTheme="minorEastAsia" w:cs="Arial"/>
          <w:color w:val="000000" w:themeColor="text1"/>
          <w:highlight w:val="yellow"/>
          <w:lang w:val="es-ES"/>
        </w:rPr>
      </w:pPr>
    </w:p>
    <w:p w14:paraId="36FBEC9C" w14:textId="28A4D086" w:rsidR="006746B9" w:rsidRPr="008E47C6" w:rsidRDefault="008E47C6" w:rsidP="006746B9">
      <w:pPr>
        <w:spacing w:after="0" w:line="240" w:lineRule="auto"/>
        <w:jc w:val="both"/>
        <w:rPr>
          <w:rFonts w:cs="Arial"/>
          <w:i/>
          <w:iCs/>
          <w:highlight w:val="yellow"/>
          <w:lang w:val="es-ES"/>
        </w:rPr>
      </w:pPr>
      <w:r w:rsidRPr="000D321B">
        <w:rPr>
          <w:rFonts w:cs="Arial"/>
          <w:i/>
          <w:iCs/>
          <w:lang w:val="es-ES"/>
        </w:rPr>
        <w:t>Acogiendo con beneplácito</w:t>
      </w:r>
      <w:r w:rsidRPr="000D321B">
        <w:rPr>
          <w:rFonts w:cs="Arial"/>
          <w:lang w:val="es-ES"/>
        </w:rPr>
        <w:t xml:space="preserve"> el Acuerdo sobre Pandemias, que reconoce la importancia del medio ambiente y destaca que</w:t>
      </w:r>
      <w:r w:rsidRPr="000D321B">
        <w:rPr>
          <w:rFonts w:cs="Arial"/>
          <w:i/>
          <w:iCs/>
          <w:lang w:val="es-ES"/>
        </w:rPr>
        <w:t xml:space="preserve"> </w:t>
      </w:r>
      <w:r w:rsidRPr="000D321B">
        <w:rPr>
          <w:rFonts w:cs="Arial"/>
          <w:lang w:val="es-ES"/>
        </w:rPr>
        <w:t>la prevención, preparación y respuesta ante pandemias, así como la recuperación de los sistemas de salud, forman parte de un continuo destinado a combatir otras emergencias sanitarias y a lograr una mayor equidad sanitaria mediante una acción decidida frente a los determinantes sociales, ambientales, culturales, políticos y económicos de la salud,</w:t>
      </w:r>
    </w:p>
    <w:p w14:paraId="79B0E221" w14:textId="77777777" w:rsidR="006746B9" w:rsidRPr="008E47C6" w:rsidRDefault="006746B9" w:rsidP="006746B9">
      <w:pPr>
        <w:spacing w:after="0" w:line="240" w:lineRule="auto"/>
        <w:jc w:val="both"/>
        <w:rPr>
          <w:rFonts w:eastAsiaTheme="minorEastAsia" w:cs="Arial"/>
          <w:color w:val="000000" w:themeColor="text1"/>
          <w:highlight w:val="yellow"/>
          <w:lang w:val="es-ES"/>
        </w:rPr>
      </w:pPr>
    </w:p>
    <w:p w14:paraId="11DFF471" w14:textId="6CE65DB2" w:rsidR="006746B9" w:rsidRPr="006C2BFD" w:rsidRDefault="006C2BFD" w:rsidP="006746B9">
      <w:pPr>
        <w:spacing w:after="0" w:line="240" w:lineRule="auto"/>
        <w:jc w:val="both"/>
        <w:rPr>
          <w:rFonts w:cs="Arial"/>
          <w:highlight w:val="yellow"/>
          <w:lang w:val="es-ES"/>
        </w:rPr>
      </w:pPr>
      <w:r w:rsidRPr="00F9168C">
        <w:rPr>
          <w:i/>
          <w:iCs/>
          <w:lang w:val="es-ES_tradnl"/>
        </w:rPr>
        <w:t xml:space="preserve">Acogiendo con satisfacción </w:t>
      </w:r>
      <w:r w:rsidRPr="00F9168C">
        <w:rPr>
          <w:lang w:val="es-ES_tradnl"/>
        </w:rPr>
        <w:t xml:space="preserve">la importante labor realizada por la FAO en el ámbito de la salud de la </w:t>
      </w:r>
      <w:r>
        <w:rPr>
          <w:lang w:val="es-ES_tradnl"/>
        </w:rPr>
        <w:t>fauna</w:t>
      </w:r>
      <w:r w:rsidRPr="00F9168C">
        <w:rPr>
          <w:lang w:val="es-ES_tradnl"/>
        </w:rPr>
        <w:t xml:space="preserve"> silvestre, el Grupo de Trabajo sobre enfermedades de la </w:t>
      </w:r>
      <w:r>
        <w:rPr>
          <w:lang w:val="es-ES_tradnl"/>
        </w:rPr>
        <w:t xml:space="preserve">fauna </w:t>
      </w:r>
      <w:r w:rsidRPr="00F9168C">
        <w:rPr>
          <w:lang w:val="es-ES_tradnl"/>
        </w:rPr>
        <w:t xml:space="preserve">silvestre de la OMSA, el Grupo de </w:t>
      </w:r>
      <w:r>
        <w:rPr>
          <w:lang w:val="es-ES_tradnl"/>
        </w:rPr>
        <w:t>E</w:t>
      </w:r>
      <w:r w:rsidRPr="00F9168C">
        <w:rPr>
          <w:lang w:val="es-ES_tradnl"/>
        </w:rPr>
        <w:t xml:space="preserve">specialistas en salud de la vida silvestre y el Grupo de </w:t>
      </w:r>
      <w:r>
        <w:rPr>
          <w:lang w:val="es-ES_tradnl"/>
        </w:rPr>
        <w:t>E</w:t>
      </w:r>
      <w:r w:rsidRPr="00F9168C">
        <w:rPr>
          <w:lang w:val="es-ES_tradnl"/>
        </w:rPr>
        <w:t xml:space="preserve">specialistas en planificación de la conservación de la UICN, la UNEA, incluida su Resolución 5/6 </w:t>
      </w:r>
      <w:r w:rsidRPr="00B75CFE">
        <w:rPr>
          <w:i/>
          <w:iCs/>
          <w:lang w:val="es-ES_tradnl"/>
        </w:rPr>
        <w:t>Biodiversidad y Salud</w:t>
      </w:r>
      <w:r w:rsidRPr="00F9168C">
        <w:rPr>
          <w:lang w:val="es-ES_tradnl"/>
        </w:rPr>
        <w:t xml:space="preserve">, </w:t>
      </w:r>
      <w:r>
        <w:rPr>
          <w:lang w:val="es-ES_tradnl"/>
        </w:rPr>
        <w:t xml:space="preserve">y </w:t>
      </w:r>
      <w:r w:rsidRPr="00F9168C">
        <w:rPr>
          <w:lang w:val="es-ES_tradnl"/>
        </w:rPr>
        <w:t xml:space="preserve">la labor realizada por </w:t>
      </w:r>
      <w:r>
        <w:rPr>
          <w:lang w:val="es-ES_tradnl"/>
        </w:rPr>
        <w:t>múltiples</w:t>
      </w:r>
      <w:r w:rsidRPr="00F9168C">
        <w:rPr>
          <w:lang w:val="es-ES_tradnl"/>
        </w:rPr>
        <w:t xml:space="preserve"> organismos y organizaciones no gubernamentales,</w:t>
      </w:r>
    </w:p>
    <w:p w14:paraId="57B14E9E" w14:textId="77777777" w:rsidR="006746B9" w:rsidRPr="006C2BFD" w:rsidRDefault="006746B9" w:rsidP="006746B9">
      <w:pPr>
        <w:spacing w:after="0" w:line="240" w:lineRule="auto"/>
        <w:jc w:val="both"/>
        <w:rPr>
          <w:rFonts w:cs="Arial"/>
          <w:highlight w:val="yellow"/>
          <w:lang w:val="es-ES"/>
        </w:rPr>
      </w:pPr>
    </w:p>
    <w:p w14:paraId="4821ECBF" w14:textId="37480A2C" w:rsidR="006746B9" w:rsidRPr="002A7702" w:rsidRDefault="002A7702" w:rsidP="006746B9">
      <w:pPr>
        <w:spacing w:after="0" w:line="240" w:lineRule="auto"/>
        <w:jc w:val="both"/>
        <w:rPr>
          <w:rFonts w:cs="Arial"/>
          <w:highlight w:val="yellow"/>
          <w:lang w:val="es-ES"/>
        </w:rPr>
      </w:pPr>
      <w:r w:rsidRPr="00F9168C">
        <w:rPr>
          <w:i/>
          <w:iCs/>
          <w:lang w:val="es-ES_tradnl"/>
        </w:rPr>
        <w:t>Acogiendo con satisfacción</w:t>
      </w:r>
      <w:r w:rsidRPr="00F9168C">
        <w:rPr>
          <w:lang w:val="es-ES_tradnl"/>
        </w:rPr>
        <w:t xml:space="preserve"> los resultados de</w:t>
      </w:r>
      <w:r>
        <w:rPr>
          <w:lang w:val="es-ES_tradnl"/>
        </w:rPr>
        <w:t xml:space="preserve">l trabajo </w:t>
      </w:r>
      <w:r w:rsidRPr="00F9168C">
        <w:rPr>
          <w:lang w:val="es-ES_tradnl"/>
        </w:rPr>
        <w:t xml:space="preserve">de la Convención de Ramsar sobre el tema «Humedales sanos, gente sana», incluida la Resolución XI.12 </w:t>
      </w:r>
      <w:r w:rsidRPr="00654750">
        <w:rPr>
          <w:i/>
          <w:iCs/>
          <w:lang w:val="es-ES_tradnl"/>
        </w:rPr>
        <w:t xml:space="preserve">Humedales y salud: </w:t>
      </w:r>
      <w:r>
        <w:rPr>
          <w:i/>
          <w:iCs/>
          <w:lang w:val="es-ES_tradnl"/>
        </w:rPr>
        <w:t>Adopción de</w:t>
      </w:r>
      <w:r w:rsidRPr="00654750">
        <w:rPr>
          <w:i/>
          <w:iCs/>
          <w:lang w:val="es-ES_tradnl"/>
        </w:rPr>
        <w:t xml:space="preserve"> un enfoque </w:t>
      </w:r>
      <w:r>
        <w:rPr>
          <w:i/>
          <w:iCs/>
          <w:lang w:val="es-ES_tradnl"/>
        </w:rPr>
        <w:t xml:space="preserve">de </w:t>
      </w:r>
      <w:r w:rsidRPr="00654750">
        <w:rPr>
          <w:i/>
          <w:iCs/>
          <w:lang w:val="es-ES_tradnl"/>
        </w:rPr>
        <w:t>ecosist</w:t>
      </w:r>
      <w:r>
        <w:rPr>
          <w:i/>
          <w:iCs/>
          <w:lang w:val="es-ES_tradnl"/>
        </w:rPr>
        <w:t>ema</w:t>
      </w:r>
      <w:r w:rsidRPr="00F9168C">
        <w:rPr>
          <w:lang w:val="es-ES_tradnl"/>
        </w:rPr>
        <w:t xml:space="preserve">, que destaca la función operativa que desempeñan los humedales en la prestación de servicios ecosistémicos que apoyan la salud de las poblaciones humanas y de la </w:t>
      </w:r>
      <w:r>
        <w:rPr>
          <w:lang w:val="es-ES_tradnl"/>
        </w:rPr>
        <w:t>fauna</w:t>
      </w:r>
      <w:r w:rsidRPr="00F9168C">
        <w:rPr>
          <w:lang w:val="es-ES_tradnl"/>
        </w:rPr>
        <w:t xml:space="preserve"> silvestre; y </w:t>
      </w:r>
      <w:r w:rsidRPr="00082634">
        <w:rPr>
          <w:i/>
          <w:iCs/>
          <w:lang w:val="es-ES_tradnl"/>
        </w:rPr>
        <w:t>acogiendo con satisfacción también</w:t>
      </w:r>
      <w:r w:rsidRPr="00F9168C">
        <w:rPr>
          <w:lang w:val="es-ES_tradnl"/>
        </w:rPr>
        <w:t xml:space="preserve"> las orientaciones que proporciona el Manual de Ramsar sobre las enfermedades de los humedales, </w:t>
      </w:r>
      <w:r>
        <w:rPr>
          <w:lang w:val="es-ES_tradnl"/>
        </w:rPr>
        <w:t>el cual</w:t>
      </w:r>
      <w:r w:rsidRPr="00F9168C">
        <w:rPr>
          <w:lang w:val="es-ES_tradnl"/>
        </w:rPr>
        <w:t xml:space="preserve"> ofrece una guía práctica sobre las enfermedades para los </w:t>
      </w:r>
      <w:r>
        <w:rPr>
          <w:lang w:val="es-ES_tradnl"/>
        </w:rPr>
        <w:t xml:space="preserve">responsables </w:t>
      </w:r>
      <w:r w:rsidRPr="00F9168C">
        <w:rPr>
          <w:lang w:val="es-ES_tradnl"/>
        </w:rPr>
        <w:t xml:space="preserve">de </w:t>
      </w:r>
      <w:r>
        <w:rPr>
          <w:lang w:val="es-ES_tradnl"/>
        </w:rPr>
        <w:t xml:space="preserve">la gestión de los </w:t>
      </w:r>
      <w:r w:rsidRPr="00F9168C">
        <w:rPr>
          <w:lang w:val="es-ES_tradnl"/>
        </w:rPr>
        <w:t>hábitat</w:t>
      </w:r>
      <w:r>
        <w:rPr>
          <w:lang w:val="es-ES_tradnl"/>
        </w:rPr>
        <w:t>s</w:t>
      </w:r>
      <w:r w:rsidRPr="00F9168C">
        <w:rPr>
          <w:lang w:val="es-ES_tradnl"/>
        </w:rPr>
        <w:t xml:space="preserve"> y los responsables políticos,</w:t>
      </w:r>
    </w:p>
    <w:p w14:paraId="5884440F" w14:textId="77777777" w:rsidR="006746B9" w:rsidRPr="002A7702" w:rsidRDefault="006746B9" w:rsidP="006746B9">
      <w:pPr>
        <w:spacing w:after="0" w:line="240" w:lineRule="auto"/>
        <w:jc w:val="both"/>
        <w:rPr>
          <w:rFonts w:cs="Arial"/>
          <w:highlight w:val="yellow"/>
          <w:lang w:val="es-ES"/>
        </w:rPr>
      </w:pPr>
    </w:p>
    <w:p w14:paraId="6533EA22" w14:textId="2DB4733D" w:rsidR="006746B9" w:rsidRPr="00BC7D96" w:rsidRDefault="00BC7D96" w:rsidP="006746B9">
      <w:pPr>
        <w:spacing w:after="0" w:line="240" w:lineRule="auto"/>
        <w:jc w:val="both"/>
        <w:rPr>
          <w:rFonts w:eastAsia="MS Mincho" w:cs="Arial"/>
          <w:highlight w:val="yellow"/>
          <w:lang w:val="es-ES"/>
        </w:rPr>
      </w:pPr>
      <w:r>
        <w:rPr>
          <w:i/>
          <w:iCs/>
          <w:lang w:val="es-ES_tradnl"/>
        </w:rPr>
        <w:t>Tomando nota</w:t>
      </w:r>
      <w:r w:rsidRPr="00F9168C">
        <w:rPr>
          <w:i/>
          <w:iCs/>
          <w:lang w:val="es-ES_tradnl"/>
        </w:rPr>
        <w:t xml:space="preserve"> sin embargo</w:t>
      </w:r>
      <w:r w:rsidRPr="00F9168C">
        <w:rPr>
          <w:lang w:val="es-ES_tradnl"/>
        </w:rPr>
        <w:t xml:space="preserve">, </w:t>
      </w:r>
      <w:r>
        <w:rPr>
          <w:lang w:val="es-ES_tradnl"/>
        </w:rPr>
        <w:t xml:space="preserve">de </w:t>
      </w:r>
      <w:r w:rsidRPr="00F9168C">
        <w:rPr>
          <w:lang w:val="es-ES_tradnl"/>
        </w:rPr>
        <w:t xml:space="preserve">que a pesar del amplio reconocimiento internacional e intersectorial de la necesidad de ocuparse de forma conjunta de la salud de los seres humanos, animales y ecosistemas, la planificación nacional y las respuestas a la salud de la </w:t>
      </w:r>
      <w:r>
        <w:rPr>
          <w:lang w:val="es-ES_tradnl"/>
        </w:rPr>
        <w:t>fauna</w:t>
      </w:r>
      <w:r w:rsidRPr="00F9168C">
        <w:rPr>
          <w:lang w:val="es-ES_tradnl"/>
        </w:rPr>
        <w:t xml:space="preserve"> silvestre, </w:t>
      </w:r>
      <w:r w:rsidRPr="00A717CB">
        <w:rPr>
          <w:lang w:val="es-ES_tradnl"/>
        </w:rPr>
        <w:t>suele ser inadecuada, ya que se ve limitada por la vigilancia y las lagunas de conocimiento y e</w:t>
      </w:r>
      <w:r w:rsidRPr="00F9168C">
        <w:rPr>
          <w:lang w:val="es-ES_tradnl"/>
        </w:rPr>
        <w:t xml:space="preserve">n muchas situaciones, aún </w:t>
      </w:r>
      <w:r>
        <w:rPr>
          <w:lang w:val="es-ES_tradnl"/>
        </w:rPr>
        <w:t>no han sido reconocidas</w:t>
      </w:r>
      <w:r w:rsidRPr="00F9168C">
        <w:rPr>
          <w:lang w:val="es-ES_tradnl"/>
        </w:rPr>
        <w:t xml:space="preserve"> </w:t>
      </w:r>
      <w:r>
        <w:rPr>
          <w:lang w:val="es-ES_tradnl"/>
        </w:rPr>
        <w:t xml:space="preserve">por parte de todos los sectores </w:t>
      </w:r>
      <w:r w:rsidRPr="00F9168C">
        <w:rPr>
          <w:lang w:val="es-ES_tradnl"/>
        </w:rPr>
        <w:t xml:space="preserve">como elementos esenciales de la prevención de enfermedades, </w:t>
      </w:r>
      <w:r>
        <w:rPr>
          <w:lang w:val="es-ES_tradnl"/>
        </w:rPr>
        <w:t xml:space="preserve">la </w:t>
      </w:r>
      <w:r w:rsidRPr="00F9168C">
        <w:rPr>
          <w:lang w:val="es-ES_tradnl"/>
        </w:rPr>
        <w:t xml:space="preserve">preparación, </w:t>
      </w:r>
      <w:r>
        <w:rPr>
          <w:lang w:val="es-ES_tradnl"/>
        </w:rPr>
        <w:t xml:space="preserve">la </w:t>
      </w:r>
      <w:r w:rsidRPr="00F9168C">
        <w:rPr>
          <w:lang w:val="es-ES_tradnl"/>
        </w:rPr>
        <w:t xml:space="preserve">vigilancia o </w:t>
      </w:r>
      <w:r>
        <w:rPr>
          <w:lang w:val="es-ES_tradnl"/>
        </w:rPr>
        <w:t xml:space="preserve">los </w:t>
      </w:r>
      <w:r w:rsidRPr="00F9168C">
        <w:rPr>
          <w:lang w:val="es-ES_tradnl"/>
        </w:rPr>
        <w:t>programas de seguimiento, investigaciones epidemiológicas, y/o respuestas a brotes,</w:t>
      </w:r>
    </w:p>
    <w:p w14:paraId="13AA0FC4" w14:textId="77777777" w:rsidR="006746B9" w:rsidRPr="00BC7D96" w:rsidRDefault="006746B9" w:rsidP="006746B9">
      <w:pPr>
        <w:spacing w:after="0" w:line="240" w:lineRule="auto"/>
        <w:jc w:val="both"/>
        <w:rPr>
          <w:rFonts w:eastAsiaTheme="minorEastAsia" w:cs="Arial"/>
          <w:color w:val="000000" w:themeColor="text1"/>
          <w:highlight w:val="yellow"/>
          <w:lang w:val="es-ES"/>
        </w:rPr>
      </w:pPr>
    </w:p>
    <w:p w14:paraId="7E2B9DE1" w14:textId="4F67CCAD" w:rsidR="006746B9" w:rsidRPr="006C2205" w:rsidRDefault="006C2205" w:rsidP="006746B9">
      <w:pPr>
        <w:spacing w:after="0" w:line="240" w:lineRule="auto"/>
        <w:jc w:val="both"/>
        <w:rPr>
          <w:rFonts w:cs="Arial"/>
          <w:highlight w:val="yellow"/>
          <w:lang w:val="es-ES"/>
        </w:rPr>
      </w:pPr>
      <w:r w:rsidRPr="00F9168C">
        <w:rPr>
          <w:i/>
          <w:iCs/>
          <w:lang w:val="es-ES_tradnl"/>
        </w:rPr>
        <w:lastRenderedPageBreak/>
        <w:t>Tomando nota</w:t>
      </w:r>
      <w:r w:rsidRPr="00F9168C">
        <w:rPr>
          <w:lang w:val="es-ES_tradnl"/>
        </w:rPr>
        <w:t xml:space="preserve"> de las ventajas de las estructuras organizativas intersectoriales y de la comunicación en la que participan las autoridades de gestión sanitaria, los profesionales de la salud, los biólogos, los veterinarios</w:t>
      </w:r>
      <w:r>
        <w:rPr>
          <w:u w:val="single"/>
          <w:lang w:val="es-ES_tradnl"/>
        </w:rPr>
        <w:t>,</w:t>
      </w:r>
      <w:r w:rsidRPr="00F9168C">
        <w:rPr>
          <w:lang w:val="es-ES_tradnl"/>
        </w:rPr>
        <w:t xml:space="preserve"> los profesionales de los recursos naturales, </w:t>
      </w:r>
      <w:r>
        <w:rPr>
          <w:lang w:val="es-ES_tradnl"/>
        </w:rPr>
        <w:t>así como</w:t>
      </w:r>
      <w:r w:rsidRPr="00F9168C">
        <w:rPr>
          <w:lang w:val="es-ES_tradnl"/>
        </w:rPr>
        <w:t xml:space="preserve"> los Pueblos Indígenas y las </w:t>
      </w:r>
      <w:r w:rsidRPr="00CA53E5">
        <w:rPr>
          <w:lang w:val="es-ES_tradnl"/>
        </w:rPr>
        <w:t>c</w:t>
      </w:r>
      <w:r w:rsidRPr="00F9168C">
        <w:rPr>
          <w:lang w:val="es-ES_tradnl"/>
        </w:rPr>
        <w:t xml:space="preserve">omunidades </w:t>
      </w:r>
      <w:r>
        <w:rPr>
          <w:u w:val="single"/>
          <w:lang w:val="es-ES_tradnl"/>
        </w:rPr>
        <w:t>l</w:t>
      </w:r>
      <w:r w:rsidRPr="00F9168C">
        <w:rPr>
          <w:lang w:val="es-ES_tradnl"/>
        </w:rPr>
        <w:t>ocales, para planificar y responder a l</w:t>
      </w:r>
      <w:r>
        <w:rPr>
          <w:lang w:val="es-ES_tradnl"/>
        </w:rPr>
        <w:t>a</w:t>
      </w:r>
      <w:r w:rsidRPr="00F9168C">
        <w:rPr>
          <w:lang w:val="es-ES_tradnl"/>
        </w:rPr>
        <w:t>s complej</w:t>
      </w:r>
      <w:r>
        <w:rPr>
          <w:lang w:val="es-ES_tradnl"/>
        </w:rPr>
        <w:t>a</w:t>
      </w:r>
      <w:r w:rsidRPr="00F9168C">
        <w:rPr>
          <w:lang w:val="es-ES_tradnl"/>
        </w:rPr>
        <w:t xml:space="preserve">s </w:t>
      </w:r>
      <w:r>
        <w:rPr>
          <w:lang w:val="es-ES_tradnl"/>
        </w:rPr>
        <w:t>cuestiones</w:t>
      </w:r>
      <w:r w:rsidRPr="00F9168C">
        <w:rPr>
          <w:lang w:val="es-ES_tradnl"/>
        </w:rPr>
        <w:t xml:space="preserve"> </w:t>
      </w:r>
      <w:r>
        <w:rPr>
          <w:lang w:val="es-ES_tradnl"/>
        </w:rPr>
        <w:t>relacionadas con</w:t>
      </w:r>
      <w:r w:rsidRPr="00F9168C">
        <w:rPr>
          <w:lang w:val="es-ES_tradnl"/>
        </w:rPr>
        <w:t xml:space="preserve"> la salud humana, animal y de los ecosistemas</w:t>
      </w:r>
      <w:r>
        <w:rPr>
          <w:lang w:val="es-ES_tradnl"/>
        </w:rPr>
        <w:t>,</w:t>
      </w:r>
    </w:p>
    <w:p w14:paraId="6A54AC1C" w14:textId="77777777" w:rsidR="006746B9" w:rsidRPr="006C2205" w:rsidRDefault="006746B9" w:rsidP="006746B9">
      <w:pPr>
        <w:spacing w:after="0" w:line="240" w:lineRule="auto"/>
        <w:jc w:val="both"/>
        <w:rPr>
          <w:rFonts w:cs="Arial"/>
          <w:highlight w:val="yellow"/>
          <w:lang w:val="es-ES"/>
        </w:rPr>
      </w:pPr>
    </w:p>
    <w:p w14:paraId="4D5B9340" w14:textId="4395B776" w:rsidR="006746B9" w:rsidRPr="0039213C" w:rsidRDefault="0039213C" w:rsidP="006746B9">
      <w:pPr>
        <w:spacing w:after="0" w:line="240" w:lineRule="auto"/>
        <w:jc w:val="both"/>
        <w:rPr>
          <w:rFonts w:eastAsia="MS Mincho" w:cs="Arial"/>
          <w:highlight w:val="yellow"/>
          <w:lang w:val="es-ES"/>
        </w:rPr>
      </w:pPr>
      <w:r w:rsidRPr="0001422E">
        <w:rPr>
          <w:i/>
          <w:iCs/>
          <w:lang w:val="es-ES"/>
        </w:rPr>
        <w:t>Acogiendo con satisfacción</w:t>
      </w:r>
      <w:r w:rsidRPr="0001422E">
        <w:rPr>
          <w:lang w:val="es-ES"/>
        </w:rPr>
        <w:t xml:space="preserve"> la atención prestada por la CMS a las enfermedades de la fauna silvestre y el establecimiento del Grupo de Trabajo sobre especies migratorias y salud del Consejo Científico de la CMS como mecanismo para continuar elaborando y coordinando </w:t>
      </w:r>
      <w:r w:rsidRPr="0001422E">
        <w:rPr>
          <w:strike/>
          <w:lang w:val="es-ES"/>
        </w:rPr>
        <w:t>la</w:t>
      </w:r>
      <w:r w:rsidRPr="0001422E">
        <w:rPr>
          <w:lang w:val="es-ES"/>
        </w:rPr>
        <w:t xml:space="preserve"> </w:t>
      </w:r>
      <w:r w:rsidRPr="00A717CB">
        <w:rPr>
          <w:lang w:val="es-ES"/>
        </w:rPr>
        <w:t xml:space="preserve">esta </w:t>
      </w:r>
      <w:r w:rsidRPr="0001422E">
        <w:rPr>
          <w:lang w:val="es-ES"/>
        </w:rPr>
        <w:t>labor con respecto a las cuestiones relacionados con la salud de las especies migratorias y la forma en que esto se relaciona con la salud en otros sectores de la salud de animales domésticos y humanos, incluido el riesgo de pandemia, y asesorando a las Partes en consecuencia,</w:t>
      </w:r>
    </w:p>
    <w:p w14:paraId="4D2CD95D" w14:textId="77777777" w:rsidR="006746B9" w:rsidRPr="0039213C" w:rsidRDefault="006746B9" w:rsidP="006746B9">
      <w:pPr>
        <w:spacing w:after="0" w:line="240" w:lineRule="auto"/>
        <w:jc w:val="both"/>
        <w:rPr>
          <w:rFonts w:cs="Arial"/>
          <w:highlight w:val="yellow"/>
          <w:lang w:val="es-ES"/>
        </w:rPr>
      </w:pPr>
    </w:p>
    <w:p w14:paraId="4C9B99D4" w14:textId="65F20925" w:rsidR="006746B9" w:rsidRPr="00180D03" w:rsidRDefault="00180D03" w:rsidP="006746B9">
      <w:pPr>
        <w:spacing w:after="0" w:line="240" w:lineRule="auto"/>
        <w:jc w:val="both"/>
        <w:rPr>
          <w:rFonts w:eastAsia="MS Mincho" w:cs="Arial"/>
          <w:highlight w:val="yellow"/>
          <w:lang w:val="es-ES"/>
        </w:rPr>
      </w:pPr>
      <w:r w:rsidRPr="001B4A20">
        <w:rPr>
          <w:i/>
          <w:iCs/>
          <w:lang w:val="es-ES"/>
        </w:rPr>
        <w:t>Reconociendo además</w:t>
      </w:r>
      <w:r w:rsidRPr="001B4A20">
        <w:rPr>
          <w:lang w:val="es-ES"/>
        </w:rPr>
        <w:t xml:space="preserve"> el valioso trabajo de la CMS en relación con la salud de la fauna silvestre, entre otros, el Grupo de Trabajo para la prevención del envenenamiento; el Grupo Operativo Intergubernamental para la eliminación del uso de municiones de plomo y plomos de pesca; el Grupo Operativo Científico sobre gripe aviar y aves silvestres; el Grupo Operativo Intergubernamental sobre la matanza, captura y comercio ilegales de aves migratorias en el Mediterráneo; y el Grupo Operativo Intergubernamental sobre la captura ilegal de aves migratorias en Asia-Pacífico y el Grupo de trabajo en Cambio climático, y</w:t>
      </w:r>
    </w:p>
    <w:p w14:paraId="08693A14" w14:textId="77777777" w:rsidR="006746B9" w:rsidRPr="00180D03" w:rsidRDefault="006746B9" w:rsidP="006746B9">
      <w:pPr>
        <w:spacing w:after="0" w:line="240" w:lineRule="auto"/>
        <w:jc w:val="both"/>
        <w:rPr>
          <w:rFonts w:cs="Arial"/>
          <w:highlight w:val="yellow"/>
          <w:lang w:val="es-ES"/>
        </w:rPr>
      </w:pPr>
    </w:p>
    <w:p w14:paraId="47E5BF7F" w14:textId="1F8769F1" w:rsidR="006746B9" w:rsidRPr="00B10EC8" w:rsidRDefault="00B10EC8" w:rsidP="006746B9">
      <w:pPr>
        <w:spacing w:after="0" w:line="240" w:lineRule="auto"/>
        <w:jc w:val="both"/>
        <w:rPr>
          <w:rFonts w:eastAsia="MS Mincho" w:cs="Arial"/>
          <w:highlight w:val="yellow"/>
          <w:lang w:val="es-ES"/>
        </w:rPr>
      </w:pPr>
      <w:r w:rsidRPr="00A82BC4">
        <w:rPr>
          <w:i/>
          <w:iCs/>
          <w:lang w:val="es-ES"/>
        </w:rPr>
        <w:t xml:space="preserve">Acogiendo con satisfacción </w:t>
      </w:r>
      <w:r w:rsidRPr="0054528B">
        <w:rPr>
          <w:i/>
          <w:iCs/>
          <w:lang w:val="es-ES"/>
        </w:rPr>
        <w:t>asimismo</w:t>
      </w:r>
      <w:r w:rsidRPr="0054528B">
        <w:rPr>
          <w:lang w:val="es-ES"/>
        </w:rPr>
        <w:t xml:space="preserve"> </w:t>
      </w:r>
      <w:r w:rsidRPr="00A82BC4">
        <w:rPr>
          <w:lang w:val="es-ES"/>
        </w:rPr>
        <w:t>el Estudio sobre Especies Migratorias y Salud (UNEP/CMS/COP14/Inf.30.4.3) financiado por los Gobiernos de Alemania y el Reino Unido, realizado por la Universidad de Edimburgo, Reino Unido, para informar el trabajo del Grupo de Trabajo sobre especies migratorias y salud de la CMS,</w:t>
      </w:r>
    </w:p>
    <w:p w14:paraId="53F047BF" w14:textId="77777777" w:rsidR="006746B9" w:rsidRDefault="006746B9" w:rsidP="006746B9">
      <w:pPr>
        <w:spacing w:after="0" w:line="240" w:lineRule="auto"/>
        <w:jc w:val="both"/>
        <w:rPr>
          <w:rFonts w:cs="Arial"/>
          <w:highlight w:val="yellow"/>
          <w:lang w:val="es-ES"/>
        </w:rPr>
      </w:pPr>
    </w:p>
    <w:p w14:paraId="5A0929BC" w14:textId="77777777" w:rsidR="00B10EC8" w:rsidRPr="00B10EC8" w:rsidRDefault="00B10EC8" w:rsidP="006746B9">
      <w:pPr>
        <w:spacing w:after="0" w:line="240" w:lineRule="auto"/>
        <w:jc w:val="both"/>
        <w:rPr>
          <w:rFonts w:cs="Arial"/>
          <w:highlight w:val="yellow"/>
          <w:lang w:val="es-ES"/>
        </w:rPr>
      </w:pPr>
    </w:p>
    <w:p w14:paraId="1D9D8CBD" w14:textId="77777777" w:rsidR="006052CB" w:rsidRDefault="006052CB" w:rsidP="00C113F0">
      <w:pPr>
        <w:tabs>
          <w:tab w:val="left" w:pos="1066"/>
        </w:tabs>
        <w:spacing w:after="0" w:line="240" w:lineRule="auto"/>
        <w:jc w:val="center"/>
        <w:rPr>
          <w:i/>
          <w:iCs/>
          <w:lang w:val="es-ES_tradnl"/>
        </w:rPr>
      </w:pPr>
      <w:r w:rsidRPr="00931101">
        <w:rPr>
          <w:i/>
          <w:iCs/>
          <w:lang w:val="es-ES_tradnl"/>
        </w:rPr>
        <w:t>La Conferencia de las Partes</w:t>
      </w:r>
      <w:r>
        <w:rPr>
          <w:i/>
          <w:iCs/>
          <w:lang w:val="es-ES_tradnl"/>
        </w:rPr>
        <w:t xml:space="preserve"> en la</w:t>
      </w:r>
      <w:r w:rsidRPr="00931101">
        <w:rPr>
          <w:i/>
          <w:iCs/>
          <w:lang w:val="es-ES_tradnl"/>
        </w:rPr>
        <w:t xml:space="preserve"> </w:t>
      </w:r>
    </w:p>
    <w:p w14:paraId="691A951E" w14:textId="402CE8E1" w:rsidR="006746B9" w:rsidRPr="006052CB" w:rsidRDefault="006052CB" w:rsidP="006052CB">
      <w:pPr>
        <w:spacing w:after="0" w:line="240" w:lineRule="auto"/>
        <w:jc w:val="center"/>
        <w:rPr>
          <w:rFonts w:eastAsia="MS Mincho" w:cs="Arial"/>
          <w:i/>
          <w:highlight w:val="yellow"/>
          <w:lang w:val="es-ES"/>
        </w:rPr>
      </w:pPr>
      <w:r w:rsidRPr="00931101">
        <w:rPr>
          <w:i/>
          <w:iCs/>
          <w:lang w:val="es-ES_tradnl"/>
        </w:rPr>
        <w:t>Convención sobre la</w:t>
      </w:r>
      <w:r>
        <w:rPr>
          <w:i/>
          <w:iCs/>
          <w:lang w:val="es-ES_tradnl"/>
        </w:rPr>
        <w:t xml:space="preserve"> </w:t>
      </w:r>
      <w:r w:rsidRPr="00931101">
        <w:rPr>
          <w:i/>
          <w:iCs/>
          <w:lang w:val="es-ES_tradnl"/>
        </w:rPr>
        <w:t xml:space="preserve">Conservación de </w:t>
      </w:r>
      <w:r>
        <w:rPr>
          <w:i/>
          <w:iCs/>
          <w:lang w:val="es-ES_tradnl"/>
        </w:rPr>
        <w:t xml:space="preserve">las </w:t>
      </w:r>
      <w:r w:rsidRPr="00931101">
        <w:rPr>
          <w:i/>
          <w:iCs/>
          <w:lang w:val="es-ES_tradnl"/>
        </w:rPr>
        <w:t>Especies Migratorias de Animales Silvestres</w:t>
      </w:r>
    </w:p>
    <w:p w14:paraId="3BD77BFC" w14:textId="77777777" w:rsidR="006746B9" w:rsidRPr="006052CB" w:rsidRDefault="006746B9" w:rsidP="006746B9">
      <w:pPr>
        <w:spacing w:after="0" w:line="240" w:lineRule="auto"/>
        <w:jc w:val="both"/>
        <w:rPr>
          <w:rFonts w:eastAsiaTheme="minorEastAsia" w:cs="Arial"/>
          <w:i/>
          <w:iCs/>
          <w:highlight w:val="yellow"/>
          <w:lang w:val="es-ES"/>
        </w:rPr>
      </w:pPr>
    </w:p>
    <w:p w14:paraId="1CA0E063" w14:textId="77777777" w:rsidR="00B10EC8" w:rsidRPr="006052CB" w:rsidRDefault="00B10EC8" w:rsidP="006746B9">
      <w:pPr>
        <w:spacing w:after="0" w:line="240" w:lineRule="auto"/>
        <w:jc w:val="both"/>
        <w:rPr>
          <w:rFonts w:eastAsiaTheme="minorEastAsia" w:cs="Arial"/>
          <w:i/>
          <w:iCs/>
          <w:highlight w:val="yellow"/>
          <w:lang w:val="es-ES"/>
        </w:rPr>
      </w:pPr>
    </w:p>
    <w:p w14:paraId="54BC5574" w14:textId="5AE8DBEB" w:rsidR="006746B9" w:rsidRPr="00CD6B22" w:rsidRDefault="00CD6B22" w:rsidP="00CD6B22">
      <w:pPr>
        <w:spacing w:after="0" w:line="240" w:lineRule="auto"/>
        <w:jc w:val="both"/>
        <w:rPr>
          <w:rFonts w:eastAsiaTheme="minorEastAsia" w:cs="Arial"/>
          <w:i/>
          <w:iCs/>
          <w:lang w:val="es-ES_tradnl"/>
        </w:rPr>
      </w:pPr>
      <w:r>
        <w:rPr>
          <w:rFonts w:cs="Arial"/>
          <w:i/>
          <w:iCs/>
          <w:lang w:val="es-ES_tradnl"/>
        </w:rPr>
        <w:t>Tratamiento de</w:t>
      </w:r>
      <w:r w:rsidRPr="00F9168C">
        <w:rPr>
          <w:rFonts w:cs="Arial"/>
          <w:i/>
          <w:iCs/>
          <w:lang w:val="es-ES_tradnl"/>
        </w:rPr>
        <w:t xml:space="preserve"> l</w:t>
      </w:r>
      <w:r>
        <w:rPr>
          <w:rFonts w:cs="Arial"/>
          <w:i/>
          <w:iCs/>
          <w:lang w:val="es-ES_tradnl"/>
        </w:rPr>
        <w:t>os factores que impulsan</w:t>
      </w:r>
      <w:r w:rsidRPr="00F9168C">
        <w:rPr>
          <w:rFonts w:cs="Arial"/>
          <w:i/>
          <w:iCs/>
          <w:lang w:val="es-ES_tradnl"/>
        </w:rPr>
        <w:t xml:space="preserve"> los problemas de salud</w:t>
      </w:r>
    </w:p>
    <w:p w14:paraId="582713FD" w14:textId="77777777" w:rsidR="006746B9" w:rsidRPr="00CD6B22" w:rsidRDefault="006746B9" w:rsidP="00CD6B22">
      <w:pPr>
        <w:spacing w:after="0" w:line="240" w:lineRule="auto"/>
        <w:jc w:val="both"/>
        <w:rPr>
          <w:rFonts w:cs="Arial"/>
          <w:lang w:val="es-ES"/>
        </w:rPr>
      </w:pPr>
    </w:p>
    <w:p w14:paraId="6E36AA5F" w14:textId="72D0D74E" w:rsidR="006746B9" w:rsidRPr="006F3D29" w:rsidRDefault="006F3D29"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D2227C">
        <w:rPr>
          <w:rFonts w:cs="Arial"/>
          <w:i/>
          <w:color w:val="000000"/>
          <w:lang w:val="es-ES_tradnl"/>
        </w:rPr>
        <w:t>Insta</w:t>
      </w:r>
      <w:r w:rsidRPr="00D2227C">
        <w:rPr>
          <w:rFonts w:cs="Arial"/>
          <w:color w:val="000000"/>
          <w:lang w:val="es-ES_tradnl"/>
        </w:rPr>
        <w:t xml:space="preserve"> a las Partes a</w:t>
      </w:r>
      <w:r w:rsidRPr="00D2227C">
        <w:rPr>
          <w:rFonts w:cs="Arial"/>
          <w:lang w:val="es-ES_tradnl"/>
        </w:rPr>
        <w:t xml:space="preserve"> reconocer los vínculos entre los factores que impulsan el declive de las poblaciones y la aparición de enfermedades, así como a mejorar </w:t>
      </w:r>
      <w:r w:rsidRPr="00D2227C">
        <w:rPr>
          <w:rFonts w:cs="Arial"/>
          <w:color w:val="000000"/>
          <w:lang w:val="es-ES_tradnl"/>
        </w:rPr>
        <w:t xml:space="preserve">urgentemente las actuaciones para hacer frente a </w:t>
      </w:r>
      <w:r w:rsidRPr="00301374">
        <w:rPr>
          <w:rFonts w:cs="Arial"/>
          <w:color w:val="000000"/>
          <w:lang w:val="es-ES_tradnl"/>
        </w:rPr>
        <w:t>estos</w:t>
      </w:r>
      <w:r w:rsidRPr="00D2227C">
        <w:rPr>
          <w:rFonts w:cs="Arial"/>
          <w:color w:val="000000"/>
          <w:lang w:val="es-ES_tradnl"/>
        </w:rPr>
        <w:t>, entre otras cosas</w:t>
      </w:r>
      <w:r w:rsidRPr="00D2227C">
        <w:rPr>
          <w:rFonts w:cs="Arial"/>
          <w:iCs/>
          <w:color w:val="000000"/>
          <w:lang w:val="es-ES_tradnl"/>
        </w:rPr>
        <w:t>,</w:t>
      </w:r>
      <w:r w:rsidRPr="00D2227C">
        <w:rPr>
          <w:rFonts w:cs="Arial"/>
          <w:color w:val="000000"/>
          <w:lang w:val="es-ES_tradnl"/>
        </w:rPr>
        <w:t xml:space="preserve"> reduciendo la pérdida, fragmentación y degradación del hábitat, abordando</w:t>
      </w:r>
      <w:r>
        <w:rPr>
          <w:rFonts w:cs="Arial"/>
          <w:color w:val="000000"/>
          <w:lang w:val="es-ES_tradnl"/>
        </w:rPr>
        <w:t xml:space="preserve"> </w:t>
      </w:r>
      <w:r>
        <w:rPr>
          <w:color w:val="000000"/>
          <w:u w:val="single"/>
          <w:lang w:val="es-ES_tradnl"/>
        </w:rPr>
        <w:t>l</w:t>
      </w:r>
      <w:r>
        <w:rPr>
          <w:color w:val="000000"/>
          <w:lang w:val="es-ES_tradnl"/>
        </w:rPr>
        <w:t xml:space="preserve">os </w:t>
      </w:r>
      <w:r w:rsidRPr="00301374">
        <w:rPr>
          <w:color w:val="000000"/>
          <w:lang w:val="es-ES_tradnl"/>
        </w:rPr>
        <w:t>factores desencadenantes</w:t>
      </w:r>
      <w:r w:rsidRPr="00D2227C">
        <w:rPr>
          <w:rFonts w:cs="Arial"/>
          <w:color w:val="000000"/>
          <w:lang w:val="es-ES_tradnl"/>
        </w:rPr>
        <w:t xml:space="preserve"> del cambio climático y </w:t>
      </w:r>
      <w:r w:rsidRPr="00301374">
        <w:rPr>
          <w:rFonts w:cs="Arial"/>
          <w:color w:val="000000"/>
          <w:lang w:val="es-ES_tradnl"/>
        </w:rPr>
        <w:t>m</w:t>
      </w:r>
      <w:r w:rsidRPr="00301374">
        <w:rPr>
          <w:color w:val="000000"/>
          <w:lang w:val="es-ES_tradnl"/>
        </w:rPr>
        <w:t xml:space="preserve">ejorar la mitigación y </w:t>
      </w:r>
      <w:r w:rsidRPr="00301374">
        <w:rPr>
          <w:rFonts w:cs="Arial"/>
          <w:color w:val="000000"/>
          <w:lang w:val="es-ES_tradnl"/>
        </w:rPr>
        <w:t>la adaptación al mismo, previniendo la contaminación, evitando la propagación de especies exóticas invasoras, abordando las prácticas agrícolas y acuícolas de alto riesgo;</w:t>
      </w:r>
      <w:r w:rsidRPr="00301374">
        <w:rPr>
          <w:rFonts w:cs="Arial"/>
          <w:strike/>
          <w:color w:val="000000"/>
          <w:lang w:val="es-ES_tradnl"/>
        </w:rPr>
        <w:t>,</w:t>
      </w:r>
      <w:r w:rsidRPr="00301374">
        <w:rPr>
          <w:rFonts w:cs="Arial"/>
          <w:color w:val="000000"/>
          <w:lang w:val="es-ES_tradnl"/>
        </w:rPr>
        <w:t xml:space="preserve"> evitando la sobreexplotación, y reduciendo los riesgos para la salud</w:t>
      </w:r>
      <w:r w:rsidRPr="00301374">
        <w:rPr>
          <w:rFonts w:cs="Arial"/>
          <w:lang w:val="es-ES_tradnl"/>
        </w:rPr>
        <w:t xml:space="preserve"> en las i</w:t>
      </w:r>
      <w:r w:rsidRPr="00D2227C">
        <w:rPr>
          <w:rFonts w:cs="Arial"/>
          <w:lang w:val="es-ES_tradnl"/>
        </w:rPr>
        <w:t xml:space="preserve">nterfaces entre la </w:t>
      </w:r>
      <w:r w:rsidRPr="00D2227C">
        <w:rPr>
          <w:rFonts w:cs="Arial"/>
          <w:color w:val="000000"/>
          <w:lang w:val="es-ES_tradnl"/>
        </w:rPr>
        <w:t>fauna silvestre y el ganado, y entre la fauna silvestre y los humanos;</w:t>
      </w:r>
      <w:r w:rsidR="006746B9" w:rsidRPr="006F3D29">
        <w:rPr>
          <w:rFonts w:eastAsiaTheme="minorEastAsia" w:cs="Arial"/>
          <w:color w:val="000000" w:themeColor="text1"/>
          <w:lang w:val="es-ES"/>
        </w:rPr>
        <w:t xml:space="preserve"> </w:t>
      </w:r>
    </w:p>
    <w:p w14:paraId="4232FA12" w14:textId="77777777" w:rsidR="006746B9" w:rsidRPr="006F3D29" w:rsidRDefault="006746B9" w:rsidP="006746B9">
      <w:pPr>
        <w:pStyle w:val="ListParagraph"/>
        <w:spacing w:after="0" w:line="240" w:lineRule="auto"/>
        <w:ind w:left="567" w:hanging="567"/>
        <w:contextualSpacing w:val="0"/>
        <w:jc w:val="both"/>
        <w:rPr>
          <w:rFonts w:eastAsiaTheme="minorEastAsia" w:cs="Arial"/>
          <w:lang w:val="es-ES"/>
        </w:rPr>
      </w:pPr>
    </w:p>
    <w:p w14:paraId="38B04C3F" w14:textId="20E947B1" w:rsidR="006746B9" w:rsidRPr="00355FFE" w:rsidRDefault="00355FFE" w:rsidP="009128CE">
      <w:pPr>
        <w:pStyle w:val="ListParagraph"/>
        <w:numPr>
          <w:ilvl w:val="0"/>
          <w:numId w:val="14"/>
        </w:numPr>
        <w:suppressAutoHyphens/>
        <w:spacing w:after="80" w:line="240" w:lineRule="auto"/>
        <w:ind w:left="567" w:hanging="567"/>
        <w:contextualSpacing w:val="0"/>
        <w:jc w:val="both"/>
        <w:rPr>
          <w:rFonts w:eastAsiaTheme="minorEastAsia" w:cs="Arial"/>
          <w:lang w:val="es-ES"/>
        </w:rPr>
      </w:pPr>
      <w:r w:rsidRPr="006140E4">
        <w:rPr>
          <w:rFonts w:cs="Arial"/>
          <w:i/>
          <w:iCs/>
          <w:lang w:val="es-ES_tradnl"/>
        </w:rPr>
        <w:t xml:space="preserve">Insta </w:t>
      </w:r>
      <w:r w:rsidRPr="006140E4">
        <w:rPr>
          <w:rFonts w:cs="Arial"/>
          <w:iCs/>
          <w:lang w:val="es-ES_tradnl"/>
        </w:rPr>
        <w:t>a las Partes y a otros a minimizar el riesgo de enfermedades infecciosas para la fauna silvestre y la propagación de patógenos:</w:t>
      </w:r>
    </w:p>
    <w:p w14:paraId="5340F402" w14:textId="4130F748" w:rsidR="007929A3" w:rsidRPr="006140E4" w:rsidRDefault="007929A3" w:rsidP="009128CE">
      <w:pPr>
        <w:pStyle w:val="ListParagraph"/>
        <w:numPr>
          <w:ilvl w:val="0"/>
          <w:numId w:val="32"/>
        </w:numPr>
        <w:suppressAutoHyphens/>
        <w:spacing w:before="40" w:after="40"/>
        <w:ind w:left="900"/>
        <w:jc w:val="both"/>
        <w:rPr>
          <w:rFonts w:eastAsiaTheme="minorEastAsia" w:cs="Arial"/>
          <w:lang w:val="es-ES"/>
        </w:rPr>
      </w:pPr>
      <w:r w:rsidRPr="006140E4">
        <w:rPr>
          <w:rFonts w:eastAsiaTheme="minorEastAsia" w:cs="Arial"/>
          <w:lang w:val="es-ES"/>
        </w:rPr>
        <w:t xml:space="preserve">adoptando medidas contundentes en las interfaces entre el ganado y la fauna silvestre, entre otras, las relacionadas con la agricultura y la acuicultura y la invasión de zonas silvestres, el pastoreo, la mejora de la bioseguridad, la vacunación de </w:t>
      </w:r>
      <w:r w:rsidRPr="00E90E5E">
        <w:rPr>
          <w:rFonts w:eastAsiaTheme="minorEastAsia" w:cs="Arial"/>
          <w:lang w:val="es-ES"/>
        </w:rPr>
        <w:t xml:space="preserve">los animales domésticos, y una mejor planificación y reevaluación de la producción animal </w:t>
      </w:r>
      <w:r w:rsidRPr="006140E4">
        <w:rPr>
          <w:rFonts w:eastAsiaTheme="minorEastAsia" w:cs="Arial"/>
          <w:lang w:val="es-ES"/>
        </w:rPr>
        <w:t>intensiva cuando se hayan detectado riesgos para la salud,</w:t>
      </w:r>
    </w:p>
    <w:p w14:paraId="7DDDD953" w14:textId="77777777" w:rsidR="007929A3" w:rsidRPr="007929A3" w:rsidRDefault="007929A3" w:rsidP="009128CE">
      <w:pPr>
        <w:numPr>
          <w:ilvl w:val="0"/>
          <w:numId w:val="32"/>
        </w:numPr>
        <w:suppressAutoHyphens/>
        <w:spacing w:after="80"/>
        <w:ind w:left="900"/>
        <w:jc w:val="both"/>
        <w:rPr>
          <w:rFonts w:eastAsiaTheme="minorEastAsia" w:cs="Arial"/>
          <w:lang w:val="es-ES"/>
        </w:rPr>
      </w:pPr>
      <w:r w:rsidRPr="00E90E5E">
        <w:rPr>
          <w:rFonts w:cs="Arial"/>
          <w:lang w:val="es-ES_tradnl"/>
        </w:rPr>
        <w:t xml:space="preserve">implementando medidas para </w:t>
      </w:r>
      <w:r w:rsidRPr="006140E4">
        <w:rPr>
          <w:rFonts w:cs="Arial"/>
          <w:lang w:val="es-ES_tradnl"/>
        </w:rPr>
        <w:t>prevenir la contaminación por patógenos y el salto de la barrera de especie (</w:t>
      </w:r>
      <w:proofErr w:type="spellStart"/>
      <w:r w:rsidRPr="006140E4">
        <w:rPr>
          <w:rFonts w:cs="Arial"/>
          <w:i/>
          <w:iCs/>
          <w:lang w:val="es-ES_tradnl"/>
        </w:rPr>
        <w:t>spillover</w:t>
      </w:r>
      <w:proofErr w:type="spellEnd"/>
      <w:r w:rsidRPr="006140E4">
        <w:rPr>
          <w:rFonts w:cs="Arial"/>
          <w:i/>
          <w:iCs/>
          <w:lang w:val="es-ES_tradnl"/>
        </w:rPr>
        <w:t>)</w:t>
      </w:r>
      <w:r w:rsidRPr="006140E4">
        <w:rPr>
          <w:rFonts w:cs="Arial"/>
          <w:lang w:val="es-ES_tradnl"/>
        </w:rPr>
        <w:t xml:space="preserve"> hacia la fauna silvestre y desde ella, proveniente de animales asilvestrados o liberados de otra forma, plantas y animales objeto de </w:t>
      </w:r>
      <w:r w:rsidRPr="006140E4">
        <w:rPr>
          <w:rFonts w:cs="Arial"/>
          <w:lang w:val="es-ES_tradnl"/>
        </w:rPr>
        <w:lastRenderedPageBreak/>
        <w:t>comercio legal e ilegal (incluidos los mercados comerciales urbanos), así como de especies exóticas invasoras, reconociendo en todo momento el valor de las estrategias preventivas, y</w:t>
      </w:r>
    </w:p>
    <w:p w14:paraId="732A0A6C" w14:textId="4734635A" w:rsidR="006746B9" w:rsidRPr="007929A3" w:rsidRDefault="007929A3" w:rsidP="009128CE">
      <w:pPr>
        <w:numPr>
          <w:ilvl w:val="0"/>
          <w:numId w:val="32"/>
        </w:numPr>
        <w:suppressAutoHyphens/>
        <w:spacing w:after="80"/>
        <w:ind w:left="900"/>
        <w:jc w:val="both"/>
        <w:rPr>
          <w:rFonts w:eastAsiaTheme="minorEastAsia" w:cs="Arial"/>
          <w:lang w:val="es-ES"/>
        </w:rPr>
      </w:pPr>
      <w:r w:rsidRPr="007929A3">
        <w:rPr>
          <w:rFonts w:cs="Arial"/>
          <w:lang w:val="es-ES_tradnl"/>
        </w:rPr>
        <w:t>centrando los esfuerzos en reducir o gestionar de otro modo las prácticas que suponen un alto riesgo de transferencia de patógenos y que impulsan su mutación;</w:t>
      </w:r>
    </w:p>
    <w:p w14:paraId="2EDECB98" w14:textId="77777777" w:rsidR="006746B9" w:rsidRPr="00355FFE" w:rsidRDefault="006746B9" w:rsidP="006746B9">
      <w:pPr>
        <w:spacing w:after="0" w:line="240" w:lineRule="auto"/>
        <w:ind w:left="1134" w:hanging="567"/>
        <w:jc w:val="both"/>
        <w:rPr>
          <w:rFonts w:cs="Arial"/>
          <w:lang w:val="es-ES"/>
        </w:rPr>
      </w:pPr>
    </w:p>
    <w:p w14:paraId="34355186" w14:textId="739A1C6C" w:rsidR="006746B9" w:rsidRPr="00BA5C33" w:rsidRDefault="00BA5C33" w:rsidP="009128CE">
      <w:pPr>
        <w:pStyle w:val="ListParagraph"/>
        <w:numPr>
          <w:ilvl w:val="0"/>
          <w:numId w:val="14"/>
        </w:numPr>
        <w:suppressAutoHyphens/>
        <w:spacing w:after="80" w:line="240" w:lineRule="auto"/>
        <w:ind w:left="567" w:hanging="567"/>
        <w:contextualSpacing w:val="0"/>
        <w:jc w:val="both"/>
        <w:rPr>
          <w:rFonts w:cs="Arial"/>
          <w:i/>
          <w:iCs/>
          <w:lang w:val="es-ES"/>
        </w:rPr>
      </w:pPr>
      <w:r w:rsidRPr="00975C02">
        <w:rPr>
          <w:rFonts w:cs="Arial"/>
          <w:i/>
          <w:lang w:val="es-ES_tradnl"/>
        </w:rPr>
        <w:t>Alienta</w:t>
      </w:r>
      <w:r w:rsidRPr="00975C02">
        <w:rPr>
          <w:rFonts w:cs="Arial"/>
          <w:lang w:val="es-ES_tradnl"/>
        </w:rPr>
        <w:t xml:space="preserve"> a las Partes y a otros a </w:t>
      </w:r>
      <w:r w:rsidRPr="0011775F">
        <w:rPr>
          <w:rFonts w:cs="Arial"/>
          <w:lang w:val="es-ES_tradnl"/>
        </w:rPr>
        <w:t>tomar medidas par</w:t>
      </w:r>
      <w:r w:rsidRPr="00975C02">
        <w:rPr>
          <w:rFonts w:cs="Arial"/>
          <w:u w:val="single"/>
          <w:lang w:val="es-ES_tradnl"/>
        </w:rPr>
        <w:t>a</w:t>
      </w:r>
      <w:r w:rsidRPr="00975C02">
        <w:rPr>
          <w:rFonts w:cs="Arial"/>
          <w:lang w:val="es-ES_tradnl"/>
        </w:rPr>
        <w:t xml:space="preserve"> minimizar los impactos negativos no infecciosos sobre la salud de la fauna silvestre,</w:t>
      </w:r>
      <w:r w:rsidRPr="00975C02">
        <w:rPr>
          <w:rFonts w:cs="Arial"/>
          <w:iCs/>
          <w:lang w:val="es-ES_tradnl"/>
        </w:rPr>
        <w:t xml:space="preserve"> </w:t>
      </w:r>
      <w:r w:rsidRPr="00975C02">
        <w:rPr>
          <w:rFonts w:cs="Arial"/>
          <w:lang w:val="es-ES_tradnl"/>
        </w:rPr>
        <w:t>entre otras cosas:</w:t>
      </w:r>
      <w:r w:rsidR="006746B9" w:rsidRPr="00BA5C33">
        <w:rPr>
          <w:rFonts w:eastAsiaTheme="minorEastAsia" w:cs="Arial"/>
          <w:lang w:val="es-ES"/>
        </w:rPr>
        <w:t xml:space="preserve"> </w:t>
      </w:r>
    </w:p>
    <w:p w14:paraId="601DC391" w14:textId="77777777" w:rsidR="00CF3D3E" w:rsidRPr="00CF3D3E" w:rsidRDefault="00CF3D3E" w:rsidP="009128CE">
      <w:pPr>
        <w:pStyle w:val="ListParagraph"/>
        <w:numPr>
          <w:ilvl w:val="0"/>
          <w:numId w:val="33"/>
        </w:numPr>
        <w:suppressAutoHyphens/>
        <w:spacing w:after="80" w:line="240" w:lineRule="auto"/>
        <w:ind w:left="900"/>
        <w:contextualSpacing w:val="0"/>
        <w:jc w:val="both"/>
        <w:rPr>
          <w:rFonts w:eastAsiaTheme="minorEastAsia" w:cs="Arial"/>
          <w:i/>
          <w:iCs/>
          <w:lang w:val="es-ES"/>
        </w:rPr>
      </w:pPr>
      <w:r w:rsidRPr="00CF3D3E">
        <w:rPr>
          <w:rFonts w:cs="Arial"/>
          <w:lang w:val="es-ES_tradnl"/>
        </w:rPr>
        <w:t>reduciendo y mitigando los contaminantes y venenos, en particular cuando se requiera una restricción regulatoria y/o la aplicación de la ley,</w:t>
      </w:r>
      <w:r w:rsidRPr="00CF3D3E">
        <w:rPr>
          <w:rFonts w:eastAsiaTheme="minorEastAsia" w:cs="Arial"/>
          <w:lang w:val="es-ES"/>
        </w:rPr>
        <w:t xml:space="preserve"> </w:t>
      </w:r>
    </w:p>
    <w:p w14:paraId="70E46E36" w14:textId="77777777" w:rsidR="00CF3D3E" w:rsidRPr="00CF3D3E" w:rsidRDefault="00CF3D3E" w:rsidP="009128CE">
      <w:pPr>
        <w:pStyle w:val="ListParagraph"/>
        <w:numPr>
          <w:ilvl w:val="0"/>
          <w:numId w:val="33"/>
        </w:numPr>
        <w:suppressAutoHyphens/>
        <w:spacing w:after="80" w:line="240" w:lineRule="auto"/>
        <w:ind w:left="900"/>
        <w:contextualSpacing w:val="0"/>
        <w:jc w:val="both"/>
        <w:rPr>
          <w:rFonts w:eastAsiaTheme="minorEastAsia" w:cs="Arial"/>
          <w:lang w:val="es-ES"/>
        </w:rPr>
      </w:pPr>
      <w:r w:rsidRPr="00CF3D3E">
        <w:rPr>
          <w:rFonts w:eastAsiaTheme="minorEastAsia" w:cs="Arial"/>
          <w:lang w:val="es-ES"/>
        </w:rPr>
        <w:t>adoptar medidas firmes de gestión para evitar que los contaminantes y los venenos penetren en los sistemas acuáticos, y trabajar para restaurar los hábitats marinos y de agua dulce de las especies migratorias,</w:t>
      </w:r>
    </w:p>
    <w:p w14:paraId="0664F3F9" w14:textId="77777777" w:rsidR="00CF3D3E" w:rsidRPr="00CF3D3E" w:rsidRDefault="00CF3D3E" w:rsidP="009128CE">
      <w:pPr>
        <w:pStyle w:val="ListParagraph"/>
        <w:numPr>
          <w:ilvl w:val="0"/>
          <w:numId w:val="33"/>
        </w:numPr>
        <w:suppressAutoHyphens/>
        <w:spacing w:after="80" w:line="240" w:lineRule="auto"/>
        <w:ind w:left="900"/>
        <w:contextualSpacing w:val="0"/>
        <w:jc w:val="both"/>
        <w:rPr>
          <w:rFonts w:eastAsiaTheme="minorEastAsia" w:cs="Arial"/>
          <w:lang w:val="es-ES"/>
        </w:rPr>
      </w:pPr>
      <w:r w:rsidRPr="00CF3D3E">
        <w:rPr>
          <w:rFonts w:cs="Arial"/>
          <w:lang w:val="es-ES_tradnl"/>
        </w:rPr>
        <w:t>mitigando los daños provocados por el ser humano a la fauna silvestre (entre otras cosas, en infraestructuras y otras construcciones y actividades humanas), y</w:t>
      </w:r>
      <w:r w:rsidRPr="00CF3D3E">
        <w:rPr>
          <w:rFonts w:eastAsiaTheme="minorEastAsia" w:cs="Arial"/>
          <w:lang w:val="es-ES"/>
        </w:rPr>
        <w:t xml:space="preserve"> </w:t>
      </w:r>
    </w:p>
    <w:p w14:paraId="250D6E3B" w14:textId="69F04FBA" w:rsidR="006746B9" w:rsidRPr="00CF3D3E" w:rsidRDefault="00CF3D3E" w:rsidP="009128CE">
      <w:pPr>
        <w:pStyle w:val="ListParagraph"/>
        <w:numPr>
          <w:ilvl w:val="0"/>
          <w:numId w:val="33"/>
        </w:numPr>
        <w:suppressAutoHyphens/>
        <w:spacing w:after="0" w:line="240" w:lineRule="auto"/>
        <w:ind w:left="900"/>
        <w:contextualSpacing w:val="0"/>
        <w:jc w:val="both"/>
        <w:rPr>
          <w:rFonts w:cs="Arial"/>
          <w:i/>
          <w:iCs/>
          <w:lang w:val="es-ES"/>
        </w:rPr>
      </w:pPr>
      <w:r w:rsidRPr="0011775F">
        <w:rPr>
          <w:rFonts w:cs="Arial"/>
          <w:lang w:val="es-ES_tradnl"/>
        </w:rPr>
        <w:t>considerando los efectos de los déficits nutricionales y los factores de estrés con respecto a la resistencia a otras enfermedades cuando se planifican cambios en el uso del suelo o se alteran los hábitats</w:t>
      </w:r>
      <w:r w:rsidR="006746B9" w:rsidRPr="00CF3D3E">
        <w:rPr>
          <w:rFonts w:eastAsiaTheme="minorEastAsia" w:cs="Arial"/>
          <w:lang w:val="es-ES"/>
        </w:rPr>
        <w:t xml:space="preserve">; </w:t>
      </w:r>
    </w:p>
    <w:p w14:paraId="0F4A9D16" w14:textId="77777777" w:rsidR="006746B9" w:rsidRPr="006F3D29" w:rsidRDefault="006746B9" w:rsidP="006746B9">
      <w:pPr>
        <w:spacing w:after="0" w:line="240" w:lineRule="auto"/>
        <w:ind w:left="567" w:hanging="567"/>
        <w:jc w:val="both"/>
        <w:rPr>
          <w:rFonts w:cs="Arial"/>
          <w:i/>
          <w:iCs/>
          <w:lang w:val="cs-CZ"/>
        </w:rPr>
      </w:pPr>
    </w:p>
    <w:p w14:paraId="3C790BB1" w14:textId="1C130D0D" w:rsidR="006746B9" w:rsidRPr="006F3D29" w:rsidRDefault="00E41111" w:rsidP="006746B9">
      <w:pPr>
        <w:spacing w:after="0" w:line="240" w:lineRule="auto"/>
        <w:jc w:val="both"/>
        <w:rPr>
          <w:rFonts w:eastAsiaTheme="minorEastAsia" w:cs="Arial"/>
          <w:i/>
          <w:iCs/>
          <w:lang w:val="cs-CZ"/>
        </w:rPr>
      </w:pPr>
      <w:r w:rsidRPr="00F9168C">
        <w:rPr>
          <w:rFonts w:cs="Arial"/>
          <w:i/>
          <w:iCs/>
          <w:lang w:val="es-ES_tradnl"/>
        </w:rPr>
        <w:t>Marcos favorables para la salud</w:t>
      </w:r>
    </w:p>
    <w:p w14:paraId="0AC24FB5" w14:textId="77777777" w:rsidR="006746B9" w:rsidRPr="006F3D29" w:rsidRDefault="006746B9" w:rsidP="006746B9">
      <w:pPr>
        <w:spacing w:after="0" w:line="240" w:lineRule="auto"/>
        <w:jc w:val="both"/>
        <w:rPr>
          <w:rFonts w:eastAsiaTheme="minorEastAsia" w:cs="Arial"/>
          <w:i/>
          <w:iCs/>
          <w:lang w:val="cs-CZ"/>
        </w:rPr>
      </w:pPr>
    </w:p>
    <w:p w14:paraId="5B789464" w14:textId="410AAC7D" w:rsidR="006746B9" w:rsidRPr="00290549" w:rsidRDefault="00290549" w:rsidP="009128CE">
      <w:pPr>
        <w:pStyle w:val="ListParagraph"/>
        <w:numPr>
          <w:ilvl w:val="0"/>
          <w:numId w:val="14"/>
        </w:numPr>
        <w:suppressAutoHyphens/>
        <w:spacing w:after="0" w:line="240" w:lineRule="auto"/>
        <w:ind w:left="567" w:hanging="567"/>
        <w:contextualSpacing w:val="0"/>
        <w:jc w:val="both"/>
        <w:rPr>
          <w:rFonts w:cs="Arial"/>
          <w:i/>
          <w:iCs/>
          <w:lang w:val="es-ES"/>
        </w:rPr>
      </w:pPr>
      <w:r w:rsidRPr="008A7931">
        <w:rPr>
          <w:rFonts w:cs="Arial"/>
          <w:i/>
          <w:iCs/>
          <w:lang w:val="es-ES_tradnl"/>
        </w:rPr>
        <w:t xml:space="preserve">Solicita </w:t>
      </w:r>
      <w:r w:rsidRPr="008A7931">
        <w:rPr>
          <w:rFonts w:cs="Arial"/>
          <w:iCs/>
          <w:lang w:val="es-ES_tradnl"/>
        </w:rPr>
        <w:t>a las Partes que</w:t>
      </w:r>
      <w:r w:rsidRPr="008A7931">
        <w:rPr>
          <w:rFonts w:cs="Arial"/>
          <w:i/>
          <w:iCs/>
          <w:lang w:val="es-ES_tradnl"/>
        </w:rPr>
        <w:t xml:space="preserve"> </w:t>
      </w:r>
      <w:r w:rsidRPr="008A7931">
        <w:rPr>
          <w:rFonts w:cs="Arial"/>
          <w:lang w:val="es-ES_tradnl"/>
        </w:rPr>
        <w:t xml:space="preserve">adopten, entre otras cosas, </w:t>
      </w:r>
      <w:r w:rsidRPr="008A7931">
        <w:rPr>
          <w:rFonts w:cs="Arial"/>
          <w:color w:val="000000"/>
          <w:lang w:val="es-ES_tradnl"/>
        </w:rPr>
        <w:t>estrategias de «Una Sola Salud» y de ecosistemas que reconozcan la interconexión entre las personas, los animales, las plantas y el medio ambiente que comparten, garantizando una toma de decisiones equitativa y un enfoque multisectorial unificado para la gestión de la salud;</w:t>
      </w:r>
    </w:p>
    <w:p w14:paraId="557E5C1D" w14:textId="77777777" w:rsidR="00290549" w:rsidRPr="00290549" w:rsidRDefault="00290549" w:rsidP="00290549">
      <w:pPr>
        <w:pStyle w:val="ListParagraph"/>
        <w:suppressAutoHyphens/>
        <w:spacing w:after="0" w:line="240" w:lineRule="auto"/>
        <w:ind w:left="567"/>
        <w:contextualSpacing w:val="0"/>
        <w:jc w:val="both"/>
        <w:rPr>
          <w:rFonts w:cs="Arial"/>
          <w:i/>
          <w:iCs/>
          <w:lang w:val="es-ES"/>
        </w:rPr>
      </w:pPr>
    </w:p>
    <w:p w14:paraId="3BE19EAA" w14:textId="6E602D48" w:rsidR="006746B9" w:rsidRPr="00B828F6" w:rsidRDefault="00B828F6" w:rsidP="009128CE">
      <w:pPr>
        <w:pStyle w:val="ListParagraph"/>
        <w:numPr>
          <w:ilvl w:val="0"/>
          <w:numId w:val="14"/>
        </w:numPr>
        <w:suppressAutoHyphens/>
        <w:spacing w:after="0" w:line="240" w:lineRule="auto"/>
        <w:ind w:left="567" w:hanging="567"/>
        <w:contextualSpacing w:val="0"/>
        <w:jc w:val="both"/>
        <w:rPr>
          <w:rFonts w:cs="Arial"/>
          <w:i/>
          <w:iCs/>
          <w:lang w:val="es-ES"/>
        </w:rPr>
      </w:pPr>
      <w:r w:rsidRPr="008A7931">
        <w:rPr>
          <w:rFonts w:cs="Arial"/>
          <w:i/>
          <w:lang w:val="es-ES_tradnl"/>
        </w:rPr>
        <w:t>Alienta</w:t>
      </w:r>
      <w:r w:rsidRPr="008A7931">
        <w:rPr>
          <w:rFonts w:cs="Arial"/>
          <w:lang w:val="es-ES_tradnl"/>
        </w:rPr>
        <w:t xml:space="preserve"> a las Partes a promover y a mejorar la colaboración multisectorial y transdisciplinar a nivel nacional, y la cooperación a nivel internacional, con el fin de</w:t>
      </w:r>
      <w:r w:rsidRPr="008A7931">
        <w:rPr>
          <w:rFonts w:cs="Arial"/>
          <w:color w:val="000000"/>
          <w:lang w:val="es-ES_tradnl"/>
        </w:rPr>
        <w:t xml:space="preserve"> pr</w:t>
      </w:r>
      <w:r w:rsidRPr="008A7931">
        <w:rPr>
          <w:rFonts w:cs="Arial"/>
          <w:lang w:val="es-ES_tradnl"/>
        </w:rPr>
        <w:t>evenir y responder a las amenazas para la salud de la fauna silvestre;</w:t>
      </w:r>
    </w:p>
    <w:p w14:paraId="5990AD88" w14:textId="77777777" w:rsidR="006746B9" w:rsidRPr="00B828F6" w:rsidRDefault="006746B9" w:rsidP="006746B9">
      <w:pPr>
        <w:pStyle w:val="ListParagraph"/>
        <w:suppressAutoHyphens/>
        <w:spacing w:after="0" w:line="240" w:lineRule="auto"/>
        <w:ind w:left="567" w:hanging="567"/>
        <w:contextualSpacing w:val="0"/>
        <w:jc w:val="both"/>
        <w:rPr>
          <w:rFonts w:cs="Arial"/>
          <w:i/>
          <w:iCs/>
          <w:lang w:val="es-ES"/>
        </w:rPr>
      </w:pPr>
    </w:p>
    <w:p w14:paraId="1E5E2914" w14:textId="584571A7" w:rsidR="006746B9" w:rsidRPr="0044515C" w:rsidRDefault="0044515C" w:rsidP="006746B9">
      <w:pPr>
        <w:spacing w:after="0" w:line="240" w:lineRule="auto"/>
        <w:ind w:left="567" w:hanging="567"/>
        <w:jc w:val="both"/>
        <w:rPr>
          <w:rFonts w:cs="Arial"/>
          <w:i/>
          <w:iCs/>
          <w:lang w:val="es-ES"/>
        </w:rPr>
      </w:pPr>
      <w:r w:rsidRPr="00005A50">
        <w:rPr>
          <w:rFonts w:cs="Arial"/>
          <w:i/>
          <w:iCs/>
          <w:lang w:val="es-ES"/>
        </w:rPr>
        <w:t>Soluciones para a</w:t>
      </w:r>
      <w:r>
        <w:rPr>
          <w:rFonts w:cs="Arial"/>
          <w:i/>
          <w:iCs/>
          <w:lang w:val="es-ES"/>
        </w:rPr>
        <w:t>frontar</w:t>
      </w:r>
      <w:r w:rsidRPr="00005A50">
        <w:rPr>
          <w:rFonts w:cs="Arial"/>
          <w:i/>
          <w:iCs/>
          <w:lang w:val="es-ES"/>
        </w:rPr>
        <w:t xml:space="preserve"> los problemas de salud de la fauna silvestre</w:t>
      </w:r>
    </w:p>
    <w:p w14:paraId="1D5AA29C" w14:textId="77777777" w:rsidR="006746B9" w:rsidRPr="0044515C" w:rsidRDefault="006746B9" w:rsidP="006746B9">
      <w:pPr>
        <w:spacing w:after="0" w:line="240" w:lineRule="auto"/>
        <w:ind w:left="567" w:hanging="567"/>
        <w:jc w:val="both"/>
        <w:rPr>
          <w:rFonts w:cs="Arial"/>
          <w:i/>
          <w:iCs/>
          <w:lang w:val="es-ES"/>
        </w:rPr>
      </w:pPr>
    </w:p>
    <w:p w14:paraId="391CF2F2" w14:textId="376E91B6" w:rsidR="006746B9" w:rsidRPr="005E097D" w:rsidRDefault="005E097D" w:rsidP="009128CE">
      <w:pPr>
        <w:pStyle w:val="ListParagraph"/>
        <w:numPr>
          <w:ilvl w:val="0"/>
          <w:numId w:val="14"/>
        </w:numPr>
        <w:suppressAutoHyphens/>
        <w:spacing w:after="80" w:line="240" w:lineRule="auto"/>
        <w:ind w:left="567" w:hanging="567"/>
        <w:contextualSpacing w:val="0"/>
        <w:jc w:val="both"/>
        <w:rPr>
          <w:rFonts w:cs="Arial"/>
          <w:i/>
          <w:iCs/>
          <w:lang w:val="es-ES"/>
        </w:rPr>
      </w:pPr>
      <w:r w:rsidRPr="00C4151A">
        <w:rPr>
          <w:rFonts w:cs="Arial"/>
          <w:i/>
          <w:color w:val="000000"/>
          <w:lang w:val="es-ES_tradnl"/>
        </w:rPr>
        <w:t xml:space="preserve">Solicita </w:t>
      </w:r>
      <w:r w:rsidRPr="00C4151A">
        <w:rPr>
          <w:rFonts w:cs="Arial"/>
          <w:color w:val="000000"/>
          <w:lang w:val="es-ES_tradnl"/>
        </w:rPr>
        <w:t>a las Partes y a aquellos responsables de la gestión de la fauna silvestre migratoria que</w:t>
      </w:r>
      <w:r w:rsidRPr="00C4151A">
        <w:rPr>
          <w:rFonts w:cs="Arial"/>
          <w:lang w:val="es-ES_tradnl"/>
        </w:rPr>
        <w:t xml:space="preserve"> desarrollen y evalúen estrategias de prevención, preparación y respuesta a las amenazas sanitarias de la fauna silvestre</w:t>
      </w:r>
      <w:r w:rsidR="006746B9" w:rsidRPr="006F3D29">
        <w:rPr>
          <w:rFonts w:eastAsiaTheme="minorEastAsia" w:cs="Arial"/>
          <w:lang w:val="cs-CZ"/>
        </w:rPr>
        <w:t>:</w:t>
      </w:r>
    </w:p>
    <w:p w14:paraId="26A0F134" w14:textId="5EF0B9A9" w:rsidR="006746B9" w:rsidRPr="00DF2227" w:rsidRDefault="00DF2227" w:rsidP="009128CE">
      <w:pPr>
        <w:numPr>
          <w:ilvl w:val="0"/>
          <w:numId w:val="13"/>
        </w:numPr>
        <w:suppressAutoHyphens/>
        <w:spacing w:after="80" w:line="240" w:lineRule="auto"/>
        <w:ind w:left="1134" w:hanging="567"/>
        <w:jc w:val="both"/>
        <w:rPr>
          <w:rFonts w:eastAsiaTheme="minorEastAsia" w:cs="Arial"/>
          <w:lang w:val="es-ES"/>
        </w:rPr>
      </w:pPr>
      <w:r w:rsidRPr="00C4151A">
        <w:rPr>
          <w:rFonts w:cs="Arial"/>
          <w:lang w:val="es-ES_tradnl"/>
        </w:rPr>
        <w:t>desarrollando estrategias de salud para la fauna silvestre con planes de contingencia y respuestas de emergencia, con la aportación de todas las partes interesadas, garantizando así la prevención de problemas y respuestas adecuadas en situaciones de emergencia,</w:t>
      </w:r>
    </w:p>
    <w:p w14:paraId="07520FB7" w14:textId="2F26E314" w:rsidR="006746B9" w:rsidRPr="0066760E" w:rsidRDefault="0066760E" w:rsidP="009128CE">
      <w:pPr>
        <w:numPr>
          <w:ilvl w:val="0"/>
          <w:numId w:val="13"/>
        </w:numPr>
        <w:suppressAutoHyphens/>
        <w:spacing w:after="80" w:line="240" w:lineRule="auto"/>
        <w:ind w:left="1134" w:hanging="567"/>
        <w:jc w:val="both"/>
        <w:rPr>
          <w:rFonts w:eastAsiaTheme="minorEastAsia" w:cs="Arial"/>
          <w:lang w:val="es-ES"/>
        </w:rPr>
      </w:pPr>
      <w:r w:rsidRPr="00C4151A">
        <w:rPr>
          <w:rFonts w:eastAsiaTheme="minorEastAsia" w:cs="Arial"/>
          <w:lang w:val="es-ES"/>
        </w:rPr>
        <w:t>garantizar que los planes y las respuestas reflejen los enfoques de «Una sola salud», evitando las medidas de gestión de enfermedades que tengan repercusiones negativas en la conservación</w:t>
      </w:r>
      <w:r w:rsidR="006746B9" w:rsidRPr="0066760E">
        <w:rPr>
          <w:rFonts w:eastAsiaTheme="minorEastAsia" w:cs="Arial"/>
          <w:lang w:val="es-ES"/>
        </w:rPr>
        <w:t>,</w:t>
      </w:r>
    </w:p>
    <w:p w14:paraId="72319F51" w14:textId="2A9859FC" w:rsidR="006746B9" w:rsidRPr="00135817" w:rsidRDefault="00135817" w:rsidP="009128CE">
      <w:pPr>
        <w:numPr>
          <w:ilvl w:val="0"/>
          <w:numId w:val="13"/>
        </w:numPr>
        <w:suppressAutoHyphens/>
        <w:spacing w:after="80" w:line="240" w:lineRule="auto"/>
        <w:ind w:left="1134" w:hanging="567"/>
        <w:jc w:val="both"/>
        <w:rPr>
          <w:rFonts w:eastAsiaTheme="minorEastAsia" w:cs="Arial"/>
          <w:lang w:val="es-ES"/>
        </w:rPr>
      </w:pPr>
      <w:r w:rsidRPr="00C4151A">
        <w:rPr>
          <w:rFonts w:cs="Arial"/>
          <w:lang w:val="es-ES_tradnl"/>
        </w:rPr>
        <w:t>reforzando y apoyando los sistemas de salud de la fauna silvestre para respaldar las estrategias sanitarias de la fauna silvestre aportando conocimientos especializados, recursos y estructuras organizativas que permitan, entre otras cosas, establecer sistemas eficaces de alerta temprana y evaluación de riesgos</w:t>
      </w:r>
      <w:r>
        <w:rPr>
          <w:rFonts w:cs="Arial"/>
          <w:lang w:val="es-ES_tradnl"/>
        </w:rPr>
        <w:t>,</w:t>
      </w:r>
      <w:r w:rsidR="006746B9" w:rsidRPr="00135817">
        <w:rPr>
          <w:rFonts w:eastAsiaTheme="minorEastAsia" w:cs="Arial"/>
          <w:lang w:val="es-ES"/>
        </w:rPr>
        <w:t xml:space="preserve"> </w:t>
      </w:r>
    </w:p>
    <w:p w14:paraId="74B9DD56" w14:textId="59513332" w:rsidR="006746B9" w:rsidRPr="006F3D29" w:rsidRDefault="005812A0" w:rsidP="009128CE">
      <w:pPr>
        <w:numPr>
          <w:ilvl w:val="0"/>
          <w:numId w:val="13"/>
        </w:numPr>
        <w:suppressAutoHyphens/>
        <w:spacing w:after="80" w:line="240" w:lineRule="auto"/>
        <w:ind w:left="1134" w:hanging="567"/>
        <w:jc w:val="both"/>
        <w:rPr>
          <w:rFonts w:eastAsiaTheme="minorEastAsia" w:cs="Arial"/>
          <w:lang w:val="cs-CZ"/>
        </w:rPr>
      </w:pPr>
      <w:r w:rsidRPr="00C4151A">
        <w:rPr>
          <w:rFonts w:cs="Arial"/>
          <w:lang w:val="es-ES_tradnl"/>
        </w:rPr>
        <w:t>reforzando y apoyando la vigilancia sanitaria y las enfermedades de la fauna silvestre, con la conservación de la biodiversidad como objetivo, e integrando el seguimiento ecológico y de las poblaciones en los sistemas de vigilancia</w:t>
      </w:r>
      <w:r w:rsidR="006746B9" w:rsidRPr="005812A0">
        <w:rPr>
          <w:rFonts w:eastAsiaTheme="minorEastAsia" w:cs="Arial"/>
          <w:lang w:val="es-ES"/>
        </w:rPr>
        <w:t xml:space="preserve">, </w:t>
      </w:r>
    </w:p>
    <w:p w14:paraId="196D1046" w14:textId="5F2571E4" w:rsidR="006746B9" w:rsidRPr="006F3D29" w:rsidRDefault="003404AF" w:rsidP="009128CE">
      <w:pPr>
        <w:numPr>
          <w:ilvl w:val="0"/>
          <w:numId w:val="13"/>
        </w:numPr>
        <w:suppressAutoHyphens/>
        <w:spacing w:after="80" w:line="240" w:lineRule="auto"/>
        <w:ind w:left="1134" w:hanging="567"/>
        <w:jc w:val="both"/>
        <w:rPr>
          <w:rFonts w:eastAsiaTheme="minorEastAsia" w:cs="Arial"/>
          <w:lang w:val="cs-CZ"/>
        </w:rPr>
      </w:pPr>
      <w:r w:rsidRPr="00C4151A">
        <w:rPr>
          <w:rFonts w:cs="Arial"/>
          <w:lang w:val="es-ES_tradnl"/>
        </w:rPr>
        <w:t xml:space="preserve">fomentando y apoyando la investigación de brotes, la mejora de los diagnósticos de la fauna silvestre, las instalaciones de ensayos y los sistemas de notificación, </w:t>
      </w:r>
      <w:r w:rsidRPr="00C4151A">
        <w:rPr>
          <w:rFonts w:cs="Arial"/>
          <w:lang w:val="es-ES_tradnl"/>
        </w:rPr>
        <w:lastRenderedPageBreak/>
        <w:t>así como el intercambio de datos e información, evitando al mismo tiempo los retrasos en el diagnóstico y la investigación causados por las limitaciones normativas al transporte de especímenes a través de las fronteras nacionales</w:t>
      </w:r>
      <w:r>
        <w:rPr>
          <w:rFonts w:cs="Arial"/>
          <w:lang w:val="es-ES_tradnl"/>
        </w:rPr>
        <w:t>,</w:t>
      </w:r>
    </w:p>
    <w:p w14:paraId="081613CB" w14:textId="6F1A8BCD" w:rsidR="006746B9" w:rsidRPr="006F3D29" w:rsidRDefault="0051258D" w:rsidP="009128CE">
      <w:pPr>
        <w:numPr>
          <w:ilvl w:val="0"/>
          <w:numId w:val="13"/>
        </w:numPr>
        <w:suppressAutoHyphens/>
        <w:spacing w:after="0" w:line="240" w:lineRule="auto"/>
        <w:ind w:left="1134" w:hanging="567"/>
        <w:jc w:val="both"/>
        <w:rPr>
          <w:rFonts w:eastAsiaTheme="minorEastAsia" w:cs="Arial"/>
          <w:lang w:val="cs-CZ"/>
        </w:rPr>
      </w:pPr>
      <w:r w:rsidRPr="00D25444">
        <w:rPr>
          <w:rFonts w:eastAsiaTheme="minorEastAsia" w:cs="Arial"/>
          <w:lang w:val="es-ES"/>
        </w:rPr>
        <w:t>al tratar enfermedades de la vida silvestre que afecten al ganado y/o a la salud humana, aplicar una comunicación de riesgos que proporcione simultáneamente información sobre los riesgos y sobre el valor de estas especies en los sistemas ecológicos y socioculturales</w:t>
      </w:r>
      <w:r w:rsidR="006746B9" w:rsidRPr="0051258D">
        <w:rPr>
          <w:rFonts w:eastAsiaTheme="minorEastAsia" w:cs="Arial"/>
          <w:lang w:val="es-ES"/>
        </w:rPr>
        <w:t xml:space="preserve">; </w:t>
      </w:r>
    </w:p>
    <w:p w14:paraId="5201F55D" w14:textId="77777777" w:rsidR="006746B9" w:rsidRPr="006F3D29" w:rsidRDefault="006746B9" w:rsidP="006746B9">
      <w:pPr>
        <w:pStyle w:val="ListParagraph"/>
        <w:spacing w:after="0" w:line="240" w:lineRule="auto"/>
        <w:ind w:left="567" w:hanging="567"/>
        <w:contextualSpacing w:val="0"/>
        <w:jc w:val="both"/>
        <w:rPr>
          <w:rFonts w:eastAsiaTheme="minorEastAsia" w:cs="Arial"/>
          <w:lang w:val="cs-CZ"/>
        </w:rPr>
      </w:pPr>
    </w:p>
    <w:p w14:paraId="302EC77A" w14:textId="3F4C8A71" w:rsidR="006746B9" w:rsidRPr="00425C86" w:rsidRDefault="00425C86" w:rsidP="006746B9">
      <w:pPr>
        <w:spacing w:after="0" w:line="240" w:lineRule="auto"/>
        <w:ind w:left="567" w:hanging="567"/>
        <w:jc w:val="both"/>
        <w:rPr>
          <w:rFonts w:eastAsiaTheme="minorEastAsia" w:cs="Arial"/>
          <w:i/>
          <w:iCs/>
          <w:lang w:val="es-ES"/>
        </w:rPr>
      </w:pPr>
      <w:r w:rsidRPr="00F9168C">
        <w:rPr>
          <w:rFonts w:cs="Arial"/>
          <w:i/>
          <w:iCs/>
          <w:lang w:val="es-ES_tradnl"/>
        </w:rPr>
        <w:t xml:space="preserve">Fuentes de información para </w:t>
      </w:r>
      <w:r>
        <w:rPr>
          <w:rFonts w:cs="Arial"/>
          <w:i/>
          <w:iCs/>
          <w:lang w:val="es-ES_tradnl"/>
        </w:rPr>
        <w:t>abordar</w:t>
      </w:r>
      <w:r w:rsidRPr="00F9168C">
        <w:rPr>
          <w:rFonts w:cs="Arial"/>
          <w:i/>
          <w:iCs/>
          <w:lang w:val="es-ES_tradnl"/>
        </w:rPr>
        <w:t xml:space="preserve"> los problemas de salud</w:t>
      </w:r>
    </w:p>
    <w:p w14:paraId="0DA7733B" w14:textId="77777777" w:rsidR="006746B9" w:rsidRPr="006F3D29" w:rsidRDefault="006746B9" w:rsidP="006746B9">
      <w:pPr>
        <w:spacing w:after="0" w:line="240" w:lineRule="auto"/>
        <w:ind w:left="567" w:hanging="567"/>
        <w:jc w:val="both"/>
        <w:rPr>
          <w:rFonts w:eastAsiaTheme="minorEastAsia" w:cs="Arial"/>
          <w:lang w:val="cs-CZ"/>
        </w:rPr>
      </w:pPr>
    </w:p>
    <w:p w14:paraId="6BFC6517" w14:textId="3ED1F72F" w:rsidR="006746B9" w:rsidRPr="0018274E" w:rsidRDefault="0018274E" w:rsidP="009128CE">
      <w:pPr>
        <w:pStyle w:val="ListParagraph"/>
        <w:numPr>
          <w:ilvl w:val="0"/>
          <w:numId w:val="14"/>
        </w:numPr>
        <w:suppressAutoHyphens/>
        <w:spacing w:after="80" w:line="240" w:lineRule="auto"/>
        <w:ind w:left="567" w:hanging="567"/>
        <w:contextualSpacing w:val="0"/>
        <w:jc w:val="both"/>
        <w:rPr>
          <w:rFonts w:cs="Arial"/>
          <w:i/>
          <w:iCs/>
          <w:lang w:val="es-ES"/>
        </w:rPr>
      </w:pPr>
      <w:r w:rsidRPr="005043C5">
        <w:rPr>
          <w:rFonts w:cs="Arial"/>
          <w:i/>
          <w:iCs/>
          <w:lang w:val="es-ES_tradnl"/>
        </w:rPr>
        <w:t xml:space="preserve">Alienta </w:t>
      </w:r>
      <w:r w:rsidRPr="005043C5">
        <w:rPr>
          <w:rFonts w:cs="Arial"/>
          <w:lang w:val="es-ES_tradnl"/>
        </w:rPr>
        <w:t>a las</w:t>
      </w:r>
      <w:r w:rsidRPr="005043C5">
        <w:rPr>
          <w:rFonts w:cs="Arial"/>
          <w:i/>
          <w:iCs/>
          <w:lang w:val="es-ES_tradnl"/>
        </w:rPr>
        <w:t xml:space="preserve"> </w:t>
      </w:r>
      <w:r w:rsidRPr="005043C5">
        <w:rPr>
          <w:rFonts w:cs="Arial"/>
          <w:iCs/>
          <w:lang w:val="es-ES_tradnl"/>
        </w:rPr>
        <w:t>Partes a informar sobre su planificación sanitaria para la fauna silvestre:</w:t>
      </w:r>
    </w:p>
    <w:p w14:paraId="4CBF0835" w14:textId="7A8D2F2A" w:rsidR="006746B9" w:rsidRPr="00740203" w:rsidRDefault="00740203" w:rsidP="009128CE">
      <w:pPr>
        <w:numPr>
          <w:ilvl w:val="0"/>
          <w:numId w:val="15"/>
        </w:numPr>
        <w:suppressAutoHyphens/>
        <w:spacing w:after="80" w:line="240" w:lineRule="auto"/>
        <w:ind w:left="1134" w:hanging="567"/>
        <w:jc w:val="both"/>
        <w:rPr>
          <w:rFonts w:eastAsiaTheme="minorEastAsia" w:cs="Arial"/>
          <w:lang w:val="es-ES"/>
        </w:rPr>
      </w:pPr>
      <w:proofErr w:type="spellStart"/>
      <w:r w:rsidRPr="00487C96" w:rsidDel="00757199">
        <w:rPr>
          <w:rFonts w:cs="Arial"/>
          <w:lang w:val="es-ES_tradnl"/>
        </w:rPr>
        <w:t>omando</w:t>
      </w:r>
      <w:proofErr w:type="spellEnd"/>
      <w:r w:rsidRPr="00487C96" w:rsidDel="00757199">
        <w:rPr>
          <w:rFonts w:cs="Arial"/>
          <w:lang w:val="es-ES_tradnl"/>
        </w:rPr>
        <w:t xml:space="preserve"> nota de</w:t>
      </w:r>
      <w:r w:rsidRPr="00487C96">
        <w:rPr>
          <w:rFonts w:cs="Arial"/>
          <w:lang w:val="es-ES_tradnl"/>
        </w:rPr>
        <w:t xml:space="preserve">l Estudio sobre </w:t>
      </w:r>
      <w:r w:rsidRPr="00487C96" w:rsidDel="00757199">
        <w:rPr>
          <w:rFonts w:cs="Arial"/>
          <w:lang w:val="es-ES_tradnl"/>
        </w:rPr>
        <w:t>Especies Migratorias y</w:t>
      </w:r>
      <w:r w:rsidRPr="00487C96">
        <w:rPr>
          <w:rFonts w:cs="Arial"/>
          <w:lang w:val="es-ES_tradnl"/>
        </w:rPr>
        <w:t xml:space="preserve"> </w:t>
      </w:r>
      <w:r w:rsidRPr="00487C96" w:rsidDel="00757199">
        <w:rPr>
          <w:rFonts w:cs="Arial"/>
          <w:lang w:val="es-ES_tradnl"/>
        </w:rPr>
        <w:t>Salud de la CMS e implementando sus principales recomendaciones cuando proceda</w:t>
      </w:r>
      <w:r>
        <w:rPr>
          <w:rFonts w:cs="Arial"/>
          <w:lang w:val="es-ES_tradnl"/>
        </w:rPr>
        <w:t>,</w:t>
      </w:r>
    </w:p>
    <w:p w14:paraId="57AAC5F9" w14:textId="7EBDEFA9" w:rsidR="006746B9" w:rsidRPr="00937125" w:rsidRDefault="00937125" w:rsidP="009128CE">
      <w:pPr>
        <w:numPr>
          <w:ilvl w:val="0"/>
          <w:numId w:val="15"/>
        </w:numPr>
        <w:suppressAutoHyphens/>
        <w:spacing w:after="80" w:line="240" w:lineRule="auto"/>
        <w:ind w:left="1134" w:hanging="567"/>
        <w:jc w:val="both"/>
        <w:rPr>
          <w:rFonts w:eastAsiaTheme="minorEastAsia" w:cs="Arial"/>
          <w:lang w:val="es-ES"/>
        </w:rPr>
      </w:pPr>
      <w:r w:rsidRPr="00EA5A2A">
        <w:rPr>
          <w:rFonts w:eastAsiaTheme="minorEastAsia" w:cs="Arial"/>
          <w:lang w:val="es-ES"/>
        </w:rPr>
        <w:t xml:space="preserve">hacer uso de los mensajes clave del informe de la CMS </w:t>
      </w:r>
      <w:proofErr w:type="spellStart"/>
      <w:r w:rsidRPr="00EA5A2A">
        <w:rPr>
          <w:rFonts w:eastAsiaTheme="minorEastAsia" w:cs="Arial"/>
          <w:i/>
          <w:iCs/>
          <w:lang w:val="es-ES"/>
        </w:rPr>
        <w:t>Examining</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Resolutions</w:t>
      </w:r>
      <w:proofErr w:type="spellEnd"/>
      <w:r w:rsidRPr="00EA5A2A">
        <w:rPr>
          <w:rFonts w:eastAsiaTheme="minorEastAsia" w:cs="Arial"/>
          <w:i/>
          <w:iCs/>
          <w:lang w:val="es-ES"/>
        </w:rPr>
        <w:t xml:space="preserve"> and </w:t>
      </w:r>
      <w:proofErr w:type="spellStart"/>
      <w:r w:rsidRPr="00EA5A2A">
        <w:rPr>
          <w:rFonts w:eastAsiaTheme="minorEastAsia" w:cs="Arial"/>
          <w:i/>
          <w:iCs/>
          <w:lang w:val="es-ES"/>
        </w:rPr>
        <w:t>Articles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from</w:t>
      </w:r>
      <w:proofErr w:type="spellEnd"/>
      <w:r w:rsidRPr="00EA5A2A">
        <w:rPr>
          <w:rFonts w:eastAsiaTheme="minorEastAsia" w:cs="Arial"/>
          <w:i/>
          <w:iCs/>
          <w:lang w:val="es-ES"/>
        </w:rPr>
        <w:t xml:space="preserve"> CMS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find</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Strategic</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Opportunities</w:t>
      </w:r>
      <w:proofErr w:type="spellEnd"/>
      <w:r w:rsidRPr="00EA5A2A">
        <w:rPr>
          <w:rFonts w:eastAsiaTheme="minorEastAsia" w:cs="Arial"/>
          <w:i/>
          <w:iCs/>
          <w:lang w:val="es-ES"/>
        </w:rPr>
        <w:t xml:space="preserve"> for the </w:t>
      </w:r>
      <w:proofErr w:type="spellStart"/>
      <w:r w:rsidRPr="00EA5A2A">
        <w:rPr>
          <w:rFonts w:eastAsiaTheme="minorEastAsia" w:cs="Arial"/>
          <w:i/>
          <w:iCs/>
          <w:lang w:val="es-ES"/>
        </w:rPr>
        <w:t>Working</w:t>
      </w:r>
      <w:proofErr w:type="spellEnd"/>
      <w:r w:rsidRPr="00EA5A2A">
        <w:rPr>
          <w:rFonts w:eastAsiaTheme="minorEastAsia" w:cs="Arial"/>
          <w:i/>
          <w:iCs/>
          <w:lang w:val="es-ES"/>
        </w:rPr>
        <w:t xml:space="preserve"> Group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i/>
          <w:iCs/>
          <w:lang w:val="es-ES"/>
        </w:rPr>
        <w:t xml:space="preserve"> and </w:t>
      </w:r>
      <w:proofErr w:type="spellStart"/>
      <w:r w:rsidRPr="00EA5A2A">
        <w:rPr>
          <w:rFonts w:eastAsiaTheme="minorEastAsia" w:cs="Arial"/>
          <w:i/>
          <w:iCs/>
          <w:lang w:val="es-ES"/>
        </w:rPr>
        <w:t>Health</w:t>
      </w:r>
      <w:proofErr w:type="spellEnd"/>
      <w:r w:rsidRPr="00EA5A2A">
        <w:rPr>
          <w:rFonts w:eastAsiaTheme="minorEastAsia" w:cs="Arial"/>
          <w:lang w:val="es-ES"/>
        </w:rPr>
        <w:t xml:space="preserve"> (Examinando las resoluciones y los artículos de la CMS para encontrar oportunidades estratégicas para el Grupo de Trabajo sobre Especies Migratorias y Salud) (resumido en el Anexo 3 del documento UNEP/CMS/COP15/Doc.28.5), que reconocen las causas fundamentales comunes del descenso de las poblaciones y de la mala salud, y que reclaman un mayor impulso para el cumplimiento de otras obligaciones en virtud de la Convención, con el fin de lograr beneficios dobles, más eficaces y eficientes, en la mejora tanto de la salud como del estado de conservación,</w:t>
      </w:r>
    </w:p>
    <w:p w14:paraId="4D79D0CD" w14:textId="6B431FB8" w:rsidR="006746B9" w:rsidRPr="00445BDD" w:rsidRDefault="00445BDD" w:rsidP="009128CE">
      <w:pPr>
        <w:numPr>
          <w:ilvl w:val="0"/>
          <w:numId w:val="15"/>
        </w:numPr>
        <w:suppressAutoHyphens/>
        <w:spacing w:after="80" w:line="240" w:lineRule="auto"/>
        <w:ind w:left="1134" w:hanging="567"/>
        <w:jc w:val="both"/>
        <w:rPr>
          <w:rFonts w:eastAsiaTheme="minorEastAsia" w:cs="Arial"/>
          <w:lang w:val="es-ES"/>
        </w:rPr>
      </w:pPr>
      <w:r w:rsidRPr="00EA5A2A">
        <w:rPr>
          <w:rFonts w:eastAsiaTheme="minorEastAsia" w:cs="Arial"/>
          <w:lang w:val="es-ES"/>
        </w:rPr>
        <w:t xml:space="preserve">hacer uso de las enseñanzas del informe de la CMS </w:t>
      </w:r>
      <w:proofErr w:type="spellStart"/>
      <w:r w:rsidRPr="00EA5A2A">
        <w:rPr>
          <w:rFonts w:eastAsiaTheme="minorEastAsia" w:cs="Arial"/>
          <w:i/>
          <w:iCs/>
          <w:lang w:val="es-ES"/>
        </w:rPr>
        <w:t>One</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Health</w:t>
      </w:r>
      <w:proofErr w:type="spellEnd"/>
      <w:r w:rsidRPr="00EA5A2A">
        <w:rPr>
          <w:rFonts w:eastAsiaTheme="minorEastAsia" w:cs="Arial"/>
          <w:i/>
          <w:iCs/>
          <w:lang w:val="es-ES"/>
        </w:rPr>
        <w:t xml:space="preserve"> Case Estudios: a </w:t>
      </w:r>
      <w:proofErr w:type="spellStart"/>
      <w:r w:rsidRPr="00EA5A2A">
        <w:rPr>
          <w:rFonts w:eastAsiaTheme="minorEastAsia" w:cs="Arial"/>
          <w:i/>
          <w:iCs/>
          <w:lang w:val="es-ES"/>
        </w:rPr>
        <w:t>resource</w:t>
      </w:r>
      <w:proofErr w:type="spellEnd"/>
      <w:r w:rsidRPr="00EA5A2A">
        <w:rPr>
          <w:rFonts w:eastAsiaTheme="minorEastAsia" w:cs="Arial"/>
          <w:i/>
          <w:iCs/>
          <w:lang w:val="es-ES"/>
        </w:rPr>
        <w:t xml:space="preserve"> for </w:t>
      </w:r>
      <w:proofErr w:type="spellStart"/>
      <w:r w:rsidRPr="00EA5A2A">
        <w:rPr>
          <w:rFonts w:eastAsiaTheme="minorEastAsia" w:cs="Arial"/>
          <w:i/>
          <w:iCs/>
          <w:lang w:val="es-ES"/>
        </w:rPr>
        <w:t>Parties</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to</w:t>
      </w:r>
      <w:proofErr w:type="spellEnd"/>
      <w:r w:rsidRPr="00EA5A2A">
        <w:rPr>
          <w:rFonts w:eastAsiaTheme="minorEastAsia" w:cs="Arial"/>
          <w:i/>
          <w:iCs/>
          <w:lang w:val="es-ES"/>
        </w:rPr>
        <w:t xml:space="preserve"> the </w:t>
      </w:r>
      <w:proofErr w:type="spellStart"/>
      <w:r w:rsidRPr="00EA5A2A">
        <w:rPr>
          <w:rFonts w:eastAsiaTheme="minorEastAsia" w:cs="Arial"/>
          <w:i/>
          <w:iCs/>
          <w:lang w:val="es-ES"/>
        </w:rPr>
        <w:t>Convention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on</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Migratory</w:t>
      </w:r>
      <w:proofErr w:type="spellEnd"/>
      <w:r w:rsidRPr="00EA5A2A">
        <w:rPr>
          <w:rFonts w:eastAsiaTheme="minorEastAsia" w:cs="Arial"/>
          <w:i/>
          <w:iCs/>
          <w:lang w:val="es-ES"/>
        </w:rPr>
        <w:t xml:space="preserve"> </w:t>
      </w:r>
      <w:proofErr w:type="spellStart"/>
      <w:r w:rsidRPr="00EA5A2A">
        <w:rPr>
          <w:rFonts w:eastAsiaTheme="minorEastAsia" w:cs="Arial"/>
          <w:i/>
          <w:iCs/>
          <w:lang w:val="es-ES"/>
        </w:rPr>
        <w:t>Species</w:t>
      </w:r>
      <w:proofErr w:type="spellEnd"/>
      <w:r w:rsidRPr="00EA5A2A">
        <w:rPr>
          <w:rFonts w:eastAsiaTheme="minorEastAsia" w:cs="Arial"/>
          <w:lang w:val="es-ES"/>
        </w:rPr>
        <w:t xml:space="preserve"> (Estudios de caso de «Una sola salud»: un recurso para las Partes en la Convención sobre la Conservación de las Especies Migratorias) (resumido en el Anexo 3 del documento UNEP/CMS/COP15/Doc.28.5), que, entre otras cosas, reflejan la necesidad de un trabajo intersectorial para maximizar los beneficios para la salud, y</w:t>
      </w:r>
    </w:p>
    <w:p w14:paraId="554C1F2A" w14:textId="4E943E47" w:rsidR="006746B9" w:rsidRPr="003E1726" w:rsidRDefault="003E1726" w:rsidP="009128CE">
      <w:pPr>
        <w:numPr>
          <w:ilvl w:val="0"/>
          <w:numId w:val="15"/>
        </w:numPr>
        <w:suppressAutoHyphens/>
        <w:spacing w:after="0" w:line="240" w:lineRule="auto"/>
        <w:ind w:left="1134" w:hanging="567"/>
        <w:jc w:val="both"/>
        <w:rPr>
          <w:rFonts w:eastAsiaTheme="minorEastAsia" w:cs="Arial"/>
          <w:lang w:val="es-ES"/>
        </w:rPr>
      </w:pPr>
      <w:r w:rsidRPr="00EA5A2A">
        <w:rPr>
          <w:rFonts w:cs="Arial"/>
          <w:lang w:val="es-ES_tradnl"/>
        </w:rPr>
        <w:t>haciendo un uso proactivo de la considerable orientación existente proporcionada por las organizaciones intergubernamentales y de otro tipo sobre cómo gestionar y responder a las enfermedades de la fauna silvestre, y compartiendo directrices sobre buenas prácticas y experiencias;</w:t>
      </w:r>
    </w:p>
    <w:p w14:paraId="64546E2A" w14:textId="282607AE" w:rsidR="006746B9" w:rsidRPr="003E1726" w:rsidRDefault="006746B9" w:rsidP="006746B9">
      <w:pPr>
        <w:spacing w:after="0" w:line="240" w:lineRule="auto"/>
        <w:ind w:left="567" w:hanging="567"/>
        <w:jc w:val="both"/>
        <w:rPr>
          <w:rFonts w:eastAsiaTheme="minorEastAsia" w:cs="Arial"/>
          <w:highlight w:val="yellow"/>
          <w:lang w:val="es-ES"/>
        </w:rPr>
      </w:pPr>
    </w:p>
    <w:p w14:paraId="16132E48" w14:textId="470F7E73" w:rsidR="006746B9" w:rsidRPr="005D05C6" w:rsidRDefault="005D05C6" w:rsidP="006746B9">
      <w:pPr>
        <w:spacing w:after="0" w:line="240" w:lineRule="auto"/>
        <w:ind w:left="567" w:hanging="567"/>
        <w:jc w:val="both"/>
        <w:rPr>
          <w:rFonts w:eastAsiaTheme="minorEastAsia" w:cs="Arial"/>
          <w:i/>
          <w:iCs/>
          <w:highlight w:val="yellow"/>
          <w:lang w:val="es-ES"/>
        </w:rPr>
      </w:pPr>
      <w:r>
        <w:rPr>
          <w:rFonts w:cs="Arial"/>
          <w:i/>
          <w:lang w:val="es-ES_tradnl"/>
        </w:rPr>
        <w:t>Carencias</w:t>
      </w:r>
      <w:r w:rsidRPr="00F9168C">
        <w:rPr>
          <w:rFonts w:cs="Arial"/>
          <w:i/>
          <w:lang w:val="es-ES_tradnl"/>
        </w:rPr>
        <w:t xml:space="preserve"> </w:t>
      </w:r>
      <w:r>
        <w:rPr>
          <w:rFonts w:cs="Arial"/>
          <w:i/>
          <w:lang w:val="es-ES_tradnl"/>
        </w:rPr>
        <w:t>en el</w:t>
      </w:r>
      <w:r w:rsidRPr="00F9168C">
        <w:rPr>
          <w:rFonts w:cs="Arial"/>
          <w:i/>
          <w:lang w:val="es-ES_tradnl"/>
        </w:rPr>
        <w:t xml:space="preserve"> conocimiento y priorización</w:t>
      </w:r>
    </w:p>
    <w:p w14:paraId="78E33EA5" w14:textId="77777777" w:rsidR="006746B9" w:rsidRPr="005D05C6" w:rsidRDefault="006746B9" w:rsidP="006746B9">
      <w:pPr>
        <w:spacing w:after="0" w:line="240" w:lineRule="auto"/>
        <w:ind w:left="567" w:hanging="567"/>
        <w:jc w:val="both"/>
        <w:rPr>
          <w:rFonts w:eastAsiaTheme="minorEastAsia" w:cs="Arial"/>
          <w:i/>
          <w:highlight w:val="yellow"/>
          <w:lang w:val="es-ES"/>
        </w:rPr>
      </w:pPr>
    </w:p>
    <w:p w14:paraId="40E72C83" w14:textId="0B65BECD" w:rsidR="006746B9" w:rsidRPr="00CA408E" w:rsidRDefault="00CA408E" w:rsidP="009128CE">
      <w:pPr>
        <w:pStyle w:val="ListParagraph"/>
        <w:numPr>
          <w:ilvl w:val="0"/>
          <w:numId w:val="14"/>
        </w:numPr>
        <w:suppressAutoHyphens/>
        <w:spacing w:after="0" w:line="240" w:lineRule="auto"/>
        <w:ind w:left="567" w:hanging="567"/>
        <w:contextualSpacing w:val="0"/>
        <w:jc w:val="both"/>
        <w:rPr>
          <w:rFonts w:cs="Arial"/>
          <w:lang w:val="es-ES"/>
        </w:rPr>
      </w:pPr>
      <w:r w:rsidRPr="006365C3">
        <w:rPr>
          <w:rFonts w:cs="Arial"/>
          <w:i/>
          <w:lang w:val="es-ES_tradnl"/>
        </w:rPr>
        <w:t>Alienta</w:t>
      </w:r>
      <w:r w:rsidRPr="006365C3">
        <w:rPr>
          <w:rFonts w:cs="Arial"/>
          <w:lang w:val="es-ES_tradnl"/>
        </w:rPr>
        <w:t xml:space="preserve"> a las Partes a que aborden las importantes carencias de conocimiento relativas a los factores impulsores epidemiología y los impactos de muchas enfermedades de las especies migratorias que impiden una buena gestión de la salud, y </w:t>
      </w:r>
      <w:r w:rsidRPr="006365C3">
        <w:rPr>
          <w:rFonts w:cs="Arial"/>
          <w:i/>
          <w:lang w:val="es-ES_tradnl"/>
        </w:rPr>
        <w:t>anima además</w:t>
      </w:r>
      <w:r w:rsidRPr="006365C3">
        <w:rPr>
          <w:rFonts w:cs="Arial"/>
          <w:lang w:val="es-ES_tradnl"/>
        </w:rPr>
        <w:t xml:space="preserve"> a las Partes a que apoyen la investigación y la dotación de recursos destinados a las amenazas prioritarias para la salud de las especies migratorias, en particular las que se encuentran en un estado de conservación desfavorable</w:t>
      </w:r>
    </w:p>
    <w:p w14:paraId="7FA37F11" w14:textId="77777777" w:rsidR="006746B9" w:rsidRPr="00CA408E" w:rsidRDefault="006746B9" w:rsidP="006746B9">
      <w:pPr>
        <w:pStyle w:val="ListParagraph"/>
        <w:suppressAutoHyphens/>
        <w:spacing w:after="0" w:line="240" w:lineRule="auto"/>
        <w:ind w:left="567" w:hanging="567"/>
        <w:contextualSpacing w:val="0"/>
        <w:jc w:val="both"/>
        <w:rPr>
          <w:rFonts w:cs="Arial"/>
          <w:lang w:val="es-ES"/>
        </w:rPr>
      </w:pPr>
    </w:p>
    <w:p w14:paraId="3E4EBB71" w14:textId="0C3C4ACD" w:rsidR="006746B9" w:rsidRPr="005D05C6" w:rsidRDefault="00760166" w:rsidP="006746B9">
      <w:pPr>
        <w:spacing w:after="0" w:line="240" w:lineRule="auto"/>
        <w:ind w:left="567" w:hanging="567"/>
        <w:jc w:val="both"/>
        <w:rPr>
          <w:rFonts w:cs="Arial"/>
          <w:i/>
          <w:iCs/>
        </w:rPr>
      </w:pPr>
      <w:r w:rsidRPr="00F9168C">
        <w:rPr>
          <w:rFonts w:cs="Arial"/>
          <w:i/>
          <w:iCs/>
          <w:lang w:val="es-ES_tradnl"/>
        </w:rPr>
        <w:t>Cooperación</w:t>
      </w:r>
    </w:p>
    <w:p w14:paraId="6D79B916" w14:textId="77777777" w:rsidR="006746B9" w:rsidRPr="005D05C6" w:rsidRDefault="006746B9" w:rsidP="006746B9">
      <w:pPr>
        <w:spacing w:after="0" w:line="240" w:lineRule="auto"/>
        <w:ind w:left="567" w:hanging="567"/>
        <w:jc w:val="both"/>
        <w:rPr>
          <w:rFonts w:cs="Arial"/>
          <w:i/>
          <w:iCs/>
        </w:rPr>
      </w:pPr>
    </w:p>
    <w:p w14:paraId="71BE756E" w14:textId="08E38AB5" w:rsidR="006746B9" w:rsidRPr="006D4B63" w:rsidRDefault="006D4B63"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F9168C">
        <w:rPr>
          <w:rFonts w:cs="Arial"/>
          <w:i/>
          <w:lang w:val="es-ES_tradnl"/>
        </w:rPr>
        <w:t>Invita</w:t>
      </w:r>
      <w:r w:rsidRPr="00F9168C">
        <w:rPr>
          <w:rFonts w:cs="Arial"/>
          <w:lang w:val="es-ES_tradnl"/>
        </w:rPr>
        <w:t xml:space="preserve"> a las Partes a</w:t>
      </w:r>
      <w:r w:rsidRPr="003C2284">
        <w:rPr>
          <w:rFonts w:cs="Arial"/>
          <w:lang w:val="es-ES_tradnl"/>
        </w:rPr>
        <w:t xml:space="preserve"> apoyar las mejoras y </w:t>
      </w:r>
      <w:r w:rsidRPr="00F9168C">
        <w:rPr>
          <w:rFonts w:cs="Arial"/>
          <w:lang w:val="es-ES_tradnl"/>
        </w:rPr>
        <w:t xml:space="preserve">contribuir de forma voluntaria a los sistemas de notificación rápida de los casos de morbilidad y mortalidad de la </w:t>
      </w:r>
      <w:r>
        <w:rPr>
          <w:rFonts w:cs="Arial"/>
          <w:lang w:val="es-ES_tradnl"/>
        </w:rPr>
        <w:t>fauna</w:t>
      </w:r>
      <w:r w:rsidRPr="00F9168C">
        <w:rPr>
          <w:rFonts w:cs="Arial"/>
          <w:lang w:val="es-ES_tradnl"/>
        </w:rPr>
        <w:t xml:space="preserve"> silvestre en colaboración con los delegados nacionales de la OMSA y los puntos focales para la </w:t>
      </w:r>
      <w:r>
        <w:rPr>
          <w:rFonts w:cs="Arial"/>
          <w:lang w:val="es-ES_tradnl"/>
        </w:rPr>
        <w:t>fauna</w:t>
      </w:r>
      <w:r w:rsidRPr="00F9168C">
        <w:rPr>
          <w:rFonts w:cs="Arial"/>
          <w:lang w:val="es-ES_tradnl"/>
        </w:rPr>
        <w:t xml:space="preserve"> silvestre, teniendo </w:t>
      </w:r>
      <w:r>
        <w:rPr>
          <w:rFonts w:cs="Arial"/>
          <w:lang w:val="es-ES_tradnl"/>
        </w:rPr>
        <w:t>plenamente presente</w:t>
      </w:r>
      <w:r w:rsidRPr="00F9168C">
        <w:rPr>
          <w:rFonts w:cs="Arial"/>
          <w:lang w:val="es-ES_tradnl"/>
        </w:rPr>
        <w:t xml:space="preserve"> </w:t>
      </w:r>
      <w:r>
        <w:rPr>
          <w:rFonts w:cs="Arial"/>
          <w:u w:val="single"/>
          <w:lang w:val="es-ES_tradnl"/>
        </w:rPr>
        <w:t>l</w:t>
      </w:r>
      <w:r w:rsidRPr="003C2284">
        <w:rPr>
          <w:rFonts w:cs="Arial"/>
          <w:lang w:val="es-ES_tradnl"/>
        </w:rPr>
        <w:t xml:space="preserve">os sistemas de información sanitaria existentes y emergentes proporcionados por la FAO, OIE y la OMS, utilizando los sistemas nacionales y regionales de información existentes, así como aprovechando </w:t>
      </w:r>
      <w:r w:rsidRPr="003C2284">
        <w:rPr>
          <w:rFonts w:cs="Arial"/>
          <w:lang w:val="es-ES_tradnl"/>
        </w:rPr>
        <w:lastRenderedPageBreak/>
        <w:t>los canales de comunicación existentes, entre otras cosas</w:t>
      </w:r>
      <w:r w:rsidRPr="00F9168C">
        <w:rPr>
          <w:rFonts w:cs="Arial"/>
          <w:lang w:val="es-ES_tradnl"/>
        </w:rPr>
        <w:t xml:space="preserve"> en concreto la notificación de enfermedades de la OMSA y </w:t>
      </w:r>
      <w:proofErr w:type="spellStart"/>
      <w:r w:rsidRPr="00F9168C">
        <w:rPr>
          <w:rFonts w:cs="Arial"/>
          <w:lang w:val="es-ES_tradnl"/>
        </w:rPr>
        <w:t>ProMed</w:t>
      </w:r>
      <w:proofErr w:type="spellEnd"/>
      <w:r w:rsidRPr="00F9168C">
        <w:rPr>
          <w:rFonts w:cs="Arial"/>
          <w:lang w:val="es-ES_tradnl"/>
        </w:rPr>
        <w:t>-mail;</w:t>
      </w:r>
    </w:p>
    <w:p w14:paraId="32ABE14B" w14:textId="77777777" w:rsidR="006746B9" w:rsidRPr="006D4B63" w:rsidRDefault="006746B9" w:rsidP="006746B9">
      <w:pPr>
        <w:pStyle w:val="ListParagraph"/>
        <w:suppressAutoHyphens/>
        <w:spacing w:after="0" w:line="240" w:lineRule="auto"/>
        <w:ind w:left="567" w:hanging="567"/>
        <w:contextualSpacing w:val="0"/>
        <w:jc w:val="both"/>
        <w:rPr>
          <w:rFonts w:eastAsiaTheme="minorEastAsia" w:cs="Arial"/>
          <w:lang w:val="es-ES"/>
        </w:rPr>
      </w:pPr>
    </w:p>
    <w:p w14:paraId="06EEB61E" w14:textId="53469659" w:rsidR="006746B9" w:rsidRPr="00252FA7" w:rsidRDefault="00252FA7"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3B5A37">
        <w:rPr>
          <w:rFonts w:cs="Arial"/>
          <w:i/>
          <w:lang w:val="es-ES_tradnl"/>
        </w:rPr>
        <w:t xml:space="preserve">Hace un llamamiento </w:t>
      </w:r>
      <w:r w:rsidRPr="003B5A37">
        <w:rPr>
          <w:rFonts w:cs="Arial"/>
          <w:lang w:val="es-ES_tradnl"/>
        </w:rPr>
        <w:t>a las Partes para que colaboren y compartan información simultáneamente con organizaciones que vinculan la salud de la fauna silvestre con datos de seguimiento de la conservación, entre otras cosas, con los delegados nacionales y los puntos focales para la vida silvestre de la OMSA, el sistema WAHIS de la OMSA, el Grupo de Especialistas en salud de la fauna silvestre de la UICN, el GLEWS</w:t>
      </w:r>
      <w:r w:rsidR="00985B62" w:rsidRPr="00985B62">
        <w:rPr>
          <w:rStyle w:val="FootnoteReference"/>
          <w:color w:val="FFFFFF" w:themeColor="background1"/>
          <w:vertAlign w:val="superscript"/>
          <w:lang w:val="es-ES_tradnl"/>
        </w:rPr>
        <w:footnoteReference w:id="6"/>
      </w:r>
      <w:r w:rsidR="00985B62" w:rsidRPr="00985B62">
        <w:rPr>
          <w:rFonts w:cs="Arial"/>
          <w:vertAlign w:val="superscript"/>
          <w:lang w:val="es-ES_tradnl"/>
        </w:rPr>
        <w:t>2</w:t>
      </w:r>
      <w:r w:rsidRPr="003B5A37">
        <w:rPr>
          <w:rFonts w:cs="Arial"/>
          <w:lang w:val="es-ES_tradnl"/>
        </w:rPr>
        <w:t xml:space="preserve"> conjunto FAO-OMSA-OMS y los sistemas de información regionales existentes;</w:t>
      </w:r>
      <w:r w:rsidR="006746B9" w:rsidRPr="00252FA7">
        <w:rPr>
          <w:rFonts w:cs="Arial"/>
          <w:lang w:val="es-ES"/>
        </w:rPr>
        <w:t xml:space="preserve"> </w:t>
      </w:r>
    </w:p>
    <w:p w14:paraId="0ECD5566" w14:textId="77777777" w:rsidR="006746B9" w:rsidRPr="00252FA7" w:rsidRDefault="006746B9" w:rsidP="006746B9">
      <w:pPr>
        <w:pStyle w:val="ListParagraph"/>
        <w:spacing w:after="0" w:line="240" w:lineRule="auto"/>
        <w:ind w:left="567" w:hanging="567"/>
        <w:contextualSpacing w:val="0"/>
        <w:jc w:val="both"/>
        <w:rPr>
          <w:rFonts w:eastAsiaTheme="minorEastAsia" w:cs="Arial"/>
          <w:lang w:val="es-ES"/>
        </w:rPr>
      </w:pPr>
    </w:p>
    <w:p w14:paraId="7651DBE1" w14:textId="023EB36E" w:rsidR="006746B9" w:rsidRPr="004600CC" w:rsidRDefault="004600CC"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3C7901">
        <w:rPr>
          <w:rFonts w:cs="Arial"/>
          <w:i/>
          <w:lang w:val="es-ES_tradnl"/>
        </w:rPr>
        <w:t>Alienta</w:t>
      </w:r>
      <w:r w:rsidRPr="003C7901">
        <w:rPr>
          <w:rFonts w:cs="Arial"/>
          <w:lang w:val="es-ES_tradnl"/>
        </w:rPr>
        <w:t xml:space="preserve"> a las Partes y a las organizaciones no gubernamentales a que trabajen con el Cuatripartito para: evaluar las necesidades de respuesta y de capacitación, evaluar los recursos necesarios para proporcionarlas, y trabajar colectivamente con la comunidad de donantes para facilitar los recursos necesarios;</w:t>
      </w:r>
    </w:p>
    <w:p w14:paraId="3D6D3EEC" w14:textId="77777777" w:rsidR="006746B9" w:rsidRPr="004600CC" w:rsidRDefault="006746B9" w:rsidP="006746B9">
      <w:pPr>
        <w:suppressAutoHyphens/>
        <w:spacing w:after="0" w:line="240" w:lineRule="auto"/>
        <w:ind w:left="567" w:hanging="567"/>
        <w:jc w:val="both"/>
        <w:rPr>
          <w:rFonts w:eastAsiaTheme="minorEastAsia" w:cs="Arial"/>
          <w:lang w:val="es-ES"/>
        </w:rPr>
      </w:pPr>
    </w:p>
    <w:p w14:paraId="2313CB10" w14:textId="1603F852" w:rsidR="006746B9" w:rsidRPr="00565AB6" w:rsidRDefault="00565AB6"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F9168C">
        <w:rPr>
          <w:rFonts w:cs="Arial"/>
          <w:i/>
          <w:iCs/>
          <w:lang w:val="es-ES_tradnl"/>
        </w:rPr>
        <w:t>Insta</w:t>
      </w:r>
      <w:r w:rsidRPr="00F9168C">
        <w:rPr>
          <w:rFonts w:cs="Arial"/>
          <w:lang w:val="es-ES_tradnl"/>
        </w:rPr>
        <w:t xml:space="preserve"> a los puntos focales de la CMS y a los ministerios responsables de la vida silvestre a </w:t>
      </w:r>
      <w:r w:rsidRPr="000D412A">
        <w:rPr>
          <w:rFonts w:eastAsiaTheme="minorEastAsia" w:cs="Arial"/>
          <w:lang w:val="es-ES"/>
        </w:rPr>
        <w:t xml:space="preserve">trabajar junto con quienes sean responsables de la aplicación del Acuerdo sobre Pandemias de la OMS, </w:t>
      </w:r>
      <w:r w:rsidRPr="000D412A">
        <w:rPr>
          <w:rFonts w:eastAsiaTheme="minorEastAsia" w:cs="Arial"/>
          <w:color w:val="000000" w:themeColor="text1"/>
          <w:lang w:val="es-ES"/>
        </w:rPr>
        <w:t>que reconoce que la prevención de las pandemias depende de «una acción resuelta sobre los […] determinantes ambientales […] de la salud»;</w:t>
      </w:r>
      <w:r w:rsidR="006746B9" w:rsidRPr="00565AB6">
        <w:rPr>
          <w:rFonts w:eastAsiaTheme="minorEastAsia" w:cs="Arial"/>
          <w:color w:val="000000" w:themeColor="text1"/>
          <w:lang w:val="es-ES"/>
        </w:rPr>
        <w:t xml:space="preserve"> </w:t>
      </w:r>
    </w:p>
    <w:p w14:paraId="4961EACC" w14:textId="77777777" w:rsidR="006746B9" w:rsidRPr="00565AB6" w:rsidRDefault="006746B9" w:rsidP="006746B9">
      <w:pPr>
        <w:pStyle w:val="ListParagraph"/>
        <w:suppressAutoHyphens/>
        <w:spacing w:after="0" w:line="240" w:lineRule="auto"/>
        <w:ind w:left="567" w:hanging="567"/>
        <w:contextualSpacing w:val="0"/>
        <w:jc w:val="both"/>
        <w:rPr>
          <w:rFonts w:eastAsiaTheme="minorEastAsia" w:cs="Arial"/>
          <w:lang w:val="es-ES"/>
        </w:rPr>
      </w:pPr>
    </w:p>
    <w:p w14:paraId="4C79609C" w14:textId="3D252CE1" w:rsidR="006746B9" w:rsidRPr="00632EA7" w:rsidRDefault="00632EA7"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F9168C">
        <w:rPr>
          <w:rFonts w:cs="Arial"/>
          <w:i/>
          <w:lang w:val="es-ES_tradnl"/>
        </w:rPr>
        <w:t>A</w:t>
      </w:r>
      <w:r>
        <w:rPr>
          <w:rFonts w:cs="Arial"/>
          <w:i/>
          <w:lang w:val="es-ES_tradnl"/>
        </w:rPr>
        <w:t>lienta</w:t>
      </w:r>
      <w:r w:rsidRPr="00F9168C">
        <w:rPr>
          <w:rFonts w:cs="Arial"/>
          <w:i/>
          <w:lang w:val="es-ES_tradnl"/>
        </w:rPr>
        <w:t xml:space="preserve"> </w:t>
      </w:r>
      <w:r w:rsidRPr="00333073">
        <w:rPr>
          <w:rFonts w:cs="Arial"/>
          <w:iCs/>
          <w:lang w:val="es-ES_tradnl"/>
        </w:rPr>
        <w:t xml:space="preserve">a </w:t>
      </w:r>
      <w:r w:rsidRPr="00F9168C">
        <w:rPr>
          <w:rFonts w:cs="Arial"/>
          <w:lang w:val="es-ES_tradnl"/>
        </w:rPr>
        <w:t xml:space="preserve">la OMS a continuar trabajando con el sector de la </w:t>
      </w:r>
      <w:r>
        <w:rPr>
          <w:rFonts w:cs="Arial"/>
          <w:lang w:val="es-ES_tradnl"/>
        </w:rPr>
        <w:t>fauna</w:t>
      </w:r>
      <w:r w:rsidRPr="00F9168C">
        <w:rPr>
          <w:rFonts w:cs="Arial"/>
          <w:lang w:val="es-ES_tradnl"/>
        </w:rPr>
        <w:t xml:space="preserve"> silvestre y el medio ambiente en la preparación ante pandemia</w:t>
      </w:r>
      <w:r>
        <w:rPr>
          <w:rFonts w:cs="Arial"/>
          <w:lang w:val="es-ES_tradnl"/>
        </w:rPr>
        <w:t>s</w:t>
      </w:r>
      <w:r w:rsidRPr="00F9168C">
        <w:rPr>
          <w:rFonts w:cs="Arial"/>
          <w:lang w:val="es-ES_tradnl"/>
        </w:rPr>
        <w:t xml:space="preserve">, e insta a la colaboración y coordinación permanentes entre los organismos intergubernamentales para seguir incorporando </w:t>
      </w:r>
      <w:r>
        <w:rPr>
          <w:rFonts w:cs="Arial"/>
          <w:lang w:val="es-ES_tradnl"/>
        </w:rPr>
        <w:t>consideraciones relativas a</w:t>
      </w:r>
      <w:r w:rsidRPr="00F9168C">
        <w:rPr>
          <w:rFonts w:cs="Arial"/>
          <w:lang w:val="es-ES_tradnl"/>
        </w:rPr>
        <w:t xml:space="preserve"> </w:t>
      </w:r>
      <w:r>
        <w:rPr>
          <w:rFonts w:cs="Arial"/>
          <w:lang w:val="es-ES_tradnl"/>
        </w:rPr>
        <w:t>la</w:t>
      </w:r>
      <w:r w:rsidRPr="00F9168C">
        <w:rPr>
          <w:rFonts w:cs="Arial"/>
          <w:lang w:val="es-ES_tradnl"/>
        </w:rPr>
        <w:t xml:space="preserve"> conservación y </w:t>
      </w:r>
      <w:r>
        <w:rPr>
          <w:rFonts w:cs="Arial"/>
          <w:lang w:val="es-ES_tradnl"/>
        </w:rPr>
        <w:t xml:space="preserve">el </w:t>
      </w:r>
      <w:r w:rsidRPr="00F9168C">
        <w:rPr>
          <w:rFonts w:cs="Arial"/>
          <w:lang w:val="es-ES_tradnl"/>
        </w:rPr>
        <w:t>medio ambiente en los mecanismos ya existentes establecidos a través de las organizaciones del Cuatripartito;</w:t>
      </w:r>
    </w:p>
    <w:p w14:paraId="677C2BF8" w14:textId="77777777" w:rsidR="006746B9" w:rsidRPr="00632EA7" w:rsidRDefault="006746B9" w:rsidP="006746B9">
      <w:pPr>
        <w:pStyle w:val="ListParagraph"/>
        <w:spacing w:after="0" w:line="240" w:lineRule="auto"/>
        <w:ind w:left="567" w:hanging="567"/>
        <w:contextualSpacing w:val="0"/>
        <w:jc w:val="both"/>
        <w:rPr>
          <w:rFonts w:eastAsiaTheme="minorEastAsia" w:cs="Arial"/>
          <w:lang w:val="es-ES"/>
        </w:rPr>
      </w:pPr>
    </w:p>
    <w:p w14:paraId="21AFA722" w14:textId="0067F657" w:rsidR="006746B9" w:rsidRPr="005D05C6" w:rsidRDefault="00B4349A" w:rsidP="006746B9">
      <w:pPr>
        <w:spacing w:after="0" w:line="240" w:lineRule="auto"/>
        <w:ind w:left="567" w:hanging="567"/>
        <w:jc w:val="both"/>
        <w:rPr>
          <w:rFonts w:eastAsiaTheme="minorEastAsia" w:cs="Arial"/>
          <w:i/>
          <w:iCs/>
        </w:rPr>
      </w:pPr>
      <w:r w:rsidRPr="00F9168C">
        <w:rPr>
          <w:rFonts w:cs="Arial"/>
          <w:i/>
          <w:iCs/>
          <w:lang w:val="es-ES_tradnl"/>
        </w:rPr>
        <w:t>Necesidades de financiación</w:t>
      </w:r>
    </w:p>
    <w:p w14:paraId="6AAB7540" w14:textId="77777777" w:rsidR="006746B9" w:rsidRPr="005D05C6" w:rsidRDefault="006746B9" w:rsidP="006746B9">
      <w:pPr>
        <w:spacing w:after="0" w:line="240" w:lineRule="auto"/>
        <w:ind w:left="567" w:hanging="567"/>
        <w:jc w:val="both"/>
        <w:rPr>
          <w:rFonts w:eastAsiaTheme="minorEastAsia" w:cs="Arial"/>
          <w:i/>
          <w:iCs/>
        </w:rPr>
      </w:pPr>
    </w:p>
    <w:p w14:paraId="4EBE1767" w14:textId="2A8210D7" w:rsidR="006746B9" w:rsidRPr="004D77BE" w:rsidRDefault="004D77BE" w:rsidP="009128CE">
      <w:pPr>
        <w:pStyle w:val="ListParagraph"/>
        <w:numPr>
          <w:ilvl w:val="0"/>
          <w:numId w:val="14"/>
        </w:numPr>
        <w:suppressAutoHyphens/>
        <w:spacing w:after="0" w:line="240" w:lineRule="auto"/>
        <w:ind w:left="567" w:hanging="567"/>
        <w:contextualSpacing w:val="0"/>
        <w:jc w:val="both"/>
        <w:rPr>
          <w:rFonts w:eastAsiaTheme="minorEastAsia" w:cs="Arial"/>
          <w:lang w:val="es-ES"/>
        </w:rPr>
      </w:pPr>
      <w:r w:rsidRPr="0019041B">
        <w:rPr>
          <w:rFonts w:eastAsia="MS Mincho" w:cs="Arial"/>
          <w:i/>
          <w:lang w:val="es-ES"/>
        </w:rPr>
        <w:t>Solicita</w:t>
      </w:r>
      <w:r w:rsidRPr="0019041B">
        <w:rPr>
          <w:rFonts w:eastAsia="MS Mincho" w:cs="Arial"/>
          <w:lang w:val="es-ES"/>
        </w:rPr>
        <w:t xml:space="preserve"> a las Partes y a las organizaciones donantes internacionales que apoyen la aplicación de esta Resolución y la labor del Grupo de Trabajo sobre especies migratorias y salud de la CMS en el desarrollo y aplicación de su Programa de Trabajo para ayudar a la CMS en el tratamiento de las preocupaciones relativas a la salud de las especies migratorias y para contribuir a las iniciativas de «Una Sola Salud» y a la prevención de pandemias</w:t>
      </w:r>
      <w:r>
        <w:rPr>
          <w:rFonts w:eastAsia="MS Mincho" w:cs="Arial"/>
          <w:lang w:val="es-ES"/>
        </w:rPr>
        <w:t>;</w:t>
      </w:r>
    </w:p>
    <w:p w14:paraId="6D94AD9F" w14:textId="77777777" w:rsidR="006746B9" w:rsidRPr="004D77BE" w:rsidRDefault="006746B9" w:rsidP="006746B9">
      <w:pPr>
        <w:pStyle w:val="ListParagraph"/>
        <w:suppressAutoHyphens/>
        <w:spacing w:after="0" w:line="240" w:lineRule="auto"/>
        <w:ind w:left="567" w:hanging="567"/>
        <w:contextualSpacing w:val="0"/>
        <w:jc w:val="both"/>
        <w:rPr>
          <w:rFonts w:eastAsiaTheme="minorEastAsia" w:cs="Arial"/>
          <w:lang w:val="es-ES"/>
        </w:rPr>
      </w:pPr>
    </w:p>
    <w:p w14:paraId="7BD5997B" w14:textId="32F51623" w:rsidR="006746B9" w:rsidRPr="006D0DC7" w:rsidRDefault="006D0DC7" w:rsidP="009128CE">
      <w:pPr>
        <w:pStyle w:val="ListParagraph"/>
        <w:numPr>
          <w:ilvl w:val="0"/>
          <w:numId w:val="14"/>
        </w:numPr>
        <w:suppressAutoHyphens/>
        <w:spacing w:after="0" w:line="240" w:lineRule="auto"/>
        <w:ind w:left="567" w:hanging="567"/>
        <w:contextualSpacing w:val="0"/>
        <w:jc w:val="both"/>
        <w:rPr>
          <w:rFonts w:cs="Arial"/>
          <w:lang w:val="es-ES"/>
        </w:rPr>
      </w:pPr>
      <w:r>
        <w:rPr>
          <w:rFonts w:cs="Arial"/>
          <w:i/>
          <w:lang w:val="es-ES_tradnl"/>
        </w:rPr>
        <w:t>Hace un llamamiento</w:t>
      </w:r>
      <w:r w:rsidRPr="00F9168C">
        <w:rPr>
          <w:rFonts w:cs="Arial"/>
          <w:i/>
          <w:lang w:val="es-ES_tradnl"/>
        </w:rPr>
        <w:t xml:space="preserve"> </w:t>
      </w:r>
      <w:r w:rsidRPr="007D0159">
        <w:rPr>
          <w:rFonts w:cs="Arial"/>
          <w:iCs/>
          <w:lang w:val="es-ES_tradnl"/>
        </w:rPr>
        <w:t>a las</w:t>
      </w:r>
      <w:r w:rsidRPr="00F9168C">
        <w:rPr>
          <w:rFonts w:cs="Arial"/>
          <w:lang w:val="es-ES_tradnl"/>
        </w:rPr>
        <w:t xml:space="preserve"> Partes y a las organizaciones donantes internacionales </w:t>
      </w:r>
      <w:r>
        <w:rPr>
          <w:rFonts w:cs="Arial"/>
          <w:lang w:val="es-ES_tradnl"/>
        </w:rPr>
        <w:t>par</w:t>
      </w:r>
      <w:r w:rsidRPr="00F9168C">
        <w:rPr>
          <w:rFonts w:cs="Arial"/>
          <w:lang w:val="es-ES_tradnl"/>
        </w:rPr>
        <w:t>a que proporcionen apoyo técnico y financiero para ayudar a los países de bajos y medios</w:t>
      </w:r>
      <w:r>
        <w:rPr>
          <w:rFonts w:cs="Arial"/>
          <w:lang w:val="es-ES_tradnl"/>
        </w:rPr>
        <w:t xml:space="preserve"> </w:t>
      </w:r>
      <w:r w:rsidRPr="00F9168C">
        <w:rPr>
          <w:rFonts w:cs="Arial"/>
          <w:lang w:val="es-ES_tradnl"/>
        </w:rPr>
        <w:t xml:space="preserve">ingresos a establecer una vigilancia adecuada de patógenos </w:t>
      </w:r>
      <w:r w:rsidRPr="003016C5">
        <w:rPr>
          <w:rFonts w:cs="Arial"/>
          <w:lang w:val="es-ES_tradnl"/>
        </w:rPr>
        <w:t>contaminantes y</w:t>
      </w:r>
      <w:r w:rsidRPr="00F9168C">
        <w:rPr>
          <w:rFonts w:cs="Arial"/>
          <w:lang w:val="es-ES_tradnl"/>
        </w:rPr>
        <w:t xml:space="preserve"> enfermedades en las poblaciones de </w:t>
      </w:r>
      <w:r>
        <w:rPr>
          <w:rFonts w:cs="Arial"/>
          <w:lang w:val="es-ES_tradnl"/>
        </w:rPr>
        <w:t>fauna</w:t>
      </w:r>
      <w:r w:rsidRPr="00F9168C">
        <w:rPr>
          <w:rFonts w:cs="Arial"/>
          <w:lang w:val="es-ES_tradnl"/>
        </w:rPr>
        <w:t xml:space="preserve"> silvestre, así como la gestión y el control de sus enfermedades, incluida la gestión de los brotes;</w:t>
      </w:r>
      <w:r>
        <w:rPr>
          <w:rFonts w:cs="Arial"/>
          <w:lang w:val="es-ES_tradnl"/>
        </w:rPr>
        <w:t xml:space="preserve"> y</w:t>
      </w:r>
    </w:p>
    <w:p w14:paraId="4C6DF31A" w14:textId="2A0DCAAD" w:rsidR="006746B9" w:rsidRPr="006D0DC7" w:rsidRDefault="006746B9" w:rsidP="006746B9">
      <w:pPr>
        <w:pStyle w:val="ListParagraph"/>
        <w:spacing w:after="0" w:line="240" w:lineRule="auto"/>
        <w:ind w:left="567" w:hanging="567"/>
        <w:contextualSpacing w:val="0"/>
        <w:jc w:val="both"/>
        <w:rPr>
          <w:rFonts w:cs="Arial"/>
          <w:highlight w:val="yellow"/>
          <w:lang w:val="es-ES"/>
        </w:rPr>
      </w:pPr>
    </w:p>
    <w:p w14:paraId="31140A2F" w14:textId="1A285DC4" w:rsidR="006746B9" w:rsidRPr="00101502" w:rsidRDefault="00101502" w:rsidP="006746B9">
      <w:pPr>
        <w:spacing w:after="0" w:line="240" w:lineRule="auto"/>
        <w:ind w:left="567" w:hanging="567"/>
        <w:jc w:val="both"/>
        <w:rPr>
          <w:rFonts w:cs="Arial"/>
          <w:i/>
          <w:iCs/>
        </w:rPr>
      </w:pPr>
      <w:r w:rsidRPr="00101502">
        <w:rPr>
          <w:rFonts w:cs="Arial"/>
          <w:i/>
          <w:iCs/>
          <w:lang w:val="es-ES_tradnl"/>
        </w:rPr>
        <w:t>Compromiso de la CMS</w:t>
      </w:r>
    </w:p>
    <w:p w14:paraId="68D76977" w14:textId="77777777" w:rsidR="006746B9" w:rsidRPr="00101502" w:rsidRDefault="006746B9" w:rsidP="006746B9">
      <w:pPr>
        <w:spacing w:after="0" w:line="240" w:lineRule="auto"/>
        <w:ind w:left="567" w:hanging="567"/>
        <w:jc w:val="both"/>
        <w:rPr>
          <w:rFonts w:cs="Arial"/>
          <w:i/>
          <w:iCs/>
        </w:rPr>
      </w:pPr>
    </w:p>
    <w:p w14:paraId="2AF5E382" w14:textId="296EFF4B" w:rsidR="006746B9" w:rsidRPr="009128CE" w:rsidRDefault="009128CE" w:rsidP="009128CE">
      <w:pPr>
        <w:pStyle w:val="ListParagraph"/>
        <w:numPr>
          <w:ilvl w:val="0"/>
          <w:numId w:val="14"/>
        </w:numPr>
        <w:suppressAutoHyphens/>
        <w:spacing w:after="0" w:line="240" w:lineRule="auto"/>
        <w:ind w:left="567" w:hanging="567"/>
        <w:contextualSpacing w:val="0"/>
        <w:jc w:val="both"/>
        <w:rPr>
          <w:rFonts w:cs="Arial"/>
          <w:lang w:val="es-ES"/>
        </w:rPr>
      </w:pPr>
      <w:r w:rsidRPr="00291BDF">
        <w:rPr>
          <w:rFonts w:cs="Arial"/>
          <w:i/>
          <w:lang w:val="es-ES"/>
        </w:rPr>
        <w:t xml:space="preserve">Solicita </w:t>
      </w:r>
      <w:r w:rsidRPr="00291BDF">
        <w:rPr>
          <w:rFonts w:cs="Arial"/>
          <w:lang w:val="es-ES"/>
        </w:rPr>
        <w:t>a la Secretaría que preste apoyo al Grupo de Trabajo sobre especies migratorias y salud en el desarrollo e implementación de su Programa de Trabajo, y que promueva la cooperación con el Cuatripartito, el Grupo de Expertos de Alto Nivel de «Una Sola Salud» y la CITES.</w:t>
      </w:r>
    </w:p>
    <w:p w14:paraId="360E7AF4" w14:textId="77777777" w:rsidR="006746B9" w:rsidRPr="009128CE" w:rsidRDefault="006746B9" w:rsidP="00F017DC">
      <w:pPr>
        <w:pStyle w:val="Secondnumbering"/>
        <w:numPr>
          <w:ilvl w:val="0"/>
          <w:numId w:val="0"/>
        </w:numPr>
        <w:ind w:left="360" w:hanging="360"/>
        <w:jc w:val="both"/>
        <w:rPr>
          <w:lang w:val="es-ES"/>
        </w:rPr>
        <w:sectPr w:rsidR="006746B9" w:rsidRPr="009128CE" w:rsidSect="00E73AA2">
          <w:pgSz w:w="11906" w:h="16838" w:code="9"/>
          <w:pgMar w:top="1440" w:right="1440" w:bottom="1440" w:left="1440" w:header="720" w:footer="720" w:gutter="0"/>
          <w:cols w:space="720"/>
          <w:titlePg/>
          <w:docGrid w:linePitch="360"/>
        </w:sectPr>
      </w:pPr>
    </w:p>
    <w:p w14:paraId="2D52F8AE" w14:textId="0985CAF7" w:rsidR="00815896" w:rsidRPr="0059749B" w:rsidRDefault="00815896" w:rsidP="00815896">
      <w:pPr>
        <w:spacing w:after="0" w:line="240" w:lineRule="auto"/>
        <w:jc w:val="right"/>
        <w:rPr>
          <w:rFonts w:cs="Arial"/>
          <w:b/>
          <w:bCs/>
          <w:caps/>
          <w:lang w:val="es-ES"/>
        </w:rPr>
      </w:pPr>
      <w:r w:rsidRPr="0059749B">
        <w:rPr>
          <w:rFonts w:cs="Arial"/>
          <w:b/>
          <w:caps/>
          <w:lang w:val="es-ES"/>
        </w:rPr>
        <w:lastRenderedPageBreak/>
        <w:t>Anex</w:t>
      </w:r>
      <w:r w:rsidR="00C32599" w:rsidRPr="0059749B">
        <w:rPr>
          <w:rFonts w:cs="Arial"/>
          <w:b/>
          <w:caps/>
          <w:lang w:val="es-ES"/>
        </w:rPr>
        <w:t>O</w:t>
      </w:r>
      <w:r w:rsidRPr="0059749B">
        <w:rPr>
          <w:rFonts w:cs="Arial"/>
          <w:b/>
          <w:caps/>
          <w:lang w:val="es-ES"/>
        </w:rPr>
        <w:t xml:space="preserve"> 2</w:t>
      </w:r>
    </w:p>
    <w:p w14:paraId="631AF6E3" w14:textId="77777777" w:rsidR="00815896" w:rsidRDefault="00815896" w:rsidP="00815896">
      <w:pPr>
        <w:spacing w:after="0" w:line="240" w:lineRule="auto"/>
        <w:jc w:val="both"/>
        <w:rPr>
          <w:rFonts w:cs="Arial"/>
          <w:lang w:val="es-ES"/>
        </w:rPr>
      </w:pPr>
    </w:p>
    <w:p w14:paraId="0A2EE2CB" w14:textId="77777777" w:rsidR="00642028" w:rsidRPr="0059749B" w:rsidRDefault="00642028" w:rsidP="00815896">
      <w:pPr>
        <w:spacing w:after="0" w:line="240" w:lineRule="auto"/>
        <w:jc w:val="both"/>
        <w:rPr>
          <w:rFonts w:cs="Arial"/>
          <w:lang w:val="es-ES"/>
        </w:rPr>
      </w:pPr>
    </w:p>
    <w:p w14:paraId="3EA4E871" w14:textId="77777777" w:rsidR="00C32599" w:rsidRPr="00C32599" w:rsidRDefault="00C32599" w:rsidP="00C32599">
      <w:pPr>
        <w:spacing w:after="0" w:line="240" w:lineRule="auto"/>
        <w:jc w:val="center"/>
        <w:rPr>
          <w:rFonts w:cs="Arial"/>
          <w:lang w:val="es-ES"/>
        </w:rPr>
      </w:pPr>
      <w:r w:rsidRPr="00C32599">
        <w:rPr>
          <w:rFonts w:cs="Arial"/>
          <w:lang w:val="es-ES"/>
        </w:rPr>
        <w:t>PROYECTOS DE DECISIÓN</w:t>
      </w:r>
    </w:p>
    <w:p w14:paraId="57760593" w14:textId="77777777" w:rsidR="00C32599" w:rsidRPr="00C32599" w:rsidRDefault="00C32599" w:rsidP="00C32599">
      <w:pPr>
        <w:spacing w:after="0" w:line="240" w:lineRule="auto"/>
        <w:rPr>
          <w:rFonts w:cs="Arial"/>
          <w:lang w:val="es-ES"/>
        </w:rPr>
      </w:pPr>
    </w:p>
    <w:p w14:paraId="65C0C007" w14:textId="58AB6470" w:rsidR="00C32599" w:rsidRPr="00C32599" w:rsidRDefault="00C32599" w:rsidP="00C3259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lang w:val="es-ES"/>
        </w:rPr>
      </w:pPr>
      <w:r w:rsidRPr="00C32599">
        <w:rPr>
          <w:rFonts w:cs="Arial"/>
          <w:b/>
          <w:lang w:val="es-ES"/>
        </w:rPr>
        <w:t xml:space="preserve">SALUD DE LA </w:t>
      </w:r>
      <w:r w:rsidR="00642028">
        <w:rPr>
          <w:rFonts w:cs="Arial"/>
          <w:b/>
          <w:lang w:val="es-ES"/>
        </w:rPr>
        <w:t>FAUNA</w:t>
      </w:r>
      <w:r w:rsidRPr="00C32599">
        <w:rPr>
          <w:rFonts w:cs="Arial"/>
          <w:b/>
          <w:lang w:val="es-ES"/>
        </w:rPr>
        <w:t xml:space="preserve"> SILVESTRE</w:t>
      </w:r>
    </w:p>
    <w:p w14:paraId="2E93AE67" w14:textId="77777777" w:rsidR="00C32599" w:rsidRPr="00C32599" w:rsidRDefault="00C32599" w:rsidP="00C32599">
      <w:pPr>
        <w:spacing w:after="0" w:line="240" w:lineRule="auto"/>
        <w:jc w:val="both"/>
        <w:rPr>
          <w:rFonts w:cs="Arial"/>
          <w:lang w:val="es-ES"/>
        </w:rPr>
      </w:pPr>
    </w:p>
    <w:p w14:paraId="7296616F" w14:textId="77777777" w:rsidR="00C32599" w:rsidRPr="00C32599" w:rsidRDefault="00C32599" w:rsidP="00C32599">
      <w:pPr>
        <w:spacing w:after="0" w:line="240" w:lineRule="auto"/>
        <w:jc w:val="both"/>
        <w:rPr>
          <w:rFonts w:cs="Arial"/>
          <w:lang w:val="es-ES"/>
        </w:rPr>
      </w:pPr>
    </w:p>
    <w:p w14:paraId="0E24CC20" w14:textId="77777777" w:rsidR="00C32599" w:rsidRPr="00C32599" w:rsidRDefault="00C32599" w:rsidP="00C32599">
      <w:pPr>
        <w:spacing w:after="0" w:line="240" w:lineRule="auto"/>
        <w:jc w:val="both"/>
        <w:rPr>
          <w:rFonts w:cs="Arial"/>
          <w:lang w:val="es-ES"/>
        </w:rPr>
      </w:pPr>
      <w:r w:rsidRPr="00C32599">
        <w:rPr>
          <w:rFonts w:cs="Arial"/>
          <w:b/>
          <w:i/>
          <w:lang w:val="es-ES"/>
        </w:rPr>
        <w:t xml:space="preserve">Dirigido al Consejo Científico </w:t>
      </w:r>
    </w:p>
    <w:p w14:paraId="34B79136" w14:textId="77777777" w:rsidR="00C32599" w:rsidRPr="00C32599" w:rsidRDefault="00C32599" w:rsidP="00C32599">
      <w:pPr>
        <w:spacing w:after="0" w:line="240" w:lineRule="auto"/>
        <w:jc w:val="both"/>
        <w:rPr>
          <w:rFonts w:cs="Arial"/>
          <w:lang w:val="es-ES"/>
        </w:rPr>
      </w:pPr>
    </w:p>
    <w:p w14:paraId="014A9731" w14:textId="77777777" w:rsidR="00C32599" w:rsidRPr="00C32599" w:rsidRDefault="00C32599" w:rsidP="00C32599">
      <w:pPr>
        <w:spacing w:after="0" w:line="240" w:lineRule="auto"/>
        <w:ind w:left="851" w:hanging="851"/>
        <w:jc w:val="both"/>
        <w:rPr>
          <w:rFonts w:cs="Arial"/>
          <w:lang w:val="es-ES"/>
        </w:rPr>
      </w:pPr>
      <w:r w:rsidRPr="00C32599">
        <w:rPr>
          <w:rFonts w:cs="Arial"/>
          <w:lang w:val="es-ES"/>
        </w:rPr>
        <w:t>15.AA</w:t>
      </w:r>
      <w:r w:rsidRPr="00C32599">
        <w:rPr>
          <w:rFonts w:cs="Arial"/>
          <w:lang w:val="es-ES"/>
        </w:rPr>
        <w:tab/>
        <w:t>Se solicita al Consejo Científico, en función de la disponibilidad de recursos, que:</w:t>
      </w:r>
    </w:p>
    <w:p w14:paraId="2596ECB9" w14:textId="77777777" w:rsidR="00C32599" w:rsidRPr="00C32599" w:rsidRDefault="00C32599" w:rsidP="00C32599">
      <w:pPr>
        <w:spacing w:after="0" w:line="240" w:lineRule="auto"/>
        <w:ind w:left="851" w:hanging="851"/>
        <w:jc w:val="both"/>
        <w:rPr>
          <w:rFonts w:cs="Arial"/>
          <w:lang w:val="es-ES"/>
        </w:rPr>
      </w:pPr>
    </w:p>
    <w:p w14:paraId="2A043858"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actualice, según proceda, los Términos de Referencia del Grupo de Trabajo sobre Especies Migratorias y Salud,</w:t>
      </w:r>
    </w:p>
    <w:p w14:paraId="7EF263B7"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33E86093"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a través del Grupo de Trabajo sobre Especies Migratorias y Salud y del Grupo Operativo Científico sobre la Gripe Aviar y las Aves Silvestres, formule las recomendaciones que procedan en cuestiones relacionadas con las especies migratorias y la salud,</w:t>
      </w:r>
    </w:p>
    <w:p w14:paraId="74CDB7A6"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130B49C1"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 xml:space="preserve">convoque un taller para seguir desarrollando </w:t>
      </w:r>
      <w:r w:rsidRPr="00C32599">
        <w:rPr>
          <w:rFonts w:cs="Arial"/>
          <w:color w:val="000000" w:themeColor="text1"/>
          <w:lang w:val="es-ES"/>
        </w:rPr>
        <w:t xml:space="preserve">el ámbito </w:t>
      </w:r>
      <w:r w:rsidRPr="00C32599">
        <w:rPr>
          <w:rFonts w:cs="Arial"/>
          <w:lang w:val="es-ES"/>
        </w:rPr>
        <w:t>de actuación del Grupo de Trabajo con el fin de maximizar los efectos en la salud de la vida silvestre,</w:t>
      </w:r>
    </w:p>
    <w:p w14:paraId="33191AB3"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65221799"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 xml:space="preserve">siga desarrollando e implementando el Programa de Trabajo del Grupo de Trabajo sobre Especies Migratorias y Salud </w:t>
      </w:r>
      <w:r w:rsidRPr="00C32599">
        <w:rPr>
          <w:rFonts w:cs="Arial"/>
          <w:color w:val="000000" w:themeColor="text1"/>
          <w:lang w:val="es-ES"/>
        </w:rPr>
        <w:t>y establezca prioridades para las actividades,</w:t>
      </w:r>
    </w:p>
    <w:p w14:paraId="67F028DD"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035C8FCA"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refuerce la integración de la salud en otros ámbitos de trabajo del Consejo Científico y en las actividades de la CMS, y</w:t>
      </w:r>
    </w:p>
    <w:p w14:paraId="1104E245"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03693927" w14:textId="77777777" w:rsidR="00C32599" w:rsidRPr="00C32599" w:rsidRDefault="00C32599" w:rsidP="009128CE">
      <w:pPr>
        <w:pStyle w:val="ListParagraph"/>
        <w:numPr>
          <w:ilvl w:val="0"/>
          <w:numId w:val="17"/>
        </w:numPr>
        <w:spacing w:after="0" w:line="240" w:lineRule="auto"/>
        <w:ind w:left="1418" w:hanging="567"/>
        <w:contextualSpacing w:val="0"/>
        <w:jc w:val="both"/>
        <w:rPr>
          <w:rFonts w:cs="Arial"/>
          <w:lang w:val="es-ES"/>
        </w:rPr>
      </w:pPr>
      <w:r w:rsidRPr="00C32599">
        <w:rPr>
          <w:rFonts w:cs="Arial"/>
          <w:lang w:val="es-ES"/>
        </w:rPr>
        <w:t>fortalezca las relaciones de cooperación con otras iniciativas intergubernamentales que puedan aportar beneficios para la conservación y la salud.</w:t>
      </w:r>
    </w:p>
    <w:p w14:paraId="76C2369A" w14:textId="77777777" w:rsidR="00C32599" w:rsidRPr="00C32599" w:rsidRDefault="00C32599" w:rsidP="00C32599">
      <w:pPr>
        <w:pStyle w:val="ListParagraph"/>
        <w:spacing w:after="0" w:line="240" w:lineRule="auto"/>
        <w:ind w:left="1276" w:hanging="425"/>
        <w:contextualSpacing w:val="0"/>
        <w:jc w:val="both"/>
        <w:rPr>
          <w:rFonts w:cs="Arial"/>
          <w:b/>
          <w:i/>
          <w:lang w:val="es-ES"/>
        </w:rPr>
      </w:pPr>
    </w:p>
    <w:p w14:paraId="13B59CF2" w14:textId="77777777" w:rsidR="00C32599" w:rsidRPr="00C32599" w:rsidRDefault="00C32599" w:rsidP="00C32599">
      <w:pPr>
        <w:spacing w:after="0" w:line="240" w:lineRule="auto"/>
        <w:jc w:val="both"/>
        <w:rPr>
          <w:rFonts w:cs="Arial"/>
          <w:b/>
          <w:i/>
          <w:lang w:val="es-ES"/>
        </w:rPr>
      </w:pPr>
      <w:r w:rsidRPr="00C32599">
        <w:rPr>
          <w:rFonts w:cs="Arial"/>
          <w:b/>
          <w:i/>
          <w:lang w:val="es-ES"/>
        </w:rPr>
        <w:t>Dirigido a la Secretaría</w:t>
      </w:r>
    </w:p>
    <w:p w14:paraId="3952B214" w14:textId="77777777" w:rsidR="00C32599" w:rsidRPr="00C32599" w:rsidRDefault="00C32599" w:rsidP="00C32599">
      <w:pPr>
        <w:spacing w:after="0" w:line="240" w:lineRule="auto"/>
        <w:jc w:val="both"/>
        <w:rPr>
          <w:rFonts w:cs="Arial"/>
          <w:lang w:val="es-ES"/>
        </w:rPr>
      </w:pPr>
    </w:p>
    <w:p w14:paraId="34866BA7" w14:textId="77777777" w:rsidR="00C32599" w:rsidRPr="00C32599" w:rsidRDefault="00C32599" w:rsidP="00C32599">
      <w:pPr>
        <w:spacing w:after="0" w:line="240" w:lineRule="auto"/>
        <w:ind w:left="851" w:hanging="851"/>
        <w:jc w:val="both"/>
        <w:rPr>
          <w:rFonts w:cs="Arial"/>
          <w:iCs/>
          <w:lang w:val="es-ES"/>
        </w:rPr>
      </w:pPr>
      <w:r w:rsidRPr="00C32599">
        <w:rPr>
          <w:rFonts w:cs="Arial"/>
          <w:lang w:val="es-ES"/>
        </w:rPr>
        <w:t>15.EE</w:t>
      </w:r>
      <w:r w:rsidRPr="00C32599">
        <w:rPr>
          <w:rFonts w:cs="Arial"/>
          <w:lang w:val="es-ES"/>
        </w:rPr>
        <w:tab/>
        <w:t>La Secretaría deberá, en función de la disponibilidad de recursos:</w:t>
      </w:r>
    </w:p>
    <w:p w14:paraId="23DCBCF6" w14:textId="77777777" w:rsidR="00C32599" w:rsidRPr="00C32599" w:rsidRDefault="00C32599" w:rsidP="00C32599">
      <w:pPr>
        <w:spacing w:after="0" w:line="240" w:lineRule="auto"/>
        <w:ind w:left="720" w:hanging="720"/>
        <w:jc w:val="both"/>
        <w:rPr>
          <w:rFonts w:cs="Arial"/>
          <w:iCs/>
          <w:lang w:val="es-ES"/>
        </w:rPr>
      </w:pPr>
    </w:p>
    <w:p w14:paraId="6649F44B" w14:textId="77777777" w:rsidR="00C32599" w:rsidRPr="00C32599" w:rsidRDefault="00C32599" w:rsidP="009128CE">
      <w:pPr>
        <w:widowControl w:val="0"/>
        <w:numPr>
          <w:ilvl w:val="0"/>
          <w:numId w:val="16"/>
        </w:numPr>
        <w:autoSpaceDE w:val="0"/>
        <w:autoSpaceDN w:val="0"/>
        <w:adjustRightInd w:val="0"/>
        <w:spacing w:after="0" w:line="240" w:lineRule="auto"/>
        <w:ind w:left="1418" w:hanging="567"/>
        <w:jc w:val="both"/>
        <w:rPr>
          <w:rFonts w:cs="Arial"/>
          <w:iCs/>
          <w:lang w:val="es-ES"/>
        </w:rPr>
      </w:pPr>
      <w:r w:rsidRPr="00C32599">
        <w:rPr>
          <w:rFonts w:cs="Arial"/>
          <w:iCs/>
          <w:lang w:val="es-ES"/>
        </w:rPr>
        <w:t xml:space="preserve">apoyar al Consejo Científico en la aplicación de la Decisión </w:t>
      </w:r>
      <w:proofErr w:type="gramStart"/>
      <w:r w:rsidRPr="00C32599">
        <w:rPr>
          <w:rFonts w:cs="Arial"/>
          <w:iCs/>
          <w:lang w:val="es-ES"/>
        </w:rPr>
        <w:t>15.AA</w:t>
      </w:r>
      <w:proofErr w:type="gramEnd"/>
      <w:r w:rsidRPr="00C32599">
        <w:rPr>
          <w:rFonts w:cs="Arial"/>
          <w:iCs/>
          <w:lang w:val="es-ES"/>
        </w:rPr>
        <w:t xml:space="preserve">, </w:t>
      </w:r>
    </w:p>
    <w:p w14:paraId="3E2DD3A9" w14:textId="77777777" w:rsidR="00C32599" w:rsidRPr="00C32599" w:rsidRDefault="00C32599" w:rsidP="00C32599">
      <w:pPr>
        <w:widowControl w:val="0"/>
        <w:autoSpaceDE w:val="0"/>
        <w:autoSpaceDN w:val="0"/>
        <w:adjustRightInd w:val="0"/>
        <w:spacing w:after="0" w:line="240" w:lineRule="auto"/>
        <w:ind w:left="1418" w:hanging="567"/>
        <w:jc w:val="both"/>
        <w:rPr>
          <w:rFonts w:cs="Arial"/>
          <w:iCs/>
          <w:lang w:val="es-ES"/>
        </w:rPr>
      </w:pPr>
    </w:p>
    <w:p w14:paraId="7F1DE23E" w14:textId="77777777" w:rsidR="00C32599" w:rsidRPr="00C32599" w:rsidRDefault="00C32599" w:rsidP="009128CE">
      <w:pPr>
        <w:widowControl w:val="0"/>
        <w:numPr>
          <w:ilvl w:val="0"/>
          <w:numId w:val="16"/>
        </w:numPr>
        <w:autoSpaceDE w:val="0"/>
        <w:autoSpaceDN w:val="0"/>
        <w:adjustRightInd w:val="0"/>
        <w:spacing w:after="0" w:line="240" w:lineRule="auto"/>
        <w:ind w:left="1418" w:hanging="567"/>
        <w:jc w:val="both"/>
        <w:rPr>
          <w:rFonts w:cs="Arial"/>
          <w:iCs/>
          <w:lang w:val="es-ES"/>
        </w:rPr>
      </w:pPr>
      <w:r w:rsidRPr="00C32599">
        <w:rPr>
          <w:rFonts w:cs="Arial"/>
          <w:iCs/>
          <w:lang w:val="es-ES"/>
        </w:rPr>
        <w:t>elaborar una sección específica en el sitio web de la CMS con recursos y orientaciones para ayudar a las Partes en la aplicación de la Resolución 12.6 (Rev.COP15), y</w:t>
      </w:r>
    </w:p>
    <w:p w14:paraId="387D5B49" w14:textId="77777777" w:rsidR="00C32599" w:rsidRPr="00C32599" w:rsidRDefault="00C32599" w:rsidP="00C32599">
      <w:pPr>
        <w:pStyle w:val="ListParagraph"/>
        <w:spacing w:after="0" w:line="240" w:lineRule="auto"/>
        <w:ind w:left="1418" w:hanging="567"/>
        <w:contextualSpacing w:val="0"/>
        <w:jc w:val="both"/>
        <w:rPr>
          <w:rFonts w:cs="Arial"/>
          <w:lang w:val="es-ES"/>
        </w:rPr>
      </w:pPr>
    </w:p>
    <w:p w14:paraId="68FA0B10" w14:textId="3C23D59D" w:rsidR="00F017DC" w:rsidRPr="00C32599" w:rsidRDefault="00C32599" w:rsidP="009128CE">
      <w:pPr>
        <w:widowControl w:val="0"/>
        <w:numPr>
          <w:ilvl w:val="0"/>
          <w:numId w:val="16"/>
        </w:numPr>
        <w:autoSpaceDE w:val="0"/>
        <w:autoSpaceDN w:val="0"/>
        <w:adjustRightInd w:val="0"/>
        <w:spacing w:after="0" w:line="240" w:lineRule="auto"/>
        <w:ind w:left="1418" w:hanging="567"/>
        <w:jc w:val="both"/>
        <w:rPr>
          <w:rFonts w:cs="Arial"/>
          <w:iCs/>
          <w:lang w:val="es-ES"/>
        </w:rPr>
      </w:pPr>
      <w:r w:rsidRPr="00C32599">
        <w:rPr>
          <w:rFonts w:cs="Arial"/>
          <w:lang w:val="es-ES"/>
        </w:rPr>
        <w:t>mantener consultas con la FAO para finalizar los Términos de Referencia del Grupo Operativo Científico conjunto CMS-FAO sobre la Gripe Aviar y la Vida Silvestre</w:t>
      </w:r>
    </w:p>
    <w:p w14:paraId="2EC8996E" w14:textId="77777777" w:rsidR="00815896" w:rsidRPr="00C32599" w:rsidRDefault="00815896" w:rsidP="00815896">
      <w:pPr>
        <w:pStyle w:val="ListParagraph"/>
        <w:rPr>
          <w:rFonts w:cs="Arial"/>
          <w:iCs/>
          <w:lang w:val="es-ES"/>
        </w:rPr>
      </w:pPr>
    </w:p>
    <w:p w14:paraId="60B2E315" w14:textId="77777777" w:rsidR="00815896" w:rsidRPr="00C32599" w:rsidRDefault="00815896" w:rsidP="00815896">
      <w:pPr>
        <w:widowControl w:val="0"/>
        <w:autoSpaceDE w:val="0"/>
        <w:autoSpaceDN w:val="0"/>
        <w:adjustRightInd w:val="0"/>
        <w:spacing w:after="0" w:line="240" w:lineRule="auto"/>
        <w:jc w:val="both"/>
        <w:rPr>
          <w:rFonts w:cs="Arial"/>
          <w:iCs/>
          <w:lang w:val="es-ES"/>
        </w:rPr>
        <w:sectPr w:rsidR="00815896" w:rsidRPr="00C32599" w:rsidSect="00E73AA2">
          <w:headerReference w:type="first" r:id="rId30"/>
          <w:footerReference w:type="first" r:id="rId31"/>
          <w:pgSz w:w="11906" w:h="16838" w:code="9"/>
          <w:pgMar w:top="1440" w:right="1440" w:bottom="1440" w:left="1440" w:header="720" w:footer="720" w:gutter="0"/>
          <w:cols w:space="720"/>
          <w:titlePg/>
          <w:docGrid w:linePitch="360"/>
        </w:sectPr>
      </w:pPr>
    </w:p>
    <w:p w14:paraId="09E40FD2" w14:textId="6C9BE5B0" w:rsidR="009131B4" w:rsidRPr="0059749B" w:rsidRDefault="009131B4" w:rsidP="009131B4">
      <w:pPr>
        <w:spacing w:after="0" w:line="240" w:lineRule="auto"/>
        <w:jc w:val="right"/>
        <w:rPr>
          <w:rFonts w:cs="Arial"/>
          <w:b/>
          <w:bCs/>
          <w:caps/>
          <w:lang w:val="es-ES"/>
        </w:rPr>
      </w:pPr>
      <w:r w:rsidRPr="0059749B">
        <w:rPr>
          <w:rFonts w:cs="Arial"/>
          <w:b/>
          <w:caps/>
          <w:lang w:val="es-ES"/>
        </w:rPr>
        <w:lastRenderedPageBreak/>
        <w:t>Anex</w:t>
      </w:r>
      <w:r w:rsidR="00642028">
        <w:rPr>
          <w:rFonts w:cs="Arial"/>
          <w:b/>
          <w:caps/>
          <w:lang w:val="es-ES"/>
        </w:rPr>
        <w:t>O</w:t>
      </w:r>
      <w:r w:rsidRPr="0059749B">
        <w:rPr>
          <w:rFonts w:cs="Arial"/>
          <w:b/>
          <w:caps/>
          <w:lang w:val="es-ES"/>
        </w:rPr>
        <w:t xml:space="preserve"> 3</w:t>
      </w:r>
    </w:p>
    <w:p w14:paraId="0D3FB326" w14:textId="77777777" w:rsidR="009131B4" w:rsidRPr="0059749B" w:rsidRDefault="009131B4" w:rsidP="009131B4">
      <w:pPr>
        <w:spacing w:after="0" w:line="240" w:lineRule="auto"/>
        <w:rPr>
          <w:rFonts w:cs="Arial"/>
          <w:lang w:val="es-ES"/>
        </w:rPr>
      </w:pPr>
    </w:p>
    <w:p w14:paraId="5FC873B2" w14:textId="77777777" w:rsidR="009131B4" w:rsidRPr="0059749B" w:rsidRDefault="009131B4" w:rsidP="009131B4">
      <w:pPr>
        <w:tabs>
          <w:tab w:val="left" w:pos="1543"/>
        </w:tabs>
        <w:spacing w:after="0" w:line="240" w:lineRule="auto"/>
        <w:jc w:val="both"/>
        <w:rPr>
          <w:rFonts w:cs="Arial"/>
          <w:i/>
          <w:lang w:val="es-ES"/>
        </w:rPr>
      </w:pPr>
    </w:p>
    <w:p w14:paraId="3708A845" w14:textId="77777777" w:rsidR="00731495" w:rsidRPr="00731495" w:rsidRDefault="00731495" w:rsidP="00731495">
      <w:pPr>
        <w:tabs>
          <w:tab w:val="left" w:pos="1543"/>
        </w:tabs>
        <w:spacing w:after="0" w:line="240" w:lineRule="auto"/>
        <w:jc w:val="center"/>
        <w:rPr>
          <w:rFonts w:cs="Arial"/>
          <w:b/>
          <w:bCs/>
          <w:lang w:val="es-ES"/>
        </w:rPr>
      </w:pPr>
      <w:r w:rsidRPr="00731495">
        <w:rPr>
          <w:rFonts w:cs="Arial"/>
          <w:b/>
          <w:bCs/>
          <w:lang w:val="es-ES"/>
        </w:rPr>
        <w:t>INFORME DEL GRUPO DE TRABAJO SOBRE ESPECIES MIGRATORIAS Y SALUD:</w:t>
      </w:r>
    </w:p>
    <w:p w14:paraId="622C2DE4" w14:textId="77777777" w:rsidR="00731495" w:rsidRPr="00731495" w:rsidRDefault="00731495" w:rsidP="00731495">
      <w:pPr>
        <w:tabs>
          <w:tab w:val="left" w:pos="1543"/>
        </w:tabs>
        <w:spacing w:after="0" w:line="240" w:lineRule="auto"/>
        <w:jc w:val="center"/>
        <w:rPr>
          <w:rFonts w:cs="Arial"/>
          <w:b/>
          <w:bCs/>
          <w:lang w:val="es-ES"/>
        </w:rPr>
      </w:pPr>
      <w:r w:rsidRPr="00731495">
        <w:rPr>
          <w:rFonts w:cs="Arial"/>
          <w:b/>
          <w:bCs/>
          <w:lang w:val="es-ES"/>
        </w:rPr>
        <w:t>MENSAJES CLAVE DE LOS INFORMES «ANÁLISIS DE LAS RESOLUCIONES DE LA CMS Y LA SALUD»</w:t>
      </w:r>
      <w:r w:rsidRPr="005728AD">
        <w:rPr>
          <w:rStyle w:val="FootnoteReference"/>
          <w:rFonts w:cs="Arial"/>
          <w:b/>
          <w:bCs/>
        </w:rPr>
        <w:footnoteReference w:id="7"/>
      </w:r>
      <w:r w:rsidRPr="00731495">
        <w:rPr>
          <w:rFonts w:cs="Arial"/>
          <w:b/>
          <w:bCs/>
          <w:lang w:val="es-ES"/>
        </w:rPr>
        <w:t xml:space="preserve"> Y LOS INFORMES DE «ESTUDIOS DE CASOS SOBRE</w:t>
      </w:r>
      <w:r w:rsidRPr="005728AD">
        <w:rPr>
          <w:rStyle w:val="FootnoteReference"/>
          <w:rFonts w:cs="Arial"/>
          <w:b/>
          <w:bCs/>
        </w:rPr>
        <w:footnoteReference w:id="8"/>
      </w:r>
      <w:r w:rsidRPr="00731495">
        <w:rPr>
          <w:rFonts w:cs="Arial"/>
          <w:b/>
          <w:bCs/>
          <w:lang w:val="es-ES"/>
        </w:rPr>
        <w:t>"UNA SOLA SALUD"»</w:t>
      </w:r>
    </w:p>
    <w:p w14:paraId="53E960F7" w14:textId="77777777" w:rsidR="00731495" w:rsidRPr="00731495" w:rsidRDefault="00731495" w:rsidP="00731495">
      <w:pPr>
        <w:spacing w:after="0" w:line="240" w:lineRule="auto"/>
        <w:jc w:val="both"/>
        <w:rPr>
          <w:lang w:val="es-ES"/>
        </w:rPr>
      </w:pPr>
    </w:p>
    <w:p w14:paraId="3B39B51A" w14:textId="77777777" w:rsidR="00731495" w:rsidRPr="00731495" w:rsidRDefault="00731495" w:rsidP="00731495">
      <w:pPr>
        <w:spacing w:after="0" w:line="240" w:lineRule="auto"/>
        <w:jc w:val="both"/>
        <w:rPr>
          <w:lang w:val="es-ES"/>
        </w:rPr>
      </w:pPr>
    </w:p>
    <w:p w14:paraId="2FE58A53" w14:textId="77777777" w:rsidR="00731495" w:rsidRPr="00731495" w:rsidRDefault="00731495" w:rsidP="00731495">
      <w:pPr>
        <w:spacing w:after="0" w:line="240" w:lineRule="auto"/>
        <w:jc w:val="both"/>
        <w:rPr>
          <w:lang w:val="es-ES"/>
        </w:rPr>
      </w:pPr>
      <w:r w:rsidRPr="00731495">
        <w:rPr>
          <w:lang w:val="es-ES"/>
        </w:rPr>
        <w:t>El Grupo de Trabajo sobre Especies Migratorias y Salud ofrece un marco de referencia para la participación de la CMS en cuestiones relacionadas con las especies migratorias y la salud. Su función es aumentar la atención a las cuestiones de salud, definir un papel clave para la CMS y asesorar a las Partes sobre la promoción de la salud (</w:t>
      </w:r>
      <w:r w:rsidRPr="00731495">
        <w:rPr>
          <w:i/>
          <w:iCs/>
          <w:lang w:val="es-ES"/>
        </w:rPr>
        <w:t>UNEP/CMS/ScC-SC7/Resultado 2</w:t>
      </w:r>
      <w:r w:rsidRPr="00731495">
        <w:rPr>
          <w:lang w:val="es-ES"/>
        </w:rPr>
        <w:t>).</w:t>
      </w:r>
    </w:p>
    <w:p w14:paraId="13F870DD" w14:textId="77777777" w:rsidR="00731495" w:rsidRPr="00731495" w:rsidRDefault="00731495" w:rsidP="00731495">
      <w:pPr>
        <w:spacing w:after="0" w:line="240" w:lineRule="auto"/>
        <w:jc w:val="both"/>
        <w:rPr>
          <w:lang w:val="es-ES"/>
        </w:rPr>
      </w:pPr>
    </w:p>
    <w:p w14:paraId="3D0E988A" w14:textId="77777777" w:rsidR="00731495" w:rsidRPr="00731495" w:rsidRDefault="00731495" w:rsidP="00731495">
      <w:pPr>
        <w:spacing w:after="0" w:line="240" w:lineRule="auto"/>
        <w:jc w:val="both"/>
        <w:rPr>
          <w:lang w:val="es-ES"/>
        </w:rPr>
      </w:pPr>
      <w:r w:rsidRPr="00731495">
        <w:rPr>
          <w:lang w:val="es-ES"/>
        </w:rPr>
        <w:t xml:space="preserve">La salud de la vida silvestre incluye «el bienestar físico, fisiológico, conductual y social de los animales silvestres que viven en libertad, medido a nivel individual, poblacional y del ecosistema en general, y su resiliencia al cambio». (UNEP/CMS/COP14/Inf.30.4.3.). </w:t>
      </w:r>
    </w:p>
    <w:p w14:paraId="73FEC032" w14:textId="77777777" w:rsidR="00731495" w:rsidRPr="00731495" w:rsidRDefault="00731495" w:rsidP="00731495">
      <w:pPr>
        <w:spacing w:after="0" w:line="240" w:lineRule="auto"/>
        <w:jc w:val="both"/>
        <w:rPr>
          <w:lang w:val="es-ES"/>
        </w:rPr>
      </w:pPr>
    </w:p>
    <w:p w14:paraId="0F2024BF" w14:textId="77777777" w:rsidR="00731495" w:rsidRPr="00731495" w:rsidRDefault="00731495" w:rsidP="00731495">
      <w:pPr>
        <w:spacing w:after="0" w:line="240" w:lineRule="auto"/>
        <w:jc w:val="both"/>
        <w:rPr>
          <w:lang w:val="es-ES"/>
        </w:rPr>
      </w:pPr>
      <w:r w:rsidRPr="00731495">
        <w:rPr>
          <w:lang w:val="es-ES"/>
        </w:rPr>
        <w:t>El «Examen de las especies migratorias y la salud de la CMS» recomienda específicamente promover la salud de las especies migratorias abordando los factores que provocan la disminución de las poblaciones, fomentando de este modo la aplicación de múltiples mandatos ya existentes en el marco de la CMS (UNEP/CMS/COP14/Inf.30.4.3.).</w:t>
      </w:r>
    </w:p>
    <w:p w14:paraId="5F2E5A20" w14:textId="77777777" w:rsidR="00731495" w:rsidRPr="00731495" w:rsidRDefault="00731495" w:rsidP="00731495">
      <w:pPr>
        <w:spacing w:after="0" w:line="240" w:lineRule="auto"/>
        <w:jc w:val="both"/>
        <w:rPr>
          <w:lang w:val="es-ES"/>
        </w:rPr>
      </w:pPr>
    </w:p>
    <w:p w14:paraId="104453F2" w14:textId="77777777" w:rsidR="00731495" w:rsidRPr="005728AD" w:rsidRDefault="00731495" w:rsidP="00731495">
      <w:pPr>
        <w:spacing w:after="0" w:line="240" w:lineRule="auto"/>
        <w:jc w:val="both"/>
      </w:pPr>
      <w:r w:rsidRPr="00731495">
        <w:rPr>
          <w:lang w:val="es-ES"/>
        </w:rPr>
        <w:t>Los enfoques preventivos de gestión de la salud son más rentables que las intervenciones una vez que surgen los problemas</w:t>
      </w:r>
      <w:r w:rsidRPr="00731495">
        <w:rPr>
          <w:i/>
          <w:iCs/>
          <w:lang w:val="es-ES"/>
        </w:rPr>
        <w:t>.</w:t>
      </w:r>
      <w:r w:rsidRPr="00731495">
        <w:rPr>
          <w:lang w:val="es-ES"/>
        </w:rPr>
        <w:t xml:space="preserve"> </w:t>
      </w:r>
      <w:r w:rsidRPr="005728AD">
        <w:t xml:space="preserve">(CMS </w:t>
      </w:r>
      <w:proofErr w:type="spellStart"/>
      <w:r w:rsidRPr="005728AD">
        <w:t>Resolución</w:t>
      </w:r>
      <w:proofErr w:type="spellEnd"/>
      <w:r w:rsidRPr="005728AD">
        <w:t xml:space="preserve"> 12.6 [Rev. COP14]).</w:t>
      </w:r>
    </w:p>
    <w:p w14:paraId="285527FB" w14:textId="77777777" w:rsidR="00731495" w:rsidRPr="005728AD" w:rsidRDefault="00731495" w:rsidP="00731495">
      <w:pPr>
        <w:spacing w:after="0" w:line="240" w:lineRule="auto"/>
        <w:jc w:val="both"/>
      </w:pPr>
    </w:p>
    <w:p w14:paraId="65EBA372"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Los gobiernos, los foros internacionales y los organismos multilaterales desean avanzar en las medidas preventivas mediante una gestión holística de la salud, la conservación y las cuestiones socioeconómicas a múltiples niveles, de manera más coordinada e integrada.</w:t>
      </w:r>
    </w:p>
    <w:p w14:paraId="1BEA2F66" w14:textId="77777777" w:rsidR="00731495" w:rsidRPr="00731495" w:rsidRDefault="00731495" w:rsidP="00731495">
      <w:pPr>
        <w:pStyle w:val="ListParagraph"/>
        <w:spacing w:after="0" w:line="240" w:lineRule="auto"/>
        <w:ind w:left="567" w:hanging="425"/>
        <w:contextualSpacing w:val="0"/>
        <w:jc w:val="both"/>
        <w:rPr>
          <w:lang w:val="es-ES"/>
        </w:rPr>
      </w:pPr>
    </w:p>
    <w:p w14:paraId="02290D83"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La protección y restauración de la biodiversidad y los ecosistemas es un requisito previo para la salud de las personas, los animales, las plantas y los ecosistemas que, a su vez, sustentan la conservación y el desarrollo sostenible.</w:t>
      </w:r>
    </w:p>
    <w:p w14:paraId="7BF80991" w14:textId="77777777" w:rsidR="00731495" w:rsidRPr="00731495" w:rsidRDefault="00731495" w:rsidP="00731495">
      <w:pPr>
        <w:pStyle w:val="ListParagraph"/>
        <w:spacing w:after="0" w:line="240" w:lineRule="auto"/>
        <w:ind w:left="567" w:hanging="425"/>
        <w:contextualSpacing w:val="0"/>
        <w:jc w:val="both"/>
        <w:rPr>
          <w:lang w:val="es-ES"/>
        </w:rPr>
      </w:pPr>
    </w:p>
    <w:p w14:paraId="7593FB9B"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bCs/>
          <w:lang w:val="es-ES"/>
        </w:rPr>
        <w:t>La coordinación, colaboración y participación multisectorial son esenciales para encontrar vías comunes que protejan el valor social y ecológico de la vida silvestre sana.</w:t>
      </w:r>
    </w:p>
    <w:p w14:paraId="49286ADC" w14:textId="77777777" w:rsidR="00731495" w:rsidRPr="00731495" w:rsidRDefault="00731495" w:rsidP="00731495">
      <w:pPr>
        <w:pStyle w:val="ListParagraph"/>
        <w:spacing w:after="0" w:line="240" w:lineRule="auto"/>
        <w:ind w:left="567" w:hanging="425"/>
        <w:contextualSpacing w:val="0"/>
        <w:jc w:val="both"/>
        <w:rPr>
          <w:lang w:val="es-ES"/>
        </w:rPr>
      </w:pPr>
    </w:p>
    <w:p w14:paraId="2E985603"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 xml:space="preserve">«Una sola salud» se ha definido como </w:t>
      </w:r>
      <w:r w:rsidRPr="00731495">
        <w:rPr>
          <w:i/>
          <w:iCs/>
          <w:lang w:val="es-ES"/>
        </w:rPr>
        <w:t>«un enfoque integrado y unificador que tiene por objeto equilibrar y optimizar de manera sostenible la salud de las personas, los animales y los ecosistemas. Reconoce que la salud de los seres humanos, los animales domésticos y silvestres, las plantas y el medio ambiente en general (incluidos los ecosistemas) están estrechamente vinculados e interrelacionados».</w:t>
      </w:r>
      <w:r w:rsidRPr="00731495">
        <w:rPr>
          <w:lang w:val="es-ES"/>
        </w:rPr>
        <w:t xml:space="preserve"> El enfoque de «Una sola salud» ha sido respaldado por múltiples organizaciones internacionales, entre ellas la Cuatripartita del PNUMA, la FAO, la OMSA y la OMS, así como por otras como el UNICEF y el Banco Mundial.</w:t>
      </w:r>
    </w:p>
    <w:p w14:paraId="25286DA2" w14:textId="77777777" w:rsidR="00731495" w:rsidRPr="00731495" w:rsidRDefault="00731495" w:rsidP="00731495">
      <w:pPr>
        <w:pStyle w:val="ListParagraph"/>
        <w:spacing w:after="0" w:line="240" w:lineRule="auto"/>
        <w:ind w:left="567" w:hanging="425"/>
        <w:contextualSpacing w:val="0"/>
        <w:jc w:val="both"/>
        <w:rPr>
          <w:lang w:val="es-ES"/>
        </w:rPr>
      </w:pPr>
    </w:p>
    <w:p w14:paraId="1B02B0B4" w14:textId="77777777" w:rsidR="00731495" w:rsidRPr="00731495" w:rsidRDefault="00731495" w:rsidP="009128CE">
      <w:pPr>
        <w:pStyle w:val="ListParagraph"/>
        <w:numPr>
          <w:ilvl w:val="1"/>
          <w:numId w:val="18"/>
        </w:numPr>
        <w:spacing w:after="0" w:line="240" w:lineRule="auto"/>
        <w:ind w:left="567" w:hanging="425"/>
        <w:contextualSpacing w:val="0"/>
        <w:jc w:val="both"/>
        <w:rPr>
          <w:lang w:val="es-ES"/>
        </w:rPr>
      </w:pPr>
      <w:r w:rsidRPr="00731495">
        <w:rPr>
          <w:lang w:val="es-ES"/>
        </w:rPr>
        <w:t xml:space="preserve">El enfoque de «Una sola salud» ofrece una oportunidad para superar los retos que han limitado las iniciativas intersectoriales, fundamentales para preservar poblaciones de especies migratorias sanas y resilientes, al tiempo que proporciona beneficios colaterales para la salud pública y la seguridad alimentaria. </w:t>
      </w:r>
    </w:p>
    <w:p w14:paraId="51419C7E" w14:textId="77777777" w:rsidR="00731495" w:rsidRPr="00731495" w:rsidRDefault="00731495" w:rsidP="00731495">
      <w:pPr>
        <w:pStyle w:val="ListParagraph"/>
        <w:spacing w:after="0" w:line="240" w:lineRule="auto"/>
        <w:contextualSpacing w:val="0"/>
        <w:jc w:val="both"/>
        <w:rPr>
          <w:lang w:val="es-ES"/>
        </w:rPr>
      </w:pPr>
    </w:p>
    <w:p w14:paraId="5D1D62F7" w14:textId="77777777" w:rsidR="00731495" w:rsidRPr="00663CD9" w:rsidRDefault="00731495" w:rsidP="009128CE">
      <w:pPr>
        <w:pStyle w:val="ListParagraph"/>
        <w:numPr>
          <w:ilvl w:val="1"/>
          <w:numId w:val="18"/>
        </w:numPr>
        <w:spacing w:after="0" w:line="240" w:lineRule="auto"/>
        <w:ind w:left="567" w:hanging="425"/>
        <w:contextualSpacing w:val="0"/>
        <w:jc w:val="both"/>
        <w:rPr>
          <w:lang w:val="es-ES"/>
        </w:rPr>
      </w:pPr>
      <w:r w:rsidRPr="00663CD9">
        <w:rPr>
          <w:lang w:val="es-ES"/>
        </w:rPr>
        <w:t>Con una atención más explícita a la interdependencia entre la conservación y la salud, «Una sola salud» podría generar beneficios de conservación a largo plazo, al tiempo que fomenta la seguridad sanitaria pública.</w:t>
      </w:r>
    </w:p>
    <w:p w14:paraId="517F2AEC" w14:textId="77777777" w:rsidR="00731495" w:rsidRPr="00663CD9" w:rsidRDefault="00731495" w:rsidP="00731495">
      <w:pPr>
        <w:pStyle w:val="ListParagraph"/>
        <w:spacing w:after="0" w:line="240" w:lineRule="auto"/>
        <w:ind w:left="567"/>
        <w:contextualSpacing w:val="0"/>
        <w:jc w:val="both"/>
        <w:rPr>
          <w:lang w:val="es-ES"/>
        </w:rPr>
      </w:pPr>
    </w:p>
    <w:p w14:paraId="169E7D19" w14:textId="77777777" w:rsidR="00731495" w:rsidRPr="00663CD9" w:rsidRDefault="00731495" w:rsidP="00731495">
      <w:pPr>
        <w:spacing w:after="0" w:line="240" w:lineRule="auto"/>
        <w:jc w:val="both"/>
        <w:rPr>
          <w:b/>
          <w:bCs/>
          <w:i/>
          <w:iCs/>
          <w:color w:val="000000" w:themeColor="text1"/>
          <w:lang w:val="es-ES"/>
        </w:rPr>
      </w:pPr>
      <w:r w:rsidRPr="00663CD9">
        <w:rPr>
          <w:b/>
          <w:bCs/>
          <w:lang w:val="es-ES"/>
        </w:rPr>
        <w:t xml:space="preserve">Enseñanzas extraídas del documento </w:t>
      </w:r>
      <w:r w:rsidRPr="00663CD9">
        <w:rPr>
          <w:b/>
          <w:bCs/>
          <w:i/>
          <w:iCs/>
          <w:lang w:val="es-ES"/>
        </w:rPr>
        <w:t xml:space="preserve">Examen de las Resoluciones </w:t>
      </w:r>
      <w:r w:rsidRPr="00663CD9">
        <w:rPr>
          <w:b/>
          <w:bCs/>
          <w:i/>
          <w:iCs/>
          <w:color w:val="000000" w:themeColor="text1"/>
          <w:lang w:val="es-ES"/>
        </w:rPr>
        <w:t>y artículos de la Convención sobre la Conservación de las Especies Migratorias (CMS) para identificar oportunidades estratégicas para el Grupo de Trabajo sobre Especies Migratorias y Salud.</w:t>
      </w:r>
    </w:p>
    <w:p w14:paraId="5931E7FF" w14:textId="77777777" w:rsidR="00731495" w:rsidRPr="00663CD9" w:rsidRDefault="00731495" w:rsidP="00731495">
      <w:pPr>
        <w:spacing w:after="0" w:line="240" w:lineRule="auto"/>
        <w:jc w:val="both"/>
        <w:rPr>
          <w:b/>
          <w:bCs/>
          <w:color w:val="000000" w:themeColor="text1"/>
          <w:lang w:val="es-ES"/>
        </w:rPr>
      </w:pPr>
    </w:p>
    <w:p w14:paraId="6A9DF927" w14:textId="77777777" w:rsidR="00731495" w:rsidRPr="00663CD9" w:rsidRDefault="00731495" w:rsidP="00731495">
      <w:pPr>
        <w:spacing w:after="0" w:line="240" w:lineRule="auto"/>
        <w:jc w:val="both"/>
        <w:rPr>
          <w:u w:val="single"/>
          <w:lang w:val="es-ES"/>
        </w:rPr>
      </w:pPr>
      <w:r w:rsidRPr="00663CD9">
        <w:rPr>
          <w:u w:val="single"/>
          <w:lang w:val="es-ES"/>
        </w:rPr>
        <w:t>Alineación de las resoluciones existentes con las definiciones contemporáneas de salud de la vida silvestre</w:t>
      </w:r>
    </w:p>
    <w:p w14:paraId="496C2D00" w14:textId="77777777" w:rsidR="00731495" w:rsidRPr="00663CD9" w:rsidRDefault="00731495" w:rsidP="00731495">
      <w:pPr>
        <w:spacing w:after="0" w:line="240" w:lineRule="auto"/>
        <w:jc w:val="both"/>
        <w:rPr>
          <w:lang w:val="es-ES"/>
        </w:rPr>
      </w:pPr>
    </w:p>
    <w:p w14:paraId="56073F0D" w14:textId="77777777" w:rsidR="00731495" w:rsidRPr="00663CD9" w:rsidRDefault="00731495" w:rsidP="00731495">
      <w:pPr>
        <w:spacing w:after="0" w:line="240" w:lineRule="auto"/>
        <w:jc w:val="both"/>
        <w:rPr>
          <w:lang w:val="es-ES"/>
        </w:rPr>
      </w:pPr>
      <w:r w:rsidRPr="00663CD9">
        <w:rPr>
          <w:lang w:val="es-ES"/>
        </w:rPr>
        <w:t>Los factores que impulsan la disminución y extinción de las poblaciones coinciden con los que originan una salud deficiente y las enfermedades.</w:t>
      </w:r>
    </w:p>
    <w:p w14:paraId="6F0ABEB2" w14:textId="77777777" w:rsidR="00731495" w:rsidRPr="00663CD9" w:rsidRDefault="00731495" w:rsidP="00731495">
      <w:pPr>
        <w:pStyle w:val="ListParagraph"/>
        <w:spacing w:after="0" w:line="240" w:lineRule="auto"/>
        <w:contextualSpacing w:val="0"/>
        <w:jc w:val="both"/>
        <w:rPr>
          <w:lang w:val="es-ES"/>
        </w:rPr>
      </w:pPr>
    </w:p>
    <w:p w14:paraId="0A429EDD" w14:textId="77777777" w:rsidR="00731495" w:rsidRPr="00663CD9" w:rsidRDefault="00731495" w:rsidP="009128CE">
      <w:pPr>
        <w:pStyle w:val="ListParagraph"/>
        <w:numPr>
          <w:ilvl w:val="1"/>
          <w:numId w:val="20"/>
        </w:numPr>
        <w:spacing w:after="0" w:line="240" w:lineRule="auto"/>
        <w:ind w:left="567"/>
        <w:contextualSpacing w:val="0"/>
        <w:jc w:val="both"/>
        <w:rPr>
          <w:lang w:val="es-ES"/>
        </w:rPr>
      </w:pPr>
      <w:r w:rsidRPr="00663CD9">
        <w:rPr>
          <w:lang w:val="es-ES"/>
        </w:rPr>
        <w:t>Vincular la conservación y la salud de la vida silvestre puede ofrecer estrategias que aborden simultáneamente los determinantes de la salud y resiliencia poblacional, así como los factores que amenazan la sostenibilidad de la vida silvestre.</w:t>
      </w:r>
    </w:p>
    <w:p w14:paraId="38D542DA" w14:textId="77777777" w:rsidR="00731495" w:rsidRPr="00663CD9" w:rsidRDefault="00731495" w:rsidP="00731495">
      <w:pPr>
        <w:pStyle w:val="ListParagraph"/>
        <w:spacing w:after="0" w:line="240" w:lineRule="auto"/>
        <w:ind w:left="1440"/>
        <w:contextualSpacing w:val="0"/>
        <w:jc w:val="both"/>
        <w:rPr>
          <w:lang w:val="es-ES"/>
        </w:rPr>
      </w:pPr>
    </w:p>
    <w:p w14:paraId="6872725F" w14:textId="77777777" w:rsidR="00731495" w:rsidRPr="00663CD9" w:rsidRDefault="00731495" w:rsidP="00731495">
      <w:pPr>
        <w:spacing w:after="0" w:line="240" w:lineRule="auto"/>
        <w:jc w:val="both"/>
        <w:rPr>
          <w:lang w:val="es-ES"/>
        </w:rPr>
      </w:pPr>
      <w:r w:rsidRPr="00663CD9">
        <w:rPr>
          <w:lang w:val="es-ES"/>
        </w:rPr>
        <w:t>Muchas resoluciones de la CMS ofrecen mandatos que sostienen las causas fundamentales de una buena salud, mantienen la capacidad de adaptación, permiten responder a los impactos conocidos y/o reducen la vulnerabilidad a los daños, y, por tanto, pueden vincular la salud y la conservación de la vida silvestre.</w:t>
      </w:r>
    </w:p>
    <w:p w14:paraId="099A83CD" w14:textId="77777777" w:rsidR="00731495" w:rsidRPr="00663CD9" w:rsidRDefault="00731495" w:rsidP="00731495">
      <w:pPr>
        <w:pStyle w:val="ListParagraph"/>
        <w:spacing w:after="0" w:line="240" w:lineRule="auto"/>
        <w:contextualSpacing w:val="0"/>
        <w:jc w:val="both"/>
        <w:rPr>
          <w:lang w:val="es-ES"/>
        </w:rPr>
      </w:pPr>
    </w:p>
    <w:p w14:paraId="07BF086C" w14:textId="77777777" w:rsidR="00731495" w:rsidRPr="00663CD9" w:rsidRDefault="00731495" w:rsidP="009128CE">
      <w:pPr>
        <w:pStyle w:val="ListParagraph"/>
        <w:numPr>
          <w:ilvl w:val="1"/>
          <w:numId w:val="20"/>
        </w:numPr>
        <w:spacing w:after="0" w:line="240" w:lineRule="auto"/>
        <w:ind w:left="426"/>
        <w:contextualSpacing w:val="0"/>
        <w:jc w:val="both"/>
        <w:rPr>
          <w:lang w:val="es-ES"/>
        </w:rPr>
      </w:pPr>
      <w:r w:rsidRPr="00663CD9">
        <w:rPr>
          <w:lang w:val="es-ES"/>
        </w:rPr>
        <w:t xml:space="preserve">Las resoluciones actuales de la CMS abordan varias causas fundamentales de la salud de la vida silvestre. Las futuras resoluciones deberían ampliar las medidas preventivas frente a circunstancias de riesgo conocidas antes de que se produzcan daños graves, y apoyar respuestas integradas ante amenazas conocidas para abordar de forma más exhaustiva los riesgos para la salud y otros determinantes de la salud de la vida silvestre. </w:t>
      </w:r>
    </w:p>
    <w:p w14:paraId="46B2CC82" w14:textId="77777777" w:rsidR="00731495" w:rsidRPr="00663CD9" w:rsidRDefault="00731495" w:rsidP="00731495">
      <w:pPr>
        <w:pStyle w:val="ListParagraph"/>
        <w:spacing w:after="0" w:line="240" w:lineRule="auto"/>
        <w:ind w:left="1440"/>
        <w:contextualSpacing w:val="0"/>
        <w:jc w:val="both"/>
        <w:rPr>
          <w:lang w:val="es-ES"/>
        </w:rPr>
      </w:pPr>
    </w:p>
    <w:p w14:paraId="545C76AF" w14:textId="77777777" w:rsidR="00731495" w:rsidRPr="00663CD9" w:rsidRDefault="00731495" w:rsidP="00731495">
      <w:pPr>
        <w:pStyle w:val="ListParagraph"/>
        <w:spacing w:after="0" w:line="240" w:lineRule="auto"/>
        <w:ind w:left="1440"/>
        <w:contextualSpacing w:val="0"/>
        <w:jc w:val="both"/>
        <w:rPr>
          <w:lang w:val="es-ES"/>
        </w:rPr>
      </w:pPr>
    </w:p>
    <w:p w14:paraId="7A420125" w14:textId="77777777" w:rsidR="00731495" w:rsidRPr="00663CD9" w:rsidRDefault="00731495" w:rsidP="00731495">
      <w:pPr>
        <w:spacing w:after="0" w:line="240" w:lineRule="auto"/>
        <w:jc w:val="both"/>
        <w:rPr>
          <w:u w:val="single"/>
          <w:lang w:val="es-ES"/>
        </w:rPr>
      </w:pPr>
      <w:r w:rsidRPr="00663CD9">
        <w:rPr>
          <w:u w:val="single"/>
          <w:lang w:val="es-ES"/>
        </w:rPr>
        <w:t xml:space="preserve">Ámbitos en los que el Grupo de Trabajo sobre Especies Migratorias y Salud de la CMS puede apoyar medidas que favorezcan la salud </w:t>
      </w:r>
    </w:p>
    <w:p w14:paraId="5132E605" w14:textId="77777777" w:rsidR="00731495" w:rsidRPr="00663CD9" w:rsidRDefault="00731495" w:rsidP="00731495">
      <w:pPr>
        <w:spacing w:after="0" w:line="240" w:lineRule="auto"/>
        <w:jc w:val="both"/>
        <w:rPr>
          <w:u w:val="single"/>
          <w:lang w:val="es-ES"/>
        </w:rPr>
      </w:pPr>
    </w:p>
    <w:p w14:paraId="28AF3824" w14:textId="77777777" w:rsidR="00731495" w:rsidRPr="00663CD9" w:rsidRDefault="00731495" w:rsidP="00731495">
      <w:pPr>
        <w:spacing w:after="0" w:line="240" w:lineRule="auto"/>
        <w:jc w:val="both"/>
        <w:rPr>
          <w:lang w:val="es-ES"/>
        </w:rPr>
      </w:pPr>
      <w:r w:rsidRPr="00663CD9">
        <w:rPr>
          <w:lang w:val="es-ES"/>
        </w:rPr>
        <w:t>Perfeccionar una definición operativa de la salud de la vida silvestre a fin de establecer el ámbito de actuación de la CMS en materia de salud de la vida silvestre.</w:t>
      </w:r>
    </w:p>
    <w:p w14:paraId="65098D40" w14:textId="77777777" w:rsidR="00731495" w:rsidRPr="00663CD9" w:rsidRDefault="00731495" w:rsidP="00731495">
      <w:pPr>
        <w:pStyle w:val="ListParagraph"/>
        <w:spacing w:after="0" w:line="240" w:lineRule="auto"/>
        <w:contextualSpacing w:val="0"/>
        <w:jc w:val="both"/>
        <w:rPr>
          <w:lang w:val="es-ES"/>
        </w:rPr>
      </w:pPr>
    </w:p>
    <w:p w14:paraId="3A7CB7BA" w14:textId="77777777" w:rsidR="00731495" w:rsidRPr="00663CD9" w:rsidRDefault="00731495" w:rsidP="009128CE">
      <w:pPr>
        <w:pStyle w:val="ListParagraph"/>
        <w:numPr>
          <w:ilvl w:val="1"/>
          <w:numId w:val="19"/>
        </w:numPr>
        <w:spacing w:after="0" w:line="240" w:lineRule="auto"/>
        <w:ind w:left="567"/>
        <w:contextualSpacing w:val="0"/>
        <w:jc w:val="both"/>
        <w:rPr>
          <w:lang w:val="es-ES"/>
        </w:rPr>
      </w:pPr>
      <w:r w:rsidRPr="00663CD9">
        <w:rPr>
          <w:lang w:val="es-ES"/>
        </w:rPr>
        <w:t>Aclarar las prioridades sanitarias de la CMS, identificar oportunidades para vincular los programas de salud y conservación, y revelar vías para conectar resoluciones y programas.</w:t>
      </w:r>
    </w:p>
    <w:p w14:paraId="5DA12E7D" w14:textId="77777777" w:rsidR="00731495" w:rsidRPr="00663CD9" w:rsidRDefault="00731495" w:rsidP="00731495">
      <w:pPr>
        <w:pStyle w:val="ListParagraph"/>
        <w:spacing w:after="0" w:line="240" w:lineRule="auto"/>
        <w:ind w:left="567"/>
        <w:contextualSpacing w:val="0"/>
        <w:jc w:val="both"/>
        <w:rPr>
          <w:lang w:val="es-ES"/>
        </w:rPr>
      </w:pPr>
    </w:p>
    <w:p w14:paraId="0B815C09" w14:textId="77777777" w:rsidR="00731495" w:rsidRPr="00663CD9" w:rsidRDefault="00731495" w:rsidP="00731495">
      <w:pPr>
        <w:spacing w:after="0" w:line="240" w:lineRule="auto"/>
        <w:jc w:val="both"/>
        <w:rPr>
          <w:lang w:val="es-ES"/>
        </w:rPr>
      </w:pPr>
      <w:r w:rsidRPr="00663CD9">
        <w:rPr>
          <w:lang w:val="es-ES"/>
        </w:rPr>
        <w:t xml:space="preserve">Promover la defensa basada en pruebas científicas para mejorar la inteligencia sanitaria y la comprensión de la situación, que sirva de base para la adopción de medidas estratégicas. </w:t>
      </w:r>
    </w:p>
    <w:p w14:paraId="7CB48AF3" w14:textId="77777777" w:rsidR="00731495" w:rsidRPr="00663CD9" w:rsidRDefault="00731495" w:rsidP="00731495">
      <w:pPr>
        <w:pStyle w:val="ListParagraph"/>
        <w:spacing w:after="0" w:line="240" w:lineRule="auto"/>
        <w:contextualSpacing w:val="0"/>
        <w:jc w:val="both"/>
        <w:rPr>
          <w:lang w:val="es-ES"/>
        </w:rPr>
      </w:pPr>
    </w:p>
    <w:p w14:paraId="354389A2" w14:textId="77777777" w:rsidR="00731495" w:rsidRPr="00663CD9" w:rsidRDefault="00731495" w:rsidP="009128CE">
      <w:pPr>
        <w:pStyle w:val="ListParagraph"/>
        <w:numPr>
          <w:ilvl w:val="1"/>
          <w:numId w:val="19"/>
        </w:numPr>
        <w:spacing w:after="0" w:line="240" w:lineRule="auto"/>
        <w:ind w:left="567"/>
        <w:contextualSpacing w:val="0"/>
        <w:jc w:val="both"/>
        <w:rPr>
          <w:lang w:val="es-ES"/>
        </w:rPr>
      </w:pPr>
      <w:r w:rsidRPr="00663CD9">
        <w:rPr>
          <w:bCs/>
          <w:lang w:val="es-ES"/>
        </w:rPr>
        <w:t>La inteligencia sanitaria identifica señales de cambio que pueden traducirse en acciones, ofrece una visión de las trayectorias de riesgo futuras y caracteriza las posibles oportunidades de intervención antes de que se produzcan daños.</w:t>
      </w:r>
    </w:p>
    <w:p w14:paraId="7B03E157" w14:textId="77777777" w:rsidR="00731495" w:rsidRPr="00663CD9" w:rsidRDefault="00731495" w:rsidP="00731495">
      <w:pPr>
        <w:pStyle w:val="ListParagraph"/>
        <w:spacing w:after="0" w:line="240" w:lineRule="auto"/>
        <w:ind w:left="567"/>
        <w:contextualSpacing w:val="0"/>
        <w:jc w:val="both"/>
        <w:rPr>
          <w:lang w:val="es-ES"/>
        </w:rPr>
      </w:pPr>
    </w:p>
    <w:p w14:paraId="5EE8D079" w14:textId="77777777" w:rsidR="00731495" w:rsidRPr="00663CD9" w:rsidRDefault="00731495" w:rsidP="009128CE">
      <w:pPr>
        <w:pStyle w:val="ListParagraph"/>
        <w:numPr>
          <w:ilvl w:val="1"/>
          <w:numId w:val="19"/>
        </w:numPr>
        <w:spacing w:after="0" w:line="240" w:lineRule="auto"/>
        <w:ind w:left="567"/>
        <w:contextualSpacing w:val="0"/>
        <w:jc w:val="both"/>
        <w:rPr>
          <w:lang w:val="es-ES"/>
        </w:rPr>
      </w:pPr>
      <w:r w:rsidRPr="00663CD9">
        <w:rPr>
          <w:bCs/>
          <w:lang w:val="es-ES"/>
        </w:rPr>
        <w:t>Se necesita una red de asociaciones que reúna diferentes fuentes de información y perspectivas, a fin de aprovechar mejor lo que ya se está haciendo mediante la integración y comunicación sistemática de los nuevos conocimientos.</w:t>
      </w:r>
    </w:p>
    <w:p w14:paraId="24929431" w14:textId="77777777" w:rsidR="00731495" w:rsidRPr="00663CD9" w:rsidRDefault="00731495" w:rsidP="00731495">
      <w:pPr>
        <w:pStyle w:val="ListParagraph"/>
        <w:spacing w:after="0" w:line="240" w:lineRule="auto"/>
        <w:contextualSpacing w:val="0"/>
        <w:jc w:val="both"/>
        <w:rPr>
          <w:lang w:val="es-ES"/>
        </w:rPr>
      </w:pPr>
    </w:p>
    <w:p w14:paraId="264BD44C" w14:textId="77777777" w:rsidR="00731495" w:rsidRPr="00663CD9" w:rsidRDefault="00731495" w:rsidP="00731495">
      <w:pPr>
        <w:spacing w:after="0" w:line="240" w:lineRule="auto"/>
        <w:jc w:val="both"/>
        <w:rPr>
          <w:lang w:val="es-ES"/>
        </w:rPr>
      </w:pPr>
      <w:r w:rsidRPr="00663CD9">
        <w:rPr>
          <w:lang w:val="es-ES"/>
        </w:rPr>
        <w:lastRenderedPageBreak/>
        <w:t>Cerrar la brecha entre los mandatos de la CMS y la acción, mediante la mediación de conocimientos, la promoción de decisiones basadas en pruebas y la identificación de soluciones pragmáticas y adaptables.</w:t>
      </w:r>
    </w:p>
    <w:p w14:paraId="461C3FCD" w14:textId="77777777" w:rsidR="00731495" w:rsidRPr="00663CD9" w:rsidRDefault="00731495" w:rsidP="00731495">
      <w:pPr>
        <w:pStyle w:val="ListParagraph"/>
        <w:spacing w:after="0" w:line="240" w:lineRule="auto"/>
        <w:contextualSpacing w:val="0"/>
        <w:jc w:val="both"/>
        <w:rPr>
          <w:lang w:val="es-ES"/>
        </w:rPr>
      </w:pPr>
    </w:p>
    <w:p w14:paraId="44C86D4B"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Es preciso prestar más atención a la síntesis de pruebas que orienten acciones frente a la exposición a amenazas y peligros, así como a la sensibilidad y capacidad de adaptación ante ellos, antes de que se produzcan daños irreversibles.</w:t>
      </w:r>
    </w:p>
    <w:p w14:paraId="5815BD92" w14:textId="77777777" w:rsidR="00731495" w:rsidRPr="00663CD9" w:rsidRDefault="00731495" w:rsidP="00731495">
      <w:pPr>
        <w:pStyle w:val="ListParagraph"/>
        <w:spacing w:after="0" w:line="240" w:lineRule="auto"/>
        <w:ind w:left="426"/>
        <w:contextualSpacing w:val="0"/>
        <w:jc w:val="both"/>
        <w:rPr>
          <w:lang w:val="es-ES"/>
        </w:rPr>
      </w:pPr>
    </w:p>
    <w:p w14:paraId="55167662"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Se debe alentar a las Partes a compartir experiencias y conocimientos sobre medios eficaces para lograr beneficios colaterales de salud y conservación, y para formar recursos humanos capaces de identificar y aprovechar las oportunidades de ventajas comunes promovidas por las resoluciones de la CMS.</w:t>
      </w:r>
    </w:p>
    <w:p w14:paraId="59C88077" w14:textId="77777777" w:rsidR="00731495" w:rsidRPr="00663CD9" w:rsidRDefault="00731495" w:rsidP="00731495">
      <w:pPr>
        <w:pStyle w:val="ListParagraph"/>
        <w:spacing w:after="0" w:line="240" w:lineRule="auto"/>
        <w:contextualSpacing w:val="0"/>
        <w:jc w:val="both"/>
        <w:rPr>
          <w:lang w:val="es-ES"/>
        </w:rPr>
      </w:pPr>
    </w:p>
    <w:p w14:paraId="7BF54086" w14:textId="77777777" w:rsidR="00731495" w:rsidRPr="00663CD9" w:rsidRDefault="00731495" w:rsidP="00731495">
      <w:pPr>
        <w:spacing w:after="0" w:line="240" w:lineRule="auto"/>
        <w:jc w:val="both"/>
        <w:rPr>
          <w:lang w:val="es-ES"/>
        </w:rPr>
      </w:pPr>
      <w:r w:rsidRPr="00663CD9">
        <w:rPr>
          <w:lang w:val="es-ES"/>
        </w:rPr>
        <w:t>Promover intervenciones que beneficien a múltiples intereses abordando las causas fundamentales de la salud y los riesgos, mediante la colaboración con otros expertos y organismos.</w:t>
      </w:r>
    </w:p>
    <w:p w14:paraId="0AB95915" w14:textId="77777777" w:rsidR="00731495" w:rsidRPr="00663CD9" w:rsidRDefault="00731495" w:rsidP="00731495">
      <w:pPr>
        <w:pStyle w:val="ListParagraph"/>
        <w:spacing w:after="0" w:line="240" w:lineRule="auto"/>
        <w:contextualSpacing w:val="0"/>
        <w:jc w:val="both"/>
        <w:rPr>
          <w:lang w:val="es-ES"/>
        </w:rPr>
      </w:pPr>
    </w:p>
    <w:p w14:paraId="039B2C9C"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 xml:space="preserve">El Grupo de Trabajo puede abogar por una «Una sola salud» centrada en la vida silvestre, utilizando la defensa y la evidencia para garantizar que los compromisos de conservación se respeten y se integren en las acciones de «Una sola salud». </w:t>
      </w:r>
    </w:p>
    <w:p w14:paraId="730B1610" w14:textId="77777777" w:rsidR="00731495" w:rsidRPr="00663CD9" w:rsidRDefault="00731495" w:rsidP="00731495">
      <w:pPr>
        <w:pStyle w:val="ListParagraph"/>
        <w:spacing w:after="0" w:line="240" w:lineRule="auto"/>
        <w:ind w:left="426"/>
        <w:contextualSpacing w:val="0"/>
        <w:jc w:val="both"/>
        <w:rPr>
          <w:lang w:val="es-ES"/>
        </w:rPr>
      </w:pPr>
    </w:p>
    <w:p w14:paraId="0B5A6943"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El Grupo de Trabajo puede contribuir a los instrumentos e iniciativas de la CMS que fomenten colaboraciones que contribuyan simultáneamente a la conservación, el desarrollo sostenible y la seguridad sanitaria de las personas, los animales domésticos y la vida silvestre.</w:t>
      </w:r>
    </w:p>
    <w:p w14:paraId="2684F626" w14:textId="77777777" w:rsidR="00731495" w:rsidRPr="00663CD9" w:rsidRDefault="00731495" w:rsidP="00731495">
      <w:pPr>
        <w:pStyle w:val="ListParagraph"/>
        <w:spacing w:after="0" w:line="240" w:lineRule="auto"/>
        <w:ind w:left="426"/>
        <w:contextualSpacing w:val="0"/>
        <w:jc w:val="both"/>
        <w:rPr>
          <w:lang w:val="es-ES"/>
        </w:rPr>
      </w:pPr>
    </w:p>
    <w:p w14:paraId="55E3DC3B"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Se debe apoyar a otros organismos, como la OMS, la OMSA y la FAO, para garantizar que las implicaciones para la salud de la vida silvestre derivadas de las intervenciones y políticas de «Una sola salud» atiendan los objetivos de conservación de las especies migratorias.</w:t>
      </w:r>
    </w:p>
    <w:p w14:paraId="2184A7C4" w14:textId="77777777" w:rsidR="00731495" w:rsidRPr="00663CD9" w:rsidRDefault="00731495" w:rsidP="00731495">
      <w:pPr>
        <w:pStyle w:val="ListParagraph"/>
        <w:spacing w:after="0" w:line="240" w:lineRule="auto"/>
        <w:contextualSpacing w:val="0"/>
        <w:jc w:val="both"/>
        <w:rPr>
          <w:lang w:val="es-ES"/>
        </w:rPr>
      </w:pPr>
    </w:p>
    <w:p w14:paraId="7924C5FE" w14:textId="77777777" w:rsidR="00731495" w:rsidRPr="00663CD9" w:rsidRDefault="00731495" w:rsidP="00731495">
      <w:pPr>
        <w:spacing w:after="0" w:line="240" w:lineRule="auto"/>
        <w:jc w:val="both"/>
        <w:rPr>
          <w:lang w:val="es-ES"/>
        </w:rPr>
      </w:pPr>
      <w:r w:rsidRPr="00663CD9">
        <w:rPr>
          <w:lang w:val="es-ES"/>
        </w:rPr>
        <w:t xml:space="preserve">Aumentar la capacidad para contribuir a las oportunidades de promoción y protección de la salud en todas las resoluciones de la CMS. </w:t>
      </w:r>
    </w:p>
    <w:p w14:paraId="12CC9F88" w14:textId="77777777" w:rsidR="00731495" w:rsidRPr="00663CD9" w:rsidRDefault="00731495" w:rsidP="00731495">
      <w:pPr>
        <w:pStyle w:val="ListParagraph"/>
        <w:spacing w:after="0" w:line="240" w:lineRule="auto"/>
        <w:contextualSpacing w:val="0"/>
        <w:jc w:val="both"/>
        <w:rPr>
          <w:lang w:val="es-ES"/>
        </w:rPr>
      </w:pPr>
    </w:p>
    <w:p w14:paraId="4F10DA6E"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Apoyar a las Partes para que logren una mayor eficiencia e impacto mediante enfoques integrados que protejan simultáneamente las fuentes fundamentales de salud y conservación.</w:t>
      </w:r>
    </w:p>
    <w:p w14:paraId="54988660" w14:textId="77777777" w:rsidR="00731495" w:rsidRPr="00663CD9" w:rsidRDefault="00731495" w:rsidP="00731495">
      <w:pPr>
        <w:pStyle w:val="ListParagraph"/>
        <w:spacing w:after="0" w:line="240" w:lineRule="auto"/>
        <w:ind w:left="426"/>
        <w:contextualSpacing w:val="0"/>
        <w:jc w:val="both"/>
        <w:rPr>
          <w:lang w:val="es-ES"/>
        </w:rPr>
      </w:pPr>
    </w:p>
    <w:p w14:paraId="7A67F799"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 xml:space="preserve">Incrementar la atención a las medidas que reduzcan la vulnerabilidad reforzará las actividades de la CMS frente a una gama más amplia de factores perjudiciales y determinantes de la salud antes de que se produzcan daños significativos, aumentando así sus acciones preventivas. </w:t>
      </w:r>
    </w:p>
    <w:p w14:paraId="0192A9EA" w14:textId="77777777" w:rsidR="00731495" w:rsidRPr="00663CD9" w:rsidRDefault="00731495" w:rsidP="00731495">
      <w:pPr>
        <w:pStyle w:val="ListParagraph"/>
        <w:spacing w:after="0" w:line="240" w:lineRule="auto"/>
        <w:ind w:left="426"/>
        <w:contextualSpacing w:val="0"/>
        <w:jc w:val="both"/>
        <w:rPr>
          <w:lang w:val="es-ES"/>
        </w:rPr>
      </w:pPr>
    </w:p>
    <w:p w14:paraId="728D16E6" w14:textId="77777777" w:rsidR="00731495" w:rsidRPr="00663CD9" w:rsidRDefault="00731495" w:rsidP="009128CE">
      <w:pPr>
        <w:pStyle w:val="ListParagraph"/>
        <w:numPr>
          <w:ilvl w:val="1"/>
          <w:numId w:val="19"/>
        </w:numPr>
        <w:spacing w:after="0" w:line="240" w:lineRule="auto"/>
        <w:ind w:left="426"/>
        <w:contextualSpacing w:val="0"/>
        <w:jc w:val="both"/>
        <w:rPr>
          <w:lang w:val="es-ES"/>
        </w:rPr>
      </w:pPr>
      <w:r w:rsidRPr="00663CD9">
        <w:rPr>
          <w:lang w:val="es-ES"/>
        </w:rPr>
        <w:t>Centrarse en las causas fundamentales de la salud y la vulnerabilidad promoverá acciones que fortalezcan la resiliencia y reduzcan el riesgo para otros sectores, incluida la salud pública y la agricultura.</w:t>
      </w:r>
    </w:p>
    <w:p w14:paraId="29B46BCB" w14:textId="77777777" w:rsidR="00731495" w:rsidRPr="00663CD9" w:rsidRDefault="00731495" w:rsidP="00731495">
      <w:pPr>
        <w:spacing w:after="0" w:line="240" w:lineRule="auto"/>
        <w:jc w:val="both"/>
        <w:rPr>
          <w:b/>
          <w:bCs/>
          <w:lang w:val="es-ES"/>
        </w:rPr>
      </w:pPr>
    </w:p>
    <w:p w14:paraId="099821E4" w14:textId="77777777" w:rsidR="00731495" w:rsidRPr="00663CD9" w:rsidRDefault="00731495" w:rsidP="00731495">
      <w:pPr>
        <w:spacing w:after="0" w:line="240" w:lineRule="auto"/>
        <w:jc w:val="both"/>
        <w:rPr>
          <w:b/>
          <w:bCs/>
          <w:lang w:val="es-ES"/>
        </w:rPr>
      </w:pPr>
      <w:r w:rsidRPr="00663CD9">
        <w:rPr>
          <w:b/>
          <w:bCs/>
          <w:lang w:val="es-ES"/>
        </w:rPr>
        <w:t xml:space="preserve">Enseñanzas extraídas de los </w:t>
      </w:r>
      <w:bookmarkStart w:id="8" w:name="_Toc185430693"/>
      <w:r w:rsidRPr="00663CD9">
        <w:rPr>
          <w:b/>
          <w:bCs/>
          <w:i/>
          <w:iCs/>
          <w:lang w:val="es-ES"/>
        </w:rPr>
        <w:t>estudios de «Una sola salud»</w:t>
      </w:r>
      <w:bookmarkEnd w:id="8"/>
      <w:r w:rsidRPr="00663CD9">
        <w:rPr>
          <w:b/>
          <w:bCs/>
          <w:i/>
          <w:iCs/>
          <w:lang w:val="es-ES"/>
        </w:rPr>
        <w:t>: un recurso para las Partes en la Convención sobre las Especies Migratorias</w:t>
      </w:r>
      <w:r w:rsidRPr="00663CD9">
        <w:rPr>
          <w:b/>
          <w:bCs/>
          <w:lang w:val="es-ES"/>
        </w:rPr>
        <w:t xml:space="preserve"> </w:t>
      </w:r>
    </w:p>
    <w:p w14:paraId="2C58E4D2" w14:textId="77777777" w:rsidR="00731495" w:rsidRPr="00663CD9" w:rsidRDefault="00731495" w:rsidP="00731495">
      <w:pPr>
        <w:spacing w:after="0" w:line="240" w:lineRule="auto"/>
        <w:jc w:val="both"/>
        <w:rPr>
          <w:u w:val="single"/>
          <w:lang w:val="es-ES"/>
        </w:rPr>
      </w:pPr>
    </w:p>
    <w:p w14:paraId="694F2095" w14:textId="77777777" w:rsidR="00731495" w:rsidRPr="00663CD9" w:rsidRDefault="00731495" w:rsidP="00731495">
      <w:pPr>
        <w:spacing w:after="0" w:line="240" w:lineRule="auto"/>
        <w:jc w:val="both"/>
        <w:rPr>
          <w:u w:val="single"/>
          <w:lang w:val="es-ES"/>
        </w:rPr>
      </w:pPr>
      <w:r w:rsidRPr="00663CD9">
        <w:rPr>
          <w:u w:val="single"/>
          <w:lang w:val="es-ES"/>
        </w:rPr>
        <w:t xml:space="preserve">Justificación para la evolución y aplicación de estrategias de «Una sola salud» de la CMS </w:t>
      </w:r>
    </w:p>
    <w:p w14:paraId="1BA1DB3C" w14:textId="77777777" w:rsidR="00731495" w:rsidRPr="00663CD9" w:rsidRDefault="00731495" w:rsidP="00731495">
      <w:pPr>
        <w:spacing w:after="0" w:line="240" w:lineRule="auto"/>
        <w:jc w:val="both"/>
        <w:rPr>
          <w:lang w:val="es-ES"/>
        </w:rPr>
      </w:pPr>
    </w:p>
    <w:p w14:paraId="2B643DE0" w14:textId="77777777" w:rsidR="00731495" w:rsidRPr="00663CD9" w:rsidRDefault="00731495" w:rsidP="00731495">
      <w:pPr>
        <w:spacing w:after="0" w:line="240" w:lineRule="auto"/>
        <w:jc w:val="both"/>
        <w:rPr>
          <w:lang w:val="es-ES"/>
        </w:rPr>
      </w:pPr>
      <w:r w:rsidRPr="00663CD9">
        <w:rPr>
          <w:lang w:val="es-ES"/>
        </w:rPr>
        <w:t>La salud y la conservación de los ecosistemas y de las poblaciones silvestres son sumamente interdependientes, además de estar interconectadas con la salud social y el desarrollo sostenible.</w:t>
      </w:r>
    </w:p>
    <w:p w14:paraId="3FA6933E" w14:textId="77777777" w:rsidR="00731495" w:rsidRPr="00663CD9" w:rsidRDefault="00731495" w:rsidP="00731495">
      <w:pPr>
        <w:spacing w:after="0" w:line="240" w:lineRule="auto"/>
        <w:jc w:val="both"/>
        <w:rPr>
          <w:lang w:val="es-ES"/>
        </w:rPr>
      </w:pPr>
    </w:p>
    <w:p w14:paraId="746B7555" w14:textId="77777777" w:rsidR="00731495" w:rsidRPr="00663CD9" w:rsidRDefault="00731495" w:rsidP="00731495">
      <w:pPr>
        <w:spacing w:after="0" w:line="240" w:lineRule="auto"/>
        <w:jc w:val="both"/>
        <w:rPr>
          <w:lang w:val="es-ES"/>
        </w:rPr>
      </w:pPr>
      <w:r w:rsidRPr="00663CD9">
        <w:rPr>
          <w:lang w:val="es-ES"/>
        </w:rPr>
        <w:t>Existe un desequilibrio significativo entre la atención prestada a los beneficios para la salud humana y de los sistemas alimentarios y la atención a la salud de la vida silvestre y los ecosistemas en la mayoría de los estudios de caso de «Una sola salud», siendo estos dos últimos los que sufren un perfil más bajo y menos inversión. Es necesario lograr una mayor equidad en los enfoques de «Una sola salud», lo que ayudaría a maximizar los beneficios entre sectores.</w:t>
      </w:r>
    </w:p>
    <w:p w14:paraId="5981267A" w14:textId="77777777" w:rsidR="00731495" w:rsidRPr="00663CD9" w:rsidRDefault="00731495" w:rsidP="00731495">
      <w:pPr>
        <w:pStyle w:val="ListParagraph"/>
        <w:spacing w:after="0" w:line="240" w:lineRule="auto"/>
        <w:contextualSpacing w:val="0"/>
        <w:jc w:val="both"/>
        <w:rPr>
          <w:lang w:val="es-ES"/>
        </w:rPr>
      </w:pPr>
    </w:p>
    <w:p w14:paraId="4AAE060A" w14:textId="77777777" w:rsidR="00731495" w:rsidRPr="00663CD9" w:rsidRDefault="00731495" w:rsidP="009128CE">
      <w:pPr>
        <w:pStyle w:val="ListParagraph"/>
        <w:numPr>
          <w:ilvl w:val="1"/>
          <w:numId w:val="21"/>
        </w:numPr>
        <w:spacing w:after="0" w:line="240" w:lineRule="auto"/>
        <w:ind w:left="284"/>
        <w:contextualSpacing w:val="0"/>
        <w:jc w:val="both"/>
        <w:rPr>
          <w:color w:val="000000" w:themeColor="text1"/>
          <w:lang w:val="es-ES"/>
        </w:rPr>
      </w:pPr>
      <w:r w:rsidRPr="00663CD9">
        <w:rPr>
          <w:lang w:val="es-ES"/>
        </w:rPr>
        <w:t>La información sobre iniciativas</w:t>
      </w:r>
      <w:r w:rsidRPr="00663CD9">
        <w:rPr>
          <w:color w:val="000000" w:themeColor="text1"/>
          <w:lang w:val="es-ES"/>
        </w:rPr>
        <w:t xml:space="preserve"> eficaces </w:t>
      </w:r>
      <w:r w:rsidRPr="00663CD9">
        <w:rPr>
          <w:lang w:val="es-ES"/>
        </w:rPr>
        <w:t xml:space="preserve">de «Una sola salud» que sitúan la salud de las especies migratorias en el centro es difícil de encontrar y, a menudo, se enmarca en la identificación de posibles </w:t>
      </w:r>
      <w:r w:rsidRPr="00663CD9">
        <w:rPr>
          <w:color w:val="000000" w:themeColor="text1"/>
          <w:lang w:val="es-ES"/>
        </w:rPr>
        <w:t xml:space="preserve">soluciones, pero carece de medidas para aplicarlas. </w:t>
      </w:r>
    </w:p>
    <w:p w14:paraId="112A80CE" w14:textId="77777777" w:rsidR="00731495" w:rsidRPr="00663CD9" w:rsidRDefault="00731495" w:rsidP="00731495">
      <w:pPr>
        <w:pStyle w:val="ListParagraph"/>
        <w:spacing w:after="0" w:line="240" w:lineRule="auto"/>
        <w:ind w:left="284"/>
        <w:contextualSpacing w:val="0"/>
        <w:jc w:val="both"/>
        <w:rPr>
          <w:lang w:val="es-ES"/>
        </w:rPr>
      </w:pPr>
    </w:p>
    <w:p w14:paraId="269C2A24" w14:textId="77777777" w:rsidR="00731495" w:rsidRPr="00663CD9" w:rsidRDefault="00731495" w:rsidP="009128CE">
      <w:pPr>
        <w:pStyle w:val="ListParagraph"/>
        <w:numPr>
          <w:ilvl w:val="1"/>
          <w:numId w:val="21"/>
        </w:numPr>
        <w:spacing w:after="0" w:line="240" w:lineRule="auto"/>
        <w:ind w:left="284"/>
        <w:contextualSpacing w:val="0"/>
        <w:jc w:val="both"/>
        <w:rPr>
          <w:lang w:val="es-ES"/>
        </w:rPr>
      </w:pPr>
      <w:r w:rsidRPr="00663CD9">
        <w:rPr>
          <w:lang w:val="es-ES"/>
        </w:rPr>
        <w:t>Existen importantes lagunas en las políticas de «Una sola salud» que afectan a la salud de las especies migratorias. La vida silvestre se percibe con demasiada frecuencia como fuente de enfermedades humanas o de animales domésticos, en lugar de como víctima de las enfermedades. También hay muy poco reconocimiento de los beneficios para la salud que aportan los ecosistemas resilientes.</w:t>
      </w:r>
    </w:p>
    <w:p w14:paraId="50096F9C" w14:textId="77777777" w:rsidR="00731495" w:rsidRPr="00663CD9" w:rsidRDefault="00731495" w:rsidP="00731495">
      <w:pPr>
        <w:pStyle w:val="ListParagraph"/>
        <w:spacing w:after="0" w:line="240" w:lineRule="auto"/>
        <w:ind w:left="1440"/>
        <w:contextualSpacing w:val="0"/>
        <w:jc w:val="both"/>
        <w:rPr>
          <w:lang w:val="es-ES"/>
        </w:rPr>
      </w:pPr>
    </w:p>
    <w:p w14:paraId="7643B7A4" w14:textId="77777777" w:rsidR="00731495" w:rsidRPr="00663CD9" w:rsidRDefault="00731495" w:rsidP="00731495">
      <w:pPr>
        <w:spacing w:after="0" w:line="240" w:lineRule="auto"/>
        <w:jc w:val="both"/>
        <w:rPr>
          <w:u w:val="single"/>
          <w:lang w:val="es-ES"/>
        </w:rPr>
      </w:pPr>
      <w:r w:rsidRPr="00663CD9">
        <w:rPr>
          <w:u w:val="single"/>
          <w:lang w:val="es-ES"/>
        </w:rPr>
        <w:t>La conservación y la salud están conectadas</w:t>
      </w:r>
    </w:p>
    <w:p w14:paraId="1EE8F95A" w14:textId="77777777" w:rsidR="00731495" w:rsidRPr="00663CD9" w:rsidRDefault="00731495" w:rsidP="00731495">
      <w:pPr>
        <w:spacing w:after="0" w:line="240" w:lineRule="auto"/>
        <w:jc w:val="both"/>
        <w:rPr>
          <w:u w:val="single"/>
          <w:lang w:val="es-ES"/>
        </w:rPr>
      </w:pPr>
    </w:p>
    <w:p w14:paraId="6AB2C563"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 xml:space="preserve">Los gobiernos, los foros internacionales, los organismos multilaterales y la sociedad civil abogan cada vez más </w:t>
      </w:r>
      <w:proofErr w:type="spellStart"/>
      <w:r w:rsidRPr="00663CD9">
        <w:rPr>
          <w:lang w:val="es-ES"/>
        </w:rPr>
        <w:t>por que</w:t>
      </w:r>
      <w:proofErr w:type="spellEnd"/>
      <w:r w:rsidRPr="00663CD9">
        <w:rPr>
          <w:lang w:val="es-ES"/>
        </w:rPr>
        <w:t xml:space="preserve"> los temas de salud, medio ambiente y factores socioeconómicos se gestionen de manera holística entre sectores y a múltiples niveles, de forma más coordinada e integrada.</w:t>
      </w:r>
    </w:p>
    <w:p w14:paraId="674B630B" w14:textId="77777777" w:rsidR="00731495" w:rsidRPr="00663CD9" w:rsidRDefault="00731495" w:rsidP="00731495">
      <w:pPr>
        <w:pStyle w:val="ListParagraph"/>
        <w:spacing w:after="0" w:line="240" w:lineRule="auto"/>
        <w:ind w:left="426"/>
        <w:contextualSpacing w:val="0"/>
        <w:jc w:val="both"/>
        <w:rPr>
          <w:lang w:val="es-ES"/>
        </w:rPr>
      </w:pPr>
    </w:p>
    <w:p w14:paraId="52239568"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 protección y restauración de la biodiversidad y los ecosistemas es un requisito previo para la salud de las personas, los animales, las plantas y los ecosistemas que, a su vez, sustentan la conservación y el desarrollo sostenible.</w:t>
      </w:r>
    </w:p>
    <w:p w14:paraId="3A278CA6" w14:textId="77777777" w:rsidR="00731495" w:rsidRPr="00663CD9" w:rsidRDefault="00731495" w:rsidP="00731495">
      <w:pPr>
        <w:spacing w:after="0" w:line="240" w:lineRule="auto"/>
        <w:jc w:val="both"/>
        <w:rPr>
          <w:lang w:val="es-ES"/>
        </w:rPr>
      </w:pPr>
    </w:p>
    <w:p w14:paraId="1A4B9C4A" w14:textId="77777777" w:rsidR="00731495" w:rsidRPr="00663CD9" w:rsidRDefault="00731495" w:rsidP="00731495">
      <w:pPr>
        <w:spacing w:after="0" w:line="240" w:lineRule="auto"/>
        <w:jc w:val="both"/>
        <w:rPr>
          <w:u w:val="single"/>
          <w:lang w:val="es-ES"/>
        </w:rPr>
      </w:pPr>
      <w:r w:rsidRPr="00663CD9">
        <w:rPr>
          <w:u w:val="single"/>
          <w:lang w:val="es-ES"/>
        </w:rPr>
        <w:t>Los enfoques preventivos y reactivos de «Una sola salud» son partes interconectadas de un programa de salud</w:t>
      </w:r>
    </w:p>
    <w:p w14:paraId="61B79082" w14:textId="77777777" w:rsidR="00731495" w:rsidRPr="00663CD9" w:rsidRDefault="00731495" w:rsidP="00731495">
      <w:pPr>
        <w:spacing w:after="0" w:line="240" w:lineRule="auto"/>
        <w:jc w:val="both"/>
        <w:rPr>
          <w:u w:val="single"/>
          <w:lang w:val="es-ES"/>
        </w:rPr>
      </w:pPr>
    </w:p>
    <w:p w14:paraId="5A2FABF5"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 xml:space="preserve">Los enfoques de «Una sola salud» son más eficaces cuando son preventivos y abordan múltiples problemas de salud de forma conjunta, trabajando sobre los determinantes de la salud y los factores impulsores de los daños. </w:t>
      </w:r>
    </w:p>
    <w:p w14:paraId="71E4C2F2" w14:textId="77777777" w:rsidR="00731495" w:rsidRPr="00663CD9" w:rsidRDefault="00731495" w:rsidP="00731495">
      <w:pPr>
        <w:pStyle w:val="ListParagraph"/>
        <w:spacing w:after="0" w:line="240" w:lineRule="auto"/>
        <w:ind w:left="426"/>
        <w:contextualSpacing w:val="0"/>
        <w:jc w:val="both"/>
        <w:rPr>
          <w:lang w:val="es-ES"/>
        </w:rPr>
      </w:pPr>
    </w:p>
    <w:p w14:paraId="7017C229"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Las respuestas ante brotes de enfermedades, tanto en entornos silvestres como domésticos, requieren enfoques de «Una sola salud», y su eficacia depende del grado de preparación, especialmente teniendo en cuenta que el trabajo intersectorial es necesario para obtener resultados satisfactorios.</w:t>
      </w:r>
    </w:p>
    <w:p w14:paraId="5A808FA9" w14:textId="77777777" w:rsidR="00731495" w:rsidRPr="00663CD9" w:rsidRDefault="00731495" w:rsidP="00731495">
      <w:pPr>
        <w:spacing w:after="0" w:line="240" w:lineRule="auto"/>
        <w:jc w:val="both"/>
        <w:rPr>
          <w:lang w:val="es-ES"/>
        </w:rPr>
      </w:pPr>
    </w:p>
    <w:p w14:paraId="11142E79" w14:textId="77777777" w:rsidR="00731495" w:rsidRPr="00663CD9" w:rsidRDefault="00731495" w:rsidP="00731495">
      <w:pPr>
        <w:pStyle w:val="ListParagraph"/>
        <w:spacing w:after="0" w:line="240" w:lineRule="auto"/>
        <w:ind w:left="0"/>
        <w:contextualSpacing w:val="0"/>
        <w:jc w:val="both"/>
        <w:rPr>
          <w:u w:val="single"/>
          <w:lang w:val="es-ES"/>
        </w:rPr>
      </w:pPr>
      <w:r w:rsidRPr="00663CD9">
        <w:rPr>
          <w:u w:val="single"/>
          <w:lang w:val="es-ES"/>
        </w:rPr>
        <w:t>Una característica clave de la aplicación propicia de «Una sola salud» es la colaboración eficaz</w:t>
      </w:r>
    </w:p>
    <w:p w14:paraId="4E4796E5" w14:textId="77777777" w:rsidR="00731495" w:rsidRPr="00663CD9" w:rsidRDefault="00731495" w:rsidP="00731495">
      <w:pPr>
        <w:pStyle w:val="ListParagraph"/>
        <w:spacing w:after="0" w:line="240" w:lineRule="auto"/>
        <w:ind w:left="0"/>
        <w:contextualSpacing w:val="0"/>
        <w:jc w:val="both"/>
        <w:rPr>
          <w:u w:val="single"/>
          <w:lang w:val="es-ES"/>
        </w:rPr>
      </w:pPr>
    </w:p>
    <w:p w14:paraId="2B74BF36"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Es poco probable que los sectores individuales tengan la capacidad de aplicar enfoques de «Una sola salud», ya que las decisiones clave estarán fuera de su jurisdicción; por tanto, se necesitan estructuras que faciliten la colaboración y el trabajo intersectorial.</w:t>
      </w:r>
    </w:p>
    <w:p w14:paraId="38D8434C" w14:textId="77777777" w:rsidR="00731495" w:rsidRPr="00663CD9" w:rsidRDefault="00731495" w:rsidP="00731495">
      <w:pPr>
        <w:pStyle w:val="ListParagraph"/>
        <w:spacing w:after="0" w:line="240" w:lineRule="auto"/>
        <w:ind w:left="426"/>
        <w:contextualSpacing w:val="0"/>
        <w:jc w:val="both"/>
        <w:rPr>
          <w:lang w:val="es-ES"/>
        </w:rPr>
      </w:pPr>
    </w:p>
    <w:p w14:paraId="5B9A9BCA"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Aunque los diferentes sectores puedan tener prioridades distintas, encontrar un objetivo común puede favorecer una colaboración óptima.</w:t>
      </w:r>
    </w:p>
    <w:p w14:paraId="555784C6" w14:textId="77777777" w:rsidR="00731495" w:rsidRPr="00663CD9" w:rsidRDefault="00731495" w:rsidP="00731495">
      <w:pPr>
        <w:pStyle w:val="ListParagraph"/>
        <w:spacing w:after="0" w:line="240" w:lineRule="auto"/>
        <w:ind w:left="426"/>
        <w:contextualSpacing w:val="0"/>
        <w:jc w:val="both"/>
        <w:rPr>
          <w:lang w:val="es-ES"/>
        </w:rPr>
      </w:pPr>
    </w:p>
    <w:p w14:paraId="198D8B74"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 comunicación y la capacitación que conecten mejor las perspectivas y prioridades de la salud y la conservación podrían ayudar a superar la resistencia a aplicar mecanismos y procesos de coordinación para acciones integradas.</w:t>
      </w:r>
    </w:p>
    <w:p w14:paraId="662BADB7" w14:textId="77777777" w:rsidR="00731495" w:rsidRPr="00663CD9" w:rsidRDefault="00731495" w:rsidP="00731495">
      <w:pPr>
        <w:pStyle w:val="ListParagraph"/>
        <w:spacing w:after="0" w:line="240" w:lineRule="auto"/>
        <w:contextualSpacing w:val="0"/>
        <w:jc w:val="both"/>
        <w:rPr>
          <w:lang w:val="es-ES"/>
        </w:rPr>
      </w:pPr>
    </w:p>
    <w:p w14:paraId="34B437BF" w14:textId="77777777" w:rsidR="00731495" w:rsidRPr="00663CD9" w:rsidRDefault="00731495" w:rsidP="00731495">
      <w:pPr>
        <w:spacing w:after="0" w:line="240" w:lineRule="auto"/>
        <w:jc w:val="both"/>
        <w:rPr>
          <w:u w:val="single"/>
          <w:lang w:val="es-ES"/>
        </w:rPr>
      </w:pPr>
      <w:r w:rsidRPr="00663CD9">
        <w:rPr>
          <w:u w:val="single"/>
          <w:lang w:val="es-ES"/>
        </w:rPr>
        <w:lastRenderedPageBreak/>
        <w:t>Existen eficiencias económicas que se pueden lograr</w:t>
      </w:r>
    </w:p>
    <w:p w14:paraId="00CB744E" w14:textId="77777777" w:rsidR="00731495" w:rsidRPr="00663CD9" w:rsidRDefault="00731495" w:rsidP="00731495">
      <w:pPr>
        <w:spacing w:after="0" w:line="240" w:lineRule="auto"/>
        <w:jc w:val="both"/>
        <w:rPr>
          <w:u w:val="single"/>
          <w:lang w:val="es-ES"/>
        </w:rPr>
      </w:pPr>
    </w:p>
    <w:p w14:paraId="1839869E"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Los enfoques eficaces de «Una sola salud» dependen de la colaboración intersectorial, que también aporta eficiencias.</w:t>
      </w:r>
    </w:p>
    <w:p w14:paraId="71EE0A4D" w14:textId="77777777" w:rsidR="00731495" w:rsidRPr="00663CD9" w:rsidRDefault="00731495" w:rsidP="00731495">
      <w:pPr>
        <w:pStyle w:val="ListParagraph"/>
        <w:spacing w:after="0" w:line="240" w:lineRule="auto"/>
        <w:ind w:left="426"/>
        <w:contextualSpacing w:val="0"/>
        <w:jc w:val="both"/>
        <w:rPr>
          <w:lang w:val="es-ES"/>
        </w:rPr>
      </w:pPr>
    </w:p>
    <w:p w14:paraId="540E2C70"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Las limitaciones de recursos, junto con la tendencia a responder de forma independiente a problemas interconectados de conservación y salud, conducen a acciones ineficientes.</w:t>
      </w:r>
    </w:p>
    <w:p w14:paraId="3ECB9BAE" w14:textId="77777777" w:rsidR="00731495" w:rsidRPr="00663CD9" w:rsidRDefault="00731495" w:rsidP="00731495">
      <w:pPr>
        <w:pStyle w:val="ListParagraph"/>
        <w:spacing w:after="0" w:line="240" w:lineRule="auto"/>
        <w:ind w:left="426"/>
        <w:contextualSpacing w:val="0"/>
        <w:jc w:val="both"/>
        <w:rPr>
          <w:lang w:val="es-ES"/>
        </w:rPr>
      </w:pPr>
    </w:p>
    <w:p w14:paraId="242037A2" w14:textId="77777777" w:rsidR="00731495" w:rsidRPr="00663CD9" w:rsidRDefault="00731495" w:rsidP="009128CE">
      <w:pPr>
        <w:pStyle w:val="ListParagraph"/>
        <w:numPr>
          <w:ilvl w:val="1"/>
          <w:numId w:val="22"/>
        </w:numPr>
        <w:spacing w:after="0" w:line="240" w:lineRule="auto"/>
        <w:ind w:left="426"/>
        <w:contextualSpacing w:val="0"/>
        <w:jc w:val="both"/>
        <w:rPr>
          <w:lang w:val="es-ES"/>
        </w:rPr>
      </w:pPr>
      <w:r w:rsidRPr="00663CD9">
        <w:rPr>
          <w:lang w:val="es-ES"/>
        </w:rPr>
        <w:t>Los estudios de caso muestran cómo pueden incrementarse las eficiencias y los impactos positivos cuando se gestionan de manera conjunta múltiples necesidades y prioridades.</w:t>
      </w:r>
    </w:p>
    <w:p w14:paraId="0302F807" w14:textId="77777777" w:rsidR="00731495" w:rsidRPr="00663CD9" w:rsidRDefault="00731495" w:rsidP="00731495">
      <w:pPr>
        <w:pStyle w:val="ListParagraph"/>
        <w:spacing w:after="0" w:line="240" w:lineRule="auto"/>
        <w:ind w:left="426"/>
        <w:contextualSpacing w:val="0"/>
        <w:jc w:val="both"/>
        <w:rPr>
          <w:lang w:val="es-ES"/>
        </w:rPr>
      </w:pPr>
    </w:p>
    <w:p w14:paraId="23F1E489" w14:textId="77777777" w:rsidR="00731495" w:rsidRPr="00663CD9" w:rsidRDefault="00731495" w:rsidP="00731495">
      <w:pPr>
        <w:spacing w:after="0" w:line="240" w:lineRule="auto"/>
        <w:jc w:val="both"/>
        <w:rPr>
          <w:u w:val="single"/>
          <w:lang w:val="es-ES"/>
        </w:rPr>
      </w:pPr>
      <w:r w:rsidRPr="00663CD9">
        <w:rPr>
          <w:u w:val="single"/>
          <w:lang w:val="es-ES"/>
        </w:rPr>
        <w:t xml:space="preserve">La cooperación internacional se materializa a través de la capacidad local </w:t>
      </w:r>
    </w:p>
    <w:p w14:paraId="11D913E5" w14:textId="77777777" w:rsidR="00731495" w:rsidRPr="00663CD9" w:rsidRDefault="00731495" w:rsidP="00731495">
      <w:pPr>
        <w:spacing w:after="0" w:line="240" w:lineRule="auto"/>
        <w:jc w:val="both"/>
        <w:rPr>
          <w:u w:val="single"/>
          <w:lang w:val="es-ES"/>
        </w:rPr>
      </w:pPr>
    </w:p>
    <w:p w14:paraId="4FDD048B" w14:textId="77777777" w:rsidR="00731495" w:rsidRPr="00663CD9" w:rsidRDefault="00731495" w:rsidP="009128CE">
      <w:pPr>
        <w:pStyle w:val="ListParagraph"/>
        <w:numPr>
          <w:ilvl w:val="1"/>
          <w:numId w:val="22"/>
        </w:numPr>
        <w:spacing w:after="0" w:line="240" w:lineRule="auto"/>
        <w:ind w:left="426" w:hanging="284"/>
        <w:contextualSpacing w:val="0"/>
        <w:jc w:val="both"/>
        <w:rPr>
          <w:lang w:val="es-ES"/>
        </w:rPr>
      </w:pPr>
      <w:r w:rsidRPr="00663CD9">
        <w:rPr>
          <w:lang w:val="es-ES"/>
        </w:rPr>
        <w:t xml:space="preserve">Se necesita cooperación internacional para posibilitar una aplicación coordinada de «Una sola salud» entre los Estados del área de distribución. </w:t>
      </w:r>
    </w:p>
    <w:p w14:paraId="6D0425DB" w14:textId="77777777" w:rsidR="00731495" w:rsidRPr="00663CD9" w:rsidRDefault="00731495" w:rsidP="00731495">
      <w:pPr>
        <w:pStyle w:val="ListParagraph"/>
        <w:spacing w:after="0" w:line="240" w:lineRule="auto"/>
        <w:ind w:left="426" w:hanging="284"/>
        <w:contextualSpacing w:val="0"/>
        <w:jc w:val="both"/>
        <w:rPr>
          <w:lang w:val="es-ES"/>
        </w:rPr>
      </w:pPr>
    </w:p>
    <w:p w14:paraId="532D28D6" w14:textId="77777777" w:rsidR="00731495" w:rsidRPr="00731495" w:rsidRDefault="00731495" w:rsidP="009128CE">
      <w:pPr>
        <w:pStyle w:val="ListParagraph"/>
        <w:numPr>
          <w:ilvl w:val="1"/>
          <w:numId w:val="22"/>
        </w:numPr>
        <w:spacing w:after="0" w:line="240" w:lineRule="auto"/>
        <w:ind w:left="426" w:hanging="284"/>
        <w:contextualSpacing w:val="0"/>
        <w:jc w:val="both"/>
        <w:rPr>
          <w:lang w:val="es-ES"/>
        </w:rPr>
      </w:pPr>
      <w:r w:rsidRPr="00731495">
        <w:rPr>
          <w:lang w:val="es-ES"/>
        </w:rPr>
        <w:t xml:space="preserve">Los enfoques de «Una sola salud» pueden aplicarse a múltiples escalas. Para las especies migratorias, las iniciativas a escala del área de distribución son importantes; sin embargo, muchos asuntos pueden requerir adaptaciones locales para determinadas partes interesadas clave. </w:t>
      </w:r>
    </w:p>
    <w:p w14:paraId="06847156" w14:textId="77777777" w:rsidR="00731495" w:rsidRPr="00731495" w:rsidRDefault="00731495" w:rsidP="00731495">
      <w:pPr>
        <w:pStyle w:val="ListParagraph"/>
        <w:spacing w:after="0" w:line="240" w:lineRule="auto"/>
        <w:ind w:left="426" w:hanging="284"/>
        <w:contextualSpacing w:val="0"/>
        <w:jc w:val="both"/>
        <w:rPr>
          <w:lang w:val="es-ES"/>
        </w:rPr>
      </w:pPr>
    </w:p>
    <w:p w14:paraId="21FCB0AF" w14:textId="77777777" w:rsidR="00731495" w:rsidRPr="00731495" w:rsidRDefault="00731495" w:rsidP="009128CE">
      <w:pPr>
        <w:pStyle w:val="ListParagraph"/>
        <w:numPr>
          <w:ilvl w:val="1"/>
          <w:numId w:val="22"/>
        </w:numPr>
        <w:spacing w:after="0" w:line="240" w:lineRule="auto"/>
        <w:ind w:left="426" w:hanging="284"/>
        <w:contextualSpacing w:val="0"/>
        <w:jc w:val="both"/>
        <w:rPr>
          <w:lang w:val="es-ES"/>
        </w:rPr>
      </w:pPr>
      <w:r w:rsidRPr="00731495">
        <w:rPr>
          <w:lang w:val="es-ES"/>
        </w:rPr>
        <w:t>Aprovechar las redes y capacidades existentes puede ofrecer vías de aplicación factibles y aceptables a nivel local.</w:t>
      </w:r>
    </w:p>
    <w:p w14:paraId="7612E524" w14:textId="77777777" w:rsidR="00731495" w:rsidRPr="00731495" w:rsidRDefault="00731495" w:rsidP="00731495">
      <w:pPr>
        <w:pStyle w:val="ListParagraph"/>
        <w:spacing w:after="0" w:line="240" w:lineRule="auto"/>
        <w:ind w:left="426" w:hanging="284"/>
        <w:contextualSpacing w:val="0"/>
        <w:jc w:val="both"/>
        <w:rPr>
          <w:lang w:val="es-ES"/>
        </w:rPr>
      </w:pPr>
    </w:p>
    <w:p w14:paraId="4DED7F6D" w14:textId="77777777" w:rsidR="00731495" w:rsidRPr="00731495" w:rsidRDefault="00731495" w:rsidP="009128CE">
      <w:pPr>
        <w:pStyle w:val="ListParagraph"/>
        <w:numPr>
          <w:ilvl w:val="1"/>
          <w:numId w:val="22"/>
        </w:numPr>
        <w:spacing w:after="0" w:line="240" w:lineRule="auto"/>
        <w:ind w:left="426" w:hanging="284"/>
        <w:contextualSpacing w:val="0"/>
        <w:jc w:val="both"/>
        <w:rPr>
          <w:lang w:val="es-ES"/>
        </w:rPr>
      </w:pPr>
      <w:r w:rsidRPr="00731495">
        <w:rPr>
          <w:lang w:val="es-ES"/>
        </w:rPr>
        <w:t>Los estudios de caso ilustran la necesidad de abordar la salud de las especies migratorias y sus implicaciones en «Una sola salud» como una cuestión tanto local como mundial.</w:t>
      </w:r>
    </w:p>
    <w:p w14:paraId="2B3E616D" w14:textId="77777777" w:rsidR="00731495" w:rsidRPr="00731495" w:rsidRDefault="00731495" w:rsidP="00731495">
      <w:pPr>
        <w:pStyle w:val="ListParagraph"/>
        <w:spacing w:after="0" w:line="240" w:lineRule="auto"/>
        <w:ind w:left="284"/>
        <w:contextualSpacing w:val="0"/>
        <w:jc w:val="both"/>
        <w:rPr>
          <w:lang w:val="es-ES"/>
        </w:rPr>
      </w:pPr>
    </w:p>
    <w:p w14:paraId="132C4A7F" w14:textId="77777777" w:rsidR="00731495" w:rsidRPr="00731495" w:rsidRDefault="00731495" w:rsidP="00731495">
      <w:pPr>
        <w:spacing w:after="0" w:line="240" w:lineRule="auto"/>
        <w:jc w:val="both"/>
        <w:rPr>
          <w:u w:val="single"/>
          <w:lang w:val="es-ES"/>
        </w:rPr>
      </w:pPr>
      <w:r w:rsidRPr="00731495">
        <w:rPr>
          <w:u w:val="single"/>
          <w:lang w:val="es-ES"/>
        </w:rPr>
        <w:t>Abordar conjuntamente múltiples problemas de salud es beneficioso para la salud y para la conservación</w:t>
      </w:r>
    </w:p>
    <w:p w14:paraId="2532B0F2" w14:textId="77777777" w:rsidR="00731495" w:rsidRPr="00731495" w:rsidRDefault="00731495" w:rsidP="00731495">
      <w:pPr>
        <w:spacing w:after="0" w:line="240" w:lineRule="auto"/>
        <w:jc w:val="both"/>
        <w:rPr>
          <w:lang w:val="es-ES"/>
        </w:rPr>
      </w:pPr>
    </w:p>
    <w:p w14:paraId="24BB0058" w14:textId="77777777" w:rsidR="00731495" w:rsidRPr="00731495" w:rsidRDefault="00731495" w:rsidP="009128CE">
      <w:pPr>
        <w:pStyle w:val="ListParagraph"/>
        <w:numPr>
          <w:ilvl w:val="1"/>
          <w:numId w:val="22"/>
        </w:numPr>
        <w:spacing w:after="0" w:line="240" w:lineRule="auto"/>
        <w:ind w:left="426"/>
        <w:contextualSpacing w:val="0"/>
        <w:jc w:val="both"/>
        <w:rPr>
          <w:lang w:val="es-ES"/>
        </w:rPr>
      </w:pPr>
      <w:r w:rsidRPr="00731495">
        <w:rPr>
          <w:lang w:val="es-ES"/>
        </w:rPr>
        <w:t>Los estudios de caso muestran cómo, cuando las personas colaboran entre sectores para abordar múltiples problemas mediante políticas o intervenciones integradas, se pueden obtener beneficios mutuos.</w:t>
      </w:r>
    </w:p>
    <w:p w14:paraId="3508EDEF" w14:textId="77777777" w:rsidR="00731495" w:rsidRPr="00731495" w:rsidRDefault="00731495" w:rsidP="00731495">
      <w:pPr>
        <w:pStyle w:val="ListParagraph"/>
        <w:spacing w:after="0" w:line="240" w:lineRule="auto"/>
        <w:ind w:left="426"/>
        <w:contextualSpacing w:val="0"/>
        <w:jc w:val="both"/>
        <w:rPr>
          <w:lang w:val="es-ES"/>
        </w:rPr>
      </w:pPr>
    </w:p>
    <w:p w14:paraId="329CCBFB" w14:textId="77777777" w:rsidR="00731495" w:rsidRPr="00731495" w:rsidRDefault="00731495" w:rsidP="009128CE">
      <w:pPr>
        <w:pStyle w:val="ListParagraph"/>
        <w:numPr>
          <w:ilvl w:val="1"/>
          <w:numId w:val="22"/>
        </w:numPr>
        <w:spacing w:after="0" w:line="240" w:lineRule="auto"/>
        <w:ind w:left="426"/>
        <w:contextualSpacing w:val="0"/>
        <w:jc w:val="both"/>
        <w:rPr>
          <w:lang w:val="es-ES"/>
        </w:rPr>
      </w:pPr>
      <w:r w:rsidRPr="00731495">
        <w:rPr>
          <w:lang w:val="es-ES"/>
        </w:rPr>
        <w:t>Las innovaciones en el intercambio de información entre lugares, perspectivas y sistemas de conocimiento crearían una visión más holística del estado de las amenazas para las especies migratorias, así como de las prioridades de acción.</w:t>
      </w:r>
    </w:p>
    <w:p w14:paraId="444A3413" w14:textId="77777777" w:rsidR="00731495" w:rsidRPr="00731495" w:rsidRDefault="00731495" w:rsidP="00731495">
      <w:pPr>
        <w:pStyle w:val="ListParagraph"/>
        <w:spacing w:after="0" w:line="240" w:lineRule="auto"/>
        <w:ind w:left="426"/>
        <w:contextualSpacing w:val="0"/>
        <w:jc w:val="both"/>
        <w:rPr>
          <w:lang w:val="es-ES"/>
        </w:rPr>
      </w:pPr>
    </w:p>
    <w:p w14:paraId="2EA067AE" w14:textId="34AD97E8" w:rsidR="009131B4" w:rsidRPr="00731495" w:rsidRDefault="00731495" w:rsidP="009128CE">
      <w:pPr>
        <w:pStyle w:val="ListParagraph"/>
        <w:numPr>
          <w:ilvl w:val="1"/>
          <w:numId w:val="22"/>
        </w:numPr>
        <w:spacing w:after="0" w:line="240" w:lineRule="auto"/>
        <w:ind w:left="426"/>
        <w:contextualSpacing w:val="0"/>
        <w:jc w:val="both"/>
        <w:rPr>
          <w:lang w:val="es-ES"/>
        </w:rPr>
      </w:pPr>
      <w:r w:rsidRPr="00731495">
        <w:rPr>
          <w:lang w:val="es-ES"/>
        </w:rPr>
        <w:t>El aprendizaje derivado de los estudios de caso sugiere que las acciones integradas de «Una sola salud» pueden facilitarse mediante un marco sanitario que implique la colaboración entre los sectores veterinario, de salud pública y de conservación de la vida silvestre</w:t>
      </w:r>
      <w:r w:rsidR="009131B4" w:rsidRPr="00731495">
        <w:rPr>
          <w:lang w:val="es-ES"/>
        </w:rPr>
        <w:t xml:space="preserve">. </w:t>
      </w:r>
    </w:p>
    <w:p w14:paraId="5135D7D9" w14:textId="77777777" w:rsidR="009131B4" w:rsidRPr="00731495" w:rsidRDefault="009131B4" w:rsidP="00815896">
      <w:pPr>
        <w:widowControl w:val="0"/>
        <w:autoSpaceDE w:val="0"/>
        <w:autoSpaceDN w:val="0"/>
        <w:adjustRightInd w:val="0"/>
        <w:spacing w:after="0" w:line="240" w:lineRule="auto"/>
        <w:jc w:val="both"/>
        <w:rPr>
          <w:rFonts w:cs="Arial"/>
          <w:iCs/>
          <w:lang w:val="es-ES"/>
        </w:rPr>
        <w:sectPr w:rsidR="009131B4" w:rsidRPr="00731495" w:rsidSect="00E73AA2">
          <w:headerReference w:type="even" r:id="rId32"/>
          <w:headerReference w:type="default" r:id="rId33"/>
          <w:headerReference w:type="first" r:id="rId34"/>
          <w:pgSz w:w="11906" w:h="16838" w:code="9"/>
          <w:pgMar w:top="1440" w:right="1440" w:bottom="1440" w:left="1440" w:header="720" w:footer="720" w:gutter="0"/>
          <w:cols w:space="720"/>
          <w:titlePg/>
          <w:docGrid w:linePitch="360"/>
        </w:sectPr>
      </w:pPr>
    </w:p>
    <w:p w14:paraId="31E83B66" w14:textId="77777777" w:rsidR="00663CD9" w:rsidRPr="00663CD9" w:rsidRDefault="00663CD9" w:rsidP="00663CD9">
      <w:pPr>
        <w:spacing w:after="0" w:line="240" w:lineRule="auto"/>
        <w:jc w:val="right"/>
        <w:rPr>
          <w:rFonts w:cs="Arial"/>
          <w:b/>
          <w:bCs/>
          <w:lang w:val="es-ES"/>
        </w:rPr>
      </w:pPr>
      <w:r w:rsidRPr="00663CD9">
        <w:rPr>
          <w:rFonts w:cs="Arial"/>
          <w:b/>
          <w:lang w:val="es-ES"/>
        </w:rPr>
        <w:lastRenderedPageBreak/>
        <w:t>ANEXO 4</w:t>
      </w:r>
    </w:p>
    <w:p w14:paraId="353B968A" w14:textId="77777777" w:rsidR="00663CD9" w:rsidRDefault="00663CD9" w:rsidP="00663CD9">
      <w:pPr>
        <w:spacing w:after="0" w:line="240" w:lineRule="auto"/>
        <w:rPr>
          <w:rFonts w:cs="Arial"/>
          <w:lang w:val="es-ES"/>
        </w:rPr>
      </w:pPr>
    </w:p>
    <w:p w14:paraId="0388256D" w14:textId="77777777" w:rsidR="00F46A24" w:rsidRPr="00663CD9" w:rsidRDefault="00F46A24" w:rsidP="00663CD9">
      <w:pPr>
        <w:spacing w:after="0" w:line="240" w:lineRule="auto"/>
        <w:rPr>
          <w:rFonts w:cs="Arial"/>
          <w:lang w:val="es-ES"/>
        </w:rPr>
      </w:pPr>
    </w:p>
    <w:p w14:paraId="4A0B07D8" w14:textId="77777777" w:rsidR="00663CD9" w:rsidRPr="00663CD9" w:rsidRDefault="00663CD9" w:rsidP="00663CD9">
      <w:pPr>
        <w:tabs>
          <w:tab w:val="left" w:pos="1543"/>
        </w:tabs>
        <w:jc w:val="center"/>
        <w:rPr>
          <w:rFonts w:cs="Arial"/>
          <w:b/>
          <w:bCs/>
          <w:lang w:val="es-ES"/>
        </w:rPr>
      </w:pPr>
      <w:r w:rsidRPr="00663CD9">
        <w:rPr>
          <w:rFonts w:cs="Arial"/>
          <w:b/>
          <w:bCs/>
          <w:lang w:val="es-ES"/>
        </w:rPr>
        <w:t>INFORME DE ACTIVIDADES DEL GRUPO OPERATIVO CIENTÍFICO CMS-FAO SOBRE GRIPE AVIAR Y VIDA SILVESTRE DESDE LA COP14</w:t>
      </w:r>
    </w:p>
    <w:p w14:paraId="2438CFE6" w14:textId="77777777" w:rsidR="00663CD9" w:rsidRPr="00663CD9" w:rsidRDefault="00663CD9" w:rsidP="00663CD9">
      <w:pPr>
        <w:tabs>
          <w:tab w:val="left" w:pos="1543"/>
        </w:tabs>
        <w:spacing w:after="0"/>
        <w:jc w:val="both"/>
        <w:rPr>
          <w:rFonts w:cs="Arial"/>
          <w:b/>
          <w:bCs/>
          <w:lang w:val="es-ES"/>
        </w:rPr>
      </w:pPr>
      <w:r w:rsidRPr="00663CD9">
        <w:rPr>
          <w:rFonts w:cs="Arial"/>
          <w:b/>
          <w:bCs/>
          <w:lang w:val="es-ES"/>
        </w:rPr>
        <w:t>Aportación de los aspectos de conservación al desarrollo de políticas y estrategias intergubernamentales sobre la gripe aviar muy patógena (HPAI, por sus siglas en inglés):</w:t>
      </w:r>
    </w:p>
    <w:p w14:paraId="328C69A5" w14:textId="77777777" w:rsidR="00663CD9" w:rsidRDefault="00663CD9" w:rsidP="00F46A24">
      <w:pPr>
        <w:tabs>
          <w:tab w:val="left" w:pos="1543"/>
        </w:tabs>
        <w:spacing w:after="0" w:line="240" w:lineRule="auto"/>
        <w:jc w:val="both"/>
        <w:rPr>
          <w:rFonts w:cs="Arial"/>
          <w:b/>
          <w:bCs/>
          <w:lang w:val="es-ES"/>
        </w:rPr>
      </w:pPr>
    </w:p>
    <w:p w14:paraId="02E1EE36" w14:textId="77777777" w:rsidR="00F46A24" w:rsidRPr="00663CD9" w:rsidRDefault="00F46A24" w:rsidP="00F46A24">
      <w:pPr>
        <w:tabs>
          <w:tab w:val="left" w:pos="1543"/>
        </w:tabs>
        <w:spacing w:after="0" w:line="240" w:lineRule="auto"/>
        <w:jc w:val="both"/>
        <w:rPr>
          <w:rFonts w:cs="Arial"/>
          <w:b/>
          <w:bCs/>
          <w:lang w:val="es-ES"/>
        </w:rPr>
      </w:pPr>
    </w:p>
    <w:p w14:paraId="4FBDB688" w14:textId="77777777" w:rsidR="00663CD9" w:rsidRPr="005728AD" w:rsidRDefault="00663CD9" w:rsidP="00F46A24">
      <w:pPr>
        <w:pStyle w:val="Default"/>
        <w:numPr>
          <w:ilvl w:val="0"/>
          <w:numId w:val="24"/>
        </w:numPr>
        <w:jc w:val="both"/>
        <w:rPr>
          <w:rFonts w:ascii="Arial" w:hAnsi="Arial" w:cs="Arial"/>
          <w:sz w:val="22"/>
          <w:szCs w:val="22"/>
          <w:lang w:val="es-ES"/>
        </w:rPr>
      </w:pPr>
      <w:r w:rsidRPr="005728AD">
        <w:rPr>
          <w:rFonts w:ascii="Arial" w:hAnsi="Arial" w:cs="Arial"/>
          <w:sz w:val="22"/>
          <w:szCs w:val="22"/>
          <w:lang w:val="es-ES"/>
        </w:rPr>
        <w:t>Contribución de las perspectivas de la vida silvestre a la Estrategia mundial de la Organización Mundial de Sanidad Animal (OMSA) y la Organización de las Naciones Unidas para la Alimentación y la Agricultura (FAO)</w:t>
      </w:r>
      <w:r w:rsidRPr="005728AD">
        <w:rPr>
          <w:rFonts w:cs="Arial"/>
          <w:lang w:val="es-ES"/>
        </w:rPr>
        <w:t xml:space="preserve"> </w:t>
      </w:r>
      <w:hyperlink r:id="rId35" w:history="1">
        <w:r w:rsidRPr="00663CD9">
          <w:rPr>
            <w:rStyle w:val="Hyperlink"/>
            <w:rFonts w:ascii="Arial" w:hAnsi="Arial" w:cs="Arial"/>
            <w:sz w:val="22"/>
            <w:szCs w:val="22"/>
            <w:lang w:val="es-ES"/>
          </w:rPr>
          <w:t>para la prevención y el control de la gripe aviar muy patógena (2024-2033)</w:t>
        </w:r>
      </w:hyperlink>
      <w:r w:rsidRPr="005728AD">
        <w:rPr>
          <w:rFonts w:ascii="Arial" w:hAnsi="Arial" w:cs="Arial"/>
          <w:sz w:val="22"/>
          <w:szCs w:val="22"/>
          <w:lang w:val="es-ES"/>
        </w:rPr>
        <w:t>.</w:t>
      </w:r>
    </w:p>
    <w:p w14:paraId="3C106635" w14:textId="77777777" w:rsidR="00663CD9" w:rsidRPr="005728AD" w:rsidRDefault="00663CD9" w:rsidP="00F46A24">
      <w:pPr>
        <w:pStyle w:val="Default"/>
        <w:jc w:val="both"/>
        <w:rPr>
          <w:rFonts w:cs="Arial"/>
          <w:lang w:val="es-ES"/>
        </w:rPr>
      </w:pPr>
    </w:p>
    <w:p w14:paraId="5C2DE12F" w14:textId="77777777" w:rsidR="00663CD9" w:rsidRPr="00663CD9" w:rsidRDefault="00663CD9" w:rsidP="00F46A24">
      <w:pPr>
        <w:pStyle w:val="ListParagraph"/>
        <w:numPr>
          <w:ilvl w:val="0"/>
          <w:numId w:val="24"/>
        </w:numPr>
        <w:tabs>
          <w:tab w:val="left" w:pos="1543"/>
        </w:tabs>
        <w:spacing w:after="0" w:line="240" w:lineRule="auto"/>
        <w:contextualSpacing w:val="0"/>
        <w:jc w:val="both"/>
        <w:rPr>
          <w:rFonts w:cs="Arial"/>
          <w:color w:val="000000" w:themeColor="text1"/>
          <w:lang w:val="es-ES"/>
        </w:rPr>
      </w:pPr>
      <w:r w:rsidRPr="00663CD9">
        <w:rPr>
          <w:rFonts w:cs="Arial"/>
          <w:lang w:val="es-ES"/>
        </w:rPr>
        <w:t xml:space="preserve">Contribución de las perspectivas de la vida silvestre a la «Reunión técnica de la </w:t>
      </w:r>
      <w:hyperlink r:id="rId36" w:history="1">
        <w:r w:rsidRPr="00663CD9">
          <w:rPr>
            <w:rStyle w:val="Hyperlink"/>
            <w:rFonts w:cs="Arial"/>
            <w:lang w:val="es-ES"/>
          </w:rPr>
          <w:t>OFFLU</w:t>
        </w:r>
      </w:hyperlink>
      <w:r w:rsidRPr="00663CD9">
        <w:rPr>
          <w:rFonts w:cs="Arial"/>
          <w:lang w:val="es-ES"/>
        </w:rPr>
        <w:t xml:space="preserve">», celebrada en la FAO, Roma, del 2 al 4 de julio de 2024. Priorización del </w:t>
      </w:r>
      <w:hyperlink r:id="rId37" w:history="1">
        <w:r w:rsidRPr="00663CD9">
          <w:rPr>
            <w:rStyle w:val="Hyperlink"/>
            <w:rFonts w:cs="Arial"/>
            <w:lang w:val="es-ES"/>
          </w:rPr>
          <w:t>trabajo del Grupo de Vida Silvestre</w:t>
        </w:r>
      </w:hyperlink>
      <w:r w:rsidRPr="00663CD9">
        <w:rPr>
          <w:rFonts w:cs="Arial"/>
          <w:lang w:val="es-ES"/>
        </w:rPr>
        <w:t xml:space="preserve"> </w:t>
      </w:r>
      <w:r w:rsidRPr="00663CD9">
        <w:rPr>
          <w:rFonts w:cs="Arial"/>
          <w:color w:val="000000" w:themeColor="text1"/>
          <w:lang w:val="es-ES"/>
        </w:rPr>
        <w:t xml:space="preserve">en la planificación de una actualización mundial de la situación de la vida silvestre. </w:t>
      </w:r>
    </w:p>
    <w:p w14:paraId="6724B16C" w14:textId="77777777" w:rsidR="00663CD9" w:rsidRPr="00663CD9" w:rsidRDefault="00663CD9" w:rsidP="00F46A24">
      <w:pPr>
        <w:tabs>
          <w:tab w:val="left" w:pos="1543"/>
        </w:tabs>
        <w:spacing w:after="0" w:line="240" w:lineRule="auto"/>
        <w:jc w:val="both"/>
        <w:rPr>
          <w:rFonts w:cs="Arial"/>
          <w:lang w:val="es-ES"/>
        </w:rPr>
      </w:pPr>
    </w:p>
    <w:p w14:paraId="05B764EA" w14:textId="77777777" w:rsidR="00663CD9" w:rsidRPr="00663CD9" w:rsidRDefault="00663CD9" w:rsidP="00F46A24">
      <w:pPr>
        <w:pStyle w:val="ListParagraph"/>
        <w:numPr>
          <w:ilvl w:val="0"/>
          <w:numId w:val="24"/>
        </w:numPr>
        <w:tabs>
          <w:tab w:val="left" w:pos="1543"/>
        </w:tabs>
        <w:spacing w:after="0" w:line="240" w:lineRule="auto"/>
        <w:contextualSpacing w:val="0"/>
        <w:jc w:val="both"/>
        <w:rPr>
          <w:lang w:val="es-ES"/>
        </w:rPr>
      </w:pPr>
      <w:r w:rsidRPr="00663CD9">
        <w:rPr>
          <w:lang w:val="es-ES"/>
        </w:rPr>
        <w:t xml:space="preserve">Presentación y contribución a la FAO en Ginebra durante el evento </w:t>
      </w:r>
      <w:hyperlink r:id="rId38" w:history="1">
        <w:proofErr w:type="spellStart"/>
        <w:r w:rsidRPr="00663CD9">
          <w:rPr>
            <w:rStyle w:val="Hyperlink"/>
            <w:lang w:val="es-ES"/>
          </w:rPr>
          <w:t>One</w:t>
        </w:r>
        <w:proofErr w:type="spellEnd"/>
        <w:r w:rsidRPr="00663CD9">
          <w:rPr>
            <w:rStyle w:val="Hyperlink"/>
            <w:lang w:val="es-ES"/>
          </w:rPr>
          <w:t xml:space="preserve"> </w:t>
        </w:r>
        <w:proofErr w:type="spellStart"/>
        <w:r w:rsidRPr="00663CD9">
          <w:rPr>
            <w:rStyle w:val="Hyperlink"/>
            <w:lang w:val="es-ES"/>
          </w:rPr>
          <w:t>Health</w:t>
        </w:r>
        <w:proofErr w:type="spellEnd"/>
        <w:r w:rsidRPr="00663CD9">
          <w:rPr>
            <w:rStyle w:val="Hyperlink"/>
            <w:lang w:val="es-ES"/>
          </w:rPr>
          <w:t xml:space="preserve"> Briefing </w:t>
        </w:r>
        <w:proofErr w:type="spellStart"/>
        <w:r w:rsidRPr="00663CD9">
          <w:rPr>
            <w:rStyle w:val="Hyperlink"/>
            <w:lang w:val="es-ES"/>
          </w:rPr>
          <w:t>on</w:t>
        </w:r>
        <w:proofErr w:type="spellEnd"/>
        <w:r w:rsidRPr="00663CD9">
          <w:rPr>
            <w:rStyle w:val="Hyperlink"/>
            <w:lang w:val="es-ES"/>
          </w:rPr>
          <w:t xml:space="preserve"> </w:t>
        </w:r>
        <w:proofErr w:type="spellStart"/>
        <w:r w:rsidRPr="00663CD9">
          <w:rPr>
            <w:rStyle w:val="Hyperlink"/>
            <w:lang w:val="es-ES"/>
          </w:rPr>
          <w:t>Avian</w:t>
        </w:r>
        <w:proofErr w:type="spellEnd"/>
        <w:r w:rsidRPr="00663CD9">
          <w:rPr>
            <w:rStyle w:val="Hyperlink"/>
            <w:lang w:val="es-ES"/>
          </w:rPr>
          <w:t xml:space="preserve"> Influenza: </w:t>
        </w:r>
        <w:proofErr w:type="spellStart"/>
        <w:r w:rsidRPr="00663CD9">
          <w:rPr>
            <w:rStyle w:val="Hyperlink"/>
            <w:lang w:val="es-ES"/>
          </w:rPr>
          <w:t>Preparedness</w:t>
        </w:r>
        <w:proofErr w:type="spellEnd"/>
        <w:r w:rsidRPr="00663CD9">
          <w:rPr>
            <w:rStyle w:val="Hyperlink"/>
            <w:lang w:val="es-ES"/>
          </w:rPr>
          <w:t xml:space="preserve"> and </w:t>
        </w:r>
        <w:proofErr w:type="spellStart"/>
        <w:r w:rsidRPr="00663CD9">
          <w:rPr>
            <w:rStyle w:val="Hyperlink"/>
            <w:lang w:val="es-ES"/>
          </w:rPr>
          <w:t>Coordinated</w:t>
        </w:r>
        <w:proofErr w:type="spellEnd"/>
        <w:r w:rsidRPr="00663CD9">
          <w:rPr>
            <w:rStyle w:val="Hyperlink"/>
            <w:lang w:val="es-ES"/>
          </w:rPr>
          <w:t xml:space="preserve"> Response</w:t>
        </w:r>
      </w:hyperlink>
      <w:r w:rsidRPr="00663CD9">
        <w:rPr>
          <w:lang w:val="es-ES"/>
        </w:rPr>
        <w:t xml:space="preserve"> (Sesión informativa «Una sola salud» sobre la gripe aviar: preparación y respuesta coordinada), 8 de octubre de 2024. </w:t>
      </w:r>
    </w:p>
    <w:p w14:paraId="67A70EF7" w14:textId="77777777" w:rsidR="00663CD9" w:rsidRPr="00663CD9" w:rsidRDefault="00663CD9" w:rsidP="00F46A24">
      <w:pPr>
        <w:tabs>
          <w:tab w:val="left" w:pos="1543"/>
        </w:tabs>
        <w:spacing w:after="0" w:line="240" w:lineRule="auto"/>
        <w:jc w:val="both"/>
        <w:rPr>
          <w:rFonts w:ascii="Aptos" w:eastAsia="Times New Roman" w:hAnsi="Aptos" w:cs="Segoe UI"/>
          <w:color w:val="467886"/>
          <w:sz w:val="24"/>
          <w:szCs w:val="24"/>
          <w:lang w:val="es-ES" w:eastAsia="en-GB"/>
        </w:rPr>
      </w:pPr>
    </w:p>
    <w:p w14:paraId="0EF60F25" w14:textId="77777777" w:rsidR="00663CD9" w:rsidRPr="00663CD9" w:rsidRDefault="00663CD9" w:rsidP="00F46A24">
      <w:pPr>
        <w:pStyle w:val="ListParagraph"/>
        <w:numPr>
          <w:ilvl w:val="0"/>
          <w:numId w:val="24"/>
        </w:numPr>
        <w:tabs>
          <w:tab w:val="left" w:pos="1543"/>
        </w:tabs>
        <w:spacing w:after="0" w:line="240" w:lineRule="auto"/>
        <w:contextualSpacing w:val="0"/>
        <w:jc w:val="both"/>
        <w:rPr>
          <w:rFonts w:cs="Arial"/>
          <w:lang w:val="es-ES"/>
        </w:rPr>
      </w:pPr>
      <w:r w:rsidRPr="00663CD9">
        <w:rPr>
          <w:rFonts w:cs="Arial"/>
          <w:lang w:val="es-ES"/>
        </w:rPr>
        <w:t xml:space="preserve">Organización de un evento paralelo conjunto del AEWA, la CMS y la FAO en la MOP9 del AEWA (noviembre de 2025), con texto y recomendaciones específicas sobre la HPAI añadidos a la Resolución 9.2 del AEWA relativa a la aplicación del Plan Estratégico del AEWA, y un resumen de los impactos y recomendaciones incorporado al Informe sobre el estado de conservación n.º 9 del AEWA. Comunicación de los resultados sobre HPAI de la COP14 de la CMS a los puntos focales nacionales del AEWA, junto con una nota dirigida a las Partes sobre la importancia del seguimiento de las aves acuáticas en relación con la HPAI. </w:t>
      </w:r>
    </w:p>
    <w:p w14:paraId="10AFCA1F" w14:textId="77777777" w:rsidR="00663CD9" w:rsidRPr="00663CD9" w:rsidRDefault="00663CD9" w:rsidP="00F46A24">
      <w:pPr>
        <w:tabs>
          <w:tab w:val="left" w:pos="1543"/>
        </w:tabs>
        <w:spacing w:after="0" w:line="240" w:lineRule="auto"/>
        <w:jc w:val="both"/>
        <w:rPr>
          <w:rFonts w:cs="Arial"/>
          <w:lang w:val="es-ES"/>
        </w:rPr>
      </w:pPr>
    </w:p>
    <w:p w14:paraId="42E9CC45" w14:textId="77777777" w:rsidR="00663CD9" w:rsidRPr="005728AD" w:rsidRDefault="00663CD9" w:rsidP="00F46A24">
      <w:pPr>
        <w:pStyle w:val="Default"/>
        <w:numPr>
          <w:ilvl w:val="0"/>
          <w:numId w:val="24"/>
        </w:numPr>
        <w:jc w:val="both"/>
        <w:rPr>
          <w:rFonts w:ascii="Arial" w:hAnsi="Arial" w:cs="Arial"/>
          <w:sz w:val="22"/>
          <w:szCs w:val="22"/>
          <w:lang w:val="es-ES"/>
        </w:rPr>
      </w:pPr>
      <w:r w:rsidRPr="005728AD">
        <w:rPr>
          <w:rFonts w:ascii="Arial" w:hAnsi="Arial" w:cs="Arial"/>
          <w:color w:val="auto"/>
          <w:sz w:val="22"/>
          <w:szCs w:val="22"/>
          <w:lang w:val="es-ES"/>
        </w:rPr>
        <w:t>Contribución como miembro del Grupo Asesor para el Diálogo mundial sobre ciencia, políticas y sector privado de la FAO: «</w:t>
      </w:r>
      <w:proofErr w:type="spellStart"/>
      <w:r w:rsidRPr="005728AD">
        <w:rPr>
          <w:rFonts w:ascii="Arial" w:hAnsi="Arial" w:cs="Arial"/>
          <w:color w:val="auto"/>
          <w:sz w:val="22"/>
          <w:szCs w:val="22"/>
          <w:lang w:val="es-ES"/>
        </w:rPr>
        <w:t>Tackling</w:t>
      </w:r>
      <w:proofErr w:type="spellEnd"/>
      <w:r w:rsidRPr="005728AD">
        <w:rPr>
          <w:rFonts w:ascii="Arial" w:hAnsi="Arial" w:cs="Arial"/>
          <w:color w:val="auto"/>
          <w:sz w:val="22"/>
          <w:szCs w:val="22"/>
          <w:lang w:val="es-ES"/>
        </w:rPr>
        <w:t xml:space="preserve"> </w:t>
      </w:r>
      <w:proofErr w:type="spellStart"/>
      <w:r w:rsidRPr="005728AD">
        <w:rPr>
          <w:rFonts w:ascii="Arial" w:hAnsi="Arial" w:cs="Arial"/>
          <w:color w:val="auto"/>
          <w:sz w:val="22"/>
          <w:szCs w:val="22"/>
          <w:lang w:val="es-ES"/>
        </w:rPr>
        <w:t>high</w:t>
      </w:r>
      <w:proofErr w:type="spellEnd"/>
      <w:r w:rsidRPr="005728AD">
        <w:rPr>
          <w:rFonts w:ascii="Arial" w:hAnsi="Arial" w:cs="Arial"/>
          <w:color w:val="auto"/>
          <w:sz w:val="22"/>
          <w:szCs w:val="22"/>
          <w:lang w:val="es-ES"/>
        </w:rPr>
        <w:t xml:space="preserve"> </w:t>
      </w:r>
      <w:proofErr w:type="spellStart"/>
      <w:r w:rsidRPr="005728AD">
        <w:rPr>
          <w:rFonts w:ascii="Arial" w:hAnsi="Arial" w:cs="Arial"/>
          <w:color w:val="auto"/>
          <w:sz w:val="22"/>
          <w:szCs w:val="22"/>
          <w:lang w:val="es-ES"/>
        </w:rPr>
        <w:t>pathogenic</w:t>
      </w:r>
      <w:proofErr w:type="spellEnd"/>
      <w:r w:rsidRPr="005728AD">
        <w:rPr>
          <w:rFonts w:ascii="Arial" w:hAnsi="Arial" w:cs="Arial"/>
          <w:color w:val="auto"/>
          <w:sz w:val="22"/>
          <w:szCs w:val="22"/>
          <w:lang w:val="es-ES"/>
        </w:rPr>
        <w:t xml:space="preserve"> </w:t>
      </w:r>
      <w:proofErr w:type="spellStart"/>
      <w:r w:rsidRPr="005728AD">
        <w:rPr>
          <w:rFonts w:ascii="Arial" w:hAnsi="Arial" w:cs="Arial"/>
          <w:color w:val="auto"/>
          <w:sz w:val="22"/>
          <w:szCs w:val="22"/>
          <w:lang w:val="es-ES"/>
        </w:rPr>
        <w:t>avian</w:t>
      </w:r>
      <w:proofErr w:type="spellEnd"/>
      <w:r w:rsidRPr="005728AD">
        <w:rPr>
          <w:rFonts w:ascii="Arial" w:hAnsi="Arial" w:cs="Arial"/>
          <w:color w:val="auto"/>
          <w:sz w:val="22"/>
          <w:szCs w:val="22"/>
          <w:lang w:val="es-ES"/>
        </w:rPr>
        <w:t xml:space="preserve"> influenza (HPAI) </w:t>
      </w:r>
      <w:proofErr w:type="spellStart"/>
      <w:r w:rsidRPr="005728AD">
        <w:rPr>
          <w:rFonts w:ascii="Arial" w:hAnsi="Arial" w:cs="Arial"/>
          <w:color w:val="auto"/>
          <w:sz w:val="22"/>
          <w:szCs w:val="22"/>
          <w:lang w:val="es-ES"/>
        </w:rPr>
        <w:t>together</w:t>
      </w:r>
      <w:proofErr w:type="spellEnd"/>
      <w:r w:rsidRPr="005728AD">
        <w:rPr>
          <w:rFonts w:ascii="Arial" w:hAnsi="Arial" w:cs="Arial"/>
          <w:color w:val="auto"/>
          <w:sz w:val="22"/>
          <w:szCs w:val="22"/>
          <w:lang w:val="es-ES"/>
        </w:rPr>
        <w:t xml:space="preserve">» (Afrontar conjuntamente la gripe aviar muy patógena [HPAI]), Foz do </w:t>
      </w:r>
      <w:proofErr w:type="spellStart"/>
      <w:r w:rsidRPr="005728AD">
        <w:rPr>
          <w:rFonts w:ascii="Arial" w:hAnsi="Arial" w:cs="Arial"/>
          <w:color w:val="auto"/>
          <w:sz w:val="22"/>
          <w:szCs w:val="22"/>
          <w:lang w:val="es-ES"/>
        </w:rPr>
        <w:t>Iguaçu</w:t>
      </w:r>
      <w:proofErr w:type="spellEnd"/>
      <w:r w:rsidRPr="005728AD">
        <w:rPr>
          <w:rFonts w:ascii="Arial" w:hAnsi="Arial" w:cs="Arial"/>
          <w:color w:val="auto"/>
          <w:sz w:val="22"/>
          <w:szCs w:val="22"/>
          <w:lang w:val="es-ES"/>
        </w:rPr>
        <w:t>, Brasil, del 9 al 11 de septiembre de 2025.</w:t>
      </w:r>
    </w:p>
    <w:p w14:paraId="1E4E5812" w14:textId="77777777" w:rsidR="00663CD9" w:rsidRPr="00663CD9" w:rsidRDefault="00663CD9" w:rsidP="00F46A24">
      <w:pPr>
        <w:autoSpaceDE w:val="0"/>
        <w:autoSpaceDN w:val="0"/>
        <w:adjustRightInd w:val="0"/>
        <w:spacing w:after="0" w:line="240" w:lineRule="auto"/>
        <w:jc w:val="both"/>
        <w:rPr>
          <w:rFonts w:ascii="Aptos" w:hAnsi="Aptos" w:cs="Aptos"/>
          <w:sz w:val="18"/>
          <w:szCs w:val="18"/>
          <w:lang w:val="es-ES"/>
        </w:rPr>
      </w:pPr>
    </w:p>
    <w:p w14:paraId="3E957EAF" w14:textId="77777777" w:rsidR="00663CD9" w:rsidRPr="00663CD9" w:rsidRDefault="00663CD9" w:rsidP="00F46A24">
      <w:pPr>
        <w:pStyle w:val="ListParagraph"/>
        <w:numPr>
          <w:ilvl w:val="0"/>
          <w:numId w:val="24"/>
        </w:numPr>
        <w:tabs>
          <w:tab w:val="left" w:pos="1543"/>
        </w:tabs>
        <w:spacing w:after="0" w:line="240" w:lineRule="auto"/>
        <w:contextualSpacing w:val="0"/>
        <w:jc w:val="both"/>
        <w:rPr>
          <w:rFonts w:cs="Arial"/>
          <w:lang w:val="es-ES"/>
        </w:rPr>
      </w:pPr>
      <w:r w:rsidRPr="00663CD9">
        <w:rPr>
          <w:rFonts w:cs="Arial"/>
          <w:lang w:val="es-ES"/>
        </w:rPr>
        <w:t xml:space="preserve">Contribución de las perspectivas del PNUMA al «Marco estratégico cuatripartito para hacer frente a las amenazas de la gripe zoonótica en el intercambio animal-humano-medio ambiente» (previsto para su publicación por la OMS a finales de 2025). </w:t>
      </w:r>
    </w:p>
    <w:p w14:paraId="0829D8BE" w14:textId="77777777" w:rsidR="00663CD9" w:rsidRPr="00663CD9" w:rsidRDefault="00663CD9" w:rsidP="00F46A24">
      <w:pPr>
        <w:tabs>
          <w:tab w:val="left" w:pos="1543"/>
        </w:tabs>
        <w:spacing w:after="0" w:line="240" w:lineRule="auto"/>
        <w:jc w:val="both"/>
        <w:rPr>
          <w:b/>
          <w:bCs/>
          <w:lang w:val="es-ES"/>
        </w:rPr>
      </w:pPr>
    </w:p>
    <w:p w14:paraId="486CAA58" w14:textId="77777777" w:rsidR="00663CD9" w:rsidRPr="00663CD9" w:rsidRDefault="00663CD9" w:rsidP="00F46A24">
      <w:pPr>
        <w:tabs>
          <w:tab w:val="left" w:pos="1543"/>
        </w:tabs>
        <w:spacing w:after="0" w:line="240" w:lineRule="auto"/>
        <w:jc w:val="both"/>
        <w:rPr>
          <w:rFonts w:cs="Arial"/>
          <w:b/>
          <w:bCs/>
          <w:lang w:val="es-ES"/>
        </w:rPr>
      </w:pPr>
      <w:r w:rsidRPr="00663CD9">
        <w:rPr>
          <w:rFonts w:cs="Arial"/>
          <w:b/>
          <w:bCs/>
          <w:lang w:val="es-ES"/>
        </w:rPr>
        <w:t>Avances en la actualización de la Declaración de Orientación del Grupo Operativo</w:t>
      </w:r>
    </w:p>
    <w:p w14:paraId="0BCFCA17" w14:textId="77777777" w:rsidR="00663CD9" w:rsidRPr="00663CD9" w:rsidRDefault="00663CD9" w:rsidP="00F46A24">
      <w:pPr>
        <w:tabs>
          <w:tab w:val="left" w:pos="1543"/>
        </w:tabs>
        <w:spacing w:after="0" w:line="240" w:lineRule="auto"/>
        <w:jc w:val="both"/>
        <w:rPr>
          <w:rFonts w:cs="Arial"/>
          <w:b/>
          <w:bCs/>
          <w:lang w:val="es-ES"/>
        </w:rPr>
      </w:pPr>
    </w:p>
    <w:p w14:paraId="3D8878D9" w14:textId="548DF6DD" w:rsidR="00663CD9" w:rsidRPr="00663CD9" w:rsidRDefault="00663CD9" w:rsidP="00F46A24">
      <w:pPr>
        <w:tabs>
          <w:tab w:val="left" w:pos="1543"/>
        </w:tabs>
        <w:spacing w:after="0" w:line="240" w:lineRule="auto"/>
        <w:jc w:val="both"/>
        <w:rPr>
          <w:rFonts w:cs="Arial"/>
          <w:lang w:val="es-ES"/>
        </w:rPr>
      </w:pPr>
      <w:r w:rsidRPr="00663CD9">
        <w:rPr>
          <w:rFonts w:cs="Arial"/>
          <w:lang w:val="es-ES"/>
        </w:rPr>
        <w:t xml:space="preserve">Como seguimiento a la bien acogida </w:t>
      </w:r>
      <w:hyperlink r:id="rId39" w:history="1">
        <w:r w:rsidR="00F46A24">
          <w:rPr>
            <w:rStyle w:val="Hyperlink"/>
            <w:rFonts w:cs="Arial"/>
            <w:lang w:val="es-ES"/>
          </w:rPr>
          <w:t>Declaración 2023</w:t>
        </w:r>
      </w:hyperlink>
      <w:r w:rsidR="00F46A24" w:rsidRPr="00F46A24">
        <w:rPr>
          <w:rFonts w:cs="Arial"/>
          <w:lang w:val="es-ES"/>
        </w:rPr>
        <w:t xml:space="preserve"> </w:t>
      </w:r>
      <w:r w:rsidRPr="00663CD9">
        <w:rPr>
          <w:rFonts w:cs="Arial"/>
          <w:lang w:val="es-ES"/>
        </w:rPr>
        <w:t xml:space="preserve">del Grupo Operativo, que contenía una orientación sustantiva sobre las respuestas a la gripe aviar, se está elaborando una declaración actualizada junto con el Grupo de Vida Silvestre de la OFFLU (del cual el coordinador es miembro), reuniendo una actualización precisa de la situación mundial, a la que se añadirán las orientaciones más recientes destinadas a las Partes y a otras partes interesadas. </w:t>
      </w:r>
    </w:p>
    <w:p w14:paraId="3790E1EB" w14:textId="77777777" w:rsidR="00663CD9" w:rsidRPr="00663CD9" w:rsidRDefault="00663CD9" w:rsidP="00F46A24">
      <w:pPr>
        <w:tabs>
          <w:tab w:val="left" w:pos="1543"/>
        </w:tabs>
        <w:spacing w:after="0" w:line="240" w:lineRule="auto"/>
        <w:jc w:val="both"/>
        <w:rPr>
          <w:rFonts w:cs="Arial"/>
          <w:b/>
          <w:bCs/>
          <w:lang w:val="es-ES"/>
        </w:rPr>
      </w:pPr>
    </w:p>
    <w:p w14:paraId="1FEFABED" w14:textId="77777777" w:rsidR="00642028" w:rsidRDefault="00642028" w:rsidP="00F46A24">
      <w:pPr>
        <w:tabs>
          <w:tab w:val="left" w:pos="1543"/>
        </w:tabs>
        <w:spacing w:after="0" w:line="240" w:lineRule="auto"/>
        <w:jc w:val="both"/>
        <w:rPr>
          <w:rFonts w:cs="Arial"/>
          <w:b/>
          <w:bCs/>
          <w:lang w:val="es-ES"/>
        </w:rPr>
      </w:pPr>
    </w:p>
    <w:p w14:paraId="4C37B9FB" w14:textId="4B01D25A" w:rsidR="00663CD9" w:rsidRPr="00663CD9" w:rsidRDefault="00663CD9" w:rsidP="00F46A24">
      <w:pPr>
        <w:tabs>
          <w:tab w:val="left" w:pos="1543"/>
        </w:tabs>
        <w:spacing w:after="0" w:line="240" w:lineRule="auto"/>
        <w:jc w:val="both"/>
        <w:rPr>
          <w:rFonts w:cs="Arial"/>
          <w:b/>
          <w:bCs/>
          <w:lang w:val="es-ES"/>
        </w:rPr>
      </w:pPr>
      <w:r w:rsidRPr="00663CD9">
        <w:rPr>
          <w:rFonts w:cs="Arial"/>
          <w:b/>
          <w:bCs/>
          <w:lang w:val="es-ES"/>
        </w:rPr>
        <w:lastRenderedPageBreak/>
        <w:t xml:space="preserve">Comunicación y difusión con las partes interesadas y públicos más amplios </w:t>
      </w:r>
    </w:p>
    <w:p w14:paraId="10E6A236" w14:textId="77777777" w:rsidR="00663CD9" w:rsidRPr="00663CD9" w:rsidRDefault="00663CD9" w:rsidP="00F46A24">
      <w:pPr>
        <w:tabs>
          <w:tab w:val="left" w:pos="1543"/>
        </w:tabs>
        <w:spacing w:after="0" w:line="240" w:lineRule="auto"/>
        <w:jc w:val="both"/>
        <w:rPr>
          <w:rFonts w:cs="Arial"/>
          <w:b/>
          <w:bCs/>
          <w:lang w:val="es-ES"/>
        </w:rPr>
      </w:pPr>
    </w:p>
    <w:p w14:paraId="7AE9A4CA" w14:textId="77777777" w:rsidR="00663CD9" w:rsidRPr="005728AD" w:rsidRDefault="00663CD9" w:rsidP="00F46A24">
      <w:pPr>
        <w:tabs>
          <w:tab w:val="left" w:pos="1543"/>
        </w:tabs>
        <w:spacing w:after="0" w:line="240" w:lineRule="auto"/>
        <w:jc w:val="both"/>
        <w:rPr>
          <w:rFonts w:cs="Arial"/>
        </w:rPr>
      </w:pPr>
      <w:r w:rsidRPr="005728AD">
        <w:rPr>
          <w:rFonts w:cs="Arial"/>
        </w:rPr>
        <w:t xml:space="preserve">El </w:t>
      </w:r>
      <w:proofErr w:type="spellStart"/>
      <w:r w:rsidRPr="005728AD">
        <w:rPr>
          <w:rFonts w:cs="Arial"/>
        </w:rPr>
        <w:t>coordinador</w:t>
      </w:r>
      <w:proofErr w:type="spellEnd"/>
      <w:r w:rsidRPr="005728AD">
        <w:rPr>
          <w:rFonts w:cs="Arial"/>
        </w:rPr>
        <w:t>:</w:t>
      </w:r>
    </w:p>
    <w:p w14:paraId="7063DBE8" w14:textId="77777777" w:rsidR="00663CD9" w:rsidRPr="005728AD" w:rsidRDefault="00663CD9" w:rsidP="00F46A24">
      <w:pPr>
        <w:tabs>
          <w:tab w:val="left" w:pos="1543"/>
        </w:tabs>
        <w:spacing w:after="0" w:line="240" w:lineRule="auto"/>
        <w:jc w:val="both"/>
        <w:rPr>
          <w:rFonts w:cs="Arial"/>
        </w:rPr>
      </w:pPr>
    </w:p>
    <w:p w14:paraId="41F83D4E"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Formó parte del Comité Científico del «International </w:t>
      </w:r>
      <w:proofErr w:type="spellStart"/>
      <w:r w:rsidRPr="00663CD9">
        <w:rPr>
          <w:rFonts w:cs="Arial"/>
          <w:lang w:val="es-ES"/>
        </w:rPr>
        <w:t>Symposium</w:t>
      </w:r>
      <w:proofErr w:type="spellEnd"/>
      <w:r w:rsidRPr="00663CD9">
        <w:rPr>
          <w:rFonts w:cs="Arial"/>
          <w:lang w:val="es-ES"/>
        </w:rPr>
        <w:t xml:space="preserve"> of </w:t>
      </w:r>
      <w:proofErr w:type="spellStart"/>
      <w:r w:rsidRPr="00663CD9">
        <w:rPr>
          <w:rFonts w:cs="Arial"/>
          <w:lang w:val="es-ES"/>
        </w:rPr>
        <w:t>Avian</w:t>
      </w:r>
      <w:proofErr w:type="spellEnd"/>
      <w:r w:rsidRPr="00663CD9">
        <w:rPr>
          <w:rFonts w:cs="Arial"/>
          <w:lang w:val="es-ES"/>
        </w:rPr>
        <w:t xml:space="preserve"> Influenza» (Simposio Internacional sobre la gripe aviar), celebrado en junio de 2025 en St. </w:t>
      </w:r>
      <w:proofErr w:type="spellStart"/>
      <w:r w:rsidRPr="00663CD9">
        <w:rPr>
          <w:rFonts w:cs="Arial"/>
          <w:lang w:val="es-ES"/>
        </w:rPr>
        <w:t>John’s</w:t>
      </w:r>
      <w:proofErr w:type="spellEnd"/>
      <w:r w:rsidRPr="00663CD9">
        <w:rPr>
          <w:rFonts w:cs="Arial"/>
          <w:lang w:val="es-ES"/>
        </w:rPr>
        <w:t>, Terranova, Canadá. Como ponente invitado, el coordinador presentó los impactos en la conservación y las necesidades de la comunidad mundial de la HPAI. Se está elaborando un artículo científico basado en dicha presentación.</w:t>
      </w:r>
    </w:p>
    <w:p w14:paraId="6B54B412" w14:textId="77777777" w:rsidR="00663CD9" w:rsidRPr="00663CD9" w:rsidRDefault="00663CD9" w:rsidP="00F46A24">
      <w:pPr>
        <w:pStyle w:val="ListParagraph"/>
        <w:tabs>
          <w:tab w:val="left" w:pos="1543"/>
        </w:tabs>
        <w:spacing w:after="0" w:line="240" w:lineRule="auto"/>
        <w:contextualSpacing w:val="0"/>
        <w:jc w:val="both"/>
        <w:rPr>
          <w:rFonts w:cs="Arial"/>
          <w:lang w:val="es-ES"/>
        </w:rPr>
      </w:pPr>
    </w:p>
    <w:p w14:paraId="2B8D1578"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Realizó una presentación ante la «European Wildlife </w:t>
      </w:r>
      <w:proofErr w:type="spellStart"/>
      <w:r w:rsidRPr="00663CD9">
        <w:rPr>
          <w:rFonts w:cs="Arial"/>
          <w:lang w:val="es-ES"/>
        </w:rPr>
        <w:t>Disease</w:t>
      </w:r>
      <w:proofErr w:type="spellEnd"/>
      <w:r w:rsidRPr="00663CD9">
        <w:rPr>
          <w:rFonts w:cs="Arial"/>
          <w:lang w:val="es-ES"/>
        </w:rPr>
        <w:t xml:space="preserve"> </w:t>
      </w:r>
      <w:proofErr w:type="spellStart"/>
      <w:r w:rsidRPr="00663CD9">
        <w:rPr>
          <w:rFonts w:cs="Arial"/>
          <w:lang w:val="es-ES"/>
        </w:rPr>
        <w:t>Association</w:t>
      </w:r>
      <w:proofErr w:type="spellEnd"/>
      <w:r w:rsidRPr="00663CD9">
        <w:rPr>
          <w:rFonts w:cs="Arial"/>
          <w:lang w:val="es-ES"/>
        </w:rPr>
        <w:t xml:space="preserve">» (Asociación Europea de Enfermedades de la Vida Silvestre) sobre la potenciación de la acción en materia de conservación y políticas relativas a la HPAI, </w:t>
      </w:r>
      <w:proofErr w:type="spellStart"/>
      <w:r w:rsidRPr="00663CD9">
        <w:rPr>
          <w:rFonts w:cs="Arial"/>
          <w:lang w:val="es-ES"/>
        </w:rPr>
        <w:t>Stralsund</w:t>
      </w:r>
      <w:proofErr w:type="spellEnd"/>
      <w:r w:rsidRPr="00663CD9">
        <w:rPr>
          <w:rFonts w:cs="Arial"/>
          <w:lang w:val="es-ES"/>
        </w:rPr>
        <w:t xml:space="preserve">, Alemania, del 9 al 13 de septiembre de 2024. </w:t>
      </w:r>
    </w:p>
    <w:p w14:paraId="5E7D6B0B" w14:textId="77777777" w:rsidR="00663CD9" w:rsidRPr="00663CD9" w:rsidRDefault="00663CD9" w:rsidP="00F46A24">
      <w:pPr>
        <w:pStyle w:val="ListParagraph"/>
        <w:spacing w:after="0" w:line="240" w:lineRule="auto"/>
        <w:contextualSpacing w:val="0"/>
        <w:jc w:val="both"/>
        <w:rPr>
          <w:rFonts w:cs="Arial"/>
          <w:lang w:val="es-ES"/>
        </w:rPr>
      </w:pPr>
    </w:p>
    <w:p w14:paraId="0C8065A8"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Participó, junto con otros miembros del Grupo Operativo y la Secretaría de la CMS, en una serie conjunta de seminarios web de la </w:t>
      </w:r>
      <w:hyperlink r:id="rId40" w:history="1">
        <w:r w:rsidRPr="00663CD9">
          <w:rPr>
            <w:rStyle w:val="Hyperlink"/>
            <w:rFonts w:cs="Arial"/>
            <w:lang w:val="es-ES"/>
          </w:rPr>
          <w:t>UNESCO, CMS, FAO, Ramsar e IUCN sobre la HPAI</w:t>
        </w:r>
      </w:hyperlink>
      <w:r w:rsidRPr="00663CD9">
        <w:rPr>
          <w:rFonts w:cs="Arial"/>
          <w:lang w:val="es-ES"/>
        </w:rPr>
        <w:t xml:space="preserve"> (tres en total, abril y mayo de 2024), titulada «</w:t>
      </w:r>
      <w:proofErr w:type="spellStart"/>
      <w:r w:rsidRPr="00663CD9">
        <w:rPr>
          <w:rFonts w:cs="Arial"/>
          <w:lang w:val="es-ES"/>
        </w:rPr>
        <w:t>Avian</w:t>
      </w:r>
      <w:proofErr w:type="spellEnd"/>
      <w:r w:rsidRPr="00663CD9">
        <w:rPr>
          <w:rFonts w:cs="Arial"/>
          <w:lang w:val="es-ES"/>
        </w:rPr>
        <w:t xml:space="preserve"> influenza – </w:t>
      </w:r>
      <w:proofErr w:type="spellStart"/>
      <w:r w:rsidRPr="00663CD9">
        <w:rPr>
          <w:rFonts w:cs="Arial"/>
          <w:lang w:val="es-ES"/>
        </w:rPr>
        <w:t>protecting</w:t>
      </w:r>
      <w:proofErr w:type="spellEnd"/>
      <w:r w:rsidRPr="00663CD9">
        <w:rPr>
          <w:rFonts w:cs="Arial"/>
          <w:lang w:val="es-ES"/>
        </w:rPr>
        <w:t xml:space="preserve"> </w:t>
      </w:r>
      <w:proofErr w:type="spellStart"/>
      <w:r w:rsidRPr="00663CD9">
        <w:rPr>
          <w:rFonts w:cs="Arial"/>
          <w:lang w:val="es-ES"/>
        </w:rPr>
        <w:t>wildlife</w:t>
      </w:r>
      <w:proofErr w:type="spellEnd"/>
      <w:r w:rsidRPr="00663CD9">
        <w:rPr>
          <w:rFonts w:cs="Arial"/>
          <w:lang w:val="es-ES"/>
        </w:rPr>
        <w:t xml:space="preserve"> in UNESCO </w:t>
      </w:r>
      <w:proofErr w:type="spellStart"/>
      <w:r w:rsidRPr="00663CD9">
        <w:rPr>
          <w:rFonts w:cs="Arial"/>
          <w:lang w:val="es-ES"/>
        </w:rPr>
        <w:t>World</w:t>
      </w:r>
      <w:proofErr w:type="spellEnd"/>
      <w:r w:rsidRPr="00663CD9">
        <w:rPr>
          <w:rFonts w:cs="Arial"/>
          <w:lang w:val="es-ES"/>
        </w:rPr>
        <w:t xml:space="preserve"> </w:t>
      </w:r>
      <w:proofErr w:type="spellStart"/>
      <w:r w:rsidRPr="00663CD9">
        <w:rPr>
          <w:rFonts w:cs="Arial"/>
          <w:lang w:val="es-ES"/>
        </w:rPr>
        <w:t>Heritage</w:t>
      </w:r>
      <w:proofErr w:type="spellEnd"/>
      <w:r w:rsidRPr="00663CD9">
        <w:rPr>
          <w:rFonts w:cs="Arial"/>
          <w:lang w:val="es-ES"/>
        </w:rPr>
        <w:t xml:space="preserve"> sites, </w:t>
      </w:r>
      <w:proofErr w:type="spellStart"/>
      <w:r w:rsidRPr="00663CD9">
        <w:rPr>
          <w:rFonts w:cs="Arial"/>
          <w:lang w:val="es-ES"/>
        </w:rPr>
        <w:t>Biosphere</w:t>
      </w:r>
      <w:proofErr w:type="spellEnd"/>
      <w:r w:rsidRPr="00663CD9">
        <w:rPr>
          <w:rFonts w:cs="Arial"/>
          <w:lang w:val="es-ES"/>
        </w:rPr>
        <w:t xml:space="preserve"> Reserves and Ramsar sites» (Gripe aviar: protección de la vida silvestre en los sitios del Patrimonio Mundial de la UNESCO, Reservas de Biosfera y sitios Ramsar). </w:t>
      </w:r>
    </w:p>
    <w:p w14:paraId="34C89DA5" w14:textId="77777777" w:rsidR="00663CD9" w:rsidRPr="00663CD9" w:rsidRDefault="00663CD9" w:rsidP="00F46A24">
      <w:pPr>
        <w:pStyle w:val="ListParagraph"/>
        <w:spacing w:after="0" w:line="240" w:lineRule="auto"/>
        <w:contextualSpacing w:val="0"/>
        <w:jc w:val="both"/>
        <w:rPr>
          <w:rFonts w:cs="Arial"/>
          <w:lang w:val="es-ES"/>
        </w:rPr>
      </w:pPr>
    </w:p>
    <w:p w14:paraId="0F54A4F3" w14:textId="77777777" w:rsidR="00663CD9" w:rsidRPr="00663CD9" w:rsidRDefault="00663CD9" w:rsidP="00F46A24">
      <w:pPr>
        <w:pStyle w:val="ListParagraph"/>
        <w:numPr>
          <w:ilvl w:val="0"/>
          <w:numId w:val="23"/>
        </w:numPr>
        <w:tabs>
          <w:tab w:val="left" w:pos="1543"/>
        </w:tabs>
        <w:spacing w:after="0" w:line="240" w:lineRule="auto"/>
        <w:contextualSpacing w:val="0"/>
        <w:jc w:val="both"/>
        <w:rPr>
          <w:rFonts w:cs="Arial"/>
          <w:lang w:val="es-ES"/>
        </w:rPr>
      </w:pPr>
      <w:r w:rsidRPr="00663CD9">
        <w:rPr>
          <w:rFonts w:cs="Arial"/>
          <w:lang w:val="es-ES"/>
        </w:rPr>
        <w:t xml:space="preserve">Colaboró en la organización de un evento paralelo sobre la HPAI en el «Congreso Mundial de la UICN 2025», Abu Dabi, octubre de 2025. </w:t>
      </w:r>
    </w:p>
    <w:p w14:paraId="3D48C83B" w14:textId="77777777" w:rsidR="00663CD9" w:rsidRPr="00663CD9" w:rsidRDefault="00663CD9" w:rsidP="00F46A24">
      <w:pPr>
        <w:pStyle w:val="ListParagraph"/>
        <w:spacing w:after="0" w:line="240" w:lineRule="auto"/>
        <w:contextualSpacing w:val="0"/>
        <w:jc w:val="both"/>
        <w:rPr>
          <w:rFonts w:cs="Arial"/>
          <w:lang w:val="es-ES"/>
        </w:rPr>
      </w:pPr>
    </w:p>
    <w:p w14:paraId="2C3663FD" w14:textId="77777777" w:rsidR="00663CD9" w:rsidRPr="00663CD9" w:rsidRDefault="00663CD9" w:rsidP="00F46A24">
      <w:pPr>
        <w:pStyle w:val="ListParagraph"/>
        <w:numPr>
          <w:ilvl w:val="0"/>
          <w:numId w:val="23"/>
        </w:numPr>
        <w:tabs>
          <w:tab w:val="left" w:pos="1543"/>
        </w:tabs>
        <w:spacing w:after="0" w:line="240" w:lineRule="auto"/>
        <w:contextualSpacing w:val="0"/>
        <w:jc w:val="both"/>
        <w:rPr>
          <w:lang w:val="es-ES"/>
        </w:rPr>
      </w:pPr>
      <w:r w:rsidRPr="00663CD9">
        <w:rPr>
          <w:lang w:val="es-ES"/>
        </w:rPr>
        <w:t>Prestó apoyo a un seminario web de BirdLife sobre HPAI en abril de 2025.</w:t>
      </w:r>
    </w:p>
    <w:p w14:paraId="3DA6B19C" w14:textId="77777777" w:rsidR="00663CD9" w:rsidRPr="00663CD9" w:rsidRDefault="00663CD9" w:rsidP="00F46A24">
      <w:pPr>
        <w:pStyle w:val="ListParagraph"/>
        <w:spacing w:after="0" w:line="240" w:lineRule="auto"/>
        <w:contextualSpacing w:val="0"/>
        <w:jc w:val="both"/>
        <w:rPr>
          <w:lang w:val="es-ES"/>
        </w:rPr>
      </w:pPr>
    </w:p>
    <w:p w14:paraId="3EF87933" w14:textId="77777777" w:rsidR="00663CD9" w:rsidRPr="00663CD9" w:rsidRDefault="00663CD9" w:rsidP="00F46A24">
      <w:pPr>
        <w:pStyle w:val="ListParagraph"/>
        <w:numPr>
          <w:ilvl w:val="0"/>
          <w:numId w:val="23"/>
        </w:numPr>
        <w:tabs>
          <w:tab w:val="left" w:pos="1543"/>
        </w:tabs>
        <w:spacing w:after="0" w:line="240" w:lineRule="auto"/>
        <w:contextualSpacing w:val="0"/>
        <w:jc w:val="both"/>
        <w:rPr>
          <w:lang w:val="es-ES"/>
        </w:rPr>
      </w:pPr>
      <w:r w:rsidRPr="00663CD9">
        <w:rPr>
          <w:lang w:val="es-ES"/>
        </w:rPr>
        <w:t xml:space="preserve">Concedió diversas entrevistas a medios de comunicación y ofreció conferencias en universidades sobre los impactos de la HPAI en la vida silvestre y la necesidad de adoptar enfoques de «Una sola salud». </w:t>
      </w:r>
    </w:p>
    <w:p w14:paraId="5D4E76F6" w14:textId="77777777" w:rsidR="00663CD9" w:rsidRPr="00663CD9" w:rsidRDefault="00663CD9" w:rsidP="00F46A24">
      <w:pPr>
        <w:spacing w:after="0" w:line="240" w:lineRule="auto"/>
        <w:jc w:val="both"/>
        <w:rPr>
          <w:lang w:val="es-ES"/>
        </w:rPr>
      </w:pPr>
    </w:p>
    <w:p w14:paraId="22C65C1D" w14:textId="5BDFC07C" w:rsidR="00815896" w:rsidRPr="00663CD9" w:rsidRDefault="00815896" w:rsidP="00663CD9">
      <w:pPr>
        <w:spacing w:after="0" w:line="240" w:lineRule="auto"/>
        <w:jc w:val="right"/>
        <w:rPr>
          <w:lang w:val="es-ES"/>
        </w:rPr>
      </w:pPr>
    </w:p>
    <w:sectPr w:rsidR="00815896" w:rsidRPr="00663CD9" w:rsidSect="00E73AA2">
      <w:headerReference w:type="even" r:id="rId41"/>
      <w:headerReference w:type="first" r:id="rId4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134C" w14:textId="77777777" w:rsidR="00516833" w:rsidRDefault="00516833" w:rsidP="00002A97">
      <w:pPr>
        <w:spacing w:after="0" w:line="240" w:lineRule="auto"/>
      </w:pPr>
      <w:r>
        <w:separator/>
      </w:r>
    </w:p>
  </w:endnote>
  <w:endnote w:type="continuationSeparator" w:id="0">
    <w:p w14:paraId="2AC00AA2" w14:textId="77777777" w:rsidR="00516833" w:rsidRDefault="00516833"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E63D4A9"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028189"/>
      <w:docPartObj>
        <w:docPartGallery w:val="Page Numbers (Bottom of Page)"/>
        <w:docPartUnique/>
      </w:docPartObj>
    </w:sdtPr>
    <w:sdtEndPr>
      <w:rPr>
        <w:noProof/>
        <w:sz w:val="18"/>
        <w:szCs w:val="18"/>
      </w:rPr>
    </w:sdtEndPr>
    <w:sdtContent>
      <w:p w14:paraId="4B98CFF0" w14:textId="7BF7C97A" w:rsidR="00CD7F71" w:rsidRPr="00CD7F71" w:rsidRDefault="00CD7F71">
        <w:pPr>
          <w:pStyle w:val="Footer"/>
          <w:jc w:val="center"/>
          <w:rPr>
            <w:sz w:val="18"/>
            <w:szCs w:val="18"/>
          </w:rPr>
        </w:pPr>
        <w:r w:rsidRPr="00CD7F71">
          <w:rPr>
            <w:sz w:val="18"/>
            <w:szCs w:val="18"/>
          </w:rPr>
          <w:fldChar w:fldCharType="begin"/>
        </w:r>
        <w:r w:rsidRPr="00CD7F71">
          <w:rPr>
            <w:sz w:val="18"/>
            <w:szCs w:val="18"/>
          </w:rPr>
          <w:instrText xml:space="preserve"> PAGE   \* MERGEFORMAT </w:instrText>
        </w:r>
        <w:r w:rsidRPr="00CD7F71">
          <w:rPr>
            <w:sz w:val="18"/>
            <w:szCs w:val="18"/>
          </w:rPr>
          <w:fldChar w:fldCharType="separate"/>
        </w:r>
        <w:r w:rsidRPr="00CD7F71">
          <w:rPr>
            <w:noProof/>
            <w:sz w:val="18"/>
            <w:szCs w:val="18"/>
          </w:rPr>
          <w:t>2</w:t>
        </w:r>
        <w:r w:rsidRPr="00CD7F71">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74767"/>
      <w:docPartObj>
        <w:docPartGallery w:val="Page Numbers (Bottom of Page)"/>
        <w:docPartUnique/>
      </w:docPartObj>
    </w:sdtPr>
    <w:sdtEndPr>
      <w:rPr>
        <w:noProof/>
        <w:sz w:val="18"/>
        <w:szCs w:val="18"/>
      </w:rPr>
    </w:sdtEndPr>
    <w:sdtContent>
      <w:p w14:paraId="360BE265" w14:textId="33FE02AC" w:rsidR="00985B62" w:rsidRPr="00985B62" w:rsidRDefault="00985B62">
        <w:pPr>
          <w:pStyle w:val="Footer"/>
          <w:jc w:val="center"/>
          <w:rPr>
            <w:sz w:val="18"/>
            <w:szCs w:val="18"/>
          </w:rPr>
        </w:pPr>
        <w:r w:rsidRPr="00985B62">
          <w:rPr>
            <w:sz w:val="18"/>
            <w:szCs w:val="18"/>
          </w:rPr>
          <w:fldChar w:fldCharType="begin"/>
        </w:r>
        <w:r w:rsidRPr="00985B62">
          <w:rPr>
            <w:sz w:val="18"/>
            <w:szCs w:val="18"/>
          </w:rPr>
          <w:instrText xml:space="preserve"> PAGE   \* MERGEFORMAT </w:instrText>
        </w:r>
        <w:r w:rsidRPr="00985B62">
          <w:rPr>
            <w:sz w:val="18"/>
            <w:szCs w:val="18"/>
          </w:rPr>
          <w:fldChar w:fldCharType="separate"/>
        </w:r>
        <w:r w:rsidRPr="00985B62">
          <w:rPr>
            <w:noProof/>
            <w:sz w:val="18"/>
            <w:szCs w:val="18"/>
          </w:rPr>
          <w:t>2</w:t>
        </w:r>
        <w:r w:rsidRPr="00985B6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C75D" w14:textId="77777777" w:rsidR="00516833" w:rsidRDefault="00516833" w:rsidP="00002A97">
      <w:pPr>
        <w:spacing w:after="0" w:line="240" w:lineRule="auto"/>
      </w:pPr>
      <w:r>
        <w:separator/>
      </w:r>
    </w:p>
  </w:footnote>
  <w:footnote w:type="continuationSeparator" w:id="0">
    <w:p w14:paraId="21DC83D8" w14:textId="77777777" w:rsidR="00516833" w:rsidRDefault="00516833" w:rsidP="00002A97">
      <w:pPr>
        <w:spacing w:after="0" w:line="240" w:lineRule="auto"/>
      </w:pPr>
      <w:r>
        <w:continuationSeparator/>
      </w:r>
    </w:p>
  </w:footnote>
  <w:footnote w:id="1">
    <w:p w14:paraId="20B8864B" w14:textId="77777777" w:rsidR="007D7193" w:rsidRPr="007D7193" w:rsidRDefault="007D7193" w:rsidP="006F3C61">
      <w:pPr>
        <w:pStyle w:val="FootnoteText"/>
        <w:jc w:val="both"/>
        <w:rPr>
          <w:rFonts w:ascii="Arial" w:hAnsi="Arial" w:cs="Arial"/>
          <w:sz w:val="16"/>
          <w:szCs w:val="16"/>
          <w:lang w:val="es-ES"/>
        </w:rPr>
      </w:pPr>
      <w:r w:rsidRPr="00DA3116">
        <w:rPr>
          <w:rStyle w:val="FootnoteReference"/>
          <w:rFonts w:ascii="Arial" w:hAnsi="Arial" w:cs="Arial"/>
          <w:sz w:val="16"/>
          <w:szCs w:val="16"/>
          <w:vertAlign w:val="superscript"/>
        </w:rPr>
        <w:footnoteRef/>
      </w:r>
      <w:r w:rsidRPr="007D7193">
        <w:rPr>
          <w:rFonts w:ascii="Arial" w:hAnsi="Arial" w:cs="Arial"/>
          <w:sz w:val="16"/>
          <w:szCs w:val="16"/>
          <w:vertAlign w:val="superscript"/>
          <w:lang w:val="es-ES"/>
        </w:rPr>
        <w:t xml:space="preserve"> </w:t>
      </w:r>
      <w:r w:rsidRPr="007D7193">
        <w:rPr>
          <w:rFonts w:ascii="Arial" w:hAnsi="Arial" w:cs="Arial"/>
          <w:sz w:val="16"/>
          <w:szCs w:val="16"/>
          <w:lang w:val="es-ES"/>
        </w:rPr>
        <w:t>La red mundial de expertos en gripe animal fue establecida conjuntamente por la FAO y la OMSA para respaldar y coordinar los esfuerzos mundiales destinados a prevenir, detectar y controlar las principales gripes en los animales.</w:t>
      </w:r>
    </w:p>
  </w:footnote>
  <w:footnote w:id="2">
    <w:p w14:paraId="7D548154" w14:textId="310FC6C2" w:rsidR="000A5A46" w:rsidRPr="003B7B5C" w:rsidRDefault="000A5A46">
      <w:pPr>
        <w:pStyle w:val="FootnoteText"/>
        <w:rPr>
          <w:rFonts w:ascii="Arial" w:hAnsi="Arial" w:cs="Arial"/>
          <w:sz w:val="16"/>
          <w:szCs w:val="16"/>
          <w:lang w:val="es-ES"/>
        </w:rPr>
      </w:pPr>
      <w:r w:rsidRPr="000A5A46">
        <w:rPr>
          <w:rStyle w:val="FootnoteReference"/>
          <w:rFonts w:ascii="Arial" w:hAnsi="Arial" w:cs="Arial"/>
          <w:color w:val="FFFFFF" w:themeColor="background1"/>
        </w:rPr>
        <w:footnoteRef/>
      </w:r>
      <w:r w:rsidRPr="003B7B5C">
        <w:rPr>
          <w:rFonts w:ascii="Arial" w:hAnsi="Arial" w:cs="Arial"/>
          <w:sz w:val="12"/>
          <w:szCs w:val="12"/>
          <w:lang w:val="es-ES"/>
        </w:rPr>
        <w:t xml:space="preserve"> 1</w:t>
      </w:r>
      <w:r w:rsidR="003B7B5C" w:rsidRPr="003B7B5C">
        <w:rPr>
          <w:rFonts w:ascii="Arial" w:hAnsi="Arial" w:cs="Arial"/>
          <w:sz w:val="16"/>
          <w:szCs w:val="16"/>
          <w:lang w:val="es-ES"/>
        </w:rPr>
        <w:t>: Contagio: agente infeccioso, normalmente con una prevalencia relativamente alta, que se «propaga» (se transmite) a un nuevo huésped, normalmente cruzando la barrera entre especies.</w:t>
      </w:r>
    </w:p>
  </w:footnote>
  <w:footnote w:id="3">
    <w:p w14:paraId="0A13BACC" w14:textId="04F88057" w:rsidR="0001422E" w:rsidRPr="005D726B" w:rsidRDefault="0001422E" w:rsidP="0001422E">
      <w:pPr>
        <w:pStyle w:val="FootnoteText"/>
        <w:rPr>
          <w:rFonts w:ascii="Arial" w:hAnsi="Arial" w:cs="Arial"/>
          <w:strike/>
          <w:sz w:val="16"/>
          <w:szCs w:val="16"/>
          <w:lang w:val="es-ES"/>
        </w:rPr>
      </w:pPr>
      <w:r w:rsidRPr="005D726B">
        <w:rPr>
          <w:rStyle w:val="FootnoteReference"/>
          <w:rFonts w:ascii="Arial" w:hAnsi="Arial" w:cs="Arial"/>
          <w:strike/>
          <w:sz w:val="16"/>
          <w:szCs w:val="16"/>
          <w:vertAlign w:val="superscript"/>
        </w:rPr>
        <w:footnoteRef/>
      </w:r>
      <w:r w:rsidRPr="005D726B">
        <w:rPr>
          <w:rFonts w:ascii="Arial" w:hAnsi="Arial" w:cs="Arial"/>
          <w:strike/>
          <w:sz w:val="16"/>
          <w:szCs w:val="16"/>
          <w:lang w:val="es-ES"/>
        </w:rPr>
        <w:t xml:space="preserve"> El mandato figura en el documento UNEP/CMS/ScC-SC5/</w:t>
      </w:r>
      <w:r w:rsidR="002A5D6E" w:rsidRPr="005D726B">
        <w:rPr>
          <w:rFonts w:ascii="Arial" w:hAnsi="Arial" w:cs="Arial"/>
          <w:strike/>
          <w:sz w:val="16"/>
          <w:szCs w:val="16"/>
          <w:lang w:val="es-ES"/>
        </w:rPr>
        <w:t>Resultado</w:t>
      </w:r>
      <w:r w:rsidRPr="005D726B">
        <w:rPr>
          <w:rFonts w:ascii="Arial" w:hAnsi="Arial" w:cs="Arial"/>
          <w:strike/>
          <w:sz w:val="16"/>
          <w:szCs w:val="16"/>
          <w:lang w:val="es-ES"/>
        </w:rPr>
        <w:t xml:space="preserve"> 11</w:t>
      </w:r>
    </w:p>
  </w:footnote>
  <w:footnote w:id="4">
    <w:p w14:paraId="5EE957AA" w14:textId="304AF168" w:rsidR="00641876" w:rsidRPr="00641876" w:rsidRDefault="00641876">
      <w:pPr>
        <w:pStyle w:val="FootnoteText"/>
        <w:rPr>
          <w:lang w:val="es-ES"/>
        </w:rPr>
      </w:pPr>
      <w:r w:rsidRPr="00641876">
        <w:rPr>
          <w:rStyle w:val="FootnoteReference"/>
          <w:color w:val="FFFFFF" w:themeColor="background1"/>
          <w:sz w:val="12"/>
          <w:szCs w:val="12"/>
        </w:rPr>
        <w:footnoteRef/>
      </w:r>
      <w:r w:rsidRPr="00641876">
        <w:rPr>
          <w:color w:val="FFFFFF" w:themeColor="background1"/>
          <w:sz w:val="12"/>
          <w:szCs w:val="12"/>
          <w:lang w:val="es-ES"/>
        </w:rPr>
        <w:t xml:space="preserve"> </w:t>
      </w:r>
      <w:r w:rsidRPr="00641876">
        <w:rPr>
          <w:rFonts w:ascii="Arial" w:hAnsi="Arial" w:cs="Arial"/>
          <w:sz w:val="12"/>
          <w:szCs w:val="12"/>
          <w:lang w:val="es-ES"/>
        </w:rPr>
        <w:t>2</w:t>
      </w:r>
      <w:r>
        <w:rPr>
          <w:rFonts w:ascii="Arial" w:hAnsi="Arial" w:cs="Arial"/>
          <w:sz w:val="16"/>
          <w:szCs w:val="16"/>
          <w:lang w:val="es-ES"/>
        </w:rPr>
        <w:t xml:space="preserve">: </w:t>
      </w:r>
      <w:r w:rsidRPr="00641876">
        <w:rPr>
          <w:rFonts w:ascii="Arial" w:hAnsi="Arial" w:cs="Arial"/>
          <w:sz w:val="16"/>
          <w:szCs w:val="16"/>
          <w:lang w:val="es-ES"/>
        </w:rPr>
        <w:t>Sistema mundial de alerta temprana para amenazas sanitarias y riesgos emergentes en la interfaz entre seres humanos, animales y ecosistemas</w:t>
      </w:r>
    </w:p>
  </w:footnote>
  <w:footnote w:id="5">
    <w:p w14:paraId="04E2C02A" w14:textId="77777777" w:rsidR="00321F12" w:rsidRPr="00842863" w:rsidRDefault="00321F12" w:rsidP="00321F12">
      <w:pPr>
        <w:pStyle w:val="FootnoteText"/>
        <w:jc w:val="both"/>
        <w:rPr>
          <w:rFonts w:ascii="Arial" w:hAnsi="Arial" w:cs="Arial"/>
          <w:sz w:val="16"/>
          <w:szCs w:val="16"/>
          <w:lang w:val="es-ES"/>
        </w:rPr>
      </w:pPr>
      <w:r w:rsidRPr="00842863">
        <w:rPr>
          <w:rStyle w:val="FootnoteReference"/>
          <w:rFonts w:ascii="Arial" w:hAnsi="Arial" w:cs="Arial"/>
          <w:sz w:val="16"/>
          <w:szCs w:val="16"/>
          <w:vertAlign w:val="superscript"/>
        </w:rPr>
        <w:footnoteRef/>
      </w:r>
      <w:proofErr w:type="spellStart"/>
      <w:r w:rsidRPr="00842863">
        <w:rPr>
          <w:rFonts w:ascii="Arial" w:hAnsi="Arial" w:cs="Arial"/>
          <w:i/>
          <w:iCs/>
          <w:sz w:val="16"/>
          <w:szCs w:val="16"/>
          <w:lang w:val="es-ES"/>
        </w:rPr>
        <w:t>Spillover</w:t>
      </w:r>
      <w:proofErr w:type="spellEnd"/>
      <w:r w:rsidRPr="00842863">
        <w:rPr>
          <w:rFonts w:ascii="Arial" w:hAnsi="Arial" w:cs="Arial"/>
          <w:sz w:val="16"/>
          <w:szCs w:val="16"/>
          <w:lang w:val="es-ES"/>
        </w:rPr>
        <w:t>: el agente infeccioso, normalmente con una prevalencia relativamente alta, se transmite a un nuevo huésped, normalmente “saltando” la barrera entre especies.</w:t>
      </w:r>
    </w:p>
  </w:footnote>
  <w:footnote w:id="6">
    <w:p w14:paraId="7A87D778" w14:textId="479E96DB" w:rsidR="00985B62" w:rsidRPr="00641876" w:rsidRDefault="00985B62" w:rsidP="00985B62">
      <w:pPr>
        <w:pStyle w:val="FootnoteText"/>
        <w:jc w:val="both"/>
        <w:rPr>
          <w:lang w:val="es-ES"/>
        </w:rPr>
      </w:pPr>
      <w:r w:rsidRPr="001B5E32">
        <w:rPr>
          <w:rStyle w:val="FootnoteReference"/>
          <w:color w:val="FFFFFF" w:themeColor="background1"/>
        </w:rPr>
        <w:footnoteRef/>
      </w:r>
      <w:r w:rsidRPr="00641876">
        <w:rPr>
          <w:color w:val="FFFFFF" w:themeColor="background1"/>
          <w:lang w:val="es-ES"/>
        </w:rPr>
        <w:t xml:space="preserve"> </w:t>
      </w:r>
      <w:r w:rsidRPr="00641876">
        <w:rPr>
          <w:rFonts w:ascii="Arial" w:hAnsi="Arial" w:cs="Arial"/>
          <w:sz w:val="18"/>
          <w:szCs w:val="18"/>
          <w:vertAlign w:val="superscript"/>
          <w:lang w:val="es-ES"/>
        </w:rPr>
        <w:t>2</w:t>
      </w:r>
      <w:r w:rsidRPr="00641876">
        <w:rPr>
          <w:rFonts w:ascii="Arial" w:hAnsi="Arial" w:cs="Arial"/>
          <w:sz w:val="18"/>
          <w:szCs w:val="18"/>
          <w:lang w:val="es-ES"/>
        </w:rPr>
        <w:t xml:space="preserve"> </w:t>
      </w:r>
      <w:proofErr w:type="gramStart"/>
      <w:r w:rsidR="00641876" w:rsidRPr="00641876">
        <w:rPr>
          <w:rFonts w:ascii="Arial" w:hAnsi="Arial" w:cs="Arial"/>
          <w:sz w:val="16"/>
          <w:szCs w:val="16"/>
          <w:lang w:val="es-ES"/>
        </w:rPr>
        <w:t>Sistema</w:t>
      </w:r>
      <w:proofErr w:type="gramEnd"/>
      <w:r w:rsidR="00641876" w:rsidRPr="00641876">
        <w:rPr>
          <w:rFonts w:ascii="Arial" w:hAnsi="Arial" w:cs="Arial"/>
          <w:sz w:val="16"/>
          <w:szCs w:val="16"/>
          <w:lang w:val="es-ES"/>
        </w:rPr>
        <w:t xml:space="preserve"> mundial de alerta temprana para amenazas sanitarias y riesgos emergentes en la interfaz entre seres humanos, animales y ecosistemas</w:t>
      </w:r>
    </w:p>
  </w:footnote>
  <w:footnote w:id="7">
    <w:p w14:paraId="774EA46D" w14:textId="77777777" w:rsidR="00731495" w:rsidRPr="00DA3116" w:rsidRDefault="00731495" w:rsidP="00731495">
      <w:pPr>
        <w:pStyle w:val="FootnoteText"/>
        <w:rPr>
          <w:rFonts w:ascii="Arial" w:hAnsi="Arial" w:cs="Arial"/>
          <w:sz w:val="16"/>
          <w:szCs w:val="16"/>
        </w:rPr>
      </w:pPr>
      <w:r w:rsidRPr="00DA3116">
        <w:rPr>
          <w:rStyle w:val="FootnoteReference"/>
          <w:rFonts w:ascii="Arial" w:hAnsi="Arial" w:cs="Arial"/>
          <w:sz w:val="16"/>
          <w:szCs w:val="16"/>
          <w:vertAlign w:val="superscript"/>
        </w:rPr>
        <w:footnoteRef/>
      </w:r>
      <w:r w:rsidRPr="00DA3116">
        <w:rPr>
          <w:rFonts w:ascii="Arial" w:hAnsi="Arial" w:cs="Arial"/>
          <w:sz w:val="16"/>
          <w:szCs w:val="16"/>
        </w:rPr>
        <w:t xml:space="preserve"> UNEP/CMS/COP15/Inf.28.5b</w:t>
      </w:r>
    </w:p>
  </w:footnote>
  <w:footnote w:id="8">
    <w:p w14:paraId="1F06D486" w14:textId="77777777" w:rsidR="00731495" w:rsidRPr="008E4FEB" w:rsidRDefault="00731495" w:rsidP="00731495">
      <w:pPr>
        <w:pStyle w:val="FootnoteText"/>
        <w:rPr>
          <w:rFonts w:ascii="Arial" w:hAnsi="Arial" w:cs="Arial"/>
          <w:sz w:val="16"/>
          <w:szCs w:val="16"/>
          <w:lang w:val="en-GB"/>
        </w:rPr>
      </w:pPr>
      <w:r w:rsidRPr="00DA3116">
        <w:rPr>
          <w:rStyle w:val="FootnoteReference"/>
          <w:rFonts w:ascii="Arial" w:hAnsi="Arial" w:cs="Arial"/>
          <w:sz w:val="16"/>
          <w:szCs w:val="16"/>
          <w:vertAlign w:val="superscript"/>
        </w:rPr>
        <w:footnoteRef/>
      </w:r>
      <w:r w:rsidRPr="00DA3116">
        <w:rPr>
          <w:rFonts w:ascii="Arial" w:hAnsi="Arial" w:cs="Arial"/>
          <w:sz w:val="16"/>
          <w:szCs w:val="16"/>
        </w:rPr>
        <w:t xml:space="preserve"> UNEP/CMS/COP15/Inf.28.5a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732B9FD7" w:rsidR="00D70275" w:rsidRPr="00002A97"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0"/>
    <w:bookmarkEnd w:id="1"/>
    <w:bookmarkEnd w:id="2"/>
    <w:bookmarkEnd w:id="3"/>
    <w:bookmarkEnd w:id="4"/>
    <w:bookmarkEnd w:id="5"/>
    <w:bookmarkEnd w:id="6"/>
    <w:bookmarkEnd w:id="7"/>
    <w:r w:rsidR="00C438ED">
      <w:rPr>
        <w:rFonts w:eastAsia="Times New Roman" w:cs="Arial"/>
        <w:i/>
        <w:sz w:val="18"/>
        <w:szCs w:val="18"/>
        <w:lang w:val="fr-FR" w:eastAsia="es-ES"/>
      </w:rPr>
      <w:t>28.5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C59D" w14:textId="2F32DDEA" w:rsidR="00985B62" w:rsidRPr="00CB364C" w:rsidRDefault="00985B62" w:rsidP="00985B62">
    <w:pPr>
      <w:pStyle w:val="Header"/>
      <w:pBdr>
        <w:bottom w:val="single" w:sz="4" w:space="1" w:color="auto"/>
      </w:pBdr>
      <w:ind w:right="-643"/>
      <w:rPr>
        <w:i/>
        <w:iCs/>
        <w:sz w:val="18"/>
        <w:szCs w:val="18"/>
        <w:lang w:val="en-GB"/>
      </w:rPr>
    </w:pPr>
    <w:r w:rsidRPr="00CB364C">
      <w:rPr>
        <w:i/>
        <w:iCs/>
        <w:sz w:val="18"/>
        <w:szCs w:val="18"/>
        <w:lang w:val="en-GB"/>
      </w:rPr>
      <w:t>UNEP/CMS/COP15/Doc.28.5</w:t>
    </w:r>
    <w:r>
      <w:rPr>
        <w:i/>
        <w:iCs/>
        <w:sz w:val="18"/>
        <w:szCs w:val="18"/>
        <w:lang w:val="en-GB"/>
      </w:rPr>
      <w:t>/Anexo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A6B3" w14:textId="41AD3B8E" w:rsidR="00F46A24" w:rsidRPr="00002A97" w:rsidRDefault="00F46A24"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6C2A" w14:textId="63CC54A3" w:rsidR="009702AD" w:rsidRPr="00CB364C" w:rsidRDefault="009702AD" w:rsidP="009702AD">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/Anexo 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21E6D06"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6937E4">
      <w:rPr>
        <w:rFonts w:eastAsia="Times New Roman" w:cs="Arial"/>
        <w:i/>
        <w:sz w:val="18"/>
        <w:szCs w:val="18"/>
        <w:lang w:val="fr-FR" w:eastAsia="es-ES"/>
      </w:rPr>
      <w:t>28.5</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824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9138D" w14:textId="733EF5C3" w:rsidR="00CD7F71" w:rsidRPr="00002A97" w:rsidRDefault="00CD7F71"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28.5/</w:t>
    </w:r>
    <w:proofErr w:type="spellStart"/>
    <w:r w:rsidR="00ED45FD">
      <w:rPr>
        <w:rFonts w:eastAsia="Times New Roman" w:cs="Arial"/>
        <w:i/>
        <w:sz w:val="18"/>
        <w:szCs w:val="18"/>
        <w:lang w:val="fr-FR" w:eastAsia="es-ES"/>
      </w:rPr>
      <w:t>Anexo</w:t>
    </w:r>
    <w:proofErr w:type="spellEnd"/>
    <w:r w:rsidR="00ED45FD">
      <w:rPr>
        <w:rFonts w:eastAsia="Times New Roman" w:cs="Arial"/>
        <w:i/>
        <w:sz w:val="18"/>
        <w:szCs w:val="18"/>
        <w:lang w:val="fr-FR" w:eastAsia="es-ES"/>
      </w:rPr>
      <w:t xml:space="preserv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CAF8" w14:textId="2F899559" w:rsidR="00ED45FD" w:rsidRPr="00002A97" w:rsidRDefault="00ED45FD"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p w14:paraId="77443CA5" w14:textId="77777777" w:rsidR="00ED45FD" w:rsidRDefault="00ED45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7574" w14:textId="3049F5C9" w:rsidR="00BD34A4" w:rsidRPr="00CB364C" w:rsidRDefault="00BD34A4" w:rsidP="00BD34A4">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02D3" w14:textId="718A45F2" w:rsidR="00985B62" w:rsidRPr="00CB364C" w:rsidRDefault="00985B62" w:rsidP="00BD34A4">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E1D5" w14:textId="6068752F" w:rsidR="00985B62" w:rsidRPr="00002A97" w:rsidRDefault="00985B62"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28.5/</w:t>
    </w:r>
    <w:proofErr w:type="spellStart"/>
    <w:r w:rsidR="009702AD">
      <w:rPr>
        <w:rFonts w:eastAsia="Times New Roman" w:cs="Arial"/>
        <w:i/>
        <w:sz w:val="18"/>
        <w:szCs w:val="18"/>
        <w:lang w:val="fr-FR" w:eastAsia="es-ES"/>
      </w:rPr>
      <w:t>Anexo</w:t>
    </w:r>
    <w:proofErr w:type="spellEnd"/>
    <w:r w:rsidR="009702AD">
      <w:rPr>
        <w:rFonts w:eastAsia="Times New Roman" w:cs="Arial"/>
        <w:i/>
        <w:sz w:val="18"/>
        <w:szCs w:val="18"/>
        <w:lang w:val="fr-FR" w:eastAsia="es-ES"/>
      </w:rPr>
      <w:t xml:space="preserve">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E032" w14:textId="45346D04" w:rsidR="00985B62" w:rsidRPr="00002A97" w:rsidRDefault="00985B62"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w:t>
    </w:r>
    <w:r>
      <w:rPr>
        <w:rFonts w:eastAsia="Times New Roman" w:cs="Arial"/>
        <w:i/>
        <w:sz w:val="18"/>
        <w:szCs w:val="18"/>
        <w:lang w:val="fr-FR" w:eastAsia="es-ES"/>
      </w:rPr>
      <w:t>Doc.28.5/</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3</w:t>
    </w:r>
  </w:p>
  <w:p w14:paraId="613DB275" w14:textId="77777777" w:rsidR="00985B62" w:rsidRDefault="00985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E932384"/>
    <w:multiLevelType w:val="hybridMultilevel"/>
    <w:tmpl w:val="6A6C42DE"/>
    <w:lvl w:ilvl="0" w:tplc="8F2ABB2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F3494"/>
    <w:multiLevelType w:val="hybridMultilevel"/>
    <w:tmpl w:val="226E3AD4"/>
    <w:lvl w:ilvl="0" w:tplc="3CB2FA4A">
      <w:start w:val="4"/>
      <w:numFmt w:val="decimal"/>
      <w:lvlText w:val="%1."/>
      <w:lvlJc w:val="left"/>
      <w:pPr>
        <w:ind w:left="720" w:hanging="360"/>
      </w:pPr>
      <w:rPr>
        <w:rFonts w:hint="default"/>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226F455A"/>
    <w:multiLevelType w:val="hybridMultilevel"/>
    <w:tmpl w:val="962EDD3E"/>
    <w:lvl w:ilvl="0" w:tplc="FAF2AFBE">
      <w:start w:val="7"/>
      <w:numFmt w:val="decimal"/>
      <w:lvlText w:val="%1."/>
      <w:lvlJc w:val="left"/>
      <w:pPr>
        <w:ind w:left="720" w:hanging="360"/>
      </w:pPr>
      <w:rPr>
        <w:rFonts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69B4F8F"/>
    <w:multiLevelType w:val="hybridMultilevel"/>
    <w:tmpl w:val="E0DCE3B4"/>
    <w:lvl w:ilvl="0" w:tplc="BF1880B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270E6F5E"/>
    <w:multiLevelType w:val="hybridMultilevel"/>
    <w:tmpl w:val="DD9E7F66"/>
    <w:lvl w:ilvl="0" w:tplc="DE888AEA">
      <w:start w:val="1"/>
      <w:numFmt w:val="lowerLetter"/>
      <w:lvlText w:val="%1)"/>
      <w:lvlJc w:val="left"/>
      <w:pPr>
        <w:ind w:left="785" w:hanging="360"/>
      </w:pPr>
      <w:rPr>
        <w:rFonts w:hint="default"/>
      </w:rPr>
    </w:lvl>
    <w:lvl w:ilvl="1" w:tplc="10000019" w:tentative="1">
      <w:start w:val="1"/>
      <w:numFmt w:val="lowerLetter"/>
      <w:lvlText w:val="%2."/>
      <w:lvlJc w:val="left"/>
      <w:pPr>
        <w:ind w:left="1505" w:hanging="360"/>
      </w:pPr>
    </w:lvl>
    <w:lvl w:ilvl="2" w:tplc="1000001B" w:tentative="1">
      <w:start w:val="1"/>
      <w:numFmt w:val="lowerRoman"/>
      <w:lvlText w:val="%3."/>
      <w:lvlJc w:val="right"/>
      <w:pPr>
        <w:ind w:left="2225" w:hanging="180"/>
      </w:pPr>
    </w:lvl>
    <w:lvl w:ilvl="3" w:tplc="1000000F" w:tentative="1">
      <w:start w:val="1"/>
      <w:numFmt w:val="decimal"/>
      <w:lvlText w:val="%4."/>
      <w:lvlJc w:val="left"/>
      <w:pPr>
        <w:ind w:left="2945" w:hanging="360"/>
      </w:pPr>
    </w:lvl>
    <w:lvl w:ilvl="4" w:tplc="10000019" w:tentative="1">
      <w:start w:val="1"/>
      <w:numFmt w:val="lowerLetter"/>
      <w:lvlText w:val="%5."/>
      <w:lvlJc w:val="left"/>
      <w:pPr>
        <w:ind w:left="3665" w:hanging="360"/>
      </w:pPr>
    </w:lvl>
    <w:lvl w:ilvl="5" w:tplc="1000001B" w:tentative="1">
      <w:start w:val="1"/>
      <w:numFmt w:val="lowerRoman"/>
      <w:lvlText w:val="%6."/>
      <w:lvlJc w:val="right"/>
      <w:pPr>
        <w:ind w:left="4385" w:hanging="180"/>
      </w:pPr>
    </w:lvl>
    <w:lvl w:ilvl="6" w:tplc="1000000F" w:tentative="1">
      <w:start w:val="1"/>
      <w:numFmt w:val="decimal"/>
      <w:lvlText w:val="%7."/>
      <w:lvlJc w:val="left"/>
      <w:pPr>
        <w:ind w:left="5105" w:hanging="360"/>
      </w:pPr>
    </w:lvl>
    <w:lvl w:ilvl="7" w:tplc="10000019" w:tentative="1">
      <w:start w:val="1"/>
      <w:numFmt w:val="lowerLetter"/>
      <w:lvlText w:val="%8."/>
      <w:lvlJc w:val="left"/>
      <w:pPr>
        <w:ind w:left="5825" w:hanging="360"/>
      </w:pPr>
    </w:lvl>
    <w:lvl w:ilvl="8" w:tplc="1000001B" w:tentative="1">
      <w:start w:val="1"/>
      <w:numFmt w:val="lowerRoman"/>
      <w:lvlText w:val="%9."/>
      <w:lvlJc w:val="right"/>
      <w:pPr>
        <w:ind w:left="6545" w:hanging="180"/>
      </w:pPr>
    </w:lvl>
  </w:abstractNum>
  <w:abstractNum w:abstractNumId="13" w15:restartNumberingAfterBreak="0">
    <w:nsid w:val="33CE1ED7"/>
    <w:multiLevelType w:val="hybridMultilevel"/>
    <w:tmpl w:val="67B2AC1E"/>
    <w:lvl w:ilvl="0" w:tplc="7966CB82">
      <w:start w:val="1"/>
      <w:numFmt w:val="decimal"/>
      <w:lvlText w:val="%1."/>
      <w:lvlJc w:val="left"/>
      <w:pPr>
        <w:ind w:left="720" w:hanging="360"/>
      </w:pPr>
      <w:rPr>
        <w:rFonts w:eastAsiaTheme="minorHAnsi" w:hint="default"/>
        <w:i w:val="0"/>
        <w:iCs w:val="0"/>
        <w:color w:val="00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36BE493D"/>
    <w:multiLevelType w:val="hybridMultilevel"/>
    <w:tmpl w:val="43E63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17149F"/>
    <w:multiLevelType w:val="hybridMultilevel"/>
    <w:tmpl w:val="E1D072A2"/>
    <w:lvl w:ilvl="0" w:tplc="466AC740">
      <w:start w:val="1"/>
      <w:numFmt w:val="lowerLetter"/>
      <w:lvlText w:val="%1)"/>
      <w:lvlJc w:val="left"/>
      <w:pPr>
        <w:ind w:left="1440" w:hanging="360"/>
      </w:pPr>
      <w:rPr>
        <w:i w:val="0"/>
        <w:iCs w:val="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7"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1C27F95"/>
    <w:multiLevelType w:val="hybridMultilevel"/>
    <w:tmpl w:val="A5C05E04"/>
    <w:lvl w:ilvl="0" w:tplc="FFFFFFFF">
      <w:start w:val="1"/>
      <w:numFmt w:val="lowerLetter"/>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B216D74"/>
    <w:multiLevelType w:val="hybridMultilevel"/>
    <w:tmpl w:val="ED403404"/>
    <w:lvl w:ilvl="0" w:tplc="F4FCE828">
      <w:start w:val="4"/>
      <w:numFmt w:val="decimal"/>
      <w:lvlText w:val="%1."/>
      <w:lvlJc w:val="left"/>
      <w:pPr>
        <w:ind w:left="720" w:hanging="360"/>
      </w:pPr>
      <w:rPr>
        <w:rFonts w:eastAsiaTheme="minorHAnsi" w:hint="default"/>
        <w:i/>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475386"/>
    <w:multiLevelType w:val="hybridMultilevel"/>
    <w:tmpl w:val="BCEE7200"/>
    <w:lvl w:ilvl="0" w:tplc="D17E6342">
      <w:start w:val="1"/>
      <w:numFmt w:val="decimal"/>
      <w:lvlText w:val="%1."/>
      <w:lvlJc w:val="left"/>
      <w:pPr>
        <w:ind w:left="108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65767F"/>
    <w:multiLevelType w:val="hybridMultilevel"/>
    <w:tmpl w:val="E6D6672C"/>
    <w:lvl w:ilvl="0" w:tplc="8D162ED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6DF06393"/>
    <w:multiLevelType w:val="hybridMultilevel"/>
    <w:tmpl w:val="A5C05E04"/>
    <w:lvl w:ilvl="0" w:tplc="CB04DA6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22077D"/>
    <w:multiLevelType w:val="hybridMultilevel"/>
    <w:tmpl w:val="9C90EE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625602">
    <w:abstractNumId w:val="0"/>
  </w:num>
  <w:num w:numId="2" w16cid:durableId="598490445">
    <w:abstractNumId w:val="1"/>
  </w:num>
  <w:num w:numId="3" w16cid:durableId="1481076609">
    <w:abstractNumId w:val="2"/>
  </w:num>
  <w:num w:numId="4" w16cid:durableId="2146239410">
    <w:abstractNumId w:val="22"/>
  </w:num>
  <w:num w:numId="5" w16cid:durableId="627005065">
    <w:abstractNumId w:val="21"/>
  </w:num>
  <w:num w:numId="6"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528529">
    <w:abstractNumId w:val="19"/>
  </w:num>
  <w:num w:numId="8" w16cid:durableId="258098072">
    <w:abstractNumId w:val="27"/>
  </w:num>
  <w:num w:numId="9" w16cid:durableId="1684741204">
    <w:abstractNumId w:val="29"/>
  </w:num>
  <w:num w:numId="10" w16cid:durableId="797256489">
    <w:abstractNumId w:val="6"/>
  </w:num>
  <w:num w:numId="11" w16cid:durableId="415445691">
    <w:abstractNumId w:val="30"/>
  </w:num>
  <w:num w:numId="12" w16cid:durableId="1679767649">
    <w:abstractNumId w:val="7"/>
  </w:num>
  <w:num w:numId="13" w16cid:durableId="965235104">
    <w:abstractNumId w:val="11"/>
  </w:num>
  <w:num w:numId="14" w16cid:durableId="889807506">
    <w:abstractNumId w:val="26"/>
  </w:num>
  <w:num w:numId="15" w16cid:durableId="1205412609">
    <w:abstractNumId w:val="28"/>
  </w:num>
  <w:num w:numId="16" w16cid:durableId="12305728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5232695">
    <w:abstractNumId w:val="5"/>
  </w:num>
  <w:num w:numId="18" w16cid:durableId="277298071">
    <w:abstractNumId w:val="25"/>
  </w:num>
  <w:num w:numId="19" w16cid:durableId="1997680464">
    <w:abstractNumId w:val="17"/>
  </w:num>
  <w:num w:numId="20" w16cid:durableId="1075783071">
    <w:abstractNumId w:val="3"/>
  </w:num>
  <w:num w:numId="21" w16cid:durableId="1923953091">
    <w:abstractNumId w:val="15"/>
  </w:num>
  <w:num w:numId="22" w16cid:durableId="954945677">
    <w:abstractNumId w:val="4"/>
  </w:num>
  <w:num w:numId="23" w16cid:durableId="1106923748">
    <w:abstractNumId w:val="32"/>
  </w:num>
  <w:num w:numId="24" w16cid:durableId="1572809692">
    <w:abstractNumId w:val="24"/>
  </w:num>
  <w:num w:numId="25" w16cid:durableId="85006937">
    <w:abstractNumId w:val="12"/>
  </w:num>
  <w:num w:numId="26" w16cid:durableId="994379361">
    <w:abstractNumId w:val="8"/>
  </w:num>
  <w:num w:numId="27" w16cid:durableId="1726367723">
    <w:abstractNumId w:val="14"/>
  </w:num>
  <w:num w:numId="28" w16cid:durableId="759528806">
    <w:abstractNumId w:val="9"/>
  </w:num>
  <w:num w:numId="29" w16cid:durableId="11880163">
    <w:abstractNumId w:val="31"/>
  </w:num>
  <w:num w:numId="30" w16cid:durableId="1085034079">
    <w:abstractNumId w:val="13"/>
  </w:num>
  <w:num w:numId="31" w16cid:durableId="726490885">
    <w:abstractNumId w:val="20"/>
  </w:num>
  <w:num w:numId="32" w16cid:durableId="1113473604">
    <w:abstractNumId w:val="18"/>
  </w:num>
  <w:num w:numId="33" w16cid:durableId="189611397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03344"/>
    <w:rsid w:val="00005A50"/>
    <w:rsid w:val="0001422E"/>
    <w:rsid w:val="0001621E"/>
    <w:rsid w:val="00055E50"/>
    <w:rsid w:val="00063467"/>
    <w:rsid w:val="00066711"/>
    <w:rsid w:val="0008730F"/>
    <w:rsid w:val="00087C0B"/>
    <w:rsid w:val="00097B44"/>
    <w:rsid w:val="000A5A46"/>
    <w:rsid w:val="000B03AA"/>
    <w:rsid w:val="000B1327"/>
    <w:rsid w:val="000B5AD1"/>
    <w:rsid w:val="000D321B"/>
    <w:rsid w:val="000D412A"/>
    <w:rsid w:val="000E192F"/>
    <w:rsid w:val="000E493B"/>
    <w:rsid w:val="000E67E4"/>
    <w:rsid w:val="000F4BDA"/>
    <w:rsid w:val="000F566C"/>
    <w:rsid w:val="00101502"/>
    <w:rsid w:val="0011775F"/>
    <w:rsid w:val="00123C38"/>
    <w:rsid w:val="00127CCF"/>
    <w:rsid w:val="00135817"/>
    <w:rsid w:val="001506BA"/>
    <w:rsid w:val="00154A11"/>
    <w:rsid w:val="00156010"/>
    <w:rsid w:val="00166CB7"/>
    <w:rsid w:val="001709FF"/>
    <w:rsid w:val="001722A0"/>
    <w:rsid w:val="00172C91"/>
    <w:rsid w:val="00180D03"/>
    <w:rsid w:val="0018274E"/>
    <w:rsid w:val="00183F19"/>
    <w:rsid w:val="00184BF3"/>
    <w:rsid w:val="0019041B"/>
    <w:rsid w:val="00192411"/>
    <w:rsid w:val="001B4A20"/>
    <w:rsid w:val="001B5E32"/>
    <w:rsid w:val="001D00CE"/>
    <w:rsid w:val="001E6CDF"/>
    <w:rsid w:val="001F6515"/>
    <w:rsid w:val="00203DEF"/>
    <w:rsid w:val="00211950"/>
    <w:rsid w:val="00212FB1"/>
    <w:rsid w:val="002237DA"/>
    <w:rsid w:val="002408BB"/>
    <w:rsid w:val="0024152C"/>
    <w:rsid w:val="00252FA7"/>
    <w:rsid w:val="00255C1A"/>
    <w:rsid w:val="00256158"/>
    <w:rsid w:val="00262C25"/>
    <w:rsid w:val="002655FA"/>
    <w:rsid w:val="00290549"/>
    <w:rsid w:val="00291BDF"/>
    <w:rsid w:val="002A002A"/>
    <w:rsid w:val="002A40B8"/>
    <w:rsid w:val="002A5ABE"/>
    <w:rsid w:val="002A5D6E"/>
    <w:rsid w:val="002A7702"/>
    <w:rsid w:val="002B3664"/>
    <w:rsid w:val="002B753B"/>
    <w:rsid w:val="002C3F47"/>
    <w:rsid w:val="002D5F2A"/>
    <w:rsid w:val="002E36D7"/>
    <w:rsid w:val="002F43C9"/>
    <w:rsid w:val="002F603C"/>
    <w:rsid w:val="002F7EC2"/>
    <w:rsid w:val="00300E25"/>
    <w:rsid w:val="00301374"/>
    <w:rsid w:val="003016C5"/>
    <w:rsid w:val="00304D2F"/>
    <w:rsid w:val="00307D2B"/>
    <w:rsid w:val="003108FF"/>
    <w:rsid w:val="00310E7D"/>
    <w:rsid w:val="003133A7"/>
    <w:rsid w:val="00321F12"/>
    <w:rsid w:val="00323406"/>
    <w:rsid w:val="00335B95"/>
    <w:rsid w:val="003404AF"/>
    <w:rsid w:val="00346D64"/>
    <w:rsid w:val="00350576"/>
    <w:rsid w:val="00355DFB"/>
    <w:rsid w:val="00355FFE"/>
    <w:rsid w:val="003650A4"/>
    <w:rsid w:val="0039213C"/>
    <w:rsid w:val="0039269E"/>
    <w:rsid w:val="003A147B"/>
    <w:rsid w:val="003A2546"/>
    <w:rsid w:val="003A3514"/>
    <w:rsid w:val="003B162C"/>
    <w:rsid w:val="003B570B"/>
    <w:rsid w:val="003B5A37"/>
    <w:rsid w:val="003B7B5C"/>
    <w:rsid w:val="003C12A8"/>
    <w:rsid w:val="003C2284"/>
    <w:rsid w:val="003C7901"/>
    <w:rsid w:val="003D7B5C"/>
    <w:rsid w:val="003E1726"/>
    <w:rsid w:val="003F6779"/>
    <w:rsid w:val="004245D2"/>
    <w:rsid w:val="00425C86"/>
    <w:rsid w:val="00430A25"/>
    <w:rsid w:val="00434315"/>
    <w:rsid w:val="00443CEF"/>
    <w:rsid w:val="00444311"/>
    <w:rsid w:val="0044515C"/>
    <w:rsid w:val="00445BDD"/>
    <w:rsid w:val="00452135"/>
    <w:rsid w:val="00457C8A"/>
    <w:rsid w:val="004600CC"/>
    <w:rsid w:val="00465642"/>
    <w:rsid w:val="00487C96"/>
    <w:rsid w:val="004A103D"/>
    <w:rsid w:val="004B522A"/>
    <w:rsid w:val="004C6D7F"/>
    <w:rsid w:val="004C7808"/>
    <w:rsid w:val="004D77BE"/>
    <w:rsid w:val="004D7B4A"/>
    <w:rsid w:val="004E41E3"/>
    <w:rsid w:val="004F44FC"/>
    <w:rsid w:val="004F4B5B"/>
    <w:rsid w:val="00500814"/>
    <w:rsid w:val="005043C5"/>
    <w:rsid w:val="00507D99"/>
    <w:rsid w:val="00510ADB"/>
    <w:rsid w:val="0051258D"/>
    <w:rsid w:val="0051346E"/>
    <w:rsid w:val="00515163"/>
    <w:rsid w:val="00516833"/>
    <w:rsid w:val="00524238"/>
    <w:rsid w:val="00532F78"/>
    <w:rsid w:val="005330F7"/>
    <w:rsid w:val="0054218B"/>
    <w:rsid w:val="00542384"/>
    <w:rsid w:val="00543583"/>
    <w:rsid w:val="00545109"/>
    <w:rsid w:val="0054528B"/>
    <w:rsid w:val="00556CD5"/>
    <w:rsid w:val="0055737F"/>
    <w:rsid w:val="00563598"/>
    <w:rsid w:val="00565AB6"/>
    <w:rsid w:val="005812A0"/>
    <w:rsid w:val="00591364"/>
    <w:rsid w:val="0059243E"/>
    <w:rsid w:val="0059749B"/>
    <w:rsid w:val="005A43A1"/>
    <w:rsid w:val="005C39FC"/>
    <w:rsid w:val="005D05C6"/>
    <w:rsid w:val="005D3449"/>
    <w:rsid w:val="005D726B"/>
    <w:rsid w:val="005E097D"/>
    <w:rsid w:val="005E128B"/>
    <w:rsid w:val="005E5D7F"/>
    <w:rsid w:val="005F142C"/>
    <w:rsid w:val="005F5AAB"/>
    <w:rsid w:val="00602F2F"/>
    <w:rsid w:val="006052CB"/>
    <w:rsid w:val="006114FC"/>
    <w:rsid w:val="00613414"/>
    <w:rsid w:val="006140E4"/>
    <w:rsid w:val="00622BA4"/>
    <w:rsid w:val="00632EA7"/>
    <w:rsid w:val="00634D11"/>
    <w:rsid w:val="0063636F"/>
    <w:rsid w:val="006365C3"/>
    <w:rsid w:val="00641876"/>
    <w:rsid w:val="00642028"/>
    <w:rsid w:val="00660CA7"/>
    <w:rsid w:val="00663CD9"/>
    <w:rsid w:val="0066760E"/>
    <w:rsid w:val="006746B9"/>
    <w:rsid w:val="00683B85"/>
    <w:rsid w:val="006937E4"/>
    <w:rsid w:val="006A4B99"/>
    <w:rsid w:val="006A6D69"/>
    <w:rsid w:val="006C2205"/>
    <w:rsid w:val="006C2BFD"/>
    <w:rsid w:val="006C2EF5"/>
    <w:rsid w:val="006D0DC7"/>
    <w:rsid w:val="006D3A45"/>
    <w:rsid w:val="006D4B63"/>
    <w:rsid w:val="006E07F1"/>
    <w:rsid w:val="006F22B0"/>
    <w:rsid w:val="006F3C61"/>
    <w:rsid w:val="006F3D29"/>
    <w:rsid w:val="00704DF3"/>
    <w:rsid w:val="007122FC"/>
    <w:rsid w:val="00731495"/>
    <w:rsid w:val="00740203"/>
    <w:rsid w:val="007537FC"/>
    <w:rsid w:val="00760166"/>
    <w:rsid w:val="007608A4"/>
    <w:rsid w:val="00786718"/>
    <w:rsid w:val="00790422"/>
    <w:rsid w:val="0079086B"/>
    <w:rsid w:val="0079237D"/>
    <w:rsid w:val="007929A3"/>
    <w:rsid w:val="0079385D"/>
    <w:rsid w:val="007B53CC"/>
    <w:rsid w:val="007C212E"/>
    <w:rsid w:val="007C7271"/>
    <w:rsid w:val="007D0378"/>
    <w:rsid w:val="007D18D8"/>
    <w:rsid w:val="007D6790"/>
    <w:rsid w:val="007D7193"/>
    <w:rsid w:val="007E5A82"/>
    <w:rsid w:val="007F10E3"/>
    <w:rsid w:val="008004A9"/>
    <w:rsid w:val="00800CB3"/>
    <w:rsid w:val="008030BC"/>
    <w:rsid w:val="0080594D"/>
    <w:rsid w:val="00810C64"/>
    <w:rsid w:val="00815896"/>
    <w:rsid w:val="00833301"/>
    <w:rsid w:val="00837921"/>
    <w:rsid w:val="00842863"/>
    <w:rsid w:val="00852B66"/>
    <w:rsid w:val="00866B25"/>
    <w:rsid w:val="00866F3B"/>
    <w:rsid w:val="008801A0"/>
    <w:rsid w:val="0089016C"/>
    <w:rsid w:val="008A3FB1"/>
    <w:rsid w:val="008A62F6"/>
    <w:rsid w:val="008A7931"/>
    <w:rsid w:val="008C131F"/>
    <w:rsid w:val="008D686F"/>
    <w:rsid w:val="008E47C6"/>
    <w:rsid w:val="009059D0"/>
    <w:rsid w:val="009114BA"/>
    <w:rsid w:val="009128CE"/>
    <w:rsid w:val="009131B4"/>
    <w:rsid w:val="00914963"/>
    <w:rsid w:val="00926F5C"/>
    <w:rsid w:val="009339F3"/>
    <w:rsid w:val="00937125"/>
    <w:rsid w:val="00941CD6"/>
    <w:rsid w:val="00943D15"/>
    <w:rsid w:val="00956890"/>
    <w:rsid w:val="009702AD"/>
    <w:rsid w:val="0097168D"/>
    <w:rsid w:val="00975C02"/>
    <w:rsid w:val="00985B62"/>
    <w:rsid w:val="00992DD8"/>
    <w:rsid w:val="00A269D6"/>
    <w:rsid w:val="00A26BC2"/>
    <w:rsid w:val="00A31304"/>
    <w:rsid w:val="00A4181F"/>
    <w:rsid w:val="00A50433"/>
    <w:rsid w:val="00A65AD0"/>
    <w:rsid w:val="00A703EE"/>
    <w:rsid w:val="00A717CB"/>
    <w:rsid w:val="00A82BC4"/>
    <w:rsid w:val="00A84707"/>
    <w:rsid w:val="00A87DC5"/>
    <w:rsid w:val="00A92461"/>
    <w:rsid w:val="00A96EB9"/>
    <w:rsid w:val="00AC09AE"/>
    <w:rsid w:val="00AD36FF"/>
    <w:rsid w:val="00AD644A"/>
    <w:rsid w:val="00AE0905"/>
    <w:rsid w:val="00AE3F61"/>
    <w:rsid w:val="00AF2C55"/>
    <w:rsid w:val="00B104EC"/>
    <w:rsid w:val="00B10EC8"/>
    <w:rsid w:val="00B14026"/>
    <w:rsid w:val="00B150D8"/>
    <w:rsid w:val="00B40E07"/>
    <w:rsid w:val="00B4349A"/>
    <w:rsid w:val="00B46A7F"/>
    <w:rsid w:val="00B567B0"/>
    <w:rsid w:val="00B615A2"/>
    <w:rsid w:val="00B736E8"/>
    <w:rsid w:val="00B73D54"/>
    <w:rsid w:val="00B828F6"/>
    <w:rsid w:val="00B8348A"/>
    <w:rsid w:val="00B903FF"/>
    <w:rsid w:val="00B94A79"/>
    <w:rsid w:val="00BA1DE4"/>
    <w:rsid w:val="00BA2F55"/>
    <w:rsid w:val="00BA4B7D"/>
    <w:rsid w:val="00BA5C33"/>
    <w:rsid w:val="00BB656E"/>
    <w:rsid w:val="00BC5707"/>
    <w:rsid w:val="00BC7D96"/>
    <w:rsid w:val="00BD13B5"/>
    <w:rsid w:val="00BD34A4"/>
    <w:rsid w:val="00BD3CDE"/>
    <w:rsid w:val="00BD768B"/>
    <w:rsid w:val="00BE1F2B"/>
    <w:rsid w:val="00BE6C85"/>
    <w:rsid w:val="00BF4A19"/>
    <w:rsid w:val="00BF64D2"/>
    <w:rsid w:val="00BF7838"/>
    <w:rsid w:val="00C113F0"/>
    <w:rsid w:val="00C14210"/>
    <w:rsid w:val="00C1444E"/>
    <w:rsid w:val="00C22155"/>
    <w:rsid w:val="00C244D4"/>
    <w:rsid w:val="00C32599"/>
    <w:rsid w:val="00C403D3"/>
    <w:rsid w:val="00C4151A"/>
    <w:rsid w:val="00C41DAD"/>
    <w:rsid w:val="00C438ED"/>
    <w:rsid w:val="00C466CE"/>
    <w:rsid w:val="00C479B2"/>
    <w:rsid w:val="00C54505"/>
    <w:rsid w:val="00C56D8F"/>
    <w:rsid w:val="00C61B59"/>
    <w:rsid w:val="00C6357D"/>
    <w:rsid w:val="00C636C0"/>
    <w:rsid w:val="00C664E8"/>
    <w:rsid w:val="00C9348A"/>
    <w:rsid w:val="00CA408E"/>
    <w:rsid w:val="00CA53E5"/>
    <w:rsid w:val="00CB1230"/>
    <w:rsid w:val="00CD6B22"/>
    <w:rsid w:val="00CD7F71"/>
    <w:rsid w:val="00CE7338"/>
    <w:rsid w:val="00CF3D3E"/>
    <w:rsid w:val="00CF660D"/>
    <w:rsid w:val="00D0517D"/>
    <w:rsid w:val="00D20CA8"/>
    <w:rsid w:val="00D2227C"/>
    <w:rsid w:val="00D25444"/>
    <w:rsid w:val="00D41C0F"/>
    <w:rsid w:val="00D55B13"/>
    <w:rsid w:val="00D6312E"/>
    <w:rsid w:val="00D70275"/>
    <w:rsid w:val="00D70B00"/>
    <w:rsid w:val="00D71B61"/>
    <w:rsid w:val="00D73C45"/>
    <w:rsid w:val="00D84650"/>
    <w:rsid w:val="00D94863"/>
    <w:rsid w:val="00DA2C25"/>
    <w:rsid w:val="00DB618E"/>
    <w:rsid w:val="00DC1921"/>
    <w:rsid w:val="00DC7CFE"/>
    <w:rsid w:val="00DF0EEE"/>
    <w:rsid w:val="00DF2227"/>
    <w:rsid w:val="00E146D8"/>
    <w:rsid w:val="00E36F50"/>
    <w:rsid w:val="00E41111"/>
    <w:rsid w:val="00E607BD"/>
    <w:rsid w:val="00E73AA2"/>
    <w:rsid w:val="00E77A9F"/>
    <w:rsid w:val="00E81341"/>
    <w:rsid w:val="00E81B4A"/>
    <w:rsid w:val="00E90E5E"/>
    <w:rsid w:val="00E9527A"/>
    <w:rsid w:val="00E95693"/>
    <w:rsid w:val="00EA1C1D"/>
    <w:rsid w:val="00EA5A2A"/>
    <w:rsid w:val="00EC255B"/>
    <w:rsid w:val="00ED01B7"/>
    <w:rsid w:val="00ED2ED9"/>
    <w:rsid w:val="00ED3890"/>
    <w:rsid w:val="00ED45FD"/>
    <w:rsid w:val="00ED6FE1"/>
    <w:rsid w:val="00EF1D13"/>
    <w:rsid w:val="00F017DC"/>
    <w:rsid w:val="00F147ED"/>
    <w:rsid w:val="00F156C0"/>
    <w:rsid w:val="00F21385"/>
    <w:rsid w:val="00F23CA2"/>
    <w:rsid w:val="00F2457A"/>
    <w:rsid w:val="00F2641D"/>
    <w:rsid w:val="00F33978"/>
    <w:rsid w:val="00F3569A"/>
    <w:rsid w:val="00F37766"/>
    <w:rsid w:val="00F453C2"/>
    <w:rsid w:val="00F46A24"/>
    <w:rsid w:val="00F62FEB"/>
    <w:rsid w:val="00F81F76"/>
    <w:rsid w:val="00F8235C"/>
    <w:rsid w:val="00F973DB"/>
    <w:rsid w:val="00FB0A02"/>
    <w:rsid w:val="00FD15AB"/>
    <w:rsid w:val="00FE2BF5"/>
    <w:rsid w:val="00FE355A"/>
    <w:rsid w:val="00FE6592"/>
    <w:rsid w:val="1479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AF2C55"/>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2Char">
    <w:name w:val="Heading 2 Char"/>
    <w:basedOn w:val="DefaultParagraphFont"/>
    <w:link w:val="Heading2"/>
    <w:uiPriority w:val="99"/>
    <w:semiHidden/>
    <w:rsid w:val="00AF2C55"/>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AF2C5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F2C55"/>
    <w:rPr>
      <w:rFonts w:ascii="Times New Roman" w:eastAsia="Times New Roman" w:hAnsi="Times New Roman" w:cs="Times New Roman"/>
      <w:sz w:val="20"/>
      <w:szCs w:val="20"/>
    </w:rPr>
  </w:style>
  <w:style w:type="paragraph" w:customStyle="1" w:styleId="Secondnumbering">
    <w:name w:val="Second numbering"/>
    <w:basedOn w:val="Normal"/>
    <w:link w:val="SecondnumberingChar"/>
    <w:qFormat/>
    <w:rsid w:val="00AF2C55"/>
    <w:pPr>
      <w:numPr>
        <w:numId w:val="6"/>
      </w:numPr>
      <w:spacing w:after="0" w:line="240" w:lineRule="auto"/>
    </w:pPr>
    <w:rPr>
      <w:lang w:val="en-GB"/>
    </w:rPr>
  </w:style>
  <w:style w:type="character" w:customStyle="1" w:styleId="SecondnumberingChar">
    <w:name w:val="Second numbering Char"/>
    <w:basedOn w:val="DefaultParagraphFont"/>
    <w:link w:val="Secondnumbering"/>
    <w:rsid w:val="00AF2C55"/>
    <w:rPr>
      <w:lang w:val="en-GB"/>
    </w:rPr>
  </w:style>
  <w:style w:type="table" w:styleId="TableGrid">
    <w:name w:val="Table Grid"/>
    <w:basedOn w:val="TableNormal"/>
    <w:uiPriority w:val="39"/>
    <w:rsid w:val="006E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15896"/>
    <w:rPr>
      <w:color w:val="605E5C"/>
      <w:shd w:val="clear" w:color="auto" w:fill="E1DFDD"/>
    </w:rPr>
  </w:style>
  <w:style w:type="character" w:styleId="CommentReference">
    <w:name w:val="annotation reference"/>
    <w:basedOn w:val="DefaultParagraphFont"/>
    <w:uiPriority w:val="99"/>
    <w:semiHidden/>
    <w:unhideWhenUsed/>
    <w:rsid w:val="00786718"/>
    <w:rPr>
      <w:sz w:val="16"/>
      <w:szCs w:val="16"/>
    </w:rPr>
  </w:style>
  <w:style w:type="paragraph" w:styleId="CommentText">
    <w:name w:val="annotation text"/>
    <w:basedOn w:val="Normal"/>
    <w:link w:val="CommentTextChar"/>
    <w:uiPriority w:val="99"/>
    <w:unhideWhenUsed/>
    <w:rsid w:val="00786718"/>
    <w:pPr>
      <w:spacing w:line="240" w:lineRule="auto"/>
    </w:pPr>
    <w:rPr>
      <w:sz w:val="20"/>
      <w:szCs w:val="20"/>
    </w:rPr>
  </w:style>
  <w:style w:type="character" w:customStyle="1" w:styleId="CommentTextChar">
    <w:name w:val="Comment Text Char"/>
    <w:basedOn w:val="DefaultParagraphFont"/>
    <w:link w:val="CommentText"/>
    <w:uiPriority w:val="99"/>
    <w:rsid w:val="00786718"/>
    <w:rPr>
      <w:sz w:val="20"/>
      <w:szCs w:val="20"/>
    </w:rPr>
  </w:style>
  <w:style w:type="paragraph" w:customStyle="1" w:styleId="Default">
    <w:name w:val="Default"/>
    <w:rsid w:val="0078671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D7193"/>
    <w:rPr>
      <w:color w:val="605E5C"/>
      <w:shd w:val="clear" w:color="auto" w:fill="E1DFDD"/>
    </w:rPr>
  </w:style>
  <w:style w:type="character" w:styleId="FollowedHyperlink">
    <w:name w:val="FollowedHyperlink"/>
    <w:basedOn w:val="DefaultParagraphFont"/>
    <w:uiPriority w:val="99"/>
    <w:semiHidden/>
    <w:unhideWhenUsed/>
    <w:rsid w:val="00E146D8"/>
    <w:rPr>
      <w:color w:val="954F72" w:themeColor="followedHyperlink"/>
      <w:u w:val="single"/>
    </w:rPr>
  </w:style>
  <w:style w:type="paragraph" w:styleId="EndnoteText">
    <w:name w:val="endnote text"/>
    <w:basedOn w:val="Normal"/>
    <w:link w:val="EndnoteTextChar"/>
    <w:uiPriority w:val="99"/>
    <w:semiHidden/>
    <w:unhideWhenUsed/>
    <w:rsid w:val="00985B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85B62"/>
    <w:rPr>
      <w:sz w:val="20"/>
      <w:szCs w:val="20"/>
    </w:rPr>
  </w:style>
  <w:style w:type="character" w:styleId="EndnoteReference">
    <w:name w:val="endnote reference"/>
    <w:basedOn w:val="DefaultParagraphFont"/>
    <w:uiPriority w:val="99"/>
    <w:semiHidden/>
    <w:unhideWhenUsed/>
    <w:rsid w:val="00985B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migratory-species-and-health-review-migration-and-wildlife-disease-dynamics-and-health-0" TargetMode="External"/><Relationship Id="rId18" Type="http://schemas.openxmlformats.org/officeDocument/2006/relationships/hyperlink" Target="https://www.cms.int/sites/default/files/publication/avian_influenza_2023_aug.pdf" TargetMode="External"/><Relationship Id="rId26" Type="http://schemas.openxmlformats.org/officeDocument/2006/relationships/header" Target="header4.xml"/><Relationship Id="rId39" Type="http://schemas.openxmlformats.org/officeDocument/2006/relationships/hyperlink" Target="https://www.cms.int/publication/h5n1-high-pathogenicity-avian-influenza-wild-birds-unprecedented-conservation-impacts" TargetMode="External"/><Relationship Id="rId21" Type="http://schemas.openxmlformats.org/officeDocument/2006/relationships/header" Target="header2.xml"/><Relationship Id="rId34" Type="http://schemas.openxmlformats.org/officeDocument/2006/relationships/header" Target="header10.xml"/><Relationship Id="rId42" Type="http://schemas.openxmlformats.org/officeDocument/2006/relationships/header" Target="header1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s/node/42439" TargetMode="External"/><Relationship Id="rId20" Type="http://schemas.openxmlformats.org/officeDocument/2006/relationships/header" Target="header1.xml"/><Relationship Id="rId29" Type="http://schemas.openxmlformats.org/officeDocument/2006/relationships/footer" Target="footer4.xml"/><Relationship Id="rId41"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hyperlink" Target="https://offlu.org/wildlife/" TargetMode="External"/><Relationship Id="rId40" Type="http://schemas.openxmlformats.org/officeDocument/2006/relationships/hyperlink" Target="https://whc.unesco.org/en/avian-flu/" TargetMode="External"/><Relationship Id="rId5" Type="http://schemas.openxmlformats.org/officeDocument/2006/relationships/numbering" Target="numbering.xml"/><Relationship Id="rId15" Type="http://schemas.openxmlformats.org/officeDocument/2006/relationships/hyperlink" Target="https://www.cms.int/document/avian-influenza"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hyperlink" Target="https://offlu.org/" TargetMode="External"/><Relationship Id="rId10" Type="http://schemas.openxmlformats.org/officeDocument/2006/relationships/endnotes" Target="endnotes.xml"/><Relationship Id="rId19" Type="http://schemas.openxmlformats.org/officeDocument/2006/relationships/hyperlink" Target="https://www.woah.org/app/uploads/2025/02/web-gf-tads-hpai-strategy-woah.pdf" TargetMode="External"/><Relationship Id="rId31" Type="http://schemas.openxmlformats.org/officeDocument/2006/relationships/footer" Target="footer5.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42152"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yperlink" Target="https://www.woah.org/app/uploads/2025/02/web-gf-tads-hpai-strategy-woah.pdf"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wildlife-health-and-migratory-species" TargetMode="External"/><Relationship Id="rId17" Type="http://schemas.openxmlformats.org/officeDocument/2006/relationships/hyperlink" Target="https://www.cms.int/es/system/403" TargetMode="External"/><Relationship Id="rId25" Type="http://schemas.openxmlformats.org/officeDocument/2006/relationships/footer" Target="footer3.xml"/><Relationship Id="rId33" Type="http://schemas.openxmlformats.org/officeDocument/2006/relationships/header" Target="header9.xml"/><Relationship Id="rId38" Type="http://schemas.openxmlformats.org/officeDocument/2006/relationships/hyperlink" Target="https://www.youtube.com/watch?v=RmSVqVOmbEI"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2.xml><?xml version="1.0" encoding="utf-8"?>
<ds:datastoreItem xmlns:ds="http://schemas.openxmlformats.org/officeDocument/2006/customXml" ds:itemID="{48507B84-3EF3-41BE-BB14-A43402ED2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15144</Words>
  <Characters>86322</Characters>
  <Application>Microsoft Office Word</Application>
  <DocSecurity>0</DocSecurity>
  <Lines>719</Lines>
  <Paragraphs>202</Paragraphs>
  <ScaleCrop>false</ScaleCrop>
  <Company/>
  <LinksUpToDate>false</LinksUpToDate>
  <CharactersWithSpaces>101264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318</cp:revision>
  <dcterms:created xsi:type="dcterms:W3CDTF">2025-10-14T13:13:00Z</dcterms:created>
  <dcterms:modified xsi:type="dcterms:W3CDTF">2025-12-09T09:55:00Z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