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7004E" w:rsidRPr="0047004E" w14:paraId="33DE983E" w14:textId="77777777" w:rsidTr="0016462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36D21D3" w14:textId="77777777" w:rsidR="0047004E" w:rsidRPr="00EC2A58" w:rsidRDefault="0047004E" w:rsidP="00164622">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noProof/>
              </w:rPr>
              <w:drawing>
                <wp:inline distT="0" distB="0" distL="0" distR="0" wp14:anchorId="1BB69C90" wp14:editId="47A104A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4CB76741" w14:textId="77777777" w:rsidR="0047004E" w:rsidRPr="00EC2A58" w:rsidRDefault="0047004E" w:rsidP="00164622">
            <w:pPr>
              <w:widowControl w:val="0"/>
              <w:suppressAutoHyphens/>
              <w:autoSpaceDE w:val="0"/>
              <w:autoSpaceDN w:val="0"/>
              <w:spacing w:after="0" w:line="240" w:lineRule="auto"/>
              <w:textAlignment w:val="baseline"/>
              <w:rPr>
                <w:rFonts w:eastAsia="Times New Roman"/>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3010D05"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eastAsia="Times New Roman"/>
                <w:sz w:val="12"/>
                <w:szCs w:val="12"/>
                <w:lang w:val="fr-FR"/>
              </w:rPr>
            </w:pPr>
          </w:p>
          <w:p w14:paraId="4A5D3B94"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CONVENTION SUR</w:t>
            </w:r>
          </w:p>
          <w:p w14:paraId="75C37088"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LES ESPÈCES</w:t>
            </w:r>
          </w:p>
          <w:p w14:paraId="65C11474" w14:textId="77777777" w:rsidR="0047004E" w:rsidRPr="00EC2A58" w:rsidRDefault="0047004E" w:rsidP="00164622">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B3A9A81" w14:textId="6C70FADC" w:rsidR="0047004E" w:rsidRPr="00AF3AEC" w:rsidRDefault="0047004E" w:rsidP="0016462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sidRPr="00EC2A58">
              <w:rPr>
                <w:lang w:val="fr-FR"/>
              </w:rPr>
              <w:t>UNEP/CMS/COP1</w:t>
            </w:r>
            <w:r>
              <w:rPr>
                <w:lang w:val="fr-FR"/>
              </w:rPr>
              <w:t>5</w:t>
            </w:r>
            <w:r w:rsidRPr="00EC2A58">
              <w:rPr>
                <w:lang w:val="fr-FR"/>
              </w:rPr>
              <w:t>/Doc.</w:t>
            </w:r>
            <w:r w:rsidR="00D82424">
              <w:rPr>
                <w:lang w:val="fr-FR"/>
              </w:rPr>
              <w:t>31.3.8</w:t>
            </w:r>
          </w:p>
          <w:p w14:paraId="52462413" w14:textId="3F30018B" w:rsidR="0047004E" w:rsidRPr="00AF3AEC" w:rsidRDefault="00D82424" w:rsidP="0016462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lang w:val="fr-FR"/>
              </w:rPr>
            </w:pPr>
            <w:r>
              <w:rPr>
                <w:lang w:val="fr-FR"/>
              </w:rPr>
              <w:t xml:space="preserve">27 octobre </w:t>
            </w:r>
            <w:r w:rsidR="0047004E" w:rsidRPr="00AF3AEC">
              <w:rPr>
                <w:lang w:val="fr-FR"/>
              </w:rPr>
              <w:t>2025</w:t>
            </w:r>
          </w:p>
          <w:p w14:paraId="67E2C53E" w14:textId="77777777" w:rsidR="0047004E" w:rsidRPr="00FC4F18" w:rsidRDefault="0047004E" w:rsidP="00164622">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lang w:val="fr-FR"/>
              </w:rPr>
              <w:t>Français</w:t>
            </w:r>
          </w:p>
          <w:p w14:paraId="01B5BB49" w14:textId="2EAC0B89" w:rsidR="0047004E" w:rsidRPr="00FC4F18" w:rsidRDefault="0047004E" w:rsidP="0016462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lang w:val="fr-FR"/>
              </w:rPr>
              <w:t xml:space="preserve">Original : </w:t>
            </w:r>
            <w:r w:rsidR="00D82424">
              <w:rPr>
                <w:lang w:val="fr-FR"/>
              </w:rPr>
              <w:t>Espagnol</w:t>
            </w:r>
          </w:p>
        </w:tc>
      </w:tr>
    </w:tbl>
    <w:p w14:paraId="7D834941" w14:textId="77777777" w:rsidR="0047004E" w:rsidRPr="00EC2A58" w:rsidRDefault="0047004E" w:rsidP="0047004E">
      <w:pPr>
        <w:widowControl w:val="0"/>
        <w:tabs>
          <w:tab w:val="left" w:pos="-1057"/>
          <w:tab w:val="left" w:pos="-720"/>
        </w:tabs>
        <w:suppressAutoHyphens/>
        <w:autoSpaceDE w:val="0"/>
        <w:autoSpaceDN w:val="0"/>
        <w:spacing w:after="0" w:line="240" w:lineRule="auto"/>
        <w:textAlignment w:val="baseline"/>
        <w:rPr>
          <w:sz w:val="8"/>
          <w:szCs w:val="8"/>
          <w:lang w:val="fr-FR"/>
        </w:rPr>
      </w:pPr>
      <w:bookmarkStart w:id="1" w:name="_Hlk208560946"/>
      <w:bookmarkEnd w:id="0"/>
    </w:p>
    <w:p w14:paraId="309E4570" w14:textId="77777777" w:rsidR="0047004E" w:rsidRPr="00EC2A58" w:rsidRDefault="0047004E" w:rsidP="0047004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lang w:val="fr-FR"/>
        </w:rPr>
        <w:t>1</w:t>
      </w:r>
      <w:r>
        <w:rPr>
          <w:lang w:val="fr-FR"/>
        </w:rPr>
        <w:t>5</w:t>
      </w:r>
      <w:r w:rsidRPr="00EC2A58">
        <w:rPr>
          <w:vertAlign w:val="superscript"/>
          <w:lang w:val="fr-FR"/>
        </w:rPr>
        <w:t>ème</w:t>
      </w:r>
      <w:r w:rsidRPr="00EC2A58">
        <w:rPr>
          <w:lang w:val="fr-FR"/>
        </w:rPr>
        <w:t xml:space="preserve"> SESSION DE LA CONFÉRENCE DES PARTIES</w:t>
      </w:r>
    </w:p>
    <w:p w14:paraId="42DAB939" w14:textId="77777777" w:rsidR="0047004E" w:rsidRPr="00EC2A58" w:rsidRDefault="0047004E" w:rsidP="0047004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bCs/>
          <w:lang w:val="fr-FR"/>
        </w:rPr>
        <w:t>Campo Grande, Brésil, 23 au 29 mars 2026</w:t>
      </w:r>
    </w:p>
    <w:p w14:paraId="5C0089E2" w14:textId="0CC9ED0A" w:rsidR="0047004E" w:rsidRPr="00EC2A58" w:rsidRDefault="0047004E" w:rsidP="0047004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iCs/>
          <w:lang w:val="fr-FR"/>
        </w:rPr>
        <w:t xml:space="preserve">Point </w:t>
      </w:r>
      <w:r w:rsidR="00D82424">
        <w:rPr>
          <w:iCs/>
          <w:lang w:val="fr-FR"/>
        </w:rPr>
        <w:t>31.3.8</w:t>
      </w:r>
      <w:r w:rsidRPr="00EC2A58">
        <w:rPr>
          <w:iCs/>
          <w:lang w:val="fr-FR"/>
        </w:rPr>
        <w:t xml:space="preserve"> de l’ordre du jour</w:t>
      </w:r>
    </w:p>
    <w:bookmarkEnd w:id="1"/>
    <w:p w14:paraId="07144CD8" w14:textId="77777777" w:rsidR="00802B4D" w:rsidRPr="00F57565" w:rsidRDefault="00802B4D">
      <w:pPr>
        <w:widowControl w:val="0"/>
        <w:tabs>
          <w:tab w:val="left" w:pos="7020"/>
        </w:tabs>
        <w:spacing w:after="0" w:line="240" w:lineRule="auto"/>
        <w:rPr>
          <w:lang w:val="fr-FR"/>
        </w:rPr>
      </w:pPr>
    </w:p>
    <w:p w14:paraId="30D49D29" w14:textId="77777777" w:rsidR="00802B4D" w:rsidRPr="00F57565" w:rsidRDefault="00802B4D">
      <w:pPr>
        <w:widowControl w:val="0"/>
        <w:tabs>
          <w:tab w:val="left" w:pos="7020"/>
        </w:tabs>
        <w:spacing w:after="0" w:line="240" w:lineRule="auto"/>
        <w:rPr>
          <w:lang w:val="fr-FR"/>
        </w:rPr>
      </w:pPr>
    </w:p>
    <w:p w14:paraId="679E0B8E" w14:textId="77777777" w:rsidR="00802B4D" w:rsidRPr="00F57565" w:rsidRDefault="00000000">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57565">
        <w:rPr>
          <w:b/>
          <w:smallCaps/>
          <w:lang w:val="fr-FR"/>
        </w:rPr>
        <w:t>PROPOSITION D'UNE ACTION CONCERTÉE POUR</w:t>
      </w:r>
    </w:p>
    <w:p w14:paraId="352E2260" w14:textId="77777777" w:rsidR="00802B4D" w:rsidRPr="00F57565" w:rsidRDefault="00000000">
      <w:pPr>
        <w:pBdr>
          <w:top w:val="nil"/>
          <w:left w:val="nil"/>
          <w:bottom w:val="nil"/>
          <w:right w:val="nil"/>
          <w:between w:val="nil"/>
        </w:pBdr>
        <w:spacing w:after="0" w:line="240" w:lineRule="auto"/>
        <w:jc w:val="center"/>
        <w:rPr>
          <w:rFonts w:eastAsia="Times New Roman"/>
          <w:b/>
          <w:smallCaps/>
          <w:color w:val="000000"/>
          <w:lang w:val="fr-FR"/>
        </w:rPr>
      </w:pPr>
      <w:r w:rsidRPr="00F57565">
        <w:rPr>
          <w:b/>
          <w:smallCaps/>
          <w:color w:val="000000"/>
          <w:lang w:val="fr-FR"/>
        </w:rPr>
        <w:t xml:space="preserve">LE </w:t>
      </w:r>
      <w:r w:rsidRPr="00F57565">
        <w:rPr>
          <w:b/>
          <w:smallCaps/>
          <w:lang w:val="fr-FR"/>
        </w:rPr>
        <w:t>DAUPHIN</w:t>
      </w:r>
      <w:r w:rsidRPr="00F57565">
        <w:rPr>
          <w:b/>
          <w:smallCaps/>
          <w:color w:val="000000"/>
          <w:lang w:val="fr-FR"/>
        </w:rPr>
        <w:t xml:space="preserve"> DE LAHILLE</w:t>
      </w:r>
      <w:r w:rsidRPr="00F57565">
        <w:rPr>
          <w:rFonts w:eastAsia="Times New Roman"/>
          <w:b/>
          <w:smallCaps/>
          <w:color w:val="000000"/>
          <w:lang w:val="fr-FR"/>
        </w:rPr>
        <w:t xml:space="preserve"> </w:t>
      </w:r>
    </w:p>
    <w:p w14:paraId="45E983E8" w14:textId="77777777" w:rsidR="00802B4D" w:rsidRPr="004D2D89" w:rsidRDefault="00000000">
      <w:pPr>
        <w:pBdr>
          <w:top w:val="nil"/>
          <w:left w:val="nil"/>
          <w:bottom w:val="nil"/>
          <w:right w:val="nil"/>
          <w:between w:val="nil"/>
        </w:pBdr>
        <w:spacing w:after="0" w:line="240" w:lineRule="auto"/>
        <w:jc w:val="center"/>
        <w:rPr>
          <w:b/>
          <w:i/>
          <w:color w:val="000000"/>
          <w:lang w:val="fr-FR"/>
        </w:rPr>
      </w:pPr>
      <w:r w:rsidRPr="004D2D89">
        <w:rPr>
          <w:rFonts w:eastAsia="Times New Roman"/>
          <w:b/>
          <w:i/>
          <w:color w:val="000000"/>
          <w:lang w:val="fr-FR"/>
        </w:rPr>
        <w:t>(</w:t>
      </w:r>
      <w:proofErr w:type="spellStart"/>
      <w:r w:rsidRPr="004D2D89">
        <w:rPr>
          <w:b/>
          <w:i/>
          <w:color w:val="000000"/>
          <w:lang w:val="fr-FR"/>
        </w:rPr>
        <w:t>Tursiops</w:t>
      </w:r>
      <w:proofErr w:type="spellEnd"/>
      <w:r w:rsidRPr="004D2D89">
        <w:rPr>
          <w:b/>
          <w:i/>
          <w:color w:val="000000"/>
          <w:lang w:val="fr-FR"/>
        </w:rPr>
        <w:t xml:space="preserve"> </w:t>
      </w:r>
      <w:proofErr w:type="spellStart"/>
      <w:r w:rsidRPr="004D2D89">
        <w:rPr>
          <w:b/>
          <w:i/>
          <w:color w:val="000000"/>
          <w:lang w:val="fr-FR"/>
        </w:rPr>
        <w:t>truncatus</w:t>
      </w:r>
      <w:proofErr w:type="spellEnd"/>
      <w:r w:rsidRPr="004D2D89">
        <w:rPr>
          <w:b/>
          <w:i/>
          <w:color w:val="000000"/>
          <w:lang w:val="fr-FR"/>
        </w:rPr>
        <w:t xml:space="preserve"> </w:t>
      </w:r>
      <w:proofErr w:type="spellStart"/>
      <w:r w:rsidRPr="004D2D89">
        <w:rPr>
          <w:b/>
          <w:i/>
          <w:color w:val="000000"/>
          <w:lang w:val="fr-FR"/>
        </w:rPr>
        <w:t>gephyreus</w:t>
      </w:r>
      <w:proofErr w:type="spellEnd"/>
      <w:r w:rsidRPr="004D2D89">
        <w:rPr>
          <w:b/>
          <w:i/>
          <w:color w:val="000000"/>
          <w:lang w:val="fr-FR"/>
        </w:rPr>
        <w:t>)</w:t>
      </w:r>
    </w:p>
    <w:p w14:paraId="2A763C9D" w14:textId="77777777" w:rsidR="00802B4D" w:rsidRPr="00F57565" w:rsidRDefault="00000000">
      <w:pPr>
        <w:pBdr>
          <w:top w:val="nil"/>
          <w:left w:val="nil"/>
          <w:bottom w:val="nil"/>
          <w:right w:val="nil"/>
          <w:between w:val="nil"/>
        </w:pBdr>
        <w:spacing w:line="240" w:lineRule="auto"/>
        <w:jc w:val="center"/>
        <w:rPr>
          <w:rFonts w:eastAsia="Times New Roman"/>
          <w:color w:val="000000"/>
          <w:lang w:val="fr-FR"/>
        </w:rPr>
      </w:pPr>
      <w:r w:rsidRPr="00F57565">
        <w:rPr>
          <w:b/>
          <w:color w:val="000000"/>
          <w:lang w:val="fr-FR"/>
        </w:rPr>
        <w:t xml:space="preserve">DÉJÀ INCLUS DANS LES </w:t>
      </w:r>
      <w:r w:rsidRPr="00F57565">
        <w:rPr>
          <w:b/>
          <w:lang w:val="fr-FR"/>
        </w:rPr>
        <w:t>ANNEXES</w:t>
      </w:r>
      <w:r w:rsidRPr="00F57565">
        <w:rPr>
          <w:b/>
          <w:color w:val="000000"/>
          <w:lang w:val="fr-FR"/>
        </w:rPr>
        <w:t xml:space="preserve"> I ET II DE LA </w:t>
      </w:r>
      <w:r w:rsidRPr="00F57565">
        <w:rPr>
          <w:b/>
          <w:lang w:val="fr-FR"/>
        </w:rPr>
        <w:t>CONVENTION</w:t>
      </w:r>
      <w:r w:rsidRPr="00F57565">
        <w:rPr>
          <w:b/>
          <w:i/>
          <w:color w:val="000000"/>
          <w:lang w:val="fr-FR"/>
        </w:rPr>
        <w:t>*</w:t>
      </w:r>
    </w:p>
    <w:p w14:paraId="15002B01" w14:textId="77777777" w:rsidR="00802B4D" w:rsidRPr="006F26EC" w:rsidRDefault="00802B4D">
      <w:pPr>
        <w:widowControl w:val="0"/>
        <w:spacing w:after="0" w:line="240" w:lineRule="auto"/>
        <w:jc w:val="center"/>
        <w:rPr>
          <w:rFonts w:ascii="Calibri" w:eastAsia="Calibri" w:hAnsi="Calibri" w:cs="Calibri"/>
          <w:lang w:val="fr-FR"/>
        </w:rPr>
      </w:pPr>
    </w:p>
    <w:p w14:paraId="427E8248" w14:textId="77777777" w:rsidR="00802B4D" w:rsidRPr="006F26EC" w:rsidRDefault="00000000">
      <w:pPr>
        <w:widowControl w:val="0"/>
        <w:tabs>
          <w:tab w:val="left" w:pos="8295"/>
        </w:tabs>
        <w:spacing w:after="0" w:line="240" w:lineRule="auto"/>
        <w:jc w:val="both"/>
        <w:rPr>
          <w:lang w:val="fr-FR"/>
        </w:rPr>
      </w:pPr>
      <w:r w:rsidRPr="00F57565">
        <w:rPr>
          <w:noProof/>
          <w:lang w:val="fr-FR" w:eastAsia="es-AR"/>
        </w:rPr>
        <mc:AlternateContent>
          <mc:Choice Requires="wps">
            <w:drawing>
              <wp:anchor distT="0" distB="0" distL="114300" distR="114300" simplePos="0" relativeHeight="251658240" behindDoc="0" locked="0" layoutInCell="1" hidden="0" allowOverlap="1" wp14:anchorId="1D653426" wp14:editId="4E8E4648">
                <wp:simplePos x="0" y="0"/>
                <wp:positionH relativeFrom="column">
                  <wp:posOffset>508883</wp:posOffset>
                </wp:positionH>
                <wp:positionV relativeFrom="paragraph">
                  <wp:posOffset>28106</wp:posOffset>
                </wp:positionV>
                <wp:extent cx="4761865" cy="1256306"/>
                <wp:effectExtent l="0" t="0" r="19685" b="20320"/>
                <wp:wrapNone/>
                <wp:docPr id="12" name="Rectángulo 12"/>
                <wp:cNvGraphicFramePr/>
                <a:graphic xmlns:a="http://schemas.openxmlformats.org/drawingml/2006/main">
                  <a:graphicData uri="http://schemas.microsoft.com/office/word/2010/wordprocessingShape">
                    <wps:wsp>
                      <wps:cNvSpPr/>
                      <wps:spPr>
                        <a:xfrm>
                          <a:off x="0" y="0"/>
                          <a:ext cx="4761865" cy="1256306"/>
                        </a:xfrm>
                        <a:prstGeom prst="rect">
                          <a:avLst/>
                        </a:prstGeom>
                        <a:solidFill>
                          <a:srgbClr val="FFFFFF"/>
                        </a:solidFill>
                        <a:ln w="9525" cap="flat" cmpd="sng">
                          <a:solidFill>
                            <a:srgbClr val="000000"/>
                          </a:solidFill>
                          <a:prstDash val="solid"/>
                          <a:round/>
                          <a:headEnd type="none" w="sm" len="sm"/>
                          <a:tailEnd type="none" w="sm" len="sm"/>
                        </a:ln>
                      </wps:spPr>
                      <wps:txbx>
                        <w:txbxContent>
                          <w:p w14:paraId="437A2733" w14:textId="77777777" w:rsidR="00802B4D" w:rsidRDefault="00000000">
                            <w:pPr>
                              <w:spacing w:after="0" w:line="240" w:lineRule="auto"/>
                              <w:textDirection w:val="btLr"/>
                              <w:rPr>
                                <w:lang w:val="fr-FR"/>
                              </w:rPr>
                            </w:pPr>
                            <w:r>
                              <w:rPr>
                                <w:color w:val="000000"/>
                                <w:lang w:val="fr-FR"/>
                              </w:rPr>
                              <w:t>Résumé :</w:t>
                            </w:r>
                          </w:p>
                          <w:p w14:paraId="403EAE89" w14:textId="77777777" w:rsidR="00802B4D" w:rsidRDefault="00802B4D">
                            <w:pPr>
                              <w:spacing w:after="0" w:line="240" w:lineRule="auto"/>
                              <w:textDirection w:val="btLr"/>
                              <w:rPr>
                                <w:rFonts w:eastAsia="Times New Roman"/>
                                <w:color w:val="000000"/>
                                <w:lang w:val="fr-FR"/>
                              </w:rPr>
                            </w:pPr>
                          </w:p>
                          <w:p w14:paraId="3FBAA3E6" w14:textId="77777777" w:rsidR="00802B4D" w:rsidRDefault="00000000">
                            <w:pPr>
                              <w:spacing w:after="0" w:line="240" w:lineRule="auto"/>
                              <w:jc w:val="both"/>
                              <w:textDirection w:val="btLr"/>
                              <w:rPr>
                                <w:lang w:val="fr-FR"/>
                              </w:rPr>
                            </w:pPr>
                            <w:r>
                              <w:rPr>
                                <w:rFonts w:eastAsia="Times New Roman"/>
                                <w:color w:val="000000"/>
                                <w:lang w:val="fr-FR"/>
                              </w:rPr>
                              <w:t>L'Argentine, le Brésil et l'Uruguay présentent cette proposition* jointe d'une Action concertée pour le dauphin de Lahille (</w:t>
                            </w:r>
                            <w:r>
                              <w:rPr>
                                <w:i/>
                                <w:color w:val="000000"/>
                                <w:lang w:val="fr-FR"/>
                              </w:rPr>
                              <w:t xml:space="preserve">Tursiops truncatus gephyreus) </w:t>
                            </w:r>
                            <w:r>
                              <w:rPr>
                                <w:rFonts w:eastAsia="Times New Roman"/>
                                <w:color w:val="000000"/>
                                <w:lang w:val="fr-FR"/>
                              </w:rPr>
                              <w:t>conformément au processus élaboré dans la Résolution 12.28 (Rev.COP14).</w:t>
                            </w:r>
                          </w:p>
                          <w:p w14:paraId="762E7822" w14:textId="77777777" w:rsidR="00802B4D" w:rsidRDefault="00802B4D">
                            <w:pPr>
                              <w:spacing w:after="0" w:line="258" w:lineRule="auto"/>
                              <w:textDirection w:val="btLr"/>
                              <w:rPr>
                                <w:lang w:val="fr-FR"/>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653426" id="Rectángulo 12" o:spid="_x0000_s1026" style="position:absolute;left:0;text-align:left;margin-left:40.05pt;margin-top:2.2pt;width:374.95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">
                <v:stroke startarrowwidth="narrow" startarrowlength="short" endarrowwidth="narrow" endarrowlength="short" joinstyle="round"/>
                <v:textbox inset="2.53958mm,1.2694mm,2.53958mm,1.2694mm">
                  <w:txbxContent>
                    <w:p w14:paraId="437A2733" w14:textId="77777777" w:rsidR="00802B4D" w:rsidRDefault="00000000">
                      <w:pPr>
                        <w:spacing w:after="0" w:line="240" w:lineRule="auto"/>
                        <w:textDirection w:val="btLr"/>
                        <w:rPr>
                          <w:lang w:val="fr-FR"/>
                        </w:rPr>
                      </w:pPr>
                      <w:r>
                        <w:rPr>
                          <w:color w:val="000000"/>
                          <w:lang w:val="fr-FR"/>
                        </w:rPr>
                        <w:t>Résumé :</w:t>
                      </w:r>
                    </w:p>
                    <w:p w14:paraId="403EAE89" w14:textId="77777777" w:rsidR="00802B4D" w:rsidRDefault="00802B4D">
                      <w:pPr>
                        <w:spacing w:after="0" w:line="240" w:lineRule="auto"/>
                        <w:textDirection w:val="btLr"/>
                        <w:rPr>
                          <w:rFonts w:eastAsia="Times New Roman"/>
                          <w:color w:val="000000"/>
                          <w:lang w:val="fr-FR"/>
                        </w:rPr>
                      </w:pPr>
                    </w:p>
                    <w:p w14:paraId="3FBAA3E6" w14:textId="77777777" w:rsidR="00802B4D" w:rsidRDefault="00000000">
                      <w:pPr>
                        <w:spacing w:after="0" w:line="240" w:lineRule="auto"/>
                        <w:jc w:val="both"/>
                        <w:textDirection w:val="btLr"/>
                        <w:rPr>
                          <w:lang w:val="fr-FR"/>
                        </w:rPr>
                      </w:pPr>
                      <w:r>
                        <w:rPr>
                          <w:rFonts w:eastAsia="Times New Roman"/>
                          <w:color w:val="000000"/>
                          <w:lang w:val="fr-FR"/>
                        </w:rPr>
                        <w:t>L'Argentine, le Brésil et l'Uruguay présentent cette proposition* jointe d'une Action concertée pour le dauphin de Lahille (</w:t>
                      </w:r>
                      <w:r>
                        <w:rPr>
                          <w:i/>
                          <w:color w:val="000000"/>
                          <w:lang w:val="fr-FR"/>
                        </w:rPr>
                        <w:t xml:space="preserve">Tursiops truncatus gephyreus) </w:t>
                      </w:r>
                      <w:r>
                        <w:rPr>
                          <w:rFonts w:eastAsia="Times New Roman"/>
                          <w:color w:val="000000"/>
                          <w:lang w:val="fr-FR"/>
                        </w:rPr>
                        <w:t>conformément au processus élaboré dans la Résolution 12.28 (Rev.COP14).</w:t>
                      </w:r>
                    </w:p>
                    <w:p w14:paraId="762E7822" w14:textId="77777777" w:rsidR="00802B4D" w:rsidRDefault="00802B4D">
                      <w:pPr>
                        <w:spacing w:after="0" w:line="258" w:lineRule="auto"/>
                        <w:textDirection w:val="btLr"/>
                        <w:rPr>
                          <w:lang w:val="fr-FR"/>
                        </w:rPr>
                      </w:pPr>
                    </w:p>
                  </w:txbxContent>
                </v:textbox>
              </v:rect>
            </w:pict>
          </mc:Fallback>
        </mc:AlternateContent>
      </w:r>
    </w:p>
    <w:p w14:paraId="0A58D17C" w14:textId="77777777" w:rsidR="00802B4D" w:rsidRPr="006F26EC" w:rsidRDefault="00802B4D">
      <w:pPr>
        <w:widowControl w:val="0"/>
        <w:spacing w:after="0" w:line="240" w:lineRule="auto"/>
        <w:rPr>
          <w:rFonts w:ascii="Calibri" w:eastAsia="Calibri" w:hAnsi="Calibri" w:cs="Calibri"/>
          <w:lang w:val="fr-FR"/>
        </w:rPr>
      </w:pPr>
    </w:p>
    <w:p w14:paraId="0C6946E9" w14:textId="77777777" w:rsidR="00802B4D" w:rsidRPr="006F26EC" w:rsidRDefault="00802B4D">
      <w:pPr>
        <w:widowControl w:val="0"/>
        <w:spacing w:after="0" w:line="240" w:lineRule="auto"/>
        <w:rPr>
          <w:lang w:val="fr-FR"/>
        </w:rPr>
      </w:pPr>
    </w:p>
    <w:p w14:paraId="3DD20959" w14:textId="77777777" w:rsidR="00802B4D" w:rsidRPr="006F26EC" w:rsidRDefault="00802B4D">
      <w:pPr>
        <w:widowControl w:val="0"/>
        <w:spacing w:after="0" w:line="240" w:lineRule="auto"/>
        <w:rPr>
          <w:lang w:val="fr-FR"/>
        </w:rPr>
      </w:pPr>
    </w:p>
    <w:p w14:paraId="3DBD77B8" w14:textId="77777777" w:rsidR="00802B4D" w:rsidRPr="006F26EC" w:rsidRDefault="00802B4D">
      <w:pPr>
        <w:widowControl w:val="0"/>
        <w:spacing w:after="0" w:line="240" w:lineRule="auto"/>
        <w:rPr>
          <w:lang w:val="fr-FR"/>
        </w:rPr>
      </w:pPr>
    </w:p>
    <w:p w14:paraId="28A6A643" w14:textId="77777777" w:rsidR="00802B4D" w:rsidRPr="006F26EC" w:rsidRDefault="00802B4D">
      <w:pPr>
        <w:widowControl w:val="0"/>
        <w:spacing w:after="0" w:line="240" w:lineRule="auto"/>
        <w:rPr>
          <w:lang w:val="fr-FR"/>
        </w:rPr>
      </w:pPr>
    </w:p>
    <w:p w14:paraId="1C4518B5" w14:textId="77777777" w:rsidR="00802B4D" w:rsidRPr="006F26EC" w:rsidRDefault="00802B4D">
      <w:pPr>
        <w:widowControl w:val="0"/>
        <w:spacing w:after="0" w:line="240" w:lineRule="auto"/>
        <w:rPr>
          <w:lang w:val="fr-FR"/>
        </w:rPr>
      </w:pPr>
    </w:p>
    <w:p w14:paraId="21D18C5B" w14:textId="77777777" w:rsidR="00802B4D" w:rsidRPr="006F26EC" w:rsidRDefault="00802B4D">
      <w:pPr>
        <w:widowControl w:val="0"/>
        <w:spacing w:after="0" w:line="240" w:lineRule="auto"/>
        <w:rPr>
          <w:lang w:val="fr-FR"/>
        </w:rPr>
      </w:pPr>
    </w:p>
    <w:p w14:paraId="7F024629" w14:textId="77777777" w:rsidR="00802B4D" w:rsidRPr="006F26EC" w:rsidRDefault="00802B4D">
      <w:pPr>
        <w:widowControl w:val="0"/>
        <w:spacing w:after="0" w:line="240" w:lineRule="auto"/>
        <w:rPr>
          <w:lang w:val="fr-FR"/>
        </w:rPr>
      </w:pPr>
    </w:p>
    <w:p w14:paraId="154AA190" w14:textId="77777777" w:rsidR="00802B4D" w:rsidRPr="006F26EC" w:rsidRDefault="00802B4D">
      <w:pPr>
        <w:widowControl w:val="0"/>
        <w:spacing w:after="0" w:line="240" w:lineRule="auto"/>
        <w:rPr>
          <w:lang w:val="fr-FR"/>
        </w:rPr>
      </w:pPr>
    </w:p>
    <w:p w14:paraId="6B24BECB" w14:textId="77777777" w:rsidR="00802B4D" w:rsidRPr="006F26EC" w:rsidRDefault="00802B4D">
      <w:pPr>
        <w:widowControl w:val="0"/>
        <w:spacing w:after="0" w:line="240" w:lineRule="auto"/>
        <w:rPr>
          <w:lang w:val="fr-FR"/>
        </w:rPr>
      </w:pPr>
    </w:p>
    <w:p w14:paraId="7BB85566" w14:textId="77777777" w:rsidR="00802B4D" w:rsidRPr="006F26EC" w:rsidRDefault="00802B4D">
      <w:pPr>
        <w:widowControl w:val="0"/>
        <w:spacing w:after="0" w:line="240" w:lineRule="auto"/>
        <w:rPr>
          <w:lang w:val="fr-FR"/>
        </w:rPr>
      </w:pPr>
    </w:p>
    <w:p w14:paraId="69B11A5F" w14:textId="77777777" w:rsidR="00802B4D" w:rsidRPr="006F26EC" w:rsidRDefault="00802B4D">
      <w:pPr>
        <w:widowControl w:val="0"/>
        <w:spacing w:after="0" w:line="240" w:lineRule="auto"/>
        <w:rPr>
          <w:lang w:val="fr-FR"/>
        </w:rPr>
      </w:pPr>
    </w:p>
    <w:p w14:paraId="4A4D9324" w14:textId="77777777" w:rsidR="00802B4D" w:rsidRPr="006F26EC" w:rsidRDefault="00802B4D">
      <w:pPr>
        <w:widowControl w:val="0"/>
        <w:spacing w:after="0" w:line="240" w:lineRule="auto"/>
        <w:rPr>
          <w:lang w:val="fr-FR"/>
        </w:rPr>
      </w:pPr>
    </w:p>
    <w:p w14:paraId="1D12A3BF" w14:textId="77777777" w:rsidR="00802B4D" w:rsidRPr="006F26EC" w:rsidRDefault="00802B4D">
      <w:pPr>
        <w:widowControl w:val="0"/>
        <w:spacing w:after="0" w:line="240" w:lineRule="auto"/>
        <w:rPr>
          <w:lang w:val="fr-FR"/>
        </w:rPr>
      </w:pPr>
    </w:p>
    <w:p w14:paraId="6F209DCA" w14:textId="77777777" w:rsidR="00802B4D" w:rsidRPr="006F26EC" w:rsidRDefault="00802B4D">
      <w:pPr>
        <w:widowControl w:val="0"/>
        <w:spacing w:after="0" w:line="240" w:lineRule="auto"/>
        <w:rPr>
          <w:lang w:val="fr-FR"/>
        </w:rPr>
      </w:pPr>
    </w:p>
    <w:p w14:paraId="5152528E" w14:textId="77777777" w:rsidR="00802B4D" w:rsidRPr="006F26EC" w:rsidRDefault="00802B4D">
      <w:pPr>
        <w:widowControl w:val="0"/>
        <w:spacing w:after="0" w:line="240" w:lineRule="auto"/>
        <w:rPr>
          <w:lang w:val="fr-FR"/>
        </w:rPr>
      </w:pPr>
    </w:p>
    <w:p w14:paraId="5E35FB4F" w14:textId="77777777" w:rsidR="00802B4D" w:rsidRPr="006F26EC" w:rsidRDefault="00802B4D">
      <w:pPr>
        <w:widowControl w:val="0"/>
        <w:spacing w:after="0" w:line="240" w:lineRule="auto"/>
        <w:rPr>
          <w:lang w:val="fr-FR"/>
        </w:rPr>
      </w:pPr>
    </w:p>
    <w:p w14:paraId="57F6EADA" w14:textId="77777777" w:rsidR="00802B4D" w:rsidRPr="006F26EC" w:rsidRDefault="00802B4D">
      <w:pPr>
        <w:widowControl w:val="0"/>
        <w:spacing w:after="0" w:line="240" w:lineRule="auto"/>
        <w:rPr>
          <w:lang w:val="fr-FR"/>
        </w:rPr>
      </w:pPr>
    </w:p>
    <w:p w14:paraId="369C8F47" w14:textId="77777777" w:rsidR="00802B4D" w:rsidRPr="006F26EC" w:rsidRDefault="00802B4D">
      <w:pPr>
        <w:widowControl w:val="0"/>
        <w:spacing w:after="0" w:line="240" w:lineRule="auto"/>
        <w:rPr>
          <w:lang w:val="fr-FR"/>
        </w:rPr>
      </w:pPr>
    </w:p>
    <w:p w14:paraId="2F3167B8" w14:textId="77777777" w:rsidR="00802B4D" w:rsidRPr="006F26EC" w:rsidRDefault="00802B4D">
      <w:pPr>
        <w:widowControl w:val="0"/>
        <w:spacing w:after="0" w:line="240" w:lineRule="auto"/>
        <w:rPr>
          <w:lang w:val="fr-FR"/>
        </w:rPr>
      </w:pPr>
    </w:p>
    <w:p w14:paraId="1564B7EB" w14:textId="77777777" w:rsidR="00802B4D" w:rsidRPr="006F26EC" w:rsidRDefault="00802B4D">
      <w:pPr>
        <w:widowControl w:val="0"/>
        <w:spacing w:after="0" w:line="240" w:lineRule="auto"/>
        <w:rPr>
          <w:lang w:val="fr-FR"/>
        </w:rPr>
      </w:pPr>
    </w:p>
    <w:p w14:paraId="53F05D14" w14:textId="77777777" w:rsidR="00802B4D" w:rsidRPr="006F26EC" w:rsidRDefault="00802B4D">
      <w:pPr>
        <w:widowControl w:val="0"/>
        <w:spacing w:after="0" w:line="240" w:lineRule="auto"/>
        <w:rPr>
          <w:lang w:val="fr-FR"/>
        </w:rPr>
      </w:pPr>
    </w:p>
    <w:p w14:paraId="472FB6A3" w14:textId="77777777" w:rsidR="00802B4D" w:rsidRPr="006F26EC" w:rsidRDefault="00802B4D">
      <w:pPr>
        <w:widowControl w:val="0"/>
        <w:spacing w:after="0" w:line="240" w:lineRule="auto"/>
        <w:rPr>
          <w:lang w:val="fr-FR"/>
        </w:rPr>
      </w:pPr>
    </w:p>
    <w:p w14:paraId="0C7E540C" w14:textId="77777777" w:rsidR="00802B4D" w:rsidRPr="006F26EC" w:rsidRDefault="00802B4D">
      <w:pPr>
        <w:widowControl w:val="0"/>
        <w:spacing w:after="0" w:line="240" w:lineRule="auto"/>
        <w:rPr>
          <w:lang w:val="fr-FR"/>
        </w:rPr>
      </w:pPr>
    </w:p>
    <w:p w14:paraId="656B191D" w14:textId="77777777" w:rsidR="00802B4D" w:rsidRPr="006F26EC" w:rsidRDefault="00802B4D">
      <w:pPr>
        <w:widowControl w:val="0"/>
        <w:spacing w:after="0" w:line="240" w:lineRule="auto"/>
        <w:rPr>
          <w:lang w:val="fr-FR"/>
        </w:rPr>
      </w:pPr>
    </w:p>
    <w:p w14:paraId="58AF55AF" w14:textId="77777777" w:rsidR="00802B4D" w:rsidRPr="006F26EC" w:rsidRDefault="00802B4D">
      <w:pPr>
        <w:widowControl w:val="0"/>
        <w:spacing w:after="0" w:line="240" w:lineRule="auto"/>
        <w:rPr>
          <w:lang w:val="fr-FR"/>
        </w:rPr>
      </w:pPr>
    </w:p>
    <w:p w14:paraId="597706D8" w14:textId="77777777" w:rsidR="00802B4D" w:rsidRPr="006F26EC" w:rsidRDefault="00802B4D">
      <w:pPr>
        <w:widowControl w:val="0"/>
        <w:spacing w:after="0" w:line="240" w:lineRule="auto"/>
        <w:rPr>
          <w:lang w:val="fr-FR"/>
        </w:rPr>
      </w:pPr>
    </w:p>
    <w:p w14:paraId="464E785E" w14:textId="77777777" w:rsidR="00802B4D" w:rsidRPr="006F26EC" w:rsidRDefault="00802B4D">
      <w:pPr>
        <w:widowControl w:val="0"/>
        <w:spacing w:after="0" w:line="240" w:lineRule="auto"/>
        <w:rPr>
          <w:lang w:val="fr-FR"/>
        </w:rPr>
      </w:pPr>
    </w:p>
    <w:p w14:paraId="4B6C7734" w14:textId="77777777" w:rsidR="00802B4D" w:rsidRPr="006F26EC" w:rsidRDefault="00802B4D">
      <w:pPr>
        <w:widowControl w:val="0"/>
        <w:spacing w:after="0" w:line="240" w:lineRule="auto"/>
        <w:rPr>
          <w:lang w:val="fr-FR"/>
        </w:rPr>
      </w:pPr>
    </w:p>
    <w:p w14:paraId="17977403" w14:textId="77777777" w:rsidR="00802B4D" w:rsidRPr="006F26EC" w:rsidRDefault="00802B4D">
      <w:pPr>
        <w:widowControl w:val="0"/>
        <w:spacing w:after="0" w:line="240" w:lineRule="auto"/>
        <w:rPr>
          <w:lang w:val="fr-FR"/>
        </w:rPr>
      </w:pPr>
    </w:p>
    <w:p w14:paraId="6E52B64B" w14:textId="77777777" w:rsidR="00FC6836" w:rsidRPr="00B61D68" w:rsidRDefault="00FC6836" w:rsidP="00FC6836">
      <w:pPr>
        <w:jc w:val="both"/>
        <w:rPr>
          <w:lang w:val="fr-FR"/>
        </w:rPr>
      </w:pPr>
      <w:r w:rsidRPr="00B61D68">
        <w:rPr>
          <w:rFonts w:eastAsia="Times New Roman"/>
          <w:sz w:val="18"/>
          <w:szCs w:val="18"/>
          <w:lang w:val="fr-FR"/>
        </w:rPr>
        <w:t>* 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4809AC98" w14:textId="77777777" w:rsidR="00802B4D" w:rsidRPr="00FC6836" w:rsidRDefault="00000000">
      <w:pPr>
        <w:rPr>
          <w:b/>
          <w:lang w:val="fr-FR"/>
        </w:rPr>
      </w:pPr>
      <w:r w:rsidRPr="00FC6836">
        <w:rPr>
          <w:b/>
          <w:lang w:val="fr-FR"/>
        </w:rPr>
        <w:br w:type="page"/>
      </w:r>
    </w:p>
    <w:p w14:paraId="1D62AA19" w14:textId="77777777" w:rsidR="006F26EC" w:rsidRPr="00F57565" w:rsidRDefault="006F26EC" w:rsidP="006F26EC">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fr-FR"/>
        </w:rPr>
      </w:pPr>
      <w:r w:rsidRPr="00F57565">
        <w:rPr>
          <w:b/>
          <w:smallCaps/>
          <w:lang w:val="fr-FR"/>
        </w:rPr>
        <w:lastRenderedPageBreak/>
        <w:t>PROPOSITION D'UNE ACTION CONCERTÉE POUR</w:t>
      </w:r>
    </w:p>
    <w:p w14:paraId="6D243169" w14:textId="77777777" w:rsidR="006F26EC" w:rsidRPr="00F57565" w:rsidRDefault="006F26EC" w:rsidP="006F26EC">
      <w:pPr>
        <w:pBdr>
          <w:top w:val="nil"/>
          <w:left w:val="nil"/>
          <w:bottom w:val="nil"/>
          <w:right w:val="nil"/>
          <w:between w:val="nil"/>
        </w:pBdr>
        <w:spacing w:after="0" w:line="240" w:lineRule="auto"/>
        <w:jc w:val="center"/>
        <w:rPr>
          <w:rFonts w:eastAsia="Times New Roman"/>
          <w:b/>
          <w:smallCaps/>
          <w:color w:val="000000"/>
          <w:lang w:val="fr-FR"/>
        </w:rPr>
      </w:pPr>
      <w:r w:rsidRPr="00F57565">
        <w:rPr>
          <w:b/>
          <w:smallCaps/>
          <w:color w:val="000000"/>
          <w:lang w:val="fr-FR"/>
        </w:rPr>
        <w:t xml:space="preserve">LE </w:t>
      </w:r>
      <w:r w:rsidRPr="00F57565">
        <w:rPr>
          <w:b/>
          <w:smallCaps/>
          <w:lang w:val="fr-FR"/>
        </w:rPr>
        <w:t>DAUPHIN</w:t>
      </w:r>
      <w:r w:rsidRPr="00F57565">
        <w:rPr>
          <w:b/>
          <w:smallCaps/>
          <w:color w:val="000000"/>
          <w:lang w:val="fr-FR"/>
        </w:rPr>
        <w:t xml:space="preserve"> DE LAHILLE</w:t>
      </w:r>
      <w:r w:rsidRPr="00F57565">
        <w:rPr>
          <w:rFonts w:eastAsia="Times New Roman"/>
          <w:b/>
          <w:smallCaps/>
          <w:color w:val="000000"/>
          <w:lang w:val="fr-FR"/>
        </w:rPr>
        <w:t xml:space="preserve"> </w:t>
      </w:r>
    </w:p>
    <w:p w14:paraId="2088690E" w14:textId="77777777" w:rsidR="006F26EC" w:rsidRPr="004D2D89" w:rsidRDefault="006F26EC" w:rsidP="006F26EC">
      <w:pPr>
        <w:pBdr>
          <w:top w:val="nil"/>
          <w:left w:val="nil"/>
          <w:bottom w:val="nil"/>
          <w:right w:val="nil"/>
          <w:between w:val="nil"/>
        </w:pBdr>
        <w:spacing w:after="0" w:line="240" w:lineRule="auto"/>
        <w:jc w:val="center"/>
        <w:rPr>
          <w:b/>
          <w:i/>
          <w:color w:val="000000"/>
          <w:lang w:val="fr-FR"/>
        </w:rPr>
      </w:pPr>
      <w:r w:rsidRPr="004D2D89">
        <w:rPr>
          <w:rFonts w:eastAsia="Times New Roman"/>
          <w:b/>
          <w:i/>
          <w:color w:val="000000"/>
          <w:lang w:val="fr-FR"/>
        </w:rPr>
        <w:t>(</w:t>
      </w:r>
      <w:proofErr w:type="spellStart"/>
      <w:r w:rsidRPr="004D2D89">
        <w:rPr>
          <w:b/>
          <w:i/>
          <w:color w:val="000000"/>
          <w:lang w:val="fr-FR"/>
        </w:rPr>
        <w:t>Tursiops</w:t>
      </w:r>
      <w:proofErr w:type="spellEnd"/>
      <w:r w:rsidRPr="004D2D89">
        <w:rPr>
          <w:b/>
          <w:i/>
          <w:color w:val="000000"/>
          <w:lang w:val="fr-FR"/>
        </w:rPr>
        <w:t xml:space="preserve"> </w:t>
      </w:r>
      <w:proofErr w:type="spellStart"/>
      <w:r w:rsidRPr="004D2D89">
        <w:rPr>
          <w:b/>
          <w:i/>
          <w:color w:val="000000"/>
          <w:lang w:val="fr-FR"/>
        </w:rPr>
        <w:t>truncatus</w:t>
      </w:r>
      <w:proofErr w:type="spellEnd"/>
      <w:r w:rsidRPr="004D2D89">
        <w:rPr>
          <w:b/>
          <w:i/>
          <w:color w:val="000000"/>
          <w:lang w:val="fr-FR"/>
        </w:rPr>
        <w:t xml:space="preserve"> </w:t>
      </w:r>
      <w:proofErr w:type="spellStart"/>
      <w:r w:rsidRPr="004D2D89">
        <w:rPr>
          <w:b/>
          <w:i/>
          <w:color w:val="000000"/>
          <w:lang w:val="fr-FR"/>
        </w:rPr>
        <w:t>gephyreus</w:t>
      </w:r>
      <w:proofErr w:type="spellEnd"/>
      <w:r w:rsidRPr="004D2D89">
        <w:rPr>
          <w:b/>
          <w:i/>
          <w:color w:val="000000"/>
          <w:lang w:val="fr-FR"/>
        </w:rPr>
        <w:t>)</w:t>
      </w:r>
    </w:p>
    <w:p w14:paraId="2B4E4874" w14:textId="2C3304BF" w:rsidR="006F26EC" w:rsidRDefault="006F26EC" w:rsidP="006F26EC">
      <w:pPr>
        <w:widowControl w:val="0"/>
        <w:spacing w:after="0" w:line="240" w:lineRule="auto"/>
        <w:jc w:val="center"/>
        <w:rPr>
          <w:b/>
          <w:lang w:val="fr-FR"/>
        </w:rPr>
      </w:pPr>
      <w:r w:rsidRPr="00F57565">
        <w:rPr>
          <w:b/>
          <w:color w:val="000000"/>
          <w:lang w:val="fr-FR"/>
        </w:rPr>
        <w:t xml:space="preserve">DÉJÀ INCLUS DANS LES </w:t>
      </w:r>
      <w:r w:rsidRPr="00F57565">
        <w:rPr>
          <w:b/>
          <w:lang w:val="fr-FR"/>
        </w:rPr>
        <w:t>ANNEXES</w:t>
      </w:r>
      <w:r w:rsidRPr="00F57565">
        <w:rPr>
          <w:b/>
          <w:color w:val="000000"/>
          <w:lang w:val="fr-FR"/>
        </w:rPr>
        <w:t xml:space="preserve"> I ET II DE LA </w:t>
      </w:r>
      <w:r w:rsidRPr="00F57565">
        <w:rPr>
          <w:b/>
          <w:lang w:val="fr-FR"/>
        </w:rPr>
        <w:t>CONVENTION</w:t>
      </w:r>
    </w:p>
    <w:p w14:paraId="7304C315" w14:textId="77777777" w:rsidR="006F26EC" w:rsidRDefault="006F26EC">
      <w:pPr>
        <w:widowControl w:val="0"/>
        <w:spacing w:after="0" w:line="240" w:lineRule="auto"/>
        <w:jc w:val="both"/>
        <w:rPr>
          <w:b/>
          <w:lang w:val="fr-FR"/>
        </w:rPr>
      </w:pPr>
    </w:p>
    <w:p w14:paraId="210379C1" w14:textId="77777777" w:rsidR="006F26EC" w:rsidRDefault="006F26EC">
      <w:pPr>
        <w:widowControl w:val="0"/>
        <w:spacing w:after="0" w:line="240" w:lineRule="auto"/>
        <w:jc w:val="both"/>
        <w:rPr>
          <w:b/>
          <w:lang w:val="fr-FR"/>
        </w:rPr>
      </w:pPr>
    </w:p>
    <w:p w14:paraId="362F1B2F" w14:textId="18BCE0A9" w:rsidR="00802B4D" w:rsidRPr="00F57565" w:rsidRDefault="00000000">
      <w:pPr>
        <w:widowControl w:val="0"/>
        <w:spacing w:after="0" w:line="240" w:lineRule="auto"/>
        <w:jc w:val="both"/>
        <w:rPr>
          <w:b/>
          <w:lang w:val="fr-FR"/>
        </w:rPr>
      </w:pPr>
      <w:r w:rsidRPr="00F57565">
        <w:rPr>
          <w:b/>
          <w:lang w:val="fr-FR"/>
        </w:rPr>
        <w:t>Auteur(s) de la proposition</w:t>
      </w:r>
    </w:p>
    <w:p w14:paraId="4832BD5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D971962" w14:textId="77777777" w:rsidR="00802B4D" w:rsidRPr="00F57565"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r w:rsidRPr="00F57565">
        <w:rPr>
          <w:color w:val="000000"/>
          <w:lang w:val="fr-FR"/>
        </w:rPr>
        <w:t xml:space="preserve">Argentine, Brésil et Uruguay. </w:t>
      </w:r>
    </w:p>
    <w:p w14:paraId="08B5AFD4" w14:textId="77777777" w:rsidR="00802B4D" w:rsidRPr="00F57565" w:rsidRDefault="00802B4D">
      <w:pPr>
        <w:widowControl w:val="0"/>
        <w:spacing w:after="0" w:line="240" w:lineRule="auto"/>
        <w:jc w:val="both"/>
        <w:rPr>
          <w:b/>
          <w:lang w:val="fr-FR"/>
        </w:rPr>
      </w:pPr>
    </w:p>
    <w:p w14:paraId="3D2708B8" w14:textId="77777777" w:rsidR="00802B4D" w:rsidRPr="00F57565" w:rsidRDefault="00000000">
      <w:pPr>
        <w:widowControl w:val="0"/>
        <w:spacing w:after="0" w:line="240" w:lineRule="auto"/>
        <w:jc w:val="both"/>
        <w:rPr>
          <w:b/>
          <w:lang w:val="fr-FR"/>
        </w:rPr>
      </w:pPr>
      <w:r w:rsidRPr="00F57565">
        <w:rPr>
          <w:b/>
          <w:lang w:val="fr-FR"/>
        </w:rPr>
        <w:t>Espèce cible, taxon inférieur ou population, ou groupe de taxons aux besoins communs</w:t>
      </w:r>
    </w:p>
    <w:p w14:paraId="1D86573C" w14:textId="77777777" w:rsidR="00802B4D" w:rsidRPr="00F57565" w:rsidRDefault="00802B4D">
      <w:pPr>
        <w:widowControl w:val="0"/>
        <w:spacing w:after="0" w:line="240" w:lineRule="auto"/>
        <w:jc w:val="both"/>
        <w:rPr>
          <w:b/>
          <w:lang w:val="fr-FR"/>
        </w:rPr>
      </w:pPr>
    </w:p>
    <w:p w14:paraId="45CD4AD9" w14:textId="77777777" w:rsidR="00802B4D" w:rsidRPr="00F57565" w:rsidRDefault="00000000">
      <w:pPr>
        <w:pBdr>
          <w:top w:val="nil"/>
          <w:left w:val="nil"/>
          <w:bottom w:val="nil"/>
          <w:right w:val="nil"/>
          <w:between w:val="nil"/>
        </w:pBdr>
        <w:spacing w:after="0" w:line="240" w:lineRule="auto"/>
        <w:jc w:val="both"/>
        <w:rPr>
          <w:b/>
          <w:color w:val="000000"/>
          <w:lang w:val="fr-FR"/>
        </w:rPr>
      </w:pPr>
      <w:r w:rsidRPr="00F57565">
        <w:rPr>
          <w:b/>
          <w:color w:val="000000"/>
          <w:lang w:val="fr-FR"/>
        </w:rPr>
        <w:t xml:space="preserve">1. Taxonomie </w:t>
      </w:r>
    </w:p>
    <w:p w14:paraId="6FBD4D8E"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4C5541E9"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1.1 </w:t>
      </w:r>
      <w:r w:rsidRPr="00F57565">
        <w:rPr>
          <w:color w:val="000000"/>
          <w:lang w:val="fr-FR"/>
        </w:rPr>
        <w:tab/>
        <w:t xml:space="preserve">Classe : mammifères </w:t>
      </w:r>
    </w:p>
    <w:p w14:paraId="7DCE7543"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1.2 </w:t>
      </w:r>
      <w:r w:rsidRPr="00F57565">
        <w:rPr>
          <w:color w:val="000000"/>
          <w:lang w:val="fr-FR"/>
        </w:rPr>
        <w:tab/>
        <w:t xml:space="preserve">Ordre : </w:t>
      </w:r>
      <w:proofErr w:type="spellStart"/>
      <w:r w:rsidRPr="00F57565">
        <w:rPr>
          <w:color w:val="000000"/>
          <w:lang w:val="fr-FR"/>
        </w:rPr>
        <w:t>Cetartiodactyla</w:t>
      </w:r>
      <w:proofErr w:type="spellEnd"/>
      <w:r w:rsidRPr="00F57565">
        <w:rPr>
          <w:color w:val="000000"/>
          <w:lang w:val="fr-FR"/>
        </w:rPr>
        <w:t xml:space="preserve"> </w:t>
      </w:r>
    </w:p>
    <w:p w14:paraId="74758193"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1.3 </w:t>
      </w:r>
      <w:r w:rsidRPr="00F57565">
        <w:rPr>
          <w:color w:val="000000"/>
          <w:lang w:val="fr-FR"/>
        </w:rPr>
        <w:tab/>
        <w:t xml:space="preserve">Famille : </w:t>
      </w:r>
      <w:proofErr w:type="spellStart"/>
      <w:r w:rsidRPr="00F57565">
        <w:rPr>
          <w:color w:val="000000"/>
          <w:lang w:val="fr-FR"/>
        </w:rPr>
        <w:t>Delphinidae</w:t>
      </w:r>
      <w:proofErr w:type="spellEnd"/>
      <w:r w:rsidRPr="00F57565">
        <w:rPr>
          <w:color w:val="000000"/>
          <w:lang w:val="fr-FR"/>
        </w:rPr>
        <w:t xml:space="preserve"> </w:t>
      </w:r>
    </w:p>
    <w:p w14:paraId="5AF8D684"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1.4 </w:t>
      </w:r>
      <w:r w:rsidRPr="00F57565">
        <w:rPr>
          <w:color w:val="000000"/>
          <w:lang w:val="fr-FR"/>
        </w:rPr>
        <w:tab/>
      </w:r>
      <w:r w:rsidRPr="00F57565">
        <w:rPr>
          <w:color w:val="000000"/>
          <w:lang w:val="fr-FR"/>
        </w:rPr>
        <w:t xml:space="preserve">Genre ou espèce et, le cas échéant, sous-espèce :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i/>
          <w:color w:val="000000"/>
          <w:lang w:val="fr-FR"/>
        </w:rPr>
        <w:t xml:space="preserve"> </w:t>
      </w:r>
      <w:r w:rsidRPr="00F57565">
        <w:rPr>
          <w:color w:val="000000"/>
          <w:lang w:val="fr-FR"/>
        </w:rPr>
        <w:t>(</w:t>
      </w:r>
      <w:proofErr w:type="spellStart"/>
      <w:r w:rsidRPr="00F57565">
        <w:rPr>
          <w:color w:val="000000"/>
          <w:lang w:val="fr-FR"/>
        </w:rPr>
        <w:t>Lahille</w:t>
      </w:r>
      <w:proofErr w:type="spellEnd"/>
      <w:r w:rsidRPr="00F57565">
        <w:rPr>
          <w:color w:val="000000"/>
          <w:lang w:val="fr-FR"/>
        </w:rPr>
        <w:t xml:space="preserve">, 1908) </w:t>
      </w:r>
    </w:p>
    <w:p w14:paraId="174A785F"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1.5 </w:t>
      </w:r>
      <w:r w:rsidRPr="00F57565">
        <w:rPr>
          <w:color w:val="000000"/>
          <w:lang w:val="fr-FR"/>
        </w:rPr>
        <w:tab/>
        <w:t xml:space="preserve">Synonymes scientifiques :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w:t>
      </w:r>
    </w:p>
    <w:p w14:paraId="1EF89600" w14:textId="77777777" w:rsidR="00802B4D" w:rsidRPr="00F57565" w:rsidRDefault="00000000">
      <w:pPr>
        <w:pBdr>
          <w:top w:val="nil"/>
          <w:left w:val="nil"/>
          <w:bottom w:val="nil"/>
          <w:right w:val="nil"/>
          <w:between w:val="nil"/>
        </w:pBdr>
        <w:spacing w:after="80" w:line="240" w:lineRule="auto"/>
        <w:ind w:left="720" w:hanging="720"/>
        <w:jc w:val="both"/>
        <w:rPr>
          <w:lang w:val="fr-FR"/>
        </w:rPr>
      </w:pPr>
      <w:r w:rsidRPr="00F57565">
        <w:rPr>
          <w:color w:val="000000"/>
          <w:lang w:val="fr-FR"/>
        </w:rPr>
        <w:t xml:space="preserve">1.6 </w:t>
      </w:r>
      <w:r w:rsidRPr="00F57565">
        <w:rPr>
          <w:color w:val="000000"/>
          <w:lang w:val="fr-FR"/>
        </w:rPr>
        <w:tab/>
        <w:t xml:space="preserve">Nom ou noms communs, dans toutes les langues applicables utilisées par la Convention </w:t>
      </w:r>
    </w:p>
    <w:p w14:paraId="419F4E66" w14:textId="77777777" w:rsidR="00802B4D" w:rsidRPr="004D2D89" w:rsidRDefault="00000000" w:rsidP="00B438F2">
      <w:pPr>
        <w:pBdr>
          <w:top w:val="nil"/>
          <w:left w:val="nil"/>
          <w:bottom w:val="nil"/>
          <w:right w:val="nil"/>
          <w:between w:val="nil"/>
        </w:pBdr>
        <w:spacing w:after="80" w:line="240" w:lineRule="auto"/>
        <w:ind w:left="709"/>
        <w:jc w:val="both"/>
        <w:rPr>
          <w:rFonts w:ascii="Times New Roman" w:eastAsia="Times New Roman" w:hAnsi="Times New Roman" w:cs="Times New Roman"/>
          <w:color w:val="000000"/>
          <w:sz w:val="24"/>
          <w:szCs w:val="24"/>
          <w:lang w:val="es-ES"/>
        </w:rPr>
      </w:pPr>
      <w:proofErr w:type="spellStart"/>
      <w:r w:rsidRPr="004D2D89">
        <w:rPr>
          <w:color w:val="000000"/>
          <w:lang w:val="es-ES"/>
        </w:rPr>
        <w:t>Espagnol</w:t>
      </w:r>
      <w:proofErr w:type="spellEnd"/>
      <w:r w:rsidRPr="004D2D89">
        <w:rPr>
          <w:color w:val="000000"/>
          <w:lang w:val="es-ES"/>
        </w:rPr>
        <w:t xml:space="preserve"> : Delfín </w:t>
      </w:r>
      <w:r w:rsidRPr="004D2D89">
        <w:rPr>
          <w:lang w:val="es-ES"/>
        </w:rPr>
        <w:t>nariz de botella</w:t>
      </w:r>
      <w:r w:rsidRPr="004D2D89">
        <w:rPr>
          <w:color w:val="000000"/>
          <w:lang w:val="es-ES"/>
        </w:rPr>
        <w:t xml:space="preserve">, Tonina común, Delfín de </w:t>
      </w:r>
      <w:proofErr w:type="spellStart"/>
      <w:r w:rsidRPr="004D2D89">
        <w:rPr>
          <w:color w:val="000000"/>
          <w:lang w:val="es-ES"/>
        </w:rPr>
        <w:t>Lahille</w:t>
      </w:r>
      <w:proofErr w:type="spellEnd"/>
      <w:r w:rsidRPr="004D2D89">
        <w:rPr>
          <w:color w:val="000000"/>
          <w:lang w:val="es-ES"/>
        </w:rPr>
        <w:t xml:space="preserve">, </w:t>
      </w:r>
      <w:proofErr w:type="spellStart"/>
      <w:r w:rsidRPr="004D2D89">
        <w:rPr>
          <w:color w:val="000000"/>
          <w:lang w:val="es-ES"/>
        </w:rPr>
        <w:t>Ferón</w:t>
      </w:r>
      <w:proofErr w:type="spellEnd"/>
      <w:r w:rsidRPr="004D2D89">
        <w:rPr>
          <w:color w:val="000000"/>
          <w:lang w:val="es-ES"/>
        </w:rPr>
        <w:t>/</w:t>
      </w:r>
      <w:proofErr w:type="spellStart"/>
      <w:r w:rsidRPr="004D2D89">
        <w:rPr>
          <w:color w:val="000000"/>
          <w:lang w:val="es-ES"/>
        </w:rPr>
        <w:t>Ferone</w:t>
      </w:r>
      <w:proofErr w:type="spellEnd"/>
      <w:r w:rsidRPr="004D2D89">
        <w:rPr>
          <w:color w:val="000000"/>
          <w:lang w:val="es-ES"/>
        </w:rPr>
        <w:t xml:space="preserve">, Tonina, Delfín mular. </w:t>
      </w:r>
    </w:p>
    <w:p w14:paraId="178F7513" w14:textId="77777777" w:rsidR="00802B4D" w:rsidRPr="004D2D89" w:rsidRDefault="00000000" w:rsidP="00B438F2">
      <w:pPr>
        <w:pBdr>
          <w:top w:val="nil"/>
          <w:left w:val="nil"/>
          <w:bottom w:val="nil"/>
          <w:right w:val="nil"/>
          <w:between w:val="nil"/>
        </w:pBdr>
        <w:spacing w:after="80" w:line="240" w:lineRule="auto"/>
        <w:ind w:left="709"/>
        <w:jc w:val="both"/>
        <w:rPr>
          <w:color w:val="000000"/>
          <w:lang w:val="en-GB"/>
        </w:rPr>
      </w:pPr>
      <w:r w:rsidRPr="004D2D89">
        <w:rPr>
          <w:color w:val="000000"/>
          <w:lang w:val="en-GB"/>
        </w:rPr>
        <w:t xml:space="preserve">Anglais : </w:t>
      </w:r>
      <w:proofErr w:type="spellStart"/>
      <w:r w:rsidRPr="004D2D89">
        <w:rPr>
          <w:color w:val="000000"/>
          <w:lang w:val="en-GB"/>
        </w:rPr>
        <w:t>Lahille</w:t>
      </w:r>
      <w:r w:rsidRPr="004D2D89">
        <w:rPr>
          <w:lang w:val="en-GB"/>
        </w:rPr>
        <w:t>'</w:t>
      </w:r>
      <w:r w:rsidRPr="004D2D89">
        <w:rPr>
          <w:color w:val="000000"/>
          <w:lang w:val="en-GB"/>
        </w:rPr>
        <w:t>s</w:t>
      </w:r>
      <w:proofErr w:type="spellEnd"/>
      <w:r w:rsidRPr="004D2D89">
        <w:rPr>
          <w:color w:val="000000"/>
          <w:lang w:val="en-GB"/>
        </w:rPr>
        <w:t xml:space="preserve"> bottlenose dolphin, Bottlenosed dolphin, Bottlenose dolphin </w:t>
      </w:r>
    </w:p>
    <w:p w14:paraId="758B2175" w14:textId="77777777" w:rsidR="00802B4D" w:rsidRPr="004D2D89" w:rsidRDefault="00000000" w:rsidP="00B438F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4"/>
          <w:szCs w:val="24"/>
          <w:lang w:val="pt-PT"/>
        </w:rPr>
      </w:pPr>
      <w:proofErr w:type="spellStart"/>
      <w:r w:rsidRPr="004D2D89">
        <w:rPr>
          <w:color w:val="000000"/>
          <w:lang w:val="pt-PT"/>
        </w:rPr>
        <w:t>Portugais</w:t>
      </w:r>
      <w:proofErr w:type="spellEnd"/>
      <w:r w:rsidRPr="004D2D89">
        <w:rPr>
          <w:color w:val="000000"/>
          <w:lang w:val="pt-PT"/>
        </w:rPr>
        <w:t xml:space="preserve"> : boto de </w:t>
      </w:r>
      <w:proofErr w:type="spellStart"/>
      <w:r w:rsidRPr="004D2D89">
        <w:rPr>
          <w:color w:val="000000"/>
          <w:lang w:val="pt-PT"/>
        </w:rPr>
        <w:t>Lahille</w:t>
      </w:r>
      <w:proofErr w:type="spellEnd"/>
      <w:r w:rsidRPr="004D2D89">
        <w:rPr>
          <w:color w:val="000000"/>
          <w:lang w:val="pt-PT"/>
        </w:rPr>
        <w:t>, Golfinho nariz de garrafa</w:t>
      </w:r>
    </w:p>
    <w:p w14:paraId="758F713F" w14:textId="77777777" w:rsidR="00802B4D" w:rsidRPr="004D2D89" w:rsidRDefault="00802B4D">
      <w:pPr>
        <w:widowControl w:val="0"/>
        <w:spacing w:after="0" w:line="240" w:lineRule="auto"/>
        <w:jc w:val="both"/>
        <w:rPr>
          <w:b/>
          <w:color w:val="000000"/>
          <w:lang w:val="pt-PT"/>
        </w:rPr>
      </w:pPr>
    </w:p>
    <w:p w14:paraId="1AF885E2" w14:textId="77777777" w:rsidR="00802B4D" w:rsidRPr="00F57565" w:rsidRDefault="00000000">
      <w:pPr>
        <w:widowControl w:val="0"/>
        <w:spacing w:after="0" w:line="240" w:lineRule="auto"/>
        <w:jc w:val="both"/>
        <w:rPr>
          <w:b/>
          <w:lang w:val="fr-FR"/>
        </w:rPr>
      </w:pPr>
      <w:r w:rsidRPr="00F57565">
        <w:rPr>
          <w:b/>
          <w:lang w:val="fr-FR"/>
        </w:rPr>
        <w:t>Aire de répartition géographique</w:t>
      </w:r>
    </w:p>
    <w:p w14:paraId="4B34FCA7" w14:textId="77777777" w:rsidR="00802B4D" w:rsidRPr="00F57565" w:rsidRDefault="00802B4D">
      <w:pPr>
        <w:spacing w:after="0" w:line="240" w:lineRule="auto"/>
        <w:jc w:val="both"/>
        <w:rPr>
          <w:lang w:val="fr-FR"/>
        </w:rPr>
      </w:pPr>
    </w:p>
    <w:p w14:paraId="4ACD6C6F" w14:textId="4471B275" w:rsidR="00802B4D" w:rsidRPr="00F57565" w:rsidRDefault="00000000">
      <w:pPr>
        <w:spacing w:after="0" w:line="240" w:lineRule="auto"/>
        <w:jc w:val="both"/>
        <w:rPr>
          <w:lang w:val="fr-FR"/>
        </w:rPr>
      </w:pPr>
      <w:r w:rsidRPr="00F57565">
        <w:rPr>
          <w:lang w:val="fr-FR"/>
        </w:rPr>
        <w:t xml:space="preserve">L'Atlantique Sud-Ouest abrite deux écotypes distincts de dauphins de </w:t>
      </w:r>
      <w:proofErr w:type="spellStart"/>
      <w:r w:rsidRPr="00F57565">
        <w:rPr>
          <w:lang w:val="fr-FR"/>
        </w:rPr>
        <w:t>Lahille</w:t>
      </w:r>
      <w:proofErr w:type="spellEnd"/>
      <w:r w:rsidRPr="00F57565">
        <w:rPr>
          <w:lang w:val="fr-FR"/>
        </w:rPr>
        <w:t xml:space="preserve"> (genre </w:t>
      </w:r>
      <w:proofErr w:type="spellStart"/>
      <w:r w:rsidRPr="00F57565">
        <w:rPr>
          <w:lang w:val="fr-FR"/>
        </w:rPr>
        <w:t>Tursiops</w:t>
      </w:r>
      <w:proofErr w:type="spellEnd"/>
      <w:r w:rsidRPr="00F57565">
        <w:rPr>
          <w:lang w:val="fr-FR"/>
        </w:rPr>
        <w:t>: l'un qui habite principalement les eaux ouvertes, y compris les régions côtières, et l'autre qui se limite aux eaux côtières ouvertes, aux estuaires et aux baies. Au cours de la dernière décennie, de nombreuses études qui ont analysé la morphologie crânienne, postcrânienne et externe, ainsi que la génétique, ont conduit le Comité de taxonomie de la Société de mammalogie marine à reconnaître les populations côtières (écotype) comme une sous-espèce distincte (</w:t>
      </w:r>
      <w:proofErr w:type="spellStart"/>
      <w:r w:rsidRPr="00F57565">
        <w:rPr>
          <w:i/>
          <w:lang w:val="fr-FR"/>
        </w:rPr>
        <w:t>Tursiops</w:t>
      </w:r>
      <w:proofErr w:type="spellEnd"/>
      <w:r w:rsidRPr="00F57565">
        <w:rPr>
          <w:i/>
          <w:lang w:val="fr-FR"/>
        </w:rPr>
        <w:t xml:space="preserve"> </w:t>
      </w:r>
      <w:proofErr w:type="spellStart"/>
      <w:r w:rsidRPr="00F57565">
        <w:rPr>
          <w:i/>
          <w:lang w:val="fr-FR"/>
        </w:rPr>
        <w:t>truncatus</w:t>
      </w:r>
      <w:proofErr w:type="spellEnd"/>
      <w:r w:rsidRPr="00F57565">
        <w:rPr>
          <w:i/>
          <w:lang w:val="fr-FR"/>
        </w:rPr>
        <w:t xml:space="preserve"> </w:t>
      </w:r>
      <w:proofErr w:type="spellStart"/>
      <w:r w:rsidRPr="00F57565">
        <w:rPr>
          <w:i/>
          <w:lang w:val="fr-FR"/>
        </w:rPr>
        <w:t>gephyreus</w:t>
      </w:r>
      <w:proofErr w:type="spellEnd"/>
      <w:r w:rsidRPr="00F57565">
        <w:rPr>
          <w:lang w:val="fr-FR"/>
        </w:rPr>
        <w:t xml:space="preserve"> (</w:t>
      </w:r>
      <w:proofErr w:type="spellStart"/>
      <w:r w:rsidRPr="00F57565">
        <w:rPr>
          <w:lang w:val="fr-FR"/>
        </w:rPr>
        <w:t>Lahille</w:t>
      </w:r>
      <w:proofErr w:type="spellEnd"/>
      <w:r w:rsidRPr="00F57565">
        <w:rPr>
          <w:lang w:val="fr-FR"/>
        </w:rPr>
        <w:t>, 1908) (voir Costa et al., 2016 ; Prat et al., 2023). Il convient de noter que, selon certaines preuves, cet écotype est encore élevé au statut d'espèce (</w:t>
      </w:r>
      <w:proofErr w:type="spellStart"/>
      <w:r w:rsidRPr="00F57565">
        <w:rPr>
          <w:i/>
          <w:lang w:val="fr-FR"/>
        </w:rPr>
        <w:t>Tursiops</w:t>
      </w:r>
      <w:proofErr w:type="spellEnd"/>
      <w:r w:rsidRPr="00F57565">
        <w:rPr>
          <w:i/>
          <w:lang w:val="fr-FR"/>
        </w:rPr>
        <w:t xml:space="preserve"> </w:t>
      </w:r>
      <w:proofErr w:type="spellStart"/>
      <w:r w:rsidRPr="00F57565">
        <w:rPr>
          <w:i/>
          <w:lang w:val="fr-FR"/>
        </w:rPr>
        <w:t>gephyreus</w:t>
      </w:r>
      <w:proofErr w:type="spellEnd"/>
      <w:r w:rsidRPr="00F57565">
        <w:rPr>
          <w:lang w:val="fr-FR"/>
        </w:rPr>
        <w:t xml:space="preserve"> </w:t>
      </w:r>
      <w:proofErr w:type="spellStart"/>
      <w:r w:rsidRPr="00F57565">
        <w:rPr>
          <w:lang w:val="fr-FR"/>
        </w:rPr>
        <w:t>Lahille</w:t>
      </w:r>
      <w:proofErr w:type="spellEnd"/>
      <w:r w:rsidRPr="00F57565">
        <w:rPr>
          <w:lang w:val="fr-FR"/>
        </w:rPr>
        <w:t xml:space="preserve">, 1908) (voir </w:t>
      </w:r>
      <w:proofErr w:type="spellStart"/>
      <w:r w:rsidRPr="00F57565">
        <w:rPr>
          <w:lang w:val="fr-FR"/>
        </w:rPr>
        <w:t>Wickert</w:t>
      </w:r>
      <w:proofErr w:type="spellEnd"/>
      <w:r w:rsidRPr="00F57565">
        <w:rPr>
          <w:lang w:val="fr-FR"/>
        </w:rPr>
        <w:t xml:space="preserve"> et al., 2016 ; </w:t>
      </w:r>
      <w:proofErr w:type="spellStart"/>
      <w:r w:rsidRPr="00F57565">
        <w:rPr>
          <w:lang w:val="fr-FR"/>
        </w:rPr>
        <w:t>Hohl</w:t>
      </w:r>
      <w:proofErr w:type="spellEnd"/>
      <w:r w:rsidRPr="00F57565">
        <w:rPr>
          <w:lang w:val="fr-FR"/>
        </w:rPr>
        <w:t xml:space="preserve"> et al., 2020).</w:t>
      </w:r>
    </w:p>
    <w:p w14:paraId="45C5A907" w14:textId="77777777" w:rsidR="00802B4D" w:rsidRPr="00F57565" w:rsidRDefault="00802B4D">
      <w:pPr>
        <w:spacing w:after="0" w:line="240" w:lineRule="auto"/>
        <w:jc w:val="both"/>
        <w:rPr>
          <w:lang w:val="fr-FR"/>
        </w:rPr>
      </w:pPr>
    </w:p>
    <w:p w14:paraId="4AF24F0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i/>
          <w:color w:val="000000"/>
          <w:lang w:val="fr-FR"/>
        </w:rPr>
        <w:t xml:space="preserve">Le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(ci-après, dauphin de </w:t>
      </w:r>
      <w:proofErr w:type="spellStart"/>
      <w:r w:rsidRPr="00F57565">
        <w:rPr>
          <w:color w:val="000000"/>
          <w:lang w:val="fr-FR"/>
        </w:rPr>
        <w:t>Lahille</w:t>
      </w:r>
      <w:proofErr w:type="spellEnd"/>
      <w:r w:rsidRPr="00F57565">
        <w:rPr>
          <w:color w:val="000000"/>
          <w:lang w:val="fr-FR"/>
        </w:rPr>
        <w:t xml:space="preserve">) est endémique des eaux côtières de l'Argentine, </w:t>
      </w:r>
      <w:r w:rsidRPr="00F57565">
        <w:rPr>
          <w:lang w:val="fr-FR"/>
        </w:rPr>
        <w:t xml:space="preserve">de l'Uruguay et </w:t>
      </w:r>
      <w:r w:rsidRPr="00F57565">
        <w:rPr>
          <w:color w:val="000000"/>
          <w:lang w:val="fr-FR"/>
        </w:rPr>
        <w:t xml:space="preserve">du sud du Brésil (Costa et al., 2016 ; </w:t>
      </w:r>
      <w:proofErr w:type="spellStart"/>
      <w:r w:rsidRPr="00F57565">
        <w:rPr>
          <w:color w:val="000000"/>
          <w:lang w:val="fr-FR"/>
        </w:rPr>
        <w:t>Wickert</w:t>
      </w:r>
      <w:proofErr w:type="spellEnd"/>
      <w:r w:rsidRPr="00F57565">
        <w:rPr>
          <w:color w:val="000000"/>
          <w:lang w:val="fr-FR"/>
        </w:rPr>
        <w:t xml:space="preserve"> et al., 2016 ; </w:t>
      </w:r>
      <w:proofErr w:type="spellStart"/>
      <w:r w:rsidRPr="00F57565">
        <w:rPr>
          <w:color w:val="000000"/>
          <w:lang w:val="fr-FR"/>
        </w:rPr>
        <w:t>Simões</w:t>
      </w:r>
      <w:proofErr w:type="spellEnd"/>
      <w:r w:rsidRPr="00F57565">
        <w:rPr>
          <w:color w:val="000000"/>
          <w:lang w:val="fr-FR"/>
        </w:rPr>
        <w:t>-Lopes et al., 2019). Dans cette aire de répartition, on trouve deux sous-populations distinctes : l'une dans le sud du Brésil et l'Uruguay, entre l'État du Paraná et le sud de l'Uruguay (</w:t>
      </w:r>
      <w:proofErr w:type="spellStart"/>
      <w:r w:rsidRPr="00F57565">
        <w:rPr>
          <w:color w:val="000000"/>
          <w:lang w:val="fr-FR"/>
        </w:rPr>
        <w:t>Fruet</w:t>
      </w:r>
      <w:proofErr w:type="spellEnd"/>
      <w:r w:rsidRPr="00F57565">
        <w:rPr>
          <w:color w:val="000000"/>
          <w:lang w:val="fr-FR"/>
        </w:rPr>
        <w:t xml:space="preserve"> et al. 2014 ; Figure 1) et l'autre </w:t>
      </w:r>
      <w:r w:rsidRPr="00F57565">
        <w:rPr>
          <w:lang w:val="fr-FR"/>
        </w:rPr>
        <w:t>en Argentine, qui s'étend du sud de la province de Buenos Aires jusqu'à la province de Chub</w:t>
      </w:r>
      <w:r w:rsidRPr="00F57565">
        <w:rPr>
          <w:lang w:val="fr-FR"/>
        </w:rPr>
        <w:t>ut (Vermeulen et al., 2017)</w:t>
      </w:r>
      <w:r w:rsidRPr="00F57565">
        <w:rPr>
          <w:color w:val="000000"/>
          <w:lang w:val="fr-FR"/>
        </w:rPr>
        <w:t xml:space="preserve">. La séparation géographique entre les deux sous-populations est liée à l'estuaire du Río de La </w:t>
      </w:r>
      <w:proofErr w:type="spellStart"/>
      <w:r w:rsidRPr="00F57565">
        <w:rPr>
          <w:color w:val="000000"/>
          <w:lang w:val="fr-FR"/>
        </w:rPr>
        <w:t>Plata</w:t>
      </w:r>
      <w:proofErr w:type="spellEnd"/>
      <w:r w:rsidRPr="00F57565">
        <w:rPr>
          <w:color w:val="000000"/>
          <w:lang w:val="fr-FR"/>
        </w:rPr>
        <w:t xml:space="preserve"> et à la côte nord de la province de Buenos Aires (Vermeulen et al., 2017). </w:t>
      </w:r>
    </w:p>
    <w:p w14:paraId="4CCF99F0" w14:textId="305B593F" w:rsidR="000B238A" w:rsidRDefault="000B238A">
      <w:pPr>
        <w:widowControl w:val="0"/>
        <w:spacing w:after="0" w:line="240" w:lineRule="auto"/>
        <w:jc w:val="both"/>
        <w:rPr>
          <w:lang w:val="fr-FR"/>
        </w:rPr>
      </w:pPr>
      <w:r>
        <w:rPr>
          <w:lang w:val="fr-FR"/>
        </w:rPr>
        <w:br w:type="page"/>
      </w:r>
    </w:p>
    <w:p w14:paraId="53515B76" w14:textId="77777777" w:rsidR="00802B4D" w:rsidRPr="00F57565" w:rsidRDefault="00000000">
      <w:pPr>
        <w:widowControl w:val="0"/>
        <w:spacing w:after="0" w:line="240" w:lineRule="auto"/>
        <w:jc w:val="both"/>
        <w:rPr>
          <w:b/>
          <w:lang w:val="fr-FR"/>
        </w:rPr>
      </w:pPr>
      <w:r w:rsidRPr="00F57565">
        <w:rPr>
          <w:b/>
          <w:lang w:val="fr-FR"/>
        </w:rPr>
        <w:lastRenderedPageBreak/>
        <w:t>Résumé des activités</w:t>
      </w:r>
    </w:p>
    <w:p w14:paraId="732E9E72" w14:textId="77777777" w:rsidR="00802B4D" w:rsidRPr="00F57565" w:rsidRDefault="00802B4D">
      <w:pPr>
        <w:widowControl w:val="0"/>
        <w:spacing w:after="0" w:line="240" w:lineRule="auto"/>
        <w:jc w:val="both"/>
        <w:rPr>
          <w:b/>
          <w:lang w:val="fr-FR"/>
        </w:rPr>
      </w:pPr>
    </w:p>
    <w:p w14:paraId="5E8180C9" w14:textId="77777777" w:rsidR="00802B4D" w:rsidRPr="00F57565" w:rsidRDefault="00000000">
      <w:pPr>
        <w:widowControl w:val="0"/>
        <w:spacing w:after="0" w:line="240" w:lineRule="auto"/>
        <w:jc w:val="both"/>
        <w:rPr>
          <w:b/>
          <w:lang w:val="fr-FR"/>
        </w:rPr>
      </w:pPr>
      <w:r w:rsidRPr="00F57565">
        <w:rPr>
          <w:b/>
          <w:lang w:val="fr-FR"/>
        </w:rPr>
        <w:t>Activités et résultats attendus :</w:t>
      </w:r>
    </w:p>
    <w:p w14:paraId="29368526" w14:textId="77777777" w:rsidR="00802B4D" w:rsidRPr="00F57565" w:rsidRDefault="00802B4D">
      <w:pPr>
        <w:widowControl w:val="0"/>
        <w:spacing w:after="0" w:line="240" w:lineRule="auto"/>
        <w:jc w:val="both"/>
        <w:rPr>
          <w:b/>
          <w:lang w:val="fr-FR"/>
        </w:rPr>
      </w:pPr>
    </w:p>
    <w:p w14:paraId="2B9ECC63" w14:textId="77777777" w:rsidR="00802B4D" w:rsidRPr="00F57565" w:rsidRDefault="00000000">
      <w:pPr>
        <w:widowControl w:val="0"/>
        <w:numPr>
          <w:ilvl w:val="0"/>
          <w:numId w:val="2"/>
        </w:numPr>
        <w:pBdr>
          <w:top w:val="nil"/>
          <w:left w:val="nil"/>
          <w:bottom w:val="nil"/>
          <w:right w:val="nil"/>
          <w:between w:val="nil"/>
        </w:pBdr>
        <w:tabs>
          <w:tab w:val="left" w:pos="360"/>
          <w:tab w:val="left" w:pos="450"/>
        </w:tabs>
        <w:spacing w:after="0" w:line="240" w:lineRule="auto"/>
        <w:ind w:left="0" w:right="26" w:firstLine="0"/>
        <w:jc w:val="both"/>
        <w:rPr>
          <w:rFonts w:ascii="Cambria" w:eastAsia="Cambria" w:hAnsi="Cambria" w:cs="Cambria"/>
          <w:color w:val="000000"/>
          <w:sz w:val="27"/>
          <w:szCs w:val="27"/>
          <w:lang w:val="fr-FR"/>
        </w:rPr>
      </w:pPr>
      <w:r w:rsidRPr="00F57565">
        <w:rPr>
          <w:color w:val="000000"/>
          <w:lang w:val="fr-FR"/>
        </w:rPr>
        <w:t xml:space="preserve">Formation d'un Comité directeur entre les parties prenantes (représentants gouvernementaux, Secrétariat de la </w:t>
      </w:r>
      <w:r w:rsidRPr="00F57565">
        <w:rPr>
          <w:lang w:val="fr-FR"/>
        </w:rPr>
        <w:t>Convention sur la conservation des espèces migratrices appartenant à la faune sauvage (C</w:t>
      </w:r>
      <w:r w:rsidRPr="00F57565">
        <w:rPr>
          <w:color w:val="000000"/>
          <w:lang w:val="fr-FR"/>
        </w:rPr>
        <w:t xml:space="preserve">MS), Secrétariat de la Commission baleinière internationale (CBI) et organisations non gouvernementales) des États de l'aire de répartition du dauphin de </w:t>
      </w:r>
      <w:proofErr w:type="spellStart"/>
      <w:r w:rsidRPr="00F57565">
        <w:rPr>
          <w:color w:val="000000"/>
          <w:lang w:val="fr-FR"/>
        </w:rPr>
        <w:t>Lahille</w:t>
      </w:r>
      <w:proofErr w:type="spellEnd"/>
      <w:r w:rsidRPr="00F57565">
        <w:rPr>
          <w:color w:val="000000"/>
          <w:lang w:val="fr-FR"/>
        </w:rPr>
        <w:t xml:space="preserve"> en vue d'organiser la réunion proposée (voir ci-dessous). Le Comité directeur sera responsable de l'organisation de la réunion, y compris la recherche de financement, la sélection du lieu et de la date, la définition de l'ordre du jour, l'invitation des particip</w:t>
      </w:r>
      <w:r w:rsidRPr="00F57565">
        <w:rPr>
          <w:color w:val="000000"/>
          <w:lang w:val="fr-FR"/>
        </w:rPr>
        <w:t>ants ainsi que tous les autres aspects pratiques et logistiques nécessaires</w:t>
      </w:r>
      <w:r w:rsidRPr="00F57565">
        <w:rPr>
          <w:rFonts w:ascii="Cambria" w:eastAsia="Cambria" w:hAnsi="Cambria" w:cs="Cambria"/>
          <w:color w:val="000000"/>
          <w:sz w:val="27"/>
          <w:szCs w:val="27"/>
          <w:lang w:val="fr-FR"/>
        </w:rPr>
        <w:t>.</w:t>
      </w:r>
    </w:p>
    <w:p w14:paraId="0613B3AE" w14:textId="77777777" w:rsidR="00802B4D" w:rsidRPr="00F57565" w:rsidRDefault="00802B4D">
      <w:pPr>
        <w:widowControl w:val="0"/>
        <w:pBdr>
          <w:top w:val="nil"/>
          <w:left w:val="nil"/>
          <w:bottom w:val="nil"/>
          <w:right w:val="nil"/>
          <w:between w:val="nil"/>
        </w:pBdr>
        <w:tabs>
          <w:tab w:val="left" w:pos="360"/>
          <w:tab w:val="left" w:pos="450"/>
        </w:tabs>
        <w:spacing w:after="0" w:line="240" w:lineRule="auto"/>
        <w:ind w:right="26"/>
        <w:jc w:val="both"/>
        <w:rPr>
          <w:rFonts w:ascii="Cambria" w:eastAsia="Cambria" w:hAnsi="Cambria" w:cs="Cambria"/>
          <w:color w:val="000000"/>
          <w:sz w:val="27"/>
          <w:szCs w:val="27"/>
          <w:lang w:val="fr-FR"/>
        </w:rPr>
      </w:pPr>
    </w:p>
    <w:p w14:paraId="3CE0D927" w14:textId="77777777" w:rsidR="00802B4D" w:rsidRPr="00F57565" w:rsidRDefault="00000000">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fr-FR"/>
        </w:rPr>
      </w:pPr>
      <w:r w:rsidRPr="00F57565">
        <w:rPr>
          <w:color w:val="000000"/>
          <w:lang w:val="fr-FR"/>
        </w:rPr>
        <w:t>Convoquer une réunion sur les politiques de conservation des États de l'aire de répartition pour définir un Plan d'action conforme au Plan de gestion et de conservation (CMP) de la CBI pour l'espèce.</w:t>
      </w:r>
    </w:p>
    <w:p w14:paraId="18F776D3" w14:textId="77777777" w:rsidR="00802B4D" w:rsidRPr="00F57565" w:rsidRDefault="00802B4D">
      <w:pPr>
        <w:widowControl w:val="0"/>
        <w:pBdr>
          <w:top w:val="nil"/>
          <w:left w:val="nil"/>
          <w:bottom w:val="nil"/>
          <w:right w:val="nil"/>
          <w:between w:val="nil"/>
        </w:pBdr>
        <w:spacing w:after="0" w:line="240" w:lineRule="auto"/>
        <w:ind w:right="26"/>
        <w:jc w:val="both"/>
        <w:rPr>
          <w:color w:val="000000"/>
          <w:lang w:val="fr-FR"/>
        </w:rPr>
      </w:pPr>
    </w:p>
    <w:p w14:paraId="68964555" w14:textId="77777777" w:rsidR="00802B4D" w:rsidRPr="00F57565" w:rsidRDefault="00000000">
      <w:pPr>
        <w:widowControl w:val="0"/>
        <w:pBdr>
          <w:top w:val="nil"/>
          <w:left w:val="nil"/>
          <w:bottom w:val="nil"/>
          <w:right w:val="nil"/>
          <w:between w:val="nil"/>
        </w:pBdr>
        <w:spacing w:after="0" w:line="240" w:lineRule="auto"/>
        <w:ind w:right="26"/>
        <w:jc w:val="both"/>
        <w:rPr>
          <w:color w:val="000000"/>
          <w:lang w:val="fr-FR"/>
        </w:rPr>
      </w:pPr>
      <w:r w:rsidRPr="00F57565">
        <w:rPr>
          <w:color w:val="000000"/>
          <w:lang w:val="fr-FR"/>
        </w:rPr>
        <w:t xml:space="preserve">Le calendrier, le lieu et la durée de la réunion, ainsi que d'autres paramètres, seront </w:t>
      </w:r>
      <w:r w:rsidRPr="00F57565">
        <w:rPr>
          <w:lang w:val="fr-FR"/>
        </w:rPr>
        <w:t>décidés</w:t>
      </w:r>
      <w:r w:rsidRPr="00F57565">
        <w:rPr>
          <w:color w:val="000000"/>
          <w:lang w:val="fr-FR"/>
        </w:rPr>
        <w:t xml:space="preserve"> en consultation avec les États de l'aire de répartition et le Secrétariat de la CMS, sous la coordination du Comité directeur. Les dates proposées pour la</w:t>
      </w:r>
      <w:r w:rsidRPr="00F57565">
        <w:rPr>
          <w:lang w:val="fr-FR"/>
        </w:rPr>
        <w:t xml:space="preserve"> </w:t>
      </w:r>
      <w:r w:rsidRPr="00F57565">
        <w:rPr>
          <w:color w:val="000000"/>
          <w:lang w:val="fr-FR"/>
        </w:rPr>
        <w:t xml:space="preserve">réunion seront décidées par les trois </w:t>
      </w:r>
      <w:r w:rsidRPr="00F57565">
        <w:rPr>
          <w:lang w:val="fr-FR"/>
        </w:rPr>
        <w:t>P</w:t>
      </w:r>
      <w:r w:rsidRPr="00F57565">
        <w:rPr>
          <w:color w:val="000000"/>
          <w:lang w:val="fr-FR"/>
        </w:rPr>
        <w:t>arties.</w:t>
      </w:r>
    </w:p>
    <w:p w14:paraId="67EEAF0F" w14:textId="77777777" w:rsidR="00802B4D" w:rsidRPr="00F57565" w:rsidRDefault="00802B4D">
      <w:pPr>
        <w:widowControl w:val="0"/>
        <w:pBdr>
          <w:top w:val="nil"/>
          <w:left w:val="nil"/>
          <w:bottom w:val="nil"/>
          <w:right w:val="nil"/>
          <w:between w:val="nil"/>
        </w:pBdr>
        <w:spacing w:after="0" w:line="240" w:lineRule="auto"/>
        <w:ind w:right="26"/>
        <w:jc w:val="both"/>
        <w:rPr>
          <w:color w:val="000000"/>
          <w:lang w:val="fr-FR"/>
        </w:rPr>
      </w:pPr>
    </w:p>
    <w:p w14:paraId="4ABEC2D7" w14:textId="77777777" w:rsidR="00802B4D" w:rsidRPr="00F57565" w:rsidRDefault="00000000">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fr-FR"/>
        </w:rPr>
      </w:pPr>
      <w:r w:rsidRPr="00F57565">
        <w:rPr>
          <w:color w:val="000000"/>
          <w:lang w:val="fr-FR"/>
        </w:rPr>
        <w:t xml:space="preserve">Débat et formulation d'un Plan d'action viable pour le quinquennat 2026-2031, incluant la réalisation d'une évaluation de l'état du dauphin de </w:t>
      </w:r>
      <w:proofErr w:type="spellStart"/>
      <w:r w:rsidRPr="00F57565">
        <w:rPr>
          <w:color w:val="000000"/>
          <w:lang w:val="fr-FR"/>
        </w:rPr>
        <w:t>Lahille</w:t>
      </w:r>
      <w:proofErr w:type="spellEnd"/>
      <w:r w:rsidRPr="00F57565">
        <w:rPr>
          <w:color w:val="000000"/>
          <w:lang w:val="fr-FR"/>
        </w:rPr>
        <w:t xml:space="preserve"> dans chacun des États de l'aire de répartition.</w:t>
      </w:r>
    </w:p>
    <w:p w14:paraId="13459DA1" w14:textId="77777777" w:rsidR="00802B4D" w:rsidRPr="00F57565" w:rsidRDefault="00802B4D">
      <w:pPr>
        <w:widowControl w:val="0"/>
        <w:spacing w:after="0" w:line="240" w:lineRule="auto"/>
        <w:jc w:val="both"/>
        <w:rPr>
          <w:b/>
          <w:lang w:val="fr-FR"/>
        </w:rPr>
      </w:pPr>
    </w:p>
    <w:p w14:paraId="70BCF610" w14:textId="77777777" w:rsidR="00802B4D" w:rsidRPr="00F57565" w:rsidRDefault="00000000">
      <w:pPr>
        <w:widowControl w:val="0"/>
        <w:spacing w:after="0" w:line="240" w:lineRule="auto"/>
        <w:jc w:val="both"/>
        <w:rPr>
          <w:b/>
          <w:lang w:val="fr-FR"/>
        </w:rPr>
      </w:pPr>
      <w:r w:rsidRPr="00F57565">
        <w:rPr>
          <w:b/>
          <w:lang w:val="fr-FR"/>
        </w:rPr>
        <w:t>Avantages associés</w:t>
      </w:r>
    </w:p>
    <w:p w14:paraId="1C38B615" w14:textId="77777777" w:rsidR="00802B4D" w:rsidRPr="00F57565" w:rsidRDefault="00802B4D">
      <w:pPr>
        <w:widowControl w:val="0"/>
        <w:spacing w:after="0" w:line="240" w:lineRule="auto"/>
        <w:jc w:val="both"/>
        <w:rPr>
          <w:lang w:val="fr-FR"/>
        </w:rPr>
      </w:pPr>
    </w:p>
    <w:p w14:paraId="46ADF741" w14:textId="77777777" w:rsidR="00802B4D" w:rsidRPr="00F57565" w:rsidRDefault="00000000">
      <w:pPr>
        <w:widowControl w:val="0"/>
        <w:spacing w:after="0" w:line="240" w:lineRule="auto"/>
        <w:jc w:val="both"/>
        <w:rPr>
          <w:b/>
          <w:lang w:val="fr-FR"/>
        </w:rPr>
      </w:pPr>
      <w:r w:rsidRPr="00F57565">
        <w:rPr>
          <w:b/>
          <w:lang w:val="fr-FR"/>
        </w:rPr>
        <w:t>Délai</w:t>
      </w:r>
    </w:p>
    <w:p w14:paraId="1AF35839" w14:textId="77777777" w:rsidR="00802B4D" w:rsidRPr="00F57565" w:rsidRDefault="00802B4D">
      <w:pPr>
        <w:pStyle w:val="ListParagraph"/>
        <w:spacing w:after="0" w:line="240" w:lineRule="auto"/>
        <w:rPr>
          <w:b/>
          <w:lang w:val="fr-FR"/>
        </w:rPr>
      </w:pPr>
    </w:p>
    <w:p w14:paraId="048C53DC" w14:textId="77777777" w:rsidR="00802B4D" w:rsidRPr="00F57565" w:rsidRDefault="00000000">
      <w:pPr>
        <w:widowControl w:val="0"/>
        <w:spacing w:after="0" w:line="240" w:lineRule="auto"/>
        <w:jc w:val="both"/>
        <w:rPr>
          <w:bCs/>
          <w:lang w:val="fr-FR"/>
        </w:rPr>
      </w:pPr>
      <w:r w:rsidRPr="00F57565">
        <w:rPr>
          <w:bCs/>
          <w:lang w:val="fr-FR"/>
        </w:rPr>
        <w:t>Il est recommandé que la réunion des États de l'aire de répartition ait lieu entre la période 2026-2027. Le Comité directeur sera chargé de déterminer toutes les actions spécifiques en consultation avec les États de l'aire de répartition, le Secrétariat de la CMS, le Secrétariat de la CBI et le Coordinateur du CMP de la CBI avant la fin 2026.</w:t>
      </w:r>
    </w:p>
    <w:p w14:paraId="1679C789" w14:textId="77777777" w:rsidR="00802B4D" w:rsidRPr="00F57565" w:rsidRDefault="00802B4D">
      <w:pPr>
        <w:widowControl w:val="0"/>
        <w:spacing w:after="0" w:line="240" w:lineRule="auto"/>
        <w:jc w:val="both"/>
        <w:rPr>
          <w:b/>
          <w:lang w:val="fr-FR"/>
        </w:rPr>
      </w:pPr>
    </w:p>
    <w:p w14:paraId="58E8977A" w14:textId="77777777" w:rsidR="00802B4D" w:rsidRPr="00F57565" w:rsidRDefault="00000000">
      <w:pPr>
        <w:widowControl w:val="0"/>
        <w:tabs>
          <w:tab w:val="left" w:pos="8370"/>
        </w:tabs>
        <w:spacing w:after="0" w:line="240" w:lineRule="auto"/>
        <w:jc w:val="both"/>
        <w:rPr>
          <w:b/>
          <w:lang w:val="fr-FR"/>
        </w:rPr>
      </w:pPr>
      <w:r w:rsidRPr="00F57565">
        <w:rPr>
          <w:b/>
          <w:lang w:val="fr-FR"/>
        </w:rPr>
        <w:t>Relation avec d'autres actions de la CMS</w:t>
      </w:r>
    </w:p>
    <w:p w14:paraId="6E0812D0" w14:textId="77777777" w:rsidR="00802B4D" w:rsidRPr="00F57565" w:rsidRDefault="00802B4D">
      <w:pPr>
        <w:widowControl w:val="0"/>
        <w:tabs>
          <w:tab w:val="left" w:pos="8370"/>
        </w:tabs>
        <w:spacing w:after="0" w:line="240" w:lineRule="auto"/>
        <w:jc w:val="both"/>
        <w:rPr>
          <w:color w:val="000000"/>
          <w:lang w:val="fr-FR"/>
        </w:rPr>
      </w:pPr>
    </w:p>
    <w:p w14:paraId="46C69A31" w14:textId="77777777" w:rsidR="00802B4D" w:rsidRPr="00F57565" w:rsidRDefault="00000000">
      <w:pPr>
        <w:widowControl w:val="0"/>
        <w:tabs>
          <w:tab w:val="left" w:pos="8370"/>
        </w:tabs>
        <w:spacing w:after="0" w:line="240" w:lineRule="auto"/>
        <w:jc w:val="both"/>
        <w:rPr>
          <w:color w:val="000000"/>
          <w:lang w:val="fr-FR"/>
        </w:rPr>
      </w:pPr>
      <w:r w:rsidRPr="00F57565">
        <w:rPr>
          <w:color w:val="000000"/>
          <w:lang w:val="fr-FR"/>
        </w:rPr>
        <w:t>L'inclusion de cette espèce dans les Annexes I et II (lors de la COP14 de la CMS) reflète le consensus solide et la sensibilisation croissante parmi les Parties et les acteurs concernés des États de l'aire de répartition, reconnaissant que son état critique de conservation nécessite la plus haute priorité et attention de la part de la communauté internationale.</w:t>
      </w:r>
    </w:p>
    <w:p w14:paraId="4C16218B" w14:textId="77777777" w:rsidR="00802B4D" w:rsidRPr="00F57565" w:rsidRDefault="00802B4D">
      <w:pPr>
        <w:widowControl w:val="0"/>
        <w:tabs>
          <w:tab w:val="left" w:pos="8370"/>
        </w:tabs>
        <w:spacing w:after="0" w:line="240" w:lineRule="auto"/>
        <w:jc w:val="both"/>
        <w:rPr>
          <w:color w:val="000000"/>
          <w:lang w:val="fr-FR"/>
        </w:rPr>
      </w:pPr>
    </w:p>
    <w:p w14:paraId="08119FE0" w14:textId="77777777" w:rsidR="00802B4D" w:rsidRPr="00F57565" w:rsidRDefault="00000000">
      <w:pPr>
        <w:widowControl w:val="0"/>
        <w:tabs>
          <w:tab w:val="left" w:pos="8370"/>
        </w:tabs>
        <w:spacing w:after="0" w:line="240" w:lineRule="auto"/>
        <w:jc w:val="both"/>
        <w:rPr>
          <w:color w:val="000000"/>
          <w:lang w:val="fr-FR"/>
        </w:rPr>
      </w:pPr>
      <w:r w:rsidRPr="00F57565">
        <w:rPr>
          <w:color w:val="000000"/>
          <w:lang w:val="fr-FR"/>
        </w:rPr>
        <w:t xml:space="preserve">Avec l'inclusion de l'espèce dans l'Annexe II, les Parties de la CMS ont déjà convenu que l'espèce bénéficierait d'un accord international. En tant que telle, l'espèce est incluse dans le Plan de gestion et de conservation (CMP) de la CBI. Cette Action concertée permettra l'élaboration d'un plan d'action à court terme pour la conservation de l'espèce, auquel </w:t>
      </w:r>
      <w:r w:rsidRPr="00F57565">
        <w:rPr>
          <w:lang w:val="fr-FR"/>
        </w:rPr>
        <w:t>participeront</w:t>
      </w:r>
      <w:r w:rsidRPr="00F57565">
        <w:rPr>
          <w:color w:val="000000"/>
          <w:lang w:val="fr-FR"/>
        </w:rPr>
        <w:t xml:space="preserve"> les États de l'aire de répartition du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 xml:space="preserve"> en particulier.</w:t>
      </w:r>
    </w:p>
    <w:p w14:paraId="272F07B4" w14:textId="77777777" w:rsidR="00802B4D" w:rsidRPr="00F57565" w:rsidRDefault="00802B4D">
      <w:pPr>
        <w:widowControl w:val="0"/>
        <w:tabs>
          <w:tab w:val="left" w:pos="8370"/>
        </w:tabs>
        <w:spacing w:after="0" w:line="240" w:lineRule="auto"/>
        <w:jc w:val="both"/>
        <w:rPr>
          <w:color w:val="000000"/>
          <w:lang w:val="fr-FR"/>
        </w:rPr>
      </w:pPr>
    </w:p>
    <w:p w14:paraId="52474820" w14:textId="77777777" w:rsidR="00802B4D" w:rsidRPr="00F57565" w:rsidRDefault="00000000">
      <w:pPr>
        <w:widowControl w:val="0"/>
        <w:tabs>
          <w:tab w:val="left" w:pos="8370"/>
        </w:tabs>
        <w:spacing w:after="0" w:line="240" w:lineRule="auto"/>
        <w:jc w:val="both"/>
        <w:rPr>
          <w:lang w:val="fr-FR"/>
        </w:rPr>
      </w:pPr>
      <w:r w:rsidRPr="00F57565">
        <w:rPr>
          <w:color w:val="000000"/>
          <w:lang w:val="fr-FR"/>
        </w:rPr>
        <w:t>La COP de la CMS a adopté des Résolutions et Décisions qui abordent les principales menaces pour l'espèce :</w:t>
      </w:r>
    </w:p>
    <w:p w14:paraId="13A6D542" w14:textId="77777777" w:rsidR="00802B4D" w:rsidRPr="00F57565" w:rsidRDefault="00802B4D">
      <w:pPr>
        <w:widowControl w:val="0"/>
        <w:tabs>
          <w:tab w:val="left" w:pos="8370"/>
        </w:tabs>
        <w:spacing w:after="0" w:line="240" w:lineRule="auto"/>
        <w:jc w:val="both"/>
        <w:rPr>
          <w:b/>
          <w:lang w:val="fr-FR"/>
        </w:rPr>
      </w:pPr>
    </w:p>
    <w:p w14:paraId="02501275" w14:textId="4E8AB8BE" w:rsidR="00802B4D" w:rsidRPr="00AC7A8A" w:rsidRDefault="00182629">
      <w:pPr>
        <w:widowControl w:val="0"/>
        <w:tabs>
          <w:tab w:val="left" w:pos="9000"/>
        </w:tabs>
        <w:spacing w:after="80" w:line="240" w:lineRule="auto"/>
        <w:ind w:left="1980" w:hanging="1980"/>
        <w:jc w:val="both"/>
        <w:rPr>
          <w:i/>
          <w:iCs/>
          <w:lang w:val="fr-FR"/>
        </w:rPr>
      </w:pPr>
      <w:r w:rsidRPr="00AC7A8A">
        <w:rPr>
          <w:lang w:val="fr-FR"/>
        </w:rPr>
        <w:t>Résolution</w:t>
      </w:r>
      <w:r w:rsidR="00000000" w:rsidRPr="00AC7A8A">
        <w:rPr>
          <w:lang w:val="fr-FR"/>
        </w:rPr>
        <w:t xml:space="preserve"> 14.</w:t>
      </w:r>
      <w:r w:rsidR="005F1E81" w:rsidRPr="00AC7A8A">
        <w:rPr>
          <w:lang w:val="fr-FR"/>
        </w:rPr>
        <w:t>1</w:t>
      </w:r>
      <w:r w:rsidR="00000000" w:rsidRPr="00AC7A8A">
        <w:rPr>
          <w:lang w:val="fr-FR"/>
        </w:rPr>
        <w:tab/>
      </w:r>
      <w:r w:rsidR="00E61471" w:rsidRPr="00AC7A8A">
        <w:rPr>
          <w:i/>
          <w:iCs/>
          <w:lang w:val="fr-FR"/>
        </w:rPr>
        <w:t xml:space="preserve">Plan stratégique de Samarcande pour les espèces migratrices </w:t>
      </w:r>
      <w:r w:rsidR="00000000" w:rsidRPr="00AC7A8A">
        <w:rPr>
          <w:i/>
          <w:iCs/>
          <w:lang w:val="fr-FR"/>
        </w:rPr>
        <w:t>2024 – 2032</w:t>
      </w:r>
    </w:p>
    <w:p w14:paraId="61858E5D" w14:textId="77777777" w:rsidR="00AC7A8A" w:rsidRPr="00AC7A8A" w:rsidRDefault="00AC7A8A">
      <w:pPr>
        <w:widowControl w:val="0"/>
        <w:tabs>
          <w:tab w:val="left" w:pos="9000"/>
        </w:tabs>
        <w:spacing w:after="80" w:line="240" w:lineRule="auto"/>
        <w:ind w:left="1980" w:hanging="1980"/>
        <w:jc w:val="both"/>
        <w:rPr>
          <w:lang w:val="fr-FR"/>
        </w:rPr>
      </w:pPr>
    </w:p>
    <w:p w14:paraId="54E0BEEF" w14:textId="6D2796DF" w:rsidR="00802B4D" w:rsidRPr="00AC7A8A" w:rsidRDefault="00182629" w:rsidP="0098171D">
      <w:pPr>
        <w:widowControl w:val="0"/>
        <w:spacing w:after="80" w:line="240" w:lineRule="auto"/>
        <w:ind w:left="1985" w:hanging="1985"/>
        <w:jc w:val="both"/>
        <w:rPr>
          <w:lang w:val="fr-FR"/>
        </w:rPr>
      </w:pPr>
      <w:r w:rsidRPr="00AC7A8A">
        <w:rPr>
          <w:lang w:val="fr-FR"/>
        </w:rPr>
        <w:lastRenderedPageBreak/>
        <w:t>Résolution</w:t>
      </w:r>
      <w:r w:rsidR="00000000" w:rsidRPr="00AC7A8A">
        <w:rPr>
          <w:lang w:val="fr-FR"/>
        </w:rPr>
        <w:t xml:space="preserve"> 14.3</w:t>
      </w:r>
      <w:r w:rsidR="00000000" w:rsidRPr="00AC7A8A">
        <w:rPr>
          <w:lang w:val="fr-FR"/>
        </w:rPr>
        <w:tab/>
      </w:r>
      <w:r w:rsidR="00AC7A8A" w:rsidRPr="00AC7A8A">
        <w:rPr>
          <w:i/>
          <w:iCs/>
          <w:lang w:val="fr-FR"/>
        </w:rPr>
        <w:t>Participation de la CMS aux processus de la CDB, y compris au cadre mondial de la biodiversité de Kunming-Montréal</w:t>
      </w:r>
    </w:p>
    <w:p w14:paraId="4D09CC04" w14:textId="7FBBDF06" w:rsidR="00802B4D" w:rsidRPr="008A6D63" w:rsidRDefault="00182629" w:rsidP="0098171D">
      <w:pPr>
        <w:widowControl w:val="0"/>
        <w:tabs>
          <w:tab w:val="left" w:pos="8370"/>
        </w:tabs>
        <w:spacing w:after="80" w:line="240" w:lineRule="auto"/>
        <w:ind w:left="1985" w:hanging="1985"/>
        <w:jc w:val="both"/>
        <w:rPr>
          <w:lang w:val="fr-FR"/>
        </w:rPr>
      </w:pPr>
      <w:r w:rsidRPr="008A6D63">
        <w:rPr>
          <w:lang w:val="fr-FR"/>
        </w:rPr>
        <w:t>Résolution</w:t>
      </w:r>
      <w:r w:rsidR="00000000" w:rsidRPr="008A6D63">
        <w:rPr>
          <w:lang w:val="fr-FR"/>
        </w:rPr>
        <w:t xml:space="preserve"> 14.4</w:t>
      </w:r>
      <w:r w:rsidR="00000000" w:rsidRPr="008A6D63">
        <w:rPr>
          <w:lang w:val="fr-FR"/>
        </w:rPr>
        <w:tab/>
      </w:r>
      <w:r w:rsidR="008A6D63" w:rsidRPr="000B30A7">
        <w:rPr>
          <w:i/>
          <w:iCs/>
          <w:lang w:val="fr-FR"/>
        </w:rPr>
        <w:t xml:space="preserve">Rapport sur l’état des espèces migratrices dans le </w:t>
      </w:r>
      <w:r w:rsidR="008A6D63">
        <w:rPr>
          <w:i/>
          <w:iCs/>
          <w:lang w:val="fr-FR"/>
        </w:rPr>
        <w:t>monde</w:t>
      </w:r>
    </w:p>
    <w:p w14:paraId="0BE4833B" w14:textId="390708D3" w:rsidR="00802B4D" w:rsidRPr="00C05B36" w:rsidRDefault="00182629" w:rsidP="0098171D">
      <w:pPr>
        <w:widowControl w:val="0"/>
        <w:spacing w:after="80" w:line="240" w:lineRule="auto"/>
        <w:ind w:left="1985" w:hanging="1985"/>
        <w:jc w:val="both"/>
        <w:rPr>
          <w:lang w:val="fr-FR"/>
        </w:rPr>
      </w:pPr>
      <w:r w:rsidRPr="00C05B36">
        <w:rPr>
          <w:lang w:val="fr-FR"/>
        </w:rPr>
        <w:t>Résolution</w:t>
      </w:r>
      <w:r w:rsidR="00000000" w:rsidRPr="00C05B36">
        <w:rPr>
          <w:lang w:val="fr-FR"/>
        </w:rPr>
        <w:t>14.5</w:t>
      </w:r>
      <w:r w:rsidR="0098171D">
        <w:rPr>
          <w:lang w:val="fr-FR"/>
        </w:rPr>
        <w:tab/>
      </w:r>
      <w:r w:rsidR="00C05B36" w:rsidRPr="00DD5BF4">
        <w:rPr>
          <w:i/>
          <w:iCs/>
          <w:lang w:val="fr-FR"/>
        </w:rPr>
        <w:t>R</w:t>
      </w:r>
      <w:r w:rsidR="00C05B36">
        <w:rPr>
          <w:i/>
          <w:iCs/>
          <w:lang w:val="fr-FR"/>
        </w:rPr>
        <w:t>é</w:t>
      </w:r>
      <w:r w:rsidR="00C05B36" w:rsidRPr="00DD5BF4">
        <w:rPr>
          <w:i/>
          <w:iCs/>
          <w:lang w:val="fr-FR"/>
        </w:rPr>
        <w:t xml:space="preserve">duire le risque de collision avec les </w:t>
      </w:r>
      <w:r w:rsidR="00C05B36">
        <w:rPr>
          <w:i/>
          <w:iCs/>
          <w:lang w:val="fr-FR"/>
        </w:rPr>
        <w:t>navires pour la mégafaune marine</w:t>
      </w:r>
    </w:p>
    <w:p w14:paraId="588B36BD" w14:textId="7D014A69" w:rsidR="00802B4D" w:rsidRPr="0098171D" w:rsidRDefault="00182629">
      <w:pPr>
        <w:widowControl w:val="0"/>
        <w:tabs>
          <w:tab w:val="left" w:pos="8370"/>
        </w:tabs>
        <w:spacing w:after="80" w:line="240" w:lineRule="auto"/>
        <w:ind w:left="1980" w:hanging="1980"/>
        <w:jc w:val="both"/>
        <w:rPr>
          <w:lang w:val="fr-FR"/>
        </w:rPr>
      </w:pPr>
      <w:r w:rsidRPr="0098171D">
        <w:rPr>
          <w:lang w:val="fr-FR"/>
        </w:rPr>
        <w:t>Résolution</w:t>
      </w:r>
      <w:r w:rsidR="00000000" w:rsidRPr="0098171D">
        <w:rPr>
          <w:lang w:val="fr-FR"/>
        </w:rPr>
        <w:t xml:space="preserve"> 14.6</w:t>
      </w:r>
      <w:r w:rsidR="00000000" w:rsidRPr="0098171D">
        <w:rPr>
          <w:lang w:val="fr-FR"/>
        </w:rPr>
        <w:tab/>
      </w:r>
      <w:r w:rsidR="0098171D" w:rsidRPr="00415D63">
        <w:rPr>
          <w:i/>
          <w:iCs/>
          <w:lang w:val="fr-FR"/>
        </w:rPr>
        <w:t xml:space="preserve">Activités d’exploitation minière des grands fonds </w:t>
      </w:r>
      <w:r w:rsidR="0098171D">
        <w:rPr>
          <w:i/>
          <w:iCs/>
          <w:lang w:val="fr-FR"/>
        </w:rPr>
        <w:t>marins et espèces migratrices</w:t>
      </w:r>
    </w:p>
    <w:p w14:paraId="6FBFD55C" w14:textId="78BA6016" w:rsidR="00802B4D" w:rsidRPr="00AC7A8A" w:rsidRDefault="00182629">
      <w:pPr>
        <w:widowControl w:val="0"/>
        <w:tabs>
          <w:tab w:val="left" w:pos="8370"/>
        </w:tabs>
        <w:spacing w:after="80" w:line="240" w:lineRule="auto"/>
        <w:ind w:left="1980" w:hanging="1980"/>
        <w:jc w:val="both"/>
        <w:rPr>
          <w:lang w:val="fr-FR"/>
        </w:rPr>
      </w:pPr>
      <w:r w:rsidRPr="00AC7A8A">
        <w:rPr>
          <w:lang w:val="fr-FR"/>
        </w:rPr>
        <w:t>Résolution</w:t>
      </w:r>
      <w:r w:rsidR="00000000" w:rsidRPr="00AC7A8A">
        <w:rPr>
          <w:lang w:val="fr-FR"/>
        </w:rPr>
        <w:t xml:space="preserve"> 14.9</w:t>
      </w:r>
      <w:r w:rsidR="00000000" w:rsidRPr="00AC7A8A">
        <w:rPr>
          <w:lang w:val="fr-FR"/>
        </w:rPr>
        <w:tab/>
      </w:r>
      <w:r w:rsidR="00C2504F" w:rsidRPr="000410C9">
        <w:rPr>
          <w:i/>
          <w:iCs/>
          <w:lang w:val="fr-FR"/>
        </w:rPr>
        <w:t>Priorités de conservation pour les céta</w:t>
      </w:r>
      <w:r w:rsidR="00C2504F">
        <w:rPr>
          <w:i/>
          <w:iCs/>
          <w:lang w:val="fr-FR"/>
        </w:rPr>
        <w:t>cés</w:t>
      </w:r>
    </w:p>
    <w:p w14:paraId="2D692F6C" w14:textId="0CAA679F" w:rsidR="00802B4D" w:rsidRPr="00AC7A8A" w:rsidRDefault="00182629">
      <w:pPr>
        <w:widowControl w:val="0"/>
        <w:tabs>
          <w:tab w:val="left" w:pos="8370"/>
        </w:tabs>
        <w:spacing w:after="80" w:line="240" w:lineRule="auto"/>
        <w:ind w:left="1980" w:hanging="1980"/>
        <w:jc w:val="both"/>
        <w:rPr>
          <w:lang w:val="fr-FR"/>
        </w:rPr>
      </w:pPr>
      <w:r w:rsidRPr="00AC7A8A">
        <w:rPr>
          <w:lang w:val="fr-FR"/>
        </w:rPr>
        <w:t>Résolution</w:t>
      </w:r>
      <w:r w:rsidR="00000000" w:rsidRPr="00AC7A8A">
        <w:rPr>
          <w:lang w:val="fr-FR"/>
        </w:rPr>
        <w:t xml:space="preserve"> 14.16</w:t>
      </w:r>
      <w:r w:rsidR="00000000" w:rsidRPr="00AC7A8A">
        <w:rPr>
          <w:lang w:val="fr-FR"/>
        </w:rPr>
        <w:tab/>
      </w:r>
      <w:r w:rsidR="001926E9" w:rsidRPr="00490F54">
        <w:rPr>
          <w:i/>
          <w:iCs/>
          <w:lang w:val="fr-FR"/>
        </w:rPr>
        <w:t>Connectivité écologique</w:t>
      </w:r>
    </w:p>
    <w:p w14:paraId="374D0599" w14:textId="598513C8" w:rsidR="00802B4D" w:rsidRPr="00AC7A8A" w:rsidRDefault="00AC7A8A">
      <w:pPr>
        <w:widowControl w:val="0"/>
        <w:pBdr>
          <w:top w:val="nil"/>
          <w:left w:val="nil"/>
          <w:bottom w:val="nil"/>
          <w:right w:val="nil"/>
          <w:between w:val="nil"/>
        </w:pBdr>
        <w:tabs>
          <w:tab w:val="left" w:pos="8370"/>
        </w:tabs>
        <w:spacing w:after="80" w:line="240" w:lineRule="auto"/>
        <w:ind w:left="1980" w:hanging="1980"/>
        <w:jc w:val="both"/>
        <w:rPr>
          <w:color w:val="000000"/>
          <w:lang w:val="fr-FR"/>
        </w:rPr>
      </w:pPr>
      <w:r w:rsidRPr="00AC7A8A">
        <w:rPr>
          <w:color w:val="000000"/>
          <w:lang w:val="fr-FR"/>
        </w:rPr>
        <w:t>Résolution</w:t>
      </w:r>
      <w:r w:rsidR="00000000" w:rsidRPr="00AC7A8A">
        <w:rPr>
          <w:color w:val="000000"/>
          <w:lang w:val="fr-FR"/>
        </w:rPr>
        <w:t xml:space="preserve"> 12.22 </w:t>
      </w:r>
      <w:r w:rsidR="00000000" w:rsidRPr="00AC7A8A">
        <w:rPr>
          <w:color w:val="000000"/>
          <w:lang w:val="fr-FR"/>
        </w:rPr>
        <w:tab/>
      </w:r>
      <w:r w:rsidR="006E68E3" w:rsidRPr="00490F54">
        <w:rPr>
          <w:i/>
          <w:iCs/>
          <w:color w:val="000000"/>
          <w:lang w:val="fr-FR"/>
        </w:rPr>
        <w:t>Prises accessoires</w:t>
      </w:r>
    </w:p>
    <w:p w14:paraId="20DC7D60" w14:textId="5B9DE4BD" w:rsidR="00802B4D" w:rsidRPr="00AC7A8A" w:rsidRDefault="00AC7A8A">
      <w:pPr>
        <w:widowControl w:val="0"/>
        <w:pBdr>
          <w:top w:val="nil"/>
          <w:left w:val="nil"/>
          <w:bottom w:val="nil"/>
          <w:right w:val="nil"/>
          <w:between w:val="nil"/>
        </w:pBdr>
        <w:tabs>
          <w:tab w:val="left" w:pos="8370"/>
        </w:tabs>
        <w:spacing w:after="80" w:line="240" w:lineRule="auto"/>
        <w:ind w:right="4045"/>
        <w:jc w:val="both"/>
        <w:rPr>
          <w:color w:val="000000"/>
          <w:lang w:val="fr-FR"/>
        </w:rPr>
      </w:pPr>
      <w:r w:rsidRPr="00AC7A8A">
        <w:rPr>
          <w:color w:val="000000"/>
          <w:lang w:val="fr-FR"/>
        </w:rPr>
        <w:t>Résolution</w:t>
      </w:r>
      <w:r w:rsidR="00000000" w:rsidRPr="00AC7A8A">
        <w:rPr>
          <w:color w:val="000000"/>
          <w:lang w:val="fr-FR"/>
        </w:rPr>
        <w:t xml:space="preserve"> 10.04/12.20</w:t>
      </w:r>
      <w:r w:rsidR="001E3711">
        <w:rPr>
          <w:color w:val="000000"/>
          <w:lang w:val="fr-FR"/>
        </w:rPr>
        <w:t xml:space="preserve"> </w:t>
      </w:r>
      <w:r w:rsidR="001E3711" w:rsidRPr="007417D4">
        <w:rPr>
          <w:i/>
          <w:iCs/>
          <w:color w:val="000000"/>
          <w:lang w:val="fr-FR"/>
        </w:rPr>
        <w:t>Gest</w:t>
      </w:r>
      <w:r w:rsidR="001E3711">
        <w:rPr>
          <w:i/>
          <w:iCs/>
          <w:color w:val="000000"/>
          <w:lang w:val="fr-FR"/>
        </w:rPr>
        <w:t>ion des débris marins</w:t>
      </w:r>
    </w:p>
    <w:p w14:paraId="45C28798" w14:textId="3F3BF4F6" w:rsidR="00802B4D" w:rsidRPr="001E3711" w:rsidRDefault="00AC7A8A">
      <w:pPr>
        <w:widowControl w:val="0"/>
        <w:pBdr>
          <w:top w:val="nil"/>
          <w:left w:val="nil"/>
          <w:bottom w:val="nil"/>
          <w:right w:val="nil"/>
          <w:between w:val="nil"/>
        </w:pBdr>
        <w:spacing w:after="80" w:line="240" w:lineRule="auto"/>
        <w:ind w:left="1980" w:right="4045" w:hanging="1980"/>
        <w:jc w:val="both"/>
        <w:rPr>
          <w:color w:val="000000"/>
          <w:lang w:val="fr-FR"/>
        </w:rPr>
      </w:pPr>
      <w:r w:rsidRPr="001E3711">
        <w:rPr>
          <w:color w:val="000000"/>
          <w:lang w:val="fr-FR"/>
        </w:rPr>
        <w:t>Résolution</w:t>
      </w:r>
      <w:r w:rsidR="00000000" w:rsidRPr="001E3711">
        <w:rPr>
          <w:color w:val="000000"/>
          <w:lang w:val="fr-FR"/>
        </w:rPr>
        <w:t xml:space="preserve"> 11.30</w:t>
      </w:r>
      <w:r w:rsidR="00000000" w:rsidRPr="001E3711">
        <w:rPr>
          <w:color w:val="000000"/>
          <w:lang w:val="fr-FR"/>
        </w:rPr>
        <w:tab/>
      </w:r>
      <w:r w:rsidR="001E3711" w:rsidRPr="007417D4">
        <w:rPr>
          <w:i/>
          <w:iCs/>
          <w:color w:val="000000"/>
          <w:lang w:val="fr-FR"/>
        </w:rPr>
        <w:t>Gest</w:t>
      </w:r>
      <w:r w:rsidR="001E3711">
        <w:rPr>
          <w:i/>
          <w:iCs/>
          <w:color w:val="000000"/>
          <w:lang w:val="fr-FR"/>
        </w:rPr>
        <w:t>ion des débris marins</w:t>
      </w:r>
    </w:p>
    <w:p w14:paraId="52D8A324" w14:textId="7D1563FB" w:rsidR="00802B4D" w:rsidRPr="001E3711" w:rsidRDefault="00AC7A8A">
      <w:pPr>
        <w:widowControl w:val="0"/>
        <w:pBdr>
          <w:top w:val="nil"/>
          <w:left w:val="nil"/>
          <w:bottom w:val="nil"/>
          <w:right w:val="nil"/>
          <w:between w:val="nil"/>
        </w:pBdr>
        <w:spacing w:after="80" w:line="240" w:lineRule="auto"/>
        <w:ind w:left="1980" w:right="1371" w:hanging="1980"/>
        <w:jc w:val="both"/>
        <w:rPr>
          <w:color w:val="000000"/>
          <w:lang w:val="fr-FR"/>
        </w:rPr>
      </w:pPr>
      <w:r w:rsidRPr="001E3711">
        <w:rPr>
          <w:color w:val="333333"/>
          <w:shd w:val="clear" w:color="auto" w:fill="F5F5F5"/>
          <w:lang w:val="fr-FR"/>
        </w:rPr>
        <w:t>Résolution</w:t>
      </w:r>
      <w:r w:rsidR="00000000" w:rsidRPr="001E3711">
        <w:rPr>
          <w:color w:val="333333"/>
          <w:shd w:val="clear" w:color="auto" w:fill="F5F5F5"/>
          <w:lang w:val="fr-FR"/>
        </w:rPr>
        <w:t xml:space="preserve"> 12.1</w:t>
      </w:r>
      <w:r w:rsidR="00000000" w:rsidRPr="001E3711">
        <w:rPr>
          <w:color w:val="333333"/>
          <w:shd w:val="clear" w:color="auto" w:fill="F5F5F5"/>
          <w:lang w:val="fr-FR"/>
        </w:rPr>
        <w:tab/>
      </w:r>
      <w:proofErr w:type="spellStart"/>
      <w:r w:rsidR="00000000" w:rsidRPr="001E3711">
        <w:rPr>
          <w:color w:val="333333"/>
          <w:shd w:val="clear" w:color="auto" w:fill="F5F5F5"/>
          <w:lang w:val="fr-FR"/>
        </w:rPr>
        <w:t>Áreas</w:t>
      </w:r>
      <w:proofErr w:type="spellEnd"/>
      <w:r w:rsidR="00000000" w:rsidRPr="001E3711">
        <w:rPr>
          <w:color w:val="333333"/>
          <w:shd w:val="clear" w:color="auto" w:fill="F5F5F5"/>
          <w:lang w:val="fr-FR"/>
        </w:rPr>
        <w:t xml:space="preserve"> Importantes de </w:t>
      </w:r>
      <w:proofErr w:type="spellStart"/>
      <w:r w:rsidR="00000000" w:rsidRPr="001E3711">
        <w:rPr>
          <w:color w:val="333333"/>
          <w:shd w:val="clear" w:color="auto" w:fill="F5F5F5"/>
          <w:lang w:val="fr-FR"/>
        </w:rPr>
        <w:t>mamíferos</w:t>
      </w:r>
      <w:proofErr w:type="spellEnd"/>
      <w:r w:rsidR="00000000" w:rsidRPr="001E3711">
        <w:rPr>
          <w:color w:val="333333"/>
          <w:shd w:val="clear" w:color="auto" w:fill="F5F5F5"/>
          <w:lang w:val="fr-FR"/>
        </w:rPr>
        <w:t xml:space="preserve"> </w:t>
      </w:r>
      <w:proofErr w:type="spellStart"/>
      <w:r w:rsidR="00000000" w:rsidRPr="001E3711">
        <w:rPr>
          <w:color w:val="333333"/>
          <w:shd w:val="clear" w:color="auto" w:fill="F5F5F5"/>
          <w:lang w:val="fr-FR"/>
        </w:rPr>
        <w:t>marinos</w:t>
      </w:r>
      <w:proofErr w:type="spellEnd"/>
      <w:r w:rsidR="00000000" w:rsidRPr="001E3711">
        <w:rPr>
          <w:color w:val="333333"/>
          <w:shd w:val="clear" w:color="auto" w:fill="F5F5F5"/>
          <w:lang w:val="fr-FR"/>
        </w:rPr>
        <w:t xml:space="preserve"> </w:t>
      </w:r>
      <w:proofErr w:type="spellStart"/>
      <w:r w:rsidR="00000000" w:rsidRPr="001E3711">
        <w:rPr>
          <w:color w:val="333333"/>
          <w:shd w:val="clear" w:color="auto" w:fill="F5F5F5"/>
          <w:lang w:val="fr-FR"/>
        </w:rPr>
        <w:t>IMMA´s</w:t>
      </w:r>
      <w:proofErr w:type="spellEnd"/>
    </w:p>
    <w:p w14:paraId="5BF77C82" w14:textId="28E0FBCB" w:rsidR="00802B4D" w:rsidRPr="001E3711" w:rsidRDefault="00AC7A8A" w:rsidP="001A56DA">
      <w:pPr>
        <w:widowControl w:val="0"/>
        <w:pBdr>
          <w:top w:val="nil"/>
          <w:left w:val="nil"/>
          <w:bottom w:val="nil"/>
          <w:right w:val="nil"/>
          <w:between w:val="nil"/>
        </w:pBdr>
        <w:spacing w:after="80" w:line="240" w:lineRule="auto"/>
        <w:ind w:left="1980" w:right="95" w:hanging="1980"/>
        <w:jc w:val="both"/>
        <w:rPr>
          <w:color w:val="000000"/>
          <w:lang w:val="fr-FR"/>
        </w:rPr>
      </w:pPr>
      <w:r w:rsidRPr="001E3711">
        <w:rPr>
          <w:color w:val="000000"/>
          <w:lang w:val="fr-FR"/>
        </w:rPr>
        <w:t>Résolution</w:t>
      </w:r>
      <w:r w:rsidR="00000000" w:rsidRPr="001E3711">
        <w:rPr>
          <w:color w:val="000000"/>
          <w:lang w:val="fr-FR"/>
        </w:rPr>
        <w:t xml:space="preserve"> 12.14</w:t>
      </w:r>
      <w:r w:rsidR="00000000" w:rsidRPr="001E3711">
        <w:rPr>
          <w:color w:val="000000"/>
          <w:lang w:val="fr-FR"/>
        </w:rPr>
        <w:tab/>
      </w:r>
      <w:r w:rsidR="001A56DA" w:rsidRPr="00361438">
        <w:rPr>
          <w:i/>
          <w:iCs/>
          <w:color w:val="000000"/>
          <w:lang w:val="fr-FR"/>
        </w:rPr>
        <w:t>Impacts négatifs des bruits anth</w:t>
      </w:r>
      <w:r w:rsidR="001A56DA">
        <w:rPr>
          <w:i/>
          <w:iCs/>
          <w:color w:val="000000"/>
          <w:lang w:val="fr-FR"/>
        </w:rPr>
        <w:t>r</w:t>
      </w:r>
      <w:r w:rsidR="001A56DA" w:rsidRPr="00361438">
        <w:rPr>
          <w:i/>
          <w:iCs/>
          <w:color w:val="000000"/>
          <w:lang w:val="fr-FR"/>
        </w:rPr>
        <w:t>opiques sur les cétacés</w:t>
      </w:r>
      <w:r w:rsidR="001A56DA">
        <w:rPr>
          <w:i/>
          <w:iCs/>
          <w:color w:val="000000"/>
          <w:lang w:val="fr-FR"/>
        </w:rPr>
        <w:t xml:space="preserve"> et d’autres espèces migratrices</w:t>
      </w:r>
    </w:p>
    <w:p w14:paraId="40707EAA" w14:textId="29206153" w:rsidR="00802B4D" w:rsidRPr="00AC7A8A" w:rsidRDefault="00182629">
      <w:pPr>
        <w:widowControl w:val="0"/>
        <w:pBdr>
          <w:top w:val="nil"/>
          <w:left w:val="nil"/>
          <w:bottom w:val="nil"/>
          <w:right w:val="nil"/>
          <w:between w:val="nil"/>
        </w:pBdr>
        <w:spacing w:after="80" w:line="240" w:lineRule="auto"/>
        <w:ind w:left="3060" w:right="26" w:hanging="3060"/>
        <w:jc w:val="both"/>
        <w:rPr>
          <w:color w:val="000000"/>
        </w:rPr>
      </w:pPr>
      <w:proofErr w:type="spellStart"/>
      <w:r w:rsidRPr="00AC7A8A">
        <w:rPr>
          <w:color w:val="000000"/>
        </w:rPr>
        <w:t>Résolution</w:t>
      </w:r>
      <w:proofErr w:type="spellEnd"/>
      <w:r w:rsidR="00000000" w:rsidRPr="00AC7A8A">
        <w:rPr>
          <w:color w:val="000000"/>
        </w:rPr>
        <w:t xml:space="preserve"> 11.23 (Rev.COP12)</w:t>
      </w:r>
      <w:r w:rsidR="00000000" w:rsidRPr="00AC7A8A">
        <w:rPr>
          <w:color w:val="000000"/>
        </w:rPr>
        <w:tab/>
        <w:t>Implicancias de conservación de la cultura animal y su complejidad social</w:t>
      </w:r>
    </w:p>
    <w:p w14:paraId="73F0A53A" w14:textId="464DBF38" w:rsidR="00E43402" w:rsidRPr="005428E1" w:rsidRDefault="00AC7A8A" w:rsidP="00E43402">
      <w:pPr>
        <w:widowControl w:val="0"/>
        <w:pBdr>
          <w:top w:val="nil"/>
          <w:left w:val="nil"/>
          <w:bottom w:val="nil"/>
          <w:right w:val="nil"/>
          <w:between w:val="nil"/>
        </w:pBdr>
        <w:tabs>
          <w:tab w:val="left" w:pos="1985"/>
        </w:tabs>
        <w:spacing w:after="80" w:line="240" w:lineRule="auto"/>
        <w:ind w:left="1985" w:hanging="1985"/>
        <w:jc w:val="both"/>
        <w:rPr>
          <w:i/>
          <w:iCs/>
          <w:color w:val="000000"/>
          <w:lang w:val="fr-FR"/>
        </w:rPr>
      </w:pPr>
      <w:r w:rsidRPr="00E43402">
        <w:rPr>
          <w:color w:val="000000"/>
          <w:lang w:val="fr-FR"/>
        </w:rPr>
        <w:t>Résolution</w:t>
      </w:r>
      <w:r w:rsidR="00000000" w:rsidRPr="00E43402">
        <w:rPr>
          <w:color w:val="000000"/>
          <w:lang w:val="fr-FR"/>
        </w:rPr>
        <w:t xml:space="preserve"> 10.14</w:t>
      </w:r>
      <w:r w:rsidR="00E43402">
        <w:rPr>
          <w:color w:val="000000"/>
          <w:lang w:val="fr-FR"/>
        </w:rPr>
        <w:tab/>
      </w:r>
      <w:r w:rsidR="00E43402" w:rsidRPr="005428E1">
        <w:rPr>
          <w:i/>
          <w:iCs/>
          <w:color w:val="000000"/>
          <w:lang w:val="fr-FR"/>
        </w:rPr>
        <w:t xml:space="preserve">Prises accidentelles d’espèces inscrites aux </w:t>
      </w:r>
      <w:r w:rsidR="00E43402">
        <w:rPr>
          <w:i/>
          <w:iCs/>
          <w:color w:val="000000"/>
          <w:lang w:val="fr-FR"/>
        </w:rPr>
        <w:t>annexes de la CMS dans la pêche aux filets maillants</w:t>
      </w:r>
    </w:p>
    <w:p w14:paraId="4D0EB308" w14:textId="75BE24D9" w:rsidR="00802B4D" w:rsidRPr="00F53E4F"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F53E4F">
        <w:rPr>
          <w:color w:val="000000"/>
          <w:lang w:val="fr-FR"/>
        </w:rPr>
        <w:t>Résolution</w:t>
      </w:r>
      <w:r w:rsidR="00000000" w:rsidRPr="00F53E4F">
        <w:rPr>
          <w:color w:val="000000"/>
          <w:lang w:val="fr-FR"/>
        </w:rPr>
        <w:t xml:space="preserve"> 10.15</w:t>
      </w:r>
      <w:r w:rsidR="00000000" w:rsidRPr="00F53E4F">
        <w:rPr>
          <w:color w:val="000000"/>
          <w:lang w:val="fr-FR"/>
        </w:rPr>
        <w:tab/>
      </w:r>
      <w:r w:rsidR="00F53E4F" w:rsidRPr="00130A9B">
        <w:rPr>
          <w:i/>
          <w:iCs/>
          <w:color w:val="000000"/>
          <w:lang w:val="fr-FR"/>
        </w:rPr>
        <w:t>Programme de travail m</w:t>
      </w:r>
      <w:r w:rsidR="00F53E4F">
        <w:rPr>
          <w:i/>
          <w:iCs/>
          <w:color w:val="000000"/>
          <w:lang w:val="fr-FR"/>
        </w:rPr>
        <w:t>o</w:t>
      </w:r>
      <w:r w:rsidR="00F53E4F" w:rsidRPr="00130A9B">
        <w:rPr>
          <w:i/>
          <w:iCs/>
          <w:color w:val="000000"/>
          <w:lang w:val="fr-FR"/>
        </w:rPr>
        <w:t>ndial pour les cétacés</w:t>
      </w:r>
    </w:p>
    <w:p w14:paraId="5FBB0840" w14:textId="4892ABBA" w:rsidR="00280EBF" w:rsidRPr="00280EBF"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280EBF">
        <w:rPr>
          <w:color w:val="000000"/>
          <w:lang w:val="fr-FR"/>
        </w:rPr>
        <w:t>Résolution</w:t>
      </w:r>
      <w:r w:rsidR="00000000" w:rsidRPr="00280EBF">
        <w:rPr>
          <w:color w:val="000000"/>
          <w:lang w:val="fr-FR"/>
        </w:rPr>
        <w:t xml:space="preserve"> 10.19</w:t>
      </w:r>
      <w:r w:rsidR="00000000" w:rsidRPr="00280EBF">
        <w:rPr>
          <w:color w:val="000000"/>
          <w:lang w:val="fr-FR"/>
        </w:rPr>
        <w:tab/>
      </w:r>
      <w:r w:rsidR="00280EBF" w:rsidRPr="006A2DF4">
        <w:rPr>
          <w:i/>
          <w:iCs/>
          <w:color w:val="000000"/>
          <w:lang w:val="fr-FR"/>
        </w:rPr>
        <w:t xml:space="preserve">Conservation des espèces migratrices à la lumière du </w:t>
      </w:r>
      <w:r w:rsidR="00280EBF">
        <w:rPr>
          <w:i/>
          <w:iCs/>
          <w:color w:val="000000"/>
          <w:lang w:val="fr-FR"/>
        </w:rPr>
        <w:t>changement climatique</w:t>
      </w:r>
    </w:p>
    <w:p w14:paraId="47F72906" w14:textId="2BAAABE0" w:rsidR="00802B4D" w:rsidRPr="00192FE4" w:rsidRDefault="00AC7A8A">
      <w:pPr>
        <w:widowControl w:val="0"/>
        <w:pBdr>
          <w:top w:val="nil"/>
          <w:left w:val="nil"/>
          <w:bottom w:val="nil"/>
          <w:right w:val="nil"/>
          <w:between w:val="nil"/>
        </w:pBdr>
        <w:spacing w:after="80" w:line="240" w:lineRule="auto"/>
        <w:ind w:left="1980" w:right="26" w:hanging="1980"/>
        <w:jc w:val="both"/>
        <w:rPr>
          <w:color w:val="000000"/>
          <w:lang w:val="fr-FR"/>
        </w:rPr>
      </w:pPr>
      <w:r w:rsidRPr="00192FE4">
        <w:rPr>
          <w:color w:val="000000"/>
          <w:lang w:val="fr-FR"/>
        </w:rPr>
        <w:t>Résolution</w:t>
      </w:r>
      <w:r w:rsidR="00000000" w:rsidRPr="00192FE4">
        <w:rPr>
          <w:color w:val="000000"/>
          <w:lang w:val="fr-FR"/>
        </w:rPr>
        <w:t xml:space="preserve"> 11.26</w:t>
      </w:r>
      <w:r w:rsidR="00192FE4" w:rsidRPr="00192FE4">
        <w:rPr>
          <w:color w:val="000000"/>
          <w:lang w:val="fr-FR"/>
        </w:rPr>
        <w:tab/>
      </w:r>
      <w:r w:rsidR="00192FE4" w:rsidRPr="007533FF">
        <w:rPr>
          <w:i/>
          <w:iCs/>
          <w:color w:val="000000"/>
          <w:lang w:val="fr-FR"/>
        </w:rPr>
        <w:t xml:space="preserve">Programme de travail sur le changement climatique et </w:t>
      </w:r>
      <w:r w:rsidR="00192FE4">
        <w:rPr>
          <w:i/>
          <w:iCs/>
          <w:color w:val="000000"/>
          <w:lang w:val="fr-FR"/>
        </w:rPr>
        <w:t>les espèces migratrices</w:t>
      </w:r>
    </w:p>
    <w:p w14:paraId="6FEDB354" w14:textId="6C633AEA" w:rsidR="00802B4D" w:rsidRPr="006C2394" w:rsidRDefault="00AC7A8A" w:rsidP="000F01BF">
      <w:pPr>
        <w:widowControl w:val="0"/>
        <w:pBdr>
          <w:top w:val="nil"/>
          <w:left w:val="nil"/>
          <w:bottom w:val="nil"/>
          <w:right w:val="nil"/>
          <w:between w:val="nil"/>
        </w:pBdr>
        <w:spacing w:after="80" w:line="240" w:lineRule="auto"/>
        <w:ind w:left="1985" w:hanging="1985"/>
        <w:jc w:val="both"/>
        <w:rPr>
          <w:i/>
          <w:iCs/>
          <w:color w:val="000000"/>
          <w:lang w:val="fr-FR"/>
        </w:rPr>
      </w:pPr>
      <w:r w:rsidRPr="006C2394">
        <w:rPr>
          <w:color w:val="000000"/>
          <w:lang w:val="fr-FR"/>
        </w:rPr>
        <w:t>Résolution</w:t>
      </w:r>
      <w:r w:rsidR="00000000" w:rsidRPr="006C2394">
        <w:rPr>
          <w:color w:val="000000"/>
          <w:lang w:val="fr-FR"/>
        </w:rPr>
        <w:t xml:space="preserve"> 10.24</w:t>
      </w:r>
      <w:r w:rsidR="000F01BF">
        <w:rPr>
          <w:color w:val="000000"/>
          <w:lang w:val="fr-FR"/>
        </w:rPr>
        <w:tab/>
      </w:r>
      <w:r w:rsidR="006C2394" w:rsidRPr="0021687B">
        <w:rPr>
          <w:i/>
          <w:iCs/>
          <w:color w:val="000000"/>
          <w:lang w:val="fr-FR"/>
        </w:rPr>
        <w:t xml:space="preserve">Nouvelles mesures visant à réduire la pollution </w:t>
      </w:r>
      <w:proofErr w:type="spellStart"/>
      <w:r w:rsidR="006C2394" w:rsidRPr="0021687B">
        <w:rPr>
          <w:i/>
          <w:iCs/>
          <w:color w:val="000000"/>
          <w:lang w:val="fr-FR"/>
        </w:rPr>
        <w:t>accou</w:t>
      </w:r>
      <w:r w:rsidR="006C2394">
        <w:rPr>
          <w:i/>
          <w:iCs/>
          <w:color w:val="000000"/>
          <w:lang w:val="fr-FR"/>
        </w:rPr>
        <w:t>stique</w:t>
      </w:r>
      <w:proofErr w:type="spellEnd"/>
      <w:r w:rsidR="006C2394">
        <w:rPr>
          <w:i/>
          <w:iCs/>
          <w:color w:val="000000"/>
          <w:lang w:val="fr-FR"/>
        </w:rPr>
        <w:t xml:space="preserve"> sous-marine pour la protection des cétacés et autres espèces migratrices</w:t>
      </w:r>
    </w:p>
    <w:p w14:paraId="6E306C3E" w14:textId="77777777" w:rsidR="000F01BF" w:rsidRPr="005B6BB1" w:rsidRDefault="00AC7A8A" w:rsidP="000F01BF">
      <w:pPr>
        <w:widowControl w:val="0"/>
        <w:pBdr>
          <w:top w:val="nil"/>
          <w:left w:val="nil"/>
          <w:bottom w:val="nil"/>
          <w:right w:val="nil"/>
          <w:between w:val="nil"/>
        </w:pBdr>
        <w:spacing w:before="1" w:after="0" w:line="240" w:lineRule="auto"/>
        <w:ind w:left="1985" w:hanging="1985"/>
        <w:jc w:val="both"/>
        <w:rPr>
          <w:color w:val="000000"/>
          <w:lang w:val="fr-FR"/>
        </w:rPr>
      </w:pPr>
      <w:r>
        <w:rPr>
          <w:color w:val="000000"/>
          <w:lang w:val="fr-FR"/>
        </w:rPr>
        <w:t>Résolution</w:t>
      </w:r>
      <w:r w:rsidR="00000000" w:rsidRPr="00AC7A8A">
        <w:rPr>
          <w:color w:val="000000"/>
          <w:lang w:val="fr-FR"/>
        </w:rPr>
        <w:t xml:space="preserve"> 11.10</w:t>
      </w:r>
      <w:r w:rsidR="00000000" w:rsidRPr="00AC7A8A">
        <w:rPr>
          <w:color w:val="000000"/>
          <w:lang w:val="fr-FR"/>
        </w:rPr>
        <w:tab/>
      </w:r>
      <w:r w:rsidR="000F01BF" w:rsidRPr="00361461">
        <w:rPr>
          <w:i/>
          <w:iCs/>
          <w:color w:val="000000"/>
          <w:lang w:val="fr-FR"/>
        </w:rPr>
        <w:t>S</w:t>
      </w:r>
      <w:r w:rsidR="000F01BF">
        <w:rPr>
          <w:i/>
          <w:iCs/>
          <w:color w:val="000000"/>
          <w:lang w:val="fr-FR"/>
        </w:rPr>
        <w:t>ynergies et partenariats</w:t>
      </w:r>
    </w:p>
    <w:p w14:paraId="2883CFFE"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63CF134C" w14:textId="77777777" w:rsidR="00802B4D" w:rsidRPr="00F57565" w:rsidRDefault="00000000">
      <w:pPr>
        <w:widowControl w:val="0"/>
        <w:pBdr>
          <w:top w:val="nil"/>
          <w:left w:val="nil"/>
          <w:bottom w:val="nil"/>
          <w:right w:val="nil"/>
          <w:between w:val="nil"/>
        </w:pBdr>
        <w:spacing w:after="0" w:line="240" w:lineRule="auto"/>
        <w:jc w:val="both"/>
        <w:rPr>
          <w:color w:val="000000"/>
          <w:lang w:val="fr-FR"/>
        </w:rPr>
      </w:pPr>
      <w:r w:rsidRPr="00F57565">
        <w:rPr>
          <w:color w:val="000000"/>
          <w:lang w:val="fr-FR"/>
        </w:rPr>
        <w:t xml:space="preserve">Cette Action concertée </w:t>
      </w:r>
      <w:r w:rsidRPr="00F57565">
        <w:rPr>
          <w:lang w:val="fr-FR"/>
        </w:rPr>
        <w:t>est</w:t>
      </w:r>
      <w:r w:rsidRPr="00F57565">
        <w:rPr>
          <w:color w:val="000000"/>
          <w:lang w:val="fr-FR"/>
        </w:rPr>
        <w:t xml:space="preserve"> alignée avec les Résolutions adoptées par la CMS mentionnées précédemment. </w:t>
      </w:r>
    </w:p>
    <w:p w14:paraId="1A242427"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778BA1F7" w14:textId="77777777" w:rsidR="00802B4D" w:rsidRPr="00F57565" w:rsidRDefault="00000000">
      <w:pPr>
        <w:widowControl w:val="0"/>
        <w:pBdr>
          <w:top w:val="nil"/>
          <w:left w:val="nil"/>
          <w:bottom w:val="nil"/>
          <w:right w:val="nil"/>
          <w:between w:val="nil"/>
        </w:pBdr>
        <w:spacing w:after="0" w:line="240" w:lineRule="auto"/>
        <w:jc w:val="both"/>
        <w:rPr>
          <w:color w:val="000000"/>
          <w:lang w:val="fr-FR"/>
        </w:rPr>
      </w:pPr>
      <w:r w:rsidRPr="00F57565">
        <w:rPr>
          <w:color w:val="000000"/>
          <w:lang w:val="fr-FR"/>
        </w:rPr>
        <w:t xml:space="preserve">Il en va de même pour le renouvellement de l'Action concertée pour le dauphin de la </w:t>
      </w:r>
      <w:proofErr w:type="spellStart"/>
      <w:r w:rsidRPr="00F57565">
        <w:rPr>
          <w:color w:val="000000"/>
          <w:lang w:val="fr-FR"/>
        </w:rPr>
        <w:t>Plata</w:t>
      </w:r>
      <w:proofErr w:type="spellEnd"/>
      <w:r w:rsidRPr="00F57565">
        <w:rPr>
          <w:color w:val="000000"/>
          <w:lang w:val="fr-FR"/>
        </w:rPr>
        <w:t xml:space="preserve">, dont l'aire de répartition chevauche celle du dauphin de </w:t>
      </w:r>
      <w:proofErr w:type="spellStart"/>
      <w:r w:rsidRPr="00F57565">
        <w:rPr>
          <w:color w:val="000000"/>
          <w:lang w:val="fr-FR"/>
        </w:rPr>
        <w:t>Lahille</w:t>
      </w:r>
      <w:proofErr w:type="spellEnd"/>
      <w:r w:rsidRPr="00F57565">
        <w:rPr>
          <w:color w:val="000000"/>
          <w:lang w:val="fr-FR"/>
        </w:rPr>
        <w:t>.</w:t>
      </w:r>
    </w:p>
    <w:p w14:paraId="42D16A9B" w14:textId="77777777" w:rsidR="00802B4D" w:rsidRPr="00F57565" w:rsidRDefault="00802B4D">
      <w:pPr>
        <w:widowControl w:val="0"/>
        <w:pBdr>
          <w:top w:val="nil"/>
          <w:left w:val="nil"/>
          <w:bottom w:val="nil"/>
          <w:right w:val="nil"/>
          <w:between w:val="nil"/>
        </w:pBdr>
        <w:spacing w:after="0" w:line="240" w:lineRule="auto"/>
        <w:jc w:val="both"/>
        <w:rPr>
          <w:color w:val="000000"/>
          <w:lang w:val="fr-FR"/>
        </w:rPr>
      </w:pPr>
    </w:p>
    <w:p w14:paraId="76F3891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 CBI a récemment réalisé une réévaluation de la taxonomie du </w:t>
      </w:r>
      <w:proofErr w:type="spellStart"/>
      <w:r w:rsidRPr="00F57565">
        <w:rPr>
          <w:i/>
          <w:color w:val="000000"/>
          <w:lang w:val="fr-FR"/>
        </w:rPr>
        <w:t>Tursiops</w:t>
      </w:r>
      <w:proofErr w:type="spellEnd"/>
      <w:r w:rsidRPr="00F57565">
        <w:rPr>
          <w:i/>
          <w:color w:val="000000"/>
          <w:lang w:val="fr-FR"/>
        </w:rPr>
        <w:t xml:space="preserve"> </w:t>
      </w:r>
      <w:r w:rsidRPr="00F57565">
        <w:rPr>
          <w:color w:val="000000"/>
          <w:lang w:val="fr-FR"/>
        </w:rPr>
        <w:t xml:space="preserve">à l'échelle mondiale, validant l'existence de trois sous-espèces du genre, parmi lesquelles figure le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i/>
          <w:color w:val="000000"/>
          <w:lang w:val="fr-FR"/>
        </w:rPr>
        <w:t xml:space="preserve"> </w:t>
      </w:r>
      <w:r w:rsidRPr="00F57565">
        <w:rPr>
          <w:color w:val="000000"/>
          <w:lang w:val="fr-FR"/>
        </w:rPr>
        <w:t xml:space="preserve">(IWC, 2018). En 2021, la CBI </w:t>
      </w:r>
      <w:r w:rsidRPr="00F57565">
        <w:rPr>
          <w:lang w:val="fr-FR"/>
        </w:rPr>
        <w:t>a mis en place</w:t>
      </w:r>
      <w:r w:rsidRPr="00F57565">
        <w:rPr>
          <w:color w:val="000000"/>
          <w:lang w:val="fr-FR"/>
        </w:rPr>
        <w:t xml:space="preserve"> un groupe de travail composé de chercheurs des trois pays de l'aire de répartition ainsi que d'autres spécialistes internationaux. La 69ème réunion de la CBI a adopté la proposition présentée par l'Argentine, le Brésil et l'Uruguay relative au Plan de gestion et de conservation du dauphin de </w:t>
      </w:r>
      <w:proofErr w:type="spellStart"/>
      <w:r w:rsidRPr="00F57565">
        <w:rPr>
          <w:color w:val="000000"/>
          <w:lang w:val="fr-FR"/>
        </w:rPr>
        <w:t>Lahille</w:t>
      </w:r>
      <w:proofErr w:type="spellEnd"/>
      <w:r w:rsidRPr="00F57565">
        <w:rPr>
          <w:color w:val="000000"/>
          <w:lang w:val="fr-FR"/>
        </w:rPr>
        <w:t>.</w:t>
      </w:r>
    </w:p>
    <w:p w14:paraId="77DFD7FA"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616D85BC" w14:textId="77777777" w:rsidR="00802B4D" w:rsidRPr="00F57565" w:rsidRDefault="00000000">
      <w:pPr>
        <w:pBdr>
          <w:top w:val="nil"/>
          <w:left w:val="nil"/>
          <w:bottom w:val="nil"/>
          <w:right w:val="nil"/>
          <w:between w:val="nil"/>
        </w:pBdr>
        <w:spacing w:after="0" w:line="240" w:lineRule="auto"/>
        <w:jc w:val="both"/>
        <w:rPr>
          <w:color w:val="211E1E"/>
          <w:lang w:val="fr-FR"/>
        </w:rPr>
      </w:pPr>
      <w:r w:rsidRPr="00F57565">
        <w:rPr>
          <w:color w:val="000000"/>
          <w:lang w:val="fr-FR"/>
        </w:rPr>
        <w:t xml:space="preserve">Dans la Convention sur le commerce international des espèces de faune et de flore sauvages menacées d'extinction (CITES), il est inclus dans l'Annexe II relative aux </w:t>
      </w:r>
      <w:r w:rsidRPr="00F57565">
        <w:rPr>
          <w:color w:val="211E1E"/>
          <w:lang w:val="fr-FR"/>
        </w:rPr>
        <w:t>espèces qui ne sont pas nécessairement menacées d'extinction, mais qui pourraient le devenir si leur commerce n'est pas strictement contrôlé.</w:t>
      </w:r>
    </w:p>
    <w:p w14:paraId="41B05723"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250BAB63" w14:textId="77777777" w:rsidR="00802B4D" w:rsidRPr="00F57565" w:rsidRDefault="00000000">
      <w:pPr>
        <w:widowControl w:val="0"/>
        <w:spacing w:after="0" w:line="240" w:lineRule="auto"/>
        <w:jc w:val="both"/>
        <w:rPr>
          <w:b/>
          <w:color w:val="000000"/>
          <w:lang w:val="fr-FR"/>
        </w:rPr>
      </w:pPr>
      <w:r w:rsidRPr="00F57565">
        <w:rPr>
          <w:b/>
          <w:color w:val="000000"/>
          <w:lang w:val="fr-FR"/>
        </w:rPr>
        <w:t>Priorité de conservation</w:t>
      </w:r>
    </w:p>
    <w:p w14:paraId="4BBACE5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88B4748" w14:textId="77777777" w:rsidR="00802B4D" w:rsidRPr="00F57565" w:rsidRDefault="00000000">
      <w:pPr>
        <w:pBdr>
          <w:top w:val="nil"/>
          <w:left w:val="nil"/>
          <w:bottom w:val="nil"/>
          <w:right w:val="nil"/>
          <w:between w:val="nil"/>
        </w:pBdr>
        <w:spacing w:after="0" w:line="240" w:lineRule="auto"/>
        <w:jc w:val="both"/>
        <w:rPr>
          <w:lang w:val="fr-FR"/>
        </w:rPr>
      </w:pPr>
      <w:r w:rsidRPr="00F57565">
        <w:rPr>
          <w:color w:val="000000"/>
          <w:lang w:val="fr-FR"/>
        </w:rPr>
        <w:lastRenderedPageBreak/>
        <w:t xml:space="preserve">La conservation du dauphin de </w:t>
      </w:r>
      <w:proofErr w:type="spellStart"/>
      <w:r w:rsidRPr="00F57565">
        <w:rPr>
          <w:color w:val="000000"/>
          <w:lang w:val="fr-FR"/>
        </w:rPr>
        <w:t>Lahille</w:t>
      </w:r>
      <w:proofErr w:type="spellEnd"/>
      <w:r w:rsidRPr="00F57565">
        <w:rPr>
          <w:color w:val="000000"/>
          <w:lang w:val="fr-FR"/>
        </w:rPr>
        <w:t xml:space="preserve"> constitue une priorité urgente en raison de son état de conservation défavorable et du haut degré de menace auquel il est confronté dans son aire de répartition, dans l'Atlantique Sud-Ouest. Cette sous-espèce, endémique de la région côtière s'étendant du sud du Brésil à l'Uruguay et au nord de l'Argentine, se caractérise par des populations réduites et fragmentées, soumises à de multiples pressions </w:t>
      </w:r>
      <w:r w:rsidRPr="00F57565">
        <w:rPr>
          <w:lang w:val="fr-FR"/>
        </w:rPr>
        <w:t>d'origine humaine</w:t>
      </w:r>
      <w:r w:rsidRPr="00F57565">
        <w:rPr>
          <w:rFonts w:ascii="Roboto" w:eastAsia="Roboto" w:hAnsi="Roboto" w:cs="Roboto"/>
          <w:sz w:val="21"/>
          <w:szCs w:val="21"/>
          <w:highlight w:val="white"/>
          <w:lang w:val="fr-FR"/>
        </w:rPr>
        <w:t>. Parmi celles-ci figurent les prises accessoires dans les engins de pêche côtière ar</w:t>
      </w:r>
      <w:r w:rsidRPr="00F57565">
        <w:rPr>
          <w:rFonts w:ascii="Roboto" w:eastAsia="Roboto" w:hAnsi="Roboto" w:cs="Roboto"/>
          <w:sz w:val="21"/>
          <w:szCs w:val="21"/>
          <w:highlight w:val="white"/>
          <w:lang w:val="fr-FR"/>
        </w:rPr>
        <w:t xml:space="preserve">tisanale, en particulier les filets maillants et les </w:t>
      </w:r>
      <w:proofErr w:type="spellStart"/>
      <w:r w:rsidRPr="00F57565">
        <w:rPr>
          <w:rFonts w:ascii="Roboto" w:eastAsia="Roboto" w:hAnsi="Roboto" w:cs="Roboto"/>
          <w:sz w:val="21"/>
          <w:szCs w:val="21"/>
          <w:highlight w:val="white"/>
          <w:lang w:val="fr-FR"/>
        </w:rPr>
        <w:t>sennes</w:t>
      </w:r>
      <w:proofErr w:type="spellEnd"/>
      <w:r w:rsidRPr="00F57565">
        <w:rPr>
          <w:rFonts w:ascii="Roboto" w:eastAsia="Roboto" w:hAnsi="Roboto" w:cs="Roboto"/>
          <w:sz w:val="21"/>
          <w:szCs w:val="21"/>
          <w:highlight w:val="white"/>
          <w:lang w:val="fr-FR"/>
        </w:rPr>
        <w:t>, la dégradation et la pollution de l'habitat liées à l'intensification des activités côtières et portuaires, ainsi que l'incidence croissante de maladies, probablement associées à l'exposition aux polluants et à la détérioration des conditions environnementales.</w:t>
      </w:r>
      <w:r w:rsidRPr="00F57565">
        <w:rPr>
          <w:lang w:val="fr-FR"/>
        </w:rPr>
        <w:t xml:space="preserve"> </w:t>
      </w:r>
    </w:p>
    <w:p w14:paraId="723A874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A645468"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 point de vue de la CMS, cette action s'aligne sur les principes d'urgence et de nécessité de coopération internationale pour la protection des espèces migratrices. Étant donné que ces dauphins franchissent des frontières nationales, leur conservation efficace requiert une coordination étroite entre les trois pays de leur aire de répartition. L'inscription formelle de cette sous-espèce dans des instruments internationaux tels que la CMS peut stimuler des progrès dans la gestion et la surveillance aux nive</w:t>
      </w:r>
      <w:r w:rsidRPr="00F57565">
        <w:rPr>
          <w:color w:val="000000"/>
          <w:lang w:val="fr-FR"/>
        </w:rPr>
        <w:t>aux national et régional, en favorisant l'élaboration de mesures coordonnées et de plans d'action intégrés.</w:t>
      </w:r>
    </w:p>
    <w:p w14:paraId="0606FAD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4D0E0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De plus, le dauphin </w:t>
      </w:r>
      <w:r w:rsidRPr="00F57565">
        <w:rPr>
          <w:lang w:val="fr-FR"/>
        </w:rPr>
        <w:t xml:space="preserve">de </w:t>
      </w:r>
      <w:proofErr w:type="spellStart"/>
      <w:r w:rsidRPr="00F57565">
        <w:rPr>
          <w:lang w:val="fr-FR"/>
        </w:rPr>
        <w:t>Lahille</w:t>
      </w:r>
      <w:proofErr w:type="spellEnd"/>
      <w:r w:rsidRPr="00F57565">
        <w:rPr>
          <w:color w:val="000000"/>
          <w:lang w:val="fr-FR"/>
        </w:rPr>
        <w:t xml:space="preserve"> possède une forte valeur symbolique et culturelle dans les communautés côtières, ce qui renforce encore son importance en tant qu'espèce emblématique. Sa présence a marqué l'identité de localités telles que Las </w:t>
      </w:r>
      <w:proofErr w:type="spellStart"/>
      <w:r w:rsidRPr="00F57565">
        <w:rPr>
          <w:color w:val="000000"/>
          <w:lang w:val="fr-FR"/>
        </w:rPr>
        <w:t>Toninas</w:t>
      </w:r>
      <w:proofErr w:type="spellEnd"/>
      <w:r w:rsidRPr="00F57565">
        <w:rPr>
          <w:color w:val="000000"/>
          <w:lang w:val="fr-FR"/>
        </w:rPr>
        <w:t xml:space="preserve"> (Argentine), et a été historiquement liée aux pratiques traditionnelles de pêche collaborative à Laguna et </w:t>
      </w:r>
      <w:proofErr w:type="spellStart"/>
      <w:r w:rsidRPr="00F57565">
        <w:rPr>
          <w:color w:val="000000"/>
          <w:lang w:val="fr-FR"/>
        </w:rPr>
        <w:t>Tramandaí</w:t>
      </w:r>
      <w:proofErr w:type="spellEnd"/>
      <w:r w:rsidRPr="00F57565">
        <w:rPr>
          <w:color w:val="000000"/>
          <w:lang w:val="fr-FR"/>
        </w:rPr>
        <w:t xml:space="preserve"> (Brésil). Protéger cette sous-espèce signifie également préserver un lien culturel profond entre les personnes et l'environnement marin.</w:t>
      </w:r>
    </w:p>
    <w:p w14:paraId="6C2EED3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F4F492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D'autre part, les actions de conservation dirigées vers cette sous-espèce pourraient avoir des retombées positives sur d'autres taxons migrateurs marins qui partagent le même écosystème, ce qui favoriserait l'adoption d'une approche écosystémique conforme aux résolutions de la CMS.</w:t>
      </w:r>
    </w:p>
    <w:p w14:paraId="7FB6EFE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81F5A39"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résumé, cette initiative constitue une priorité de conservation évidente dans le cadre de la CMS en raison de l'urgence de la situation démographique de l'espèce, de sa valeur écologique, culturelle et symbolique, ainsi que de sa nature transfrontalière.</w:t>
      </w:r>
    </w:p>
    <w:p w14:paraId="55D511C0" w14:textId="77777777" w:rsidR="00802B4D" w:rsidRPr="00F57565" w:rsidRDefault="00802B4D">
      <w:pPr>
        <w:widowControl w:val="0"/>
        <w:spacing w:after="0" w:line="240" w:lineRule="auto"/>
        <w:jc w:val="both"/>
        <w:rPr>
          <w:b/>
          <w:color w:val="000000"/>
          <w:lang w:val="fr-FR"/>
        </w:rPr>
      </w:pPr>
    </w:p>
    <w:p w14:paraId="6A16D2CE" w14:textId="77777777" w:rsidR="00802B4D" w:rsidRPr="00F57565" w:rsidRDefault="00000000">
      <w:pPr>
        <w:widowControl w:val="0"/>
        <w:spacing w:after="0" w:line="240" w:lineRule="auto"/>
        <w:jc w:val="both"/>
        <w:rPr>
          <w:b/>
          <w:color w:val="000000"/>
          <w:lang w:val="fr-FR"/>
        </w:rPr>
      </w:pPr>
      <w:r w:rsidRPr="00F57565">
        <w:rPr>
          <w:b/>
          <w:color w:val="000000"/>
          <w:lang w:val="fr-FR"/>
        </w:rPr>
        <w:t>Importance</w:t>
      </w:r>
    </w:p>
    <w:p w14:paraId="08A223C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F43FF5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Le problème de conservation auquel est confronté le dauphin de </w:t>
      </w:r>
      <w:proofErr w:type="spellStart"/>
      <w:r w:rsidRPr="00F57565">
        <w:rPr>
          <w:color w:val="000000"/>
          <w:lang w:val="fr-FR"/>
        </w:rPr>
        <w:t>Lahille</w:t>
      </w:r>
      <w:proofErr w:type="spellEnd"/>
      <w:r w:rsidRPr="00F57565">
        <w:rPr>
          <w:color w:val="000000"/>
          <w:lang w:val="fr-FR"/>
        </w:rPr>
        <w:t xml:space="preserve"> est étroitement lié à son comportement migratoire et à sa répartition transfrontalière, ce qui exige une action collective multilatérale. Cette sous-espèce utilise des habitats marins côtiers le long d'un corridor écologique qui s'étend sur les eaux de l'Argentine, de l'Uruguay et du Brésil. La connectivité entre ces zones implique que les menaces ne peuvent être efficacement traitées de manière isolée par un seul pays. La surpêche, les prises accessoires dans les filets artisanaux et industriels, l</w:t>
      </w:r>
      <w:r w:rsidRPr="00F57565">
        <w:rPr>
          <w:color w:val="000000"/>
          <w:lang w:val="fr-FR"/>
        </w:rPr>
        <w:t>'intensification du trafic maritime ainsi que la pollution chimique et sonore constituent des pressions communes à l'ensemble de la région, nécessitant des stratégies coordonnées et cohérentes entre les pays concernés.</w:t>
      </w:r>
    </w:p>
    <w:p w14:paraId="7EA83360"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5C7EA9B"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Dans ce contexte, l'action proposée répond directement aux mandats clés de la CMS, notamment ceux établis dans </w:t>
      </w:r>
      <w:r w:rsidRPr="00F57565">
        <w:rPr>
          <w:b/>
          <w:color w:val="000000"/>
          <w:lang w:val="fr-FR"/>
        </w:rPr>
        <w:t>l'Annexe II</w:t>
      </w:r>
      <w:r w:rsidRPr="00F57565">
        <w:rPr>
          <w:color w:val="000000"/>
          <w:lang w:val="fr-FR"/>
        </w:rPr>
        <w:t xml:space="preserve">, qui appelle les Parties à conserver les espèces migratrices et leurs habitats à travers des </w:t>
      </w:r>
      <w:r w:rsidRPr="00F57565">
        <w:rPr>
          <w:b/>
          <w:color w:val="000000"/>
          <w:lang w:val="fr-FR"/>
        </w:rPr>
        <w:t>actions concertées</w:t>
      </w:r>
      <w:r w:rsidRPr="00F57565">
        <w:rPr>
          <w:color w:val="000000"/>
          <w:lang w:val="fr-FR"/>
        </w:rPr>
        <w:t xml:space="preserve">. En outre, elle s'inscrit dans le cadre des résolutions favorisant la coopération pour les espèces marines migratrices vulnérables, la mise en œuvre de </w:t>
      </w:r>
      <w:r w:rsidRPr="00F57565">
        <w:rPr>
          <w:b/>
          <w:color w:val="000000"/>
          <w:lang w:val="fr-FR"/>
        </w:rPr>
        <w:t>plans régionaux</w:t>
      </w:r>
      <w:r w:rsidRPr="00F57565">
        <w:rPr>
          <w:color w:val="000000"/>
          <w:lang w:val="fr-FR"/>
        </w:rPr>
        <w:t>, ainsi que le renforcement des capacités institutionnelles pour la surveillance, la recherche et l'atténuation des menaces.</w:t>
      </w:r>
    </w:p>
    <w:p w14:paraId="317FF22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7ABF8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lastRenderedPageBreak/>
        <w:t xml:space="preserve">L'inscription officielle du dauphin de </w:t>
      </w:r>
      <w:proofErr w:type="spellStart"/>
      <w:r w:rsidRPr="00F57565">
        <w:rPr>
          <w:color w:val="000000"/>
          <w:lang w:val="fr-FR"/>
        </w:rPr>
        <w:t>Lahille</w:t>
      </w:r>
      <w:proofErr w:type="spellEnd"/>
      <w:r w:rsidRPr="00F57565">
        <w:rPr>
          <w:color w:val="000000"/>
          <w:lang w:val="fr-FR"/>
        </w:rPr>
        <w:t xml:space="preserve"> dans les instruments de la CMS </w:t>
      </w:r>
      <w:r w:rsidRPr="00F57565">
        <w:rPr>
          <w:lang w:val="fr-FR"/>
        </w:rPr>
        <w:t>facilitera</w:t>
      </w:r>
      <w:r w:rsidRPr="00F57565">
        <w:rPr>
          <w:color w:val="000000"/>
          <w:lang w:val="fr-FR"/>
        </w:rPr>
        <w:t xml:space="preserve"> l'élaboration et la mise en œuvre d'un </w:t>
      </w:r>
      <w:r w:rsidRPr="00F57565">
        <w:rPr>
          <w:b/>
          <w:color w:val="000000"/>
          <w:lang w:val="fr-FR"/>
        </w:rPr>
        <w:t>plan d'action trilatéral</w:t>
      </w:r>
      <w:r w:rsidRPr="00F57565">
        <w:rPr>
          <w:color w:val="000000"/>
          <w:lang w:val="fr-FR"/>
        </w:rPr>
        <w:t xml:space="preserve">, favorisant l'échange d'informations scientifiques, le </w:t>
      </w:r>
      <w:r w:rsidRPr="00F57565">
        <w:rPr>
          <w:lang w:val="fr-FR"/>
        </w:rPr>
        <w:t>renforcement des capacités</w:t>
      </w:r>
      <w:r w:rsidRPr="00F57565">
        <w:rPr>
          <w:color w:val="000000"/>
          <w:lang w:val="fr-FR"/>
        </w:rPr>
        <w:t xml:space="preserve"> et des structures institutionnelles, ainsi que l'adoption de </w:t>
      </w:r>
      <w:r w:rsidRPr="00F57565">
        <w:rPr>
          <w:b/>
          <w:color w:val="000000"/>
          <w:lang w:val="fr-FR"/>
        </w:rPr>
        <w:t>bonnes pratiques pour la gestion de la pêche, du tourisme côtier et le contrôle des polluants</w:t>
      </w:r>
      <w:r w:rsidRPr="00F57565">
        <w:rPr>
          <w:color w:val="000000"/>
          <w:lang w:val="fr-FR"/>
        </w:rPr>
        <w:t>. De plus, elle apportera</w:t>
      </w:r>
      <w:r w:rsidRPr="00F57565">
        <w:rPr>
          <w:lang w:val="fr-FR"/>
        </w:rPr>
        <w:t xml:space="preserve"> une</w:t>
      </w:r>
      <w:r w:rsidRPr="00F57565">
        <w:rPr>
          <w:color w:val="000000"/>
          <w:lang w:val="fr-FR"/>
        </w:rPr>
        <w:t xml:space="preserve"> visibilité internationale à la situation critique de cette sous-espèce, ce qui pourrait attirer des ressources techniques et financi</w:t>
      </w:r>
      <w:r w:rsidRPr="00F57565">
        <w:rPr>
          <w:color w:val="000000"/>
          <w:lang w:val="fr-FR"/>
        </w:rPr>
        <w:t>ères pour sa conservation.</w:t>
      </w:r>
    </w:p>
    <w:p w14:paraId="4413733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936F9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définitive, l'action proposée répond non seulement à une nécessité écologique urgente, mais s'inscrit également dans l'esprit et les objectifs de la CMS, renforçant la coopération internationale au bénéfice de cette espèce et d'autres espèces marines migratrices de l'Atlantique Sud-Ouest.</w:t>
      </w:r>
    </w:p>
    <w:p w14:paraId="0CFBDC9B" w14:textId="77777777" w:rsidR="00802B4D" w:rsidRPr="00F57565" w:rsidRDefault="00802B4D">
      <w:pPr>
        <w:widowControl w:val="0"/>
        <w:spacing w:after="0" w:line="240" w:lineRule="auto"/>
        <w:jc w:val="both"/>
        <w:rPr>
          <w:b/>
          <w:color w:val="000000"/>
          <w:lang w:val="fr-FR"/>
        </w:rPr>
      </w:pPr>
    </w:p>
    <w:p w14:paraId="354AEB18" w14:textId="77777777" w:rsidR="00802B4D" w:rsidRPr="00F57565" w:rsidRDefault="00000000">
      <w:pPr>
        <w:rPr>
          <w:b/>
          <w:color w:val="000000"/>
          <w:lang w:val="fr-FR"/>
        </w:rPr>
      </w:pPr>
      <w:r w:rsidRPr="00F57565">
        <w:rPr>
          <w:b/>
          <w:color w:val="000000"/>
          <w:lang w:val="fr-FR"/>
        </w:rPr>
        <w:br w:type="page"/>
      </w:r>
    </w:p>
    <w:p w14:paraId="1629C7D2" w14:textId="77777777" w:rsidR="00802B4D" w:rsidRPr="00F57565" w:rsidRDefault="00000000">
      <w:pPr>
        <w:widowControl w:val="0"/>
        <w:spacing w:after="0" w:line="240" w:lineRule="auto"/>
        <w:jc w:val="both"/>
        <w:rPr>
          <w:b/>
          <w:color w:val="000000"/>
          <w:lang w:val="fr-FR"/>
        </w:rPr>
      </w:pPr>
      <w:r w:rsidRPr="00F57565">
        <w:rPr>
          <w:b/>
          <w:color w:val="000000"/>
          <w:lang w:val="fr-FR"/>
        </w:rPr>
        <w:lastRenderedPageBreak/>
        <w:t>Absence de meilleures solutions</w:t>
      </w:r>
    </w:p>
    <w:p w14:paraId="5BE37D6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414FE35D"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L'action proposée répond directement aux mandats clés de la CMS.</w:t>
      </w:r>
    </w:p>
    <w:p w14:paraId="30D25109"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L'Annexe II</w:t>
      </w:r>
      <w:r w:rsidRPr="00F57565">
        <w:rPr>
          <w:color w:val="000000"/>
          <w:lang w:val="fr-FR"/>
        </w:rPr>
        <w:t xml:space="preserve"> exhorte les Parties à protéger les espèces migratrices et leurs habitats par des </w:t>
      </w:r>
      <w:r w:rsidRPr="00F57565">
        <w:rPr>
          <w:b/>
          <w:color w:val="000000"/>
          <w:lang w:val="fr-FR"/>
        </w:rPr>
        <w:t>actions concertées</w:t>
      </w:r>
      <w:r w:rsidRPr="00F57565">
        <w:rPr>
          <w:color w:val="000000"/>
          <w:lang w:val="fr-FR"/>
        </w:rPr>
        <w:t>, en soulignant l'importance d'une coordination transfrontalière pour les espèces à forte mobilité.</w:t>
      </w:r>
    </w:p>
    <w:p w14:paraId="0F7B8F7A"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12.17 (COP12)</w:t>
      </w:r>
      <w:r w:rsidRPr="00F57565">
        <w:rPr>
          <w:color w:val="000000"/>
          <w:lang w:val="fr-FR"/>
        </w:rPr>
        <w:t xml:space="preserve"> encourage la conservation des baleines et des cétacés dans l'Atlantique Sud par le biais de plans régionaux concertés. </w:t>
      </w:r>
    </w:p>
    <w:p w14:paraId="123C008F"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12.14 (COP12)</w:t>
      </w:r>
      <w:r w:rsidRPr="00F57565">
        <w:rPr>
          <w:color w:val="000000"/>
          <w:lang w:val="fr-FR"/>
        </w:rPr>
        <w:t xml:space="preserve"> fixe des directives concernant les effets négatifs du bruit sous-marin sur les cétacés et autres espèces migratrices, et recommande la réalisation d'évaluations d'impact environnemental pour les activités maritimes.</w:t>
      </w:r>
    </w:p>
    <w:p w14:paraId="22EE1B22" w14:textId="77777777" w:rsidR="00802B4D" w:rsidRPr="00F57565" w:rsidRDefault="00000000">
      <w:pPr>
        <w:numPr>
          <w:ilvl w:val="0"/>
          <w:numId w:val="3"/>
        </w:numPr>
        <w:pBdr>
          <w:top w:val="nil"/>
          <w:left w:val="nil"/>
          <w:bottom w:val="nil"/>
          <w:right w:val="nil"/>
          <w:between w:val="nil"/>
        </w:pBdr>
        <w:spacing w:after="80" w:line="240" w:lineRule="auto"/>
        <w:jc w:val="both"/>
        <w:rPr>
          <w:color w:val="000000"/>
          <w:lang w:val="fr-FR"/>
        </w:rPr>
      </w:pPr>
      <w:r w:rsidRPr="00F57565">
        <w:rPr>
          <w:b/>
          <w:color w:val="000000"/>
          <w:lang w:val="fr-FR"/>
        </w:rPr>
        <w:t>La Résolution 12.20 (COP12)</w:t>
      </w:r>
      <w:r w:rsidRPr="00F57565">
        <w:rPr>
          <w:color w:val="000000"/>
          <w:lang w:val="fr-FR"/>
        </w:rPr>
        <w:t xml:space="preserve"> incite les pays à lutter contre les déchets marins (plastiques et articles de pêche) qui constituent une menace pour toutes les espèces marines migratrices, y compris les dauphins.</w:t>
      </w:r>
    </w:p>
    <w:p w14:paraId="2393AF23" w14:textId="77777777" w:rsidR="00802B4D" w:rsidRPr="00F57565" w:rsidRDefault="00000000">
      <w:pPr>
        <w:numPr>
          <w:ilvl w:val="0"/>
          <w:numId w:val="3"/>
        </w:numPr>
        <w:pBdr>
          <w:top w:val="nil"/>
          <w:left w:val="nil"/>
          <w:bottom w:val="nil"/>
          <w:right w:val="nil"/>
          <w:between w:val="nil"/>
        </w:pBdr>
        <w:spacing w:after="0" w:line="240" w:lineRule="auto"/>
        <w:jc w:val="both"/>
        <w:rPr>
          <w:color w:val="000000"/>
          <w:lang w:val="fr-FR"/>
        </w:rPr>
      </w:pPr>
      <w:r w:rsidRPr="00F57565">
        <w:rPr>
          <w:b/>
          <w:color w:val="000000"/>
          <w:lang w:val="fr-FR"/>
        </w:rPr>
        <w:t>La Résolution 11.23 (Rév. COP12)</w:t>
      </w:r>
      <w:r w:rsidRPr="00F57565">
        <w:rPr>
          <w:rFonts w:ascii="Times New Roman" w:eastAsia="Times New Roman" w:hAnsi="Times New Roman" w:cs="Times New Roman"/>
          <w:i/>
          <w:color w:val="000000"/>
          <w:sz w:val="24"/>
          <w:szCs w:val="24"/>
          <w:lang w:val="fr-FR"/>
        </w:rPr>
        <w:t xml:space="preserve"> </w:t>
      </w:r>
      <w:r w:rsidRPr="00F57565">
        <w:rPr>
          <w:color w:val="000000"/>
          <w:lang w:val="fr-FR"/>
        </w:rPr>
        <w:t xml:space="preserve">encourage vivement les Parties à prendre en compte le rôle et la dynamique des comportements transmis culturellement lors de la définition des mesures de conservation. </w:t>
      </w:r>
    </w:p>
    <w:p w14:paraId="73B285A3" w14:textId="77777777" w:rsidR="00802B4D" w:rsidRPr="00F57565" w:rsidRDefault="00802B4D">
      <w:pPr>
        <w:pBdr>
          <w:top w:val="nil"/>
          <w:left w:val="nil"/>
          <w:bottom w:val="nil"/>
          <w:right w:val="nil"/>
          <w:between w:val="nil"/>
        </w:pBdr>
        <w:spacing w:after="0" w:line="240" w:lineRule="auto"/>
        <w:ind w:left="720"/>
        <w:jc w:val="both"/>
        <w:rPr>
          <w:color w:val="000000"/>
          <w:lang w:val="fr-FR"/>
        </w:rPr>
      </w:pPr>
    </w:p>
    <w:p w14:paraId="22BDB9B3"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L'inscription officielle de cette sous-espèce dans les instruments de la CMS permettrait :</w:t>
      </w:r>
    </w:p>
    <w:p w14:paraId="6389C8B0"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color w:val="000000"/>
          <w:lang w:val="fr-FR"/>
        </w:rPr>
        <w:t xml:space="preserve">L'élaboration d'un </w:t>
      </w:r>
      <w:r w:rsidRPr="00F57565">
        <w:rPr>
          <w:b/>
          <w:color w:val="000000"/>
          <w:lang w:val="fr-FR"/>
        </w:rPr>
        <w:t>plan d'action trilatéral</w:t>
      </w:r>
      <w:r w:rsidRPr="00F57565">
        <w:rPr>
          <w:color w:val="000000"/>
          <w:lang w:val="fr-FR"/>
        </w:rPr>
        <w:t>, convenu entre l'Argentine, le Brésil et l'Uruguay, en alignement avec les Résolutions 12.17, 12.14 et 12.20.</w:t>
      </w:r>
    </w:p>
    <w:p w14:paraId="37E4FEC6"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b/>
          <w:color w:val="000000"/>
          <w:lang w:val="fr-FR"/>
        </w:rPr>
        <w:t>L'échange de données scientifiques</w:t>
      </w:r>
      <w:r w:rsidRPr="00F57565">
        <w:rPr>
          <w:color w:val="000000"/>
          <w:lang w:val="fr-FR"/>
        </w:rPr>
        <w:t xml:space="preserve"> et la surveillance conjointe.</w:t>
      </w:r>
    </w:p>
    <w:p w14:paraId="670ECEEA" w14:textId="77777777" w:rsidR="00802B4D" w:rsidRPr="00F57565" w:rsidRDefault="00000000">
      <w:pPr>
        <w:numPr>
          <w:ilvl w:val="0"/>
          <w:numId w:val="4"/>
        </w:numPr>
        <w:pBdr>
          <w:top w:val="nil"/>
          <w:left w:val="nil"/>
          <w:bottom w:val="nil"/>
          <w:right w:val="nil"/>
          <w:between w:val="nil"/>
        </w:pBdr>
        <w:spacing w:after="80" w:line="240" w:lineRule="auto"/>
        <w:jc w:val="both"/>
        <w:rPr>
          <w:color w:val="000000"/>
          <w:lang w:val="fr-FR"/>
        </w:rPr>
      </w:pPr>
      <w:r w:rsidRPr="00F57565">
        <w:rPr>
          <w:color w:val="000000"/>
          <w:lang w:val="fr-FR"/>
        </w:rPr>
        <w:t xml:space="preserve">L'adoption de </w:t>
      </w:r>
      <w:r w:rsidRPr="00F57565">
        <w:rPr>
          <w:b/>
          <w:color w:val="000000"/>
          <w:lang w:val="fr-FR"/>
        </w:rPr>
        <w:t>bonnes pratiques de pêche</w:t>
      </w:r>
      <w:r w:rsidRPr="00F57565">
        <w:rPr>
          <w:color w:val="000000"/>
          <w:lang w:val="fr-FR"/>
        </w:rPr>
        <w:t>, la réduction des éléments polluants, le contrôle du bruit et la régulation du tourisme côtier.</w:t>
      </w:r>
    </w:p>
    <w:p w14:paraId="3E24D0CF" w14:textId="77777777" w:rsidR="00802B4D" w:rsidRPr="00F57565" w:rsidRDefault="00000000">
      <w:pPr>
        <w:numPr>
          <w:ilvl w:val="0"/>
          <w:numId w:val="4"/>
        </w:numPr>
        <w:pBdr>
          <w:top w:val="nil"/>
          <w:left w:val="nil"/>
          <w:bottom w:val="nil"/>
          <w:right w:val="nil"/>
          <w:between w:val="nil"/>
        </w:pBdr>
        <w:spacing w:after="0" w:line="240" w:lineRule="auto"/>
        <w:jc w:val="both"/>
        <w:rPr>
          <w:color w:val="000000"/>
          <w:lang w:val="fr-FR"/>
        </w:rPr>
      </w:pPr>
      <w:r w:rsidRPr="00F57565">
        <w:rPr>
          <w:b/>
          <w:color w:val="000000"/>
          <w:lang w:val="fr-FR"/>
        </w:rPr>
        <w:t>Une visibilité internationale</w:t>
      </w:r>
      <w:r w:rsidRPr="00F57565">
        <w:rPr>
          <w:color w:val="000000"/>
          <w:lang w:val="fr-FR"/>
        </w:rPr>
        <w:t xml:space="preserve"> permettant de faciliter l'obtention de financements et d'assistance technique.</w:t>
      </w:r>
    </w:p>
    <w:p w14:paraId="256B5AF6"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En résumé, l'action proposée est en accord avec les objectifs et les mandats centraux de la CMS en :</w:t>
      </w:r>
    </w:p>
    <w:p w14:paraId="228D46F7" w14:textId="77777777" w:rsidR="00802B4D" w:rsidRPr="00F57565" w:rsidRDefault="00000000">
      <w:pPr>
        <w:numPr>
          <w:ilvl w:val="0"/>
          <w:numId w:val="5"/>
        </w:numPr>
        <w:pBdr>
          <w:top w:val="nil"/>
          <w:left w:val="nil"/>
          <w:bottom w:val="nil"/>
          <w:right w:val="nil"/>
          <w:between w:val="nil"/>
        </w:pBdr>
        <w:spacing w:after="80" w:line="240" w:lineRule="auto"/>
        <w:jc w:val="both"/>
        <w:rPr>
          <w:color w:val="000000"/>
          <w:lang w:val="fr-FR"/>
        </w:rPr>
      </w:pPr>
      <w:r w:rsidRPr="00F57565">
        <w:rPr>
          <w:color w:val="000000"/>
          <w:lang w:val="fr-FR"/>
        </w:rPr>
        <w:t xml:space="preserve">Promouvant la </w:t>
      </w:r>
      <w:r w:rsidRPr="00F57565">
        <w:rPr>
          <w:b/>
          <w:color w:val="000000"/>
          <w:lang w:val="fr-FR"/>
        </w:rPr>
        <w:t xml:space="preserve">coopération internationale </w:t>
      </w:r>
      <w:r w:rsidRPr="00F57565">
        <w:rPr>
          <w:color w:val="000000"/>
          <w:lang w:val="fr-FR"/>
        </w:rPr>
        <w:t>(Annexe II et résolutions pertinentes).</w:t>
      </w:r>
    </w:p>
    <w:p w14:paraId="20E84308" w14:textId="77777777" w:rsidR="00802B4D" w:rsidRPr="00F57565" w:rsidRDefault="00000000">
      <w:pPr>
        <w:numPr>
          <w:ilvl w:val="0"/>
          <w:numId w:val="5"/>
        </w:numPr>
        <w:pBdr>
          <w:top w:val="nil"/>
          <w:left w:val="nil"/>
          <w:bottom w:val="nil"/>
          <w:right w:val="nil"/>
          <w:between w:val="nil"/>
        </w:pBdr>
        <w:spacing w:after="80" w:line="240" w:lineRule="auto"/>
        <w:jc w:val="both"/>
        <w:rPr>
          <w:color w:val="000000"/>
          <w:lang w:val="fr-FR"/>
        </w:rPr>
      </w:pPr>
      <w:r w:rsidRPr="00F57565">
        <w:rPr>
          <w:color w:val="000000"/>
          <w:lang w:val="fr-FR"/>
        </w:rPr>
        <w:t xml:space="preserve">Renforçant la </w:t>
      </w:r>
      <w:r w:rsidRPr="00F57565">
        <w:rPr>
          <w:b/>
          <w:color w:val="000000"/>
          <w:lang w:val="fr-FR"/>
        </w:rPr>
        <w:t>conservation des habitats partagés</w:t>
      </w:r>
      <w:r w:rsidRPr="00F57565">
        <w:rPr>
          <w:color w:val="000000"/>
          <w:lang w:val="fr-FR"/>
        </w:rPr>
        <w:t xml:space="preserve"> et la gestion des menaces émergentes.</w:t>
      </w:r>
    </w:p>
    <w:p w14:paraId="09604075" w14:textId="77777777" w:rsidR="00802B4D" w:rsidRPr="00F57565" w:rsidRDefault="00000000">
      <w:pPr>
        <w:numPr>
          <w:ilvl w:val="0"/>
          <w:numId w:val="5"/>
        </w:numPr>
        <w:pBdr>
          <w:top w:val="nil"/>
          <w:left w:val="nil"/>
          <w:bottom w:val="nil"/>
          <w:right w:val="nil"/>
          <w:between w:val="nil"/>
        </w:pBdr>
        <w:spacing w:after="0" w:line="240" w:lineRule="auto"/>
        <w:jc w:val="both"/>
        <w:rPr>
          <w:color w:val="000000"/>
          <w:lang w:val="fr-FR"/>
        </w:rPr>
      </w:pPr>
      <w:r w:rsidRPr="00F57565">
        <w:rPr>
          <w:color w:val="000000"/>
          <w:lang w:val="fr-FR"/>
        </w:rPr>
        <w:t xml:space="preserve">Créant des synergies qui bénéficieront non seulement au dauphin de </w:t>
      </w:r>
      <w:proofErr w:type="spellStart"/>
      <w:r w:rsidRPr="00F57565">
        <w:rPr>
          <w:color w:val="000000"/>
          <w:lang w:val="fr-FR"/>
        </w:rPr>
        <w:t>Lahille</w:t>
      </w:r>
      <w:proofErr w:type="spellEnd"/>
      <w:r w:rsidRPr="00F57565">
        <w:rPr>
          <w:color w:val="000000"/>
          <w:lang w:val="fr-FR"/>
        </w:rPr>
        <w:t>, mais aussi à d'autres espèces marines migratrices de l'Atlantique Sud-Ouest.</w:t>
      </w:r>
    </w:p>
    <w:p w14:paraId="4C9584F8" w14:textId="77777777" w:rsidR="00802B4D" w:rsidRPr="00F57565" w:rsidRDefault="00802B4D">
      <w:pPr>
        <w:pBdr>
          <w:top w:val="nil"/>
          <w:left w:val="nil"/>
          <w:bottom w:val="nil"/>
          <w:right w:val="nil"/>
          <w:between w:val="nil"/>
        </w:pBdr>
        <w:spacing w:after="0" w:line="240" w:lineRule="auto"/>
        <w:jc w:val="both"/>
        <w:rPr>
          <w:rFonts w:eastAsia="Times New Roman"/>
          <w:b/>
          <w:color w:val="000000"/>
          <w:lang w:val="fr-FR"/>
        </w:rPr>
      </w:pPr>
    </w:p>
    <w:p w14:paraId="1F1B0E57"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rFonts w:eastAsia="Times New Roman"/>
          <w:b/>
          <w:color w:val="000000"/>
          <w:lang w:val="fr-FR"/>
        </w:rPr>
        <w:t>Préparation et viabilité</w:t>
      </w:r>
    </w:p>
    <w:p w14:paraId="6C01D6D3"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D9B57D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s'appuie sur des perspectives concrètes de </w:t>
      </w:r>
      <w:r w:rsidRPr="00F57565">
        <w:rPr>
          <w:b/>
          <w:color w:val="000000"/>
          <w:lang w:val="fr-FR"/>
        </w:rPr>
        <w:t>leadership régional</w:t>
      </w:r>
      <w:r w:rsidRPr="00F57565">
        <w:rPr>
          <w:color w:val="000000"/>
          <w:lang w:val="fr-FR"/>
        </w:rPr>
        <w:t xml:space="preserve">, de </w:t>
      </w:r>
      <w:r w:rsidRPr="00F57565">
        <w:rPr>
          <w:b/>
          <w:color w:val="000000"/>
          <w:lang w:val="fr-FR"/>
        </w:rPr>
        <w:t>faisabilité technique</w:t>
      </w:r>
      <w:r w:rsidRPr="00F57565">
        <w:rPr>
          <w:color w:val="000000"/>
          <w:lang w:val="fr-FR"/>
        </w:rPr>
        <w:t xml:space="preserve"> et de </w:t>
      </w:r>
      <w:r w:rsidRPr="00F57565">
        <w:rPr>
          <w:b/>
          <w:color w:val="000000"/>
          <w:lang w:val="fr-FR"/>
        </w:rPr>
        <w:t>disponibilité de financements</w:t>
      </w:r>
      <w:r w:rsidRPr="00F57565">
        <w:rPr>
          <w:color w:val="000000"/>
          <w:lang w:val="fr-FR"/>
        </w:rPr>
        <w:t xml:space="preserve">, ce qui la rend réalisable et opérationnelle à court et moyen terme. Il existe des précédents de coopération scientifique et de conservation marine entre l'Argentine, le Brésil et l'Uruguay, notamment dans les domaines académique et technique, qui fournissent une base solide pour l'élaboration d'un </w:t>
      </w:r>
      <w:r w:rsidRPr="00F57565">
        <w:rPr>
          <w:b/>
          <w:color w:val="000000"/>
          <w:lang w:val="fr-FR"/>
        </w:rPr>
        <w:t>plan d'action trilatéral</w:t>
      </w:r>
      <w:r w:rsidRPr="00F57565">
        <w:rPr>
          <w:color w:val="000000"/>
          <w:lang w:val="fr-FR"/>
        </w:rPr>
        <w:t>.</w:t>
      </w:r>
    </w:p>
    <w:p w14:paraId="6B8577E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A556D25"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Plusieurs institutions scientifiques et ONG des trois pays ont produit des données solides sur la biologie, l'écologie et les menaces pesant sur le dauphin de </w:t>
      </w:r>
      <w:proofErr w:type="spellStart"/>
      <w:r w:rsidRPr="00F57565">
        <w:rPr>
          <w:color w:val="000000"/>
          <w:lang w:val="fr-FR"/>
        </w:rPr>
        <w:t>Lahille</w:t>
      </w:r>
      <w:proofErr w:type="spellEnd"/>
      <w:r w:rsidRPr="00F57565">
        <w:rPr>
          <w:color w:val="000000"/>
          <w:lang w:val="fr-FR"/>
        </w:rPr>
        <w:t>, offrant ainsi une base technique robuste pour progresser. En outre, plusieurs universités, instituts de recherche et agences gouvernementales ont déjà manifesté leur intérêt à collaborer aux efforts régionaux de conservation des cétacés côtiers.</w:t>
      </w:r>
    </w:p>
    <w:p w14:paraId="3A49267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3549C96"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En ce qui concerne le financement, il existe des opportunités claires pour accéder à des fonds via :</w:t>
      </w:r>
    </w:p>
    <w:p w14:paraId="0007F0AD" w14:textId="77777777" w:rsidR="00802B4D" w:rsidRPr="00F57565" w:rsidRDefault="00000000">
      <w:pPr>
        <w:numPr>
          <w:ilvl w:val="0"/>
          <w:numId w:val="6"/>
        </w:numPr>
        <w:pBdr>
          <w:top w:val="nil"/>
          <w:left w:val="nil"/>
          <w:bottom w:val="nil"/>
          <w:right w:val="nil"/>
          <w:between w:val="nil"/>
        </w:pBdr>
        <w:spacing w:after="80" w:line="240" w:lineRule="auto"/>
        <w:jc w:val="both"/>
        <w:rPr>
          <w:color w:val="000000"/>
          <w:lang w:val="fr-FR"/>
        </w:rPr>
      </w:pPr>
      <w:r w:rsidRPr="00F57565">
        <w:rPr>
          <w:b/>
          <w:color w:val="000000"/>
          <w:lang w:val="fr-FR"/>
        </w:rPr>
        <w:lastRenderedPageBreak/>
        <w:t>Des instruments de coopération internationale</w:t>
      </w:r>
      <w:r w:rsidRPr="00F57565">
        <w:rPr>
          <w:color w:val="000000"/>
          <w:lang w:val="fr-FR"/>
        </w:rPr>
        <w:t>, tels que le PNUD, le FEM et d'autres mécanismes multilatéraux alignés sur la conservation marine.</w:t>
      </w:r>
    </w:p>
    <w:p w14:paraId="4BA8C994" w14:textId="77777777" w:rsidR="00802B4D" w:rsidRPr="00F57565" w:rsidRDefault="00000000">
      <w:pPr>
        <w:numPr>
          <w:ilvl w:val="0"/>
          <w:numId w:val="6"/>
        </w:numPr>
        <w:pBdr>
          <w:top w:val="nil"/>
          <w:left w:val="nil"/>
          <w:bottom w:val="nil"/>
          <w:right w:val="nil"/>
          <w:between w:val="nil"/>
        </w:pBdr>
        <w:spacing w:after="80" w:line="240" w:lineRule="auto"/>
        <w:jc w:val="both"/>
        <w:rPr>
          <w:color w:val="000000"/>
          <w:lang w:val="fr-FR"/>
        </w:rPr>
      </w:pPr>
      <w:r w:rsidRPr="00F57565">
        <w:rPr>
          <w:b/>
          <w:color w:val="000000"/>
          <w:lang w:val="fr-FR"/>
        </w:rPr>
        <w:t>Des fonds régionaux</w:t>
      </w:r>
      <w:r w:rsidRPr="00F57565">
        <w:rPr>
          <w:color w:val="000000"/>
          <w:lang w:val="fr-FR"/>
        </w:rPr>
        <w:t xml:space="preserve"> de conservation marine dans l'Atlantique Sud et des lignes de financement de l'Union européenne et de la coopération Sud-Sud.</w:t>
      </w:r>
    </w:p>
    <w:p w14:paraId="254A1D78" w14:textId="77777777" w:rsidR="00802B4D" w:rsidRPr="00F57565" w:rsidRDefault="00000000">
      <w:pPr>
        <w:numPr>
          <w:ilvl w:val="0"/>
          <w:numId w:val="6"/>
        </w:numPr>
        <w:pBdr>
          <w:top w:val="nil"/>
          <w:left w:val="nil"/>
          <w:bottom w:val="nil"/>
          <w:right w:val="nil"/>
          <w:between w:val="nil"/>
        </w:pBdr>
        <w:spacing w:after="0" w:line="240" w:lineRule="auto"/>
        <w:jc w:val="both"/>
        <w:rPr>
          <w:color w:val="000000"/>
          <w:lang w:val="fr-FR"/>
        </w:rPr>
      </w:pPr>
      <w:r w:rsidRPr="00F57565">
        <w:rPr>
          <w:color w:val="000000"/>
          <w:lang w:val="fr-FR"/>
        </w:rPr>
        <w:t xml:space="preserve">D'éventuelles </w:t>
      </w:r>
      <w:r w:rsidRPr="00F57565">
        <w:rPr>
          <w:b/>
          <w:color w:val="000000"/>
          <w:lang w:val="fr-FR"/>
        </w:rPr>
        <w:t>alliances public-privé</w:t>
      </w:r>
      <w:r w:rsidRPr="00F57565">
        <w:rPr>
          <w:color w:val="000000"/>
          <w:lang w:val="fr-FR"/>
        </w:rPr>
        <w:t xml:space="preserve"> avec des secteurs liés au tourisme responsable, à la pêche durable et aux programmes d'éducation environnementale dans les communautés côtières.</w:t>
      </w:r>
    </w:p>
    <w:p w14:paraId="27593885" w14:textId="77777777" w:rsidR="00802B4D" w:rsidRPr="00F57565" w:rsidRDefault="00802B4D">
      <w:pPr>
        <w:pBdr>
          <w:top w:val="nil"/>
          <w:left w:val="nil"/>
          <w:bottom w:val="nil"/>
          <w:right w:val="nil"/>
          <w:between w:val="nil"/>
        </w:pBdr>
        <w:spacing w:after="0" w:line="240" w:lineRule="auto"/>
        <w:ind w:left="720"/>
        <w:jc w:val="both"/>
        <w:rPr>
          <w:color w:val="000000"/>
          <w:lang w:val="fr-FR"/>
        </w:rPr>
      </w:pPr>
    </w:p>
    <w:p w14:paraId="24DA1B7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D'un point de vue opérationnel, l'action est réalisable grâce aux capacités déjà établies dans les trois pays, permettant de mettre en œuvre des activités telles que le suivi, la sensibilisation des communautés, l'évaluation des impacts et la mise en place de mesures d'atténuation. La coopération déjà existante entre les équipes techniques facilite également l'harmonisation des méthodologies et l'élaboration d'indicateurs communs de suivi.</w:t>
      </w:r>
    </w:p>
    <w:p w14:paraId="5E5B5859"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159452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Enfin, le fait que le dauphin de </w:t>
      </w:r>
      <w:proofErr w:type="spellStart"/>
      <w:r w:rsidRPr="00F57565">
        <w:rPr>
          <w:color w:val="000000"/>
          <w:lang w:val="fr-FR"/>
        </w:rPr>
        <w:t>Lahille</w:t>
      </w:r>
      <w:proofErr w:type="spellEnd"/>
      <w:r w:rsidRPr="00F57565">
        <w:rPr>
          <w:color w:val="000000"/>
          <w:lang w:val="fr-FR"/>
        </w:rPr>
        <w:t xml:space="preserve"> soit une espèce emblématique avec un fort enracinement culturel dans les communautés côtières crée un environnement social favorable à la mise en œuvre de mesures de conservation. Cela augmente les probabilités de succès et la durabilité des actions à long terme.</w:t>
      </w:r>
    </w:p>
    <w:p w14:paraId="08BF5F9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0C3A72F"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Globalement, ces facteurs montrent que l'action proposée est non seulement nécessaire, mais aussi </w:t>
      </w:r>
      <w:r w:rsidRPr="00F57565">
        <w:rPr>
          <w:b/>
          <w:color w:val="000000"/>
          <w:lang w:val="fr-FR"/>
        </w:rPr>
        <w:t>réalisable, techniquement solide et financièrement prometteuse.</w:t>
      </w:r>
    </w:p>
    <w:p w14:paraId="5CF182CD" w14:textId="77777777" w:rsidR="00802B4D" w:rsidRPr="00F57565" w:rsidRDefault="00802B4D">
      <w:pPr>
        <w:widowControl w:val="0"/>
        <w:spacing w:after="0" w:line="240" w:lineRule="auto"/>
        <w:jc w:val="both"/>
        <w:rPr>
          <w:lang w:val="fr-FR"/>
        </w:rPr>
      </w:pPr>
    </w:p>
    <w:p w14:paraId="3833CC50" w14:textId="77777777" w:rsidR="00802B4D" w:rsidRPr="00F57565" w:rsidRDefault="00000000">
      <w:pPr>
        <w:widowControl w:val="0"/>
        <w:spacing w:after="0" w:line="240" w:lineRule="auto"/>
        <w:jc w:val="both"/>
        <w:rPr>
          <w:b/>
          <w:lang w:val="fr-FR"/>
        </w:rPr>
      </w:pPr>
      <w:r w:rsidRPr="00F57565">
        <w:rPr>
          <w:b/>
          <w:lang w:val="fr-FR"/>
        </w:rPr>
        <w:t>Probabilité de réussite</w:t>
      </w:r>
    </w:p>
    <w:p w14:paraId="3631EAB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40707B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pour la conservation du dauphin de </w:t>
      </w:r>
      <w:proofErr w:type="spellStart"/>
      <w:r w:rsidRPr="00F57565">
        <w:rPr>
          <w:color w:val="000000"/>
          <w:lang w:val="fr-FR"/>
        </w:rPr>
        <w:t>Lahille</w:t>
      </w:r>
      <w:proofErr w:type="spellEnd"/>
      <w:r w:rsidRPr="00F57565">
        <w:rPr>
          <w:color w:val="000000"/>
          <w:lang w:val="fr-FR"/>
        </w:rPr>
        <w:t xml:space="preserve"> repose sur des facteurs écologiques, scientifiques, institutionnels et sociaux favorables qui lui confèrent de </w:t>
      </w:r>
      <w:r w:rsidRPr="00F57565">
        <w:rPr>
          <w:b/>
          <w:color w:val="000000"/>
          <w:lang w:val="fr-FR"/>
        </w:rPr>
        <w:t>fortes chances de réussite</w:t>
      </w:r>
      <w:r w:rsidRPr="00F57565">
        <w:rPr>
          <w:color w:val="000000"/>
          <w:lang w:val="fr-FR"/>
        </w:rPr>
        <w:t>.</w:t>
      </w:r>
    </w:p>
    <w:p w14:paraId="0CBEB92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0BD24C04"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Du point de vue scientifique, il existe une </w:t>
      </w:r>
      <w:r w:rsidRPr="00F57565">
        <w:rPr>
          <w:b/>
          <w:color w:val="000000"/>
          <w:lang w:val="fr-FR"/>
        </w:rPr>
        <w:t>base de connaissances solide</w:t>
      </w:r>
      <w:r w:rsidRPr="00F57565">
        <w:rPr>
          <w:color w:val="000000"/>
          <w:lang w:val="fr-FR"/>
        </w:rPr>
        <w:t xml:space="preserve"> sur la répartition, la structure de la population, le comportement et les principales menaces auxquelles cette sous-espèce est confrontée, grâce à des décennies de recherches menées par des équipes régionales. Ces informations permettent de concevoir des interventions ciblées et évaluables. Bien que certaines lacunes persistent (par exemple l'utilisation des corridors migratoires ou les taux de mortalité dus aux prises accessoires), l'incertitude écologique globale reste </w:t>
      </w:r>
      <w:r w:rsidRPr="00F57565">
        <w:rPr>
          <w:b/>
          <w:color w:val="000000"/>
          <w:lang w:val="fr-FR"/>
        </w:rPr>
        <w:t>suffisa</w:t>
      </w:r>
      <w:r w:rsidRPr="00F57565">
        <w:rPr>
          <w:b/>
          <w:color w:val="000000"/>
          <w:lang w:val="fr-FR"/>
        </w:rPr>
        <w:t>mment faible</w:t>
      </w:r>
      <w:r w:rsidRPr="00F57565">
        <w:rPr>
          <w:color w:val="000000"/>
          <w:lang w:val="fr-FR"/>
        </w:rPr>
        <w:t xml:space="preserve"> pour permettre la mise en œuvre d'actions initiales efficaces.</w:t>
      </w:r>
    </w:p>
    <w:p w14:paraId="1DBADB12"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472FC0F"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Au niveau institutionnel, les trois pays concernés disposent de </w:t>
      </w:r>
      <w:r w:rsidRPr="00F57565">
        <w:rPr>
          <w:b/>
          <w:color w:val="000000"/>
          <w:lang w:val="fr-FR"/>
        </w:rPr>
        <w:t xml:space="preserve">capacités techniques, juridiques et opérationnelles </w:t>
      </w:r>
      <w:r w:rsidRPr="00F57565">
        <w:rPr>
          <w:color w:val="000000"/>
          <w:lang w:val="fr-FR"/>
        </w:rPr>
        <w:t xml:space="preserve">pour mener à bien les actions proposées, et il existe des antécédents de coopération scientifique et de participation à des forums multilatéraux tels que la CBI et le PNUMA. En outre, la formalisation éventuelle d'un </w:t>
      </w:r>
      <w:r w:rsidRPr="00F57565">
        <w:rPr>
          <w:b/>
          <w:color w:val="000000"/>
          <w:lang w:val="fr-FR"/>
        </w:rPr>
        <w:t>plan d'action régional</w:t>
      </w:r>
      <w:r w:rsidRPr="00F57565">
        <w:rPr>
          <w:color w:val="000000"/>
          <w:lang w:val="fr-FR"/>
        </w:rPr>
        <w:t xml:space="preserve"> dans le cadre de la CMS </w:t>
      </w:r>
      <w:r w:rsidRPr="00F57565">
        <w:rPr>
          <w:lang w:val="fr-FR"/>
        </w:rPr>
        <w:t xml:space="preserve">offrira le </w:t>
      </w:r>
      <w:r w:rsidRPr="00F57565">
        <w:rPr>
          <w:color w:val="000000"/>
          <w:lang w:val="fr-FR"/>
        </w:rPr>
        <w:t>cadre nécessaire pour pérenniser les résultats, en assurant leur suivi continu grâce à l'engagement intergouvernemental et aux évaluations périodiques.</w:t>
      </w:r>
    </w:p>
    <w:p w14:paraId="6A3C9FF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2D1C2B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Sur le plan social, le lien culturel et symbolique profond du dauphin de </w:t>
      </w:r>
      <w:proofErr w:type="spellStart"/>
      <w:r w:rsidRPr="00F57565">
        <w:rPr>
          <w:color w:val="000000"/>
          <w:lang w:val="fr-FR"/>
        </w:rPr>
        <w:t>Lahille</w:t>
      </w:r>
      <w:proofErr w:type="spellEnd"/>
      <w:r w:rsidRPr="00F57565">
        <w:rPr>
          <w:color w:val="000000"/>
          <w:lang w:val="fr-FR"/>
        </w:rPr>
        <w:t xml:space="preserve"> avec les communautés côtières renforce le soutien local aux mesures de conservation, facteur clé pour leur mise en œuvre et leur durabilité à long terme. Ce volet social facilite également la participation active aux programmes de science citoyenne, d'éducation environnementale et de surveillance communautaire.</w:t>
      </w:r>
    </w:p>
    <w:p w14:paraId="342897B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5207A7"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 xml:space="preserve">Parmi les </w:t>
      </w:r>
      <w:r w:rsidRPr="00F57565">
        <w:rPr>
          <w:b/>
          <w:color w:val="000000"/>
          <w:lang w:val="fr-FR"/>
        </w:rPr>
        <w:t>facteurs de risque</w:t>
      </w:r>
      <w:r w:rsidRPr="00F57565">
        <w:rPr>
          <w:color w:val="000000"/>
          <w:lang w:val="fr-FR"/>
        </w:rPr>
        <w:t xml:space="preserve"> susceptibles de limiter le succès, on peut citer :</w:t>
      </w:r>
    </w:p>
    <w:p w14:paraId="29FC4AEA" w14:textId="77777777" w:rsidR="00802B4D" w:rsidRPr="00F57565" w:rsidRDefault="00000000">
      <w:pPr>
        <w:numPr>
          <w:ilvl w:val="0"/>
          <w:numId w:val="7"/>
        </w:numPr>
        <w:pBdr>
          <w:top w:val="nil"/>
          <w:left w:val="nil"/>
          <w:bottom w:val="nil"/>
          <w:right w:val="nil"/>
          <w:between w:val="nil"/>
        </w:pBdr>
        <w:spacing w:after="80" w:line="240" w:lineRule="auto"/>
        <w:jc w:val="both"/>
        <w:rPr>
          <w:color w:val="000000"/>
          <w:lang w:val="fr-FR"/>
        </w:rPr>
      </w:pPr>
      <w:r w:rsidRPr="00F57565">
        <w:rPr>
          <w:b/>
          <w:color w:val="000000"/>
          <w:lang w:val="fr-FR"/>
        </w:rPr>
        <w:t>Le manque de ressources financières stables</w:t>
      </w:r>
      <w:r w:rsidRPr="00F57565">
        <w:rPr>
          <w:color w:val="000000"/>
          <w:lang w:val="fr-FR"/>
        </w:rPr>
        <w:t xml:space="preserve"> ou les difficultés à les mobiliser efficacement.</w:t>
      </w:r>
    </w:p>
    <w:p w14:paraId="4ED2C428" w14:textId="77777777" w:rsidR="00802B4D" w:rsidRPr="00F57565" w:rsidRDefault="00000000">
      <w:pPr>
        <w:numPr>
          <w:ilvl w:val="0"/>
          <w:numId w:val="7"/>
        </w:numPr>
        <w:pBdr>
          <w:top w:val="nil"/>
          <w:left w:val="nil"/>
          <w:bottom w:val="nil"/>
          <w:right w:val="nil"/>
          <w:between w:val="nil"/>
        </w:pBdr>
        <w:spacing w:after="80" w:line="240" w:lineRule="auto"/>
        <w:jc w:val="both"/>
        <w:rPr>
          <w:color w:val="000000"/>
          <w:lang w:val="fr-FR"/>
        </w:rPr>
      </w:pPr>
      <w:r w:rsidRPr="00F57565">
        <w:rPr>
          <w:b/>
          <w:color w:val="000000"/>
          <w:lang w:val="fr-FR"/>
        </w:rPr>
        <w:lastRenderedPageBreak/>
        <w:t>Les interférences sectorielles</w:t>
      </w:r>
      <w:r w:rsidRPr="00F57565">
        <w:rPr>
          <w:color w:val="000000"/>
          <w:lang w:val="fr-FR"/>
        </w:rPr>
        <w:t xml:space="preserve"> susceptibles de retarder la mise en œuvre de certaines mesures.</w:t>
      </w:r>
    </w:p>
    <w:p w14:paraId="06BC0182" w14:textId="77777777" w:rsidR="00802B4D" w:rsidRPr="00F57565" w:rsidRDefault="00000000">
      <w:pPr>
        <w:numPr>
          <w:ilvl w:val="0"/>
          <w:numId w:val="7"/>
        </w:numPr>
        <w:pBdr>
          <w:top w:val="nil"/>
          <w:left w:val="nil"/>
          <w:bottom w:val="nil"/>
          <w:right w:val="nil"/>
          <w:between w:val="nil"/>
        </w:pBdr>
        <w:spacing w:after="0" w:line="240" w:lineRule="auto"/>
        <w:jc w:val="both"/>
        <w:rPr>
          <w:color w:val="000000"/>
          <w:lang w:val="fr-FR"/>
        </w:rPr>
      </w:pPr>
      <w:r w:rsidRPr="00F57565">
        <w:rPr>
          <w:b/>
          <w:color w:val="000000"/>
          <w:lang w:val="fr-FR"/>
        </w:rPr>
        <w:t>Les limitations dans la coordination politique interinstitutionnelle</w:t>
      </w:r>
      <w:r w:rsidRPr="00F57565">
        <w:rPr>
          <w:color w:val="000000"/>
          <w:lang w:val="fr-FR"/>
        </w:rPr>
        <w:t xml:space="preserve"> entre pays, qui pourraient retarder des actions concertées ou générer des incohérences dans l'application des mesures.</w:t>
      </w:r>
    </w:p>
    <w:p w14:paraId="75929CEF"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49B6C52"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Néanmoins, ces risques peuvent être </w:t>
      </w:r>
      <w:r w:rsidRPr="00F57565">
        <w:rPr>
          <w:b/>
          <w:color w:val="000000"/>
          <w:lang w:val="fr-FR"/>
        </w:rPr>
        <w:t>réduits</w:t>
      </w:r>
      <w:r w:rsidRPr="00F57565">
        <w:rPr>
          <w:color w:val="000000"/>
          <w:lang w:val="fr-FR"/>
        </w:rPr>
        <w:t xml:space="preserve"> grâce à une conception soignée du plan d'action, à l'implication précoce des acteurs clés dans la planification et au soutien d'instruments juridiques multilatéraux tels que la CMS et la CBI, qui favorisent les engagements formels et la coopération structurée.</w:t>
      </w:r>
    </w:p>
    <w:p w14:paraId="2997440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résumé, l'action a de </w:t>
      </w:r>
      <w:r w:rsidRPr="00F57565">
        <w:rPr>
          <w:b/>
          <w:color w:val="000000"/>
          <w:lang w:val="fr-FR"/>
        </w:rPr>
        <w:t>fortes probabilités de conduire aux résultats escomptés</w:t>
      </w:r>
      <w:r w:rsidRPr="00F57565">
        <w:rPr>
          <w:color w:val="000000"/>
          <w:lang w:val="fr-FR"/>
        </w:rPr>
        <w:t>, à condition qu'elle soit mise en œuvre de manière collaborative, avec un financement progressif et des mécanismes clairs de suivi, d'évaluation et d'ajustement adaptatif.</w:t>
      </w:r>
    </w:p>
    <w:p w14:paraId="2B1AA4C1" w14:textId="77777777" w:rsidR="00802B4D" w:rsidRPr="00F57565" w:rsidRDefault="00802B4D">
      <w:pPr>
        <w:widowControl w:val="0"/>
        <w:spacing w:after="0" w:line="240" w:lineRule="auto"/>
        <w:jc w:val="both"/>
        <w:rPr>
          <w:lang w:val="fr-FR"/>
        </w:rPr>
      </w:pPr>
    </w:p>
    <w:p w14:paraId="382F4785" w14:textId="77777777" w:rsidR="00802B4D" w:rsidRPr="00F57565" w:rsidRDefault="00000000">
      <w:pPr>
        <w:widowControl w:val="0"/>
        <w:spacing w:after="0" w:line="240" w:lineRule="auto"/>
        <w:jc w:val="both"/>
        <w:rPr>
          <w:b/>
          <w:lang w:val="fr-FR"/>
        </w:rPr>
      </w:pPr>
      <w:r w:rsidRPr="00F57565">
        <w:rPr>
          <w:b/>
          <w:lang w:val="fr-FR"/>
        </w:rPr>
        <w:t>Ampleur de l'impact probable</w:t>
      </w:r>
    </w:p>
    <w:p w14:paraId="08D7972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51CD9059"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a le potentiel de générer un impact significatif aux niveaux écologique, géographique, institutionnel et culturel, avec des bénéfices qui vont au-delà de la conservation du </w:t>
      </w:r>
      <w:proofErr w:type="spellStart"/>
      <w:r w:rsidRPr="00F57565">
        <w:rPr>
          <w:i/>
          <w:color w:val="000000"/>
          <w:lang w:val="fr-FR"/>
        </w:rPr>
        <w:t>Tursiops</w:t>
      </w:r>
      <w:proofErr w:type="spellEnd"/>
      <w:r w:rsidRPr="00F57565">
        <w:rPr>
          <w:i/>
          <w:color w:val="000000"/>
          <w:lang w:val="fr-FR"/>
        </w:rPr>
        <w:t xml:space="preserve"> </w:t>
      </w:r>
      <w:proofErr w:type="spellStart"/>
      <w:r w:rsidRPr="00F57565">
        <w:rPr>
          <w:i/>
          <w:color w:val="000000"/>
          <w:lang w:val="fr-FR"/>
        </w:rPr>
        <w:t>truncatus</w:t>
      </w:r>
      <w:proofErr w:type="spellEnd"/>
      <w:r w:rsidRPr="00F57565">
        <w:rPr>
          <w:i/>
          <w:color w:val="000000"/>
          <w:lang w:val="fr-FR"/>
        </w:rPr>
        <w:t xml:space="preserve"> </w:t>
      </w:r>
      <w:proofErr w:type="spellStart"/>
      <w:r w:rsidRPr="00F57565">
        <w:rPr>
          <w:i/>
          <w:color w:val="000000"/>
          <w:lang w:val="fr-FR"/>
        </w:rPr>
        <w:t>gephyreus</w:t>
      </w:r>
      <w:proofErr w:type="spellEnd"/>
      <w:r w:rsidRPr="00F57565">
        <w:rPr>
          <w:color w:val="000000"/>
          <w:lang w:val="fr-FR"/>
        </w:rPr>
        <w:t>.</w:t>
      </w:r>
    </w:p>
    <w:p w14:paraId="56278B7C"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D'un point de vue géographique et écologique, l'action engloberait une large bande côtière de l'</w:t>
      </w:r>
      <w:r w:rsidRPr="00F57565">
        <w:rPr>
          <w:b/>
          <w:color w:val="000000"/>
          <w:lang w:val="fr-FR"/>
        </w:rPr>
        <w:t>Atlantique Sud-Ouest</w:t>
      </w:r>
      <w:r w:rsidRPr="00F57565">
        <w:rPr>
          <w:color w:val="000000"/>
          <w:lang w:val="fr-FR"/>
        </w:rPr>
        <w:t xml:space="preserve">, incluant les eaux territoriales de </w:t>
      </w:r>
      <w:r w:rsidRPr="00F57565">
        <w:rPr>
          <w:b/>
          <w:color w:val="000000"/>
          <w:lang w:val="fr-FR"/>
        </w:rPr>
        <w:t>trois pays</w:t>
      </w:r>
      <w:r w:rsidRPr="00F57565">
        <w:rPr>
          <w:color w:val="000000"/>
          <w:lang w:val="fr-FR"/>
        </w:rPr>
        <w:t xml:space="preserve"> : l'Argentine, de l'Uruguay et le Brésil. Cela permettrait de protéger un corridor marin essentiel pour de nombreuses espèces migratoires. En plus du dauphin de </w:t>
      </w:r>
      <w:proofErr w:type="spellStart"/>
      <w:r w:rsidRPr="00F57565">
        <w:rPr>
          <w:color w:val="000000"/>
          <w:lang w:val="fr-FR"/>
        </w:rPr>
        <w:t>Lahille</w:t>
      </w:r>
      <w:proofErr w:type="spellEnd"/>
      <w:r w:rsidRPr="00F57565">
        <w:rPr>
          <w:color w:val="000000"/>
          <w:lang w:val="fr-FR"/>
        </w:rPr>
        <w:t xml:space="preserve">, les mesures de conservation bénéficieraient indirectement à </w:t>
      </w:r>
      <w:r w:rsidRPr="00F57565">
        <w:rPr>
          <w:b/>
          <w:color w:val="000000"/>
          <w:lang w:val="fr-FR"/>
        </w:rPr>
        <w:t>de nombreuses autres espèces marines migratoires</w:t>
      </w:r>
      <w:r w:rsidRPr="00F57565">
        <w:rPr>
          <w:color w:val="000000"/>
          <w:lang w:val="fr-FR"/>
        </w:rPr>
        <w:t xml:space="preserve"> comme d'autres cétacés côtiers (par exemple, le dauphin de la </w:t>
      </w:r>
      <w:proofErr w:type="spellStart"/>
      <w:r w:rsidRPr="00F57565">
        <w:rPr>
          <w:color w:val="000000"/>
          <w:lang w:val="fr-FR"/>
        </w:rPr>
        <w:t>Plata</w:t>
      </w:r>
      <w:proofErr w:type="spellEnd"/>
      <w:r w:rsidRPr="00F57565">
        <w:rPr>
          <w:color w:val="000000"/>
          <w:lang w:val="fr-FR"/>
        </w:rPr>
        <w:t xml:space="preserve">, </w:t>
      </w:r>
      <w:r w:rsidRPr="00F57565">
        <w:rPr>
          <w:lang w:val="fr-FR"/>
        </w:rPr>
        <w:t>la baleine australe</w:t>
      </w:r>
      <w:r w:rsidRPr="00F57565">
        <w:rPr>
          <w:color w:val="000000"/>
          <w:lang w:val="fr-FR"/>
        </w:rPr>
        <w:t>), les tortues marines et oiseaux marins, qui partagent les mêmes habitats et</w:t>
      </w:r>
      <w:r w:rsidRPr="00F57565">
        <w:rPr>
          <w:color w:val="000000"/>
          <w:lang w:val="fr-FR"/>
        </w:rPr>
        <w:t xml:space="preserve"> font face à des menaces similaires (comme les prises accessoires, le bruit sous-marin et la pollution).</w:t>
      </w:r>
    </w:p>
    <w:p w14:paraId="461EF621"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CD520E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termes d'</w:t>
      </w:r>
      <w:r w:rsidRPr="00F57565">
        <w:rPr>
          <w:b/>
          <w:color w:val="000000"/>
          <w:lang w:val="fr-FR"/>
        </w:rPr>
        <w:t>effet catalyseur</w:t>
      </w:r>
      <w:r w:rsidRPr="00F57565">
        <w:rPr>
          <w:color w:val="000000"/>
          <w:lang w:val="fr-FR"/>
        </w:rPr>
        <w:t xml:space="preserve">, cette initiative pourrait servir de </w:t>
      </w:r>
      <w:r w:rsidRPr="00F57565">
        <w:rPr>
          <w:b/>
          <w:color w:val="000000"/>
          <w:lang w:val="fr-FR"/>
        </w:rPr>
        <w:t>modèle reproductible</w:t>
      </w:r>
      <w:r w:rsidRPr="00F57565">
        <w:rPr>
          <w:color w:val="000000"/>
          <w:lang w:val="fr-FR"/>
        </w:rPr>
        <w:t xml:space="preserve"> pour d'autres régions du monde abritant des espèces transfrontalières nécessitant une coopération intergouvernementale. L'élaboration d'un plan d'action régional trilatéral pourrait établir des précédents en matière de gouvernance maritime partagée, de bonnes pratiques de pêche, de gestion du tourisme côtier et d'éducation environnementale.</w:t>
      </w:r>
    </w:p>
    <w:p w14:paraId="075C6B15"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7F84AF5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De plus, l'action contribuera directement à </w:t>
      </w:r>
      <w:r w:rsidRPr="00F57565">
        <w:rPr>
          <w:b/>
          <w:color w:val="000000"/>
          <w:lang w:val="fr-FR"/>
        </w:rPr>
        <w:t>des synergies entre les traités internationaux</w:t>
      </w:r>
      <w:r w:rsidRPr="00F57565">
        <w:rPr>
          <w:color w:val="000000"/>
          <w:lang w:val="fr-FR"/>
        </w:rPr>
        <w:t xml:space="preserve">. En étant alignée sur les objectifs de la CMS, elle appuierait également les engagements pris par les pays dans le cadre de la </w:t>
      </w:r>
      <w:r w:rsidRPr="00F57565">
        <w:rPr>
          <w:b/>
          <w:color w:val="000000"/>
          <w:lang w:val="fr-FR"/>
        </w:rPr>
        <w:t>Commission baleinière internationale (CBI),</w:t>
      </w:r>
      <w:r w:rsidRPr="00F57565">
        <w:rPr>
          <w:color w:val="000000"/>
          <w:lang w:val="fr-FR"/>
        </w:rPr>
        <w:t xml:space="preserve"> la </w:t>
      </w:r>
      <w:r w:rsidRPr="00F57565">
        <w:rPr>
          <w:b/>
          <w:color w:val="000000"/>
          <w:lang w:val="fr-FR"/>
        </w:rPr>
        <w:t>Convention sur la diversité biologique (CDB)</w:t>
      </w:r>
      <w:r w:rsidRPr="00F57565">
        <w:rPr>
          <w:color w:val="000000"/>
          <w:lang w:val="fr-FR"/>
        </w:rPr>
        <w:t>, l'</w:t>
      </w:r>
      <w:r w:rsidRPr="00F57565">
        <w:rPr>
          <w:b/>
          <w:color w:val="000000"/>
          <w:lang w:val="fr-FR"/>
        </w:rPr>
        <w:t xml:space="preserve">Accord sur la </w:t>
      </w:r>
      <w:r w:rsidRPr="00F57565">
        <w:rPr>
          <w:b/>
          <w:color w:val="001D35"/>
          <w:highlight w:val="white"/>
          <w:lang w:val="fr-FR"/>
        </w:rPr>
        <w:t>diversité biologique marine des zones ne relevant pas de la juridiction nationale</w:t>
      </w:r>
      <w:r w:rsidRPr="00F57565">
        <w:rPr>
          <w:b/>
          <w:color w:val="000000"/>
          <w:lang w:val="fr-FR"/>
        </w:rPr>
        <w:t xml:space="preserve"> (BBNJ)</w:t>
      </w:r>
      <w:r w:rsidRPr="00F57565">
        <w:rPr>
          <w:color w:val="000000"/>
          <w:lang w:val="fr-FR"/>
        </w:rPr>
        <w:t xml:space="preserve"> et la </w:t>
      </w:r>
      <w:r w:rsidRPr="00F57565">
        <w:rPr>
          <w:b/>
          <w:color w:val="000000"/>
          <w:lang w:val="fr-FR"/>
        </w:rPr>
        <w:t>Convention interaméricaine pour la protection et la conservation des tortues marines (IAC)</w:t>
      </w:r>
      <w:r w:rsidRPr="00F57565">
        <w:rPr>
          <w:color w:val="000000"/>
          <w:lang w:val="fr-FR"/>
        </w:rPr>
        <w:t>.</w:t>
      </w:r>
    </w:p>
    <w:p w14:paraId="2047649D"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DEBA3F0"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À son tour, cette proposition </w:t>
      </w:r>
      <w:r w:rsidRPr="00F57565">
        <w:rPr>
          <w:b/>
          <w:color w:val="000000"/>
          <w:lang w:val="fr-FR"/>
        </w:rPr>
        <w:t>renforcera les Aires importantes pour les mammifères marins (AIMM) de l'Union internationale pour la conservation de la nature (UICN)</w:t>
      </w:r>
      <w:r w:rsidRPr="00F57565">
        <w:rPr>
          <w:color w:val="000000"/>
          <w:lang w:val="fr-FR"/>
        </w:rPr>
        <w:t xml:space="preserve"> en s'étendant à quatre sites : les eaux côtières de Santa Catarina, Paraná et S</w:t>
      </w:r>
      <w:r w:rsidRPr="00F57565">
        <w:rPr>
          <w:lang w:val="fr-FR"/>
        </w:rPr>
        <w:t>ã</w:t>
      </w:r>
      <w:r w:rsidRPr="00F57565">
        <w:rPr>
          <w:color w:val="000000"/>
          <w:lang w:val="fr-FR"/>
        </w:rPr>
        <w:t xml:space="preserve">o Paulo, les écosystèmes côtiers du sud du Brésil et de l'Uruguay, le corridor côtier des mammifères marins dans le nord de l'Argentine, et les golfes patagoniques nord et Valdés. </w:t>
      </w:r>
    </w:p>
    <w:p w14:paraId="03FD244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21657576"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termes de visibilité et d'impact symbolique, le dauphin de </w:t>
      </w:r>
      <w:proofErr w:type="spellStart"/>
      <w:r w:rsidRPr="00F57565">
        <w:rPr>
          <w:color w:val="000000"/>
          <w:lang w:val="fr-FR"/>
        </w:rPr>
        <w:t>Lahille</w:t>
      </w:r>
      <w:proofErr w:type="spellEnd"/>
      <w:r w:rsidRPr="00F57565">
        <w:rPr>
          <w:color w:val="000000"/>
          <w:lang w:val="fr-FR"/>
        </w:rPr>
        <w:t xml:space="preserve">, en raison de son lien étroit avec les communautés côtières, constitue une </w:t>
      </w:r>
      <w:r w:rsidRPr="00F57565">
        <w:rPr>
          <w:b/>
          <w:color w:val="000000"/>
          <w:lang w:val="fr-FR"/>
        </w:rPr>
        <w:t>espèce emblématique</w:t>
      </w:r>
      <w:r w:rsidRPr="00F57565">
        <w:rPr>
          <w:color w:val="000000"/>
          <w:lang w:val="fr-FR"/>
        </w:rPr>
        <w:t xml:space="preserve">, idéale pour mobiliser le soutien du public, renforcer la sensibilisation environnementale et faire de la conservation marine une priorité dans la région. Son cas pourrait constituer un </w:t>
      </w:r>
      <w:r w:rsidRPr="00F57565">
        <w:rPr>
          <w:b/>
          <w:color w:val="000000"/>
          <w:lang w:val="fr-FR"/>
        </w:rPr>
        <w:t>levier</w:t>
      </w:r>
      <w:r w:rsidRPr="00F57565">
        <w:rPr>
          <w:color w:val="000000"/>
          <w:lang w:val="fr-FR"/>
        </w:rPr>
        <w:t xml:space="preserve"> pour renforcer la coopération institutionnelle entre les pays et les différents secteurs, notamment la pêche, le tourisme et la conservation, en faveur d'une gestion durable des écosystèmes </w:t>
      </w:r>
      <w:r w:rsidRPr="00F57565">
        <w:rPr>
          <w:color w:val="000000"/>
          <w:lang w:val="fr-FR"/>
        </w:rPr>
        <w:lastRenderedPageBreak/>
        <w:t>marins et côtiers. De plus</w:t>
      </w:r>
      <w:r w:rsidRPr="00F57565">
        <w:rPr>
          <w:color w:val="000000"/>
          <w:lang w:val="fr-FR"/>
        </w:rPr>
        <w:t xml:space="preserve">, il contribuera à </w:t>
      </w:r>
      <w:r w:rsidRPr="00F57565">
        <w:rPr>
          <w:b/>
          <w:lang w:val="fr-FR"/>
        </w:rPr>
        <w:t>préserver</w:t>
      </w:r>
      <w:r w:rsidRPr="00F57565">
        <w:rPr>
          <w:b/>
          <w:color w:val="000000"/>
          <w:lang w:val="fr-FR"/>
        </w:rPr>
        <w:t xml:space="preserve"> une relation </w:t>
      </w:r>
      <w:r w:rsidRPr="00F57565">
        <w:rPr>
          <w:b/>
          <w:lang w:val="fr-FR"/>
        </w:rPr>
        <w:t>entre</w:t>
      </w:r>
      <w:r w:rsidRPr="00F57565">
        <w:rPr>
          <w:b/>
          <w:color w:val="000000"/>
          <w:lang w:val="fr-FR"/>
        </w:rPr>
        <w:t xml:space="preserve"> les dauphins et les pêcheurs artisanaux</w:t>
      </w:r>
      <w:r w:rsidRPr="00F57565">
        <w:rPr>
          <w:color w:val="000000"/>
          <w:lang w:val="fr-FR"/>
        </w:rPr>
        <w:t>, une interaction presque unique au monde.</w:t>
      </w:r>
    </w:p>
    <w:p w14:paraId="4C57F626"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58AF82E"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En résumé, cette action présente un </w:t>
      </w:r>
      <w:r w:rsidRPr="00F57565">
        <w:rPr>
          <w:b/>
          <w:color w:val="000000"/>
          <w:lang w:val="fr-FR"/>
        </w:rPr>
        <w:t>fort potentiel d'impact</w:t>
      </w:r>
      <w:r w:rsidRPr="00F57565">
        <w:rPr>
          <w:color w:val="000000"/>
          <w:lang w:val="fr-FR"/>
        </w:rPr>
        <w:t xml:space="preserve"> : elle profitera directement à plusieurs espèces et habitats, mobilisera plusieurs pays, renforcera les synergies entre accords multilatéraux et constituera un exemple emblématique pour le </w:t>
      </w:r>
      <w:r w:rsidRPr="00F57565">
        <w:rPr>
          <w:b/>
          <w:color w:val="000000"/>
          <w:lang w:val="fr-FR"/>
        </w:rPr>
        <w:t>développement de stratégies de conservation marine concertées</w:t>
      </w:r>
      <w:r w:rsidRPr="00F57565">
        <w:rPr>
          <w:color w:val="000000"/>
          <w:lang w:val="fr-FR"/>
        </w:rPr>
        <w:t xml:space="preserve"> à l'échelle régionale et internationale.</w:t>
      </w:r>
    </w:p>
    <w:p w14:paraId="1F5FD78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ADC0F37" w14:textId="77777777" w:rsidR="00802B4D" w:rsidRPr="00F57565" w:rsidRDefault="00000000">
      <w:pPr>
        <w:widowControl w:val="0"/>
        <w:spacing w:after="0" w:line="240" w:lineRule="auto"/>
        <w:jc w:val="both"/>
        <w:rPr>
          <w:b/>
          <w:lang w:val="fr-FR"/>
        </w:rPr>
      </w:pPr>
      <w:r w:rsidRPr="00F57565">
        <w:rPr>
          <w:b/>
          <w:lang w:val="fr-FR"/>
        </w:rPr>
        <w:t>Rapport coût-efficacité</w:t>
      </w:r>
    </w:p>
    <w:p w14:paraId="27407B29"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FC1A6F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L'action proposée présente un </w:t>
      </w:r>
      <w:r w:rsidRPr="00F57565">
        <w:rPr>
          <w:b/>
          <w:color w:val="000000"/>
          <w:lang w:val="fr-FR"/>
        </w:rPr>
        <w:t>excellent rapport coût-efficacité</w:t>
      </w:r>
      <w:r w:rsidRPr="00F57565">
        <w:rPr>
          <w:color w:val="000000"/>
          <w:lang w:val="fr-FR"/>
        </w:rPr>
        <w:t xml:space="preserve"> : avec un investissement relativement modéré, elle est en mesure de produire des effets environnementaux, institutionnels et géographiques durables et de grande portée.</w:t>
      </w:r>
    </w:p>
    <w:p w14:paraId="7330229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8AC8754"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 xml:space="preserve">Les ressources nécessaires à la mise en œuvre d'un </w:t>
      </w:r>
      <w:r w:rsidRPr="00F57565">
        <w:rPr>
          <w:b/>
          <w:color w:val="000000"/>
          <w:lang w:val="fr-FR"/>
        </w:rPr>
        <w:t xml:space="preserve">plan d'action régional pour le dauphin de </w:t>
      </w:r>
      <w:proofErr w:type="spellStart"/>
      <w:r w:rsidRPr="00F57565">
        <w:rPr>
          <w:b/>
          <w:color w:val="000000"/>
          <w:lang w:val="fr-FR"/>
        </w:rPr>
        <w:t>Lahille</w:t>
      </w:r>
      <w:proofErr w:type="spellEnd"/>
      <w:r w:rsidRPr="00F57565">
        <w:rPr>
          <w:b/>
          <w:color w:val="000000"/>
          <w:lang w:val="fr-FR"/>
        </w:rPr>
        <w:t xml:space="preserve"> </w:t>
      </w:r>
      <w:r w:rsidRPr="00F57565">
        <w:rPr>
          <w:color w:val="000000"/>
          <w:lang w:val="fr-FR"/>
        </w:rPr>
        <w:t>incluent :</w:t>
      </w:r>
    </w:p>
    <w:p w14:paraId="2DD04E19"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Coordination interinstitutionnelle et technique</w:t>
      </w:r>
      <w:r w:rsidRPr="00F57565">
        <w:rPr>
          <w:color w:val="000000"/>
          <w:lang w:val="fr-FR"/>
        </w:rPr>
        <w:t xml:space="preserve"> entre l'Argentine, le Brésil et l'Uruguay.</w:t>
      </w:r>
    </w:p>
    <w:p w14:paraId="2B50F1D8"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Suivi et évaluation</w:t>
      </w:r>
      <w:r w:rsidRPr="00F57565">
        <w:rPr>
          <w:color w:val="000000"/>
          <w:lang w:val="fr-FR"/>
        </w:rPr>
        <w:t xml:space="preserve"> des populations et des menaces, avec des méthodologies standardisées.</w:t>
      </w:r>
    </w:p>
    <w:p w14:paraId="5B5AC05C"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Formation</w:t>
      </w:r>
      <w:r w:rsidRPr="00F57565">
        <w:rPr>
          <w:color w:val="000000"/>
          <w:lang w:val="fr-FR"/>
        </w:rPr>
        <w:t xml:space="preserve"> des acteurs clés (personnel technique, communautés côtières, opérateurs touristiques, pêcheurs).</w:t>
      </w:r>
    </w:p>
    <w:p w14:paraId="439281E8"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Développement et mise en œuvre de mesures d'atténuation</w:t>
      </w:r>
      <w:r w:rsidRPr="00F57565">
        <w:rPr>
          <w:color w:val="000000"/>
          <w:lang w:val="fr-FR"/>
        </w:rPr>
        <w:t>, telles que des protocoles visant à réduire les prises accessoires et des directives concernant le bruit sous-marin.</w:t>
      </w:r>
    </w:p>
    <w:p w14:paraId="668E7E1E" w14:textId="77777777" w:rsidR="00802B4D" w:rsidRPr="00F57565" w:rsidRDefault="00000000">
      <w:pPr>
        <w:numPr>
          <w:ilvl w:val="0"/>
          <w:numId w:val="8"/>
        </w:numPr>
        <w:pBdr>
          <w:top w:val="nil"/>
          <w:left w:val="nil"/>
          <w:bottom w:val="nil"/>
          <w:right w:val="nil"/>
          <w:between w:val="nil"/>
        </w:pBdr>
        <w:spacing w:after="80" w:line="240" w:lineRule="auto"/>
        <w:jc w:val="both"/>
        <w:rPr>
          <w:color w:val="000000"/>
          <w:lang w:val="fr-FR"/>
        </w:rPr>
      </w:pPr>
      <w:r w:rsidRPr="00F57565">
        <w:rPr>
          <w:b/>
          <w:color w:val="000000"/>
          <w:lang w:val="fr-FR"/>
        </w:rPr>
        <w:t>Campagnes de sensibilisation et d'éducation environnementale du grand public</w:t>
      </w:r>
      <w:r w:rsidRPr="00F57565">
        <w:rPr>
          <w:color w:val="000000"/>
          <w:lang w:val="fr-FR"/>
        </w:rPr>
        <w:t>.</w:t>
      </w:r>
    </w:p>
    <w:p w14:paraId="038920C4" w14:textId="77777777" w:rsidR="00802B4D" w:rsidRPr="00F57565" w:rsidRDefault="00000000">
      <w:pPr>
        <w:numPr>
          <w:ilvl w:val="0"/>
          <w:numId w:val="8"/>
        </w:numPr>
        <w:pBdr>
          <w:top w:val="nil"/>
          <w:left w:val="nil"/>
          <w:bottom w:val="nil"/>
          <w:right w:val="nil"/>
          <w:between w:val="nil"/>
        </w:pBdr>
        <w:spacing w:after="0" w:line="240" w:lineRule="auto"/>
        <w:jc w:val="both"/>
        <w:rPr>
          <w:color w:val="000000"/>
          <w:lang w:val="fr-FR"/>
        </w:rPr>
      </w:pPr>
      <w:r w:rsidRPr="00F57565">
        <w:rPr>
          <w:b/>
          <w:color w:val="000000"/>
          <w:lang w:val="fr-FR"/>
        </w:rPr>
        <w:t>Coûts opérationnels et logistiques</w:t>
      </w:r>
      <w:r w:rsidRPr="00F57565">
        <w:rPr>
          <w:color w:val="000000"/>
          <w:lang w:val="fr-FR"/>
        </w:rPr>
        <w:t xml:space="preserve"> pour les ateliers, les réunions techniques et les supports de diffusion.</w:t>
      </w:r>
    </w:p>
    <w:p w14:paraId="3EBAA6D7"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199F6352" w14:textId="77777777" w:rsidR="00802B4D" w:rsidRPr="00F57565" w:rsidRDefault="00000000">
      <w:pPr>
        <w:pBdr>
          <w:top w:val="nil"/>
          <w:left w:val="nil"/>
          <w:bottom w:val="nil"/>
          <w:right w:val="nil"/>
          <w:between w:val="nil"/>
        </w:pBdr>
        <w:spacing w:after="80" w:line="240" w:lineRule="auto"/>
        <w:jc w:val="both"/>
        <w:rPr>
          <w:color w:val="000000"/>
          <w:lang w:val="fr-FR"/>
        </w:rPr>
      </w:pPr>
      <w:r w:rsidRPr="00F57565">
        <w:rPr>
          <w:color w:val="000000"/>
          <w:lang w:val="fr-FR"/>
        </w:rPr>
        <w:t>Comparativement, cet investissement demeure modeste au regard des bénéfices attendus, notamment :</w:t>
      </w:r>
    </w:p>
    <w:p w14:paraId="12B1F2C5"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Protection directe d'une sous-espèce vulnérable et emblématique.</w:t>
      </w:r>
    </w:p>
    <w:p w14:paraId="4FBB28F6"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 xml:space="preserve">Bénéfices indirects pour </w:t>
      </w:r>
      <w:r w:rsidRPr="00F57565">
        <w:rPr>
          <w:b/>
          <w:color w:val="000000"/>
          <w:lang w:val="fr-FR"/>
        </w:rPr>
        <w:t>20 à 30 autres espèces marines migratrices</w:t>
      </w:r>
      <w:r w:rsidRPr="00F57565">
        <w:rPr>
          <w:color w:val="000000"/>
          <w:lang w:val="fr-FR"/>
        </w:rPr>
        <w:t xml:space="preserve"> partageant les mêmes habitats et exposées à des menaces similaires.</w:t>
      </w:r>
    </w:p>
    <w:p w14:paraId="5A1F4473"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b/>
          <w:color w:val="000000"/>
          <w:lang w:val="fr-FR"/>
        </w:rPr>
        <w:t>Couverture géographique</w:t>
      </w:r>
      <w:r w:rsidRPr="00F57565">
        <w:rPr>
          <w:color w:val="000000"/>
          <w:lang w:val="fr-FR"/>
        </w:rPr>
        <w:t xml:space="preserve"> qui s'étend sur plus de </w:t>
      </w:r>
      <w:r w:rsidRPr="00F57565">
        <w:rPr>
          <w:b/>
          <w:color w:val="000000"/>
          <w:lang w:val="fr-FR"/>
        </w:rPr>
        <w:t>2 000 km de côte</w:t>
      </w:r>
      <w:r w:rsidRPr="00F57565">
        <w:rPr>
          <w:color w:val="000000"/>
          <w:lang w:val="fr-FR"/>
        </w:rPr>
        <w:t xml:space="preserve"> dans trois pays.</w:t>
      </w:r>
    </w:p>
    <w:p w14:paraId="7C91DCDF"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color w:val="000000"/>
          <w:lang w:val="fr-FR"/>
        </w:rPr>
        <w:t xml:space="preserve">Renforcement de la </w:t>
      </w:r>
      <w:r w:rsidRPr="00F57565">
        <w:rPr>
          <w:b/>
          <w:color w:val="000000"/>
          <w:lang w:val="fr-FR"/>
        </w:rPr>
        <w:t>coopération entre pays</w:t>
      </w:r>
      <w:r w:rsidRPr="00F57565">
        <w:rPr>
          <w:color w:val="000000"/>
          <w:lang w:val="fr-FR"/>
        </w:rPr>
        <w:t xml:space="preserve"> pour la conservation du milieu marin.</w:t>
      </w:r>
    </w:p>
    <w:p w14:paraId="02D342D6" w14:textId="77777777" w:rsidR="00802B4D" w:rsidRPr="00F57565" w:rsidRDefault="00000000">
      <w:pPr>
        <w:numPr>
          <w:ilvl w:val="0"/>
          <w:numId w:val="9"/>
        </w:numPr>
        <w:pBdr>
          <w:top w:val="nil"/>
          <w:left w:val="nil"/>
          <w:bottom w:val="nil"/>
          <w:right w:val="nil"/>
          <w:between w:val="nil"/>
        </w:pBdr>
        <w:spacing w:after="80" w:line="240" w:lineRule="auto"/>
        <w:jc w:val="both"/>
        <w:rPr>
          <w:color w:val="000000"/>
          <w:lang w:val="fr-FR"/>
        </w:rPr>
      </w:pPr>
      <w:r w:rsidRPr="00F57565">
        <w:rPr>
          <w:b/>
          <w:color w:val="000000"/>
          <w:lang w:val="fr-FR"/>
        </w:rPr>
        <w:t xml:space="preserve">Contribution au respect des traités internationaux </w:t>
      </w:r>
      <w:r w:rsidRPr="00F57565">
        <w:rPr>
          <w:color w:val="000000"/>
          <w:lang w:val="fr-FR"/>
        </w:rPr>
        <w:t>pertinents.</w:t>
      </w:r>
    </w:p>
    <w:p w14:paraId="7DB7CDE7" w14:textId="77777777" w:rsidR="00802B4D" w:rsidRPr="00F57565" w:rsidRDefault="00000000">
      <w:pPr>
        <w:numPr>
          <w:ilvl w:val="0"/>
          <w:numId w:val="9"/>
        </w:numPr>
        <w:pBdr>
          <w:top w:val="nil"/>
          <w:left w:val="nil"/>
          <w:bottom w:val="nil"/>
          <w:right w:val="nil"/>
          <w:between w:val="nil"/>
        </w:pBdr>
        <w:spacing w:after="0" w:line="240" w:lineRule="auto"/>
        <w:jc w:val="both"/>
        <w:rPr>
          <w:color w:val="000000"/>
          <w:lang w:val="fr-FR"/>
        </w:rPr>
      </w:pPr>
      <w:r w:rsidRPr="00F57565">
        <w:rPr>
          <w:color w:val="000000"/>
          <w:lang w:val="fr-FR"/>
        </w:rPr>
        <w:t>Effets multiplicateurs dans les communautés côtières grâce au tourisme durable, à l'emploi vert et à l'éducation.</w:t>
      </w:r>
    </w:p>
    <w:p w14:paraId="0F62FFAC"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3F7317D"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En outre, de nombreuses activités proposées, comme le suivi, la formation et la coordination institutionnelle, peuvent être intégrées aux programmes déjà en place dans les pays, ce qui permet d'</w:t>
      </w:r>
      <w:r w:rsidRPr="00F57565">
        <w:rPr>
          <w:b/>
          <w:color w:val="000000"/>
          <w:lang w:val="fr-FR"/>
        </w:rPr>
        <w:t>optimiser les ressources existantes</w:t>
      </w:r>
      <w:r w:rsidRPr="00F57565">
        <w:rPr>
          <w:color w:val="000000"/>
          <w:lang w:val="fr-FR"/>
        </w:rPr>
        <w:t xml:space="preserve"> et de réduire les coûts marginaux de mise en œuvre.</w:t>
      </w:r>
    </w:p>
    <w:p w14:paraId="1D32779B"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34233E11"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La possibilité de mobiliser un cofinancement à travers des fonds multilatéraux (tels que le FEM, le Programme de petites subventions de la CMS ou la coopération régionale UE-ALC), ainsi que par des synergies avec des ONG et des universités de la région, renforce encore la </w:t>
      </w:r>
      <w:r w:rsidRPr="00F57565">
        <w:rPr>
          <w:b/>
          <w:color w:val="000000"/>
          <w:lang w:val="fr-FR"/>
        </w:rPr>
        <w:t>pertinence stratégique et l'efficacité environnementale de l'investissement</w:t>
      </w:r>
      <w:r w:rsidRPr="00F57565">
        <w:rPr>
          <w:color w:val="000000"/>
          <w:lang w:val="fr-FR"/>
        </w:rPr>
        <w:t>.</w:t>
      </w:r>
    </w:p>
    <w:p w14:paraId="4710D3F6"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BA070A3"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lastRenderedPageBreak/>
        <w:t xml:space="preserve">En résumé, cette action constitue un </w:t>
      </w:r>
      <w:r w:rsidRPr="00F57565">
        <w:rPr>
          <w:b/>
          <w:color w:val="000000"/>
          <w:lang w:val="fr-FR"/>
        </w:rPr>
        <w:t>investissement modéré</w:t>
      </w:r>
      <w:r w:rsidRPr="00F57565">
        <w:rPr>
          <w:color w:val="000000"/>
          <w:lang w:val="fr-FR"/>
        </w:rPr>
        <w:t xml:space="preserve"> assorti de </w:t>
      </w:r>
      <w:r w:rsidRPr="00F57565">
        <w:rPr>
          <w:b/>
          <w:color w:val="000000"/>
          <w:lang w:val="fr-FR"/>
        </w:rPr>
        <w:t>bénéfices écologiques, politiques et sociaux significatifs</w:t>
      </w:r>
      <w:r w:rsidRPr="00F57565">
        <w:rPr>
          <w:color w:val="000000"/>
          <w:lang w:val="fr-FR"/>
        </w:rPr>
        <w:t>, la rendant particulièrement efficace et stratégique du point de vue coût-bénéfice.</w:t>
      </w:r>
    </w:p>
    <w:p w14:paraId="050E091E" w14:textId="77777777" w:rsidR="00802B4D" w:rsidRPr="00F57565" w:rsidRDefault="00802B4D">
      <w:pPr>
        <w:widowControl w:val="0"/>
        <w:spacing w:after="0" w:line="240" w:lineRule="auto"/>
        <w:jc w:val="both"/>
        <w:rPr>
          <w:lang w:val="fr-FR"/>
        </w:rPr>
      </w:pPr>
    </w:p>
    <w:p w14:paraId="06806698" w14:textId="77777777" w:rsidR="00802B4D" w:rsidRPr="00F57565" w:rsidRDefault="00802B4D">
      <w:pPr>
        <w:widowControl w:val="0"/>
        <w:spacing w:after="0" w:line="240" w:lineRule="auto"/>
        <w:jc w:val="both"/>
        <w:rPr>
          <w:lang w:val="fr-FR"/>
        </w:rPr>
      </w:pPr>
    </w:p>
    <w:p w14:paraId="06EC8C85" w14:textId="77777777" w:rsidR="00802B4D" w:rsidRPr="00F57565" w:rsidRDefault="00802B4D">
      <w:pPr>
        <w:widowControl w:val="0"/>
        <w:spacing w:after="0" w:line="240" w:lineRule="auto"/>
        <w:jc w:val="both"/>
        <w:rPr>
          <w:lang w:val="fr-FR"/>
        </w:rPr>
      </w:pPr>
    </w:p>
    <w:p w14:paraId="3BD77FBE" w14:textId="77777777" w:rsidR="00802B4D" w:rsidRPr="00F57565" w:rsidRDefault="00000000">
      <w:pPr>
        <w:widowControl w:val="0"/>
        <w:spacing w:after="0" w:line="240" w:lineRule="auto"/>
        <w:jc w:val="both"/>
        <w:rPr>
          <w:b/>
          <w:lang w:val="fr-FR"/>
        </w:rPr>
      </w:pPr>
      <w:r w:rsidRPr="00F57565">
        <w:rPr>
          <w:b/>
          <w:lang w:val="fr-FR"/>
        </w:rPr>
        <w:t>Consultations planifiées/réalisées</w:t>
      </w:r>
    </w:p>
    <w:p w14:paraId="554C630E" w14:textId="77777777" w:rsidR="00802B4D" w:rsidRPr="00F57565" w:rsidRDefault="00802B4D">
      <w:pPr>
        <w:pBdr>
          <w:top w:val="nil"/>
          <w:left w:val="nil"/>
          <w:bottom w:val="nil"/>
          <w:right w:val="nil"/>
          <w:between w:val="nil"/>
        </w:pBdr>
        <w:spacing w:after="0" w:line="240" w:lineRule="auto"/>
        <w:jc w:val="both"/>
        <w:rPr>
          <w:color w:val="000000"/>
          <w:lang w:val="fr-FR"/>
        </w:rPr>
      </w:pPr>
    </w:p>
    <w:p w14:paraId="6E80F16A" w14:textId="77777777" w:rsidR="00802B4D" w:rsidRPr="00F57565" w:rsidRDefault="00000000">
      <w:pPr>
        <w:pBdr>
          <w:top w:val="nil"/>
          <w:left w:val="nil"/>
          <w:bottom w:val="nil"/>
          <w:right w:val="nil"/>
          <w:between w:val="nil"/>
        </w:pBdr>
        <w:spacing w:after="0" w:line="240" w:lineRule="auto"/>
        <w:jc w:val="both"/>
        <w:rPr>
          <w:color w:val="000000"/>
          <w:lang w:val="fr-FR"/>
        </w:rPr>
      </w:pPr>
      <w:r w:rsidRPr="00F57565">
        <w:rPr>
          <w:color w:val="000000"/>
          <w:lang w:val="fr-FR"/>
        </w:rPr>
        <w:t xml:space="preserve">Afin de garantir la cohérence technique, le soutien politique et la viabilité opérationnelle de la proposition, une </w:t>
      </w:r>
      <w:r w:rsidRPr="00F57565">
        <w:rPr>
          <w:b/>
          <w:color w:val="000000"/>
          <w:lang w:val="fr-FR"/>
        </w:rPr>
        <w:t>série de consultations avec les principaux acteurs</w:t>
      </w:r>
      <w:r w:rsidRPr="00F57565">
        <w:rPr>
          <w:color w:val="000000"/>
          <w:lang w:val="fr-FR"/>
        </w:rPr>
        <w:t xml:space="preserve"> a été engagée ou est prévue dans les trois pays de l'aire de répartition du dauphin de </w:t>
      </w:r>
      <w:proofErr w:type="spellStart"/>
      <w:r w:rsidRPr="00F57565">
        <w:rPr>
          <w:color w:val="000000"/>
          <w:lang w:val="fr-FR"/>
        </w:rPr>
        <w:t>Lahille</w:t>
      </w:r>
      <w:proofErr w:type="spellEnd"/>
      <w:r w:rsidRPr="00F57565">
        <w:rPr>
          <w:color w:val="000000"/>
          <w:lang w:val="fr-FR"/>
        </w:rPr>
        <w:t xml:space="preserve"> (Argentine, Brésil et Uruguay).</w:t>
      </w:r>
    </w:p>
    <w:p w14:paraId="63BA6DD6" w14:textId="77777777" w:rsidR="00802B4D" w:rsidRPr="00F57565" w:rsidRDefault="00802B4D">
      <w:pPr>
        <w:widowControl w:val="0"/>
        <w:spacing w:after="0" w:line="240" w:lineRule="auto"/>
        <w:jc w:val="both"/>
        <w:rPr>
          <w:strike/>
          <w:lang w:val="fr-FR"/>
        </w:rPr>
      </w:pPr>
    </w:p>
    <w:p w14:paraId="02148E2D" w14:textId="77777777" w:rsidR="00802B4D" w:rsidRPr="00F57565" w:rsidRDefault="00000000">
      <w:pPr>
        <w:widowControl w:val="0"/>
        <w:spacing w:after="0" w:line="240" w:lineRule="auto"/>
        <w:jc w:val="both"/>
        <w:rPr>
          <w:b/>
          <w:u w:val="single"/>
          <w:lang w:val="fr-FR"/>
        </w:rPr>
      </w:pPr>
      <w:r w:rsidRPr="00F57565">
        <w:rPr>
          <w:b/>
          <w:u w:val="single"/>
          <w:lang w:val="fr-FR"/>
        </w:rPr>
        <w:t>Activités et résultats attendus</w:t>
      </w:r>
    </w:p>
    <w:p w14:paraId="699F093F" w14:textId="77777777" w:rsidR="00802B4D" w:rsidRPr="00F57565" w:rsidRDefault="00802B4D">
      <w:pPr>
        <w:widowControl w:val="0"/>
        <w:spacing w:after="0" w:line="240" w:lineRule="auto"/>
        <w:jc w:val="both"/>
        <w:rPr>
          <w:strike/>
          <w:lang w:val="fr-FR"/>
        </w:rPr>
      </w:pPr>
    </w:p>
    <w:tbl>
      <w:tblPr>
        <w:tblStyle w:val="a0"/>
        <w:tblW w:w="91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2016"/>
        <w:gridCol w:w="1667"/>
        <w:gridCol w:w="2034"/>
        <w:gridCol w:w="1710"/>
      </w:tblGrid>
      <w:tr w:rsidR="00802B4D" w:rsidRPr="00F57565" w14:paraId="7CC1C510" w14:textId="77777777">
        <w:trPr>
          <w:tblHeader/>
        </w:trPr>
        <w:tc>
          <w:tcPr>
            <w:tcW w:w="1771" w:type="dxa"/>
          </w:tcPr>
          <w:p w14:paraId="153298DF"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Activité</w:t>
            </w:r>
          </w:p>
        </w:tc>
        <w:tc>
          <w:tcPr>
            <w:tcW w:w="2016" w:type="dxa"/>
          </w:tcPr>
          <w:p w14:paraId="511F6B77"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Résultats</w:t>
            </w:r>
          </w:p>
        </w:tc>
        <w:tc>
          <w:tcPr>
            <w:tcW w:w="1667" w:type="dxa"/>
          </w:tcPr>
          <w:p w14:paraId="3D6AA6DF"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Délai</w:t>
            </w:r>
          </w:p>
        </w:tc>
        <w:tc>
          <w:tcPr>
            <w:tcW w:w="2034" w:type="dxa"/>
          </w:tcPr>
          <w:p w14:paraId="3F908F68"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Responsabilité</w:t>
            </w:r>
          </w:p>
        </w:tc>
        <w:tc>
          <w:tcPr>
            <w:tcW w:w="1710" w:type="dxa"/>
          </w:tcPr>
          <w:p w14:paraId="27DA4CD1" w14:textId="77777777" w:rsidR="00802B4D" w:rsidRPr="00F57565" w:rsidRDefault="00000000">
            <w:pPr>
              <w:widowControl w:val="0"/>
              <w:rPr>
                <w:rFonts w:ascii="Arial" w:hAnsi="Arial" w:cs="Arial"/>
                <w:b/>
                <w:bCs/>
                <w:sz w:val="20"/>
                <w:szCs w:val="20"/>
                <w:lang w:val="fr-FR"/>
              </w:rPr>
            </w:pPr>
            <w:r w:rsidRPr="00F57565">
              <w:rPr>
                <w:rFonts w:ascii="Arial" w:hAnsi="Arial" w:cs="Arial"/>
                <w:b/>
                <w:bCs/>
                <w:sz w:val="20"/>
                <w:szCs w:val="20"/>
                <w:lang w:val="fr-FR"/>
              </w:rPr>
              <w:t>Financement</w:t>
            </w:r>
          </w:p>
        </w:tc>
      </w:tr>
      <w:tr w:rsidR="00802B4D" w:rsidRPr="00F57565" w14:paraId="04397391" w14:textId="77777777">
        <w:tc>
          <w:tcPr>
            <w:tcW w:w="1771" w:type="dxa"/>
          </w:tcPr>
          <w:p w14:paraId="30B20088"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Continuer d'étudier la dynamique de la population</w:t>
            </w:r>
          </w:p>
        </w:tc>
        <w:tc>
          <w:tcPr>
            <w:tcW w:w="2016" w:type="dxa"/>
          </w:tcPr>
          <w:p w14:paraId="37CB35DA"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Évaluer périodiquement l'état de conservation, analyser l'efficacité des mesures de gestion et soutenir la prise de décision en vue d'assurer la viabilité à long terme.</w:t>
            </w:r>
          </w:p>
        </w:tc>
        <w:tc>
          <w:tcPr>
            <w:tcW w:w="1667" w:type="dxa"/>
          </w:tcPr>
          <w:p w14:paraId="09DDBAE0"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1A56CC37"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EE50D3C"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58325C3C" w14:textId="77777777">
        <w:tc>
          <w:tcPr>
            <w:tcW w:w="1771" w:type="dxa"/>
          </w:tcPr>
          <w:p w14:paraId="2B134111"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Coopération</w:t>
            </w:r>
          </w:p>
        </w:tc>
        <w:tc>
          <w:tcPr>
            <w:tcW w:w="2016" w:type="dxa"/>
          </w:tcPr>
          <w:p w14:paraId="1CB3F648"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Établir des protocoles d'entente entre les universités, les ONG et les instituts de recherche d'Argentine, du Brésil et de l'Uruguay dans le cadre des accords applicables afin de mettre en place des programmes de recherche communs.</w:t>
            </w:r>
          </w:p>
        </w:tc>
        <w:tc>
          <w:tcPr>
            <w:tcW w:w="1667" w:type="dxa"/>
          </w:tcPr>
          <w:p w14:paraId="3EFBD81C"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5E9E8D9A"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3AB2836"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Aucun financement nécessaire</w:t>
            </w:r>
          </w:p>
        </w:tc>
      </w:tr>
      <w:tr w:rsidR="00802B4D" w:rsidRPr="00F57565" w14:paraId="1F9C386F" w14:textId="77777777">
        <w:tc>
          <w:tcPr>
            <w:tcW w:w="1771" w:type="dxa"/>
          </w:tcPr>
          <w:p w14:paraId="1F09419D"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t xml:space="preserve"> Surveiller la dynamique des pêcheries artisanales et leur impact sur les prises accessoires.</w:t>
            </w:r>
          </w:p>
        </w:tc>
        <w:tc>
          <w:tcPr>
            <w:tcW w:w="2016" w:type="dxa"/>
          </w:tcPr>
          <w:p w14:paraId="4126F96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Poursuivre le suivi des pêcheries susceptibles d'entraîner des prises accessoires du </w:t>
            </w:r>
            <w:proofErr w:type="spellStart"/>
            <w:r w:rsidRPr="00F57565">
              <w:rPr>
                <w:rFonts w:ascii="Arial" w:hAnsi="Arial" w:cs="Arial"/>
                <w:i/>
                <w:sz w:val="20"/>
                <w:szCs w:val="20"/>
                <w:lang w:val="fr-FR"/>
              </w:rPr>
              <w:t>Tursiops</w:t>
            </w:r>
            <w:proofErr w:type="spellEnd"/>
            <w:r w:rsidRPr="00F57565">
              <w:rPr>
                <w:rFonts w:ascii="Arial" w:hAnsi="Arial" w:cs="Arial"/>
                <w:i/>
                <w:sz w:val="20"/>
                <w:szCs w:val="20"/>
                <w:lang w:val="fr-FR"/>
              </w:rPr>
              <w:t xml:space="preserve"> </w:t>
            </w:r>
            <w:proofErr w:type="spellStart"/>
            <w:r w:rsidRPr="00F57565">
              <w:rPr>
                <w:rFonts w:ascii="Arial" w:hAnsi="Arial" w:cs="Arial"/>
                <w:i/>
                <w:sz w:val="20"/>
                <w:szCs w:val="20"/>
                <w:lang w:val="fr-FR"/>
              </w:rPr>
              <w:t>truncatus</w:t>
            </w:r>
            <w:proofErr w:type="spellEnd"/>
            <w:r w:rsidRPr="00F57565">
              <w:rPr>
                <w:rFonts w:ascii="Arial" w:hAnsi="Arial" w:cs="Arial"/>
                <w:i/>
                <w:sz w:val="20"/>
                <w:szCs w:val="20"/>
                <w:lang w:val="fr-FR"/>
              </w:rPr>
              <w:t xml:space="preserve"> </w:t>
            </w:r>
            <w:proofErr w:type="spellStart"/>
            <w:r w:rsidRPr="00F57565">
              <w:rPr>
                <w:rFonts w:ascii="Arial" w:hAnsi="Arial" w:cs="Arial"/>
                <w:i/>
                <w:sz w:val="20"/>
                <w:szCs w:val="20"/>
                <w:lang w:val="fr-FR"/>
              </w:rPr>
              <w:t>gephyreus</w:t>
            </w:r>
            <w:proofErr w:type="spellEnd"/>
            <w:r w:rsidRPr="00F57565">
              <w:rPr>
                <w:rFonts w:ascii="Arial" w:hAnsi="Arial" w:cs="Arial"/>
                <w:sz w:val="20"/>
                <w:szCs w:val="20"/>
                <w:lang w:val="fr-FR"/>
              </w:rPr>
              <w:t>, en intégrant l'analyse de leurs caractéristiques (type de filets, saisons et zones de pêche) ainsi que de l'effort de pêche.</w:t>
            </w:r>
          </w:p>
        </w:tc>
        <w:tc>
          <w:tcPr>
            <w:tcW w:w="1667" w:type="dxa"/>
          </w:tcPr>
          <w:p w14:paraId="0F39D3C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387F704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C0464D0"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45970F4A" w14:textId="77777777">
        <w:tc>
          <w:tcPr>
            <w:tcW w:w="1771" w:type="dxa"/>
          </w:tcPr>
          <w:p w14:paraId="472DCEFE"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t>Autres menaces</w:t>
            </w:r>
          </w:p>
        </w:tc>
        <w:tc>
          <w:tcPr>
            <w:tcW w:w="2016" w:type="dxa"/>
          </w:tcPr>
          <w:p w14:paraId="436AC9DA" w14:textId="77777777" w:rsidR="00802B4D" w:rsidRPr="00F57565" w:rsidRDefault="00802B4D">
            <w:pPr>
              <w:widowControl w:val="0"/>
              <w:rPr>
                <w:rFonts w:ascii="Arial" w:hAnsi="Arial" w:cs="Arial"/>
                <w:sz w:val="20"/>
                <w:szCs w:val="20"/>
                <w:lang w:val="fr-FR"/>
              </w:rPr>
            </w:pPr>
          </w:p>
        </w:tc>
        <w:tc>
          <w:tcPr>
            <w:tcW w:w="1667" w:type="dxa"/>
          </w:tcPr>
          <w:p w14:paraId="72CE9964" w14:textId="77777777" w:rsidR="00802B4D" w:rsidRPr="00F57565" w:rsidRDefault="00802B4D">
            <w:pPr>
              <w:widowControl w:val="0"/>
              <w:rPr>
                <w:rFonts w:ascii="Arial" w:hAnsi="Arial" w:cs="Arial"/>
                <w:sz w:val="20"/>
                <w:szCs w:val="20"/>
                <w:lang w:val="fr-FR"/>
              </w:rPr>
            </w:pPr>
          </w:p>
        </w:tc>
        <w:tc>
          <w:tcPr>
            <w:tcW w:w="2034" w:type="dxa"/>
          </w:tcPr>
          <w:p w14:paraId="7ADF926D" w14:textId="77777777" w:rsidR="00802B4D" w:rsidRPr="00F57565" w:rsidRDefault="00802B4D">
            <w:pPr>
              <w:widowControl w:val="0"/>
              <w:rPr>
                <w:rFonts w:ascii="Arial" w:hAnsi="Arial" w:cs="Arial"/>
                <w:sz w:val="20"/>
                <w:szCs w:val="20"/>
                <w:lang w:val="fr-FR"/>
              </w:rPr>
            </w:pPr>
          </w:p>
        </w:tc>
        <w:tc>
          <w:tcPr>
            <w:tcW w:w="1710" w:type="dxa"/>
          </w:tcPr>
          <w:p w14:paraId="6E015E99" w14:textId="77777777" w:rsidR="00802B4D" w:rsidRPr="00F57565" w:rsidRDefault="00802B4D">
            <w:pPr>
              <w:widowControl w:val="0"/>
              <w:rPr>
                <w:rFonts w:ascii="Arial" w:hAnsi="Arial" w:cs="Arial"/>
                <w:sz w:val="20"/>
                <w:szCs w:val="20"/>
                <w:lang w:val="fr-FR"/>
              </w:rPr>
            </w:pPr>
          </w:p>
        </w:tc>
      </w:tr>
      <w:tr w:rsidR="00802B4D" w:rsidRPr="00F57565" w14:paraId="1A9D8084" w14:textId="77777777">
        <w:tc>
          <w:tcPr>
            <w:tcW w:w="1771" w:type="dxa"/>
          </w:tcPr>
          <w:p w14:paraId="4F325F86" w14:textId="77777777" w:rsidR="00802B4D" w:rsidRPr="00F57565" w:rsidRDefault="00000000">
            <w:pPr>
              <w:widowControl w:val="0"/>
              <w:rPr>
                <w:rFonts w:ascii="Arial" w:hAnsi="Arial" w:cs="Arial"/>
                <w:b/>
                <w:sz w:val="20"/>
                <w:szCs w:val="20"/>
                <w:lang w:val="fr-FR"/>
              </w:rPr>
            </w:pPr>
            <w:r w:rsidRPr="00F57565">
              <w:rPr>
                <w:rFonts w:ascii="Arial" w:hAnsi="Arial" w:cs="Arial"/>
                <w:b/>
                <w:sz w:val="20"/>
                <w:szCs w:val="20"/>
                <w:lang w:val="fr-FR"/>
              </w:rPr>
              <w:lastRenderedPageBreak/>
              <w:t>Élaborer et mettre en œuvre un programme intégré de santé des populations, dans le cadre de l'approche « Une seule santé »</w:t>
            </w:r>
          </w:p>
        </w:tc>
        <w:tc>
          <w:tcPr>
            <w:tcW w:w="2016" w:type="dxa"/>
          </w:tcPr>
          <w:p w14:paraId="5A87891F"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Évaluer l'état de santé de la population et élaborer des protocoles de surveillance harmonisés afin d'orienter les mesures d'atténuation, de renforcer la veille sanitaire et de soutenir les décisions de gestion pour la conservation des dauphins de </w:t>
            </w:r>
            <w:proofErr w:type="spellStart"/>
            <w:r w:rsidRPr="00F57565">
              <w:rPr>
                <w:rFonts w:ascii="Arial" w:hAnsi="Arial" w:cs="Arial"/>
                <w:sz w:val="20"/>
                <w:szCs w:val="20"/>
                <w:lang w:val="fr-FR"/>
              </w:rPr>
              <w:t>Lahille</w:t>
            </w:r>
            <w:proofErr w:type="spellEnd"/>
            <w:r w:rsidRPr="00F57565">
              <w:rPr>
                <w:rFonts w:ascii="Arial" w:hAnsi="Arial" w:cs="Arial"/>
                <w:sz w:val="20"/>
                <w:szCs w:val="20"/>
                <w:lang w:val="fr-FR"/>
              </w:rPr>
              <w:t xml:space="preserve"> et de leur habitat.</w:t>
            </w:r>
          </w:p>
        </w:tc>
        <w:tc>
          <w:tcPr>
            <w:tcW w:w="1667" w:type="dxa"/>
          </w:tcPr>
          <w:p w14:paraId="1CA4444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64DB2ADB"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47080B1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3361E816" w14:textId="77777777">
        <w:tc>
          <w:tcPr>
            <w:tcW w:w="1771" w:type="dxa"/>
          </w:tcPr>
          <w:p w14:paraId="27580CAA"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Réduire les prises accessoires</w:t>
            </w:r>
          </w:p>
        </w:tc>
        <w:tc>
          <w:tcPr>
            <w:tcW w:w="2016" w:type="dxa"/>
          </w:tcPr>
          <w:p w14:paraId="77EA9EE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Élaborer des stratégies pour évaluer et/ou mettre en œuvre des mesures de réduction des prises accessoires, et organiser des réunions avec les décideurs afin d'examiner les moyens les plus pratiques d'application, d'ajustement du suivi et de mise en œuvre des actions d'atténuation.</w:t>
            </w:r>
          </w:p>
        </w:tc>
        <w:tc>
          <w:tcPr>
            <w:tcW w:w="1667" w:type="dxa"/>
          </w:tcPr>
          <w:p w14:paraId="7EDE4F17"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318D2376"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Argentine, Brésil et Uruguay</w:t>
            </w:r>
          </w:p>
        </w:tc>
        <w:tc>
          <w:tcPr>
            <w:tcW w:w="1710" w:type="dxa"/>
          </w:tcPr>
          <w:p w14:paraId="0E96345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r w:rsidR="00802B4D" w:rsidRPr="00F57565" w14:paraId="301D9605" w14:textId="77777777">
        <w:tc>
          <w:tcPr>
            <w:tcW w:w="1771" w:type="dxa"/>
          </w:tcPr>
          <w:p w14:paraId="4E11539B" w14:textId="77777777" w:rsidR="00802B4D" w:rsidRPr="00F57565" w:rsidRDefault="00000000">
            <w:pPr>
              <w:widowControl w:val="0"/>
              <w:rPr>
                <w:rFonts w:ascii="Arial" w:hAnsi="Arial" w:cs="Arial"/>
                <w:sz w:val="20"/>
                <w:szCs w:val="20"/>
                <w:lang w:val="fr-FR"/>
              </w:rPr>
            </w:pPr>
            <w:r w:rsidRPr="00F57565">
              <w:rPr>
                <w:rFonts w:ascii="Arial" w:hAnsi="Arial" w:cs="Arial"/>
                <w:b/>
                <w:sz w:val="20"/>
                <w:szCs w:val="20"/>
                <w:lang w:val="fr-FR"/>
              </w:rPr>
              <w:t>Élaborer une stratégie pour accroître la sensibilisation du public à la nécessité de conserver l'espèce</w:t>
            </w:r>
          </w:p>
        </w:tc>
        <w:tc>
          <w:tcPr>
            <w:tcW w:w="2016" w:type="dxa"/>
          </w:tcPr>
          <w:p w14:paraId="09C14352"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 xml:space="preserve">Poursuivre et renforcer les campagnes de sensibilisation sur le dauphin de </w:t>
            </w:r>
            <w:proofErr w:type="spellStart"/>
            <w:r w:rsidRPr="00F57565">
              <w:rPr>
                <w:rFonts w:ascii="Arial" w:hAnsi="Arial" w:cs="Arial"/>
                <w:sz w:val="20"/>
                <w:szCs w:val="20"/>
                <w:lang w:val="fr-FR"/>
              </w:rPr>
              <w:t>Lahille</w:t>
            </w:r>
            <w:proofErr w:type="spellEnd"/>
            <w:r w:rsidRPr="00F57565">
              <w:rPr>
                <w:rFonts w:ascii="Arial" w:hAnsi="Arial" w:cs="Arial"/>
                <w:sz w:val="20"/>
                <w:szCs w:val="20"/>
                <w:lang w:val="fr-FR"/>
              </w:rPr>
              <w:t xml:space="preserve"> et les enjeux liés à sa conservation.</w:t>
            </w:r>
          </w:p>
        </w:tc>
        <w:tc>
          <w:tcPr>
            <w:tcW w:w="1667" w:type="dxa"/>
          </w:tcPr>
          <w:p w14:paraId="5640446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3 ans</w:t>
            </w:r>
          </w:p>
        </w:tc>
        <w:tc>
          <w:tcPr>
            <w:tcW w:w="2034" w:type="dxa"/>
          </w:tcPr>
          <w:p w14:paraId="7A8C21CA" w14:textId="77777777" w:rsidR="00802B4D" w:rsidRPr="00F57565" w:rsidRDefault="00802B4D">
            <w:pPr>
              <w:widowControl w:val="0"/>
              <w:rPr>
                <w:rFonts w:ascii="Arial" w:hAnsi="Arial" w:cs="Arial"/>
                <w:sz w:val="20"/>
                <w:szCs w:val="20"/>
                <w:lang w:val="fr-FR"/>
              </w:rPr>
            </w:pPr>
          </w:p>
        </w:tc>
        <w:tc>
          <w:tcPr>
            <w:tcW w:w="1710" w:type="dxa"/>
          </w:tcPr>
          <w:p w14:paraId="6CF93971" w14:textId="77777777" w:rsidR="00802B4D" w:rsidRPr="00F57565" w:rsidRDefault="00000000">
            <w:pPr>
              <w:widowControl w:val="0"/>
              <w:rPr>
                <w:rFonts w:ascii="Arial" w:hAnsi="Arial" w:cs="Arial"/>
                <w:sz w:val="20"/>
                <w:szCs w:val="20"/>
                <w:lang w:val="fr-FR"/>
              </w:rPr>
            </w:pPr>
            <w:r w:rsidRPr="00F57565">
              <w:rPr>
                <w:rFonts w:ascii="Arial" w:hAnsi="Arial" w:cs="Arial"/>
                <w:sz w:val="20"/>
                <w:szCs w:val="20"/>
                <w:lang w:val="fr-FR"/>
              </w:rPr>
              <w:t>Besoin de financement</w:t>
            </w:r>
          </w:p>
        </w:tc>
      </w:tr>
    </w:tbl>
    <w:p w14:paraId="7A10FBEE" w14:textId="77777777" w:rsidR="00802B4D" w:rsidRPr="00F57565" w:rsidRDefault="00802B4D">
      <w:pPr>
        <w:widowControl w:val="0"/>
        <w:spacing w:after="0" w:line="240" w:lineRule="auto"/>
        <w:rPr>
          <w:sz w:val="20"/>
          <w:szCs w:val="20"/>
          <w:lang w:val="fr-FR"/>
        </w:rPr>
      </w:pPr>
    </w:p>
    <w:p w14:paraId="789DC98D" w14:textId="77777777" w:rsidR="00802B4D" w:rsidRPr="00F57565" w:rsidRDefault="00000000">
      <w:pPr>
        <w:rPr>
          <w:sz w:val="20"/>
          <w:szCs w:val="20"/>
          <w:lang w:val="fr-FR"/>
        </w:rPr>
      </w:pPr>
      <w:r w:rsidRPr="00F57565">
        <w:rPr>
          <w:sz w:val="20"/>
          <w:szCs w:val="20"/>
          <w:lang w:val="fr-FR"/>
        </w:rPr>
        <w:br w:type="page"/>
      </w:r>
    </w:p>
    <w:p w14:paraId="584A1C3C" w14:textId="77777777" w:rsidR="00802B4D" w:rsidRPr="00F57565" w:rsidRDefault="00000000">
      <w:pPr>
        <w:pBdr>
          <w:top w:val="nil"/>
          <w:left w:val="nil"/>
          <w:bottom w:val="nil"/>
          <w:right w:val="nil"/>
          <w:between w:val="nil"/>
        </w:pBdr>
        <w:spacing w:after="0" w:line="240" w:lineRule="auto"/>
        <w:jc w:val="both"/>
        <w:rPr>
          <w:b/>
          <w:color w:val="000000"/>
          <w:highlight w:val="yellow"/>
        </w:rPr>
      </w:pPr>
      <w:r w:rsidRPr="00F57565">
        <w:rPr>
          <w:b/>
          <w:color w:val="000000"/>
          <w:highlight w:val="yellow"/>
        </w:rPr>
        <w:lastRenderedPageBreak/>
        <w:t xml:space="preserve">Referencias </w:t>
      </w:r>
    </w:p>
    <w:p w14:paraId="2E2A06EF" w14:textId="77777777" w:rsidR="00802B4D" w:rsidRPr="00F57565" w:rsidRDefault="00802B4D">
      <w:pPr>
        <w:pBdr>
          <w:top w:val="nil"/>
          <w:left w:val="nil"/>
          <w:bottom w:val="nil"/>
          <w:right w:val="nil"/>
          <w:between w:val="nil"/>
        </w:pBdr>
        <w:spacing w:after="0" w:line="240" w:lineRule="auto"/>
        <w:jc w:val="both"/>
        <w:rPr>
          <w:b/>
          <w:color w:val="000000"/>
          <w:highlight w:val="yellow"/>
          <w:lang w:val="fr-FR"/>
        </w:rPr>
      </w:pPr>
    </w:p>
    <w:p w14:paraId="1D58D03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Bastida, R. and </w:t>
      </w:r>
      <w:proofErr w:type="spellStart"/>
      <w:r w:rsidRPr="00F57565">
        <w:rPr>
          <w:color w:val="000000"/>
          <w:sz w:val="20"/>
          <w:szCs w:val="20"/>
          <w:highlight w:val="yellow"/>
        </w:rPr>
        <w:t>Rodríguez</w:t>
      </w:r>
      <w:proofErr w:type="spellEnd"/>
      <w:r w:rsidRPr="00F57565">
        <w:rPr>
          <w:color w:val="000000"/>
          <w:sz w:val="20"/>
          <w:szCs w:val="20"/>
          <w:highlight w:val="yellow"/>
        </w:rPr>
        <w:t xml:space="preserve">, D. 2003. </w:t>
      </w:r>
      <w:proofErr w:type="spellStart"/>
      <w:r w:rsidRPr="00F57565">
        <w:rPr>
          <w:i/>
          <w:color w:val="000000"/>
          <w:sz w:val="20"/>
          <w:szCs w:val="20"/>
          <w:highlight w:val="yellow"/>
        </w:rPr>
        <w:t>Mamíferos</w:t>
      </w:r>
      <w:proofErr w:type="spellEnd"/>
      <w:r w:rsidRPr="00F57565">
        <w:rPr>
          <w:i/>
          <w:color w:val="000000"/>
          <w:sz w:val="20"/>
          <w:szCs w:val="20"/>
          <w:highlight w:val="yellow"/>
        </w:rPr>
        <w:t xml:space="preserve"> Marinos de Patagonia y </w:t>
      </w:r>
      <w:proofErr w:type="spellStart"/>
      <w:r w:rsidRPr="00F57565">
        <w:rPr>
          <w:i/>
          <w:color w:val="000000"/>
          <w:sz w:val="20"/>
          <w:szCs w:val="20"/>
          <w:highlight w:val="yellow"/>
        </w:rPr>
        <w:t>Antártida</w:t>
      </w:r>
      <w:proofErr w:type="spellEnd"/>
      <w:r w:rsidRPr="00F57565">
        <w:rPr>
          <w:color w:val="000000"/>
          <w:sz w:val="20"/>
          <w:szCs w:val="20"/>
          <w:highlight w:val="yellow"/>
        </w:rPr>
        <w:t xml:space="preserve">. </w:t>
      </w:r>
    </w:p>
    <w:p w14:paraId="7337F20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Vazquez</w:t>
      </w:r>
      <w:proofErr w:type="spellEnd"/>
      <w:r w:rsidRPr="00F57565">
        <w:rPr>
          <w:color w:val="000000"/>
          <w:sz w:val="20"/>
          <w:szCs w:val="20"/>
          <w:highlight w:val="yellow"/>
        </w:rPr>
        <w:t xml:space="preserve"> Mazzini Editores, Buenos Aires. </w:t>
      </w:r>
    </w:p>
    <w:p w14:paraId="444D6EB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Bezamat, C., Simões</w:t>
      </w:r>
      <w:r w:rsidRPr="00F57565">
        <w:rPr>
          <w:rFonts w:ascii="Cambria Math" w:eastAsia="Cambria Math" w:hAnsi="Cambria Math" w:cs="Cambria Math"/>
          <w:color w:val="000000"/>
          <w:sz w:val="20"/>
          <w:szCs w:val="20"/>
          <w:highlight w:val="yellow"/>
          <w:lang w:val="pt-PT"/>
        </w:rPr>
        <w:t>‐</w:t>
      </w:r>
      <w:r w:rsidRPr="00F57565">
        <w:rPr>
          <w:color w:val="000000"/>
          <w:sz w:val="20"/>
          <w:szCs w:val="20"/>
          <w:highlight w:val="yellow"/>
          <w:lang w:val="pt-PT"/>
        </w:rPr>
        <w:t>Lopes, P.C., Castilho, P.V., Daura</w:t>
      </w:r>
      <w:r w:rsidRPr="00F57565">
        <w:rPr>
          <w:rFonts w:ascii="Cambria Math" w:eastAsia="Cambria Math" w:hAnsi="Cambria Math" w:cs="Cambria Math"/>
          <w:color w:val="000000"/>
          <w:sz w:val="20"/>
          <w:szCs w:val="20"/>
          <w:highlight w:val="yellow"/>
          <w:lang w:val="pt-PT"/>
        </w:rPr>
        <w:t>‐</w:t>
      </w:r>
      <w:r w:rsidRPr="00F57565">
        <w:rPr>
          <w:color w:val="000000"/>
          <w:sz w:val="20"/>
          <w:szCs w:val="20"/>
          <w:highlight w:val="yellow"/>
          <w:lang w:val="pt-PT"/>
        </w:rPr>
        <w:t xml:space="preserve">Jorge, F.G. 2018. </w:t>
      </w:r>
      <w:r w:rsidRPr="00F57565">
        <w:rPr>
          <w:color w:val="000000"/>
          <w:sz w:val="20"/>
          <w:szCs w:val="20"/>
          <w:highlight w:val="yellow"/>
          <w:lang w:val="en-US"/>
        </w:rPr>
        <w:t xml:space="preserve">The influence </w:t>
      </w:r>
      <w:proofErr w:type="spellStart"/>
      <w:r w:rsidRPr="00F57565">
        <w:rPr>
          <w:color w:val="000000"/>
          <w:sz w:val="20"/>
          <w:szCs w:val="20"/>
          <w:highlight w:val="yellow"/>
          <w:lang w:val="en-US"/>
        </w:rPr>
        <w:t>ofcooperative</w:t>
      </w:r>
      <w:proofErr w:type="spellEnd"/>
      <w:r w:rsidRPr="00F57565">
        <w:rPr>
          <w:color w:val="000000"/>
          <w:sz w:val="20"/>
          <w:szCs w:val="20"/>
          <w:highlight w:val="yellow"/>
          <w:lang w:val="en-US"/>
        </w:rPr>
        <w:t xml:space="preserve"> foraging with fishermen on the dynamics of a bottlenose dolphin population. </w:t>
      </w:r>
      <w:r w:rsidRPr="00F57565">
        <w:rPr>
          <w:i/>
          <w:color w:val="000000"/>
          <w:sz w:val="20"/>
          <w:szCs w:val="20"/>
          <w:highlight w:val="yellow"/>
          <w:lang w:val="en-US"/>
        </w:rPr>
        <w:t xml:space="preserve">Marine Mammal Science </w:t>
      </w:r>
      <w:r w:rsidRPr="00F57565">
        <w:rPr>
          <w:color w:val="0260BF"/>
          <w:sz w:val="20"/>
          <w:szCs w:val="20"/>
          <w:highlight w:val="yellow"/>
          <w:lang w:val="en-US"/>
        </w:rPr>
        <w:t>https://doi.org/10.1111/mms.12565</w:t>
      </w:r>
      <w:r w:rsidRPr="00F57565">
        <w:rPr>
          <w:color w:val="000000"/>
          <w:sz w:val="20"/>
          <w:szCs w:val="20"/>
          <w:highlight w:val="yellow"/>
          <w:lang w:val="en-US"/>
        </w:rPr>
        <w:t xml:space="preserve">. </w:t>
      </w:r>
    </w:p>
    <w:p w14:paraId="699CE001"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Cantor, M., Farine, D. R., and Daura-Jorge, F. G. (2023). Foraging synchrony </w:t>
      </w:r>
      <w:proofErr w:type="spellStart"/>
      <w:r w:rsidRPr="00F57565">
        <w:rPr>
          <w:color w:val="000000"/>
          <w:sz w:val="20"/>
          <w:szCs w:val="20"/>
          <w:highlight w:val="yellow"/>
          <w:lang w:val="en-US"/>
        </w:rPr>
        <w:t>drivesresilience</w:t>
      </w:r>
      <w:proofErr w:type="spellEnd"/>
      <w:r w:rsidRPr="00F57565">
        <w:rPr>
          <w:color w:val="000000"/>
          <w:sz w:val="20"/>
          <w:szCs w:val="20"/>
          <w:highlight w:val="yellow"/>
          <w:lang w:val="en-US"/>
        </w:rPr>
        <w:t xml:space="preserve"> in human–dolphin mutualism. </w:t>
      </w:r>
      <w:r w:rsidRPr="004D2D89">
        <w:rPr>
          <w:color w:val="000000"/>
          <w:sz w:val="20"/>
          <w:szCs w:val="20"/>
          <w:highlight w:val="yellow"/>
          <w:lang w:val="en-US"/>
        </w:rPr>
        <w:t xml:space="preserve">Proc. Natl. Acad. Sci. 120:e2207739120. </w:t>
      </w:r>
      <w:proofErr w:type="spellStart"/>
      <w:r w:rsidRPr="004D2D89">
        <w:rPr>
          <w:color w:val="000000"/>
          <w:sz w:val="20"/>
          <w:szCs w:val="20"/>
          <w:highlight w:val="yellow"/>
          <w:lang w:val="en-US"/>
        </w:rPr>
        <w:t>doi</w:t>
      </w:r>
      <w:proofErr w:type="spellEnd"/>
      <w:r w:rsidRPr="004D2D89">
        <w:rPr>
          <w:color w:val="000000"/>
          <w:sz w:val="20"/>
          <w:szCs w:val="20"/>
          <w:highlight w:val="yellow"/>
          <w:lang w:val="en-US"/>
        </w:rPr>
        <w:t xml:space="preserve">: 10.1073/pnas.2207739120 </w:t>
      </w:r>
    </w:p>
    <w:p w14:paraId="424A86C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000000"/>
          <w:sz w:val="20"/>
          <w:szCs w:val="20"/>
          <w:highlight w:val="yellow"/>
          <w:lang w:val="en-US"/>
        </w:rPr>
        <w:t xml:space="preserve">Castello, H.P. y Pinedo, M.C. 1981. </w:t>
      </w:r>
      <w:proofErr w:type="spellStart"/>
      <w:r w:rsidRPr="004D2D89">
        <w:rPr>
          <w:color w:val="000000"/>
          <w:sz w:val="20"/>
          <w:szCs w:val="20"/>
          <w:highlight w:val="yellow"/>
          <w:lang w:val="en-US"/>
        </w:rPr>
        <w:t>Problemas</w:t>
      </w:r>
      <w:proofErr w:type="spellEnd"/>
      <w:r w:rsidRPr="004D2D89">
        <w:rPr>
          <w:color w:val="000000"/>
          <w:sz w:val="20"/>
          <w:szCs w:val="20"/>
          <w:highlight w:val="yellow"/>
          <w:lang w:val="en-US"/>
        </w:rPr>
        <w:t xml:space="preserve"> de </w:t>
      </w:r>
      <w:proofErr w:type="spellStart"/>
      <w:r w:rsidRPr="004D2D89">
        <w:rPr>
          <w:color w:val="000000"/>
          <w:sz w:val="20"/>
          <w:szCs w:val="20"/>
          <w:highlight w:val="yellow"/>
          <w:lang w:val="en-US"/>
        </w:rPr>
        <w:t>conservación</w:t>
      </w:r>
      <w:proofErr w:type="spellEnd"/>
      <w:r w:rsidRPr="004D2D89">
        <w:rPr>
          <w:color w:val="000000"/>
          <w:sz w:val="20"/>
          <w:szCs w:val="20"/>
          <w:highlight w:val="yellow"/>
          <w:lang w:val="en-US"/>
        </w:rPr>
        <w:t xml:space="preserve"> de </w:t>
      </w:r>
      <w:proofErr w:type="spellStart"/>
      <w:r w:rsidRPr="004D2D89">
        <w:rPr>
          <w:color w:val="000000"/>
          <w:sz w:val="20"/>
          <w:szCs w:val="20"/>
          <w:highlight w:val="yellow"/>
          <w:lang w:val="en-US"/>
        </w:rPr>
        <w:t>mamíferos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marinos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enel</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Atlántico</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Sudoccidental</w:t>
      </w:r>
      <w:proofErr w:type="spellEnd"/>
      <w:r w:rsidRPr="004D2D89">
        <w:rPr>
          <w:color w:val="000000"/>
          <w:sz w:val="20"/>
          <w:szCs w:val="20"/>
          <w:highlight w:val="yellow"/>
          <w:lang w:val="en-US"/>
        </w:rPr>
        <w:t xml:space="preserve">. </w:t>
      </w:r>
      <w:r w:rsidRPr="00F57565">
        <w:rPr>
          <w:color w:val="000000"/>
          <w:sz w:val="20"/>
          <w:szCs w:val="20"/>
          <w:highlight w:val="yellow"/>
        </w:rPr>
        <w:t xml:space="preserve">Seminario </w:t>
      </w:r>
      <w:proofErr w:type="spellStart"/>
      <w:r w:rsidRPr="00F57565">
        <w:rPr>
          <w:color w:val="000000"/>
          <w:sz w:val="20"/>
          <w:szCs w:val="20"/>
          <w:highlight w:val="yellow"/>
        </w:rPr>
        <w:t>Prot</w:t>
      </w:r>
      <w:proofErr w:type="spellEnd"/>
      <w:r w:rsidRPr="00F57565">
        <w:rPr>
          <w:color w:val="000000"/>
          <w:sz w:val="20"/>
          <w:szCs w:val="20"/>
          <w:highlight w:val="yellow"/>
        </w:rPr>
        <w:t xml:space="preserve">. </w:t>
      </w:r>
      <w:proofErr w:type="spellStart"/>
      <w:r w:rsidRPr="00F57565">
        <w:rPr>
          <w:color w:val="000000"/>
          <w:sz w:val="20"/>
          <w:szCs w:val="20"/>
          <w:highlight w:val="yellow"/>
        </w:rPr>
        <w:t>Cetáceos</w:t>
      </w:r>
      <w:proofErr w:type="spellEnd"/>
      <w:r w:rsidRPr="00F57565">
        <w:rPr>
          <w:color w:val="000000"/>
          <w:sz w:val="20"/>
          <w:szCs w:val="20"/>
          <w:highlight w:val="yellow"/>
        </w:rPr>
        <w:t xml:space="preserve"> y sus </w:t>
      </w:r>
      <w:proofErr w:type="spellStart"/>
      <w:r w:rsidRPr="00F57565">
        <w:rPr>
          <w:color w:val="000000"/>
          <w:sz w:val="20"/>
          <w:szCs w:val="20"/>
          <w:highlight w:val="yellow"/>
        </w:rPr>
        <w:t>ecosist</w:t>
      </w:r>
      <w:proofErr w:type="spellEnd"/>
      <w:r w:rsidRPr="00F57565">
        <w:rPr>
          <w:color w:val="000000"/>
          <w:sz w:val="20"/>
          <w:szCs w:val="20"/>
          <w:highlight w:val="yellow"/>
        </w:rPr>
        <w:t xml:space="preserve">. En el hemisferio occidental. </w:t>
      </w:r>
    </w:p>
    <w:p w14:paraId="4021D9F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Centro </w:t>
      </w:r>
      <w:proofErr w:type="spellStart"/>
      <w:r w:rsidRPr="00F57565">
        <w:rPr>
          <w:color w:val="000000"/>
          <w:sz w:val="20"/>
          <w:szCs w:val="20"/>
          <w:highlight w:val="yellow"/>
        </w:rPr>
        <w:t>Tinker</w:t>
      </w:r>
      <w:proofErr w:type="spellEnd"/>
      <w:r w:rsidRPr="00F57565">
        <w:rPr>
          <w:color w:val="000000"/>
          <w:sz w:val="20"/>
          <w:szCs w:val="20"/>
          <w:highlight w:val="yellow"/>
        </w:rPr>
        <w:t xml:space="preserve">/OEA, 8-12 Junio 1981, Florida, EE.UU.: 27. </w:t>
      </w:r>
    </w:p>
    <w:p w14:paraId="6DB37F6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C0F11"/>
          <w:sz w:val="20"/>
          <w:szCs w:val="20"/>
          <w:highlight w:val="yellow"/>
          <w:lang w:val="en-US"/>
        </w:rPr>
        <w:t>Cauhépe</w:t>
      </w:r>
      <w:proofErr w:type="spellEnd"/>
      <w:r w:rsidRPr="00F57565">
        <w:rPr>
          <w:color w:val="0C0F11"/>
          <w:sz w:val="20"/>
          <w:szCs w:val="20"/>
          <w:highlight w:val="yellow"/>
          <w:lang w:val="en-US"/>
        </w:rPr>
        <w:t xml:space="preserve">́, M.E. 1999. Management of the Argentine hake. Final project UNU </w:t>
      </w:r>
      <w:proofErr w:type="spellStart"/>
      <w:r w:rsidRPr="00F57565">
        <w:rPr>
          <w:color w:val="0C0F11"/>
          <w:sz w:val="20"/>
          <w:szCs w:val="20"/>
          <w:highlight w:val="yellow"/>
          <w:lang w:val="en-US"/>
        </w:rPr>
        <w:t>FisheriesTraining</w:t>
      </w:r>
      <w:proofErr w:type="spellEnd"/>
      <w:r w:rsidRPr="00F57565">
        <w:rPr>
          <w:color w:val="0C0F11"/>
          <w:sz w:val="20"/>
          <w:szCs w:val="20"/>
          <w:highlight w:val="yellow"/>
          <w:lang w:val="en-US"/>
        </w:rPr>
        <w:t xml:space="preserve"> Program, </w:t>
      </w:r>
      <w:proofErr w:type="spellStart"/>
      <w:r w:rsidRPr="00F57565">
        <w:rPr>
          <w:color w:val="0C0F11"/>
          <w:sz w:val="20"/>
          <w:szCs w:val="20"/>
          <w:highlight w:val="yellow"/>
          <w:lang w:val="en-US"/>
        </w:rPr>
        <w:t>Reykjavic</w:t>
      </w:r>
      <w:proofErr w:type="spellEnd"/>
      <w:r w:rsidRPr="00F57565">
        <w:rPr>
          <w:color w:val="0C0F11"/>
          <w:sz w:val="20"/>
          <w:szCs w:val="20"/>
          <w:highlight w:val="yellow"/>
          <w:lang w:val="en-US"/>
        </w:rPr>
        <w:t xml:space="preserve">, Iceland. </w:t>
      </w:r>
    </w:p>
    <w:p w14:paraId="1A2B150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C0F11"/>
          <w:sz w:val="20"/>
          <w:szCs w:val="20"/>
          <w:highlight w:val="yellow"/>
        </w:rPr>
        <w:t xml:space="preserve">CFP (Consejo Federal Pesquero) (2016). Plan de </w:t>
      </w:r>
      <w:proofErr w:type="spellStart"/>
      <w:r w:rsidRPr="00F57565">
        <w:rPr>
          <w:color w:val="0C0F11"/>
          <w:sz w:val="20"/>
          <w:szCs w:val="20"/>
          <w:highlight w:val="yellow"/>
        </w:rPr>
        <w:t>Acción</w:t>
      </w:r>
      <w:proofErr w:type="spellEnd"/>
      <w:r w:rsidRPr="00F57565">
        <w:rPr>
          <w:color w:val="0C0F11"/>
          <w:sz w:val="20"/>
          <w:szCs w:val="20"/>
          <w:highlight w:val="yellow"/>
        </w:rPr>
        <w:t xml:space="preserve"> Nacional para reducir la </w:t>
      </w:r>
      <w:proofErr w:type="spellStart"/>
      <w:r w:rsidRPr="00F57565">
        <w:rPr>
          <w:color w:val="0C0F11"/>
          <w:sz w:val="20"/>
          <w:szCs w:val="20"/>
          <w:highlight w:val="yellow"/>
        </w:rPr>
        <w:t>interacción</w:t>
      </w:r>
      <w:proofErr w:type="spellEnd"/>
      <w:r w:rsidRPr="00F57565">
        <w:rPr>
          <w:color w:val="0C0F11"/>
          <w:sz w:val="20"/>
          <w:szCs w:val="20"/>
          <w:highlight w:val="yellow"/>
        </w:rPr>
        <w:t xml:space="preserve"> de </w:t>
      </w:r>
      <w:proofErr w:type="spellStart"/>
      <w:r w:rsidRPr="00F57565">
        <w:rPr>
          <w:color w:val="0C0F11"/>
          <w:sz w:val="20"/>
          <w:szCs w:val="20"/>
          <w:highlight w:val="yellow"/>
        </w:rPr>
        <w:t>mamíferos</w:t>
      </w:r>
      <w:proofErr w:type="spellEnd"/>
      <w:r w:rsidRPr="00F57565">
        <w:rPr>
          <w:color w:val="0C0F11"/>
          <w:sz w:val="20"/>
          <w:szCs w:val="20"/>
          <w:highlight w:val="yellow"/>
        </w:rPr>
        <w:t xml:space="preserve"> marinos con </w:t>
      </w:r>
      <w:proofErr w:type="spellStart"/>
      <w:r w:rsidRPr="00F57565">
        <w:rPr>
          <w:color w:val="0C0F11"/>
          <w:sz w:val="20"/>
          <w:szCs w:val="20"/>
          <w:highlight w:val="yellow"/>
        </w:rPr>
        <w:t>pesquerías</w:t>
      </w:r>
      <w:proofErr w:type="spellEnd"/>
      <w:r w:rsidRPr="00F57565">
        <w:rPr>
          <w:color w:val="0C0F11"/>
          <w:sz w:val="20"/>
          <w:szCs w:val="20"/>
          <w:highlight w:val="yellow"/>
        </w:rPr>
        <w:t xml:space="preserve"> en la </w:t>
      </w:r>
      <w:proofErr w:type="spellStart"/>
      <w:r w:rsidRPr="00F57565">
        <w:rPr>
          <w:color w:val="0C0F11"/>
          <w:sz w:val="20"/>
          <w:szCs w:val="20"/>
          <w:highlight w:val="yellow"/>
        </w:rPr>
        <w:t>República</w:t>
      </w:r>
      <w:proofErr w:type="spellEnd"/>
      <w:r w:rsidRPr="00F57565">
        <w:rPr>
          <w:color w:val="0C0F11"/>
          <w:sz w:val="20"/>
          <w:szCs w:val="20"/>
          <w:highlight w:val="yellow"/>
        </w:rPr>
        <w:t xml:space="preserve"> Argentina 2015, 1a ed., </w:t>
      </w:r>
      <w:proofErr w:type="spellStart"/>
      <w:r w:rsidRPr="00F57565">
        <w:rPr>
          <w:color w:val="0C0F11"/>
          <w:sz w:val="20"/>
          <w:szCs w:val="20"/>
          <w:highlight w:val="yellow"/>
        </w:rPr>
        <w:t>ConsejoFederal</w:t>
      </w:r>
      <w:proofErr w:type="spellEnd"/>
      <w:r w:rsidRPr="00F57565">
        <w:rPr>
          <w:color w:val="0C0F11"/>
          <w:sz w:val="20"/>
          <w:szCs w:val="20"/>
          <w:highlight w:val="yellow"/>
        </w:rPr>
        <w:t xml:space="preserve"> Pesquero. </w:t>
      </w:r>
      <w:r w:rsidRPr="00F57565">
        <w:rPr>
          <w:color w:val="0C0F11"/>
          <w:sz w:val="20"/>
          <w:szCs w:val="20"/>
          <w:highlight w:val="yellow"/>
          <w:lang w:val="en-US"/>
        </w:rPr>
        <w:t xml:space="preserve">Buenos Aires. 168 pp. </w:t>
      </w:r>
    </w:p>
    <w:p w14:paraId="01D3084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Committee on Taxonomy. 2018. List of marine mammal species and subspecies. </w:t>
      </w:r>
      <w:proofErr w:type="spellStart"/>
      <w:r w:rsidRPr="00F57565">
        <w:rPr>
          <w:color w:val="000000"/>
          <w:sz w:val="20"/>
          <w:szCs w:val="20"/>
          <w:highlight w:val="yellow"/>
          <w:lang w:val="en-US"/>
        </w:rPr>
        <w:t>Availableat</w:t>
      </w:r>
      <w:proofErr w:type="spellEnd"/>
      <w:r w:rsidRPr="00F57565">
        <w:rPr>
          <w:color w:val="000000"/>
          <w:sz w:val="20"/>
          <w:szCs w:val="20"/>
          <w:highlight w:val="yellow"/>
          <w:lang w:val="en-US"/>
        </w:rPr>
        <w:t xml:space="preserve">: </w:t>
      </w:r>
      <w:r w:rsidRPr="00F57565">
        <w:rPr>
          <w:color w:val="E01C0F"/>
          <w:sz w:val="20"/>
          <w:szCs w:val="20"/>
          <w:highlight w:val="yellow"/>
          <w:lang w:val="en-US"/>
        </w:rPr>
        <w:t>www.marinemammalscience.org</w:t>
      </w:r>
      <w:r w:rsidRPr="00F57565">
        <w:rPr>
          <w:color w:val="000000"/>
          <w:sz w:val="20"/>
          <w:szCs w:val="20"/>
          <w:highlight w:val="yellow"/>
          <w:lang w:val="en-US"/>
        </w:rPr>
        <w:t xml:space="preserve">. (Accessed: April 2023). </w:t>
      </w:r>
    </w:p>
    <w:p w14:paraId="17F0ADD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MA, Dans SL, Crespo EA, Pedraza SN (2003) Potential impact of </w:t>
      </w:r>
      <w:proofErr w:type="spellStart"/>
      <w:r w:rsidRPr="00F57565">
        <w:rPr>
          <w:color w:val="000000"/>
          <w:sz w:val="20"/>
          <w:szCs w:val="20"/>
          <w:highlight w:val="yellow"/>
          <w:lang w:val="en-US"/>
        </w:rPr>
        <w:t>unregulateddolphin</w:t>
      </w:r>
      <w:proofErr w:type="spellEnd"/>
      <w:r w:rsidRPr="00F57565">
        <w:rPr>
          <w:color w:val="000000"/>
          <w:sz w:val="20"/>
          <w:szCs w:val="20"/>
          <w:highlight w:val="yellow"/>
          <w:lang w:val="en-US"/>
        </w:rPr>
        <w:t xml:space="preserve"> watching activities in Patagonia. J Cetacean Res Manag 5:77–84 </w:t>
      </w:r>
    </w:p>
    <w:p w14:paraId="0749A6C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M.A. and Crespo, E.A. 2009. Feeding aggregation and aggressive </w:t>
      </w:r>
      <w:proofErr w:type="spellStart"/>
      <w:r w:rsidRPr="00F57565">
        <w:rPr>
          <w:color w:val="000000"/>
          <w:sz w:val="20"/>
          <w:szCs w:val="20"/>
          <w:highlight w:val="yellow"/>
          <w:lang w:val="en-US"/>
        </w:rPr>
        <w:t>interactionbetween</w:t>
      </w:r>
      <w:proofErr w:type="spellEnd"/>
      <w:r w:rsidRPr="00F57565">
        <w:rPr>
          <w:color w:val="000000"/>
          <w:sz w:val="20"/>
          <w:szCs w:val="20"/>
          <w:highlight w:val="yellow"/>
          <w:lang w:val="en-US"/>
        </w:rPr>
        <w:t xml:space="preserve"> bottlenose (</w:t>
      </w:r>
      <w:r w:rsidRPr="00F57565">
        <w:rPr>
          <w:i/>
          <w:color w:val="000000"/>
          <w:sz w:val="20"/>
          <w:szCs w:val="20"/>
          <w:highlight w:val="yellow"/>
          <w:lang w:val="en-US"/>
        </w:rPr>
        <w:t>Tursiops truncatus</w:t>
      </w:r>
      <w:r w:rsidRPr="00F57565">
        <w:rPr>
          <w:color w:val="000000"/>
          <w:sz w:val="20"/>
          <w:szCs w:val="20"/>
          <w:highlight w:val="yellow"/>
          <w:lang w:val="en-US"/>
        </w:rPr>
        <w:t>) and Commerson’s dolphins (</w:t>
      </w:r>
      <w:proofErr w:type="spellStart"/>
      <w:r w:rsidRPr="00F57565">
        <w:rPr>
          <w:i/>
          <w:color w:val="000000"/>
          <w:sz w:val="20"/>
          <w:szCs w:val="20"/>
          <w:highlight w:val="yellow"/>
          <w:lang w:val="en-US"/>
        </w:rPr>
        <w:t>Cephalorhynchus</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commersonii</w:t>
      </w:r>
      <w:proofErr w:type="spellEnd"/>
      <w:r w:rsidRPr="00F57565">
        <w:rPr>
          <w:color w:val="000000"/>
          <w:sz w:val="20"/>
          <w:szCs w:val="20"/>
          <w:highlight w:val="yellow"/>
          <w:lang w:val="en-US"/>
        </w:rPr>
        <w:t xml:space="preserve">) in Patagonia, Argentina. </w:t>
      </w:r>
      <w:r w:rsidRPr="00F57565">
        <w:rPr>
          <w:i/>
          <w:color w:val="000000"/>
          <w:sz w:val="20"/>
          <w:szCs w:val="20"/>
          <w:highlight w:val="yellow"/>
          <w:lang w:val="en-US"/>
        </w:rPr>
        <w:t xml:space="preserve">Journal of Ethology </w:t>
      </w:r>
      <w:r w:rsidRPr="00F57565">
        <w:rPr>
          <w:color w:val="000000"/>
          <w:sz w:val="20"/>
          <w:szCs w:val="20"/>
          <w:highlight w:val="yellow"/>
          <w:lang w:val="en-US"/>
        </w:rPr>
        <w:t xml:space="preserve">28: 183-187. </w:t>
      </w:r>
    </w:p>
    <w:p w14:paraId="2F8F644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Coscarella</w:t>
      </w:r>
      <w:proofErr w:type="spellEnd"/>
      <w:r w:rsidRPr="00F57565">
        <w:rPr>
          <w:color w:val="000000"/>
          <w:sz w:val="20"/>
          <w:szCs w:val="20"/>
          <w:highlight w:val="yellow"/>
          <w:lang w:val="en-US"/>
        </w:rPr>
        <w:t xml:space="preserve">, M. A., Dans, S. L., </w:t>
      </w:r>
      <w:proofErr w:type="spellStart"/>
      <w:r w:rsidRPr="00F57565">
        <w:rPr>
          <w:color w:val="000000"/>
          <w:sz w:val="20"/>
          <w:szCs w:val="20"/>
          <w:highlight w:val="yellow"/>
          <w:lang w:val="en-US"/>
        </w:rPr>
        <w:t>DeGrati</w:t>
      </w:r>
      <w:proofErr w:type="spellEnd"/>
      <w:r w:rsidRPr="00F57565">
        <w:rPr>
          <w:color w:val="000000"/>
          <w:sz w:val="20"/>
          <w:szCs w:val="20"/>
          <w:highlight w:val="yellow"/>
          <w:lang w:val="en-US"/>
        </w:rPr>
        <w:t xml:space="preserve">, M., Garaffo, G. and Crespo, E. A. 2012. </w:t>
      </w:r>
      <w:proofErr w:type="spellStart"/>
      <w:r w:rsidRPr="00F57565">
        <w:rPr>
          <w:color w:val="000000"/>
          <w:sz w:val="20"/>
          <w:szCs w:val="20"/>
          <w:highlight w:val="yellow"/>
          <w:lang w:val="en-US"/>
        </w:rPr>
        <w:t>Bottlenosedolphins</w:t>
      </w:r>
      <w:proofErr w:type="spellEnd"/>
      <w:r w:rsidRPr="00F57565">
        <w:rPr>
          <w:color w:val="000000"/>
          <w:sz w:val="20"/>
          <w:szCs w:val="20"/>
          <w:highlight w:val="yellow"/>
          <w:lang w:val="en-US"/>
        </w:rPr>
        <w:t xml:space="preserve"> at the southern extreme of the southwestern Atlantic: local population decline?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92: 1843-1849. </w:t>
      </w:r>
    </w:p>
    <w:p w14:paraId="2B06BEA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37DF1">
        <w:rPr>
          <w:color w:val="000000"/>
          <w:sz w:val="20"/>
          <w:szCs w:val="20"/>
          <w:highlight w:val="yellow"/>
          <w:lang w:val="en-US"/>
        </w:rPr>
        <w:t xml:space="preserve">Coscarella, M., Nieto-Vilela, R., Degrati, M., Svendsen, G., Dans, S.L., González, R.A.C.,Crespo, E.A. 2016. </w:t>
      </w:r>
      <w:r w:rsidRPr="00F57565">
        <w:rPr>
          <w:color w:val="000000"/>
          <w:sz w:val="20"/>
          <w:szCs w:val="20"/>
          <w:highlight w:val="yellow"/>
          <w:lang w:val="en-US"/>
        </w:rPr>
        <w:t xml:space="preserve">Long range movements of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and its implications for the protection of a declining Evolutionary Significant Unit in the coast of Patagonia, Argentina. Report presented to the International Whaling Commission SC66b, Bled, Slovenia 2016. </w:t>
      </w:r>
    </w:p>
    <w:p w14:paraId="3CCDC63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Costa, A.P.B.,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F.G.,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Ott, P.H., Valiati, </w:t>
      </w:r>
      <w:proofErr w:type="spellStart"/>
      <w:r w:rsidRPr="00F57565">
        <w:rPr>
          <w:color w:val="000000"/>
          <w:sz w:val="20"/>
          <w:szCs w:val="20"/>
          <w:highlight w:val="yellow"/>
          <w:lang w:val="en-US"/>
        </w:rPr>
        <w:t>V.H.,Oliveira</w:t>
      </w:r>
      <w:proofErr w:type="spellEnd"/>
      <w:r w:rsidRPr="00F57565">
        <w:rPr>
          <w:color w:val="000000"/>
          <w:sz w:val="20"/>
          <w:szCs w:val="20"/>
          <w:highlight w:val="yellow"/>
          <w:lang w:val="en-US"/>
        </w:rPr>
        <w:t xml:space="preserve">, L.R. 2015. Bottlenose dolphin communities from the southern Brazilian coast: do they exchange genes or are they just </w:t>
      </w:r>
      <w:proofErr w:type="spellStart"/>
      <w:r w:rsidRPr="00F57565">
        <w:rPr>
          <w:color w:val="000000"/>
          <w:sz w:val="20"/>
          <w:szCs w:val="20"/>
          <w:highlight w:val="yellow"/>
          <w:lang w:val="en-US"/>
        </w:rPr>
        <w:t>neighbours</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Marine and Freshwater Research </w:t>
      </w:r>
      <w:r w:rsidRPr="00F57565">
        <w:rPr>
          <w:color w:val="000000"/>
          <w:sz w:val="20"/>
          <w:szCs w:val="20"/>
          <w:highlight w:val="yellow"/>
          <w:lang w:val="en-US"/>
        </w:rPr>
        <w:t xml:space="preserve">66: 1201-1210. </w:t>
      </w:r>
    </w:p>
    <w:p w14:paraId="3D3B18B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Costa, A.P.B., Rosel, P.E., Daura</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Jorge, F.G. and </w:t>
      </w:r>
      <w:proofErr w:type="spellStart"/>
      <w:r w:rsidRPr="00F57565">
        <w:rPr>
          <w:color w:val="000000"/>
          <w:sz w:val="20"/>
          <w:szCs w:val="20"/>
          <w:highlight w:val="yellow"/>
          <w:lang w:val="en-US"/>
        </w:rPr>
        <w:t>Simões</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Lopes</w:t>
      </w:r>
      <w:proofErr w:type="spellEnd"/>
      <w:r w:rsidRPr="00F57565">
        <w:rPr>
          <w:color w:val="000000"/>
          <w:sz w:val="20"/>
          <w:szCs w:val="20"/>
          <w:highlight w:val="yellow"/>
          <w:lang w:val="en-US"/>
        </w:rPr>
        <w:t>, P.C. 2016. Offshore and coastal common bottlenose dolphins of the western South Atlantic face</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to</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face: What the skull </w:t>
      </w:r>
      <w:proofErr w:type="spellStart"/>
      <w:r w:rsidRPr="00F57565">
        <w:rPr>
          <w:color w:val="000000"/>
          <w:sz w:val="20"/>
          <w:szCs w:val="20"/>
          <w:highlight w:val="yellow"/>
          <w:lang w:val="en-US"/>
        </w:rPr>
        <w:t>andthe</w:t>
      </w:r>
      <w:proofErr w:type="spellEnd"/>
      <w:r w:rsidRPr="00F57565">
        <w:rPr>
          <w:color w:val="000000"/>
          <w:sz w:val="20"/>
          <w:szCs w:val="20"/>
          <w:highlight w:val="yellow"/>
          <w:lang w:val="en-US"/>
        </w:rPr>
        <w:t xml:space="preserve"> spine can tell us.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32: 1433-1457. </w:t>
      </w:r>
    </w:p>
    <w:p w14:paraId="1F30A0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Crespo, E.A., Corcuera, J.F. and Cazorla, A.L. 1994. Interactions between marine </w:t>
      </w:r>
      <w:proofErr w:type="spellStart"/>
      <w:r w:rsidRPr="00F57565">
        <w:rPr>
          <w:color w:val="000000"/>
          <w:sz w:val="20"/>
          <w:szCs w:val="20"/>
          <w:highlight w:val="yellow"/>
          <w:lang w:val="en-US"/>
        </w:rPr>
        <w:t>mammalsand</w:t>
      </w:r>
      <w:proofErr w:type="spellEnd"/>
      <w:r w:rsidRPr="00F57565">
        <w:rPr>
          <w:color w:val="000000"/>
          <w:sz w:val="20"/>
          <w:szCs w:val="20"/>
          <w:highlight w:val="yellow"/>
          <w:lang w:val="en-US"/>
        </w:rPr>
        <w:t xml:space="preserve"> fisheries in some coastal fishing areas of Argentina. In: Perrin, W.F., Donovan, G. and Barlow, J. (eds), </w:t>
      </w:r>
      <w:r w:rsidRPr="00F57565">
        <w:rPr>
          <w:i/>
          <w:color w:val="000000"/>
          <w:sz w:val="20"/>
          <w:szCs w:val="20"/>
          <w:highlight w:val="yellow"/>
          <w:lang w:val="en-US"/>
        </w:rPr>
        <w:t>Gillnets and cetaceans</w:t>
      </w:r>
      <w:r w:rsidRPr="00F57565">
        <w:rPr>
          <w:color w:val="000000"/>
          <w:sz w:val="20"/>
          <w:szCs w:val="20"/>
          <w:highlight w:val="yellow"/>
          <w:lang w:val="en-US"/>
        </w:rPr>
        <w:t xml:space="preserve">, pp. 269-282. Report of the International Whaling Commission Special Issue 15, Cambridge, U.K. </w:t>
      </w:r>
    </w:p>
    <w:p w14:paraId="2788C99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Crespo, E.A., N.A. </w:t>
      </w:r>
      <w:proofErr w:type="spellStart"/>
      <w:r w:rsidRPr="00F57565">
        <w:rPr>
          <w:color w:val="000000"/>
          <w:sz w:val="20"/>
          <w:szCs w:val="20"/>
          <w:highlight w:val="yellow"/>
        </w:rPr>
        <w:t>García</w:t>
      </w:r>
      <w:proofErr w:type="spellEnd"/>
      <w:r w:rsidRPr="00F57565">
        <w:rPr>
          <w:color w:val="000000"/>
          <w:sz w:val="20"/>
          <w:szCs w:val="20"/>
          <w:highlight w:val="yellow"/>
        </w:rPr>
        <w:t xml:space="preserve">, S.L. Dans &amp; S.N. Pedraza. 2008. </w:t>
      </w:r>
      <w:proofErr w:type="spellStart"/>
      <w:r w:rsidRPr="00F57565">
        <w:rPr>
          <w:color w:val="000000"/>
          <w:sz w:val="20"/>
          <w:szCs w:val="20"/>
          <w:highlight w:val="yellow"/>
        </w:rPr>
        <w:t>Mamíferos</w:t>
      </w:r>
      <w:proofErr w:type="spellEnd"/>
      <w:r w:rsidRPr="00F57565">
        <w:rPr>
          <w:color w:val="000000"/>
          <w:sz w:val="20"/>
          <w:szCs w:val="20"/>
          <w:highlight w:val="yellow"/>
        </w:rPr>
        <w:t xml:space="preserve"> marinos. </w:t>
      </w:r>
      <w:r w:rsidRPr="00F57565">
        <w:rPr>
          <w:i/>
          <w:color w:val="000000"/>
          <w:sz w:val="20"/>
          <w:szCs w:val="20"/>
          <w:highlight w:val="yellow"/>
        </w:rPr>
        <w:t xml:space="preserve">Atlas </w:t>
      </w:r>
      <w:proofErr w:type="spellStart"/>
      <w:r w:rsidRPr="00F57565">
        <w:rPr>
          <w:i/>
          <w:color w:val="000000"/>
          <w:sz w:val="20"/>
          <w:szCs w:val="20"/>
          <w:highlight w:val="yellow"/>
        </w:rPr>
        <w:t>deSensibilidad</w:t>
      </w:r>
      <w:proofErr w:type="spellEnd"/>
      <w:r w:rsidRPr="00F57565">
        <w:rPr>
          <w:i/>
          <w:color w:val="000000"/>
          <w:sz w:val="20"/>
          <w:szCs w:val="20"/>
          <w:highlight w:val="yellow"/>
        </w:rPr>
        <w:t xml:space="preserve"> Ambiental de la Costa y el Mar Argentino" (D. </w:t>
      </w:r>
      <w:proofErr w:type="spellStart"/>
      <w:r w:rsidRPr="00F57565">
        <w:rPr>
          <w:i/>
          <w:color w:val="000000"/>
          <w:sz w:val="20"/>
          <w:szCs w:val="20"/>
          <w:highlight w:val="yellow"/>
        </w:rPr>
        <w:t>Boltovskoy</w:t>
      </w:r>
      <w:proofErr w:type="spellEnd"/>
      <w:r w:rsidRPr="00F57565">
        <w:rPr>
          <w:i/>
          <w:color w:val="000000"/>
          <w:sz w:val="20"/>
          <w:szCs w:val="20"/>
          <w:highlight w:val="yellow"/>
        </w:rPr>
        <w:t>, ed.) *</w:t>
      </w:r>
      <w:proofErr w:type="spellStart"/>
      <w:r w:rsidRPr="00F57565">
        <w:rPr>
          <w:i/>
          <w:color w:val="000000"/>
          <w:sz w:val="20"/>
          <w:szCs w:val="20"/>
          <w:highlight w:val="yellow"/>
        </w:rPr>
        <w:t>Secretaría</w:t>
      </w:r>
      <w:proofErr w:type="spellEnd"/>
      <w:r w:rsidRPr="00F57565">
        <w:rPr>
          <w:i/>
          <w:color w:val="000000"/>
          <w:sz w:val="20"/>
          <w:szCs w:val="20"/>
          <w:highlight w:val="yellow"/>
        </w:rPr>
        <w:t xml:space="preserve"> de Ambiente y Desarrollo Sustentable de la </w:t>
      </w:r>
      <w:proofErr w:type="spellStart"/>
      <w:r w:rsidRPr="00F57565">
        <w:rPr>
          <w:i/>
          <w:color w:val="000000"/>
          <w:sz w:val="20"/>
          <w:szCs w:val="20"/>
          <w:highlight w:val="yellow"/>
        </w:rPr>
        <w:t>Nación</w:t>
      </w:r>
      <w:proofErr w:type="spellEnd"/>
      <w:r w:rsidRPr="00F57565">
        <w:rPr>
          <w:i/>
          <w:color w:val="000000"/>
          <w:sz w:val="20"/>
          <w:szCs w:val="20"/>
          <w:highlight w:val="yellow"/>
        </w:rPr>
        <w:t xml:space="preserve"> (Proyecto ARG 02/018 “</w:t>
      </w:r>
      <w:proofErr w:type="spellStart"/>
      <w:r w:rsidRPr="00F57565">
        <w:rPr>
          <w:i/>
          <w:color w:val="000000"/>
          <w:sz w:val="20"/>
          <w:szCs w:val="20"/>
          <w:highlight w:val="yellow"/>
        </w:rPr>
        <w:t>Conservación</w:t>
      </w:r>
      <w:proofErr w:type="spellEnd"/>
      <w:r w:rsidRPr="00F57565">
        <w:rPr>
          <w:i/>
          <w:color w:val="000000"/>
          <w:sz w:val="20"/>
          <w:szCs w:val="20"/>
          <w:highlight w:val="yellow"/>
        </w:rPr>
        <w:t xml:space="preserve"> de la Diversidad </w:t>
      </w:r>
      <w:proofErr w:type="spellStart"/>
      <w:r w:rsidRPr="00F57565">
        <w:rPr>
          <w:i/>
          <w:color w:val="000000"/>
          <w:sz w:val="20"/>
          <w:szCs w:val="20"/>
          <w:highlight w:val="yellow"/>
        </w:rPr>
        <w:t>Biológica</w:t>
      </w:r>
      <w:proofErr w:type="spellEnd"/>
      <w:r w:rsidRPr="00F57565">
        <w:rPr>
          <w:i/>
          <w:color w:val="000000"/>
          <w:sz w:val="20"/>
          <w:szCs w:val="20"/>
          <w:highlight w:val="yellow"/>
        </w:rPr>
        <w:t xml:space="preserve"> y </w:t>
      </w:r>
      <w:proofErr w:type="spellStart"/>
      <w:r w:rsidRPr="00F57565">
        <w:rPr>
          <w:i/>
          <w:color w:val="000000"/>
          <w:sz w:val="20"/>
          <w:szCs w:val="20"/>
          <w:highlight w:val="yellow"/>
        </w:rPr>
        <w:t>Prevención</w:t>
      </w:r>
      <w:proofErr w:type="spellEnd"/>
      <w:r w:rsidRPr="00F57565">
        <w:rPr>
          <w:i/>
          <w:color w:val="000000"/>
          <w:sz w:val="20"/>
          <w:szCs w:val="20"/>
          <w:highlight w:val="yellow"/>
        </w:rPr>
        <w:t xml:space="preserve"> de la </w:t>
      </w:r>
      <w:proofErr w:type="spellStart"/>
      <w:r w:rsidRPr="00F57565">
        <w:rPr>
          <w:i/>
          <w:color w:val="000000"/>
          <w:sz w:val="20"/>
          <w:szCs w:val="20"/>
          <w:highlight w:val="yellow"/>
        </w:rPr>
        <w:t>Contaminación</w:t>
      </w:r>
      <w:proofErr w:type="spellEnd"/>
      <w:r w:rsidRPr="00F57565">
        <w:rPr>
          <w:i/>
          <w:color w:val="000000"/>
          <w:sz w:val="20"/>
          <w:szCs w:val="20"/>
          <w:highlight w:val="yellow"/>
        </w:rPr>
        <w:t xml:space="preserve"> Marina en Patagonia”)</w:t>
      </w:r>
      <w:r w:rsidRPr="00F57565">
        <w:rPr>
          <w:color w:val="000000"/>
          <w:sz w:val="20"/>
          <w:szCs w:val="20"/>
          <w:highlight w:val="yellow"/>
        </w:rPr>
        <w:t xml:space="preserve">. </w:t>
      </w:r>
    </w:p>
    <w:p w14:paraId="45AAE0A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rPr>
        <w:t xml:space="preserve">Crespo, E. A., Pedraza, S. N., Dans, S. L., </w:t>
      </w:r>
      <w:proofErr w:type="spellStart"/>
      <w:r w:rsidRPr="00F57565">
        <w:rPr>
          <w:color w:val="000000"/>
          <w:sz w:val="20"/>
          <w:szCs w:val="20"/>
          <w:highlight w:val="yellow"/>
        </w:rPr>
        <w:t>Alsonso</w:t>
      </w:r>
      <w:proofErr w:type="spellEnd"/>
      <w:r w:rsidRPr="00F57565">
        <w:rPr>
          <w:color w:val="000000"/>
          <w:sz w:val="20"/>
          <w:szCs w:val="20"/>
          <w:highlight w:val="yellow"/>
        </w:rPr>
        <w:t xml:space="preserve">, M. K., Reyes, M. K., Garcia, N. A., </w:t>
      </w:r>
      <w:proofErr w:type="spellStart"/>
      <w:r w:rsidRPr="00F57565">
        <w:rPr>
          <w:color w:val="000000"/>
          <w:sz w:val="20"/>
          <w:szCs w:val="20"/>
          <w:highlight w:val="yellow"/>
        </w:rPr>
        <w:t>Coscarella</w:t>
      </w:r>
      <w:proofErr w:type="spellEnd"/>
      <w:r w:rsidRPr="00F57565">
        <w:rPr>
          <w:color w:val="000000"/>
          <w:sz w:val="20"/>
          <w:szCs w:val="20"/>
          <w:highlight w:val="yellow"/>
        </w:rPr>
        <w:t xml:space="preserve">, M. and </w:t>
      </w:r>
      <w:proofErr w:type="spellStart"/>
      <w:r w:rsidRPr="00F57565">
        <w:rPr>
          <w:color w:val="000000"/>
          <w:sz w:val="20"/>
          <w:szCs w:val="20"/>
          <w:highlight w:val="yellow"/>
        </w:rPr>
        <w:t>Schiavini</w:t>
      </w:r>
      <w:proofErr w:type="spellEnd"/>
      <w:r w:rsidRPr="00F57565">
        <w:rPr>
          <w:color w:val="000000"/>
          <w:sz w:val="20"/>
          <w:szCs w:val="20"/>
          <w:highlight w:val="yellow"/>
        </w:rPr>
        <w:t xml:space="preserve">, A. C. M. 1997. </w:t>
      </w:r>
      <w:r w:rsidRPr="00F57565">
        <w:rPr>
          <w:color w:val="000000"/>
          <w:sz w:val="20"/>
          <w:szCs w:val="20"/>
          <w:highlight w:val="yellow"/>
          <w:lang w:val="en-US"/>
        </w:rPr>
        <w:t xml:space="preserve">Direct and indirect effects of the high seas fisheries </w:t>
      </w:r>
      <w:proofErr w:type="spellStart"/>
      <w:r w:rsidRPr="00F57565">
        <w:rPr>
          <w:color w:val="000000"/>
          <w:sz w:val="20"/>
          <w:szCs w:val="20"/>
          <w:highlight w:val="yellow"/>
          <w:lang w:val="en-US"/>
        </w:rPr>
        <w:t>onthe</w:t>
      </w:r>
      <w:proofErr w:type="spellEnd"/>
      <w:r w:rsidRPr="00F57565">
        <w:rPr>
          <w:color w:val="000000"/>
          <w:sz w:val="20"/>
          <w:szCs w:val="20"/>
          <w:highlight w:val="yellow"/>
          <w:lang w:val="en-US"/>
        </w:rPr>
        <w:t xml:space="preserve"> marine mammal populations in the northern and </w:t>
      </w:r>
      <w:proofErr w:type="spellStart"/>
      <w:r w:rsidRPr="00F57565">
        <w:rPr>
          <w:color w:val="000000"/>
          <w:sz w:val="20"/>
          <w:szCs w:val="20"/>
          <w:highlight w:val="yellow"/>
          <w:lang w:val="en-US"/>
        </w:rPr>
        <w:t>cental</w:t>
      </w:r>
      <w:proofErr w:type="spellEnd"/>
      <w:r w:rsidRPr="00F57565">
        <w:rPr>
          <w:color w:val="000000"/>
          <w:sz w:val="20"/>
          <w:szCs w:val="20"/>
          <w:highlight w:val="yellow"/>
          <w:lang w:val="en-US"/>
        </w:rPr>
        <w:t xml:space="preserve"> Patagonian coast. </w:t>
      </w:r>
      <w:r w:rsidRPr="00F57565">
        <w:rPr>
          <w:i/>
          <w:color w:val="000000"/>
          <w:sz w:val="20"/>
          <w:szCs w:val="20"/>
          <w:highlight w:val="yellow"/>
          <w:lang w:val="en-US"/>
        </w:rPr>
        <w:t xml:space="preserve">Journal of Northwest Atlantic Fishery Science </w:t>
      </w:r>
      <w:r w:rsidRPr="00F57565">
        <w:rPr>
          <w:color w:val="000000"/>
          <w:sz w:val="20"/>
          <w:szCs w:val="20"/>
          <w:highlight w:val="yellow"/>
          <w:lang w:val="en-US"/>
        </w:rPr>
        <w:t xml:space="preserve">22: 189-207. </w:t>
      </w:r>
    </w:p>
    <w:p w14:paraId="477939F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Daura-Jorge, F.G., Cantor, M., Ingram, S.N., Lusseau, D.,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2012. The structure of a bottlenose dolphin society is coupled to a unique foraging cooperation with </w:t>
      </w:r>
      <w:proofErr w:type="spellStart"/>
      <w:r w:rsidRPr="00F57565">
        <w:rPr>
          <w:color w:val="000000"/>
          <w:sz w:val="20"/>
          <w:szCs w:val="20"/>
          <w:highlight w:val="yellow"/>
          <w:lang w:val="en-US"/>
        </w:rPr>
        <w:t>artisanalfishermen</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Biology Letters </w:t>
      </w:r>
      <w:r w:rsidRPr="00F57565">
        <w:rPr>
          <w:color w:val="000000"/>
          <w:sz w:val="20"/>
          <w:szCs w:val="20"/>
          <w:highlight w:val="yellow"/>
          <w:lang w:val="en-US"/>
        </w:rPr>
        <w:t xml:space="preserve">rsbl20120174. </w:t>
      </w:r>
    </w:p>
    <w:p w14:paraId="10B27827"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en-US"/>
        </w:rPr>
        <w:lastRenderedPageBreak/>
        <w:t xml:space="preserve">Daura-Jorge, F.G., Ingram, S.N.,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P.C. 2013. Seasonal abundance and adult survival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a community that cooperatively forages </w:t>
      </w:r>
      <w:proofErr w:type="spellStart"/>
      <w:r w:rsidRPr="00F57565">
        <w:rPr>
          <w:color w:val="000000"/>
          <w:sz w:val="20"/>
          <w:szCs w:val="20"/>
          <w:highlight w:val="yellow"/>
          <w:lang w:val="en-US"/>
        </w:rPr>
        <w:t>withfishermen</w:t>
      </w:r>
      <w:proofErr w:type="spellEnd"/>
      <w:r w:rsidRPr="00F57565">
        <w:rPr>
          <w:color w:val="000000"/>
          <w:sz w:val="20"/>
          <w:szCs w:val="20"/>
          <w:highlight w:val="yellow"/>
          <w:lang w:val="en-US"/>
        </w:rPr>
        <w:t xml:space="preserve"> in southern Brazil. </w:t>
      </w:r>
      <w:r w:rsidRPr="004D2D89">
        <w:rPr>
          <w:i/>
          <w:color w:val="000000"/>
          <w:sz w:val="20"/>
          <w:szCs w:val="20"/>
          <w:highlight w:val="yellow"/>
          <w:lang w:val="pt-PT"/>
        </w:rPr>
        <w:t xml:space="preserve">Marine </w:t>
      </w:r>
      <w:proofErr w:type="spellStart"/>
      <w:r w:rsidRPr="004D2D89">
        <w:rPr>
          <w:i/>
          <w:color w:val="000000"/>
          <w:sz w:val="20"/>
          <w:szCs w:val="20"/>
          <w:highlight w:val="yellow"/>
          <w:lang w:val="pt-PT"/>
        </w:rPr>
        <w:t>Mammal</w:t>
      </w:r>
      <w:proofErr w:type="spellEnd"/>
      <w:r w:rsidRPr="004D2D89">
        <w:rPr>
          <w:i/>
          <w:color w:val="000000"/>
          <w:sz w:val="20"/>
          <w:szCs w:val="20"/>
          <w:highlight w:val="yellow"/>
          <w:lang w:val="pt-PT"/>
        </w:rPr>
        <w:t xml:space="preserve"> </w:t>
      </w:r>
      <w:proofErr w:type="spellStart"/>
      <w:r w:rsidRPr="004D2D89">
        <w:rPr>
          <w:i/>
          <w:color w:val="000000"/>
          <w:sz w:val="20"/>
          <w:szCs w:val="20"/>
          <w:highlight w:val="yellow"/>
          <w:lang w:val="pt-PT"/>
        </w:rPr>
        <w:t>Science</w:t>
      </w:r>
      <w:proofErr w:type="spellEnd"/>
      <w:r w:rsidRPr="004D2D89">
        <w:rPr>
          <w:i/>
          <w:color w:val="000000"/>
          <w:sz w:val="20"/>
          <w:szCs w:val="20"/>
          <w:highlight w:val="yellow"/>
          <w:lang w:val="pt-PT"/>
        </w:rPr>
        <w:t xml:space="preserve"> </w:t>
      </w:r>
      <w:r w:rsidRPr="004D2D89">
        <w:rPr>
          <w:color w:val="000000"/>
          <w:sz w:val="20"/>
          <w:szCs w:val="20"/>
          <w:highlight w:val="yellow"/>
          <w:lang w:val="pt-PT"/>
        </w:rPr>
        <w:t xml:space="preserve">29: 293–311. </w:t>
      </w:r>
    </w:p>
    <w:p w14:paraId="29B8307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lang w:val="pt-PT"/>
        </w:rPr>
        <w:t>Demessiano</w:t>
      </w:r>
      <w:proofErr w:type="spellEnd"/>
      <w:r w:rsidRPr="004D2D89">
        <w:rPr>
          <w:color w:val="000000"/>
          <w:sz w:val="20"/>
          <w:szCs w:val="20"/>
          <w:highlight w:val="yellow"/>
          <w:lang w:val="pt-PT"/>
        </w:rPr>
        <w:t xml:space="preserve">, K.Z. </w:t>
      </w:r>
      <w:proofErr w:type="spellStart"/>
      <w:r w:rsidRPr="004D2D89">
        <w:rPr>
          <w:color w:val="000000"/>
          <w:sz w:val="20"/>
          <w:szCs w:val="20"/>
          <w:highlight w:val="yellow"/>
          <w:lang w:val="pt-PT"/>
        </w:rPr>
        <w:t>and</w:t>
      </w:r>
      <w:proofErr w:type="spellEnd"/>
      <w:r w:rsidRPr="004D2D89">
        <w:rPr>
          <w:color w:val="000000"/>
          <w:sz w:val="20"/>
          <w:szCs w:val="20"/>
          <w:highlight w:val="yellow"/>
          <w:lang w:val="pt-PT"/>
        </w:rPr>
        <w:t xml:space="preserve"> Barreto, A.S. 2010. </w:t>
      </w:r>
      <w:r w:rsidRPr="00F57565">
        <w:rPr>
          <w:color w:val="000000"/>
          <w:sz w:val="20"/>
          <w:szCs w:val="20"/>
          <w:highlight w:val="yellow"/>
          <w:lang w:val="pt-PT"/>
        </w:rPr>
        <w:t xml:space="preserve">Estimativa populacional de </w:t>
      </w:r>
      <w:proofErr w:type="spellStart"/>
      <w:r w:rsidRPr="00F57565">
        <w:rPr>
          <w:color w:val="000000"/>
          <w:sz w:val="20"/>
          <w:szCs w:val="20"/>
          <w:highlight w:val="yellow"/>
          <w:lang w:val="pt-PT"/>
        </w:rPr>
        <w:t>Tursiops</w:t>
      </w:r>
      <w:proofErr w:type="spellEnd"/>
      <w:r w:rsidRPr="00F57565">
        <w:rPr>
          <w:color w:val="000000"/>
          <w:sz w:val="20"/>
          <w:szCs w:val="20"/>
          <w:highlight w:val="yellow"/>
          <w:lang w:val="pt-PT"/>
        </w:rPr>
        <w:t xml:space="preserve"> truncatus,da Foz do Rio Itajaí, SC, a partir da técnica de foto-identificação e de modelos de marcação- recaptura. </w:t>
      </w:r>
      <w:r w:rsidRPr="00F57565">
        <w:rPr>
          <w:i/>
          <w:color w:val="000000"/>
          <w:sz w:val="20"/>
          <w:szCs w:val="20"/>
          <w:highlight w:val="yellow"/>
          <w:lang w:val="en-US"/>
        </w:rPr>
        <w:t>Working Paper 42 presented during the First Workshop on the Research and Conservation of Tursiops truncatus: Integrating knowledge about the species in the Southwest Atlantic Ocean, 21-23 May 2010, Rio Grande, Brazil</w:t>
      </w:r>
      <w:r w:rsidRPr="00F57565">
        <w:rPr>
          <w:color w:val="000000"/>
          <w:sz w:val="20"/>
          <w:szCs w:val="20"/>
          <w:highlight w:val="yellow"/>
          <w:lang w:val="en-US"/>
        </w:rPr>
        <w:t xml:space="preserve">. </w:t>
      </w:r>
    </w:p>
    <w:p w14:paraId="1A27CC8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t xml:space="preserve">Di Giacomo, A.B., Machado, R., Martins, A.S., Ott, P.H. 2017. </w:t>
      </w:r>
      <w:r w:rsidRPr="00F57565">
        <w:rPr>
          <w:color w:val="000000"/>
          <w:sz w:val="20"/>
          <w:szCs w:val="20"/>
          <w:highlight w:val="yellow"/>
          <w:lang w:val="en-US"/>
        </w:rPr>
        <w:t xml:space="preserve">Patterns of occurrence </w:t>
      </w:r>
      <w:proofErr w:type="spellStart"/>
      <w:r w:rsidRPr="00F57565">
        <w:rPr>
          <w:color w:val="000000"/>
          <w:sz w:val="20"/>
          <w:szCs w:val="20"/>
          <w:highlight w:val="yellow"/>
          <w:lang w:val="en-US"/>
        </w:rPr>
        <w:t>andhabitat</w:t>
      </w:r>
      <w:proofErr w:type="spellEnd"/>
      <w:r w:rsidRPr="00F57565">
        <w:rPr>
          <w:color w:val="000000"/>
          <w:sz w:val="20"/>
          <w:szCs w:val="20"/>
          <w:highlight w:val="yellow"/>
          <w:lang w:val="en-US"/>
        </w:rPr>
        <w:t xml:space="preserve"> use of common bottlenose dolphins in the </w:t>
      </w:r>
      <w:proofErr w:type="spellStart"/>
      <w:r w:rsidRPr="00F57565">
        <w:rPr>
          <w:color w:val="000000"/>
          <w:sz w:val="20"/>
          <w:szCs w:val="20"/>
          <w:highlight w:val="yellow"/>
          <w:lang w:val="en-US"/>
        </w:rPr>
        <w:t>Mampituba</w:t>
      </w:r>
      <w:proofErr w:type="spellEnd"/>
      <w:r w:rsidRPr="00F57565">
        <w:rPr>
          <w:color w:val="000000"/>
          <w:sz w:val="20"/>
          <w:szCs w:val="20"/>
          <w:highlight w:val="yellow"/>
          <w:lang w:val="en-US"/>
        </w:rPr>
        <w:t xml:space="preserve"> river and adjacent coastal waters, in southern Brazil. </w:t>
      </w:r>
      <w:r w:rsidRPr="00F57565">
        <w:rPr>
          <w:i/>
          <w:color w:val="000000"/>
          <w:sz w:val="20"/>
          <w:szCs w:val="20"/>
          <w:highlight w:val="yellow"/>
          <w:lang w:val="en-US"/>
        </w:rPr>
        <w:t>Working Paper 30 presented during the second workshop on research and conservation of Tursiops in the Southwest Atlantic Ocean, 6-8 April 2017, Rio Grande, Brazil</w:t>
      </w:r>
      <w:r w:rsidRPr="00F57565">
        <w:rPr>
          <w:color w:val="000000"/>
          <w:sz w:val="20"/>
          <w:szCs w:val="20"/>
          <w:highlight w:val="yellow"/>
          <w:lang w:val="en-US"/>
        </w:rPr>
        <w:t xml:space="preserve">. </w:t>
      </w:r>
    </w:p>
    <w:p w14:paraId="03DD15BB"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37DF1">
        <w:rPr>
          <w:color w:val="000000"/>
          <w:sz w:val="20"/>
          <w:szCs w:val="20"/>
          <w:highlight w:val="yellow"/>
          <w:lang w:val="it-IT"/>
        </w:rPr>
        <w:t xml:space="preserve">Di Tullio, J.C., Fruet, P.F., Secchi, E.R. 2015. </w:t>
      </w:r>
      <w:r w:rsidRPr="00F57565">
        <w:rPr>
          <w:color w:val="000000"/>
          <w:sz w:val="20"/>
          <w:szCs w:val="20"/>
          <w:highlight w:val="yellow"/>
          <w:lang w:val="en-US"/>
        </w:rPr>
        <w:t xml:space="preserve">Identifying critical areas to reduce bycatch </w:t>
      </w:r>
      <w:proofErr w:type="spellStart"/>
      <w:r w:rsidRPr="00F57565">
        <w:rPr>
          <w:color w:val="000000"/>
          <w:sz w:val="20"/>
          <w:szCs w:val="20"/>
          <w:highlight w:val="yellow"/>
          <w:lang w:val="en-US"/>
        </w:rPr>
        <w:t>ofcoastal</w:t>
      </w:r>
      <w:proofErr w:type="spellEnd"/>
      <w:r w:rsidRPr="00F57565">
        <w:rPr>
          <w:color w:val="000000"/>
          <w:sz w:val="20"/>
          <w:szCs w:val="20"/>
          <w:highlight w:val="yellow"/>
          <w:lang w:val="en-US"/>
        </w:rPr>
        <w:t xml:space="preserve"> common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artisanal fisheries of the subtropical western South Atlantic. </w:t>
      </w:r>
      <w:r w:rsidRPr="004D2D89">
        <w:rPr>
          <w:i/>
          <w:color w:val="000000"/>
          <w:sz w:val="20"/>
          <w:szCs w:val="20"/>
          <w:highlight w:val="yellow"/>
          <w:lang w:val="en-GB"/>
        </w:rPr>
        <w:t xml:space="preserve">Endangered Species Research </w:t>
      </w:r>
      <w:r w:rsidRPr="004D2D89">
        <w:rPr>
          <w:color w:val="000000"/>
          <w:sz w:val="20"/>
          <w:szCs w:val="20"/>
          <w:highlight w:val="yellow"/>
          <w:lang w:val="en-GB"/>
        </w:rPr>
        <w:t xml:space="preserve">29(1): 35-50. </w:t>
      </w:r>
    </w:p>
    <w:p w14:paraId="5397687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000000"/>
          <w:sz w:val="20"/>
          <w:szCs w:val="20"/>
          <w:highlight w:val="yellow"/>
          <w:lang w:val="en-GB"/>
        </w:rPr>
        <w:t xml:space="preserve">Domingo, A., </w:t>
      </w:r>
      <w:proofErr w:type="spellStart"/>
      <w:r w:rsidRPr="004D2D89">
        <w:rPr>
          <w:color w:val="000000"/>
          <w:sz w:val="20"/>
          <w:szCs w:val="20"/>
          <w:highlight w:val="yellow"/>
          <w:lang w:val="en-GB"/>
        </w:rPr>
        <w:t>Bugoni</w:t>
      </w:r>
      <w:proofErr w:type="spellEnd"/>
      <w:r w:rsidRPr="004D2D89">
        <w:rPr>
          <w:color w:val="000000"/>
          <w:sz w:val="20"/>
          <w:szCs w:val="20"/>
          <w:highlight w:val="yellow"/>
          <w:lang w:val="en-GB"/>
        </w:rPr>
        <w:t xml:space="preserve">, L., Prosdocimi, P., Miller, M., Laporta, P., Monteiro, D.S., </w:t>
      </w:r>
      <w:proofErr w:type="spellStart"/>
      <w:r w:rsidRPr="004D2D89">
        <w:rPr>
          <w:color w:val="000000"/>
          <w:sz w:val="20"/>
          <w:szCs w:val="20"/>
          <w:highlight w:val="yellow"/>
          <w:lang w:val="en-GB"/>
        </w:rPr>
        <w:t>Estrades,A</w:t>
      </w:r>
      <w:proofErr w:type="spellEnd"/>
      <w:r w:rsidRPr="004D2D89">
        <w:rPr>
          <w:color w:val="000000"/>
          <w:sz w:val="20"/>
          <w:szCs w:val="20"/>
          <w:highlight w:val="yellow"/>
          <w:lang w:val="en-GB"/>
        </w:rPr>
        <w:t xml:space="preserve">., Albareda, D. 2006. </w:t>
      </w:r>
      <w:r w:rsidRPr="00F57565">
        <w:rPr>
          <w:color w:val="000000"/>
          <w:sz w:val="20"/>
          <w:szCs w:val="20"/>
          <w:highlight w:val="yellow"/>
          <w:lang w:val="en-US"/>
        </w:rPr>
        <w:t xml:space="preserve">The impact generated by fisheries on sea turtles in the Southwestern Atlantic. </w:t>
      </w:r>
      <w:r w:rsidRPr="00F57565">
        <w:rPr>
          <w:color w:val="000000"/>
          <w:sz w:val="20"/>
          <w:szCs w:val="20"/>
          <w:highlight w:val="yellow"/>
        </w:rPr>
        <w:t xml:space="preserve">WWF Programa Marino para </w:t>
      </w:r>
      <w:proofErr w:type="spellStart"/>
      <w:r w:rsidRPr="00F57565">
        <w:rPr>
          <w:color w:val="000000"/>
          <w:sz w:val="20"/>
          <w:szCs w:val="20"/>
          <w:highlight w:val="yellow"/>
        </w:rPr>
        <w:t>Latinoamérica</w:t>
      </w:r>
      <w:proofErr w:type="spellEnd"/>
      <w:r w:rsidRPr="00F57565">
        <w:rPr>
          <w:color w:val="000000"/>
          <w:sz w:val="20"/>
          <w:szCs w:val="20"/>
          <w:highlight w:val="yellow"/>
        </w:rPr>
        <w:t xml:space="preserve"> y el Caribe, San José, Costa Rica. </w:t>
      </w:r>
    </w:p>
    <w:p w14:paraId="7290A78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Domit, C., Laporta, P., </w:t>
      </w:r>
      <w:proofErr w:type="spellStart"/>
      <w:r w:rsidRPr="00F57565">
        <w:rPr>
          <w:color w:val="000000"/>
          <w:sz w:val="20"/>
          <w:szCs w:val="20"/>
          <w:highlight w:val="yellow"/>
        </w:rPr>
        <w:t>Zappes</w:t>
      </w:r>
      <w:proofErr w:type="spellEnd"/>
      <w:r w:rsidRPr="00F57565">
        <w:rPr>
          <w:color w:val="000000"/>
          <w:sz w:val="20"/>
          <w:szCs w:val="20"/>
          <w:highlight w:val="yellow"/>
        </w:rPr>
        <w:t xml:space="preserve">, C.A., Lodi, L., Hoffman, L.S., </w:t>
      </w:r>
      <w:proofErr w:type="spellStart"/>
      <w:r w:rsidRPr="00F57565">
        <w:rPr>
          <w:color w:val="000000"/>
          <w:sz w:val="20"/>
          <w:szCs w:val="20"/>
          <w:highlight w:val="yellow"/>
        </w:rPr>
        <w:t>Genoves</w:t>
      </w:r>
      <w:proofErr w:type="spellEnd"/>
      <w:r w:rsidRPr="00F57565">
        <w:rPr>
          <w:color w:val="000000"/>
          <w:sz w:val="20"/>
          <w:szCs w:val="20"/>
          <w:highlight w:val="yellow"/>
        </w:rPr>
        <w:t xml:space="preserve">, R., </w:t>
      </w:r>
      <w:proofErr w:type="spellStart"/>
      <w:r w:rsidRPr="00F57565">
        <w:rPr>
          <w:color w:val="000000"/>
          <w:sz w:val="20"/>
          <w:szCs w:val="20"/>
          <w:highlight w:val="yellow"/>
        </w:rPr>
        <w:t>Fruet</w:t>
      </w:r>
      <w:proofErr w:type="spellEnd"/>
      <w:r w:rsidRPr="00F57565">
        <w:rPr>
          <w:color w:val="000000"/>
          <w:sz w:val="20"/>
          <w:szCs w:val="20"/>
          <w:highlight w:val="yellow"/>
        </w:rPr>
        <w:t xml:space="preserve">, P.F. </w:t>
      </w:r>
      <w:proofErr w:type="spellStart"/>
      <w:r w:rsidRPr="00F57565">
        <w:rPr>
          <w:color w:val="000000"/>
          <w:sz w:val="20"/>
          <w:szCs w:val="20"/>
          <w:highlight w:val="yellow"/>
        </w:rPr>
        <w:t>andAzevedo</w:t>
      </w:r>
      <w:proofErr w:type="spellEnd"/>
      <w:r w:rsidRPr="00F57565">
        <w:rPr>
          <w:color w:val="000000"/>
          <w:sz w:val="20"/>
          <w:szCs w:val="20"/>
          <w:highlight w:val="yellow"/>
        </w:rPr>
        <w:t xml:space="preserve">, A.F. 2016. </w:t>
      </w:r>
      <w:r w:rsidRPr="00F57565">
        <w:rPr>
          <w:color w:val="000000"/>
          <w:sz w:val="20"/>
          <w:szCs w:val="20"/>
          <w:highlight w:val="yellow"/>
          <w:lang w:val="en-US"/>
        </w:rPr>
        <w:t xml:space="preserve">Report of the Working Group on the Behavioral Ecology of bottlenose dolphins in the Southwest Atlantic Ocean. </w:t>
      </w:r>
      <w:proofErr w:type="spellStart"/>
      <w:r w:rsidRPr="00F57565">
        <w:rPr>
          <w:i/>
          <w:color w:val="000000"/>
          <w:sz w:val="20"/>
          <w:szCs w:val="20"/>
          <w:highlight w:val="yellow"/>
        </w:rPr>
        <w:t>Latin</w:t>
      </w:r>
      <w:proofErr w:type="spellEnd"/>
      <w:r w:rsidRPr="00F57565">
        <w:rPr>
          <w:i/>
          <w:color w:val="000000"/>
          <w:sz w:val="20"/>
          <w:szCs w:val="20"/>
          <w:highlight w:val="yellow"/>
        </w:rPr>
        <w:t xml:space="preserve"> American </w:t>
      </w:r>
      <w:proofErr w:type="spellStart"/>
      <w:r w:rsidRPr="00F57565">
        <w:rPr>
          <w:i/>
          <w:color w:val="000000"/>
          <w:sz w:val="20"/>
          <w:szCs w:val="20"/>
          <w:highlight w:val="yellow"/>
        </w:rPr>
        <w:t>Journal</w:t>
      </w:r>
      <w:proofErr w:type="spellEnd"/>
      <w:r w:rsidRPr="00F57565">
        <w:rPr>
          <w:i/>
          <w:color w:val="000000"/>
          <w:sz w:val="20"/>
          <w:szCs w:val="20"/>
          <w:highlight w:val="yellow"/>
        </w:rPr>
        <w:t xml:space="preserve"> of </w:t>
      </w:r>
      <w:proofErr w:type="spellStart"/>
      <w:r w:rsidRPr="00F57565">
        <w:rPr>
          <w:i/>
          <w:color w:val="000000"/>
          <w:sz w:val="20"/>
          <w:szCs w:val="20"/>
          <w:highlight w:val="yellow"/>
        </w:rPr>
        <w:t>Aquatic</w:t>
      </w:r>
      <w:proofErr w:type="spellEnd"/>
      <w:r w:rsidRPr="00F57565">
        <w:rPr>
          <w:i/>
          <w:color w:val="000000"/>
          <w:sz w:val="20"/>
          <w:szCs w:val="20"/>
          <w:highlight w:val="yellow"/>
        </w:rPr>
        <w:t xml:space="preserve"> </w:t>
      </w:r>
      <w:proofErr w:type="spellStart"/>
      <w:r w:rsidRPr="00F57565">
        <w:rPr>
          <w:i/>
          <w:color w:val="000000"/>
          <w:sz w:val="20"/>
          <w:szCs w:val="20"/>
          <w:highlight w:val="yellow"/>
        </w:rPr>
        <w:t>Mammals</w:t>
      </w:r>
      <w:proofErr w:type="spellEnd"/>
      <w:r w:rsidRPr="00F57565">
        <w:rPr>
          <w:i/>
          <w:color w:val="000000"/>
          <w:sz w:val="20"/>
          <w:szCs w:val="20"/>
          <w:highlight w:val="yellow"/>
        </w:rPr>
        <w:t xml:space="preserve"> </w:t>
      </w:r>
      <w:r w:rsidRPr="00F57565">
        <w:rPr>
          <w:color w:val="000000"/>
          <w:sz w:val="20"/>
          <w:szCs w:val="20"/>
          <w:highlight w:val="yellow"/>
        </w:rPr>
        <w:t xml:space="preserve">11(1-2): 106-120. </w:t>
      </w:r>
    </w:p>
    <w:p w14:paraId="3276D1C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C0F11"/>
          <w:sz w:val="20"/>
          <w:szCs w:val="20"/>
          <w:highlight w:val="yellow"/>
        </w:rPr>
        <w:t>Failla</w:t>
      </w:r>
      <w:proofErr w:type="spellEnd"/>
      <w:r w:rsidRPr="00F57565">
        <w:rPr>
          <w:color w:val="0C0F11"/>
          <w:sz w:val="20"/>
          <w:szCs w:val="20"/>
          <w:highlight w:val="yellow"/>
        </w:rPr>
        <w:t xml:space="preserve">, M., </w:t>
      </w:r>
      <w:proofErr w:type="spellStart"/>
      <w:r w:rsidRPr="00F57565">
        <w:rPr>
          <w:color w:val="0C0F11"/>
          <w:sz w:val="20"/>
          <w:szCs w:val="20"/>
          <w:highlight w:val="yellow"/>
        </w:rPr>
        <w:t>Gasparrou</w:t>
      </w:r>
      <w:proofErr w:type="spellEnd"/>
      <w:r w:rsidRPr="00F57565">
        <w:rPr>
          <w:color w:val="0C0F11"/>
          <w:sz w:val="20"/>
          <w:szCs w:val="20"/>
          <w:highlight w:val="yellow"/>
        </w:rPr>
        <w:t xml:space="preserve">, C., </w:t>
      </w:r>
      <w:proofErr w:type="spellStart"/>
      <w:r w:rsidRPr="00F57565">
        <w:rPr>
          <w:color w:val="0C0F11"/>
          <w:sz w:val="20"/>
          <w:szCs w:val="20"/>
          <w:highlight w:val="yellow"/>
        </w:rPr>
        <w:t>Melcón</w:t>
      </w:r>
      <w:proofErr w:type="spellEnd"/>
      <w:r w:rsidRPr="00F57565">
        <w:rPr>
          <w:color w:val="0C0F11"/>
          <w:sz w:val="20"/>
          <w:szCs w:val="20"/>
          <w:highlight w:val="yellow"/>
        </w:rPr>
        <w:t xml:space="preserve">, M., Reyes, V., Seijas, V. </w:t>
      </w:r>
      <w:proofErr w:type="spellStart"/>
      <w:r w:rsidRPr="00F57565">
        <w:rPr>
          <w:color w:val="0C0F11"/>
          <w:sz w:val="20"/>
          <w:szCs w:val="20"/>
          <w:highlight w:val="yellow"/>
        </w:rPr>
        <w:t>e</w:t>
      </w:r>
      <w:proofErr w:type="spellEnd"/>
      <w:r w:rsidRPr="00F57565">
        <w:rPr>
          <w:color w:val="0C0F11"/>
          <w:sz w:val="20"/>
          <w:szCs w:val="20"/>
          <w:highlight w:val="yellow"/>
        </w:rPr>
        <w:t xml:space="preserve"> </w:t>
      </w:r>
      <w:proofErr w:type="spellStart"/>
      <w:r w:rsidRPr="00F57565">
        <w:rPr>
          <w:color w:val="0C0F11"/>
          <w:sz w:val="20"/>
          <w:szCs w:val="20"/>
          <w:highlight w:val="yellow"/>
        </w:rPr>
        <w:t>Iñíguez</w:t>
      </w:r>
      <w:proofErr w:type="spellEnd"/>
      <w:r w:rsidRPr="00F57565">
        <w:rPr>
          <w:color w:val="0C0F11"/>
          <w:sz w:val="20"/>
          <w:szCs w:val="20"/>
          <w:highlight w:val="yellow"/>
        </w:rPr>
        <w:t xml:space="preserve"> </w:t>
      </w:r>
      <w:proofErr w:type="spellStart"/>
      <w:r w:rsidRPr="00F57565">
        <w:rPr>
          <w:color w:val="0C0F11"/>
          <w:sz w:val="20"/>
          <w:szCs w:val="20"/>
          <w:highlight w:val="yellow"/>
        </w:rPr>
        <w:t>Bessega</w:t>
      </w:r>
      <w:proofErr w:type="spellEnd"/>
      <w:r w:rsidRPr="00F57565">
        <w:rPr>
          <w:color w:val="0C0F11"/>
          <w:sz w:val="20"/>
          <w:szCs w:val="20"/>
          <w:highlight w:val="yellow"/>
        </w:rPr>
        <w:t xml:space="preserve">, M. (2014).Potencialidad del </w:t>
      </w:r>
      <w:proofErr w:type="spellStart"/>
      <w:r w:rsidRPr="00F57565">
        <w:rPr>
          <w:color w:val="0C0F11"/>
          <w:sz w:val="20"/>
          <w:szCs w:val="20"/>
          <w:highlight w:val="yellow"/>
        </w:rPr>
        <w:t>avistaje</w:t>
      </w:r>
      <w:proofErr w:type="spellEnd"/>
      <w:r w:rsidRPr="00F57565">
        <w:rPr>
          <w:color w:val="0C0F11"/>
          <w:sz w:val="20"/>
          <w:szCs w:val="20"/>
          <w:highlight w:val="yellow"/>
        </w:rPr>
        <w:t xml:space="preserve"> costero responsable de delfines en el Estuario del </w:t>
      </w:r>
      <w:proofErr w:type="spellStart"/>
      <w:r w:rsidRPr="00F57565">
        <w:rPr>
          <w:color w:val="0C0F11"/>
          <w:sz w:val="20"/>
          <w:szCs w:val="20"/>
          <w:highlight w:val="yellow"/>
        </w:rPr>
        <w:t>Río</w:t>
      </w:r>
      <w:proofErr w:type="spellEnd"/>
      <w:r w:rsidRPr="00F57565">
        <w:rPr>
          <w:color w:val="0C0F11"/>
          <w:sz w:val="20"/>
          <w:szCs w:val="20"/>
          <w:highlight w:val="yellow"/>
        </w:rPr>
        <w:t xml:space="preserve"> Negro, </w:t>
      </w:r>
      <w:proofErr w:type="spellStart"/>
      <w:r w:rsidRPr="00F57565">
        <w:rPr>
          <w:color w:val="0C0F11"/>
          <w:sz w:val="20"/>
          <w:szCs w:val="20"/>
          <w:highlight w:val="yellow"/>
        </w:rPr>
        <w:t>Patagonia,Argentina</w:t>
      </w:r>
      <w:proofErr w:type="spellEnd"/>
      <w:r w:rsidRPr="00F57565">
        <w:rPr>
          <w:color w:val="0C0F11"/>
          <w:sz w:val="20"/>
          <w:szCs w:val="20"/>
          <w:highlight w:val="yellow"/>
        </w:rPr>
        <w:t xml:space="preserve">. </w:t>
      </w:r>
      <w:r w:rsidRPr="00F57565">
        <w:rPr>
          <w:i/>
          <w:color w:val="0C0F11"/>
          <w:sz w:val="20"/>
          <w:szCs w:val="20"/>
          <w:highlight w:val="yellow"/>
        </w:rPr>
        <w:t>En</w:t>
      </w:r>
      <w:r w:rsidRPr="00F57565">
        <w:rPr>
          <w:color w:val="0C0F11"/>
          <w:sz w:val="20"/>
          <w:szCs w:val="20"/>
          <w:highlight w:val="yellow"/>
        </w:rPr>
        <w:t xml:space="preserve">: Turismo y recursos naturales: los recursos naturales como base del desarrollo </w:t>
      </w:r>
      <w:proofErr w:type="spellStart"/>
      <w:r w:rsidRPr="00F57565">
        <w:rPr>
          <w:color w:val="0C0F11"/>
          <w:sz w:val="20"/>
          <w:szCs w:val="20"/>
          <w:highlight w:val="yellow"/>
        </w:rPr>
        <w:t>turístico</w:t>
      </w:r>
      <w:proofErr w:type="spellEnd"/>
      <w:r w:rsidRPr="00F57565">
        <w:rPr>
          <w:color w:val="0C0F11"/>
          <w:sz w:val="20"/>
          <w:szCs w:val="20"/>
          <w:highlight w:val="yellow"/>
        </w:rPr>
        <w:t xml:space="preserve"> local, importancia de la </w:t>
      </w:r>
      <w:proofErr w:type="spellStart"/>
      <w:r w:rsidRPr="00F57565">
        <w:rPr>
          <w:color w:val="0C0F11"/>
          <w:sz w:val="20"/>
          <w:szCs w:val="20"/>
          <w:highlight w:val="yellow"/>
        </w:rPr>
        <w:t>conservación</w:t>
      </w:r>
      <w:proofErr w:type="spellEnd"/>
      <w:r w:rsidRPr="00F57565">
        <w:rPr>
          <w:color w:val="0C0F11"/>
          <w:sz w:val="20"/>
          <w:szCs w:val="20"/>
          <w:highlight w:val="yellow"/>
        </w:rPr>
        <w:t xml:space="preserve"> y la </w:t>
      </w:r>
      <w:proofErr w:type="spellStart"/>
      <w:r w:rsidRPr="00F57565">
        <w:rPr>
          <w:color w:val="0C0F11"/>
          <w:sz w:val="20"/>
          <w:szCs w:val="20"/>
          <w:highlight w:val="yellow"/>
        </w:rPr>
        <w:t>gestión</w:t>
      </w:r>
      <w:proofErr w:type="spellEnd"/>
      <w:r w:rsidRPr="00F57565">
        <w:rPr>
          <w:color w:val="0C0F11"/>
          <w:sz w:val="20"/>
          <w:szCs w:val="20"/>
          <w:highlight w:val="yellow"/>
        </w:rPr>
        <w:t xml:space="preserve"> para la sustentabilidad</w:t>
      </w:r>
      <w:r w:rsidRPr="00F57565">
        <w:rPr>
          <w:i/>
          <w:color w:val="0C0F11"/>
          <w:sz w:val="20"/>
          <w:szCs w:val="20"/>
          <w:highlight w:val="yellow"/>
        </w:rPr>
        <w:t xml:space="preserve">. </w:t>
      </w:r>
      <w:r w:rsidRPr="00F57565">
        <w:rPr>
          <w:color w:val="0C0F11"/>
          <w:sz w:val="20"/>
          <w:szCs w:val="20"/>
          <w:highlight w:val="yellow"/>
        </w:rPr>
        <w:t xml:space="preserve">Navarro, V. </w:t>
      </w:r>
      <w:proofErr w:type="spellStart"/>
      <w:r w:rsidRPr="00F57565">
        <w:rPr>
          <w:color w:val="0C0F11"/>
          <w:sz w:val="20"/>
          <w:szCs w:val="20"/>
          <w:highlight w:val="yellow"/>
        </w:rPr>
        <w:t>andFerrari</w:t>
      </w:r>
      <w:proofErr w:type="spellEnd"/>
      <w:r w:rsidRPr="00F57565">
        <w:rPr>
          <w:color w:val="0C0F11"/>
          <w:sz w:val="20"/>
          <w:szCs w:val="20"/>
          <w:highlight w:val="yellow"/>
        </w:rPr>
        <w:t xml:space="preserve">, S. (compiladores), (pp. 242-255) 1ra ed.- </w:t>
      </w:r>
      <w:proofErr w:type="spellStart"/>
      <w:r w:rsidRPr="00F57565">
        <w:rPr>
          <w:color w:val="0C0F11"/>
          <w:sz w:val="20"/>
          <w:szCs w:val="20"/>
          <w:highlight w:val="yellow"/>
        </w:rPr>
        <w:t>Río</w:t>
      </w:r>
      <w:proofErr w:type="spellEnd"/>
      <w:r w:rsidRPr="00F57565">
        <w:rPr>
          <w:color w:val="0C0F11"/>
          <w:sz w:val="20"/>
          <w:szCs w:val="20"/>
          <w:highlight w:val="yellow"/>
        </w:rPr>
        <w:t xml:space="preserve"> Gallegos, 9-11 de octubre de 2013. </w:t>
      </w:r>
    </w:p>
    <w:p w14:paraId="1359EDD9"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C0F11"/>
          <w:sz w:val="20"/>
          <w:szCs w:val="20"/>
          <w:highlight w:val="yellow"/>
        </w:rPr>
        <w:t xml:space="preserve">Universidad Nacional de la Patagonia Austral. </w:t>
      </w:r>
      <w:r w:rsidRPr="004D2D89">
        <w:rPr>
          <w:color w:val="0C0F11"/>
          <w:sz w:val="20"/>
          <w:szCs w:val="20"/>
          <w:highlight w:val="yellow"/>
        </w:rPr>
        <w:t xml:space="preserve">E-Book. </w:t>
      </w:r>
    </w:p>
    <w:p w14:paraId="7C0666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fr-FR"/>
        </w:rPr>
        <w:t xml:space="preserve">Failla, M., </w:t>
      </w:r>
      <w:proofErr w:type="spellStart"/>
      <w:r w:rsidRPr="004D2D89">
        <w:rPr>
          <w:color w:val="000000"/>
          <w:sz w:val="20"/>
          <w:szCs w:val="20"/>
          <w:highlight w:val="yellow"/>
          <w:lang w:val="fr-FR"/>
        </w:rPr>
        <w:t>Seijas</w:t>
      </w:r>
      <w:proofErr w:type="spellEnd"/>
      <w:r w:rsidRPr="004D2D89">
        <w:rPr>
          <w:color w:val="000000"/>
          <w:sz w:val="20"/>
          <w:szCs w:val="20"/>
          <w:highlight w:val="yellow"/>
          <w:lang w:val="fr-FR"/>
        </w:rPr>
        <w:t xml:space="preserve">, V. A., Vermeulen, E. 2016. </w:t>
      </w:r>
      <w:r w:rsidRPr="00F57565">
        <w:rPr>
          <w:color w:val="000000"/>
          <w:sz w:val="20"/>
          <w:szCs w:val="20"/>
          <w:highlight w:val="yellow"/>
          <w:lang w:val="en-US"/>
        </w:rPr>
        <w:t>Occurrence of bottlenose dolphins (</w:t>
      </w:r>
      <w:proofErr w:type="spellStart"/>
      <w:r w:rsidRPr="00F57565">
        <w:rPr>
          <w:i/>
          <w:color w:val="000000"/>
          <w:sz w:val="20"/>
          <w:szCs w:val="20"/>
          <w:highlight w:val="yellow"/>
          <w:lang w:val="en-US"/>
        </w:rPr>
        <w:t>Tursiopstruncatus</w:t>
      </w:r>
      <w:proofErr w:type="spellEnd"/>
      <w:r w:rsidRPr="00F57565">
        <w:rPr>
          <w:color w:val="000000"/>
          <w:sz w:val="20"/>
          <w:szCs w:val="20"/>
          <w:highlight w:val="yellow"/>
          <w:lang w:val="en-US"/>
        </w:rPr>
        <w:t xml:space="preserve">) in the </w:t>
      </w:r>
      <w:proofErr w:type="spellStart"/>
      <w:r w:rsidRPr="00F57565">
        <w:rPr>
          <w:color w:val="000000"/>
          <w:sz w:val="20"/>
          <w:szCs w:val="20"/>
          <w:highlight w:val="yellow"/>
          <w:lang w:val="en-US"/>
        </w:rPr>
        <w:t>Río</w:t>
      </w:r>
      <w:proofErr w:type="spellEnd"/>
      <w:r w:rsidRPr="00F57565">
        <w:rPr>
          <w:color w:val="000000"/>
          <w:sz w:val="20"/>
          <w:szCs w:val="20"/>
          <w:highlight w:val="yellow"/>
          <w:lang w:val="en-US"/>
        </w:rPr>
        <w:t xml:space="preserve"> Negro Estuary, Argentina, and their mid-distance movements along the Northeastern Patagonian coast.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11(1-2): 170-177. </w:t>
      </w:r>
    </w:p>
    <w:p w14:paraId="1C9D508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Flores, P.A. and </w:t>
      </w:r>
      <w:proofErr w:type="spellStart"/>
      <w:r w:rsidRPr="00F57565">
        <w:rPr>
          <w:color w:val="000000"/>
          <w:sz w:val="20"/>
          <w:szCs w:val="20"/>
          <w:highlight w:val="yellow"/>
          <w:lang w:val="en-US"/>
        </w:rPr>
        <w:t>Fountoura</w:t>
      </w:r>
      <w:proofErr w:type="spellEnd"/>
      <w:r w:rsidRPr="00F57565">
        <w:rPr>
          <w:color w:val="000000"/>
          <w:sz w:val="20"/>
          <w:szCs w:val="20"/>
          <w:highlight w:val="yellow"/>
          <w:lang w:val="en-US"/>
        </w:rPr>
        <w:t xml:space="preserve">, N.F. 2006. Ecology of marine tucuxi, </w:t>
      </w:r>
      <w:proofErr w:type="spellStart"/>
      <w:r w:rsidRPr="00F57565">
        <w:rPr>
          <w:color w:val="000000"/>
          <w:sz w:val="20"/>
          <w:szCs w:val="20"/>
          <w:highlight w:val="yellow"/>
          <w:lang w:val="en-US"/>
        </w:rPr>
        <w:t>Sotalia</w:t>
      </w:r>
      <w:proofErr w:type="spellEnd"/>
      <w:r w:rsidRPr="00F57565">
        <w:rPr>
          <w:color w:val="000000"/>
          <w:sz w:val="20"/>
          <w:szCs w:val="20"/>
          <w:highlight w:val="yellow"/>
          <w:lang w:val="en-US"/>
        </w:rPr>
        <w:t xml:space="preserve"> guianensis, </w:t>
      </w:r>
      <w:proofErr w:type="spellStart"/>
      <w:r w:rsidRPr="00F57565">
        <w:rPr>
          <w:color w:val="000000"/>
          <w:sz w:val="20"/>
          <w:szCs w:val="20"/>
          <w:highlight w:val="yellow"/>
          <w:lang w:val="en-US"/>
        </w:rPr>
        <w:t>andbottlenose</w:t>
      </w:r>
      <w:proofErr w:type="spellEnd"/>
      <w:r w:rsidRPr="00F57565">
        <w:rPr>
          <w:color w:val="000000"/>
          <w:sz w:val="20"/>
          <w:szCs w:val="20"/>
          <w:highlight w:val="yellow"/>
          <w:lang w:val="en-US"/>
        </w:rPr>
        <w:t xml:space="preserv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Baía</w:t>
      </w:r>
      <w:proofErr w:type="spellEnd"/>
      <w:r w:rsidRPr="00F57565">
        <w:rPr>
          <w:color w:val="000000"/>
          <w:sz w:val="20"/>
          <w:szCs w:val="20"/>
          <w:highlight w:val="yellow"/>
          <w:lang w:val="en-US"/>
        </w:rPr>
        <w:t xml:space="preserve"> Norte, Santa Catarina state, southern Brazil. </w:t>
      </w:r>
      <w:proofErr w:type="spellStart"/>
      <w:r w:rsidRPr="00F57565">
        <w:rPr>
          <w:i/>
          <w:color w:val="000000"/>
          <w:sz w:val="20"/>
          <w:szCs w:val="20"/>
          <w:highlight w:val="yellow"/>
          <w:lang w:val="en-US"/>
        </w:rPr>
        <w:t>LatinAmerican</w:t>
      </w:r>
      <w:proofErr w:type="spellEnd"/>
      <w:r w:rsidRPr="00F57565">
        <w:rPr>
          <w:i/>
          <w:color w:val="000000"/>
          <w:sz w:val="20"/>
          <w:szCs w:val="20"/>
          <w:highlight w:val="yellow"/>
          <w:lang w:val="en-US"/>
        </w:rPr>
        <w:t xml:space="preserve"> Journal of Aquatic Mammals </w:t>
      </w:r>
      <w:r w:rsidRPr="00F57565">
        <w:rPr>
          <w:color w:val="000000"/>
          <w:sz w:val="20"/>
          <w:szCs w:val="20"/>
          <w:highlight w:val="yellow"/>
          <w:lang w:val="en-US"/>
        </w:rPr>
        <w:t xml:space="preserve">5(2): 105-115. </w:t>
      </w:r>
    </w:p>
    <w:p w14:paraId="5A2699D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Franco-</w:t>
      </w:r>
      <w:proofErr w:type="spellStart"/>
      <w:r w:rsidRPr="00F57565">
        <w:rPr>
          <w:color w:val="000000"/>
          <w:sz w:val="20"/>
          <w:szCs w:val="20"/>
          <w:highlight w:val="yellow"/>
          <w:lang w:val="en-US"/>
        </w:rPr>
        <w:t>Trecu</w:t>
      </w:r>
      <w:proofErr w:type="spellEnd"/>
      <w:r w:rsidRPr="00F57565">
        <w:rPr>
          <w:color w:val="000000"/>
          <w:sz w:val="20"/>
          <w:szCs w:val="20"/>
          <w:highlight w:val="yellow"/>
          <w:lang w:val="en-US"/>
        </w:rPr>
        <w:t xml:space="preserve"> V., Costa P., Abud C., Dimitriadis C., Laporta P., </w:t>
      </w:r>
      <w:proofErr w:type="spellStart"/>
      <w:r w:rsidRPr="00F57565">
        <w:rPr>
          <w:color w:val="000000"/>
          <w:sz w:val="20"/>
          <w:szCs w:val="20"/>
          <w:highlight w:val="yellow"/>
          <w:lang w:val="en-US"/>
        </w:rPr>
        <w:t>Passadore</w:t>
      </w:r>
      <w:proofErr w:type="spellEnd"/>
      <w:r w:rsidRPr="00F57565">
        <w:rPr>
          <w:color w:val="000000"/>
          <w:sz w:val="20"/>
          <w:szCs w:val="20"/>
          <w:highlight w:val="yellow"/>
          <w:lang w:val="en-US"/>
        </w:rPr>
        <w:t xml:space="preserve"> C. and </w:t>
      </w:r>
      <w:proofErr w:type="spellStart"/>
      <w:r w:rsidRPr="00F57565">
        <w:rPr>
          <w:color w:val="000000"/>
          <w:sz w:val="20"/>
          <w:szCs w:val="20"/>
          <w:highlight w:val="yellow"/>
          <w:lang w:val="en-US"/>
        </w:rPr>
        <w:t>Szephegyi</w:t>
      </w:r>
      <w:proofErr w:type="spellEnd"/>
      <w:r w:rsidRPr="00F57565">
        <w:rPr>
          <w:color w:val="000000"/>
          <w:sz w:val="20"/>
          <w:szCs w:val="20"/>
          <w:highlight w:val="yellow"/>
          <w:lang w:val="en-US"/>
        </w:rPr>
        <w:t xml:space="preserve"> M. 2009. By- catch of </w:t>
      </w:r>
      <w:proofErr w:type="spellStart"/>
      <w:r w:rsidRPr="00F57565">
        <w:rPr>
          <w:color w:val="000000"/>
          <w:sz w:val="20"/>
          <w:szCs w:val="20"/>
          <w:highlight w:val="yellow"/>
          <w:lang w:val="en-US"/>
        </w:rPr>
        <w:t>franciscana</w:t>
      </w:r>
      <w:proofErr w:type="spellEnd"/>
      <w:r w:rsidRPr="00F57565">
        <w:rPr>
          <w:color w:val="000000"/>
          <w:sz w:val="20"/>
          <w:szCs w:val="20"/>
          <w:highlight w:val="yellow"/>
          <w:lang w:val="en-US"/>
        </w:rPr>
        <w:t xml:space="preserve">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color w:val="000000"/>
          <w:sz w:val="20"/>
          <w:szCs w:val="20"/>
          <w:highlight w:val="yellow"/>
          <w:lang w:val="en-US"/>
        </w:rPr>
        <w:t xml:space="preserve">) in Uruguayan artisanal </w:t>
      </w:r>
      <w:proofErr w:type="spellStart"/>
      <w:r w:rsidRPr="00F57565">
        <w:rPr>
          <w:color w:val="000000"/>
          <w:sz w:val="20"/>
          <w:szCs w:val="20"/>
          <w:highlight w:val="yellow"/>
          <w:lang w:val="en-US"/>
        </w:rPr>
        <w:t>gillnetfisheries</w:t>
      </w:r>
      <w:proofErr w:type="spellEnd"/>
      <w:r w:rsidRPr="00F57565">
        <w:rPr>
          <w:color w:val="000000"/>
          <w:sz w:val="20"/>
          <w:szCs w:val="20"/>
          <w:highlight w:val="yellow"/>
          <w:lang w:val="en-US"/>
        </w:rPr>
        <w:t xml:space="preserve">: an evaluation after a twelve-year gap in data collection.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7(1-2): 11-22. </w:t>
      </w:r>
    </w:p>
    <w:p w14:paraId="15E7B3C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F.G.,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xml:space="preserve">, L.M.,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and Secchi, E.R. 2015.Abundance and demography of bottlenose dolphins inhabiting a subtropical estuary in the southwestern Atlantic Ocean. </w:t>
      </w:r>
      <w:r w:rsidRPr="00F57565">
        <w:rPr>
          <w:i/>
          <w:color w:val="000000"/>
          <w:sz w:val="20"/>
          <w:szCs w:val="20"/>
          <w:highlight w:val="yellow"/>
          <w:lang w:val="en-US"/>
        </w:rPr>
        <w:t xml:space="preserve">Journal of Mammalogy </w:t>
      </w:r>
      <w:r w:rsidRPr="00F57565">
        <w:rPr>
          <w:color w:val="000000"/>
          <w:sz w:val="20"/>
          <w:szCs w:val="20"/>
          <w:highlight w:val="yellow"/>
          <w:lang w:val="en-US"/>
        </w:rPr>
        <w:t xml:space="preserve">96: 332-343. </w:t>
      </w:r>
    </w:p>
    <w:p w14:paraId="74E9A73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Kinas, P.G., da Silva, K.G., Di Tullio, J.C., Monteiro, D.S., Dalla Rosa, </w:t>
      </w:r>
      <w:proofErr w:type="spellStart"/>
      <w:r w:rsidRPr="00F57565">
        <w:rPr>
          <w:color w:val="000000"/>
          <w:sz w:val="20"/>
          <w:szCs w:val="20"/>
          <w:highlight w:val="yellow"/>
          <w:lang w:val="en-US"/>
        </w:rPr>
        <w:t>L.,Estima</w:t>
      </w:r>
      <w:proofErr w:type="spellEnd"/>
      <w:r w:rsidRPr="00F57565">
        <w:rPr>
          <w:color w:val="000000"/>
          <w:sz w:val="20"/>
          <w:szCs w:val="20"/>
          <w:highlight w:val="yellow"/>
          <w:lang w:val="en-US"/>
        </w:rPr>
        <w:t xml:space="preserve">, S.C. and Secchi, E.R. 2012. Temporal trends in mortality and effects of by-catch on common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southern Brazil. .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92(8): 1865-1876. </w:t>
      </w:r>
    </w:p>
    <w:p w14:paraId="42C20BA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Daura-Jorge, F., Vermeulen, E., </w:t>
      </w:r>
      <w:proofErr w:type="spellStart"/>
      <w:r w:rsidRPr="00F57565">
        <w:rPr>
          <w:color w:val="000000"/>
          <w:sz w:val="20"/>
          <w:szCs w:val="20"/>
          <w:highlight w:val="yellow"/>
          <w:lang w:val="en-US"/>
        </w:rPr>
        <w:t>FLores</w:t>
      </w:r>
      <w:proofErr w:type="spellEnd"/>
      <w:r w:rsidRPr="00F57565">
        <w:rPr>
          <w:color w:val="000000"/>
          <w:sz w:val="20"/>
          <w:szCs w:val="20"/>
          <w:highlight w:val="yellow"/>
          <w:lang w:val="en-US"/>
        </w:rPr>
        <w:t xml:space="preserve">, P.A.C., </w:t>
      </w:r>
      <w:proofErr w:type="spellStart"/>
      <w:r w:rsidRPr="00F57565">
        <w:rPr>
          <w:color w:val="000000"/>
          <w:sz w:val="20"/>
          <w:szCs w:val="20"/>
          <w:highlight w:val="yellow"/>
          <w:lang w:val="en-US"/>
        </w:rPr>
        <w:t>Simões-Lopes,P.C</w:t>
      </w:r>
      <w:proofErr w:type="spellEnd"/>
      <w:r w:rsidRPr="00F57565">
        <w:rPr>
          <w:color w:val="000000"/>
          <w:sz w:val="20"/>
          <w:szCs w:val="20"/>
          <w:highlight w:val="yellow"/>
          <w:lang w:val="en-US"/>
        </w:rPr>
        <w:t xml:space="preserve">.,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Laporta, P., Di Tullio, J.C., </w:t>
      </w:r>
      <w:proofErr w:type="spellStart"/>
      <w:r w:rsidRPr="00F57565">
        <w:rPr>
          <w:color w:val="000000"/>
          <w:sz w:val="20"/>
          <w:szCs w:val="20"/>
          <w:highlight w:val="yellow"/>
          <w:lang w:val="en-US"/>
        </w:rPr>
        <w:t>Freistas</w:t>
      </w:r>
      <w:proofErr w:type="spellEnd"/>
      <w:r w:rsidRPr="00F57565">
        <w:rPr>
          <w:color w:val="000000"/>
          <w:sz w:val="20"/>
          <w:szCs w:val="20"/>
          <w:highlight w:val="yellow"/>
          <w:lang w:val="en-US"/>
        </w:rPr>
        <w:t xml:space="preserve">, T.R.O, Dalla Rosa, L., Valiati, V.H., </w:t>
      </w:r>
      <w:proofErr w:type="spellStart"/>
      <w:r w:rsidRPr="00F57565">
        <w:rPr>
          <w:color w:val="000000"/>
          <w:sz w:val="20"/>
          <w:szCs w:val="20"/>
          <w:highlight w:val="yellow"/>
          <w:lang w:val="en-US"/>
        </w:rPr>
        <w:t>Beheregaray</w:t>
      </w:r>
      <w:proofErr w:type="spellEnd"/>
      <w:r w:rsidRPr="00F57565">
        <w:rPr>
          <w:color w:val="000000"/>
          <w:sz w:val="20"/>
          <w:szCs w:val="20"/>
          <w:highlight w:val="yellow"/>
          <w:lang w:val="en-US"/>
        </w:rPr>
        <w:t xml:space="preserve">, L.B.,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L.M. 2014. Remarkably low genetic diversity and strong population structure in common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from coastal waters of the Southwestern Atlantic Ocean. </w:t>
      </w:r>
      <w:r w:rsidRPr="00F57565">
        <w:rPr>
          <w:i/>
          <w:color w:val="000000"/>
          <w:sz w:val="20"/>
          <w:szCs w:val="20"/>
          <w:highlight w:val="yellow"/>
          <w:lang w:val="en-US"/>
        </w:rPr>
        <w:t xml:space="preserve">Conservation Genetics </w:t>
      </w:r>
      <w:r w:rsidRPr="00F57565">
        <w:rPr>
          <w:color w:val="000000"/>
          <w:sz w:val="20"/>
          <w:szCs w:val="20"/>
          <w:highlight w:val="yellow"/>
          <w:lang w:val="en-US"/>
        </w:rPr>
        <w:t xml:space="preserve">15: 879-895. </w:t>
      </w:r>
    </w:p>
    <w:p w14:paraId="2946EC5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Di Tullio, J.C., and Kinas, P.G. 2011. Abundance of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(Cetacea: Delphinidae), inhabiting the Patos Lagoon estuary, southern Brazil: Implications for conservation. </w:t>
      </w:r>
      <w:proofErr w:type="spellStart"/>
      <w:r w:rsidRPr="00F57565">
        <w:rPr>
          <w:i/>
          <w:color w:val="000000"/>
          <w:sz w:val="20"/>
          <w:szCs w:val="20"/>
          <w:highlight w:val="yellow"/>
          <w:lang w:val="en-US"/>
        </w:rPr>
        <w:t>Zoologia</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28: 23-30. </w:t>
      </w:r>
    </w:p>
    <w:p w14:paraId="20E5FFE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Secchi, E.R., Di Tullio, J.C.,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Daura-Jorge, F., Costa, A.P.B., Vermeulen, E., Flores, P.A.C.,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R.C., Laporta, P., </w:t>
      </w:r>
      <w:proofErr w:type="spellStart"/>
      <w:r w:rsidRPr="00F57565">
        <w:rPr>
          <w:color w:val="000000"/>
          <w:sz w:val="20"/>
          <w:szCs w:val="20"/>
          <w:highlight w:val="yellow"/>
          <w:lang w:val="en-US"/>
        </w:rPr>
        <w:t>Beheregaray</w:t>
      </w:r>
      <w:proofErr w:type="spellEnd"/>
      <w:r w:rsidRPr="00F57565">
        <w:rPr>
          <w:color w:val="000000"/>
          <w:sz w:val="20"/>
          <w:szCs w:val="20"/>
          <w:highlight w:val="yellow"/>
          <w:lang w:val="en-US"/>
        </w:rPr>
        <w:t xml:space="preserve">, L.B. &amp; </w:t>
      </w:r>
      <w:proofErr w:type="spellStart"/>
      <w:r w:rsidRPr="00F57565">
        <w:rPr>
          <w:color w:val="000000"/>
          <w:sz w:val="20"/>
          <w:szCs w:val="20"/>
          <w:highlight w:val="yellow"/>
          <w:lang w:val="en-US"/>
        </w:rPr>
        <w:t>Möller</w:t>
      </w:r>
      <w:proofErr w:type="spellEnd"/>
      <w:r w:rsidRPr="00F57565">
        <w:rPr>
          <w:color w:val="000000"/>
          <w:sz w:val="20"/>
          <w:szCs w:val="20"/>
          <w:highlight w:val="yellow"/>
          <w:lang w:val="en-US"/>
        </w:rPr>
        <w:t xml:space="preserve">, </w:t>
      </w:r>
    </w:p>
    <w:p w14:paraId="329623A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lastRenderedPageBreak/>
        <w:t xml:space="preserve">L.M. 2017. Genetic divergence between two phenotypically distinct bottlenose dolphin ecotypes suggests separate evolutionary trajectories. </w:t>
      </w:r>
      <w:r w:rsidRPr="00F57565">
        <w:rPr>
          <w:i/>
          <w:color w:val="000000"/>
          <w:sz w:val="20"/>
          <w:szCs w:val="20"/>
          <w:highlight w:val="yellow"/>
          <w:lang w:val="en-US"/>
        </w:rPr>
        <w:t xml:space="preserve">Ecology and Evolution </w:t>
      </w:r>
      <w:r w:rsidRPr="00F57565">
        <w:rPr>
          <w:color w:val="000000"/>
          <w:sz w:val="20"/>
          <w:szCs w:val="20"/>
          <w:highlight w:val="yellow"/>
          <w:lang w:val="en-US"/>
        </w:rPr>
        <w:t xml:space="preserve">7: 9131-9143. </w:t>
      </w:r>
    </w:p>
    <w:p w14:paraId="44E240A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Daura-Jorge, F. Laporta, P. et al. 2023. Progress report on the research and conservation of </w:t>
      </w:r>
      <w:proofErr w:type="spellStart"/>
      <w:r w:rsidRPr="00F57565">
        <w:rPr>
          <w:color w:val="000000"/>
          <w:sz w:val="20"/>
          <w:szCs w:val="20"/>
          <w:highlight w:val="yellow"/>
          <w:lang w:val="en-US"/>
        </w:rPr>
        <w:t>Lahille’s</w:t>
      </w:r>
      <w:proofErr w:type="spellEnd"/>
      <w:r w:rsidRPr="00F57565">
        <w:rPr>
          <w:color w:val="000000"/>
          <w:sz w:val="20"/>
          <w:szCs w:val="20"/>
          <w:highlight w:val="yellow"/>
          <w:lang w:val="en-US"/>
        </w:rPr>
        <w:t xml:space="preserve"> bottlenose dolphins – 2022. Paper presented during the Scientific Committee Meeting of the IWC, Bled, Slovenia. </w:t>
      </w:r>
    </w:p>
    <w:p w14:paraId="36D79DC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Fundación</w:t>
      </w:r>
      <w:proofErr w:type="spellEnd"/>
      <w:r w:rsidRPr="00F57565">
        <w:rPr>
          <w:color w:val="000000"/>
          <w:sz w:val="20"/>
          <w:szCs w:val="20"/>
          <w:highlight w:val="yellow"/>
        </w:rPr>
        <w:t xml:space="preserve"> Vida Silvestre Argentina y Museo Argentino de Ciencias Naturales “Bernardino Rivadavia”. 1985. Conclusiones: Primera </w:t>
      </w:r>
      <w:proofErr w:type="spellStart"/>
      <w:r w:rsidRPr="00F57565">
        <w:rPr>
          <w:color w:val="000000"/>
          <w:sz w:val="20"/>
          <w:szCs w:val="20"/>
          <w:highlight w:val="yellow"/>
        </w:rPr>
        <w:t>reunión</w:t>
      </w:r>
      <w:proofErr w:type="spellEnd"/>
      <w:r w:rsidRPr="00F57565">
        <w:rPr>
          <w:color w:val="000000"/>
          <w:sz w:val="20"/>
          <w:szCs w:val="20"/>
          <w:highlight w:val="yellow"/>
        </w:rPr>
        <w:t xml:space="preserve"> de trabajo de expertos en </w:t>
      </w:r>
      <w:proofErr w:type="spellStart"/>
      <w:r w:rsidRPr="00F57565">
        <w:rPr>
          <w:color w:val="000000"/>
          <w:sz w:val="20"/>
          <w:szCs w:val="20"/>
          <w:highlight w:val="yellow"/>
        </w:rPr>
        <w:t>Mamíferos</w:t>
      </w:r>
      <w:proofErr w:type="spellEnd"/>
      <w:r w:rsidRPr="00F57565">
        <w:rPr>
          <w:color w:val="000000"/>
          <w:sz w:val="20"/>
          <w:szCs w:val="20"/>
          <w:highlight w:val="yellow"/>
        </w:rPr>
        <w:t xml:space="preserve"> </w:t>
      </w:r>
      <w:proofErr w:type="spellStart"/>
      <w:r w:rsidRPr="00F57565">
        <w:rPr>
          <w:color w:val="000000"/>
          <w:sz w:val="20"/>
          <w:szCs w:val="20"/>
          <w:highlight w:val="yellow"/>
        </w:rPr>
        <w:t>Acuáticos</w:t>
      </w:r>
      <w:proofErr w:type="spellEnd"/>
      <w:r w:rsidRPr="00F57565">
        <w:rPr>
          <w:color w:val="000000"/>
          <w:sz w:val="20"/>
          <w:szCs w:val="20"/>
          <w:highlight w:val="yellow"/>
        </w:rPr>
        <w:t xml:space="preserve"> </w:t>
      </w:r>
      <w:proofErr w:type="spellStart"/>
      <w:r w:rsidRPr="00F57565">
        <w:rPr>
          <w:color w:val="000000"/>
          <w:sz w:val="20"/>
          <w:szCs w:val="20"/>
          <w:highlight w:val="yellow"/>
        </w:rPr>
        <w:t>deAmérica</w:t>
      </w:r>
      <w:proofErr w:type="spellEnd"/>
      <w:r w:rsidRPr="00F57565">
        <w:rPr>
          <w:color w:val="000000"/>
          <w:sz w:val="20"/>
          <w:szCs w:val="20"/>
          <w:highlight w:val="yellow"/>
        </w:rPr>
        <w:t xml:space="preserve"> del Sur. 25-29 junio 1984, Buenos Aires, Argentina:86-92. </w:t>
      </w:r>
    </w:p>
    <w:p w14:paraId="08CD14A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Giacomo, A.B. and Ott, P.H. 2016. Long-term site fidelity and residency patterns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the </w:t>
      </w:r>
      <w:proofErr w:type="spellStart"/>
      <w:r w:rsidRPr="00F57565">
        <w:rPr>
          <w:color w:val="000000"/>
          <w:sz w:val="20"/>
          <w:szCs w:val="20"/>
          <w:highlight w:val="yellow"/>
          <w:lang w:val="en-US"/>
        </w:rPr>
        <w:t>Tramandai</w:t>
      </w:r>
      <w:proofErr w:type="spellEnd"/>
      <w:r w:rsidRPr="00F57565">
        <w:rPr>
          <w:color w:val="000000"/>
          <w:sz w:val="20"/>
          <w:szCs w:val="20"/>
          <w:highlight w:val="yellow"/>
          <w:lang w:val="en-US"/>
        </w:rPr>
        <w:t xml:space="preserve">́ Estuary, southern Brazil. </w:t>
      </w:r>
      <w:r w:rsidRPr="00F57565">
        <w:rPr>
          <w:i/>
          <w:color w:val="000000"/>
          <w:sz w:val="20"/>
          <w:szCs w:val="20"/>
          <w:highlight w:val="yellow"/>
          <w:lang w:val="en-US"/>
        </w:rPr>
        <w:t xml:space="preserve">Latin </w:t>
      </w:r>
      <w:proofErr w:type="spellStart"/>
      <w:r w:rsidRPr="00F57565">
        <w:rPr>
          <w:i/>
          <w:color w:val="000000"/>
          <w:sz w:val="20"/>
          <w:szCs w:val="20"/>
          <w:highlight w:val="yellow"/>
          <w:lang w:val="en-US"/>
        </w:rPr>
        <w:t>AmericanJournal</w:t>
      </w:r>
      <w:proofErr w:type="spellEnd"/>
      <w:r w:rsidRPr="00F57565">
        <w:rPr>
          <w:i/>
          <w:color w:val="000000"/>
          <w:sz w:val="20"/>
          <w:szCs w:val="20"/>
          <w:highlight w:val="yellow"/>
          <w:lang w:val="en-US"/>
        </w:rPr>
        <w:t xml:space="preserve"> of Aquatic Mammals </w:t>
      </w:r>
      <w:r w:rsidRPr="00F57565">
        <w:rPr>
          <w:color w:val="000000"/>
          <w:sz w:val="20"/>
          <w:szCs w:val="20"/>
          <w:highlight w:val="yellow"/>
          <w:lang w:val="en-US"/>
        </w:rPr>
        <w:t xml:space="preserve">11: 155-161. </w:t>
      </w:r>
    </w:p>
    <w:p w14:paraId="3E9EA622"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Goodall, R.N.P. 1989. The lost whales of Tierra del Fuego. </w:t>
      </w:r>
      <w:r w:rsidRPr="00F37DF1">
        <w:rPr>
          <w:i/>
          <w:color w:val="000000"/>
          <w:sz w:val="20"/>
          <w:szCs w:val="20"/>
          <w:highlight w:val="yellow"/>
          <w:lang w:val="it-IT"/>
        </w:rPr>
        <w:t xml:space="preserve">Oceanus </w:t>
      </w:r>
      <w:r w:rsidRPr="00F37DF1">
        <w:rPr>
          <w:color w:val="000000"/>
          <w:sz w:val="20"/>
          <w:szCs w:val="20"/>
          <w:highlight w:val="yellow"/>
          <w:lang w:val="it-IT"/>
        </w:rPr>
        <w:t>32: 89-95. Goodall, R. N. P, Marchesi, M. C., Pimper, L. E., Dellabianca, N., Benegas, L. G., Torres,</w:t>
      </w:r>
      <w:r w:rsidRPr="00F37DF1">
        <w:rPr>
          <w:color w:val="000000"/>
          <w:sz w:val="20"/>
          <w:szCs w:val="20"/>
          <w:highlight w:val="yellow"/>
          <w:lang w:val="it-IT"/>
        </w:rPr>
        <w:br/>
        <w:t xml:space="preserve">M. A. and Riccialdelli, L. 2011. </w:t>
      </w:r>
      <w:r w:rsidRPr="00F57565">
        <w:rPr>
          <w:color w:val="000000"/>
          <w:sz w:val="20"/>
          <w:szCs w:val="20"/>
          <w:highlight w:val="yellow"/>
          <w:lang w:val="en-US"/>
        </w:rPr>
        <w:t xml:space="preserve">Southernmost records of bottlenose dolphins,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w:t>
      </w:r>
      <w:r w:rsidRPr="00F57565">
        <w:rPr>
          <w:color w:val="000000"/>
          <w:sz w:val="20"/>
          <w:szCs w:val="20"/>
          <w:highlight w:val="yellow"/>
          <w:lang w:val="en-US"/>
        </w:rPr>
        <w:t>.</w:t>
      </w:r>
      <w:r w:rsidRPr="00F57565">
        <w:rPr>
          <w:i/>
          <w:color w:val="000000"/>
          <w:sz w:val="20"/>
          <w:szCs w:val="20"/>
          <w:highlight w:val="yellow"/>
          <w:lang w:val="en-US"/>
        </w:rPr>
        <w:t>Polar</w:t>
      </w:r>
      <w:proofErr w:type="spellEnd"/>
      <w:r w:rsidRPr="00F57565">
        <w:rPr>
          <w:i/>
          <w:color w:val="000000"/>
          <w:sz w:val="20"/>
          <w:szCs w:val="20"/>
          <w:highlight w:val="yellow"/>
          <w:lang w:val="en-US"/>
        </w:rPr>
        <w:t xml:space="preserve"> </w:t>
      </w:r>
    </w:p>
    <w:p w14:paraId="6758412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Biology </w:t>
      </w:r>
      <w:r w:rsidRPr="00F57565">
        <w:rPr>
          <w:color w:val="000000"/>
          <w:sz w:val="20"/>
          <w:szCs w:val="20"/>
          <w:highlight w:val="yellow"/>
          <w:lang w:val="en-US"/>
        </w:rPr>
        <w:t xml:space="preserve">34: 1085-1090. </w:t>
      </w:r>
    </w:p>
    <w:p w14:paraId="3FC8C7C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Hemprich</w:t>
      </w:r>
      <w:proofErr w:type="spellEnd"/>
      <w:r w:rsidRPr="00F57565">
        <w:rPr>
          <w:color w:val="000000"/>
          <w:sz w:val="20"/>
          <w:szCs w:val="20"/>
          <w:highlight w:val="yellow"/>
          <w:lang w:val="en-US"/>
        </w:rPr>
        <w:t xml:space="preserve">, C. G. and Ehrenberg W. F. 1832. </w:t>
      </w:r>
      <w:proofErr w:type="spellStart"/>
      <w:r w:rsidRPr="00F57565">
        <w:rPr>
          <w:i/>
          <w:color w:val="000000"/>
          <w:sz w:val="20"/>
          <w:szCs w:val="20"/>
          <w:highlight w:val="yellow"/>
          <w:lang w:val="en-US"/>
        </w:rPr>
        <w:t>Symbolae</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Physicae</w:t>
      </w:r>
      <w:proofErr w:type="spellEnd"/>
      <w:r w:rsidRPr="00F57565">
        <w:rPr>
          <w:i/>
          <w:color w:val="000000"/>
          <w:sz w:val="20"/>
          <w:szCs w:val="20"/>
          <w:highlight w:val="yellow"/>
          <w:lang w:val="en-US"/>
        </w:rPr>
        <w:t xml:space="preserve"> Mammalia, 2. </w:t>
      </w:r>
      <w:r w:rsidRPr="00F57565">
        <w:rPr>
          <w:color w:val="000000"/>
          <w:sz w:val="20"/>
          <w:szCs w:val="20"/>
          <w:highlight w:val="yellow"/>
          <w:lang w:val="en-US"/>
        </w:rPr>
        <w:t xml:space="preserve">Berlin. (Description in footnote by Ehrenberg on last page of unpaginated fascicle headed </w:t>
      </w:r>
      <w:proofErr w:type="spellStart"/>
      <w:r w:rsidRPr="00F57565">
        <w:rPr>
          <w:color w:val="000000"/>
          <w:sz w:val="20"/>
          <w:szCs w:val="20"/>
          <w:highlight w:val="yellow"/>
          <w:lang w:val="en-US"/>
        </w:rPr>
        <w:t>Herpestes</w:t>
      </w:r>
      <w:proofErr w:type="spellEnd"/>
      <w:r w:rsidRPr="00F57565">
        <w:rPr>
          <w:color w:val="000000"/>
          <w:sz w:val="20"/>
          <w:szCs w:val="20"/>
          <w:highlight w:val="yellow"/>
          <w:lang w:val="en-US"/>
        </w:rPr>
        <w:t xml:space="preserve"> </w:t>
      </w:r>
      <w:proofErr w:type="spellStart"/>
      <w:r w:rsidRPr="00F57565">
        <w:rPr>
          <w:color w:val="000000"/>
          <w:sz w:val="20"/>
          <w:szCs w:val="20"/>
          <w:highlight w:val="yellow"/>
          <w:lang w:val="en-US"/>
        </w:rPr>
        <w:t>leucurus</w:t>
      </w:r>
      <w:proofErr w:type="spellEnd"/>
      <w:r w:rsidRPr="00F57565">
        <w:rPr>
          <w:color w:val="000000"/>
          <w:sz w:val="20"/>
          <w:szCs w:val="20"/>
          <w:highlight w:val="yellow"/>
          <w:lang w:val="en-US"/>
        </w:rPr>
        <w:t xml:space="preserve"> H. et E. Two versions of this work were published in 1832, one with and one without </w:t>
      </w:r>
      <w:proofErr w:type="spellStart"/>
      <w:r w:rsidRPr="00F57565">
        <w:rPr>
          <w:color w:val="000000"/>
          <w:sz w:val="20"/>
          <w:szCs w:val="20"/>
          <w:highlight w:val="yellow"/>
          <w:lang w:val="en-US"/>
        </w:rPr>
        <w:t>thefootnote</w:t>
      </w:r>
      <w:proofErr w:type="spellEnd"/>
      <w:r w:rsidRPr="00F57565">
        <w:rPr>
          <w:color w:val="000000"/>
          <w:sz w:val="20"/>
          <w:szCs w:val="20"/>
          <w:highlight w:val="yellow"/>
          <w:lang w:val="en-US"/>
        </w:rPr>
        <w:t xml:space="preserve">; it is not known which appeared first). </w:t>
      </w:r>
    </w:p>
    <w:p w14:paraId="14A580E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Heras, M.P. 1991. Tonina. En </w:t>
      </w:r>
      <w:proofErr w:type="spellStart"/>
      <w:r w:rsidRPr="00F57565">
        <w:rPr>
          <w:color w:val="000000"/>
          <w:sz w:val="20"/>
          <w:szCs w:val="20"/>
          <w:highlight w:val="yellow"/>
        </w:rPr>
        <w:t>H.L.Capozzo</w:t>
      </w:r>
      <w:proofErr w:type="spellEnd"/>
      <w:r w:rsidRPr="00F57565">
        <w:rPr>
          <w:color w:val="000000"/>
          <w:sz w:val="20"/>
          <w:szCs w:val="20"/>
          <w:highlight w:val="yellow"/>
        </w:rPr>
        <w:t xml:space="preserve"> y </w:t>
      </w:r>
      <w:proofErr w:type="spellStart"/>
      <w:r w:rsidRPr="00F57565">
        <w:rPr>
          <w:color w:val="000000"/>
          <w:sz w:val="20"/>
          <w:szCs w:val="20"/>
          <w:highlight w:val="yellow"/>
        </w:rPr>
        <w:t>M.Junín</w:t>
      </w:r>
      <w:proofErr w:type="spellEnd"/>
      <w:r w:rsidRPr="00F57565">
        <w:rPr>
          <w:color w:val="000000"/>
          <w:sz w:val="20"/>
          <w:szCs w:val="20"/>
          <w:highlight w:val="yellow"/>
        </w:rPr>
        <w:t>(</w:t>
      </w:r>
      <w:proofErr w:type="spellStart"/>
      <w:r w:rsidRPr="00F57565">
        <w:rPr>
          <w:color w:val="000000"/>
          <w:sz w:val="20"/>
          <w:szCs w:val="20"/>
          <w:highlight w:val="yellow"/>
        </w:rPr>
        <w:t>Eds</w:t>
      </w:r>
      <w:proofErr w:type="spellEnd"/>
      <w:r w:rsidRPr="00F57565">
        <w:rPr>
          <w:color w:val="000000"/>
          <w:sz w:val="20"/>
          <w:szCs w:val="20"/>
          <w:highlight w:val="yellow"/>
        </w:rPr>
        <w:t xml:space="preserve">) Estado de </w:t>
      </w:r>
      <w:proofErr w:type="spellStart"/>
      <w:r w:rsidRPr="00F57565">
        <w:rPr>
          <w:color w:val="000000"/>
          <w:sz w:val="20"/>
          <w:szCs w:val="20"/>
          <w:highlight w:val="yellow"/>
        </w:rPr>
        <w:t>Conservación</w:t>
      </w:r>
      <w:proofErr w:type="spellEnd"/>
      <w:r w:rsidRPr="00F57565">
        <w:rPr>
          <w:color w:val="000000"/>
          <w:sz w:val="20"/>
          <w:szCs w:val="20"/>
          <w:highlight w:val="yellow"/>
        </w:rPr>
        <w:t xml:space="preserve"> de </w:t>
      </w:r>
      <w:proofErr w:type="spellStart"/>
      <w:r w:rsidRPr="00F57565">
        <w:rPr>
          <w:color w:val="000000"/>
          <w:sz w:val="20"/>
          <w:szCs w:val="20"/>
          <w:highlight w:val="yellow"/>
        </w:rPr>
        <w:t>losMam</w:t>
      </w:r>
      <w:proofErr w:type="spellEnd"/>
      <w:r w:rsidRPr="00F57565">
        <w:rPr>
          <w:color w:val="000000"/>
          <w:sz w:val="20"/>
          <w:szCs w:val="20"/>
          <w:highlight w:val="yellow"/>
        </w:rPr>
        <w:t xml:space="preserve">. Marinos del </w:t>
      </w:r>
      <w:proofErr w:type="spellStart"/>
      <w:r w:rsidRPr="00F57565">
        <w:rPr>
          <w:color w:val="000000"/>
          <w:sz w:val="20"/>
          <w:szCs w:val="20"/>
          <w:highlight w:val="yellow"/>
        </w:rPr>
        <w:t>Atlántico</w:t>
      </w:r>
      <w:proofErr w:type="spellEnd"/>
      <w:r w:rsidRPr="00F57565">
        <w:rPr>
          <w:color w:val="000000"/>
          <w:sz w:val="20"/>
          <w:szCs w:val="20"/>
          <w:highlight w:val="yellow"/>
        </w:rPr>
        <w:t xml:space="preserve"> Sudoccidental. </w:t>
      </w:r>
      <w:r w:rsidRPr="00F57565">
        <w:rPr>
          <w:i/>
          <w:color w:val="000000"/>
          <w:sz w:val="20"/>
          <w:szCs w:val="20"/>
          <w:highlight w:val="yellow"/>
        </w:rPr>
        <w:t xml:space="preserve">Informes y Estudios del Programa de Mares Regionales del PNUMA </w:t>
      </w:r>
      <w:r w:rsidRPr="00F57565">
        <w:rPr>
          <w:b/>
          <w:color w:val="000000"/>
          <w:sz w:val="20"/>
          <w:szCs w:val="20"/>
          <w:highlight w:val="yellow"/>
        </w:rPr>
        <w:t>No138</w:t>
      </w:r>
      <w:r w:rsidRPr="00F57565">
        <w:rPr>
          <w:color w:val="000000"/>
          <w:sz w:val="20"/>
          <w:szCs w:val="20"/>
          <w:highlight w:val="yellow"/>
        </w:rPr>
        <w:t xml:space="preserve">: 54-57. </w:t>
      </w:r>
    </w:p>
    <w:p w14:paraId="2C4FD732"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3F3F3F"/>
          <w:sz w:val="20"/>
          <w:szCs w:val="20"/>
          <w:highlight w:val="yellow"/>
        </w:rPr>
        <w:t xml:space="preserve">Hevia, M, </w:t>
      </w:r>
      <w:proofErr w:type="spellStart"/>
      <w:r w:rsidRPr="00F57565">
        <w:rPr>
          <w:color w:val="3F3F3F"/>
          <w:sz w:val="20"/>
          <w:szCs w:val="20"/>
          <w:highlight w:val="yellow"/>
        </w:rPr>
        <w:t>Iñíguez</w:t>
      </w:r>
      <w:proofErr w:type="spellEnd"/>
      <w:r w:rsidRPr="00F57565">
        <w:rPr>
          <w:color w:val="3F3F3F"/>
          <w:sz w:val="20"/>
          <w:szCs w:val="20"/>
          <w:highlight w:val="yellow"/>
        </w:rPr>
        <w:t xml:space="preserve"> </w:t>
      </w:r>
      <w:proofErr w:type="spellStart"/>
      <w:r w:rsidRPr="00F57565">
        <w:rPr>
          <w:color w:val="3F3F3F"/>
          <w:sz w:val="20"/>
          <w:szCs w:val="20"/>
          <w:highlight w:val="yellow"/>
        </w:rPr>
        <w:t>Bessega</w:t>
      </w:r>
      <w:proofErr w:type="spellEnd"/>
      <w:r w:rsidRPr="00F57565">
        <w:rPr>
          <w:color w:val="3F3F3F"/>
          <w:sz w:val="20"/>
          <w:szCs w:val="20"/>
          <w:highlight w:val="yellow"/>
        </w:rPr>
        <w:t xml:space="preserve">, M.A., Reyes </w:t>
      </w:r>
      <w:proofErr w:type="spellStart"/>
      <w:r w:rsidRPr="00F57565">
        <w:rPr>
          <w:color w:val="3F3F3F"/>
          <w:sz w:val="20"/>
          <w:szCs w:val="20"/>
          <w:highlight w:val="yellow"/>
        </w:rPr>
        <w:t>Reyes</w:t>
      </w:r>
      <w:proofErr w:type="spellEnd"/>
      <w:r w:rsidRPr="00F57565">
        <w:rPr>
          <w:color w:val="3F3F3F"/>
          <w:sz w:val="20"/>
          <w:szCs w:val="20"/>
          <w:highlight w:val="yellow"/>
        </w:rPr>
        <w:t xml:space="preserve">, M.V., </w:t>
      </w:r>
      <w:proofErr w:type="spellStart"/>
      <w:r w:rsidRPr="00F57565">
        <w:rPr>
          <w:color w:val="3F3F3F"/>
          <w:sz w:val="20"/>
          <w:szCs w:val="20"/>
          <w:highlight w:val="yellow"/>
        </w:rPr>
        <w:t>Zuazquita</w:t>
      </w:r>
      <w:proofErr w:type="spellEnd"/>
      <w:r w:rsidRPr="00F57565">
        <w:rPr>
          <w:color w:val="3F3F3F"/>
          <w:sz w:val="20"/>
          <w:szCs w:val="20"/>
          <w:highlight w:val="yellow"/>
        </w:rPr>
        <w:t xml:space="preserve">, E.P. (2022). </w:t>
      </w:r>
      <w:r w:rsidRPr="00F57565">
        <w:rPr>
          <w:color w:val="3F3F3F"/>
          <w:sz w:val="20"/>
          <w:szCs w:val="20"/>
          <w:highlight w:val="yellow"/>
          <w:lang w:val="en-US"/>
        </w:rPr>
        <w:t xml:space="preserve">A review of marine protected areas in Argentina and their overlap with current cetacean distribution. A Report prepared for </w:t>
      </w:r>
      <w:proofErr w:type="spellStart"/>
      <w:r w:rsidRPr="00F57565">
        <w:rPr>
          <w:color w:val="3F3F3F"/>
          <w:sz w:val="20"/>
          <w:szCs w:val="20"/>
          <w:highlight w:val="yellow"/>
          <w:lang w:val="en-US"/>
        </w:rPr>
        <w:t>OceanCare</w:t>
      </w:r>
      <w:proofErr w:type="spellEnd"/>
      <w:r w:rsidRPr="00F57565">
        <w:rPr>
          <w:color w:val="3F3F3F"/>
          <w:sz w:val="20"/>
          <w:szCs w:val="20"/>
          <w:highlight w:val="yellow"/>
          <w:lang w:val="en-US"/>
        </w:rPr>
        <w:t xml:space="preserve">. May 2022. 83p. </w:t>
      </w:r>
    </w:p>
    <w:p w14:paraId="0DFF5D8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Ilha E.B., Serpa N.B., Santos P.G.F., Heissler V.L., Dorneles D.R., Camargo Y.R., </w:t>
      </w:r>
      <w:proofErr w:type="spellStart"/>
      <w:r w:rsidRPr="00F57565">
        <w:rPr>
          <w:color w:val="000000"/>
          <w:sz w:val="20"/>
          <w:szCs w:val="20"/>
          <w:highlight w:val="yellow"/>
          <w:lang w:val="en-US"/>
        </w:rPr>
        <w:t>SantosB</w:t>
      </w:r>
      <w:proofErr w:type="spellEnd"/>
      <w:r w:rsidRPr="00F57565">
        <w:rPr>
          <w:color w:val="000000"/>
          <w:sz w:val="20"/>
          <w:szCs w:val="20"/>
          <w:highlight w:val="yellow"/>
          <w:lang w:val="en-US"/>
        </w:rPr>
        <w:t xml:space="preserve">., Rigon C.T., Santos M.L., Gass C.M., </w:t>
      </w:r>
      <w:proofErr w:type="spellStart"/>
      <w:r w:rsidRPr="00F57565">
        <w:rPr>
          <w:color w:val="000000"/>
          <w:sz w:val="20"/>
          <w:szCs w:val="20"/>
          <w:highlight w:val="yellow"/>
          <w:lang w:val="en-US"/>
        </w:rPr>
        <w:t>Calabrezi</w:t>
      </w:r>
      <w:proofErr w:type="spellEnd"/>
      <w:r w:rsidRPr="00F57565">
        <w:rPr>
          <w:color w:val="000000"/>
          <w:sz w:val="20"/>
          <w:szCs w:val="20"/>
          <w:highlight w:val="yellow"/>
          <w:lang w:val="en-US"/>
        </w:rPr>
        <w:t xml:space="preserve"> R., Kindel E.A.I., Moreno I.B. 2018. </w:t>
      </w:r>
      <w:r w:rsidRPr="00F57565">
        <w:rPr>
          <w:color w:val="000000"/>
          <w:sz w:val="20"/>
          <w:szCs w:val="20"/>
          <w:highlight w:val="yellow"/>
          <w:lang w:val="pt-PT"/>
        </w:rPr>
        <w:t xml:space="preserve">Guia de apoio pedagógico para educadores: interação entre pescadores, botos e tainhas: aprendizados sobre cooperação, tradição e cultura. </w:t>
      </w:r>
      <w:r w:rsidRPr="00F57565">
        <w:rPr>
          <w:i/>
          <w:color w:val="000000"/>
          <w:sz w:val="20"/>
          <w:szCs w:val="20"/>
          <w:highlight w:val="yellow"/>
          <w:lang w:val="en-US"/>
        </w:rPr>
        <w:t>Editora da UFRGS. Porto Alegre</w:t>
      </w:r>
      <w:r w:rsidRPr="00F57565">
        <w:rPr>
          <w:color w:val="000000"/>
          <w:sz w:val="20"/>
          <w:szCs w:val="20"/>
          <w:highlight w:val="yellow"/>
          <w:lang w:val="en-US"/>
        </w:rPr>
        <w:t xml:space="preserve">: 90. </w:t>
      </w:r>
    </w:p>
    <w:p w14:paraId="18B2C42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International Whaling Commission. 2018. Report of the Scientific Committee. </w:t>
      </w:r>
      <w:proofErr w:type="spellStart"/>
      <w:r w:rsidRPr="00F57565">
        <w:rPr>
          <w:i/>
          <w:color w:val="000000"/>
          <w:sz w:val="20"/>
          <w:szCs w:val="20"/>
          <w:highlight w:val="yellow"/>
          <w:lang w:val="en-US"/>
        </w:rPr>
        <w:t>Bled,Slovenia</w:t>
      </w:r>
      <w:proofErr w:type="spellEnd"/>
      <w:r w:rsidRPr="00F57565">
        <w:rPr>
          <w:i/>
          <w:color w:val="000000"/>
          <w:sz w:val="20"/>
          <w:szCs w:val="20"/>
          <w:highlight w:val="yellow"/>
          <w:lang w:val="en-US"/>
        </w:rPr>
        <w:t>, 24-April - 6 May 2018</w:t>
      </w:r>
      <w:r w:rsidRPr="00F57565">
        <w:rPr>
          <w:color w:val="000000"/>
          <w:sz w:val="20"/>
          <w:szCs w:val="20"/>
          <w:highlight w:val="yellow"/>
          <w:lang w:val="en-US"/>
        </w:rPr>
        <w:t xml:space="preserve">. </w:t>
      </w:r>
    </w:p>
    <w:p w14:paraId="1D1BDF0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2001. </w:t>
      </w:r>
      <w:r w:rsidRPr="00F57565">
        <w:rPr>
          <w:i/>
          <w:color w:val="000000"/>
          <w:sz w:val="20"/>
          <w:szCs w:val="20"/>
          <w:highlight w:val="yellow"/>
          <w:lang w:val="en-US"/>
        </w:rPr>
        <w:t>IUCN Red List Categories and Criteria: version 3.1</w:t>
      </w:r>
      <w:r w:rsidRPr="00F57565">
        <w:rPr>
          <w:color w:val="000000"/>
          <w:sz w:val="20"/>
          <w:szCs w:val="20"/>
          <w:highlight w:val="yellow"/>
          <w:lang w:val="en-US"/>
        </w:rPr>
        <w:t xml:space="preserve">. IUCN Species </w:t>
      </w:r>
      <w:proofErr w:type="spellStart"/>
      <w:r w:rsidRPr="00F57565">
        <w:rPr>
          <w:color w:val="000000"/>
          <w:sz w:val="20"/>
          <w:szCs w:val="20"/>
          <w:highlight w:val="yellow"/>
          <w:lang w:val="en-US"/>
        </w:rPr>
        <w:t>SurvivalCommission</w:t>
      </w:r>
      <w:proofErr w:type="spellEnd"/>
      <w:r w:rsidRPr="00F57565">
        <w:rPr>
          <w:color w:val="000000"/>
          <w:sz w:val="20"/>
          <w:szCs w:val="20"/>
          <w:highlight w:val="yellow"/>
          <w:lang w:val="en-US"/>
        </w:rPr>
        <w:t xml:space="preserve">. IUCN, Gland, Switzerland and Cambridge, UK. </w:t>
      </w:r>
    </w:p>
    <w:p w14:paraId="5148586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2012. </w:t>
      </w:r>
      <w:r w:rsidRPr="00F57565">
        <w:rPr>
          <w:i/>
          <w:color w:val="000000"/>
          <w:sz w:val="20"/>
          <w:szCs w:val="20"/>
          <w:highlight w:val="yellow"/>
          <w:lang w:val="en-US"/>
        </w:rPr>
        <w:t xml:space="preserve">IUCN Red List Categories and Criteria: Version 3.1. </w:t>
      </w:r>
      <w:r w:rsidRPr="00F57565">
        <w:rPr>
          <w:color w:val="000000"/>
          <w:sz w:val="20"/>
          <w:szCs w:val="20"/>
          <w:highlight w:val="yellow"/>
          <w:lang w:val="en-US"/>
        </w:rPr>
        <w:t xml:space="preserve">Species </w:t>
      </w:r>
      <w:proofErr w:type="spellStart"/>
      <w:r w:rsidRPr="00F57565">
        <w:rPr>
          <w:color w:val="000000"/>
          <w:sz w:val="20"/>
          <w:szCs w:val="20"/>
          <w:highlight w:val="yellow"/>
          <w:lang w:val="en-US"/>
        </w:rPr>
        <w:t>SurvivalCommission</w:t>
      </w:r>
      <w:proofErr w:type="spellEnd"/>
      <w:r w:rsidRPr="00F57565">
        <w:rPr>
          <w:color w:val="000000"/>
          <w:sz w:val="20"/>
          <w:szCs w:val="20"/>
          <w:highlight w:val="yellow"/>
          <w:lang w:val="en-US"/>
        </w:rPr>
        <w:t xml:space="preserve">. IUCN, Gland, Switzerland and Cambridge, UK. </w:t>
      </w:r>
    </w:p>
    <w:p w14:paraId="5F75269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IUCN. 2019. The IUCN Red List of Threatened Species. Version 2019-3. Available at: </w:t>
      </w:r>
      <w:r w:rsidRPr="00F57565">
        <w:rPr>
          <w:color w:val="E01C0F"/>
          <w:sz w:val="20"/>
          <w:szCs w:val="20"/>
          <w:highlight w:val="yellow"/>
          <w:lang w:val="en-US"/>
        </w:rPr>
        <w:t>www.iucnredlist.org</w:t>
      </w:r>
      <w:r w:rsidRPr="00F57565">
        <w:rPr>
          <w:color w:val="000000"/>
          <w:sz w:val="20"/>
          <w:szCs w:val="20"/>
          <w:highlight w:val="yellow"/>
          <w:lang w:val="en-US"/>
        </w:rPr>
        <w:t xml:space="preserve">. (Accessed: 10 December 2019). </w:t>
      </w:r>
    </w:p>
    <w:p w14:paraId="2C5726C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proofErr w:type="spellStart"/>
      <w:r w:rsidRPr="00F57565">
        <w:rPr>
          <w:color w:val="000000"/>
          <w:sz w:val="20"/>
          <w:szCs w:val="20"/>
          <w:highlight w:val="yellow"/>
        </w:rPr>
        <w:t>Lahille</w:t>
      </w:r>
      <w:proofErr w:type="spellEnd"/>
      <w:r w:rsidRPr="00F57565">
        <w:rPr>
          <w:color w:val="000000"/>
          <w:sz w:val="20"/>
          <w:szCs w:val="20"/>
          <w:highlight w:val="yellow"/>
        </w:rPr>
        <w:t xml:space="preserve">, F. 1908. Nota sobre un </w:t>
      </w:r>
      <w:proofErr w:type="spellStart"/>
      <w:r w:rsidRPr="00F57565">
        <w:rPr>
          <w:color w:val="000000"/>
          <w:sz w:val="20"/>
          <w:szCs w:val="20"/>
          <w:highlight w:val="yellow"/>
        </w:rPr>
        <w:t>Delfín</w:t>
      </w:r>
      <w:proofErr w:type="spellEnd"/>
      <w:r w:rsidRPr="00F57565">
        <w:rPr>
          <w:color w:val="000000"/>
          <w:sz w:val="20"/>
          <w:szCs w:val="20"/>
          <w:highlight w:val="yellow"/>
        </w:rPr>
        <w:t xml:space="preserve"> (</w:t>
      </w:r>
      <w:proofErr w:type="spellStart"/>
      <w:r w:rsidRPr="00F57565">
        <w:rPr>
          <w:i/>
          <w:color w:val="000000"/>
          <w:sz w:val="20"/>
          <w:szCs w:val="20"/>
          <w:highlight w:val="yellow"/>
        </w:rPr>
        <w:t>Tursiops</w:t>
      </w:r>
      <w:proofErr w:type="spellEnd"/>
      <w:r w:rsidRPr="00F57565">
        <w:rPr>
          <w:i/>
          <w:color w:val="000000"/>
          <w:sz w:val="20"/>
          <w:szCs w:val="20"/>
          <w:highlight w:val="yellow"/>
        </w:rPr>
        <w:t xml:space="preserve"> </w:t>
      </w:r>
      <w:proofErr w:type="spellStart"/>
      <w:r w:rsidRPr="00F57565">
        <w:rPr>
          <w:i/>
          <w:color w:val="000000"/>
          <w:sz w:val="20"/>
          <w:szCs w:val="20"/>
          <w:highlight w:val="yellow"/>
        </w:rPr>
        <w:t>gephyreus</w:t>
      </w:r>
      <w:proofErr w:type="spellEnd"/>
      <w:r w:rsidRPr="00F57565">
        <w:rPr>
          <w:color w:val="000000"/>
          <w:sz w:val="20"/>
          <w:szCs w:val="20"/>
          <w:highlight w:val="yellow"/>
        </w:rPr>
        <w:t xml:space="preserve">). </w:t>
      </w:r>
      <w:r w:rsidRPr="00F57565">
        <w:rPr>
          <w:i/>
          <w:color w:val="000000"/>
          <w:sz w:val="20"/>
          <w:szCs w:val="20"/>
          <w:highlight w:val="yellow"/>
        </w:rPr>
        <w:t xml:space="preserve">Anales del Museo Nacional </w:t>
      </w:r>
      <w:proofErr w:type="spellStart"/>
      <w:r w:rsidRPr="00F57565">
        <w:rPr>
          <w:i/>
          <w:color w:val="000000"/>
          <w:sz w:val="20"/>
          <w:szCs w:val="20"/>
          <w:highlight w:val="yellow"/>
        </w:rPr>
        <w:t>deBuenos</w:t>
      </w:r>
      <w:proofErr w:type="spellEnd"/>
      <w:r w:rsidRPr="00F57565">
        <w:rPr>
          <w:i/>
          <w:color w:val="000000"/>
          <w:sz w:val="20"/>
          <w:szCs w:val="20"/>
          <w:highlight w:val="yellow"/>
        </w:rPr>
        <w:t xml:space="preserve"> Aires </w:t>
      </w:r>
      <w:r w:rsidRPr="00F57565">
        <w:rPr>
          <w:color w:val="000000"/>
          <w:sz w:val="20"/>
          <w:szCs w:val="20"/>
          <w:highlight w:val="yellow"/>
        </w:rPr>
        <w:t xml:space="preserve">XVI: 347-365. </w:t>
      </w:r>
    </w:p>
    <w:p w14:paraId="2677A70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rPr>
        <w:t xml:space="preserve">Laporta, M., Miller, P., </w:t>
      </w:r>
      <w:proofErr w:type="spellStart"/>
      <w:r w:rsidRPr="00F57565">
        <w:rPr>
          <w:color w:val="000000"/>
          <w:sz w:val="20"/>
          <w:szCs w:val="20"/>
          <w:highlight w:val="yellow"/>
        </w:rPr>
        <w:t>Ríos</w:t>
      </w:r>
      <w:proofErr w:type="spellEnd"/>
      <w:r w:rsidRPr="00F57565">
        <w:rPr>
          <w:color w:val="000000"/>
          <w:sz w:val="20"/>
          <w:szCs w:val="20"/>
          <w:highlight w:val="yellow"/>
        </w:rPr>
        <w:t xml:space="preserve">, M., Lezama, C., Bauzá, A., </w:t>
      </w:r>
      <w:proofErr w:type="spellStart"/>
      <w:r w:rsidRPr="00F57565">
        <w:rPr>
          <w:color w:val="000000"/>
          <w:sz w:val="20"/>
          <w:szCs w:val="20"/>
          <w:highlight w:val="yellow"/>
        </w:rPr>
        <w:t>Aisenberg</w:t>
      </w:r>
      <w:proofErr w:type="spellEnd"/>
      <w:r w:rsidRPr="00F57565">
        <w:rPr>
          <w:color w:val="000000"/>
          <w:sz w:val="20"/>
          <w:szCs w:val="20"/>
          <w:highlight w:val="yellow"/>
        </w:rPr>
        <w:t xml:space="preserve">, A., Pastorino, </w:t>
      </w:r>
      <w:proofErr w:type="spellStart"/>
      <w:r w:rsidRPr="00F57565">
        <w:rPr>
          <w:color w:val="000000"/>
          <w:sz w:val="20"/>
          <w:szCs w:val="20"/>
          <w:highlight w:val="yellow"/>
        </w:rPr>
        <w:t>Ma.V.and</w:t>
      </w:r>
      <w:proofErr w:type="spellEnd"/>
      <w:r w:rsidRPr="00F57565">
        <w:rPr>
          <w:color w:val="000000"/>
          <w:sz w:val="20"/>
          <w:szCs w:val="20"/>
          <w:highlight w:val="yellow"/>
        </w:rPr>
        <w:t xml:space="preserve"> </w:t>
      </w:r>
      <w:proofErr w:type="spellStart"/>
      <w:r w:rsidRPr="00F57565">
        <w:rPr>
          <w:color w:val="000000"/>
          <w:sz w:val="20"/>
          <w:szCs w:val="20"/>
          <w:highlight w:val="yellow"/>
        </w:rPr>
        <w:t>Fallabrino</w:t>
      </w:r>
      <w:proofErr w:type="spellEnd"/>
      <w:r w:rsidRPr="00F57565">
        <w:rPr>
          <w:color w:val="000000"/>
          <w:sz w:val="20"/>
          <w:szCs w:val="20"/>
          <w:highlight w:val="yellow"/>
        </w:rPr>
        <w:t xml:space="preserve">, A. 2006. </w:t>
      </w:r>
      <w:proofErr w:type="spellStart"/>
      <w:r w:rsidRPr="00F57565">
        <w:rPr>
          <w:color w:val="000000"/>
          <w:sz w:val="20"/>
          <w:szCs w:val="20"/>
          <w:highlight w:val="yellow"/>
        </w:rPr>
        <w:t>Conservación</w:t>
      </w:r>
      <w:proofErr w:type="spellEnd"/>
      <w:r w:rsidRPr="00F57565">
        <w:rPr>
          <w:color w:val="000000"/>
          <w:sz w:val="20"/>
          <w:szCs w:val="20"/>
          <w:highlight w:val="yellow"/>
        </w:rPr>
        <w:t xml:space="preserve"> y Manejo de Tortugas Marinas en la Zona Costera Uruguaya. </w:t>
      </w:r>
      <w:r w:rsidRPr="00F57565">
        <w:rPr>
          <w:color w:val="000000"/>
          <w:sz w:val="20"/>
          <w:szCs w:val="20"/>
          <w:highlight w:val="yellow"/>
          <w:lang w:val="pt-PT"/>
        </w:rPr>
        <w:t xml:space="preserve">In: Ministerio do Meio Ambiente – Portaria 148, de 7 de junho de 2022. </w:t>
      </w:r>
      <w:r w:rsidRPr="00F57565">
        <w:rPr>
          <w:color w:val="000000"/>
          <w:sz w:val="20"/>
          <w:szCs w:val="20"/>
          <w:highlight w:val="yellow"/>
        </w:rPr>
        <w:t xml:space="preserve">2022. https://www.in.gov.br/en/web/dou/-/portaria-mma-n-148-de-7-de-junho-de-2022-406272733 </w:t>
      </w:r>
      <w:proofErr w:type="spellStart"/>
      <w:r w:rsidRPr="00F57565">
        <w:rPr>
          <w:color w:val="000000"/>
          <w:sz w:val="20"/>
          <w:szCs w:val="20"/>
          <w:highlight w:val="yellow"/>
        </w:rPr>
        <w:t>Menafra</w:t>
      </w:r>
      <w:proofErr w:type="spellEnd"/>
      <w:r w:rsidRPr="00F57565">
        <w:rPr>
          <w:color w:val="000000"/>
          <w:sz w:val="20"/>
          <w:szCs w:val="20"/>
          <w:highlight w:val="yellow"/>
        </w:rPr>
        <w:t xml:space="preserve">, R., </w:t>
      </w:r>
      <w:proofErr w:type="spellStart"/>
      <w:r w:rsidRPr="00F57565">
        <w:rPr>
          <w:color w:val="000000"/>
          <w:sz w:val="20"/>
          <w:szCs w:val="20"/>
          <w:highlight w:val="yellow"/>
        </w:rPr>
        <w:t>Rodríguez-Gallego</w:t>
      </w:r>
      <w:proofErr w:type="spellEnd"/>
      <w:r w:rsidRPr="00F57565">
        <w:rPr>
          <w:color w:val="000000"/>
          <w:sz w:val="20"/>
          <w:szCs w:val="20"/>
          <w:highlight w:val="yellow"/>
        </w:rPr>
        <w:t xml:space="preserve">, L., </w:t>
      </w:r>
      <w:proofErr w:type="spellStart"/>
      <w:r w:rsidRPr="00F57565">
        <w:rPr>
          <w:color w:val="000000"/>
          <w:sz w:val="20"/>
          <w:szCs w:val="20"/>
          <w:highlight w:val="yellow"/>
        </w:rPr>
        <w:t>Scarabino</w:t>
      </w:r>
      <w:proofErr w:type="spellEnd"/>
      <w:r w:rsidRPr="00F57565">
        <w:rPr>
          <w:color w:val="000000"/>
          <w:sz w:val="20"/>
          <w:szCs w:val="20"/>
          <w:highlight w:val="yellow"/>
        </w:rPr>
        <w:t>, F. and Conde, D. (</w:t>
      </w:r>
      <w:proofErr w:type="spellStart"/>
      <w:r w:rsidRPr="00F57565">
        <w:rPr>
          <w:color w:val="000000"/>
          <w:sz w:val="20"/>
          <w:szCs w:val="20"/>
          <w:highlight w:val="yellow"/>
        </w:rPr>
        <w:t>eds</w:t>
      </w:r>
      <w:proofErr w:type="spellEnd"/>
      <w:r w:rsidRPr="00F57565">
        <w:rPr>
          <w:color w:val="000000"/>
          <w:sz w:val="20"/>
          <w:szCs w:val="20"/>
          <w:highlight w:val="yellow"/>
        </w:rPr>
        <w:t xml:space="preserve">), </w:t>
      </w:r>
      <w:r w:rsidRPr="00F57565">
        <w:rPr>
          <w:i/>
          <w:color w:val="000000"/>
          <w:sz w:val="20"/>
          <w:szCs w:val="20"/>
          <w:highlight w:val="yellow"/>
        </w:rPr>
        <w:t xml:space="preserve">Bases para la </w:t>
      </w:r>
      <w:proofErr w:type="spellStart"/>
      <w:r w:rsidRPr="00F57565">
        <w:rPr>
          <w:i/>
          <w:color w:val="000000"/>
          <w:sz w:val="20"/>
          <w:szCs w:val="20"/>
          <w:highlight w:val="yellow"/>
        </w:rPr>
        <w:t>Conservación</w:t>
      </w:r>
      <w:proofErr w:type="spellEnd"/>
      <w:r w:rsidRPr="00F57565">
        <w:rPr>
          <w:i/>
          <w:color w:val="000000"/>
          <w:sz w:val="20"/>
          <w:szCs w:val="20"/>
          <w:highlight w:val="yellow"/>
        </w:rPr>
        <w:t xml:space="preserve"> y Manejo de la Costa Uruguaya</w:t>
      </w:r>
      <w:r w:rsidRPr="00F57565">
        <w:rPr>
          <w:color w:val="000000"/>
          <w:sz w:val="20"/>
          <w:szCs w:val="20"/>
          <w:highlight w:val="yellow"/>
        </w:rPr>
        <w:t xml:space="preserve">, pp. 668. </w:t>
      </w:r>
      <w:r w:rsidRPr="00F57565">
        <w:rPr>
          <w:color w:val="000000"/>
          <w:sz w:val="20"/>
          <w:szCs w:val="20"/>
          <w:highlight w:val="yellow"/>
          <w:lang w:val="pt-PT"/>
        </w:rPr>
        <w:t xml:space="preserve">VIDA SILVESTRE URUGUAY, Montevideo. </w:t>
      </w:r>
    </w:p>
    <w:p w14:paraId="574F0E8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 xml:space="preserve">Laporta, P. 2009. Abundância, distribuição e uso do habitat do boto Tursiops truncatus emLa Coronilla e Cabo Polonio (Rocha, Uruguai). Universidade Federal de Rio Grande. </w:t>
      </w:r>
    </w:p>
    <w:p w14:paraId="0EEE5014"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57565">
        <w:rPr>
          <w:color w:val="000000"/>
          <w:sz w:val="20"/>
          <w:szCs w:val="20"/>
          <w:highlight w:val="yellow"/>
          <w:lang w:val="pt-PT"/>
        </w:rPr>
        <w:t xml:space="preserve">Laporta, P., Fruet, P.F., Secchi, E.R. 2016a. </w:t>
      </w:r>
      <w:r w:rsidRPr="004D2D89">
        <w:rPr>
          <w:color w:val="000000"/>
          <w:sz w:val="20"/>
          <w:szCs w:val="20"/>
          <w:highlight w:val="yellow"/>
          <w:lang w:val="en-GB"/>
        </w:rPr>
        <w:t>First estimate of common bottlenose dolphin (</w:t>
      </w:r>
      <w:r w:rsidRPr="004D2D89">
        <w:rPr>
          <w:i/>
          <w:color w:val="000000"/>
          <w:sz w:val="20"/>
          <w:szCs w:val="20"/>
          <w:highlight w:val="yellow"/>
          <w:lang w:val="en-GB"/>
        </w:rPr>
        <w:t>Tursiops truncatus</w:t>
      </w:r>
      <w:r w:rsidRPr="004D2D89">
        <w:rPr>
          <w:color w:val="000000"/>
          <w:sz w:val="20"/>
          <w:szCs w:val="20"/>
          <w:highlight w:val="yellow"/>
          <w:lang w:val="en-GB"/>
        </w:rPr>
        <w:t xml:space="preserve">) (Cetacea, Delphinidae) abundance off Uruguayan Atlantic coast. </w:t>
      </w:r>
      <w:r w:rsidRPr="004D2D89">
        <w:rPr>
          <w:i/>
          <w:color w:val="000000"/>
          <w:sz w:val="20"/>
          <w:szCs w:val="20"/>
          <w:highlight w:val="yellow"/>
          <w:lang w:val="en-GB"/>
        </w:rPr>
        <w:t xml:space="preserve">Latin American </w:t>
      </w:r>
      <w:proofErr w:type="spellStart"/>
      <w:r w:rsidRPr="004D2D89">
        <w:rPr>
          <w:i/>
          <w:color w:val="000000"/>
          <w:sz w:val="20"/>
          <w:szCs w:val="20"/>
          <w:highlight w:val="yellow"/>
          <w:lang w:val="en-GB"/>
        </w:rPr>
        <w:t>Journalof</w:t>
      </w:r>
      <w:proofErr w:type="spellEnd"/>
      <w:r w:rsidRPr="004D2D89">
        <w:rPr>
          <w:i/>
          <w:color w:val="000000"/>
          <w:sz w:val="20"/>
          <w:szCs w:val="20"/>
          <w:highlight w:val="yellow"/>
          <w:lang w:val="en-GB"/>
        </w:rPr>
        <w:t xml:space="preserve"> Aquatic Mammals </w:t>
      </w:r>
      <w:r w:rsidRPr="004D2D89">
        <w:rPr>
          <w:color w:val="000000"/>
          <w:sz w:val="20"/>
          <w:szCs w:val="20"/>
          <w:highlight w:val="yellow"/>
          <w:lang w:val="en-GB"/>
        </w:rPr>
        <w:t xml:space="preserve">11: 144-154. </w:t>
      </w:r>
    </w:p>
    <w:p w14:paraId="6782D7B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lastRenderedPageBreak/>
        <w:t xml:space="preserve">Laporta, P., </w:t>
      </w:r>
      <w:proofErr w:type="spellStart"/>
      <w:r w:rsidRPr="004D2D89">
        <w:rPr>
          <w:color w:val="000000"/>
          <w:sz w:val="20"/>
          <w:szCs w:val="20"/>
          <w:highlight w:val="yellow"/>
          <w:lang w:val="en-GB"/>
        </w:rPr>
        <w:t>Fruet</w:t>
      </w:r>
      <w:proofErr w:type="spellEnd"/>
      <w:r w:rsidRPr="004D2D89">
        <w:rPr>
          <w:color w:val="000000"/>
          <w:sz w:val="20"/>
          <w:szCs w:val="20"/>
          <w:highlight w:val="yellow"/>
          <w:lang w:val="en-GB"/>
        </w:rPr>
        <w:t xml:space="preserve">, P.F., Siciliano, S., Flores, P.A.C., Loureiro, J.D. 2016c. </w:t>
      </w:r>
      <w:r w:rsidRPr="00F57565">
        <w:rPr>
          <w:color w:val="000000"/>
          <w:sz w:val="20"/>
          <w:szCs w:val="20"/>
          <w:highlight w:val="yellow"/>
          <w:lang w:val="en-US"/>
        </w:rPr>
        <w:t xml:space="preserve">Report of the Working Group on the Biology and Ecology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Atlantic </w:t>
      </w:r>
      <w:proofErr w:type="spellStart"/>
      <w:r w:rsidRPr="00F57565">
        <w:rPr>
          <w:color w:val="000000"/>
          <w:sz w:val="20"/>
          <w:szCs w:val="20"/>
          <w:highlight w:val="yellow"/>
          <w:lang w:val="en-US"/>
        </w:rPr>
        <w:t>Ocean.</w:t>
      </w:r>
      <w:r w:rsidRPr="00F57565">
        <w:rPr>
          <w:i/>
          <w:color w:val="000000"/>
          <w:sz w:val="20"/>
          <w:szCs w:val="20"/>
          <w:highlight w:val="yellow"/>
          <w:lang w:val="en-US"/>
        </w:rPr>
        <w:t>Latin</w:t>
      </w:r>
      <w:proofErr w:type="spellEnd"/>
      <w:r w:rsidRPr="00F57565">
        <w:rPr>
          <w:i/>
          <w:color w:val="000000"/>
          <w:sz w:val="20"/>
          <w:szCs w:val="20"/>
          <w:highlight w:val="yellow"/>
          <w:lang w:val="en-US"/>
        </w:rPr>
        <w:t xml:space="preserve"> American Journal of Aquatic Mammals </w:t>
      </w:r>
      <w:r w:rsidRPr="00F57565">
        <w:rPr>
          <w:color w:val="000000"/>
          <w:sz w:val="20"/>
          <w:szCs w:val="20"/>
          <w:highlight w:val="yellow"/>
          <w:lang w:val="en-US"/>
        </w:rPr>
        <w:t xml:space="preserve">11(1-2): 62-70. </w:t>
      </w:r>
    </w:p>
    <w:p w14:paraId="219AA0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it-IT"/>
        </w:rPr>
        <w:t xml:space="preserve">Laporta, P., Martins, C.C.A., Lodi, L., </w:t>
      </w:r>
      <w:proofErr w:type="spellStart"/>
      <w:r w:rsidRPr="004D2D89">
        <w:rPr>
          <w:color w:val="000000"/>
          <w:sz w:val="20"/>
          <w:szCs w:val="20"/>
          <w:highlight w:val="yellow"/>
          <w:lang w:val="it-IT"/>
        </w:rPr>
        <w:t>Domit</w:t>
      </w:r>
      <w:proofErr w:type="spellEnd"/>
      <w:r w:rsidRPr="004D2D89">
        <w:rPr>
          <w:color w:val="000000"/>
          <w:sz w:val="20"/>
          <w:szCs w:val="20"/>
          <w:highlight w:val="yellow"/>
          <w:lang w:val="it-IT"/>
        </w:rPr>
        <w:t>, C., Vermeulen, E., Di Tullio, J.C. 2016b.</w:t>
      </w:r>
      <w:r w:rsidRPr="004D2D89">
        <w:rPr>
          <w:color w:val="000000"/>
          <w:sz w:val="20"/>
          <w:szCs w:val="20"/>
          <w:highlight w:val="yellow"/>
          <w:lang w:val="it-IT"/>
        </w:rPr>
        <w:br/>
      </w:r>
      <w:r w:rsidRPr="00F57565">
        <w:rPr>
          <w:color w:val="000000"/>
          <w:sz w:val="20"/>
          <w:szCs w:val="20"/>
          <w:highlight w:val="yellow"/>
          <w:lang w:val="en-US"/>
        </w:rPr>
        <w:t xml:space="preserve">Report of the Working Group on Habitat Use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w:t>
      </w:r>
      <w:proofErr w:type="spellStart"/>
      <w:r w:rsidRPr="00F57565">
        <w:rPr>
          <w:color w:val="000000"/>
          <w:sz w:val="20"/>
          <w:szCs w:val="20"/>
          <w:highlight w:val="yellow"/>
          <w:lang w:val="en-US"/>
        </w:rPr>
        <w:t>AtlanticOcean</w:t>
      </w:r>
      <w:proofErr w:type="spellEnd"/>
      <w:r w:rsidRPr="00F57565">
        <w:rPr>
          <w:color w:val="000000"/>
          <w:sz w:val="20"/>
          <w:szCs w:val="20"/>
          <w:highlight w:val="yellow"/>
          <w:lang w:val="en-US"/>
        </w:rPr>
        <w:t xml:space="preserve">. </w:t>
      </w:r>
    </w:p>
    <w:p w14:paraId="440B8B7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 47-61. Laporta, P.; P.F.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R.C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xml:space="preserve">; J.C. Di Tullio; C. Menchaca; E.R. Secchi. </w:t>
      </w:r>
    </w:p>
    <w:p w14:paraId="09F13217"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GB"/>
        </w:rPr>
      </w:pPr>
      <w:r w:rsidRPr="00F57565">
        <w:rPr>
          <w:color w:val="000000"/>
          <w:sz w:val="20"/>
          <w:szCs w:val="20"/>
          <w:highlight w:val="yellow"/>
          <w:lang w:val="en-US"/>
        </w:rPr>
        <w:t xml:space="preserve">2017.Movements of bottlenose dolphins between southern Brazil and Uruguay: an update. II International Workshop of the research and conservation of Tursiops spp. </w:t>
      </w:r>
      <w:r w:rsidRPr="004D2D89">
        <w:rPr>
          <w:color w:val="000000"/>
          <w:sz w:val="20"/>
          <w:szCs w:val="20"/>
          <w:highlight w:val="yellow"/>
          <w:lang w:val="en-GB"/>
        </w:rPr>
        <w:t xml:space="preserve">In the Southwest </w:t>
      </w:r>
      <w:proofErr w:type="spellStart"/>
      <w:r w:rsidRPr="004D2D89">
        <w:rPr>
          <w:color w:val="000000"/>
          <w:sz w:val="20"/>
          <w:szCs w:val="20"/>
          <w:highlight w:val="yellow"/>
          <w:lang w:val="en-GB"/>
        </w:rPr>
        <w:t>AtlanticOcean</w:t>
      </w:r>
      <w:proofErr w:type="spellEnd"/>
      <w:r w:rsidRPr="004D2D89">
        <w:rPr>
          <w:color w:val="000000"/>
          <w:sz w:val="20"/>
          <w:szCs w:val="20"/>
          <w:highlight w:val="yellow"/>
          <w:lang w:val="en-GB"/>
        </w:rPr>
        <w:t xml:space="preserve">. Cassino, Rio Grande do Sul, </w:t>
      </w:r>
      <w:proofErr w:type="spellStart"/>
      <w:r w:rsidRPr="004D2D89">
        <w:rPr>
          <w:color w:val="000000"/>
          <w:sz w:val="20"/>
          <w:szCs w:val="20"/>
          <w:highlight w:val="yellow"/>
          <w:lang w:val="en-GB"/>
        </w:rPr>
        <w:t>Brasil</w:t>
      </w:r>
      <w:proofErr w:type="spellEnd"/>
      <w:r w:rsidRPr="004D2D89">
        <w:rPr>
          <w:color w:val="000000"/>
          <w:sz w:val="20"/>
          <w:szCs w:val="20"/>
          <w:highlight w:val="yellow"/>
          <w:lang w:val="en-GB"/>
        </w:rPr>
        <w:t xml:space="preserve"> 06-08 Abril 2017. </w:t>
      </w:r>
    </w:p>
    <w:p w14:paraId="051B4D2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Lázaro</w:t>
      </w:r>
      <w:proofErr w:type="spellEnd"/>
      <w:r w:rsidRPr="00F57565">
        <w:rPr>
          <w:color w:val="000000"/>
          <w:sz w:val="20"/>
          <w:szCs w:val="20"/>
          <w:highlight w:val="yellow"/>
          <w:lang w:val="en-US"/>
        </w:rPr>
        <w:t xml:space="preserve">, M. and </w:t>
      </w:r>
      <w:proofErr w:type="spellStart"/>
      <w:r w:rsidRPr="00F57565">
        <w:rPr>
          <w:color w:val="000000"/>
          <w:sz w:val="20"/>
          <w:szCs w:val="20"/>
          <w:highlight w:val="yellow"/>
          <w:lang w:val="en-US"/>
        </w:rPr>
        <w:t>Praderi</w:t>
      </w:r>
      <w:proofErr w:type="spellEnd"/>
      <w:r w:rsidRPr="00F57565">
        <w:rPr>
          <w:color w:val="000000"/>
          <w:sz w:val="20"/>
          <w:szCs w:val="20"/>
          <w:highlight w:val="yellow"/>
          <w:lang w:val="en-US"/>
        </w:rPr>
        <w:t xml:space="preserve">, R. 2000. Problems and status of species in Uruguay. In: Hucke- Gaete, R. (ed.), </w:t>
      </w:r>
      <w:r w:rsidRPr="00F57565">
        <w:rPr>
          <w:i/>
          <w:color w:val="000000"/>
          <w:sz w:val="20"/>
          <w:szCs w:val="20"/>
          <w:highlight w:val="yellow"/>
          <w:lang w:val="en-US"/>
        </w:rPr>
        <w:t>Review of the conservation status of small cetaceans in southern South America</w:t>
      </w:r>
      <w:r w:rsidRPr="00F57565">
        <w:rPr>
          <w:color w:val="000000"/>
          <w:sz w:val="20"/>
          <w:szCs w:val="20"/>
          <w:highlight w:val="yellow"/>
          <w:lang w:val="en-US"/>
        </w:rPr>
        <w:t xml:space="preserve">, pp. </w:t>
      </w:r>
    </w:p>
    <w:p w14:paraId="036AF4B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t>24. UNEP/CMS Secretariat, Bonn.</w:t>
      </w:r>
      <w:r w:rsidRPr="004D2D89">
        <w:rPr>
          <w:color w:val="000000"/>
          <w:sz w:val="20"/>
          <w:szCs w:val="20"/>
          <w:highlight w:val="yellow"/>
          <w:lang w:val="en-GB"/>
        </w:rPr>
        <w:br/>
      </w:r>
      <w:proofErr w:type="spellStart"/>
      <w:r w:rsidRPr="004D2D89">
        <w:rPr>
          <w:color w:val="000000"/>
          <w:sz w:val="20"/>
          <w:szCs w:val="20"/>
          <w:highlight w:val="yellow"/>
          <w:lang w:val="en-GB"/>
        </w:rPr>
        <w:t>Lercari</w:t>
      </w:r>
      <w:proofErr w:type="spellEnd"/>
      <w:r w:rsidRPr="004D2D89">
        <w:rPr>
          <w:color w:val="000000"/>
          <w:sz w:val="20"/>
          <w:szCs w:val="20"/>
          <w:highlight w:val="yellow"/>
          <w:lang w:val="en-GB"/>
        </w:rPr>
        <w:t xml:space="preserve">, D., Defeo, O. 1999. </w:t>
      </w:r>
      <w:r w:rsidRPr="00F57565">
        <w:rPr>
          <w:color w:val="000000"/>
          <w:sz w:val="20"/>
          <w:szCs w:val="20"/>
          <w:highlight w:val="yellow"/>
          <w:lang w:val="en-US"/>
        </w:rPr>
        <w:t xml:space="preserve">Effects of freshwater discharge in sandy beach populations: </w:t>
      </w:r>
      <w:proofErr w:type="spellStart"/>
      <w:r w:rsidRPr="00F57565">
        <w:rPr>
          <w:color w:val="000000"/>
          <w:sz w:val="20"/>
          <w:szCs w:val="20"/>
          <w:highlight w:val="yellow"/>
          <w:lang w:val="en-US"/>
        </w:rPr>
        <w:t>themole</w:t>
      </w:r>
      <w:proofErr w:type="spellEnd"/>
      <w:r w:rsidRPr="00F57565">
        <w:rPr>
          <w:color w:val="000000"/>
          <w:sz w:val="20"/>
          <w:szCs w:val="20"/>
          <w:highlight w:val="yellow"/>
          <w:lang w:val="en-US"/>
        </w:rPr>
        <w:t xml:space="preserve"> crab </w:t>
      </w:r>
    </w:p>
    <w:p w14:paraId="393A980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i/>
          <w:color w:val="000000"/>
          <w:sz w:val="20"/>
          <w:szCs w:val="20"/>
          <w:highlight w:val="yellow"/>
          <w:lang w:val="en-US"/>
        </w:rPr>
        <w:t xml:space="preserve">Emerita </w:t>
      </w:r>
      <w:proofErr w:type="spellStart"/>
      <w:r w:rsidRPr="00F57565">
        <w:rPr>
          <w:i/>
          <w:color w:val="000000"/>
          <w:sz w:val="20"/>
          <w:szCs w:val="20"/>
          <w:highlight w:val="yellow"/>
          <w:lang w:val="en-US"/>
        </w:rPr>
        <w:t>brasiliensis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in Uruguay. </w:t>
      </w:r>
      <w:r w:rsidRPr="00F57565">
        <w:rPr>
          <w:i/>
          <w:color w:val="000000"/>
          <w:sz w:val="20"/>
          <w:szCs w:val="20"/>
          <w:highlight w:val="yellow"/>
          <w:lang w:val="en-US"/>
        </w:rPr>
        <w:t xml:space="preserve">Estuarine, Coastal and Shelf Science </w:t>
      </w:r>
      <w:r w:rsidRPr="00F57565">
        <w:rPr>
          <w:color w:val="000000"/>
          <w:sz w:val="20"/>
          <w:szCs w:val="20"/>
          <w:highlight w:val="yellow"/>
          <w:lang w:val="en-US"/>
        </w:rPr>
        <w:t xml:space="preserve">49(4): 457-468. </w:t>
      </w:r>
      <w:proofErr w:type="spellStart"/>
      <w:r w:rsidRPr="00F57565">
        <w:rPr>
          <w:color w:val="000000"/>
          <w:sz w:val="20"/>
          <w:szCs w:val="20"/>
          <w:highlight w:val="yellow"/>
        </w:rPr>
        <w:t>Lichter</w:t>
      </w:r>
      <w:proofErr w:type="spellEnd"/>
      <w:r w:rsidRPr="00F57565">
        <w:rPr>
          <w:color w:val="000000"/>
          <w:sz w:val="20"/>
          <w:szCs w:val="20"/>
          <w:highlight w:val="yellow"/>
        </w:rPr>
        <w:t xml:space="preserve">, A. 1992. </w:t>
      </w:r>
      <w:r w:rsidRPr="00F57565">
        <w:rPr>
          <w:i/>
          <w:color w:val="000000"/>
          <w:sz w:val="20"/>
          <w:szCs w:val="20"/>
          <w:highlight w:val="yellow"/>
        </w:rPr>
        <w:t>Huellas en la arena, sombras en el mar</w:t>
      </w:r>
      <w:r w:rsidRPr="00F57565">
        <w:rPr>
          <w:color w:val="000000"/>
          <w:sz w:val="20"/>
          <w:szCs w:val="20"/>
          <w:highlight w:val="yellow"/>
        </w:rPr>
        <w:t xml:space="preserve">. </w:t>
      </w:r>
      <w:r w:rsidRPr="00F57565">
        <w:rPr>
          <w:color w:val="000000"/>
          <w:sz w:val="20"/>
          <w:szCs w:val="20"/>
          <w:highlight w:val="yellow"/>
          <w:lang w:val="pt-PT"/>
        </w:rPr>
        <w:t xml:space="preserve">Terra Nova, Buenos Aires. </w:t>
      </w:r>
    </w:p>
    <w:p w14:paraId="17E7EB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 xml:space="preserve">Lodi, L., Domit, C., Laporta, P., Di Tullio, J.C., Martins, C.C.A., Vermeulen, E. 2017. </w:t>
      </w:r>
      <w:r w:rsidRPr="00F57565">
        <w:rPr>
          <w:color w:val="000000"/>
          <w:sz w:val="20"/>
          <w:szCs w:val="20"/>
          <w:highlight w:val="yellow"/>
          <w:lang w:val="en-US"/>
        </w:rPr>
        <w:t xml:space="preserve">Report of the Working Group on the Distribution of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in the Southwest Atlantic Ocean.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11(1-2): 29-46. </w:t>
      </w:r>
    </w:p>
    <w:p w14:paraId="3740E54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Marcovecchio, J.E., Gerpe, M.S., Bastida, R., Rodríguez, D.H. and </w:t>
      </w:r>
      <w:proofErr w:type="spellStart"/>
      <w:r w:rsidRPr="00F57565">
        <w:rPr>
          <w:color w:val="000000"/>
          <w:sz w:val="20"/>
          <w:szCs w:val="20"/>
          <w:highlight w:val="yellow"/>
          <w:lang w:val="en-US"/>
        </w:rPr>
        <w:t>Morón</w:t>
      </w:r>
      <w:proofErr w:type="spellEnd"/>
      <w:r w:rsidRPr="00F57565">
        <w:rPr>
          <w:color w:val="000000"/>
          <w:sz w:val="20"/>
          <w:szCs w:val="20"/>
          <w:highlight w:val="yellow"/>
          <w:lang w:val="en-US"/>
        </w:rPr>
        <w:t xml:space="preserve">. S.G. 1994. Environmental contamination and marine mammals in coastal waters from Argentina: an overview. </w:t>
      </w:r>
      <w:r w:rsidRPr="00F57565">
        <w:rPr>
          <w:i/>
          <w:color w:val="000000"/>
          <w:sz w:val="20"/>
          <w:szCs w:val="20"/>
          <w:highlight w:val="yellow"/>
          <w:lang w:val="en-US"/>
        </w:rPr>
        <w:t xml:space="preserve">Science of the Total Environment </w:t>
      </w:r>
      <w:r w:rsidRPr="00F57565">
        <w:rPr>
          <w:color w:val="000000"/>
          <w:sz w:val="20"/>
          <w:szCs w:val="20"/>
          <w:highlight w:val="yellow"/>
          <w:lang w:val="en-US"/>
        </w:rPr>
        <w:t xml:space="preserve">154: 141-151. </w:t>
      </w:r>
    </w:p>
    <w:p w14:paraId="4FA9E090"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Marcovecchio, J.E., Moreno, V.J., Bastida, R., </w:t>
      </w:r>
      <w:proofErr w:type="spellStart"/>
      <w:r w:rsidRPr="00F57565">
        <w:rPr>
          <w:color w:val="000000"/>
          <w:sz w:val="20"/>
          <w:szCs w:val="20"/>
          <w:highlight w:val="yellow"/>
          <w:lang w:val="en-US"/>
        </w:rPr>
        <w:t>Gerpe</w:t>
      </w:r>
      <w:proofErr w:type="spellEnd"/>
      <w:r w:rsidRPr="00F57565">
        <w:rPr>
          <w:color w:val="000000"/>
          <w:sz w:val="20"/>
          <w:szCs w:val="20"/>
          <w:highlight w:val="yellow"/>
          <w:lang w:val="en-US"/>
        </w:rPr>
        <w:t xml:space="preserve">, M.S., Rodríguez, D.H. 1990. </w:t>
      </w:r>
      <w:proofErr w:type="spellStart"/>
      <w:r w:rsidRPr="00F57565">
        <w:rPr>
          <w:color w:val="000000"/>
          <w:sz w:val="20"/>
          <w:szCs w:val="20"/>
          <w:highlight w:val="yellow"/>
          <w:lang w:val="en-US"/>
        </w:rPr>
        <w:t>Tissuedistribution</w:t>
      </w:r>
      <w:proofErr w:type="spellEnd"/>
      <w:r w:rsidRPr="00F57565">
        <w:rPr>
          <w:color w:val="000000"/>
          <w:sz w:val="20"/>
          <w:szCs w:val="20"/>
          <w:highlight w:val="yellow"/>
          <w:lang w:val="en-US"/>
        </w:rPr>
        <w:t xml:space="preserve"> of heavy metals in small cetaceans from the southwestern Atlantic Ocean. </w:t>
      </w:r>
      <w:r w:rsidRPr="00F57565">
        <w:rPr>
          <w:i/>
          <w:color w:val="000000"/>
          <w:sz w:val="20"/>
          <w:szCs w:val="20"/>
          <w:highlight w:val="yellow"/>
          <w:lang w:val="en-US"/>
        </w:rPr>
        <w:t xml:space="preserve">Marine Pollution Bulletin </w:t>
      </w:r>
      <w:r w:rsidRPr="00F57565">
        <w:rPr>
          <w:color w:val="000000"/>
          <w:sz w:val="20"/>
          <w:szCs w:val="20"/>
          <w:highlight w:val="yellow"/>
          <w:lang w:val="en-US"/>
        </w:rPr>
        <w:t xml:space="preserve">21: 299-304. </w:t>
      </w:r>
    </w:p>
    <w:p w14:paraId="4318DE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Mendes, M. 2017. Residence, site fidelity and abundance estimate of a coastal common bottlenose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population in southern Brazil. Georg-August </w:t>
      </w:r>
      <w:proofErr w:type="spellStart"/>
      <w:r w:rsidRPr="00F57565">
        <w:rPr>
          <w:color w:val="000000"/>
          <w:sz w:val="20"/>
          <w:szCs w:val="20"/>
          <w:highlight w:val="yellow"/>
          <w:lang w:val="en-US"/>
        </w:rPr>
        <w:t>Universität</w:t>
      </w:r>
      <w:proofErr w:type="spellEnd"/>
      <w:r w:rsidRPr="00F57565">
        <w:rPr>
          <w:color w:val="000000"/>
          <w:sz w:val="20"/>
          <w:szCs w:val="20"/>
          <w:highlight w:val="yellow"/>
          <w:lang w:val="en-US"/>
        </w:rPr>
        <w:t xml:space="preserve"> . </w:t>
      </w:r>
    </w:p>
    <w:p w14:paraId="2C1C23A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Milmann, L., </w:t>
      </w:r>
      <w:proofErr w:type="spellStart"/>
      <w:r w:rsidRPr="00F57565">
        <w:rPr>
          <w:color w:val="000000"/>
          <w:sz w:val="20"/>
          <w:szCs w:val="20"/>
          <w:highlight w:val="yellow"/>
          <w:lang w:val="en-US"/>
        </w:rPr>
        <w:t>Danilewicz</w:t>
      </w:r>
      <w:proofErr w:type="spellEnd"/>
      <w:r w:rsidRPr="00F57565">
        <w:rPr>
          <w:color w:val="000000"/>
          <w:sz w:val="20"/>
          <w:szCs w:val="20"/>
          <w:highlight w:val="yellow"/>
          <w:lang w:val="en-US"/>
        </w:rPr>
        <w:t xml:space="preserve">, D., Machado, R., Santos, R.A.D., Ott, P.H. 2016. Feeding ecology of the common bottlenose dolphin, </w:t>
      </w:r>
      <w:r w:rsidRPr="00F57565">
        <w:rPr>
          <w:i/>
          <w:color w:val="000000"/>
          <w:sz w:val="20"/>
          <w:szCs w:val="20"/>
          <w:highlight w:val="yellow"/>
          <w:lang w:val="en-US"/>
        </w:rPr>
        <w:t>Tursiops truncatus</w:t>
      </w:r>
      <w:r w:rsidRPr="00F57565">
        <w:rPr>
          <w:color w:val="000000"/>
          <w:sz w:val="20"/>
          <w:szCs w:val="20"/>
          <w:highlight w:val="yellow"/>
          <w:lang w:val="en-US"/>
        </w:rPr>
        <w:t xml:space="preserve">, in southern Brazil: analyzing its prey and the potential overlap with fisheries. </w:t>
      </w:r>
      <w:r w:rsidRPr="00F57565">
        <w:rPr>
          <w:i/>
          <w:color w:val="000000"/>
          <w:sz w:val="20"/>
          <w:szCs w:val="20"/>
          <w:highlight w:val="yellow"/>
          <w:lang w:val="en-US"/>
        </w:rPr>
        <w:t xml:space="preserve">Brazilian Journal of Oceanography </w:t>
      </w:r>
      <w:r w:rsidRPr="00F57565">
        <w:rPr>
          <w:color w:val="000000"/>
          <w:sz w:val="20"/>
          <w:szCs w:val="20"/>
          <w:highlight w:val="yellow"/>
          <w:lang w:val="en-US"/>
        </w:rPr>
        <w:t xml:space="preserve">64(4): 415-422. Montagu, G. 1821. Description of a species of Delphinus, which appears to be new. </w:t>
      </w:r>
      <w:r w:rsidRPr="00F57565">
        <w:rPr>
          <w:i/>
          <w:color w:val="000000"/>
          <w:sz w:val="20"/>
          <w:szCs w:val="20"/>
          <w:highlight w:val="yellow"/>
          <w:lang w:val="en-US"/>
        </w:rPr>
        <w:t xml:space="preserve">Memoirs of </w:t>
      </w:r>
      <w:proofErr w:type="spellStart"/>
      <w:r w:rsidRPr="00F57565">
        <w:rPr>
          <w:i/>
          <w:color w:val="000000"/>
          <w:sz w:val="20"/>
          <w:szCs w:val="20"/>
          <w:highlight w:val="yellow"/>
          <w:lang w:val="en-US"/>
        </w:rPr>
        <w:t>theWernerian</w:t>
      </w:r>
      <w:proofErr w:type="spellEnd"/>
      <w:r w:rsidRPr="00F57565">
        <w:rPr>
          <w:i/>
          <w:color w:val="000000"/>
          <w:sz w:val="20"/>
          <w:szCs w:val="20"/>
          <w:highlight w:val="yellow"/>
          <w:lang w:val="en-US"/>
        </w:rPr>
        <w:t xml:space="preserve"> Natural History Society </w:t>
      </w:r>
      <w:r w:rsidRPr="00F57565">
        <w:rPr>
          <w:color w:val="000000"/>
          <w:sz w:val="20"/>
          <w:szCs w:val="20"/>
          <w:highlight w:val="yellow"/>
          <w:lang w:val="en-US"/>
        </w:rPr>
        <w:t xml:space="preserve">3: 75-82. </w:t>
      </w:r>
    </w:p>
    <w:p w14:paraId="4E9060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Moreno, I.G., Ott, P.H., Tavares, M., Oliveira, L.R., Borba, M.R., Driemeier, D., Nakashima, S.B., Heinzelmann, L.S., Siciliano, S., Van Bressem, M.F. 2008. Mycotic dermatitis </w:t>
      </w:r>
      <w:proofErr w:type="spellStart"/>
      <w:r w:rsidRPr="00F57565">
        <w:rPr>
          <w:color w:val="000000"/>
          <w:sz w:val="20"/>
          <w:szCs w:val="20"/>
          <w:highlight w:val="yellow"/>
          <w:lang w:val="en-US"/>
        </w:rPr>
        <w:t>incommon</w:t>
      </w:r>
      <w:proofErr w:type="spellEnd"/>
      <w:r w:rsidRPr="00F57565">
        <w:rPr>
          <w:color w:val="000000"/>
          <w:sz w:val="20"/>
          <w:szCs w:val="20"/>
          <w:highlight w:val="yellow"/>
          <w:lang w:val="en-US"/>
        </w:rPr>
        <w:t xml:space="preserve">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from southern Brazil, with a confirmed record of lobomycosis disease. </w:t>
      </w:r>
      <w:r w:rsidRPr="00F57565">
        <w:rPr>
          <w:i/>
          <w:color w:val="000000"/>
          <w:sz w:val="20"/>
          <w:szCs w:val="20"/>
          <w:highlight w:val="yellow"/>
          <w:lang w:val="en-US"/>
        </w:rPr>
        <w:t>Paper SC/60/DW1 presented to the International Whaling Commission Scientific Committee, Santiago del Chile, 30 May–27 Jun 2008</w:t>
      </w:r>
      <w:r w:rsidRPr="00F57565">
        <w:rPr>
          <w:color w:val="000000"/>
          <w:sz w:val="20"/>
          <w:szCs w:val="20"/>
          <w:highlight w:val="yellow"/>
          <w:lang w:val="en-US"/>
        </w:rPr>
        <w:t xml:space="preserve">. </w:t>
      </w:r>
    </w:p>
    <w:p w14:paraId="13D9069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F57565">
        <w:rPr>
          <w:color w:val="000000"/>
          <w:sz w:val="20"/>
          <w:szCs w:val="20"/>
          <w:highlight w:val="yellow"/>
        </w:rPr>
        <w:t xml:space="preserve">Moreno, V. J., </w:t>
      </w:r>
      <w:proofErr w:type="spellStart"/>
      <w:r w:rsidRPr="00F57565">
        <w:rPr>
          <w:color w:val="000000"/>
          <w:sz w:val="20"/>
          <w:szCs w:val="20"/>
          <w:highlight w:val="yellow"/>
        </w:rPr>
        <w:t>Pérez</w:t>
      </w:r>
      <w:proofErr w:type="spellEnd"/>
      <w:r w:rsidRPr="00F57565">
        <w:rPr>
          <w:color w:val="000000"/>
          <w:sz w:val="20"/>
          <w:szCs w:val="20"/>
          <w:highlight w:val="yellow"/>
        </w:rPr>
        <w:t xml:space="preserve">, A., Bastida, R. O., </w:t>
      </w:r>
      <w:proofErr w:type="spellStart"/>
      <w:r w:rsidRPr="00F57565">
        <w:rPr>
          <w:color w:val="000000"/>
          <w:sz w:val="20"/>
          <w:szCs w:val="20"/>
          <w:highlight w:val="yellow"/>
        </w:rPr>
        <w:t>Aizpún</w:t>
      </w:r>
      <w:proofErr w:type="spellEnd"/>
      <w:r w:rsidRPr="00F57565">
        <w:rPr>
          <w:color w:val="000000"/>
          <w:sz w:val="20"/>
          <w:szCs w:val="20"/>
          <w:highlight w:val="yellow"/>
        </w:rPr>
        <w:t xml:space="preserve"> de Moreno, J. E., &amp; Malaspina, A. M. </w:t>
      </w:r>
    </w:p>
    <w:p w14:paraId="07DDB3F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s-ES"/>
        </w:rPr>
      </w:pPr>
      <w:r w:rsidRPr="00F57565">
        <w:rPr>
          <w:color w:val="000000"/>
          <w:sz w:val="20"/>
          <w:szCs w:val="20"/>
          <w:highlight w:val="yellow"/>
        </w:rPr>
        <w:t xml:space="preserve">1984. </w:t>
      </w:r>
      <w:proofErr w:type="spellStart"/>
      <w:r w:rsidRPr="00F57565">
        <w:rPr>
          <w:color w:val="000000"/>
          <w:sz w:val="20"/>
          <w:szCs w:val="20"/>
          <w:highlight w:val="yellow"/>
        </w:rPr>
        <w:t>Distribución</w:t>
      </w:r>
      <w:proofErr w:type="spellEnd"/>
      <w:r w:rsidRPr="00F57565">
        <w:rPr>
          <w:color w:val="000000"/>
          <w:sz w:val="20"/>
          <w:szCs w:val="20"/>
          <w:highlight w:val="yellow"/>
        </w:rPr>
        <w:t xml:space="preserve"> del mercurio total en los tejidos de un </w:t>
      </w:r>
      <w:proofErr w:type="spellStart"/>
      <w:r w:rsidRPr="00F57565">
        <w:rPr>
          <w:color w:val="000000"/>
          <w:sz w:val="20"/>
          <w:szCs w:val="20"/>
          <w:highlight w:val="yellow"/>
        </w:rPr>
        <w:t>delfín</w:t>
      </w:r>
      <w:proofErr w:type="spellEnd"/>
      <w:r w:rsidRPr="00F57565">
        <w:rPr>
          <w:color w:val="000000"/>
          <w:sz w:val="20"/>
          <w:szCs w:val="20"/>
          <w:highlight w:val="yellow"/>
        </w:rPr>
        <w:t xml:space="preserve"> nariz de botella (</w:t>
      </w:r>
      <w:proofErr w:type="spellStart"/>
      <w:r w:rsidRPr="00F57565">
        <w:rPr>
          <w:color w:val="000000"/>
          <w:sz w:val="20"/>
          <w:szCs w:val="20"/>
          <w:highlight w:val="yellow"/>
        </w:rPr>
        <w:t>Tursiops</w:t>
      </w:r>
      <w:proofErr w:type="spellEnd"/>
      <w:r w:rsidRPr="00F57565">
        <w:rPr>
          <w:color w:val="000000"/>
          <w:sz w:val="20"/>
          <w:szCs w:val="20"/>
          <w:highlight w:val="yellow"/>
        </w:rPr>
        <w:t xml:space="preserve"> </w:t>
      </w:r>
      <w:proofErr w:type="spellStart"/>
      <w:r w:rsidRPr="00F57565">
        <w:rPr>
          <w:color w:val="000000"/>
          <w:sz w:val="20"/>
          <w:szCs w:val="20"/>
          <w:highlight w:val="yellow"/>
        </w:rPr>
        <w:t>gephyreus</w:t>
      </w:r>
      <w:proofErr w:type="spellEnd"/>
      <w:r w:rsidRPr="00F57565">
        <w:rPr>
          <w:color w:val="000000"/>
          <w:sz w:val="20"/>
          <w:szCs w:val="20"/>
          <w:highlight w:val="yellow"/>
        </w:rPr>
        <w:t xml:space="preserve"> </w:t>
      </w:r>
      <w:proofErr w:type="spellStart"/>
      <w:r w:rsidRPr="00F57565">
        <w:rPr>
          <w:color w:val="000000"/>
          <w:sz w:val="20"/>
          <w:szCs w:val="20"/>
          <w:highlight w:val="yellow"/>
        </w:rPr>
        <w:t>Lahille</w:t>
      </w:r>
      <w:proofErr w:type="spellEnd"/>
      <w:r w:rsidRPr="00F57565">
        <w:rPr>
          <w:color w:val="000000"/>
          <w:sz w:val="20"/>
          <w:szCs w:val="20"/>
          <w:highlight w:val="yellow"/>
        </w:rPr>
        <w:t xml:space="preserve">, 1908) de la provincia de Buenos Aires (Argentina). </w:t>
      </w:r>
      <w:r w:rsidRPr="00F57565">
        <w:rPr>
          <w:i/>
          <w:color w:val="000000"/>
          <w:sz w:val="20"/>
          <w:szCs w:val="20"/>
          <w:highlight w:val="yellow"/>
          <w:lang w:val="es-ES"/>
        </w:rPr>
        <w:t xml:space="preserve">Revista de </w:t>
      </w:r>
      <w:proofErr w:type="spellStart"/>
      <w:r w:rsidRPr="00F57565">
        <w:rPr>
          <w:i/>
          <w:color w:val="000000"/>
          <w:sz w:val="20"/>
          <w:szCs w:val="20"/>
          <w:highlight w:val="yellow"/>
          <w:lang w:val="es-ES"/>
        </w:rPr>
        <w:t>Investigación</w:t>
      </w:r>
      <w:proofErr w:type="spellEnd"/>
      <w:r w:rsidRPr="00F57565">
        <w:rPr>
          <w:i/>
          <w:color w:val="000000"/>
          <w:sz w:val="20"/>
          <w:szCs w:val="20"/>
          <w:highlight w:val="yellow"/>
          <w:lang w:val="es-ES"/>
        </w:rPr>
        <w:t xml:space="preserve"> </w:t>
      </w:r>
      <w:proofErr w:type="spellStart"/>
      <w:r w:rsidRPr="00F57565">
        <w:rPr>
          <w:i/>
          <w:color w:val="000000"/>
          <w:sz w:val="20"/>
          <w:szCs w:val="20"/>
          <w:highlight w:val="yellow"/>
          <w:lang w:val="es-ES"/>
        </w:rPr>
        <w:t>yDesarrollo</w:t>
      </w:r>
      <w:proofErr w:type="spellEnd"/>
      <w:r w:rsidRPr="00F57565">
        <w:rPr>
          <w:i/>
          <w:color w:val="000000"/>
          <w:sz w:val="20"/>
          <w:szCs w:val="20"/>
          <w:highlight w:val="yellow"/>
          <w:lang w:val="es-ES"/>
        </w:rPr>
        <w:t xml:space="preserve"> Pesquero </w:t>
      </w:r>
      <w:r w:rsidRPr="00F57565">
        <w:rPr>
          <w:color w:val="000000"/>
          <w:sz w:val="20"/>
          <w:szCs w:val="20"/>
          <w:highlight w:val="yellow"/>
          <w:lang w:val="es-ES"/>
        </w:rPr>
        <w:t xml:space="preserve">4: 93-102. </w:t>
      </w:r>
    </w:p>
    <w:p w14:paraId="5F4E6CB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rPr>
        <w:t>Passadore</w:t>
      </w:r>
      <w:proofErr w:type="spellEnd"/>
      <w:r w:rsidRPr="004D2D89">
        <w:rPr>
          <w:color w:val="000000"/>
          <w:sz w:val="20"/>
          <w:szCs w:val="20"/>
          <w:highlight w:val="yellow"/>
        </w:rPr>
        <w:t xml:space="preserve">, C., Domingo, A. and Secchi, E.R. 2015. </w:t>
      </w:r>
      <w:proofErr w:type="spellStart"/>
      <w:r w:rsidRPr="004D2D89">
        <w:rPr>
          <w:color w:val="000000"/>
          <w:sz w:val="20"/>
          <w:szCs w:val="20"/>
          <w:highlight w:val="yellow"/>
        </w:rPr>
        <w:t>Analysis</w:t>
      </w:r>
      <w:proofErr w:type="spellEnd"/>
      <w:r w:rsidRPr="004D2D89">
        <w:rPr>
          <w:color w:val="000000"/>
          <w:sz w:val="20"/>
          <w:szCs w:val="20"/>
          <w:highlight w:val="yellow"/>
        </w:rPr>
        <w:t xml:space="preserve"> fo marine </w:t>
      </w:r>
      <w:proofErr w:type="spellStart"/>
      <w:r w:rsidRPr="004D2D89">
        <w:rPr>
          <w:color w:val="000000"/>
          <w:sz w:val="20"/>
          <w:szCs w:val="20"/>
          <w:highlight w:val="yellow"/>
        </w:rPr>
        <w:t>mammal</w:t>
      </w:r>
      <w:proofErr w:type="spellEnd"/>
      <w:r w:rsidRPr="004D2D89">
        <w:rPr>
          <w:color w:val="000000"/>
          <w:sz w:val="20"/>
          <w:szCs w:val="20"/>
          <w:highlight w:val="yellow"/>
        </w:rPr>
        <w:t xml:space="preserve"> </w:t>
      </w:r>
      <w:proofErr w:type="spellStart"/>
      <w:r w:rsidRPr="004D2D89">
        <w:rPr>
          <w:color w:val="000000"/>
          <w:sz w:val="20"/>
          <w:szCs w:val="20"/>
          <w:highlight w:val="yellow"/>
        </w:rPr>
        <w:t>bycatch</w:t>
      </w:r>
      <w:proofErr w:type="spellEnd"/>
      <w:r w:rsidRPr="004D2D89">
        <w:rPr>
          <w:color w:val="000000"/>
          <w:sz w:val="20"/>
          <w:szCs w:val="20"/>
          <w:highlight w:val="yellow"/>
        </w:rPr>
        <w:t xml:space="preserve"> in </w:t>
      </w:r>
      <w:proofErr w:type="spellStart"/>
      <w:r w:rsidRPr="004D2D89">
        <w:rPr>
          <w:color w:val="000000"/>
          <w:sz w:val="20"/>
          <w:szCs w:val="20"/>
          <w:highlight w:val="yellow"/>
        </w:rPr>
        <w:t>the</w:t>
      </w:r>
      <w:proofErr w:type="spellEnd"/>
      <w:r w:rsidRPr="004D2D89">
        <w:rPr>
          <w:color w:val="000000"/>
          <w:sz w:val="20"/>
          <w:szCs w:val="20"/>
          <w:highlight w:val="yellow"/>
        </w:rPr>
        <w:t xml:space="preserve"> </w:t>
      </w:r>
      <w:proofErr w:type="spellStart"/>
      <w:r w:rsidRPr="004D2D89">
        <w:rPr>
          <w:color w:val="000000"/>
          <w:sz w:val="20"/>
          <w:szCs w:val="20"/>
          <w:highlight w:val="yellow"/>
        </w:rPr>
        <w:t>Uruguayan</w:t>
      </w:r>
      <w:proofErr w:type="spellEnd"/>
      <w:r w:rsidRPr="004D2D89">
        <w:rPr>
          <w:color w:val="000000"/>
          <w:sz w:val="20"/>
          <w:szCs w:val="20"/>
          <w:highlight w:val="yellow"/>
        </w:rPr>
        <w:t xml:space="preserve"> </w:t>
      </w:r>
      <w:proofErr w:type="spellStart"/>
      <w:r w:rsidRPr="004D2D89">
        <w:rPr>
          <w:color w:val="000000"/>
          <w:sz w:val="20"/>
          <w:szCs w:val="20"/>
          <w:highlight w:val="yellow"/>
        </w:rPr>
        <w:t>pelagic</w:t>
      </w:r>
      <w:proofErr w:type="spellEnd"/>
      <w:r w:rsidRPr="004D2D89">
        <w:rPr>
          <w:color w:val="000000"/>
          <w:sz w:val="20"/>
          <w:szCs w:val="20"/>
          <w:highlight w:val="yellow"/>
        </w:rPr>
        <w:t xml:space="preserve"> </w:t>
      </w:r>
      <w:proofErr w:type="spellStart"/>
      <w:r w:rsidRPr="004D2D89">
        <w:rPr>
          <w:color w:val="000000"/>
          <w:sz w:val="20"/>
          <w:szCs w:val="20"/>
          <w:highlight w:val="yellow"/>
        </w:rPr>
        <w:t>longline</w:t>
      </w:r>
      <w:proofErr w:type="spellEnd"/>
      <w:r w:rsidRPr="004D2D89">
        <w:rPr>
          <w:color w:val="000000"/>
          <w:sz w:val="20"/>
          <w:szCs w:val="20"/>
          <w:highlight w:val="yellow"/>
        </w:rPr>
        <w:t xml:space="preserve"> </w:t>
      </w:r>
      <w:proofErr w:type="spellStart"/>
      <w:r w:rsidRPr="004D2D89">
        <w:rPr>
          <w:color w:val="000000"/>
          <w:sz w:val="20"/>
          <w:szCs w:val="20"/>
          <w:highlight w:val="yellow"/>
        </w:rPr>
        <w:t>fishery</w:t>
      </w:r>
      <w:proofErr w:type="spellEnd"/>
      <w:r w:rsidRPr="004D2D89">
        <w:rPr>
          <w:color w:val="000000"/>
          <w:sz w:val="20"/>
          <w:szCs w:val="20"/>
          <w:highlight w:val="yellow"/>
        </w:rPr>
        <w:t xml:space="preserve"> </w:t>
      </w:r>
      <w:proofErr w:type="spellStart"/>
      <w:r w:rsidRPr="004D2D89">
        <w:rPr>
          <w:color w:val="000000"/>
          <w:sz w:val="20"/>
          <w:szCs w:val="20"/>
          <w:highlight w:val="yellow"/>
        </w:rPr>
        <w:t>operating</w:t>
      </w:r>
      <w:proofErr w:type="spellEnd"/>
      <w:r w:rsidRPr="004D2D89">
        <w:rPr>
          <w:color w:val="000000"/>
          <w:sz w:val="20"/>
          <w:szCs w:val="20"/>
          <w:highlight w:val="yellow"/>
        </w:rPr>
        <w:t xml:space="preserve"> in </w:t>
      </w:r>
      <w:proofErr w:type="spellStart"/>
      <w:r w:rsidRPr="004D2D89">
        <w:rPr>
          <w:color w:val="000000"/>
          <w:sz w:val="20"/>
          <w:szCs w:val="20"/>
          <w:highlight w:val="yellow"/>
        </w:rPr>
        <w:t>the</w:t>
      </w:r>
      <w:proofErr w:type="spellEnd"/>
      <w:r w:rsidRPr="004D2D89">
        <w:rPr>
          <w:color w:val="000000"/>
          <w:sz w:val="20"/>
          <w:szCs w:val="20"/>
          <w:highlight w:val="yellow"/>
        </w:rPr>
        <w:t xml:space="preserve"> </w:t>
      </w:r>
      <w:proofErr w:type="spellStart"/>
      <w:r w:rsidRPr="004D2D89">
        <w:rPr>
          <w:color w:val="000000"/>
          <w:sz w:val="20"/>
          <w:szCs w:val="20"/>
          <w:highlight w:val="yellow"/>
        </w:rPr>
        <w:t>Southwestern</w:t>
      </w:r>
      <w:proofErr w:type="spellEnd"/>
      <w:r w:rsidRPr="004D2D89">
        <w:rPr>
          <w:color w:val="000000"/>
          <w:sz w:val="20"/>
          <w:szCs w:val="20"/>
          <w:highlight w:val="yellow"/>
        </w:rPr>
        <w:t xml:space="preserve"> Atlantic </w:t>
      </w:r>
      <w:proofErr w:type="spellStart"/>
      <w:r w:rsidRPr="004D2D89">
        <w:rPr>
          <w:color w:val="000000"/>
          <w:sz w:val="20"/>
          <w:szCs w:val="20"/>
          <w:highlight w:val="yellow"/>
        </w:rPr>
        <w:t>Ocean</w:t>
      </w:r>
      <w:proofErr w:type="spellEnd"/>
      <w:r w:rsidRPr="004D2D89">
        <w:rPr>
          <w:color w:val="000000"/>
          <w:sz w:val="20"/>
          <w:szCs w:val="20"/>
          <w:highlight w:val="yellow"/>
        </w:rPr>
        <w:t xml:space="preserve">. </w:t>
      </w:r>
      <w:r w:rsidRPr="00F57565">
        <w:rPr>
          <w:i/>
          <w:color w:val="000000"/>
          <w:sz w:val="20"/>
          <w:szCs w:val="20"/>
          <w:highlight w:val="yellow"/>
          <w:lang w:val="en-US"/>
        </w:rPr>
        <w:t xml:space="preserve">ICES Journal of Marine Science </w:t>
      </w:r>
      <w:r w:rsidRPr="00F57565">
        <w:rPr>
          <w:color w:val="000000"/>
          <w:sz w:val="20"/>
          <w:szCs w:val="20"/>
          <w:highlight w:val="yellow"/>
          <w:lang w:val="en-US"/>
        </w:rPr>
        <w:t xml:space="preserve">72(5): 1637-1652. </w:t>
      </w:r>
    </w:p>
    <w:p w14:paraId="5EAD7BB9"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Pilleri</w:t>
      </w:r>
      <w:proofErr w:type="spellEnd"/>
      <w:r w:rsidRPr="00F57565">
        <w:rPr>
          <w:color w:val="000000"/>
          <w:sz w:val="20"/>
          <w:szCs w:val="20"/>
          <w:highlight w:val="yellow"/>
          <w:lang w:val="en-US"/>
        </w:rPr>
        <w:t xml:space="preserve">, G. and </w:t>
      </w:r>
      <w:proofErr w:type="spellStart"/>
      <w:r w:rsidRPr="00F57565">
        <w:rPr>
          <w:color w:val="000000"/>
          <w:sz w:val="20"/>
          <w:szCs w:val="20"/>
          <w:highlight w:val="yellow"/>
          <w:lang w:val="en-US"/>
        </w:rPr>
        <w:t>Gihr</w:t>
      </w:r>
      <w:proofErr w:type="spellEnd"/>
      <w:r w:rsidRPr="00F57565">
        <w:rPr>
          <w:color w:val="000000"/>
          <w:sz w:val="20"/>
          <w:szCs w:val="20"/>
          <w:highlight w:val="yellow"/>
          <w:lang w:val="en-US"/>
        </w:rPr>
        <w:t xml:space="preserve">, M. 1972. Record and taxonomy of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gephyreus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w:t>
      </w:r>
      <w:proofErr w:type="spellStart"/>
      <w:r w:rsidRPr="00F57565">
        <w:rPr>
          <w:color w:val="000000"/>
          <w:sz w:val="20"/>
          <w:szCs w:val="20"/>
          <w:highlight w:val="yellow"/>
          <w:lang w:val="en-US"/>
        </w:rPr>
        <w:t>Lahille</w:t>
      </w:r>
      <w:proofErr w:type="spellEnd"/>
      <w:r w:rsidRPr="00F57565">
        <w:rPr>
          <w:color w:val="000000"/>
          <w:sz w:val="20"/>
          <w:szCs w:val="20"/>
          <w:highlight w:val="yellow"/>
          <w:lang w:val="en-US"/>
        </w:rPr>
        <w:t xml:space="preserve"> 1908)from playa Coronilla Uruguay. </w:t>
      </w:r>
      <w:r w:rsidRPr="004D2D89">
        <w:rPr>
          <w:i/>
          <w:color w:val="000000"/>
          <w:sz w:val="20"/>
          <w:szCs w:val="20"/>
          <w:highlight w:val="yellow"/>
          <w:lang w:val="en-US"/>
        </w:rPr>
        <w:t xml:space="preserve">Investigations on Cetacea </w:t>
      </w:r>
      <w:r w:rsidRPr="004D2D89">
        <w:rPr>
          <w:color w:val="000000"/>
          <w:sz w:val="20"/>
          <w:szCs w:val="20"/>
          <w:highlight w:val="yellow"/>
          <w:lang w:val="en-US"/>
        </w:rPr>
        <w:t xml:space="preserve">4: 173-181. </w:t>
      </w:r>
    </w:p>
    <w:p w14:paraId="407060D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US"/>
        </w:rPr>
        <w:t xml:space="preserve">Pinedo, M.C. 1982. </w:t>
      </w:r>
      <w:proofErr w:type="spellStart"/>
      <w:r w:rsidRPr="004D2D89">
        <w:rPr>
          <w:color w:val="000000"/>
          <w:sz w:val="20"/>
          <w:szCs w:val="20"/>
          <w:highlight w:val="yellow"/>
          <w:lang w:val="en-US"/>
        </w:rPr>
        <w:t>Análise</w:t>
      </w:r>
      <w:proofErr w:type="spellEnd"/>
      <w:r w:rsidRPr="004D2D89">
        <w:rPr>
          <w:color w:val="000000"/>
          <w:sz w:val="20"/>
          <w:szCs w:val="20"/>
          <w:highlight w:val="yellow"/>
          <w:lang w:val="en-US"/>
        </w:rPr>
        <w:t xml:space="preserve"> dos </w:t>
      </w:r>
      <w:proofErr w:type="spellStart"/>
      <w:r w:rsidRPr="004D2D89">
        <w:rPr>
          <w:color w:val="000000"/>
          <w:sz w:val="20"/>
          <w:szCs w:val="20"/>
          <w:highlight w:val="yellow"/>
          <w:lang w:val="en-US"/>
        </w:rPr>
        <w:t>Conteúdos</w:t>
      </w:r>
      <w:proofErr w:type="spellEnd"/>
      <w:r w:rsidRPr="004D2D89">
        <w:rPr>
          <w:color w:val="000000"/>
          <w:sz w:val="20"/>
          <w:szCs w:val="20"/>
          <w:highlight w:val="yellow"/>
          <w:lang w:val="en-US"/>
        </w:rPr>
        <w:t xml:space="preserve"> </w:t>
      </w:r>
      <w:proofErr w:type="spellStart"/>
      <w:r w:rsidRPr="004D2D89">
        <w:rPr>
          <w:color w:val="000000"/>
          <w:sz w:val="20"/>
          <w:szCs w:val="20"/>
          <w:highlight w:val="yellow"/>
          <w:lang w:val="en-US"/>
        </w:rPr>
        <w:t>Estomacais</w:t>
      </w:r>
      <w:proofErr w:type="spellEnd"/>
      <w:r w:rsidRPr="004D2D89">
        <w:rPr>
          <w:color w:val="000000"/>
          <w:sz w:val="20"/>
          <w:szCs w:val="20"/>
          <w:highlight w:val="yellow"/>
          <w:lang w:val="en-US"/>
        </w:rPr>
        <w:t xml:space="preserve"> de </w:t>
      </w:r>
      <w:proofErr w:type="spellStart"/>
      <w:r w:rsidRPr="004D2D89">
        <w:rPr>
          <w:i/>
          <w:color w:val="000000"/>
          <w:sz w:val="20"/>
          <w:szCs w:val="20"/>
          <w:highlight w:val="yellow"/>
          <w:lang w:val="en-US"/>
        </w:rPr>
        <w:t>Pontoporia</w:t>
      </w:r>
      <w:proofErr w:type="spellEnd"/>
      <w:r w:rsidRPr="004D2D89">
        <w:rPr>
          <w:i/>
          <w:color w:val="000000"/>
          <w:sz w:val="20"/>
          <w:szCs w:val="20"/>
          <w:highlight w:val="yellow"/>
          <w:lang w:val="en-US"/>
        </w:rPr>
        <w:t xml:space="preserve"> </w:t>
      </w:r>
      <w:proofErr w:type="spellStart"/>
      <w:r w:rsidRPr="004D2D89">
        <w:rPr>
          <w:i/>
          <w:color w:val="000000"/>
          <w:sz w:val="20"/>
          <w:szCs w:val="20"/>
          <w:highlight w:val="yellow"/>
          <w:lang w:val="en-US"/>
        </w:rPr>
        <w:t>blainvillei</w:t>
      </w:r>
      <w:proofErr w:type="spellEnd"/>
      <w:r w:rsidRPr="004D2D89">
        <w:rPr>
          <w:i/>
          <w:color w:val="000000"/>
          <w:sz w:val="20"/>
          <w:szCs w:val="20"/>
          <w:highlight w:val="yellow"/>
          <w:lang w:val="en-US"/>
        </w:rPr>
        <w:t xml:space="preserve"> </w:t>
      </w:r>
      <w:r w:rsidRPr="004D2D89">
        <w:rPr>
          <w:color w:val="000000"/>
          <w:sz w:val="20"/>
          <w:szCs w:val="20"/>
          <w:highlight w:val="yellow"/>
          <w:lang w:val="en-US"/>
        </w:rPr>
        <w:t xml:space="preserve">(Gervais </w:t>
      </w:r>
      <w:proofErr w:type="spellStart"/>
      <w:r w:rsidRPr="004D2D89">
        <w:rPr>
          <w:color w:val="000000"/>
          <w:sz w:val="20"/>
          <w:szCs w:val="20"/>
          <w:highlight w:val="yellow"/>
          <w:lang w:val="en-US"/>
        </w:rPr>
        <w:t>eD’Orbigny</w:t>
      </w:r>
      <w:proofErr w:type="spellEnd"/>
      <w:r w:rsidRPr="004D2D89">
        <w:rPr>
          <w:color w:val="000000"/>
          <w:sz w:val="20"/>
          <w:szCs w:val="20"/>
          <w:highlight w:val="yellow"/>
          <w:lang w:val="en-US"/>
        </w:rPr>
        <w:t xml:space="preserve">, 1844) e </w:t>
      </w:r>
      <w:r w:rsidRPr="004D2D89">
        <w:rPr>
          <w:i/>
          <w:color w:val="000000"/>
          <w:sz w:val="20"/>
          <w:szCs w:val="20"/>
          <w:highlight w:val="yellow"/>
          <w:lang w:val="en-US"/>
        </w:rPr>
        <w:t xml:space="preserve">Tursiops </w:t>
      </w:r>
      <w:proofErr w:type="spellStart"/>
      <w:r w:rsidRPr="004D2D89">
        <w:rPr>
          <w:i/>
          <w:color w:val="000000"/>
          <w:sz w:val="20"/>
          <w:szCs w:val="20"/>
          <w:highlight w:val="yellow"/>
          <w:lang w:val="en-US"/>
        </w:rPr>
        <w:t>gephyreus</w:t>
      </w:r>
      <w:proofErr w:type="spellEnd"/>
      <w:r w:rsidRPr="004D2D89">
        <w:rPr>
          <w:i/>
          <w:color w:val="000000"/>
          <w:sz w:val="20"/>
          <w:szCs w:val="20"/>
          <w:highlight w:val="yellow"/>
          <w:lang w:val="en-US"/>
        </w:rPr>
        <w:t xml:space="preserve"> </w:t>
      </w:r>
      <w:r w:rsidRPr="004D2D89">
        <w:rPr>
          <w:color w:val="000000"/>
          <w:sz w:val="20"/>
          <w:szCs w:val="20"/>
          <w:highlight w:val="yellow"/>
          <w:lang w:val="en-US"/>
        </w:rPr>
        <w:t>(</w:t>
      </w:r>
      <w:proofErr w:type="spellStart"/>
      <w:r w:rsidRPr="004D2D89">
        <w:rPr>
          <w:color w:val="000000"/>
          <w:sz w:val="20"/>
          <w:szCs w:val="20"/>
          <w:highlight w:val="yellow"/>
          <w:lang w:val="en-US"/>
        </w:rPr>
        <w:t>Lahille</w:t>
      </w:r>
      <w:proofErr w:type="spellEnd"/>
      <w:r w:rsidRPr="004D2D89">
        <w:rPr>
          <w:color w:val="000000"/>
          <w:sz w:val="20"/>
          <w:szCs w:val="20"/>
          <w:highlight w:val="yellow"/>
          <w:lang w:val="en-US"/>
        </w:rPr>
        <w:t xml:space="preserve">, 1908) (Cetacea, </w:t>
      </w:r>
      <w:proofErr w:type="spellStart"/>
      <w:r w:rsidRPr="004D2D89">
        <w:rPr>
          <w:color w:val="000000"/>
          <w:sz w:val="20"/>
          <w:szCs w:val="20"/>
          <w:highlight w:val="yellow"/>
          <w:lang w:val="en-US"/>
        </w:rPr>
        <w:t>Platanistidae</w:t>
      </w:r>
      <w:proofErr w:type="spellEnd"/>
      <w:r w:rsidRPr="004D2D89">
        <w:rPr>
          <w:color w:val="000000"/>
          <w:sz w:val="20"/>
          <w:szCs w:val="20"/>
          <w:highlight w:val="yellow"/>
          <w:lang w:val="en-US"/>
        </w:rPr>
        <w:t xml:space="preserve"> e Delphinidae) </w:t>
      </w:r>
      <w:proofErr w:type="spellStart"/>
      <w:r w:rsidRPr="004D2D89">
        <w:rPr>
          <w:color w:val="000000"/>
          <w:sz w:val="20"/>
          <w:szCs w:val="20"/>
          <w:highlight w:val="yellow"/>
          <w:lang w:val="en-US"/>
        </w:rPr>
        <w:t>na</w:t>
      </w:r>
      <w:proofErr w:type="spellEnd"/>
      <w:r w:rsidRPr="004D2D89">
        <w:rPr>
          <w:color w:val="000000"/>
          <w:sz w:val="20"/>
          <w:szCs w:val="20"/>
          <w:highlight w:val="yellow"/>
          <w:lang w:val="en-US"/>
        </w:rPr>
        <w:t xml:space="preserve"> Zona Estuarial e Costeira de Rio Grande, RS, </w:t>
      </w:r>
      <w:proofErr w:type="spellStart"/>
      <w:r w:rsidRPr="004D2D89">
        <w:rPr>
          <w:color w:val="000000"/>
          <w:sz w:val="20"/>
          <w:szCs w:val="20"/>
          <w:highlight w:val="yellow"/>
          <w:lang w:val="en-US"/>
        </w:rPr>
        <w:t>Brasil</w:t>
      </w:r>
      <w:proofErr w:type="spellEnd"/>
      <w:r w:rsidRPr="004D2D89">
        <w:rPr>
          <w:color w:val="000000"/>
          <w:sz w:val="20"/>
          <w:szCs w:val="20"/>
          <w:highlight w:val="yellow"/>
          <w:lang w:val="en-US"/>
        </w:rPr>
        <w:t xml:space="preserve">. </w:t>
      </w:r>
      <w:r w:rsidRPr="00F57565">
        <w:rPr>
          <w:color w:val="000000"/>
          <w:sz w:val="20"/>
          <w:szCs w:val="20"/>
          <w:highlight w:val="yellow"/>
          <w:lang w:val="en-US"/>
        </w:rPr>
        <w:t xml:space="preserve">Institute of Oceanography, Federal University of Rio Grande. </w:t>
      </w:r>
    </w:p>
    <w:p w14:paraId="324002E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Praderi</w:t>
      </w:r>
      <w:proofErr w:type="spellEnd"/>
      <w:r w:rsidRPr="00F57565">
        <w:rPr>
          <w:color w:val="000000"/>
          <w:sz w:val="20"/>
          <w:szCs w:val="20"/>
          <w:highlight w:val="yellow"/>
          <w:lang w:val="en-US"/>
        </w:rPr>
        <w:t>, R. 1985. Incidental mortality of dolphins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color w:val="000000"/>
          <w:sz w:val="20"/>
          <w:szCs w:val="20"/>
          <w:highlight w:val="yellow"/>
          <w:lang w:val="en-US"/>
        </w:rPr>
        <w:t xml:space="preserve">) in Uruguay. </w:t>
      </w:r>
    </w:p>
    <w:p w14:paraId="5CBB455B"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 xml:space="preserve">National Geographic Society Research Reports </w:t>
      </w:r>
      <w:r w:rsidRPr="00F57565">
        <w:rPr>
          <w:color w:val="000000"/>
          <w:sz w:val="20"/>
          <w:szCs w:val="20"/>
          <w:highlight w:val="yellow"/>
          <w:lang w:val="en-US"/>
        </w:rPr>
        <w:t xml:space="preserve">21: 395-403. </w:t>
      </w:r>
    </w:p>
    <w:p w14:paraId="1760A92D"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rPr>
        <w:lastRenderedPageBreak/>
        <w:t>Praderi</w:t>
      </w:r>
      <w:proofErr w:type="spellEnd"/>
      <w:r w:rsidRPr="00F57565">
        <w:rPr>
          <w:color w:val="000000"/>
          <w:sz w:val="20"/>
          <w:szCs w:val="20"/>
          <w:highlight w:val="yellow"/>
        </w:rPr>
        <w:t xml:space="preserve">, R. 2000. Estado actual de la mortalidad de Franciscana en las </w:t>
      </w:r>
      <w:proofErr w:type="spellStart"/>
      <w:r w:rsidRPr="00F57565">
        <w:rPr>
          <w:color w:val="000000"/>
          <w:sz w:val="20"/>
          <w:szCs w:val="20"/>
          <w:highlight w:val="yellow"/>
        </w:rPr>
        <w:t>pesquerías</w:t>
      </w:r>
      <w:proofErr w:type="spellEnd"/>
      <w:r w:rsidRPr="00F57565">
        <w:rPr>
          <w:color w:val="000000"/>
          <w:sz w:val="20"/>
          <w:szCs w:val="20"/>
          <w:highlight w:val="yellow"/>
        </w:rPr>
        <w:t xml:space="preserve"> artesanales de Uruguay. </w:t>
      </w:r>
      <w:r w:rsidRPr="00F57565">
        <w:rPr>
          <w:color w:val="000000"/>
          <w:sz w:val="20"/>
          <w:szCs w:val="20"/>
          <w:highlight w:val="yellow"/>
          <w:lang w:val="en-US"/>
        </w:rPr>
        <w:t xml:space="preserve">In: UNEP/CMS (eds) </w:t>
      </w:r>
      <w:r w:rsidRPr="00F57565">
        <w:rPr>
          <w:i/>
          <w:color w:val="000000"/>
          <w:sz w:val="20"/>
          <w:szCs w:val="20"/>
          <w:highlight w:val="yellow"/>
          <w:lang w:val="en-US"/>
        </w:rPr>
        <w:t xml:space="preserve">Report of the Third Workshop for </w:t>
      </w:r>
      <w:proofErr w:type="spellStart"/>
      <w:r w:rsidRPr="00F57565">
        <w:rPr>
          <w:i/>
          <w:color w:val="000000"/>
          <w:sz w:val="20"/>
          <w:szCs w:val="20"/>
          <w:highlight w:val="yellow"/>
          <w:lang w:val="en-US"/>
        </w:rPr>
        <w:t>CoordinatedResearch</w:t>
      </w:r>
      <w:proofErr w:type="spellEnd"/>
      <w:r w:rsidRPr="00F57565">
        <w:rPr>
          <w:i/>
          <w:color w:val="000000"/>
          <w:sz w:val="20"/>
          <w:szCs w:val="20"/>
          <w:highlight w:val="yellow"/>
          <w:lang w:val="en-US"/>
        </w:rPr>
        <w:t xml:space="preserve"> and Conservation of the </w:t>
      </w:r>
      <w:proofErr w:type="spellStart"/>
      <w:r w:rsidRPr="00F57565">
        <w:rPr>
          <w:i/>
          <w:color w:val="000000"/>
          <w:sz w:val="20"/>
          <w:szCs w:val="20"/>
          <w:highlight w:val="yellow"/>
          <w:lang w:val="en-US"/>
        </w:rPr>
        <w:t>Franciscana</w:t>
      </w:r>
      <w:proofErr w:type="spellEnd"/>
      <w:r w:rsidRPr="00F57565">
        <w:rPr>
          <w:i/>
          <w:color w:val="000000"/>
          <w:sz w:val="20"/>
          <w:szCs w:val="20"/>
          <w:highlight w:val="yellow"/>
          <w:lang w:val="en-US"/>
        </w:rPr>
        <w:t xml:space="preserve"> Dolphin (</w:t>
      </w:r>
      <w:proofErr w:type="spellStart"/>
      <w:r w:rsidRPr="00F57565">
        <w:rPr>
          <w:i/>
          <w:color w:val="000000"/>
          <w:sz w:val="20"/>
          <w:szCs w:val="20"/>
          <w:highlight w:val="yellow"/>
          <w:lang w:val="en-US"/>
        </w:rPr>
        <w:t>Pontoporia</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blainvillei</w:t>
      </w:r>
      <w:proofErr w:type="spellEnd"/>
      <w:r w:rsidRPr="00F57565">
        <w:rPr>
          <w:i/>
          <w:color w:val="000000"/>
          <w:sz w:val="20"/>
          <w:szCs w:val="20"/>
          <w:highlight w:val="yellow"/>
          <w:lang w:val="en-US"/>
        </w:rPr>
        <w:t>) in the Southwestern Atlantic</w:t>
      </w:r>
      <w:r w:rsidRPr="00F57565">
        <w:rPr>
          <w:color w:val="000000"/>
          <w:sz w:val="20"/>
          <w:szCs w:val="20"/>
          <w:highlight w:val="yellow"/>
          <w:lang w:val="en-US"/>
        </w:rPr>
        <w:t xml:space="preserve">, pp. 13-15. UNEP/CMS, Bonn. </w:t>
      </w:r>
    </w:p>
    <w:p w14:paraId="7246D32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en-US"/>
        </w:rPr>
        <w:t>Reif, J.S., Peden-Adams, M.M., Romano, T.A., Rice, C.D., Fair, P.A., Bossart, G.D. 2009. Immune dysfunction in Atlantic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with lobomycosis. </w:t>
      </w:r>
      <w:r w:rsidRPr="00F57565">
        <w:rPr>
          <w:i/>
          <w:color w:val="000000"/>
          <w:sz w:val="20"/>
          <w:szCs w:val="20"/>
          <w:highlight w:val="yellow"/>
          <w:lang w:val="pt-PT"/>
        </w:rPr>
        <w:t xml:space="preserve">Medical Mycology </w:t>
      </w:r>
      <w:r w:rsidRPr="00F57565">
        <w:rPr>
          <w:color w:val="000000"/>
          <w:sz w:val="20"/>
          <w:szCs w:val="20"/>
          <w:highlight w:val="yellow"/>
          <w:lang w:val="pt-PT"/>
        </w:rPr>
        <w:t xml:space="preserve">47: 125-135. </w:t>
      </w:r>
    </w:p>
    <w:p w14:paraId="221F54A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Righetti, B.P.H. 2018. Respostas bioquímicas e moleculares e sua relação com contaminantes orgânicos em botos-da-tainha (</w:t>
      </w:r>
      <w:r w:rsidRPr="00F57565">
        <w:rPr>
          <w:i/>
          <w:color w:val="000000"/>
          <w:sz w:val="20"/>
          <w:szCs w:val="20"/>
          <w:highlight w:val="yellow"/>
          <w:lang w:val="pt-PT"/>
        </w:rPr>
        <w:t>Tursiops truncatus</w:t>
      </w:r>
      <w:r w:rsidRPr="00F57565">
        <w:rPr>
          <w:color w:val="000000"/>
          <w:sz w:val="20"/>
          <w:szCs w:val="20"/>
          <w:highlight w:val="yellow"/>
          <w:lang w:val="pt-PT"/>
        </w:rPr>
        <w:t xml:space="preserve">) residentes no sul do Brasil.Universidade Federal de Santa Catarina. </w:t>
      </w:r>
    </w:p>
    <w:p w14:paraId="26FFBAF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pt-PT"/>
        </w:rPr>
      </w:pPr>
      <w:r w:rsidRPr="00F57565">
        <w:rPr>
          <w:color w:val="000000"/>
          <w:sz w:val="20"/>
          <w:szCs w:val="20"/>
          <w:highlight w:val="yellow"/>
          <w:lang w:val="pt-PT"/>
        </w:rPr>
        <w:t xml:space="preserve">Romero, M.A., Fernández, M., Dans, S.L., García, N.A., González, R., Crespo, E.A. 2014. Gastrointestinal parasites of bottlenose dolphins </w:t>
      </w:r>
      <w:r w:rsidRPr="00F57565">
        <w:rPr>
          <w:i/>
          <w:color w:val="000000"/>
          <w:sz w:val="20"/>
          <w:szCs w:val="20"/>
          <w:highlight w:val="yellow"/>
          <w:lang w:val="pt-PT"/>
        </w:rPr>
        <w:t xml:space="preserve">Tursiops truncatus </w:t>
      </w:r>
      <w:r w:rsidRPr="00F57565">
        <w:rPr>
          <w:color w:val="000000"/>
          <w:sz w:val="20"/>
          <w:szCs w:val="20"/>
          <w:highlight w:val="yellow"/>
          <w:lang w:val="pt-PT"/>
        </w:rPr>
        <w:t xml:space="preserve">from the extreme southwesternAtlantic, with notes on diet composition. </w:t>
      </w:r>
      <w:r w:rsidRPr="00F57565">
        <w:rPr>
          <w:i/>
          <w:color w:val="000000"/>
          <w:sz w:val="20"/>
          <w:szCs w:val="20"/>
          <w:highlight w:val="yellow"/>
          <w:lang w:val="pt-PT"/>
        </w:rPr>
        <w:t xml:space="preserve">Diseases of Aquatic Organisms </w:t>
      </w:r>
      <w:r w:rsidRPr="00F57565">
        <w:rPr>
          <w:color w:val="000000"/>
          <w:sz w:val="20"/>
          <w:szCs w:val="20"/>
          <w:highlight w:val="yellow"/>
          <w:lang w:val="pt-PT"/>
        </w:rPr>
        <w:t xml:space="preserve">108: 61- 70. </w:t>
      </w:r>
    </w:p>
    <w:p w14:paraId="3BB4CBA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pt-PT"/>
        </w:rPr>
        <w:t xml:space="preserve">Sacristán, C., Réssio, R.A., Castilho, P., Fernandes, N.C.C.D.A., Costa-Silva, S., Esperón,F., Daura- Jorge, F.G., Groch, K.R., Kolesnikovas, C.K. &amp; Marigo, J. 2016. </w:t>
      </w:r>
      <w:r w:rsidRPr="00F57565">
        <w:rPr>
          <w:color w:val="000000"/>
          <w:sz w:val="20"/>
          <w:szCs w:val="20"/>
          <w:highlight w:val="yellow"/>
          <w:lang w:val="en-US"/>
        </w:rPr>
        <w:t xml:space="preserve">Lacaziosis-like </w:t>
      </w:r>
      <w:proofErr w:type="spellStart"/>
      <w:r w:rsidRPr="00F57565">
        <w:rPr>
          <w:color w:val="000000"/>
          <w:sz w:val="20"/>
          <w:szCs w:val="20"/>
          <w:highlight w:val="yellow"/>
          <w:lang w:val="en-US"/>
        </w:rPr>
        <w:t>diseasein</w:t>
      </w:r>
      <w:proofErr w:type="spellEnd"/>
      <w:r w:rsidRPr="00F57565">
        <w:rPr>
          <w:color w:val="000000"/>
          <w:sz w:val="20"/>
          <w:szCs w:val="20"/>
          <w:highlight w:val="yellow"/>
          <w:lang w:val="en-US"/>
        </w:rPr>
        <w:t xml:space="preserve">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from Brazil: a histopathological and immunohistochemical approach. </w:t>
      </w:r>
      <w:r w:rsidRPr="00F57565">
        <w:rPr>
          <w:i/>
          <w:color w:val="000000"/>
          <w:sz w:val="20"/>
          <w:szCs w:val="20"/>
          <w:highlight w:val="yellow"/>
          <w:lang w:val="en-US"/>
        </w:rPr>
        <w:t xml:space="preserve">Diseases of Aquatic Organisms </w:t>
      </w:r>
      <w:r w:rsidRPr="00F57565">
        <w:rPr>
          <w:color w:val="000000"/>
          <w:sz w:val="20"/>
          <w:szCs w:val="20"/>
          <w:highlight w:val="yellow"/>
          <w:lang w:val="en-US"/>
        </w:rPr>
        <w:t xml:space="preserve">117: 229- 235. </w:t>
      </w:r>
    </w:p>
    <w:p w14:paraId="21F5C6C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Sauco</w:t>
      </w:r>
      <w:proofErr w:type="spellEnd"/>
      <w:r w:rsidRPr="00F57565">
        <w:rPr>
          <w:color w:val="000000"/>
          <w:sz w:val="20"/>
          <w:szCs w:val="20"/>
          <w:highlight w:val="yellow"/>
          <w:lang w:val="en-US"/>
        </w:rPr>
        <w:t xml:space="preserve">, S., Eguren, G., Heinzen, H., Defeo, O. 2010. Effects of herbicides and </w:t>
      </w:r>
      <w:proofErr w:type="spellStart"/>
      <w:r w:rsidRPr="00F57565">
        <w:rPr>
          <w:color w:val="000000"/>
          <w:sz w:val="20"/>
          <w:szCs w:val="20"/>
          <w:highlight w:val="yellow"/>
          <w:lang w:val="en-US"/>
        </w:rPr>
        <w:t>freshwaterdischarge</w:t>
      </w:r>
      <w:proofErr w:type="spellEnd"/>
      <w:r w:rsidRPr="00F57565">
        <w:rPr>
          <w:color w:val="000000"/>
          <w:sz w:val="20"/>
          <w:szCs w:val="20"/>
          <w:highlight w:val="yellow"/>
          <w:lang w:val="en-US"/>
        </w:rPr>
        <w:t xml:space="preserve"> on water chemistry, toxicity and benthos in a Uruguayan sandy beach. </w:t>
      </w:r>
      <w:r w:rsidRPr="00F57565">
        <w:rPr>
          <w:i/>
          <w:color w:val="000000"/>
          <w:sz w:val="20"/>
          <w:szCs w:val="20"/>
          <w:highlight w:val="yellow"/>
          <w:lang w:val="en-US"/>
        </w:rPr>
        <w:t xml:space="preserve">Marine environmental research </w:t>
      </w:r>
      <w:r w:rsidRPr="00F57565">
        <w:rPr>
          <w:color w:val="000000"/>
          <w:sz w:val="20"/>
          <w:szCs w:val="20"/>
          <w:highlight w:val="yellow"/>
          <w:lang w:val="en-US"/>
        </w:rPr>
        <w:t xml:space="preserve">70(3-4): 300-307. </w:t>
      </w:r>
    </w:p>
    <w:p w14:paraId="6CD74C2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Secchi, E. -R., Botta, S., Weigand, M.M., Lopez, L.A.,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w:t>
      </w:r>
      <w:proofErr w:type="spellStart"/>
      <w:r w:rsidRPr="00F57565">
        <w:rPr>
          <w:color w:val="000000"/>
          <w:sz w:val="20"/>
          <w:szCs w:val="20"/>
          <w:highlight w:val="yellow"/>
          <w:lang w:val="en-US"/>
        </w:rPr>
        <w:t>Genoves</w:t>
      </w:r>
      <w:proofErr w:type="spellEnd"/>
      <w:r w:rsidRPr="00F57565">
        <w:rPr>
          <w:color w:val="000000"/>
          <w:sz w:val="20"/>
          <w:szCs w:val="20"/>
          <w:highlight w:val="yellow"/>
          <w:lang w:val="en-US"/>
        </w:rPr>
        <w:t>, R.C., Di Tullio, J.C. 2016. Long</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term and gender</w:t>
      </w:r>
      <w:r w:rsidRPr="00F57565">
        <w:rPr>
          <w:rFonts w:ascii="Cambria Math" w:eastAsia="Cambria Math" w:hAnsi="Cambria Math" w:cs="Cambria Math"/>
          <w:color w:val="000000"/>
          <w:sz w:val="20"/>
          <w:szCs w:val="20"/>
          <w:highlight w:val="yellow"/>
          <w:lang w:val="en-US"/>
        </w:rPr>
        <w:t>‐</w:t>
      </w:r>
      <w:r w:rsidRPr="00F57565">
        <w:rPr>
          <w:color w:val="000000"/>
          <w:sz w:val="20"/>
          <w:szCs w:val="20"/>
          <w:highlight w:val="yellow"/>
          <w:lang w:val="en-US"/>
        </w:rPr>
        <w:t xml:space="preserve">related variation in the feeding ecology of common bottlenose dolphins inhabiting a subtropical estuary and the adjacent marine coast in the western South Atlantic. </w:t>
      </w:r>
      <w:r w:rsidRPr="00F57565">
        <w:rPr>
          <w:i/>
          <w:color w:val="000000"/>
          <w:sz w:val="20"/>
          <w:szCs w:val="20"/>
          <w:highlight w:val="yellow"/>
          <w:lang w:val="en-US"/>
        </w:rPr>
        <w:t xml:space="preserve">Marine Biology Research (Print) </w:t>
      </w:r>
      <w:r w:rsidRPr="00F57565">
        <w:rPr>
          <w:color w:val="000000"/>
          <w:sz w:val="20"/>
          <w:szCs w:val="20"/>
          <w:highlight w:val="yellow"/>
          <w:lang w:val="en-US"/>
        </w:rPr>
        <w:t xml:space="preserve">https://doi.org/10.10 80/17451000.2016.1213398. </w:t>
      </w:r>
    </w:p>
    <w:p w14:paraId="1A9082A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1991. Interaction of coastal populations of </w:t>
      </w:r>
      <w:r w:rsidRPr="00F57565">
        <w:rPr>
          <w:i/>
          <w:color w:val="000000"/>
          <w:sz w:val="20"/>
          <w:szCs w:val="20"/>
          <w:highlight w:val="yellow"/>
          <w:lang w:val="en-US"/>
        </w:rPr>
        <w:t xml:space="preserve">Tursiops truncatus </w:t>
      </w:r>
    </w:p>
    <w:p w14:paraId="34F11377"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(Cetacea, Delphinidae) with the mullet artisanal fisheries in Southern Brazil. </w:t>
      </w:r>
      <w:proofErr w:type="spellStart"/>
      <w:r w:rsidRPr="00F57565">
        <w:rPr>
          <w:i/>
          <w:color w:val="000000"/>
          <w:sz w:val="20"/>
          <w:szCs w:val="20"/>
          <w:highlight w:val="yellow"/>
          <w:lang w:val="en-US"/>
        </w:rPr>
        <w:t>Biotemas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4(2): 83-94. </w:t>
      </w:r>
    </w:p>
    <w:p w14:paraId="1F848B0F"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and Fabian, M.E. 1999. Residence patterns and site fidelity in bottlenose dolphins, </w:t>
      </w:r>
      <w:r w:rsidRPr="00F57565">
        <w:rPr>
          <w:i/>
          <w:color w:val="000000"/>
          <w:sz w:val="20"/>
          <w:szCs w:val="20"/>
          <w:highlight w:val="yellow"/>
          <w:lang w:val="en-US"/>
        </w:rPr>
        <w:t xml:space="preserve">Tursiops truncatus </w:t>
      </w:r>
      <w:r w:rsidRPr="00F57565">
        <w:rPr>
          <w:color w:val="000000"/>
          <w:sz w:val="20"/>
          <w:szCs w:val="20"/>
          <w:highlight w:val="yellow"/>
          <w:lang w:val="en-US"/>
        </w:rPr>
        <w:t xml:space="preserve">(Montagu) (Cetacea, Delphinidae) off Southern </w:t>
      </w:r>
      <w:proofErr w:type="spellStart"/>
      <w:r w:rsidRPr="00F57565">
        <w:rPr>
          <w:color w:val="000000"/>
          <w:sz w:val="20"/>
          <w:szCs w:val="20"/>
          <w:highlight w:val="yellow"/>
          <w:lang w:val="en-US"/>
        </w:rPr>
        <w:t>Brazil.</w:t>
      </w:r>
      <w:r w:rsidRPr="00F57565">
        <w:rPr>
          <w:i/>
          <w:color w:val="000000"/>
          <w:sz w:val="20"/>
          <w:szCs w:val="20"/>
          <w:highlight w:val="yellow"/>
          <w:lang w:val="en-US"/>
        </w:rPr>
        <w:t>Revista</w:t>
      </w:r>
      <w:proofErr w:type="spellEnd"/>
      <w:r w:rsidRPr="00F57565">
        <w:rPr>
          <w:i/>
          <w:color w:val="000000"/>
          <w:sz w:val="20"/>
          <w:szCs w:val="20"/>
          <w:highlight w:val="yellow"/>
          <w:lang w:val="en-US"/>
        </w:rPr>
        <w:t xml:space="preserve"> Brasileira de </w:t>
      </w:r>
      <w:proofErr w:type="spellStart"/>
      <w:r w:rsidRPr="00F57565">
        <w:rPr>
          <w:i/>
          <w:color w:val="000000"/>
          <w:sz w:val="20"/>
          <w:szCs w:val="20"/>
          <w:highlight w:val="yellow"/>
          <w:lang w:val="en-US"/>
        </w:rPr>
        <w:t>Zoologia</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16: 1017-1024. </w:t>
      </w:r>
    </w:p>
    <w:p w14:paraId="3AD7753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and Ximenez, A. 1993. Annotated list of the cetaceans of </w:t>
      </w:r>
      <w:proofErr w:type="spellStart"/>
      <w:r w:rsidRPr="00F57565">
        <w:rPr>
          <w:color w:val="000000"/>
          <w:sz w:val="20"/>
          <w:szCs w:val="20"/>
          <w:highlight w:val="yellow"/>
          <w:lang w:val="en-US"/>
        </w:rPr>
        <w:t>SantaCatarina</w:t>
      </w:r>
      <w:proofErr w:type="spellEnd"/>
      <w:r w:rsidRPr="00F57565">
        <w:rPr>
          <w:color w:val="000000"/>
          <w:sz w:val="20"/>
          <w:szCs w:val="20"/>
          <w:highlight w:val="yellow"/>
          <w:lang w:val="en-US"/>
        </w:rPr>
        <w:t xml:space="preserve"> coastal waters, southern Brazil. </w:t>
      </w:r>
      <w:proofErr w:type="spellStart"/>
      <w:r w:rsidRPr="00F57565">
        <w:rPr>
          <w:i/>
          <w:color w:val="000000"/>
          <w:sz w:val="20"/>
          <w:szCs w:val="20"/>
          <w:highlight w:val="yellow"/>
          <w:lang w:val="en-US"/>
        </w:rPr>
        <w:t>Biotemas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 xml:space="preserve">6(1): 67-92. </w:t>
      </w:r>
    </w:p>
    <w:p w14:paraId="76B8DD13"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w:t>
      </w:r>
      <w:proofErr w:type="spellStart"/>
      <w:r w:rsidRPr="00F57565">
        <w:rPr>
          <w:color w:val="000000"/>
          <w:sz w:val="20"/>
          <w:szCs w:val="20"/>
          <w:highlight w:val="yellow"/>
          <w:lang w:val="en-US"/>
        </w:rPr>
        <w:t>Fabián</w:t>
      </w:r>
      <w:proofErr w:type="spellEnd"/>
      <w:r w:rsidRPr="00F57565">
        <w:rPr>
          <w:color w:val="000000"/>
          <w:sz w:val="20"/>
          <w:szCs w:val="20"/>
          <w:highlight w:val="yellow"/>
          <w:lang w:val="en-US"/>
        </w:rPr>
        <w:t xml:space="preserve">, M.E., Menegheti, J.O. 1998. Dolphin interactions with </w:t>
      </w:r>
      <w:proofErr w:type="spellStart"/>
      <w:r w:rsidRPr="00F57565">
        <w:rPr>
          <w:color w:val="000000"/>
          <w:sz w:val="20"/>
          <w:szCs w:val="20"/>
          <w:highlight w:val="yellow"/>
          <w:lang w:val="en-US"/>
        </w:rPr>
        <w:t>mulletartisanal</w:t>
      </w:r>
      <w:proofErr w:type="spellEnd"/>
      <w:r w:rsidRPr="00F57565">
        <w:rPr>
          <w:color w:val="000000"/>
          <w:sz w:val="20"/>
          <w:szCs w:val="20"/>
          <w:highlight w:val="yellow"/>
          <w:lang w:val="en-US"/>
        </w:rPr>
        <w:t xml:space="preserve"> fishing on southern Brazil: a qualitative and quantitative approach. </w:t>
      </w:r>
      <w:r w:rsidRPr="004D2D89">
        <w:rPr>
          <w:i/>
          <w:color w:val="000000"/>
          <w:sz w:val="20"/>
          <w:szCs w:val="20"/>
          <w:highlight w:val="yellow"/>
          <w:lang w:val="en-US"/>
        </w:rPr>
        <w:t xml:space="preserve">Revista Brasileira de </w:t>
      </w:r>
      <w:proofErr w:type="spellStart"/>
      <w:r w:rsidRPr="004D2D89">
        <w:rPr>
          <w:i/>
          <w:color w:val="000000"/>
          <w:sz w:val="20"/>
          <w:szCs w:val="20"/>
          <w:highlight w:val="yellow"/>
          <w:lang w:val="en-US"/>
        </w:rPr>
        <w:t>Zoologia</w:t>
      </w:r>
      <w:proofErr w:type="spellEnd"/>
      <w:r w:rsidRPr="004D2D89">
        <w:rPr>
          <w:i/>
          <w:color w:val="000000"/>
          <w:sz w:val="20"/>
          <w:szCs w:val="20"/>
          <w:highlight w:val="yellow"/>
          <w:lang w:val="en-US"/>
        </w:rPr>
        <w:t xml:space="preserve"> </w:t>
      </w:r>
      <w:r w:rsidRPr="004D2D89">
        <w:rPr>
          <w:color w:val="000000"/>
          <w:sz w:val="20"/>
          <w:szCs w:val="20"/>
          <w:highlight w:val="yellow"/>
          <w:lang w:val="en-US"/>
        </w:rPr>
        <w:t xml:space="preserve">15: 709-726. </w:t>
      </w:r>
    </w:p>
    <w:p w14:paraId="2D062C2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proofErr w:type="spellStart"/>
      <w:r w:rsidRPr="004D2D89">
        <w:rPr>
          <w:color w:val="000000"/>
          <w:sz w:val="20"/>
          <w:szCs w:val="20"/>
          <w:highlight w:val="yellow"/>
          <w:lang w:val="en-US"/>
        </w:rPr>
        <w:t>Simões-Lopes</w:t>
      </w:r>
      <w:proofErr w:type="spellEnd"/>
      <w:r w:rsidRPr="004D2D89">
        <w:rPr>
          <w:color w:val="000000"/>
          <w:sz w:val="20"/>
          <w:szCs w:val="20"/>
          <w:highlight w:val="yellow"/>
          <w:lang w:val="en-US"/>
        </w:rPr>
        <w:t xml:space="preserve">, P.C., Paula, G.S., Both, M.C., Xavier, F.M., </w:t>
      </w:r>
      <w:proofErr w:type="spellStart"/>
      <w:r w:rsidRPr="004D2D89">
        <w:rPr>
          <w:color w:val="000000"/>
          <w:sz w:val="20"/>
          <w:szCs w:val="20"/>
          <w:highlight w:val="yellow"/>
          <w:lang w:val="en-US"/>
        </w:rPr>
        <w:t>Scaramello</w:t>
      </w:r>
      <w:proofErr w:type="spellEnd"/>
      <w:r w:rsidRPr="004D2D89">
        <w:rPr>
          <w:color w:val="000000"/>
          <w:sz w:val="20"/>
          <w:szCs w:val="20"/>
          <w:highlight w:val="yellow"/>
          <w:lang w:val="en-US"/>
        </w:rPr>
        <w:t xml:space="preserve">, A.C. 1993. </w:t>
      </w:r>
      <w:r w:rsidRPr="00F57565">
        <w:rPr>
          <w:color w:val="000000"/>
          <w:sz w:val="20"/>
          <w:szCs w:val="20"/>
          <w:highlight w:val="yellow"/>
          <w:lang w:val="en-US"/>
        </w:rPr>
        <w:t xml:space="preserve">First case of lobomycosis in a bottlenose dolphin from southern Brazil.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9: 329-331. </w:t>
      </w:r>
    </w:p>
    <w:p w14:paraId="60D8663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Taylor, B.L., </w:t>
      </w:r>
      <w:proofErr w:type="spellStart"/>
      <w:r w:rsidRPr="00F57565">
        <w:rPr>
          <w:color w:val="000000"/>
          <w:sz w:val="20"/>
          <w:szCs w:val="20"/>
          <w:highlight w:val="yellow"/>
          <w:lang w:val="en-US"/>
        </w:rPr>
        <w:t>Chivers</w:t>
      </w:r>
      <w:proofErr w:type="spellEnd"/>
      <w:r w:rsidRPr="00F57565">
        <w:rPr>
          <w:color w:val="000000"/>
          <w:sz w:val="20"/>
          <w:szCs w:val="20"/>
          <w:highlight w:val="yellow"/>
          <w:lang w:val="en-US"/>
        </w:rPr>
        <w:t xml:space="preserve">, S.J., Larese, J. and Perrin, W.F. 2007. </w:t>
      </w:r>
      <w:r w:rsidRPr="00F57565">
        <w:rPr>
          <w:i/>
          <w:color w:val="000000"/>
          <w:sz w:val="20"/>
          <w:szCs w:val="20"/>
          <w:highlight w:val="yellow"/>
          <w:lang w:val="en-US"/>
        </w:rPr>
        <w:t xml:space="preserve">Generation length and </w:t>
      </w:r>
      <w:proofErr w:type="spellStart"/>
      <w:r w:rsidRPr="00F57565">
        <w:rPr>
          <w:i/>
          <w:color w:val="000000"/>
          <w:sz w:val="20"/>
          <w:szCs w:val="20"/>
          <w:highlight w:val="yellow"/>
          <w:lang w:val="en-US"/>
        </w:rPr>
        <w:t>percentmature</w:t>
      </w:r>
      <w:proofErr w:type="spellEnd"/>
      <w:r w:rsidRPr="00F57565">
        <w:rPr>
          <w:i/>
          <w:color w:val="000000"/>
          <w:sz w:val="20"/>
          <w:szCs w:val="20"/>
          <w:highlight w:val="yellow"/>
          <w:lang w:val="en-US"/>
        </w:rPr>
        <w:t xml:space="preserve"> estimates for IUCN assessments of cetaceans. Southwest Fisheries Science Center. </w:t>
      </w:r>
    </w:p>
    <w:p w14:paraId="68D6904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i/>
          <w:color w:val="000000"/>
          <w:sz w:val="20"/>
          <w:szCs w:val="20"/>
          <w:highlight w:val="yellow"/>
          <w:lang w:val="en-US"/>
        </w:rPr>
        <w:t>Administrative report LJ-07-01, 18pp. (DRAFT).</w:t>
      </w:r>
      <w:r w:rsidRPr="00F57565">
        <w:rPr>
          <w:color w:val="000000"/>
          <w:sz w:val="20"/>
          <w:szCs w:val="20"/>
          <w:highlight w:val="yellow"/>
          <w:lang w:val="en-US"/>
        </w:rPr>
        <w:t xml:space="preserve">. </w:t>
      </w:r>
    </w:p>
    <w:p w14:paraId="0A6A633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Van Bressem, M.-F., </w:t>
      </w:r>
      <w:proofErr w:type="spellStart"/>
      <w:r w:rsidRPr="00F57565">
        <w:rPr>
          <w:color w:val="000000"/>
          <w:sz w:val="20"/>
          <w:szCs w:val="20"/>
          <w:highlight w:val="yellow"/>
          <w:lang w:val="en-US"/>
        </w:rPr>
        <w:t>Simões-Lopes</w:t>
      </w:r>
      <w:proofErr w:type="spellEnd"/>
      <w:r w:rsidRPr="00F57565">
        <w:rPr>
          <w:color w:val="000000"/>
          <w:sz w:val="20"/>
          <w:szCs w:val="20"/>
          <w:highlight w:val="yellow"/>
          <w:lang w:val="en-US"/>
        </w:rPr>
        <w:t xml:space="preserve">, P.C., </w:t>
      </w:r>
      <w:proofErr w:type="spellStart"/>
      <w:r w:rsidRPr="00F57565">
        <w:rPr>
          <w:color w:val="000000"/>
          <w:sz w:val="20"/>
          <w:szCs w:val="20"/>
          <w:highlight w:val="yellow"/>
          <w:lang w:val="en-US"/>
        </w:rPr>
        <w:t>Félix</w:t>
      </w:r>
      <w:proofErr w:type="spellEnd"/>
      <w:r w:rsidRPr="00F57565">
        <w:rPr>
          <w:color w:val="000000"/>
          <w:sz w:val="20"/>
          <w:szCs w:val="20"/>
          <w:highlight w:val="yellow"/>
          <w:lang w:val="en-US"/>
        </w:rPr>
        <w:t xml:space="preserve">, F., Kiszka, J.J., Daura-Jorge, F.G., </w:t>
      </w:r>
      <w:proofErr w:type="spellStart"/>
      <w:r w:rsidRPr="00F57565">
        <w:rPr>
          <w:color w:val="000000"/>
          <w:sz w:val="20"/>
          <w:szCs w:val="20"/>
          <w:highlight w:val="yellow"/>
          <w:lang w:val="en-US"/>
        </w:rPr>
        <w:t>Avila,I.C</w:t>
      </w:r>
      <w:proofErr w:type="spellEnd"/>
      <w:r w:rsidRPr="00F57565">
        <w:rPr>
          <w:color w:val="000000"/>
          <w:sz w:val="20"/>
          <w:szCs w:val="20"/>
          <w:highlight w:val="yellow"/>
          <w:lang w:val="en-US"/>
        </w:rPr>
        <w:t xml:space="preserve">., Secchi, E.R., Flach, L., </w:t>
      </w:r>
      <w:proofErr w:type="spellStart"/>
      <w:r w:rsidRPr="00F57565">
        <w:rPr>
          <w:color w:val="000000"/>
          <w:sz w:val="20"/>
          <w:szCs w:val="20"/>
          <w:highlight w:val="yellow"/>
          <w:lang w:val="en-US"/>
        </w:rPr>
        <w:t>Fruet</w:t>
      </w:r>
      <w:proofErr w:type="spellEnd"/>
      <w:r w:rsidRPr="00F57565">
        <w:rPr>
          <w:color w:val="000000"/>
          <w:sz w:val="20"/>
          <w:szCs w:val="20"/>
          <w:highlight w:val="yellow"/>
          <w:lang w:val="en-US"/>
        </w:rPr>
        <w:t xml:space="preserve">, P.F. &amp; Du Toit, K. 2015. Epidemiology of lobomycosis-like disease in bottlenose dolphins </w:t>
      </w:r>
      <w:r w:rsidRPr="00F57565">
        <w:rPr>
          <w:i/>
          <w:color w:val="000000"/>
          <w:sz w:val="20"/>
          <w:szCs w:val="20"/>
          <w:highlight w:val="yellow"/>
          <w:lang w:val="en-US"/>
        </w:rPr>
        <w:t xml:space="preserve">Tursiops </w:t>
      </w:r>
      <w:r w:rsidRPr="00F57565">
        <w:rPr>
          <w:color w:val="000000"/>
          <w:sz w:val="20"/>
          <w:szCs w:val="20"/>
          <w:highlight w:val="yellow"/>
          <w:lang w:val="en-US"/>
        </w:rPr>
        <w:t xml:space="preserve">spp. from South America and southern Africa. </w:t>
      </w:r>
      <w:r w:rsidRPr="00F57565">
        <w:rPr>
          <w:i/>
          <w:color w:val="000000"/>
          <w:sz w:val="20"/>
          <w:szCs w:val="20"/>
          <w:highlight w:val="yellow"/>
          <w:lang w:val="en-US"/>
        </w:rPr>
        <w:t xml:space="preserve">Diseases </w:t>
      </w:r>
      <w:proofErr w:type="spellStart"/>
      <w:r w:rsidRPr="00F57565">
        <w:rPr>
          <w:i/>
          <w:color w:val="000000"/>
          <w:sz w:val="20"/>
          <w:szCs w:val="20"/>
          <w:highlight w:val="yellow"/>
          <w:lang w:val="en-US"/>
        </w:rPr>
        <w:t>ofaquatic</w:t>
      </w:r>
      <w:proofErr w:type="spellEnd"/>
      <w:r w:rsidRPr="00F57565">
        <w:rPr>
          <w:i/>
          <w:color w:val="000000"/>
          <w:sz w:val="20"/>
          <w:szCs w:val="20"/>
          <w:highlight w:val="yellow"/>
          <w:lang w:val="en-US"/>
        </w:rPr>
        <w:t xml:space="preserve"> organisms </w:t>
      </w:r>
      <w:r w:rsidRPr="00F57565">
        <w:rPr>
          <w:color w:val="000000"/>
          <w:sz w:val="20"/>
          <w:szCs w:val="20"/>
          <w:highlight w:val="yellow"/>
          <w:lang w:val="en-US"/>
        </w:rPr>
        <w:t xml:space="preserve">117(1): 59-75. </w:t>
      </w:r>
    </w:p>
    <w:p w14:paraId="2E6C0F64"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Van Bressem, M.F., Van Waerebeek, K., Reyes, J.C., Felix, F., Echegaray, M., </w:t>
      </w:r>
      <w:proofErr w:type="spellStart"/>
      <w:r w:rsidRPr="00F57565">
        <w:rPr>
          <w:color w:val="000000"/>
          <w:sz w:val="20"/>
          <w:szCs w:val="20"/>
          <w:highlight w:val="yellow"/>
          <w:lang w:val="en-US"/>
        </w:rPr>
        <w:t>Siciliano,S</w:t>
      </w:r>
      <w:proofErr w:type="spellEnd"/>
      <w:r w:rsidRPr="00F57565">
        <w:rPr>
          <w:color w:val="000000"/>
          <w:sz w:val="20"/>
          <w:szCs w:val="20"/>
          <w:highlight w:val="yellow"/>
          <w:lang w:val="en-US"/>
        </w:rPr>
        <w:t xml:space="preserve">., Di Beneditto, A. P., Flach, L., </w:t>
      </w:r>
      <w:proofErr w:type="spellStart"/>
      <w:r w:rsidRPr="00F57565">
        <w:rPr>
          <w:color w:val="000000"/>
          <w:sz w:val="20"/>
          <w:szCs w:val="20"/>
          <w:highlight w:val="yellow"/>
          <w:lang w:val="en-US"/>
        </w:rPr>
        <w:t>Viddi</w:t>
      </w:r>
      <w:proofErr w:type="spellEnd"/>
      <w:r w:rsidRPr="00F57565">
        <w:rPr>
          <w:color w:val="000000"/>
          <w:sz w:val="20"/>
          <w:szCs w:val="20"/>
          <w:highlight w:val="yellow"/>
          <w:lang w:val="en-US"/>
        </w:rPr>
        <w:t xml:space="preserve">, F., Avila, I. C., </w:t>
      </w:r>
      <w:proofErr w:type="spellStart"/>
      <w:r w:rsidRPr="00F57565">
        <w:rPr>
          <w:color w:val="000000"/>
          <w:sz w:val="20"/>
          <w:szCs w:val="20"/>
          <w:highlight w:val="yellow"/>
          <w:lang w:val="en-US"/>
        </w:rPr>
        <w:t>Bolaños</w:t>
      </w:r>
      <w:proofErr w:type="spellEnd"/>
      <w:r w:rsidRPr="00F57565">
        <w:rPr>
          <w:color w:val="000000"/>
          <w:sz w:val="20"/>
          <w:szCs w:val="20"/>
          <w:highlight w:val="yellow"/>
          <w:lang w:val="en-US"/>
        </w:rPr>
        <w:t xml:space="preserve">, J., Castineira, E., Montes, D., Crespo, E., Flores, P.A.C., Haase, B., Souza, S.M.F.M., </w:t>
      </w:r>
      <w:proofErr w:type="spellStart"/>
      <w:r w:rsidRPr="00F57565">
        <w:rPr>
          <w:color w:val="000000"/>
          <w:sz w:val="20"/>
          <w:szCs w:val="20"/>
          <w:highlight w:val="yellow"/>
          <w:lang w:val="en-US"/>
        </w:rPr>
        <w:t>Laeta,M</w:t>
      </w:r>
      <w:proofErr w:type="spellEnd"/>
      <w:r w:rsidRPr="00F57565">
        <w:rPr>
          <w:color w:val="000000"/>
          <w:sz w:val="20"/>
          <w:szCs w:val="20"/>
          <w:highlight w:val="yellow"/>
          <w:lang w:val="en-US"/>
        </w:rPr>
        <w:t xml:space="preserve">., Fragoso, A.B. 2007. A preliminary overview of skin and skeletal diseases and traumata in small cetaceans from South American waters. </w:t>
      </w:r>
      <w:r w:rsidRPr="00F57565">
        <w:rPr>
          <w:i/>
          <w:color w:val="000000"/>
          <w:sz w:val="20"/>
          <w:szCs w:val="20"/>
          <w:highlight w:val="yellow"/>
          <w:lang w:val="en-US"/>
        </w:rPr>
        <w:t xml:space="preserve">The Latin American Journal of Aquatic Mammals </w:t>
      </w:r>
      <w:r w:rsidRPr="00F57565">
        <w:rPr>
          <w:color w:val="000000"/>
          <w:sz w:val="20"/>
          <w:szCs w:val="20"/>
          <w:highlight w:val="yellow"/>
          <w:lang w:val="en-US"/>
        </w:rPr>
        <w:t xml:space="preserve">6: 7-42. </w:t>
      </w:r>
    </w:p>
    <w:p w14:paraId="029738D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Vermeulen, E. 2017. Intertidal habitat use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Bahía</w:t>
      </w:r>
      <w:proofErr w:type="spellEnd"/>
      <w:r w:rsidRPr="00F57565">
        <w:rPr>
          <w:color w:val="000000"/>
          <w:sz w:val="20"/>
          <w:szCs w:val="20"/>
          <w:highlight w:val="yellow"/>
          <w:lang w:val="en-US"/>
        </w:rPr>
        <w:t xml:space="preserve"> San Antonio, Argentina. </w:t>
      </w:r>
      <w:r w:rsidRPr="00F57565">
        <w:rPr>
          <w:i/>
          <w:color w:val="000000"/>
          <w:sz w:val="20"/>
          <w:szCs w:val="20"/>
          <w:highlight w:val="yellow"/>
          <w:lang w:val="en-US"/>
        </w:rPr>
        <w:t xml:space="preserve">Journal of the Marine Biological Association of the United Kingdom </w:t>
      </w:r>
      <w:r w:rsidRPr="00F57565">
        <w:rPr>
          <w:color w:val="000000"/>
          <w:sz w:val="20"/>
          <w:szCs w:val="20"/>
          <w:highlight w:val="yellow"/>
          <w:lang w:val="en-US"/>
        </w:rPr>
        <w:t xml:space="preserve">https://doi.or/10.1017/S0025315417000856. </w:t>
      </w:r>
    </w:p>
    <w:p w14:paraId="7E6C247C"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4D2D89">
        <w:rPr>
          <w:color w:val="000000"/>
          <w:sz w:val="20"/>
          <w:szCs w:val="20"/>
          <w:highlight w:val="yellow"/>
          <w:lang w:val="en-GB"/>
        </w:rPr>
        <w:lastRenderedPageBreak/>
        <w:t xml:space="preserve">Vermeulen, E., </w:t>
      </w:r>
      <w:proofErr w:type="spellStart"/>
      <w:r w:rsidRPr="004D2D89">
        <w:rPr>
          <w:color w:val="000000"/>
          <w:sz w:val="20"/>
          <w:szCs w:val="20"/>
          <w:highlight w:val="yellow"/>
          <w:lang w:val="en-GB"/>
        </w:rPr>
        <w:t>Fruet</w:t>
      </w:r>
      <w:proofErr w:type="spellEnd"/>
      <w:r w:rsidRPr="004D2D89">
        <w:rPr>
          <w:color w:val="000000"/>
          <w:sz w:val="20"/>
          <w:szCs w:val="20"/>
          <w:highlight w:val="yellow"/>
          <w:lang w:val="en-GB"/>
        </w:rPr>
        <w:t xml:space="preserve">, P., Costa, A., </w:t>
      </w:r>
      <w:proofErr w:type="spellStart"/>
      <w:r w:rsidRPr="004D2D89">
        <w:rPr>
          <w:color w:val="000000"/>
          <w:sz w:val="20"/>
          <w:szCs w:val="20"/>
          <w:highlight w:val="yellow"/>
          <w:lang w:val="en-GB"/>
        </w:rPr>
        <w:t>Coscarella</w:t>
      </w:r>
      <w:proofErr w:type="spellEnd"/>
      <w:r w:rsidRPr="004D2D89">
        <w:rPr>
          <w:color w:val="000000"/>
          <w:sz w:val="20"/>
          <w:szCs w:val="20"/>
          <w:highlight w:val="yellow"/>
          <w:lang w:val="en-GB"/>
        </w:rPr>
        <w:t xml:space="preserve">, M. &amp; Laporta, P. 2019.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truncatusssp</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gephyreus</w:t>
      </w:r>
      <w:proofErr w:type="spellEnd"/>
      <w:r w:rsidRPr="00F57565">
        <w:rPr>
          <w:color w:val="000000"/>
          <w:sz w:val="20"/>
          <w:szCs w:val="20"/>
          <w:highlight w:val="yellow"/>
          <w:lang w:val="en-US"/>
        </w:rPr>
        <w:t xml:space="preserve">. The IUCN Red List of Threatened Species 2019: e.T134822416A135190824. </w:t>
      </w:r>
      <w:r w:rsidRPr="00F57565">
        <w:rPr>
          <w:color w:val="0260BF"/>
          <w:sz w:val="20"/>
          <w:szCs w:val="20"/>
          <w:highlight w:val="yellow"/>
          <w:lang w:val="en-US"/>
        </w:rPr>
        <w:t xml:space="preserve">http://dx.doi.org/10.2305/IUCN.UK.2019-3.RLTS.T134822416A135190824.en </w:t>
      </w:r>
    </w:p>
    <w:p w14:paraId="15C0927A"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it-IT"/>
        </w:rPr>
      </w:pPr>
      <w:r w:rsidRPr="004D2D89">
        <w:rPr>
          <w:color w:val="424444"/>
          <w:sz w:val="20"/>
          <w:szCs w:val="20"/>
          <w:highlight w:val="yellow"/>
          <w:lang w:val="it-IT"/>
        </w:rPr>
        <w:t xml:space="preserve">Vermeulen, E., Balbiano, A., </w:t>
      </w:r>
      <w:proofErr w:type="spellStart"/>
      <w:r w:rsidRPr="004D2D89">
        <w:rPr>
          <w:color w:val="424444"/>
          <w:sz w:val="20"/>
          <w:szCs w:val="20"/>
          <w:highlight w:val="yellow"/>
          <w:lang w:val="it-IT"/>
        </w:rPr>
        <w:t>Beleguer</w:t>
      </w:r>
      <w:proofErr w:type="spellEnd"/>
      <w:r w:rsidRPr="004D2D89">
        <w:rPr>
          <w:color w:val="424444"/>
          <w:sz w:val="20"/>
          <w:szCs w:val="20"/>
          <w:highlight w:val="yellow"/>
          <w:lang w:val="it-IT"/>
        </w:rPr>
        <w:t xml:space="preserve">, F., </w:t>
      </w:r>
      <w:proofErr w:type="spellStart"/>
      <w:r w:rsidRPr="004D2D89">
        <w:rPr>
          <w:color w:val="424444"/>
          <w:sz w:val="20"/>
          <w:szCs w:val="20"/>
          <w:highlight w:val="yellow"/>
          <w:lang w:val="it-IT"/>
        </w:rPr>
        <w:t>Colombil</w:t>
      </w:r>
      <w:proofErr w:type="spellEnd"/>
      <w:r w:rsidRPr="004D2D89">
        <w:rPr>
          <w:color w:val="424444"/>
          <w:sz w:val="20"/>
          <w:szCs w:val="20"/>
          <w:highlight w:val="yellow"/>
          <w:lang w:val="it-IT"/>
        </w:rPr>
        <w:t xml:space="preserve">, D., Failla, M., Intrieri, E., </w:t>
      </w:r>
      <w:proofErr w:type="spellStart"/>
      <w:r w:rsidRPr="004D2D89">
        <w:rPr>
          <w:color w:val="424444"/>
          <w:sz w:val="20"/>
          <w:szCs w:val="20"/>
          <w:highlight w:val="yellow"/>
          <w:lang w:val="it-IT"/>
        </w:rPr>
        <w:t>Bräger</w:t>
      </w:r>
      <w:proofErr w:type="spellEnd"/>
      <w:r w:rsidRPr="004D2D89">
        <w:rPr>
          <w:color w:val="424444"/>
          <w:sz w:val="20"/>
          <w:szCs w:val="20"/>
          <w:highlight w:val="yellow"/>
          <w:lang w:val="it-IT"/>
        </w:rPr>
        <w:t xml:space="preserve">, S. </w:t>
      </w:r>
    </w:p>
    <w:p w14:paraId="17C00C3E"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424444"/>
          <w:sz w:val="20"/>
          <w:szCs w:val="20"/>
          <w:highlight w:val="yellow"/>
          <w:lang w:val="en-US"/>
        </w:rPr>
        <w:t xml:space="preserve">2016. Site-fidelity and movement patterns of bottlenose dolphins in central Argentina: essential information for effective conservation. Aquatic Conservation. DOI: 10.1002/aqc.2618 </w:t>
      </w:r>
    </w:p>
    <w:p w14:paraId="3DA269A9"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Vermeulen, E. 2018. Association patterns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w:t>
      </w:r>
      <w:proofErr w:type="spellStart"/>
      <w:r w:rsidRPr="00F57565">
        <w:rPr>
          <w:color w:val="000000"/>
          <w:sz w:val="20"/>
          <w:szCs w:val="20"/>
          <w:highlight w:val="yellow"/>
          <w:lang w:val="en-US"/>
        </w:rPr>
        <w:t>inBahia</w:t>
      </w:r>
      <w:proofErr w:type="spellEnd"/>
      <w:r w:rsidRPr="00F57565">
        <w:rPr>
          <w:color w:val="000000"/>
          <w:sz w:val="20"/>
          <w:szCs w:val="20"/>
          <w:highlight w:val="yellow"/>
          <w:lang w:val="en-US"/>
        </w:rPr>
        <w:t xml:space="preserve"> San Antonio, Argentina. </w:t>
      </w:r>
      <w:r w:rsidRPr="00F57565">
        <w:rPr>
          <w:i/>
          <w:color w:val="000000"/>
          <w:sz w:val="20"/>
          <w:szCs w:val="20"/>
          <w:highlight w:val="yellow"/>
          <w:lang w:val="en-US"/>
        </w:rPr>
        <w:t xml:space="preserve">Marine Mammal Science </w:t>
      </w:r>
      <w:r w:rsidRPr="00F57565">
        <w:rPr>
          <w:color w:val="000000"/>
          <w:sz w:val="20"/>
          <w:szCs w:val="20"/>
          <w:highlight w:val="yellow"/>
          <w:lang w:val="en-US"/>
        </w:rPr>
        <w:t xml:space="preserve">34(3): 687-700. </w:t>
      </w:r>
    </w:p>
    <w:p w14:paraId="1ABC48A5"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and </w:t>
      </w:r>
      <w:proofErr w:type="spellStart"/>
      <w:r w:rsidRPr="00F57565">
        <w:rPr>
          <w:color w:val="000000"/>
          <w:sz w:val="20"/>
          <w:szCs w:val="20"/>
          <w:highlight w:val="yellow"/>
          <w:lang w:val="en-US"/>
        </w:rPr>
        <w:t>Bräger</w:t>
      </w:r>
      <w:proofErr w:type="spellEnd"/>
      <w:r w:rsidRPr="00F57565">
        <w:rPr>
          <w:color w:val="000000"/>
          <w:sz w:val="20"/>
          <w:szCs w:val="20"/>
          <w:highlight w:val="yellow"/>
          <w:lang w:val="en-US"/>
        </w:rPr>
        <w:t xml:space="preserve">, S. 2015. Demographics of the Disappearing Bottlenose </w:t>
      </w:r>
      <w:proofErr w:type="spellStart"/>
      <w:r w:rsidRPr="00F57565">
        <w:rPr>
          <w:color w:val="000000"/>
          <w:sz w:val="20"/>
          <w:szCs w:val="20"/>
          <w:highlight w:val="yellow"/>
          <w:lang w:val="en-US"/>
        </w:rPr>
        <w:t>Dolphinin</w:t>
      </w:r>
      <w:proofErr w:type="spellEnd"/>
      <w:r w:rsidRPr="00F57565">
        <w:rPr>
          <w:color w:val="000000"/>
          <w:sz w:val="20"/>
          <w:szCs w:val="20"/>
          <w:highlight w:val="yellow"/>
          <w:lang w:val="en-US"/>
        </w:rPr>
        <w:t xml:space="preserve"> Argentina: A Common Species on Its Way Out? . </w:t>
      </w:r>
      <w:proofErr w:type="spellStart"/>
      <w:r w:rsidRPr="00F57565">
        <w:rPr>
          <w:i/>
          <w:color w:val="000000"/>
          <w:sz w:val="20"/>
          <w:szCs w:val="20"/>
          <w:highlight w:val="yellow"/>
          <w:lang w:val="en-US"/>
        </w:rPr>
        <w:t>PLoS</w:t>
      </w:r>
      <w:proofErr w:type="spellEnd"/>
      <w:r w:rsidRPr="00F57565">
        <w:rPr>
          <w:i/>
          <w:color w:val="000000"/>
          <w:sz w:val="20"/>
          <w:szCs w:val="20"/>
          <w:highlight w:val="yellow"/>
          <w:lang w:val="en-US"/>
        </w:rPr>
        <w:t xml:space="preserve"> ONE </w:t>
      </w:r>
      <w:r w:rsidRPr="00F57565">
        <w:rPr>
          <w:color w:val="000000"/>
          <w:sz w:val="20"/>
          <w:szCs w:val="20"/>
          <w:highlight w:val="yellow"/>
          <w:lang w:val="en-US"/>
        </w:rPr>
        <w:t xml:space="preserve">10(3): e0119182. doi:10.1371/journal.pone.0119182. </w:t>
      </w:r>
    </w:p>
    <w:p w14:paraId="443BAA06"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Bastida, R., </w:t>
      </w:r>
      <w:proofErr w:type="spellStart"/>
      <w:r w:rsidRPr="00F57565">
        <w:rPr>
          <w:color w:val="000000"/>
          <w:sz w:val="20"/>
          <w:szCs w:val="20"/>
          <w:highlight w:val="yellow"/>
          <w:lang w:val="en-US"/>
        </w:rPr>
        <w:t>Berninsone</w:t>
      </w:r>
      <w:proofErr w:type="spellEnd"/>
      <w:r w:rsidRPr="00F57565">
        <w:rPr>
          <w:color w:val="000000"/>
          <w:sz w:val="20"/>
          <w:szCs w:val="20"/>
          <w:highlight w:val="yellow"/>
          <w:lang w:val="en-US"/>
        </w:rPr>
        <w:t xml:space="preserve">, L.G., </w:t>
      </w:r>
      <w:proofErr w:type="spellStart"/>
      <w:r w:rsidRPr="00F57565">
        <w:rPr>
          <w:color w:val="000000"/>
          <w:sz w:val="20"/>
          <w:szCs w:val="20"/>
          <w:highlight w:val="yellow"/>
          <w:lang w:val="en-US"/>
        </w:rPr>
        <w:t>Bordino</w:t>
      </w:r>
      <w:proofErr w:type="spellEnd"/>
      <w:r w:rsidRPr="00F57565">
        <w:rPr>
          <w:color w:val="000000"/>
          <w:sz w:val="20"/>
          <w:szCs w:val="20"/>
          <w:highlight w:val="yellow"/>
          <w:lang w:val="en-US"/>
        </w:rPr>
        <w:t>, P., Failla, M., Fruet, P., Harris, G.,</w:t>
      </w:r>
      <w:proofErr w:type="spellStart"/>
      <w:r w:rsidRPr="00F57565">
        <w:rPr>
          <w:color w:val="000000"/>
          <w:sz w:val="20"/>
          <w:szCs w:val="20"/>
          <w:highlight w:val="yellow"/>
          <w:lang w:val="en-US"/>
        </w:rPr>
        <w:t>Iñíguez</w:t>
      </w:r>
      <w:proofErr w:type="spellEnd"/>
      <w:r w:rsidRPr="00F57565">
        <w:rPr>
          <w:color w:val="000000"/>
          <w:sz w:val="20"/>
          <w:szCs w:val="20"/>
          <w:highlight w:val="yellow"/>
          <w:lang w:val="en-US"/>
        </w:rPr>
        <w:t xml:space="preserve">, M., Marchesi, M.C., Petracci, P., Reyes, L., Sironi, M. and </w:t>
      </w:r>
      <w:proofErr w:type="spellStart"/>
      <w:r w:rsidRPr="00F57565">
        <w:rPr>
          <w:color w:val="000000"/>
          <w:sz w:val="20"/>
          <w:szCs w:val="20"/>
          <w:highlight w:val="yellow"/>
          <w:lang w:val="en-US"/>
        </w:rPr>
        <w:t>Bräger</w:t>
      </w:r>
      <w:proofErr w:type="spellEnd"/>
      <w:r w:rsidRPr="00F57565">
        <w:rPr>
          <w:color w:val="000000"/>
          <w:sz w:val="20"/>
          <w:szCs w:val="20"/>
          <w:highlight w:val="yellow"/>
          <w:lang w:val="en-US"/>
        </w:rPr>
        <w:t xml:space="preserve">, S. 2017. A review on the distribution, abundance, residency, survival and population structure of coastal bottlenose dolphins in Argentina. </w:t>
      </w:r>
      <w:r w:rsidRPr="00F57565">
        <w:rPr>
          <w:i/>
          <w:color w:val="000000"/>
          <w:sz w:val="20"/>
          <w:szCs w:val="20"/>
          <w:highlight w:val="yellow"/>
          <w:lang w:val="en-US"/>
        </w:rPr>
        <w:t xml:space="preserve">Latin American Journal of Aquatic Mammals </w:t>
      </w:r>
      <w:r w:rsidRPr="00F57565">
        <w:rPr>
          <w:color w:val="000000"/>
          <w:sz w:val="20"/>
          <w:szCs w:val="20"/>
          <w:highlight w:val="yellow"/>
          <w:lang w:val="en-US"/>
        </w:rPr>
        <w:t xml:space="preserve">12(1-2): 2-16. </w:t>
      </w:r>
    </w:p>
    <w:p w14:paraId="3FF677FB" w14:textId="77777777" w:rsidR="00802B4D" w:rsidRPr="004D2D89"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Vermeulen, E., </w:t>
      </w:r>
      <w:proofErr w:type="spellStart"/>
      <w:r w:rsidRPr="00F57565">
        <w:rPr>
          <w:color w:val="000000"/>
          <w:sz w:val="20"/>
          <w:szCs w:val="20"/>
          <w:highlight w:val="yellow"/>
          <w:lang w:val="en-US"/>
        </w:rPr>
        <w:t>Holsbeek</w:t>
      </w:r>
      <w:proofErr w:type="spellEnd"/>
      <w:r w:rsidRPr="00F57565">
        <w:rPr>
          <w:color w:val="000000"/>
          <w:sz w:val="20"/>
          <w:szCs w:val="20"/>
          <w:highlight w:val="yellow"/>
          <w:lang w:val="en-US"/>
        </w:rPr>
        <w:t xml:space="preserve">, L., Das, K. 2015. Diurnal and Seasonal Variation in </w:t>
      </w:r>
      <w:proofErr w:type="spellStart"/>
      <w:r w:rsidRPr="00F57565">
        <w:rPr>
          <w:color w:val="000000"/>
          <w:sz w:val="20"/>
          <w:szCs w:val="20"/>
          <w:highlight w:val="yellow"/>
          <w:lang w:val="en-US"/>
        </w:rPr>
        <w:t>theBehaviour</w:t>
      </w:r>
      <w:proofErr w:type="spellEnd"/>
      <w:r w:rsidRPr="00F57565">
        <w:rPr>
          <w:color w:val="000000"/>
          <w:sz w:val="20"/>
          <w:szCs w:val="20"/>
          <w:highlight w:val="yellow"/>
          <w:lang w:val="en-US"/>
        </w:rPr>
        <w:t xml:space="preserve"> of Bottlenose Dolphins (</w:t>
      </w:r>
      <w:r w:rsidRPr="00F57565">
        <w:rPr>
          <w:i/>
          <w:color w:val="000000"/>
          <w:sz w:val="20"/>
          <w:szCs w:val="20"/>
          <w:highlight w:val="yellow"/>
          <w:lang w:val="en-US"/>
        </w:rPr>
        <w:t>Tursiops truncatus</w:t>
      </w:r>
      <w:r w:rsidRPr="00F57565">
        <w:rPr>
          <w:color w:val="000000"/>
          <w:sz w:val="20"/>
          <w:szCs w:val="20"/>
          <w:highlight w:val="yellow"/>
          <w:lang w:val="en-US"/>
        </w:rPr>
        <w:t xml:space="preserve">) in </w:t>
      </w:r>
      <w:proofErr w:type="spellStart"/>
      <w:r w:rsidRPr="00F57565">
        <w:rPr>
          <w:color w:val="000000"/>
          <w:sz w:val="20"/>
          <w:szCs w:val="20"/>
          <w:highlight w:val="yellow"/>
          <w:lang w:val="en-US"/>
        </w:rPr>
        <w:t>Bahía</w:t>
      </w:r>
      <w:proofErr w:type="spellEnd"/>
      <w:r w:rsidRPr="00F57565">
        <w:rPr>
          <w:color w:val="000000"/>
          <w:sz w:val="20"/>
          <w:szCs w:val="20"/>
          <w:highlight w:val="yellow"/>
          <w:lang w:val="en-US"/>
        </w:rPr>
        <w:t xml:space="preserve"> San Antonio, Patagonia, Argentina. </w:t>
      </w:r>
      <w:r w:rsidRPr="004D2D89">
        <w:rPr>
          <w:i/>
          <w:color w:val="000000"/>
          <w:sz w:val="20"/>
          <w:szCs w:val="20"/>
          <w:highlight w:val="yellow"/>
          <w:lang w:val="en-US"/>
        </w:rPr>
        <w:t xml:space="preserve">Aquatic Mammals </w:t>
      </w:r>
      <w:r w:rsidRPr="004D2D89">
        <w:rPr>
          <w:color w:val="000000"/>
          <w:sz w:val="20"/>
          <w:szCs w:val="20"/>
          <w:highlight w:val="yellow"/>
          <w:lang w:val="en-US"/>
        </w:rPr>
        <w:t xml:space="preserve">41(3): 272- 283. </w:t>
      </w:r>
    </w:p>
    <w:p w14:paraId="6D659CD1"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rPr>
      </w:pPr>
      <w:r w:rsidRPr="004D2D89">
        <w:rPr>
          <w:color w:val="3F3F3F"/>
          <w:sz w:val="20"/>
          <w:szCs w:val="20"/>
          <w:highlight w:val="yellow"/>
          <w:lang w:val="en-US"/>
        </w:rPr>
        <w:t xml:space="preserve">Vermeulen, E.; Failla, M.; </w:t>
      </w:r>
      <w:proofErr w:type="spellStart"/>
      <w:r w:rsidRPr="004D2D89">
        <w:rPr>
          <w:color w:val="3F3F3F"/>
          <w:sz w:val="20"/>
          <w:szCs w:val="20"/>
          <w:highlight w:val="yellow"/>
          <w:lang w:val="en-US"/>
        </w:rPr>
        <w:t>Loizaga</w:t>
      </w:r>
      <w:proofErr w:type="spellEnd"/>
      <w:r w:rsidRPr="004D2D89">
        <w:rPr>
          <w:color w:val="3F3F3F"/>
          <w:sz w:val="20"/>
          <w:szCs w:val="20"/>
          <w:highlight w:val="yellow"/>
          <w:lang w:val="en-US"/>
        </w:rPr>
        <w:t xml:space="preserve"> de Castro, R. Romero, M. A., Svendsen, G.; </w:t>
      </w:r>
      <w:proofErr w:type="spellStart"/>
      <w:r w:rsidRPr="004D2D89">
        <w:rPr>
          <w:color w:val="3F3F3F"/>
          <w:sz w:val="20"/>
          <w:szCs w:val="20"/>
          <w:highlight w:val="yellow"/>
          <w:lang w:val="en-US"/>
        </w:rPr>
        <w:t>Coscarella</w:t>
      </w:r>
      <w:proofErr w:type="spellEnd"/>
      <w:r w:rsidRPr="004D2D89">
        <w:rPr>
          <w:color w:val="3F3F3F"/>
          <w:sz w:val="20"/>
          <w:szCs w:val="20"/>
          <w:highlight w:val="yellow"/>
          <w:lang w:val="en-US"/>
        </w:rPr>
        <w:t xml:space="preserve">, M. A.; </w:t>
      </w:r>
      <w:proofErr w:type="spellStart"/>
      <w:r w:rsidRPr="004D2D89">
        <w:rPr>
          <w:color w:val="3F3F3F"/>
          <w:sz w:val="20"/>
          <w:szCs w:val="20"/>
          <w:highlight w:val="yellow"/>
          <w:lang w:val="en-US"/>
        </w:rPr>
        <w:t>Cáceres-Saez</w:t>
      </w:r>
      <w:proofErr w:type="spellEnd"/>
      <w:r w:rsidRPr="004D2D89">
        <w:rPr>
          <w:color w:val="3F3F3F"/>
          <w:sz w:val="20"/>
          <w:szCs w:val="20"/>
          <w:highlight w:val="yellow"/>
          <w:lang w:val="en-US"/>
        </w:rPr>
        <w:t xml:space="preserve">, I.; Bastida, R.; </w:t>
      </w:r>
      <w:proofErr w:type="spellStart"/>
      <w:r w:rsidRPr="004D2D89">
        <w:rPr>
          <w:color w:val="3F3F3F"/>
          <w:sz w:val="20"/>
          <w:szCs w:val="20"/>
          <w:highlight w:val="yellow"/>
          <w:lang w:val="en-US"/>
        </w:rPr>
        <w:t>Dassis</w:t>
      </w:r>
      <w:proofErr w:type="spellEnd"/>
      <w:r w:rsidRPr="004D2D89">
        <w:rPr>
          <w:color w:val="3F3F3F"/>
          <w:sz w:val="20"/>
          <w:szCs w:val="20"/>
          <w:highlight w:val="yellow"/>
          <w:lang w:val="en-US"/>
        </w:rPr>
        <w:t xml:space="preserve">, M. 2019. </w:t>
      </w:r>
      <w:proofErr w:type="spellStart"/>
      <w:r w:rsidRPr="00F57565">
        <w:rPr>
          <w:i/>
          <w:color w:val="3F3F3F"/>
          <w:sz w:val="20"/>
          <w:szCs w:val="20"/>
          <w:highlight w:val="yellow"/>
        </w:rPr>
        <w:t>Tursiops</w:t>
      </w:r>
      <w:proofErr w:type="spellEnd"/>
      <w:r w:rsidRPr="00F57565">
        <w:rPr>
          <w:i/>
          <w:color w:val="3F3F3F"/>
          <w:sz w:val="20"/>
          <w:szCs w:val="20"/>
          <w:highlight w:val="yellow"/>
        </w:rPr>
        <w:t xml:space="preserve"> </w:t>
      </w:r>
      <w:proofErr w:type="spellStart"/>
      <w:r w:rsidRPr="00F57565">
        <w:rPr>
          <w:i/>
          <w:color w:val="3F3F3F"/>
          <w:sz w:val="20"/>
          <w:szCs w:val="20"/>
          <w:highlight w:val="yellow"/>
        </w:rPr>
        <w:t>gephyreus</w:t>
      </w:r>
      <w:proofErr w:type="spellEnd"/>
      <w:r w:rsidRPr="00F57565">
        <w:rPr>
          <w:color w:val="3F3F3F"/>
          <w:sz w:val="20"/>
          <w:szCs w:val="20"/>
          <w:highlight w:val="yellow"/>
        </w:rPr>
        <w:t xml:space="preserve">. En: </w:t>
      </w:r>
      <w:proofErr w:type="spellStart"/>
      <w:r w:rsidRPr="00F57565">
        <w:rPr>
          <w:color w:val="3F3F3F"/>
          <w:sz w:val="20"/>
          <w:szCs w:val="20"/>
          <w:highlight w:val="yellow"/>
        </w:rPr>
        <w:t>SAyDS</w:t>
      </w:r>
      <w:proofErr w:type="spellEnd"/>
      <w:r w:rsidRPr="00F57565">
        <w:rPr>
          <w:color w:val="3F3F3F"/>
          <w:sz w:val="20"/>
          <w:szCs w:val="20"/>
          <w:highlight w:val="yellow"/>
        </w:rPr>
        <w:t xml:space="preserve">–SAREM (eds.) </w:t>
      </w:r>
      <w:proofErr w:type="spellStart"/>
      <w:r w:rsidRPr="00F57565">
        <w:rPr>
          <w:color w:val="3F3F3F"/>
          <w:sz w:val="20"/>
          <w:szCs w:val="20"/>
          <w:highlight w:val="yellow"/>
        </w:rPr>
        <w:t>Categorización</w:t>
      </w:r>
      <w:proofErr w:type="spellEnd"/>
      <w:r w:rsidRPr="00F57565">
        <w:rPr>
          <w:color w:val="3F3F3F"/>
          <w:sz w:val="20"/>
          <w:szCs w:val="20"/>
          <w:highlight w:val="yellow"/>
        </w:rPr>
        <w:t xml:space="preserve"> 2019 de los </w:t>
      </w:r>
      <w:proofErr w:type="spellStart"/>
      <w:r w:rsidRPr="00F57565">
        <w:rPr>
          <w:color w:val="3F3F3F"/>
          <w:sz w:val="20"/>
          <w:szCs w:val="20"/>
          <w:highlight w:val="yellow"/>
        </w:rPr>
        <w:t>mamíferos</w:t>
      </w:r>
      <w:proofErr w:type="spellEnd"/>
      <w:r w:rsidRPr="00F57565">
        <w:rPr>
          <w:color w:val="3F3F3F"/>
          <w:sz w:val="20"/>
          <w:szCs w:val="20"/>
          <w:highlight w:val="yellow"/>
        </w:rPr>
        <w:t xml:space="preserve"> de Argentina </w:t>
      </w:r>
      <w:proofErr w:type="spellStart"/>
      <w:r w:rsidRPr="00F57565">
        <w:rPr>
          <w:color w:val="3F3F3F"/>
          <w:sz w:val="20"/>
          <w:szCs w:val="20"/>
          <w:highlight w:val="yellow"/>
        </w:rPr>
        <w:t>según</w:t>
      </w:r>
      <w:proofErr w:type="spellEnd"/>
      <w:r w:rsidRPr="00F57565">
        <w:rPr>
          <w:color w:val="3F3F3F"/>
          <w:sz w:val="20"/>
          <w:szCs w:val="20"/>
          <w:highlight w:val="yellow"/>
        </w:rPr>
        <w:t xml:space="preserve"> su riesgo de </w:t>
      </w:r>
      <w:proofErr w:type="spellStart"/>
      <w:r w:rsidRPr="00F57565">
        <w:rPr>
          <w:color w:val="3F3F3F"/>
          <w:sz w:val="20"/>
          <w:szCs w:val="20"/>
          <w:highlight w:val="yellow"/>
        </w:rPr>
        <w:t>extinción</w:t>
      </w:r>
      <w:proofErr w:type="spellEnd"/>
      <w:r w:rsidRPr="00F57565">
        <w:rPr>
          <w:color w:val="3F3F3F"/>
          <w:sz w:val="20"/>
          <w:szCs w:val="20"/>
          <w:highlight w:val="yellow"/>
        </w:rPr>
        <w:t xml:space="preserve">. Lista </w:t>
      </w:r>
      <w:proofErr w:type="spellStart"/>
      <w:r w:rsidRPr="00F57565">
        <w:rPr>
          <w:color w:val="3F3F3F"/>
          <w:sz w:val="20"/>
          <w:szCs w:val="20"/>
          <w:highlight w:val="yellow"/>
        </w:rPr>
        <w:t>Rojade</w:t>
      </w:r>
      <w:proofErr w:type="spellEnd"/>
      <w:r w:rsidRPr="00F57565">
        <w:rPr>
          <w:color w:val="3F3F3F"/>
          <w:sz w:val="20"/>
          <w:szCs w:val="20"/>
          <w:highlight w:val="yellow"/>
        </w:rPr>
        <w:t xml:space="preserve"> los </w:t>
      </w:r>
      <w:proofErr w:type="spellStart"/>
      <w:r w:rsidRPr="00F57565">
        <w:rPr>
          <w:color w:val="3F3F3F"/>
          <w:sz w:val="20"/>
          <w:szCs w:val="20"/>
          <w:highlight w:val="yellow"/>
        </w:rPr>
        <w:t>mamíferos</w:t>
      </w:r>
      <w:proofErr w:type="spellEnd"/>
      <w:r w:rsidRPr="00F57565">
        <w:rPr>
          <w:color w:val="3F3F3F"/>
          <w:sz w:val="20"/>
          <w:szCs w:val="20"/>
          <w:highlight w:val="yellow"/>
        </w:rPr>
        <w:t xml:space="preserve"> de Argentina. </w:t>
      </w:r>
      <w:proofErr w:type="spellStart"/>
      <w:r w:rsidRPr="00F57565">
        <w:rPr>
          <w:color w:val="3F3F3F"/>
          <w:sz w:val="20"/>
          <w:szCs w:val="20"/>
          <w:highlight w:val="yellow"/>
        </w:rPr>
        <w:t>Versión</w:t>
      </w:r>
      <w:proofErr w:type="spellEnd"/>
      <w:r w:rsidRPr="00F57565">
        <w:rPr>
          <w:color w:val="3F3F3F"/>
          <w:sz w:val="20"/>
          <w:szCs w:val="20"/>
          <w:highlight w:val="yellow"/>
        </w:rPr>
        <w:t xml:space="preserve"> digital: </w:t>
      </w:r>
      <w:r w:rsidRPr="00F57565">
        <w:rPr>
          <w:i/>
          <w:color w:val="3F3F3F"/>
          <w:sz w:val="20"/>
          <w:szCs w:val="20"/>
          <w:highlight w:val="yellow"/>
        </w:rPr>
        <w:t>http://cma.sarem.org.ar</w:t>
      </w:r>
      <w:r w:rsidRPr="00F57565">
        <w:rPr>
          <w:color w:val="3F3F3F"/>
          <w:sz w:val="20"/>
          <w:szCs w:val="20"/>
          <w:highlight w:val="yellow"/>
        </w:rPr>
        <w:t xml:space="preserve">. </w:t>
      </w:r>
    </w:p>
    <w:p w14:paraId="6E3DE673"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rPr>
        <w:t xml:space="preserve">Vermeulen, E., </w:t>
      </w:r>
      <w:proofErr w:type="spellStart"/>
      <w:r w:rsidRPr="00F57565">
        <w:rPr>
          <w:color w:val="000000"/>
          <w:sz w:val="20"/>
          <w:szCs w:val="20"/>
          <w:highlight w:val="yellow"/>
        </w:rPr>
        <w:t>Fruet</w:t>
      </w:r>
      <w:proofErr w:type="spellEnd"/>
      <w:r w:rsidRPr="00F57565">
        <w:rPr>
          <w:color w:val="000000"/>
          <w:sz w:val="20"/>
          <w:szCs w:val="20"/>
          <w:highlight w:val="yellow"/>
        </w:rPr>
        <w:t xml:space="preserve">, P., Costa, A., </w:t>
      </w:r>
      <w:proofErr w:type="spellStart"/>
      <w:r w:rsidRPr="00F57565">
        <w:rPr>
          <w:color w:val="000000"/>
          <w:sz w:val="20"/>
          <w:szCs w:val="20"/>
          <w:highlight w:val="yellow"/>
        </w:rPr>
        <w:t>Coscarella</w:t>
      </w:r>
      <w:proofErr w:type="spellEnd"/>
      <w:r w:rsidRPr="00F57565">
        <w:rPr>
          <w:color w:val="000000"/>
          <w:sz w:val="20"/>
          <w:szCs w:val="20"/>
          <w:highlight w:val="yellow"/>
        </w:rPr>
        <w:t xml:space="preserve">, M. &amp; Laporta, P. 2019. </w:t>
      </w:r>
      <w:r w:rsidRPr="00F57565">
        <w:rPr>
          <w:i/>
          <w:color w:val="000000"/>
          <w:sz w:val="20"/>
          <w:szCs w:val="20"/>
          <w:highlight w:val="yellow"/>
          <w:lang w:val="en-US"/>
        </w:rPr>
        <w:t xml:space="preserve">Tursiops </w:t>
      </w:r>
      <w:proofErr w:type="spellStart"/>
      <w:r w:rsidRPr="00F57565">
        <w:rPr>
          <w:i/>
          <w:color w:val="000000"/>
          <w:sz w:val="20"/>
          <w:szCs w:val="20"/>
          <w:highlight w:val="yellow"/>
          <w:lang w:val="en-US"/>
        </w:rPr>
        <w:t>truncatusssp</w:t>
      </w:r>
      <w:proofErr w:type="spellEnd"/>
      <w:r w:rsidRPr="00F57565">
        <w:rPr>
          <w:i/>
          <w:color w:val="000000"/>
          <w:sz w:val="20"/>
          <w:szCs w:val="20"/>
          <w:highlight w:val="yellow"/>
          <w:lang w:val="en-US"/>
        </w:rPr>
        <w:t xml:space="preserve">. </w:t>
      </w:r>
      <w:proofErr w:type="spellStart"/>
      <w:r w:rsidRPr="00F57565">
        <w:rPr>
          <w:i/>
          <w:color w:val="000000"/>
          <w:sz w:val="20"/>
          <w:szCs w:val="20"/>
          <w:highlight w:val="yellow"/>
          <w:lang w:val="en-US"/>
        </w:rPr>
        <w:t>gephyreus</w:t>
      </w:r>
      <w:proofErr w:type="spellEnd"/>
      <w:r w:rsidRPr="00F57565">
        <w:rPr>
          <w:color w:val="000000"/>
          <w:sz w:val="20"/>
          <w:szCs w:val="20"/>
          <w:highlight w:val="yellow"/>
          <w:lang w:val="en-US"/>
        </w:rPr>
        <w:t xml:space="preserve">. The IUCN Red List of Threatened Species 2019: e.T134822416A135190824. </w:t>
      </w:r>
      <w:r w:rsidRPr="00F57565">
        <w:rPr>
          <w:color w:val="0260BF"/>
          <w:sz w:val="20"/>
          <w:szCs w:val="20"/>
          <w:highlight w:val="yellow"/>
          <w:lang w:val="en-US"/>
        </w:rPr>
        <w:t xml:space="preserve">http://dx.doi.org/10.2305/IUCN.UK.2019-3.RLTS.T134822416A135190824.en </w:t>
      </w:r>
    </w:p>
    <w:p w14:paraId="57BEB29A"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highlight w:val="yellow"/>
          <w:lang w:val="en-US"/>
        </w:rPr>
      </w:pPr>
      <w:r w:rsidRPr="00F57565">
        <w:rPr>
          <w:color w:val="000000"/>
          <w:sz w:val="20"/>
          <w:szCs w:val="20"/>
          <w:highlight w:val="yellow"/>
          <w:lang w:val="en-US"/>
        </w:rPr>
        <w:t xml:space="preserve">Wickert, J.C., von Eye, S.M., Oliveira, L.R., Moreno, I.B. 2016. Revalidation of </w:t>
      </w:r>
      <w:proofErr w:type="spellStart"/>
      <w:r w:rsidRPr="00F57565">
        <w:rPr>
          <w:i/>
          <w:color w:val="000000"/>
          <w:sz w:val="20"/>
          <w:szCs w:val="20"/>
          <w:highlight w:val="yellow"/>
          <w:lang w:val="en-US"/>
        </w:rPr>
        <w:t>Tursiopsgephyreus</w:t>
      </w:r>
      <w:proofErr w:type="spellEnd"/>
      <w:r w:rsidRPr="00F57565">
        <w:rPr>
          <w:i/>
          <w:color w:val="000000"/>
          <w:sz w:val="20"/>
          <w:szCs w:val="20"/>
          <w:highlight w:val="yellow"/>
          <w:lang w:val="en-US"/>
        </w:rPr>
        <w:t xml:space="preserve"> </w:t>
      </w:r>
      <w:r w:rsidRPr="00F57565">
        <w:rPr>
          <w:color w:val="000000"/>
          <w:sz w:val="20"/>
          <w:szCs w:val="20"/>
          <w:highlight w:val="yellow"/>
          <w:lang w:val="en-US"/>
        </w:rPr>
        <w:t>Lahille, 1908 (</w:t>
      </w:r>
      <w:proofErr w:type="spellStart"/>
      <w:r w:rsidRPr="00F57565">
        <w:rPr>
          <w:color w:val="000000"/>
          <w:sz w:val="20"/>
          <w:szCs w:val="20"/>
          <w:highlight w:val="yellow"/>
          <w:lang w:val="en-US"/>
        </w:rPr>
        <w:t>Cetartiodactyla</w:t>
      </w:r>
      <w:proofErr w:type="spellEnd"/>
      <w:r w:rsidRPr="00F57565">
        <w:rPr>
          <w:color w:val="000000"/>
          <w:sz w:val="20"/>
          <w:szCs w:val="20"/>
          <w:highlight w:val="yellow"/>
          <w:lang w:val="en-US"/>
        </w:rPr>
        <w:t xml:space="preserve">: Delphinidae) from the southwestern Atlantic Ocean. </w:t>
      </w:r>
    </w:p>
    <w:p w14:paraId="49D69C48" w14:textId="77777777" w:rsidR="00802B4D" w:rsidRPr="00F57565" w:rsidRDefault="00000000">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rPr>
      </w:pPr>
      <w:r w:rsidRPr="00F57565">
        <w:rPr>
          <w:i/>
          <w:color w:val="000000"/>
          <w:sz w:val="20"/>
          <w:szCs w:val="20"/>
          <w:highlight w:val="yellow"/>
          <w:lang w:val="en-US"/>
        </w:rPr>
        <w:t xml:space="preserve">Journal of Mammalogy </w:t>
      </w:r>
      <w:r w:rsidRPr="00F57565">
        <w:rPr>
          <w:color w:val="000000"/>
          <w:sz w:val="20"/>
          <w:szCs w:val="20"/>
          <w:highlight w:val="yellow"/>
          <w:lang w:val="en-US"/>
        </w:rPr>
        <w:t xml:space="preserve">97(6): 1728-1737.Würsig, B., and </w:t>
      </w:r>
      <w:proofErr w:type="spellStart"/>
      <w:r w:rsidRPr="00F57565">
        <w:rPr>
          <w:color w:val="000000"/>
          <w:sz w:val="20"/>
          <w:szCs w:val="20"/>
          <w:highlight w:val="yellow"/>
          <w:lang w:val="en-US"/>
        </w:rPr>
        <w:t>Würsig</w:t>
      </w:r>
      <w:proofErr w:type="spellEnd"/>
      <w:r w:rsidRPr="00F57565">
        <w:rPr>
          <w:color w:val="000000"/>
          <w:sz w:val="20"/>
          <w:szCs w:val="20"/>
          <w:highlight w:val="yellow"/>
          <w:lang w:val="en-US"/>
        </w:rPr>
        <w:t>, M. 1977. The photographic determination of group size, composition, and stability of coastal porpoises (</w:t>
      </w:r>
      <w:r w:rsidRPr="00F57565">
        <w:rPr>
          <w:i/>
          <w:color w:val="000000"/>
          <w:sz w:val="20"/>
          <w:szCs w:val="20"/>
          <w:highlight w:val="yellow"/>
          <w:lang w:val="en-US"/>
        </w:rPr>
        <w:t>Tursiops truncatus</w:t>
      </w:r>
      <w:r w:rsidRPr="00F57565">
        <w:rPr>
          <w:color w:val="000000"/>
          <w:sz w:val="20"/>
          <w:szCs w:val="20"/>
          <w:highlight w:val="yellow"/>
          <w:lang w:val="en-US"/>
        </w:rPr>
        <w:t xml:space="preserve">). </w:t>
      </w:r>
      <w:proofErr w:type="spellStart"/>
      <w:r w:rsidRPr="00F57565">
        <w:rPr>
          <w:i/>
          <w:color w:val="000000"/>
          <w:sz w:val="20"/>
          <w:szCs w:val="20"/>
          <w:highlight w:val="yellow"/>
        </w:rPr>
        <w:t>Science</w:t>
      </w:r>
      <w:proofErr w:type="spellEnd"/>
      <w:r w:rsidRPr="00F57565">
        <w:rPr>
          <w:i/>
          <w:color w:val="000000"/>
          <w:sz w:val="20"/>
          <w:szCs w:val="20"/>
          <w:highlight w:val="yellow"/>
        </w:rPr>
        <w:t xml:space="preserve"> </w:t>
      </w:r>
      <w:r w:rsidRPr="00F57565">
        <w:rPr>
          <w:color w:val="000000"/>
          <w:sz w:val="20"/>
          <w:szCs w:val="20"/>
          <w:highlight w:val="yellow"/>
        </w:rPr>
        <w:t>198(4318): 755-756.</w:t>
      </w:r>
      <w:r w:rsidRPr="00F57565">
        <w:rPr>
          <w:color w:val="000000"/>
          <w:sz w:val="20"/>
          <w:szCs w:val="20"/>
        </w:rPr>
        <w:t xml:space="preserve"> </w:t>
      </w:r>
    </w:p>
    <w:p w14:paraId="493643EE"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41D8F021"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3A8106B1"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02EA92F0" w14:textId="77777777" w:rsidR="00802B4D" w:rsidRPr="00F57565" w:rsidRDefault="00802B4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fr-FR"/>
        </w:rPr>
      </w:pPr>
    </w:p>
    <w:p w14:paraId="7C13C478" w14:textId="77777777" w:rsidR="00802B4D" w:rsidRPr="00F57565" w:rsidRDefault="00802B4D">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fr-FR"/>
        </w:rPr>
      </w:pPr>
    </w:p>
    <w:sectPr w:rsidR="00802B4D" w:rsidRPr="00F5756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82FB" w14:textId="77777777" w:rsidR="004217F8" w:rsidRDefault="004217F8">
      <w:pPr>
        <w:spacing w:after="0" w:line="240" w:lineRule="auto"/>
        <w:rPr>
          <w:lang w:val="fr-FR"/>
        </w:rPr>
      </w:pPr>
      <w:r>
        <w:rPr>
          <w:lang w:val="fr-FR"/>
        </w:rPr>
        <w:separator/>
      </w:r>
    </w:p>
  </w:endnote>
  <w:endnote w:type="continuationSeparator" w:id="0">
    <w:p w14:paraId="528F20C9" w14:textId="77777777" w:rsidR="004217F8" w:rsidRDefault="004217F8">
      <w:pPr>
        <w:spacing w:after="0" w:line="240" w:lineRule="auto"/>
        <w:rPr>
          <w:lang w:val="fr-FR"/>
        </w:rPr>
      </w:pPr>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B14"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10</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1BA1" w14:textId="77777777" w:rsidR="0056103F"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9</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D0CE" w14:textId="77777777" w:rsidR="00802B4D" w:rsidRDefault="00802B4D">
    <w:pPr>
      <w:pBdr>
        <w:top w:val="nil"/>
        <w:left w:val="nil"/>
        <w:bottom w:val="nil"/>
        <w:right w:val="nil"/>
        <w:between w:val="nil"/>
      </w:pBdr>
      <w:tabs>
        <w:tab w:val="center" w:pos="4680"/>
        <w:tab w:val="right" w:pos="9360"/>
      </w:tabs>
      <w:spacing w:after="0" w:line="240" w:lineRule="auto"/>
      <w:jc w:val="center"/>
      <w:rPr>
        <w:color w:val="000000"/>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165E" w14:textId="77777777" w:rsidR="004217F8" w:rsidRDefault="004217F8">
      <w:pPr>
        <w:spacing w:after="0" w:line="240" w:lineRule="auto"/>
        <w:rPr>
          <w:lang w:val="fr-FR"/>
        </w:rPr>
      </w:pPr>
      <w:r>
        <w:rPr>
          <w:lang w:val="fr-FR"/>
        </w:rPr>
        <w:separator/>
      </w:r>
    </w:p>
  </w:footnote>
  <w:footnote w:type="continuationSeparator" w:id="0">
    <w:p w14:paraId="380C8197" w14:textId="77777777" w:rsidR="004217F8" w:rsidRDefault="004217F8">
      <w:pPr>
        <w:spacing w:after="0" w:line="240" w:lineRule="auto"/>
        <w:rPr>
          <w:lang w:val="fr-FR"/>
        </w:rPr>
      </w:pPr>
      <w:r>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C91E" w14:textId="463A8ABB" w:rsidR="0056103F" w:rsidRDefault="00DD3BC8">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bookmarkStart w:id="2" w:name="_heading=h.satfmtffc5vi" w:colFirst="0" w:colLast="0"/>
    <w:bookmarkEnd w:id="2"/>
    <w:r>
      <w:rPr>
        <w:i/>
        <w:color w:val="000000"/>
        <w:sz w:val="18"/>
        <w:szCs w:val="18"/>
      </w:rPr>
      <w:t>UNEP/CMS/COP15/</w:t>
    </w:r>
    <w:r w:rsidRPr="00151DD0">
      <w:rPr>
        <w:i/>
        <w:color w:val="000000"/>
        <w:sz w:val="18"/>
        <w:szCs w:val="18"/>
      </w:rPr>
      <w:t>Doc.</w:t>
    </w:r>
    <w:r w:rsidR="009E6986">
      <w:rPr>
        <w:i/>
        <w:color w:val="000000"/>
        <w:sz w:val="18"/>
        <w:szCs w:val="18"/>
      </w:rPr>
      <w:t>31.3.</w:t>
    </w:r>
    <w:r w:rsidR="00AF1FB1">
      <w:rPr>
        <w:i/>
        <w:color w:val="000000"/>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F9EB" w14:textId="77777777" w:rsidR="0056103F" w:rsidRDefault="00DD3BC8">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Pr>
        <w:i/>
        <w:color w:val="000000"/>
        <w:sz w:val="18"/>
        <w:szCs w:val="18"/>
      </w:rPr>
      <w:t>UNEP/CMS/COP15/</w:t>
    </w:r>
    <w:r w:rsidRPr="0003438B">
      <w:rPr>
        <w:i/>
        <w:color w:val="000000"/>
        <w:sz w:val="18"/>
        <w:szCs w:val="18"/>
      </w:rPr>
      <w:t>Doc.</w:t>
    </w:r>
    <w:r w:rsidR="0003438B">
      <w:rPr>
        <w:i/>
        <w:color w:val="000000"/>
        <w:sz w:val="18"/>
        <w:szCs w:val="18"/>
      </w:rPr>
      <w:t>31.3.X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B350" w14:textId="77777777" w:rsidR="004D2D89" w:rsidRPr="00FF59D5" w:rsidRDefault="004D2D89" w:rsidP="004D2D8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61312" behindDoc="0" locked="0" layoutInCell="1" allowOverlap="1" wp14:anchorId="7E1BB9DC" wp14:editId="08B616C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4C955CE9" wp14:editId="64F5B7D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1DCE2AB2" wp14:editId="0948A212">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061EC030" w14:textId="77777777" w:rsidR="00802B4D" w:rsidRDefault="00802B4D">
    <w:pPr>
      <w:pBdr>
        <w:top w:val="nil"/>
        <w:left w:val="nil"/>
        <w:bottom w:val="nil"/>
        <w:right w:val="nil"/>
        <w:between w:val="nil"/>
      </w:pBdr>
      <w:tabs>
        <w:tab w:val="center" w:pos="4680"/>
        <w:tab w:val="right" w:pos="9360"/>
      </w:tabs>
      <w:spacing w:after="0" w:line="240" w:lineRule="auto"/>
      <w:rPr>
        <w:color w:va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75"/>
    <w:multiLevelType w:val="multilevel"/>
    <w:tmpl w:val="40D231F6"/>
    <w:lvl w:ilvl="0">
      <w:start w:val="1"/>
      <w:numFmt w:val="decimal"/>
      <w:pStyle w:val="Firstnumbering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253C61"/>
    <w:multiLevelType w:val="multilevel"/>
    <w:tmpl w:val="2ECA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CD5499"/>
    <w:multiLevelType w:val="multilevel"/>
    <w:tmpl w:val="6A00FE54"/>
    <w:lvl w:ilvl="0">
      <w:start w:val="1"/>
      <w:numFmt w:val="bullet"/>
      <w:pStyle w:val="Fourthnumbering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E34061"/>
    <w:multiLevelType w:val="multilevel"/>
    <w:tmpl w:val="20605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332966"/>
    <w:multiLevelType w:val="hybridMultilevel"/>
    <w:tmpl w:val="B28E6AC4"/>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1E2042"/>
    <w:multiLevelType w:val="hybridMultilevel"/>
    <w:tmpl w:val="6748A6C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1527EA0"/>
    <w:multiLevelType w:val="multilevel"/>
    <w:tmpl w:val="403A4B9C"/>
    <w:lvl w:ilvl="0">
      <w:start w:val="1"/>
      <w:numFmt w:val="decimal"/>
      <w:pStyle w:val="Secondnumberinga"/>
      <w:lvlText w:val="%1."/>
      <w:lvlJc w:val="left"/>
      <w:pPr>
        <w:ind w:left="820" w:hanging="360"/>
      </w:pPr>
      <w:rPr>
        <w:rFonts w:ascii="Arial" w:eastAsia="Arial" w:hAnsi="Arial" w:cs="Arial"/>
        <w:sz w:val="22"/>
        <w:szCs w:val="22"/>
      </w:rPr>
    </w:lvl>
    <w:lvl w:ilvl="1">
      <w:start w:val="1"/>
      <w:numFmt w:val="decimal"/>
      <w:lvlText w:val="(%2)"/>
      <w:lvlJc w:val="left"/>
      <w:pPr>
        <w:ind w:left="615" w:hanging="331"/>
      </w:pPr>
      <w:rPr>
        <w:rFonts w:ascii="Arial" w:eastAsia="Arial" w:hAnsi="Arial" w:cs="Arial"/>
        <w:sz w:val="22"/>
        <w:szCs w:val="22"/>
      </w:rPr>
    </w:lvl>
    <w:lvl w:ilvl="2">
      <w:numFmt w:val="bullet"/>
      <w:lvlText w:val="•"/>
      <w:lvlJc w:val="left"/>
      <w:pPr>
        <w:ind w:left="2109" w:hanging="331"/>
      </w:pPr>
    </w:lvl>
    <w:lvl w:ilvl="3">
      <w:numFmt w:val="bullet"/>
      <w:lvlText w:val="•"/>
      <w:lvlJc w:val="left"/>
      <w:pPr>
        <w:ind w:left="3059" w:hanging="331"/>
      </w:pPr>
    </w:lvl>
    <w:lvl w:ilvl="4">
      <w:numFmt w:val="bullet"/>
      <w:lvlText w:val="•"/>
      <w:lvlJc w:val="left"/>
      <w:pPr>
        <w:ind w:left="4009" w:hanging="331"/>
      </w:pPr>
    </w:lvl>
    <w:lvl w:ilvl="5">
      <w:numFmt w:val="bullet"/>
      <w:lvlText w:val="•"/>
      <w:lvlJc w:val="left"/>
      <w:pPr>
        <w:ind w:left="4959" w:hanging="331"/>
      </w:pPr>
    </w:lvl>
    <w:lvl w:ilvl="6">
      <w:numFmt w:val="bullet"/>
      <w:lvlText w:val="•"/>
      <w:lvlJc w:val="left"/>
      <w:pPr>
        <w:ind w:left="5909" w:hanging="331"/>
      </w:pPr>
    </w:lvl>
    <w:lvl w:ilvl="7">
      <w:numFmt w:val="bullet"/>
      <w:lvlText w:val="•"/>
      <w:lvlJc w:val="left"/>
      <w:pPr>
        <w:ind w:left="6859" w:hanging="331"/>
      </w:pPr>
    </w:lvl>
    <w:lvl w:ilvl="8">
      <w:numFmt w:val="bullet"/>
      <w:lvlText w:val="•"/>
      <w:lvlJc w:val="left"/>
      <w:pPr>
        <w:ind w:left="7809" w:hanging="331"/>
      </w:pPr>
    </w:lvl>
  </w:abstractNum>
  <w:abstractNum w:abstractNumId="7" w15:restartNumberingAfterBreak="0">
    <w:nsid w:val="5E925877"/>
    <w:multiLevelType w:val="hybridMultilevel"/>
    <w:tmpl w:val="540A6C6A"/>
    <w:lvl w:ilvl="0" w:tplc="9D7E9BF4">
      <w:start w:val="1"/>
      <w:numFmt w:val="lowerRoman"/>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D25A1C"/>
    <w:multiLevelType w:val="multilevel"/>
    <w:tmpl w:val="4B046F10"/>
    <w:lvl w:ilvl="0">
      <w:start w:val="1"/>
      <w:numFmt w:val="decimal"/>
      <w:pStyle w:val="Thirdnumbering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B27B7D"/>
    <w:multiLevelType w:val="multilevel"/>
    <w:tmpl w:val="9B76813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1CA102E"/>
    <w:multiLevelType w:val="multilevel"/>
    <w:tmpl w:val="DDF49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229711E"/>
    <w:multiLevelType w:val="multilevel"/>
    <w:tmpl w:val="B39010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7C3E13"/>
    <w:multiLevelType w:val="multilevel"/>
    <w:tmpl w:val="5E264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15552964">
    <w:abstractNumId w:val="0"/>
  </w:num>
  <w:num w:numId="2" w16cid:durableId="742218435">
    <w:abstractNumId w:val="6"/>
  </w:num>
  <w:num w:numId="3" w16cid:durableId="57561367">
    <w:abstractNumId w:val="8"/>
  </w:num>
  <w:num w:numId="4" w16cid:durableId="608314713">
    <w:abstractNumId w:val="2"/>
  </w:num>
  <w:num w:numId="5" w16cid:durableId="354425095">
    <w:abstractNumId w:val="3"/>
  </w:num>
  <w:num w:numId="6" w16cid:durableId="1532916898">
    <w:abstractNumId w:val="12"/>
  </w:num>
  <w:num w:numId="7" w16cid:durableId="1830093192">
    <w:abstractNumId w:val="1"/>
  </w:num>
  <w:num w:numId="8" w16cid:durableId="594554613">
    <w:abstractNumId w:val="11"/>
  </w:num>
  <w:num w:numId="9" w16cid:durableId="1057898102">
    <w:abstractNumId w:val="10"/>
  </w:num>
  <w:num w:numId="10" w16cid:durableId="1044403412">
    <w:abstractNumId w:val="9"/>
  </w:num>
  <w:num w:numId="11" w16cid:durableId="466237442">
    <w:abstractNumId w:val="7"/>
  </w:num>
  <w:num w:numId="12" w16cid:durableId="1705010887">
    <w:abstractNumId w:val="5"/>
  </w:num>
  <w:num w:numId="13" w16cid:durableId="184497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F"/>
    <w:rsid w:val="0003438B"/>
    <w:rsid w:val="000B238A"/>
    <w:rsid w:val="000E6E34"/>
    <w:rsid w:val="000F01BF"/>
    <w:rsid w:val="00144DD6"/>
    <w:rsid w:val="00151DD0"/>
    <w:rsid w:val="00154FA9"/>
    <w:rsid w:val="00157D22"/>
    <w:rsid w:val="001677DC"/>
    <w:rsid w:val="001701E4"/>
    <w:rsid w:val="00182629"/>
    <w:rsid w:val="001926E9"/>
    <w:rsid w:val="00192FE4"/>
    <w:rsid w:val="001A006D"/>
    <w:rsid w:val="001A56DA"/>
    <w:rsid w:val="001C0B5F"/>
    <w:rsid w:val="001E3711"/>
    <w:rsid w:val="001F0FD3"/>
    <w:rsid w:val="00280EBF"/>
    <w:rsid w:val="0028421D"/>
    <w:rsid w:val="002F0A26"/>
    <w:rsid w:val="003112E0"/>
    <w:rsid w:val="00330A37"/>
    <w:rsid w:val="003C5A34"/>
    <w:rsid w:val="003C658B"/>
    <w:rsid w:val="004217F8"/>
    <w:rsid w:val="0047004E"/>
    <w:rsid w:val="004841CB"/>
    <w:rsid w:val="004D2D89"/>
    <w:rsid w:val="004F11E8"/>
    <w:rsid w:val="005330A3"/>
    <w:rsid w:val="0054319B"/>
    <w:rsid w:val="0056103F"/>
    <w:rsid w:val="00583279"/>
    <w:rsid w:val="005D547B"/>
    <w:rsid w:val="005F1E81"/>
    <w:rsid w:val="0060203D"/>
    <w:rsid w:val="006261C1"/>
    <w:rsid w:val="00654A89"/>
    <w:rsid w:val="00676DEE"/>
    <w:rsid w:val="006A6B8D"/>
    <w:rsid w:val="006C2394"/>
    <w:rsid w:val="006C2494"/>
    <w:rsid w:val="006E18DD"/>
    <w:rsid w:val="006E2F9A"/>
    <w:rsid w:val="006E68E3"/>
    <w:rsid w:val="006F26EC"/>
    <w:rsid w:val="00721D95"/>
    <w:rsid w:val="00734F71"/>
    <w:rsid w:val="00761CE3"/>
    <w:rsid w:val="0078568B"/>
    <w:rsid w:val="007E1DEE"/>
    <w:rsid w:val="007F67D6"/>
    <w:rsid w:val="00802B4D"/>
    <w:rsid w:val="00851ED9"/>
    <w:rsid w:val="00862F50"/>
    <w:rsid w:val="008663A0"/>
    <w:rsid w:val="008A6D63"/>
    <w:rsid w:val="008C314F"/>
    <w:rsid w:val="008E3AFA"/>
    <w:rsid w:val="008E5F3E"/>
    <w:rsid w:val="00972D03"/>
    <w:rsid w:val="0098171D"/>
    <w:rsid w:val="009E6986"/>
    <w:rsid w:val="009F17D9"/>
    <w:rsid w:val="00A23FE1"/>
    <w:rsid w:val="00A65DE3"/>
    <w:rsid w:val="00AC7A8A"/>
    <w:rsid w:val="00AF1FB1"/>
    <w:rsid w:val="00B438F2"/>
    <w:rsid w:val="00B4438C"/>
    <w:rsid w:val="00B95607"/>
    <w:rsid w:val="00BA5A6B"/>
    <w:rsid w:val="00BD55CF"/>
    <w:rsid w:val="00C05B36"/>
    <w:rsid w:val="00C24BB1"/>
    <w:rsid w:val="00C2504F"/>
    <w:rsid w:val="00C27D54"/>
    <w:rsid w:val="00C40A73"/>
    <w:rsid w:val="00C56AF8"/>
    <w:rsid w:val="00CA543A"/>
    <w:rsid w:val="00D82424"/>
    <w:rsid w:val="00DA0124"/>
    <w:rsid w:val="00DC6975"/>
    <w:rsid w:val="00DD3BC8"/>
    <w:rsid w:val="00E17CA9"/>
    <w:rsid w:val="00E23741"/>
    <w:rsid w:val="00E43402"/>
    <w:rsid w:val="00E61471"/>
    <w:rsid w:val="00E6446A"/>
    <w:rsid w:val="00EE69DF"/>
    <w:rsid w:val="00F32D16"/>
    <w:rsid w:val="00F343B7"/>
    <w:rsid w:val="00F37DF1"/>
    <w:rsid w:val="00F53E4F"/>
    <w:rsid w:val="00F57565"/>
    <w:rsid w:val="00F75279"/>
    <w:rsid w:val="00FC6836"/>
    <w:rsid w:val="00FE5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06D8"/>
  <w15:docId w15:val="{1A72DD8C-E5C1-844E-B699-954DBC7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table" w:styleId="TableGrid">
    <w:name w:val="Table Grid"/>
    <w:basedOn w:val="TableNormal"/>
    <w:uiPriority w:val="39"/>
    <w:rsid w:val="00AA7AEE"/>
    <w:pPr>
      <w:spacing w:after="0" w:line="240" w:lineRule="auto"/>
    </w:pPr>
    <w:rPr>
      <w:rFonts w:ascii="Times New Roman" w:eastAsiaTheme="minorEastAsia"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F4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91D31"/>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291D31"/>
    <w:rPr>
      <w:rFonts w:ascii="Times New Roman" w:eastAsia="Times New Roman" w:hAnsi="Times New Roman" w:cs="Times New Roman"/>
      <w:lang w:val="es-ES"/>
    </w:rPr>
  </w:style>
  <w:style w:type="character" w:customStyle="1" w:styleId="Mencinsinresolver1">
    <w:name w:val="Mención sin resolver1"/>
    <w:basedOn w:val="DefaultParagraphFont"/>
    <w:uiPriority w:val="99"/>
    <w:semiHidden/>
    <w:unhideWhenUsed/>
    <w:rsid w:val="009C7158"/>
    <w:rPr>
      <w:color w:val="605E5C"/>
      <w:shd w:val="clear" w:color="auto" w:fill="E1DFDD"/>
    </w:rPr>
  </w:style>
  <w:style w:type="character" w:styleId="Emphasis">
    <w:name w:val="Emphasis"/>
    <w:basedOn w:val="DefaultParagraphFont"/>
    <w:uiPriority w:val="20"/>
    <w:qFormat/>
    <w:rsid w:val="00EA0A7A"/>
    <w:rPr>
      <w:i/>
      <w:iCs/>
    </w:rPr>
  </w:style>
  <w:style w:type="character" w:customStyle="1" w:styleId="apple-converted-space">
    <w:name w:val="apple-converted-space"/>
    <w:basedOn w:val="DefaultParagraphFont"/>
    <w:rsid w:val="00EA0A7A"/>
  </w:style>
  <w:style w:type="character" w:styleId="Strong">
    <w:name w:val="Strong"/>
    <w:basedOn w:val="DefaultParagraphFont"/>
    <w:uiPriority w:val="22"/>
    <w:qFormat/>
    <w:rsid w:val="00EA0A7A"/>
    <w:rPr>
      <w:b/>
      <w:bCs/>
    </w:rPr>
  </w:style>
  <w:style w:type="character" w:customStyle="1" w:styleId="relative">
    <w:name w:val="relative"/>
    <w:basedOn w:val="DefaultParagraphFont"/>
    <w:rsid w:val="00B13A4C"/>
  </w:style>
  <w:style w:type="character" w:customStyle="1" w:styleId="ms-1">
    <w:name w:val="ms-1"/>
    <w:basedOn w:val="DefaultParagraphFont"/>
    <w:rsid w:val="00B13A4C"/>
  </w:style>
  <w:style w:type="character" w:customStyle="1" w:styleId="max-w-full">
    <w:name w:val="max-w-full"/>
    <w:basedOn w:val="DefaultParagraphFont"/>
    <w:rsid w:val="00B13A4C"/>
  </w:style>
  <w:style w:type="character" w:customStyle="1" w:styleId="-me-1">
    <w:name w:val="-me-1"/>
    <w:basedOn w:val="DefaultParagraphFont"/>
    <w:rsid w:val="00B13A4C"/>
  </w:style>
  <w:style w:type="paragraph" w:styleId="Revision">
    <w:name w:val="Revision"/>
    <w:hidden/>
    <w:uiPriority w:val="99"/>
    <w:semiHidden/>
    <w:rsid w:val="00C144CC"/>
    <w:pPr>
      <w:spacing w:after="0" w:line="240" w:lineRule="auto"/>
    </w:pPr>
  </w:style>
  <w:style w:type="character" w:styleId="CommentReference">
    <w:name w:val="annotation reference"/>
    <w:basedOn w:val="DefaultParagraphFont"/>
    <w:uiPriority w:val="99"/>
    <w:semiHidden/>
    <w:unhideWhenUsed/>
    <w:rsid w:val="00C144CC"/>
    <w:rPr>
      <w:sz w:val="16"/>
      <w:szCs w:val="16"/>
    </w:rPr>
  </w:style>
  <w:style w:type="paragraph" w:styleId="CommentText">
    <w:name w:val="annotation text"/>
    <w:basedOn w:val="Normal"/>
    <w:link w:val="CommentTextChar"/>
    <w:uiPriority w:val="99"/>
    <w:unhideWhenUsed/>
    <w:rsid w:val="00C144CC"/>
    <w:pPr>
      <w:spacing w:line="240" w:lineRule="auto"/>
    </w:pPr>
    <w:rPr>
      <w:sz w:val="20"/>
      <w:szCs w:val="20"/>
    </w:rPr>
  </w:style>
  <w:style w:type="character" w:customStyle="1" w:styleId="CommentTextChar">
    <w:name w:val="Comment Text Char"/>
    <w:basedOn w:val="DefaultParagraphFont"/>
    <w:link w:val="CommentText"/>
    <w:uiPriority w:val="99"/>
    <w:rsid w:val="00C144CC"/>
    <w:rPr>
      <w:sz w:val="20"/>
      <w:szCs w:val="20"/>
    </w:rPr>
  </w:style>
  <w:style w:type="paragraph" w:styleId="CommentSubject">
    <w:name w:val="annotation subject"/>
    <w:basedOn w:val="CommentText"/>
    <w:next w:val="CommentText"/>
    <w:link w:val="CommentSubjectChar"/>
    <w:uiPriority w:val="99"/>
    <w:semiHidden/>
    <w:unhideWhenUsed/>
    <w:rsid w:val="00C144CC"/>
    <w:rPr>
      <w:b/>
      <w:bCs/>
    </w:rPr>
  </w:style>
  <w:style w:type="character" w:customStyle="1" w:styleId="CommentSubjectChar">
    <w:name w:val="Comment Subject Char"/>
    <w:basedOn w:val="CommentTextChar"/>
    <w:link w:val="CommentSubject"/>
    <w:uiPriority w:val="99"/>
    <w:semiHidden/>
    <w:rsid w:val="00C144CC"/>
    <w:rPr>
      <w:b/>
      <w:bCs/>
      <w:sz w:val="20"/>
      <w:szCs w:val="20"/>
    </w:rPr>
  </w:style>
  <w:style w:type="character" w:styleId="FollowedHyperlink">
    <w:name w:val="FollowedHyperlink"/>
    <w:basedOn w:val="DefaultParagraphFont"/>
    <w:uiPriority w:val="99"/>
    <w:semiHidden/>
    <w:unhideWhenUsed/>
    <w:rsid w:val="004D75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7hCdBpaq7mIAqrgyIqf6bMBlg==">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EDD1F-C5DF-4FEF-BEBF-C6DA864D5F6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9520333-9822-429E-B4C9-358B2C7B2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BB277-22AA-49BF-B3C9-6C685C5DF79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7848</Words>
  <Characters>44737</Characters>
  <Application>Microsoft Office Word</Application>
  <DocSecurity>0</DocSecurity>
  <Lines>372</Lines>
  <Paragraphs>104</Paragraphs>
  <ScaleCrop>false</ScaleCrop>
  <Company/>
  <LinksUpToDate>false</LinksUpToDate>
  <CharactersWithSpaces>52481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Catherine Brueckner</cp:lastModifiedBy>
  <cp:revision>30</cp:revision>
  <dcterms:created xsi:type="dcterms:W3CDTF">2025-11-05T14:36:00Z</dcterms:created>
  <dcterms:modified xsi:type="dcterms:W3CDTF">2025-11-12T08:01:00Z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