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414"/>
        <w:gridCol w:w="3708"/>
      </w:tblGrid>
      <w:tr w:rsidR="00B17A43" w:rsidRPr="00B17A43" w14:paraId="2291C7F9" w14:textId="77777777" w:rsidTr="002C6BC2">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3D81A36D" w14:textId="77777777" w:rsidR="00B17A43" w:rsidRPr="00EC2A58" w:rsidRDefault="00B17A43" w:rsidP="002C6BC2">
            <w:pPr>
              <w:widowControl w:val="0"/>
              <w:suppressAutoHyphens/>
              <w:autoSpaceDE w:val="0"/>
              <w:autoSpaceDN w:val="0"/>
              <w:spacing w:after="0" w:line="240" w:lineRule="auto"/>
              <w:textAlignment w:val="baseline"/>
              <w:rPr>
                <w:rFonts w:ascii="Calibri" w:eastAsia="Calibri" w:hAnsi="Calibri" w:cs="Times New Roman"/>
              </w:rPr>
            </w:pPr>
            <w:bookmarkStart w:id="0" w:name="_Hlk208560930"/>
            <w:r w:rsidRPr="00EC2A58">
              <w:rPr>
                <w:rFonts w:eastAsia="Times New Roman" w:cs="Arial"/>
                <w:noProof/>
              </w:rPr>
              <w:drawing>
                <wp:inline distT="0" distB="0" distL="0" distR="0" wp14:anchorId="77346B6D" wp14:editId="310A3A6C">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31675F18" w14:textId="77777777" w:rsidR="00B17A43" w:rsidRPr="00EC2A58" w:rsidRDefault="00B17A43" w:rsidP="002C6BC2">
            <w:pPr>
              <w:widowControl w:val="0"/>
              <w:suppressAutoHyphens/>
              <w:autoSpaceDE w:val="0"/>
              <w:autoSpaceDN w:val="0"/>
              <w:spacing w:after="0" w:line="240" w:lineRule="auto"/>
              <w:textAlignment w:val="baseline"/>
              <w:rPr>
                <w:rFonts w:eastAsia="Times New Roman" w:cs="Arial"/>
                <w:lang w:val="fr-FR"/>
              </w:rPr>
            </w:pPr>
          </w:p>
        </w:tc>
        <w:tc>
          <w:tcPr>
            <w:tcW w:w="4414" w:type="dxa"/>
            <w:tcBorders>
              <w:top w:val="single" w:sz="12" w:space="0" w:color="000000"/>
              <w:bottom w:val="single" w:sz="12" w:space="0" w:color="000000"/>
            </w:tcBorders>
            <w:tcMar>
              <w:top w:w="85" w:type="dxa"/>
              <w:left w:w="108" w:type="dxa"/>
              <w:bottom w:w="0" w:type="dxa"/>
              <w:right w:w="108" w:type="dxa"/>
            </w:tcMar>
          </w:tcPr>
          <w:p w14:paraId="65B7F508" w14:textId="77777777" w:rsidR="00B17A43" w:rsidRPr="00EC2A58" w:rsidRDefault="00B17A43" w:rsidP="002C6BC2">
            <w:pPr>
              <w:keepNext/>
              <w:widowControl w:val="0"/>
              <w:suppressAutoHyphens/>
              <w:autoSpaceDE w:val="0"/>
              <w:autoSpaceDN w:val="0"/>
              <w:spacing w:after="0" w:line="240" w:lineRule="auto"/>
              <w:ind w:left="-108"/>
              <w:textAlignment w:val="baseline"/>
              <w:outlineLvl w:val="1"/>
              <w:rPr>
                <w:rFonts w:eastAsia="Times New Roman" w:cs="Arial"/>
                <w:sz w:val="12"/>
                <w:szCs w:val="12"/>
                <w:lang w:val="fr-FR"/>
              </w:rPr>
            </w:pPr>
          </w:p>
          <w:p w14:paraId="5D402186" w14:textId="77777777" w:rsidR="00B17A43" w:rsidRPr="00EC2A58" w:rsidRDefault="00B17A43" w:rsidP="002C6BC2">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005307EC" w14:textId="77777777" w:rsidR="00B17A43" w:rsidRPr="00EC2A58" w:rsidRDefault="00B17A43" w:rsidP="002C6BC2">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0C638DFA" w14:textId="77777777" w:rsidR="00B17A43" w:rsidRPr="00EC2A58" w:rsidRDefault="00B17A43" w:rsidP="002C6BC2">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708" w:type="dxa"/>
            <w:tcBorders>
              <w:top w:val="single" w:sz="12" w:space="0" w:color="000000"/>
              <w:bottom w:val="single" w:sz="12" w:space="0" w:color="000000"/>
            </w:tcBorders>
            <w:tcMar>
              <w:top w:w="85" w:type="dxa"/>
              <w:left w:w="108" w:type="dxa"/>
              <w:bottom w:w="0" w:type="dxa"/>
              <w:right w:w="108" w:type="dxa"/>
            </w:tcMar>
          </w:tcPr>
          <w:p w14:paraId="624A6DDC" w14:textId="3C02DF16" w:rsidR="00B17A43" w:rsidRPr="00AF3AEC" w:rsidRDefault="00B17A43" w:rsidP="002C6BC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sidRPr="00EC2A58">
              <w:rPr>
                <w:rFonts w:eastAsia="Arial" w:cs="Arial"/>
                <w:lang w:val="fr-FR"/>
              </w:rPr>
              <w:t>UNEP/CMS/COP1</w:t>
            </w:r>
            <w:r>
              <w:rPr>
                <w:rFonts w:eastAsia="Arial" w:cs="Arial"/>
                <w:lang w:val="fr-FR"/>
              </w:rPr>
              <w:t>5</w:t>
            </w:r>
            <w:r w:rsidRPr="00EC2A58">
              <w:rPr>
                <w:rFonts w:eastAsia="Arial" w:cs="Arial"/>
                <w:lang w:val="fr-FR"/>
              </w:rPr>
              <w:t>/Doc.</w:t>
            </w:r>
            <w:r w:rsidR="00C9008E">
              <w:rPr>
                <w:rFonts w:eastAsia="Arial" w:cs="Arial"/>
                <w:lang w:val="fr-FR"/>
              </w:rPr>
              <w:t>31.3.</w:t>
            </w:r>
            <w:r w:rsidR="007225CE">
              <w:rPr>
                <w:rFonts w:eastAsia="Arial" w:cs="Arial"/>
                <w:lang w:val="fr-FR"/>
              </w:rPr>
              <w:t>8</w:t>
            </w:r>
          </w:p>
          <w:p w14:paraId="5C65886C" w14:textId="14195CD8" w:rsidR="00B17A43" w:rsidRPr="00AF3AEC" w:rsidRDefault="00C9008E" w:rsidP="002C6BC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Pr>
                <w:rFonts w:eastAsia="Arial" w:cs="Arial"/>
                <w:lang w:val="fr-FR"/>
              </w:rPr>
              <w:t xml:space="preserve">24 octobre </w:t>
            </w:r>
            <w:r w:rsidR="00B17A43" w:rsidRPr="00AF3AEC">
              <w:rPr>
                <w:rFonts w:eastAsia="Arial" w:cs="Arial"/>
                <w:lang w:val="fr-FR"/>
              </w:rPr>
              <w:t>2025</w:t>
            </w:r>
          </w:p>
          <w:p w14:paraId="3E2F7D4A" w14:textId="77777777" w:rsidR="00B17A43" w:rsidRPr="00FC4F18" w:rsidRDefault="00B17A43" w:rsidP="002C6BC2">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Français</w:t>
            </w:r>
          </w:p>
          <w:p w14:paraId="3EE6427F" w14:textId="27741E1A" w:rsidR="00B17A43" w:rsidRPr="00FC4F18" w:rsidRDefault="00B17A43" w:rsidP="002C6BC2">
            <w:pPr>
              <w:widowControl w:val="0"/>
              <w:suppressAutoHyphens/>
              <w:autoSpaceDE w:val="0"/>
              <w:autoSpaceDN w:val="0"/>
              <w:spacing w:after="120" w:line="240" w:lineRule="auto"/>
              <w:textAlignment w:val="baseline"/>
              <w:rPr>
                <w:rFonts w:ascii="Calibri" w:eastAsia="Calibri" w:hAnsi="Calibri" w:cs="Times New Roman"/>
                <w:lang w:val="fr-FR"/>
              </w:rPr>
            </w:pPr>
            <w:r w:rsidRPr="00EC2A58">
              <w:rPr>
                <w:rFonts w:eastAsia="Arial" w:cs="Arial"/>
                <w:lang w:val="fr-FR"/>
              </w:rPr>
              <w:t xml:space="preserve">Original : </w:t>
            </w:r>
            <w:r w:rsidR="00BB209F">
              <w:rPr>
                <w:rFonts w:eastAsia="Arial" w:cs="Arial"/>
                <w:lang w:val="fr-FR"/>
              </w:rPr>
              <w:t>Espagnol</w:t>
            </w:r>
          </w:p>
        </w:tc>
      </w:tr>
    </w:tbl>
    <w:p w14:paraId="4DB15A06" w14:textId="77777777" w:rsidR="00B17A43" w:rsidRPr="00EC2A58" w:rsidRDefault="00B17A43" w:rsidP="00B17A43">
      <w:pPr>
        <w:widowControl w:val="0"/>
        <w:tabs>
          <w:tab w:val="left" w:pos="-1057"/>
          <w:tab w:val="left" w:pos="-720"/>
        </w:tabs>
        <w:suppressAutoHyphens/>
        <w:autoSpaceDE w:val="0"/>
        <w:autoSpaceDN w:val="0"/>
        <w:spacing w:after="0" w:line="240" w:lineRule="auto"/>
        <w:textAlignment w:val="baseline"/>
        <w:rPr>
          <w:rFonts w:eastAsia="Arial" w:cs="Arial"/>
          <w:sz w:val="8"/>
          <w:szCs w:val="8"/>
          <w:lang w:val="fr-FR"/>
        </w:rPr>
      </w:pPr>
      <w:bookmarkStart w:id="1" w:name="_Hlk208560946"/>
      <w:bookmarkEnd w:id="0"/>
    </w:p>
    <w:p w14:paraId="27D7655C" w14:textId="77777777" w:rsidR="00B17A43" w:rsidRPr="00EC2A58" w:rsidRDefault="00B17A43" w:rsidP="00B17A43">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1</w:t>
      </w:r>
      <w:r>
        <w:rPr>
          <w:rFonts w:eastAsia="Arial" w:cs="Arial"/>
          <w:lang w:val="fr-FR"/>
        </w:rPr>
        <w:t>5</w:t>
      </w:r>
      <w:r w:rsidRPr="00EC2A58">
        <w:rPr>
          <w:rFonts w:eastAsia="Arial" w:cs="Arial"/>
          <w:vertAlign w:val="superscript"/>
          <w:lang w:val="fr-FR"/>
        </w:rPr>
        <w:t>ème</w:t>
      </w:r>
      <w:r w:rsidRPr="00EC2A58">
        <w:rPr>
          <w:rFonts w:eastAsia="Arial" w:cs="Arial"/>
          <w:lang w:val="fr-FR"/>
        </w:rPr>
        <w:t xml:space="preserve"> SESSION DE LA CONFÉRENCE DES PARTIES</w:t>
      </w:r>
    </w:p>
    <w:p w14:paraId="0D583159" w14:textId="77777777" w:rsidR="00B17A43" w:rsidRPr="00EC2A58" w:rsidRDefault="00B17A43" w:rsidP="00B17A43">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fr-FR"/>
        </w:rPr>
      </w:pPr>
      <w:r>
        <w:rPr>
          <w:rFonts w:eastAsia="Arial" w:cs="Arial"/>
          <w:bCs/>
          <w:lang w:val="fr-FR"/>
        </w:rPr>
        <w:t>Campo Grande, Brésil, 23 au 29 mars 2026</w:t>
      </w:r>
    </w:p>
    <w:p w14:paraId="0B69DC48" w14:textId="09735390" w:rsidR="00B17A43" w:rsidRPr="00EC2A58" w:rsidRDefault="00B17A43" w:rsidP="00B17A43">
      <w:pPr>
        <w:widowControl w:val="0"/>
        <w:suppressAutoHyphens/>
        <w:autoSpaceDE w:val="0"/>
        <w:autoSpaceDN w:val="0"/>
        <w:spacing w:after="0" w:line="228" w:lineRule="auto"/>
        <w:textAlignment w:val="baseline"/>
        <w:rPr>
          <w:rFonts w:ascii="Calibri" w:eastAsia="Calibri" w:hAnsi="Calibri" w:cs="Times New Roman"/>
          <w:lang w:val="fr-FR"/>
        </w:rPr>
      </w:pPr>
      <w:r w:rsidRPr="00EC2A58">
        <w:rPr>
          <w:rFonts w:eastAsia="Arial" w:cs="Arial"/>
          <w:iCs/>
          <w:lang w:val="fr-FR"/>
        </w:rPr>
        <w:t xml:space="preserve">Point </w:t>
      </w:r>
      <w:r w:rsidR="00BB209F">
        <w:rPr>
          <w:rFonts w:eastAsia="Arial" w:cs="Arial"/>
          <w:iCs/>
          <w:lang w:val="fr-FR"/>
        </w:rPr>
        <w:t>31.3.7</w:t>
      </w:r>
      <w:r w:rsidRPr="00EC2A58">
        <w:rPr>
          <w:rFonts w:eastAsia="Arial" w:cs="Arial"/>
          <w:iCs/>
          <w:lang w:val="fr-FR"/>
        </w:rPr>
        <w:t xml:space="preserve"> de l’ordre du jour</w:t>
      </w:r>
    </w:p>
    <w:bookmarkEnd w:id="1"/>
    <w:p w14:paraId="653C1C74" w14:textId="77777777" w:rsidR="00884748" w:rsidRPr="00FE1A13" w:rsidRDefault="00884748">
      <w:pPr>
        <w:widowControl w:val="0"/>
        <w:tabs>
          <w:tab w:val="left" w:pos="7020"/>
        </w:tabs>
        <w:suppressAutoHyphens/>
        <w:autoSpaceDE w:val="0"/>
        <w:autoSpaceDN w:val="0"/>
        <w:spacing w:after="0" w:line="240" w:lineRule="auto"/>
        <w:textAlignment w:val="baseline"/>
        <w:rPr>
          <w:rFonts w:eastAsia="Times New Roman" w:cs="Arial"/>
          <w:lang w:val="fr-FR" w:eastAsia="es-ES"/>
        </w:rPr>
      </w:pPr>
    </w:p>
    <w:p w14:paraId="4E1C8174" w14:textId="77777777" w:rsidR="00884748" w:rsidRPr="00FE1A13" w:rsidRDefault="00884748">
      <w:pPr>
        <w:widowControl w:val="0"/>
        <w:tabs>
          <w:tab w:val="left" w:pos="7020"/>
        </w:tabs>
        <w:suppressAutoHyphens/>
        <w:autoSpaceDE w:val="0"/>
        <w:autoSpaceDN w:val="0"/>
        <w:spacing w:after="0" w:line="240" w:lineRule="auto"/>
        <w:textAlignment w:val="baseline"/>
        <w:rPr>
          <w:rFonts w:eastAsia="Times New Roman" w:cs="Arial"/>
          <w:lang w:val="fr-FR" w:eastAsia="es-ES"/>
        </w:rPr>
      </w:pPr>
    </w:p>
    <w:p w14:paraId="369F2DE3" w14:textId="77777777" w:rsidR="00884748" w:rsidRPr="00FE1A13" w:rsidRDefault="000B7FEA">
      <w:pPr>
        <w:widowControl w:val="0"/>
        <w:pBdr>
          <w:top w:val="single" w:sz="6" w:space="0" w:color="FFFFFF"/>
          <w:left w:val="single" w:sz="6" w:space="0" w:color="FFFFFF"/>
          <w:bottom w:val="single" w:sz="6" w:space="0" w:color="FFFFFF"/>
          <w:right w:val="single" w:sz="6" w:space="0" w:color="FFFFFF"/>
        </w:pBdr>
        <w:spacing w:after="0" w:line="240" w:lineRule="auto"/>
        <w:jc w:val="center"/>
        <w:rPr>
          <w:b/>
          <w:smallCaps/>
          <w:lang w:val="fr-FR"/>
        </w:rPr>
      </w:pPr>
      <w:r w:rsidRPr="00FE1A13">
        <w:rPr>
          <w:b/>
          <w:smallCaps/>
          <w:lang w:val="fr-FR"/>
        </w:rPr>
        <w:t>PROPOSITION DE RENOUVELLEMENT D'UNE ACTION CONCERTÉE POUR</w:t>
      </w:r>
    </w:p>
    <w:p w14:paraId="13B022C7" w14:textId="77777777" w:rsidR="00884748" w:rsidRPr="005632A5" w:rsidRDefault="000B7FEA">
      <w:pPr>
        <w:widowControl w:val="0"/>
        <w:suppressAutoHyphens/>
        <w:autoSpaceDE w:val="0"/>
        <w:autoSpaceDN w:val="0"/>
        <w:spacing w:after="0" w:line="240" w:lineRule="auto"/>
        <w:jc w:val="center"/>
        <w:textAlignment w:val="baseline"/>
        <w:rPr>
          <w:rFonts w:ascii="Calibri" w:eastAsia="Calibri" w:hAnsi="Calibri" w:cs="Times New Roman"/>
          <w:lang w:val="fr-FR"/>
        </w:rPr>
      </w:pPr>
      <w:r w:rsidRPr="005632A5">
        <w:rPr>
          <w:b/>
          <w:lang w:val="fr-FR"/>
        </w:rPr>
        <w:t xml:space="preserve">LE DAUPHIN DE LA PLATA </w:t>
      </w:r>
      <w:r w:rsidRPr="005632A5">
        <w:rPr>
          <w:lang w:val="fr-FR"/>
        </w:rPr>
        <w:t>(</w:t>
      </w:r>
      <w:proofErr w:type="spellStart"/>
      <w:r w:rsidRPr="005632A5">
        <w:rPr>
          <w:b/>
          <w:i/>
          <w:lang w:val="fr-FR"/>
        </w:rPr>
        <w:t>Pontoporia</w:t>
      </w:r>
      <w:proofErr w:type="spellEnd"/>
      <w:r w:rsidRPr="005632A5">
        <w:rPr>
          <w:b/>
          <w:i/>
          <w:lang w:val="fr-FR"/>
        </w:rPr>
        <w:t xml:space="preserve"> blainvillei)*</w:t>
      </w:r>
    </w:p>
    <w:p w14:paraId="6732E071" w14:textId="77777777" w:rsidR="00884748" w:rsidRPr="005632A5" w:rsidRDefault="00884748">
      <w:pPr>
        <w:widowControl w:val="0"/>
        <w:tabs>
          <w:tab w:val="left" w:pos="8295"/>
        </w:tabs>
        <w:suppressAutoHyphens/>
        <w:autoSpaceDE w:val="0"/>
        <w:autoSpaceDN w:val="0"/>
        <w:spacing w:after="0" w:line="240" w:lineRule="auto"/>
        <w:jc w:val="both"/>
        <w:textAlignment w:val="baseline"/>
        <w:rPr>
          <w:rFonts w:eastAsia="Times New Roman" w:cs="Arial"/>
          <w:lang w:val="fr-FR" w:eastAsia="es-ES"/>
        </w:rPr>
      </w:pPr>
    </w:p>
    <w:p w14:paraId="25D93914" w14:textId="77777777" w:rsidR="00884748" w:rsidRPr="005632A5" w:rsidRDefault="000B7FEA">
      <w:pPr>
        <w:widowControl w:val="0"/>
        <w:suppressAutoHyphens/>
        <w:autoSpaceDE w:val="0"/>
        <w:autoSpaceDN w:val="0"/>
        <w:spacing w:after="0" w:line="240" w:lineRule="auto"/>
        <w:textAlignment w:val="baseline"/>
        <w:rPr>
          <w:rFonts w:ascii="Calibri" w:eastAsia="Calibri" w:hAnsi="Calibri" w:cs="Times New Roman"/>
          <w:lang w:val="fr-FR"/>
        </w:rPr>
      </w:pPr>
      <w:r w:rsidRPr="00FE1A13">
        <w:rPr>
          <w:rFonts w:eastAsia="Times New Roman" w:cs="Arial"/>
          <w:noProof/>
          <w:lang w:val="fr-FR"/>
        </w:rPr>
        <mc:AlternateContent>
          <mc:Choice Requires="wps">
            <w:drawing>
              <wp:anchor distT="0" distB="0" distL="114300" distR="114300" simplePos="0" relativeHeight="251658240" behindDoc="0" locked="0" layoutInCell="1" allowOverlap="1" wp14:anchorId="752E823C" wp14:editId="14472F4F">
                <wp:simplePos x="0" y="0"/>
                <wp:positionH relativeFrom="column">
                  <wp:posOffset>978010</wp:posOffset>
                </wp:positionH>
                <wp:positionV relativeFrom="paragraph">
                  <wp:posOffset>151793</wp:posOffset>
                </wp:positionV>
                <wp:extent cx="4304666" cy="1327867"/>
                <wp:effectExtent l="0" t="0" r="19685" b="24765"/>
                <wp:wrapNone/>
                <wp:docPr id="5" name="Text Box 4"/>
                <wp:cNvGraphicFramePr/>
                <a:graphic xmlns:a="http://schemas.openxmlformats.org/drawingml/2006/main">
                  <a:graphicData uri="http://schemas.microsoft.com/office/word/2010/wordprocessingShape">
                    <wps:wsp>
                      <wps:cNvSpPr txBox="1"/>
                      <wps:spPr>
                        <a:xfrm>
                          <a:off x="0" y="0"/>
                          <a:ext cx="4304666" cy="1327867"/>
                        </a:xfrm>
                        <a:prstGeom prst="rect">
                          <a:avLst/>
                        </a:prstGeom>
                        <a:solidFill>
                          <a:srgbClr val="FFFFFF"/>
                        </a:solidFill>
                        <a:ln w="3172">
                          <a:solidFill>
                            <a:srgbClr val="000000"/>
                          </a:solidFill>
                          <a:prstDash val="solid"/>
                        </a:ln>
                      </wps:spPr>
                      <wps:txbx>
                        <w:txbxContent>
                          <w:p w14:paraId="5E39DE5F" w14:textId="77777777" w:rsidR="00884748" w:rsidRDefault="000B7FEA">
                            <w:pPr>
                              <w:spacing w:after="0"/>
                              <w:rPr>
                                <w:lang w:val="fr-FR"/>
                              </w:rPr>
                            </w:pPr>
                            <w:r>
                              <w:rPr>
                                <w:rFonts w:eastAsia="Arial" w:cs="Arial"/>
                                <w:lang w:val="fr-FR"/>
                              </w:rPr>
                              <w:t>Résumé :</w:t>
                            </w:r>
                          </w:p>
                          <w:p w14:paraId="6D14C9D6" w14:textId="77777777" w:rsidR="00884748" w:rsidRDefault="00884748">
                            <w:pPr>
                              <w:spacing w:after="0"/>
                              <w:rPr>
                                <w:rFonts w:cs="Arial"/>
                                <w:lang w:val="fr-FR"/>
                              </w:rPr>
                            </w:pPr>
                          </w:p>
                          <w:p w14:paraId="51900316" w14:textId="77777777" w:rsidR="00884748" w:rsidRDefault="000B7FEA">
                            <w:pPr>
                              <w:spacing w:after="0"/>
                              <w:jc w:val="both"/>
                              <w:rPr>
                                <w:rFonts w:cs="Arial"/>
                                <w:lang w:val="fr-FR"/>
                              </w:rPr>
                            </w:pPr>
                            <w:r>
                              <w:rPr>
                                <w:bCs/>
                                <w:highlight w:val="white"/>
                                <w:lang w:val="fr-FR"/>
                              </w:rPr>
                              <w:t xml:space="preserve">Les gouvernements de l'Argentine, du Brésil et de l'Uruguay ont présenté </w:t>
                            </w:r>
                            <w:r>
                              <w:rPr>
                                <w:rFonts w:eastAsia="Times New Roman"/>
                                <w:bCs/>
                                <w:highlight w:val="white"/>
                                <w:lang w:val="fr-FR"/>
                              </w:rPr>
                              <w:t xml:space="preserve">le renouvellement de </w:t>
                            </w:r>
                            <w:r>
                              <w:rPr>
                                <w:bCs/>
                                <w:highlight w:val="white"/>
                                <w:lang w:val="fr-FR"/>
                              </w:rPr>
                              <w:t xml:space="preserve">l'Action concertée pour le dauphin de la Plata </w:t>
                            </w:r>
                            <w:r>
                              <w:rPr>
                                <w:bCs/>
                                <w:i/>
                                <w:iCs/>
                                <w:lang w:val="fr-FR"/>
                              </w:rPr>
                              <w:t>(Pontoporia blainvillei)</w:t>
                            </w:r>
                            <w:r>
                              <w:rPr>
                                <w:bCs/>
                                <w:highlight w:val="white"/>
                                <w:lang w:val="fr-FR"/>
                              </w:rPr>
                              <w:t xml:space="preserve">, </w:t>
                            </w:r>
                            <w:r>
                              <w:rPr>
                                <w:bCs/>
                                <w:lang w:val="fr-FR"/>
                              </w:rPr>
                              <w:t>conformément au processus élaboré dans la Résolution 12.28 (Rev. COP14).</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752E823C" id="_x0000_t202" coordsize="21600,21600" o:spt="202" path="m,l,21600r21600,l21600,xe">
                <v:stroke joinstyle="miter"/>
                <v:path gradientshapeok="t" o:connecttype="rect"/>
              </v:shapetype>
              <v:shape id="Text Box 4" o:spid="_x0000_s1026" type="#_x0000_t202" style="position:absolute;margin-left:77pt;margin-top:11.95pt;width:338.95pt;height:104.5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" strokeweight=".08811mm">
                <v:textbox>
                  <w:txbxContent>
                    <w:p w14:paraId="5E39DE5F" w14:textId="77777777" w:rsidR="00884748" w:rsidRDefault="00B8275C">
                      <w:pPr>
                        <w:spacing w:after="0"/>
                        <w:rPr>
                          <w:lang w:val="fr-FR"/>
                        </w:rPr>
                      </w:pPr>
                      <w:r>
                        <w:rPr>
                          <w:rFonts w:eastAsia="Arial" w:cs="Arial"/>
                          <w:lang w:val="fr-FR"/>
                        </w:rPr>
                        <w:t>Résumé :</w:t>
                      </w:r>
                    </w:p>
                    <w:p w14:paraId="6D14C9D6" w14:textId="77777777" w:rsidR="00884748" w:rsidRDefault="00884748">
                      <w:pPr>
                        <w:spacing w:after="0"/>
                        <w:rPr>
                          <w:rFonts w:cs="Arial"/>
                          <w:lang w:val="fr-FR"/>
                        </w:rPr>
                      </w:pPr>
                    </w:p>
                    <w:p w14:paraId="51900316" w14:textId="77777777" w:rsidR="00884748" w:rsidRDefault="00B8275C">
                      <w:pPr>
                        <w:spacing w:after="0"/>
                        <w:jc w:val="both"/>
                        <w:rPr>
                          <w:rFonts w:cs="Arial"/>
                          <w:lang w:val="fr-FR"/>
                        </w:rPr>
                      </w:pPr>
                      <w:r>
                        <w:rPr>
                          <w:bCs/>
                          <w:highlight w:val="white"/>
                          <w:lang w:val="fr-FR"/>
                        </w:rPr>
                        <w:t xml:space="preserve">Les gouvernements de l'Argentine, du Brésil et de l'Uruguay ont présenté </w:t>
                      </w:r>
                      <w:r>
                        <w:rPr>
                          <w:rFonts w:eastAsia="Times New Roman"/>
                          <w:bCs/>
                          <w:highlight w:val="white"/>
                          <w:lang w:val="fr-FR"/>
                        </w:rPr>
                        <w:t xml:space="preserve">le renouvellement de </w:t>
                      </w:r>
                      <w:r>
                        <w:rPr>
                          <w:bCs/>
                          <w:highlight w:val="white"/>
                          <w:lang w:val="fr-FR"/>
                        </w:rPr>
                        <w:t xml:space="preserve">l'Action concertée pour le dauphin de la Plata </w:t>
                      </w:r>
                      <w:r>
                        <w:rPr>
                          <w:bCs/>
                          <w:i/>
                          <w:iCs/>
                          <w:lang w:val="fr-FR"/>
                        </w:rPr>
                        <w:t>(Pontoporia blainvillei)</w:t>
                      </w:r>
                      <w:r>
                        <w:rPr>
                          <w:bCs/>
                          <w:highlight w:val="white"/>
                          <w:lang w:val="fr-FR"/>
                        </w:rPr>
                        <w:t xml:space="preserve">, </w:t>
                      </w:r>
                      <w:r>
                        <w:rPr>
                          <w:bCs/>
                          <w:lang w:val="fr-FR"/>
                        </w:rPr>
                        <w:t>conformément au processus élaboré dans la Résolution 12.28 (Rev. COP14).</w:t>
                      </w:r>
                    </w:p>
                  </w:txbxContent>
                </v:textbox>
              </v:shape>
            </w:pict>
          </mc:Fallback>
        </mc:AlternateContent>
      </w:r>
    </w:p>
    <w:p w14:paraId="196F6891" w14:textId="77777777" w:rsidR="00884748" w:rsidRPr="005632A5" w:rsidRDefault="00884748">
      <w:pPr>
        <w:widowControl w:val="0"/>
        <w:suppressAutoHyphens/>
        <w:autoSpaceDE w:val="0"/>
        <w:autoSpaceDN w:val="0"/>
        <w:spacing w:after="0" w:line="240" w:lineRule="auto"/>
        <w:textAlignment w:val="baseline"/>
        <w:rPr>
          <w:rFonts w:eastAsia="Times New Roman" w:cs="Arial"/>
          <w:lang w:val="fr-FR" w:eastAsia="es-ES"/>
        </w:rPr>
      </w:pPr>
    </w:p>
    <w:p w14:paraId="620B5445" w14:textId="77777777" w:rsidR="00884748" w:rsidRPr="005632A5" w:rsidRDefault="00884748">
      <w:pPr>
        <w:widowControl w:val="0"/>
        <w:suppressAutoHyphens/>
        <w:autoSpaceDE w:val="0"/>
        <w:autoSpaceDN w:val="0"/>
        <w:spacing w:after="0" w:line="240" w:lineRule="auto"/>
        <w:textAlignment w:val="baseline"/>
        <w:rPr>
          <w:rFonts w:eastAsia="Times New Roman" w:cs="Arial"/>
          <w:lang w:val="fr-FR" w:eastAsia="es-ES"/>
        </w:rPr>
      </w:pPr>
    </w:p>
    <w:p w14:paraId="67ACD3D9" w14:textId="77777777" w:rsidR="00884748" w:rsidRPr="005632A5" w:rsidRDefault="00884748">
      <w:pPr>
        <w:widowControl w:val="0"/>
        <w:suppressAutoHyphens/>
        <w:autoSpaceDE w:val="0"/>
        <w:autoSpaceDN w:val="0"/>
        <w:spacing w:after="0" w:line="240" w:lineRule="auto"/>
        <w:textAlignment w:val="baseline"/>
        <w:rPr>
          <w:rFonts w:eastAsia="Times New Roman" w:cs="Arial"/>
          <w:lang w:val="fr-FR" w:eastAsia="es-ES"/>
        </w:rPr>
      </w:pPr>
    </w:p>
    <w:p w14:paraId="6C48248A" w14:textId="77777777" w:rsidR="00884748" w:rsidRPr="005632A5" w:rsidRDefault="00884748">
      <w:pPr>
        <w:widowControl w:val="0"/>
        <w:suppressAutoHyphens/>
        <w:autoSpaceDE w:val="0"/>
        <w:autoSpaceDN w:val="0"/>
        <w:spacing w:after="0" w:line="240" w:lineRule="auto"/>
        <w:textAlignment w:val="baseline"/>
        <w:rPr>
          <w:rFonts w:eastAsia="Times New Roman" w:cs="Arial"/>
          <w:lang w:val="fr-FR" w:eastAsia="es-ES"/>
        </w:rPr>
      </w:pPr>
    </w:p>
    <w:p w14:paraId="26AEB3E0" w14:textId="77777777" w:rsidR="00884748" w:rsidRPr="005632A5" w:rsidRDefault="00884748">
      <w:pPr>
        <w:widowControl w:val="0"/>
        <w:suppressAutoHyphens/>
        <w:autoSpaceDE w:val="0"/>
        <w:autoSpaceDN w:val="0"/>
        <w:spacing w:after="0" w:line="240" w:lineRule="auto"/>
        <w:textAlignment w:val="baseline"/>
        <w:rPr>
          <w:rFonts w:eastAsia="Times New Roman" w:cs="Arial"/>
          <w:lang w:val="fr-FR" w:eastAsia="es-ES"/>
        </w:rPr>
      </w:pPr>
    </w:p>
    <w:p w14:paraId="17376807" w14:textId="77777777" w:rsidR="00884748" w:rsidRPr="005632A5" w:rsidRDefault="00884748">
      <w:pPr>
        <w:widowControl w:val="0"/>
        <w:suppressAutoHyphens/>
        <w:autoSpaceDE w:val="0"/>
        <w:autoSpaceDN w:val="0"/>
        <w:spacing w:after="0" w:line="240" w:lineRule="auto"/>
        <w:textAlignment w:val="baseline"/>
        <w:rPr>
          <w:rFonts w:eastAsia="Times New Roman" w:cs="Arial"/>
          <w:lang w:val="fr-FR" w:eastAsia="es-ES"/>
        </w:rPr>
      </w:pPr>
    </w:p>
    <w:p w14:paraId="439E8B3E" w14:textId="77777777" w:rsidR="00884748" w:rsidRPr="005632A5" w:rsidRDefault="00884748">
      <w:pPr>
        <w:widowControl w:val="0"/>
        <w:suppressAutoHyphens/>
        <w:autoSpaceDE w:val="0"/>
        <w:autoSpaceDN w:val="0"/>
        <w:spacing w:after="0" w:line="240" w:lineRule="auto"/>
        <w:textAlignment w:val="baseline"/>
        <w:rPr>
          <w:rFonts w:eastAsia="Times New Roman" w:cs="Arial"/>
          <w:lang w:val="fr-FR" w:eastAsia="es-ES"/>
        </w:rPr>
      </w:pPr>
    </w:p>
    <w:p w14:paraId="345093EE" w14:textId="77777777" w:rsidR="00884748" w:rsidRPr="005632A5" w:rsidRDefault="00884748">
      <w:pPr>
        <w:widowControl w:val="0"/>
        <w:suppressAutoHyphens/>
        <w:autoSpaceDE w:val="0"/>
        <w:autoSpaceDN w:val="0"/>
        <w:spacing w:after="0" w:line="240" w:lineRule="auto"/>
        <w:textAlignment w:val="baseline"/>
        <w:rPr>
          <w:rFonts w:eastAsia="Times New Roman" w:cs="Arial"/>
          <w:lang w:val="fr-FR" w:eastAsia="es-ES"/>
        </w:rPr>
      </w:pPr>
    </w:p>
    <w:p w14:paraId="1247D31A" w14:textId="77777777" w:rsidR="00884748" w:rsidRPr="005632A5" w:rsidRDefault="00884748">
      <w:pPr>
        <w:widowControl w:val="0"/>
        <w:suppressAutoHyphens/>
        <w:autoSpaceDE w:val="0"/>
        <w:autoSpaceDN w:val="0"/>
        <w:spacing w:after="0" w:line="240" w:lineRule="auto"/>
        <w:textAlignment w:val="baseline"/>
        <w:rPr>
          <w:rFonts w:eastAsia="Times New Roman" w:cs="Arial"/>
          <w:lang w:val="fr-FR" w:eastAsia="es-ES"/>
        </w:rPr>
      </w:pPr>
    </w:p>
    <w:p w14:paraId="687A446A" w14:textId="77777777" w:rsidR="00884748" w:rsidRPr="005632A5" w:rsidRDefault="00884748">
      <w:pPr>
        <w:widowControl w:val="0"/>
        <w:suppressAutoHyphens/>
        <w:autoSpaceDE w:val="0"/>
        <w:autoSpaceDN w:val="0"/>
        <w:spacing w:after="0" w:line="240" w:lineRule="auto"/>
        <w:textAlignment w:val="baseline"/>
        <w:rPr>
          <w:rFonts w:eastAsia="Times New Roman" w:cs="Arial"/>
          <w:lang w:val="fr-FR" w:eastAsia="es-ES"/>
        </w:rPr>
      </w:pPr>
    </w:p>
    <w:p w14:paraId="359F8AA6" w14:textId="77777777" w:rsidR="00884748" w:rsidRPr="005632A5" w:rsidRDefault="00884748">
      <w:pPr>
        <w:widowControl w:val="0"/>
        <w:suppressAutoHyphens/>
        <w:autoSpaceDE w:val="0"/>
        <w:autoSpaceDN w:val="0"/>
        <w:spacing w:after="0" w:line="240" w:lineRule="auto"/>
        <w:textAlignment w:val="baseline"/>
        <w:rPr>
          <w:rFonts w:eastAsia="Times New Roman" w:cs="Arial"/>
          <w:lang w:val="fr-FR" w:eastAsia="es-ES"/>
        </w:rPr>
      </w:pPr>
    </w:p>
    <w:p w14:paraId="4496CA9C" w14:textId="77777777" w:rsidR="00884748" w:rsidRPr="005632A5" w:rsidRDefault="00884748">
      <w:pPr>
        <w:widowControl w:val="0"/>
        <w:suppressAutoHyphens/>
        <w:autoSpaceDE w:val="0"/>
        <w:autoSpaceDN w:val="0"/>
        <w:spacing w:after="0" w:line="240" w:lineRule="auto"/>
        <w:textAlignment w:val="baseline"/>
        <w:rPr>
          <w:rFonts w:eastAsia="Times New Roman" w:cs="Arial"/>
          <w:lang w:val="fr-FR" w:eastAsia="es-ES"/>
        </w:rPr>
      </w:pPr>
    </w:p>
    <w:p w14:paraId="67E7A760" w14:textId="77777777" w:rsidR="00884748" w:rsidRPr="005632A5" w:rsidRDefault="00884748">
      <w:pPr>
        <w:widowControl w:val="0"/>
        <w:suppressAutoHyphens/>
        <w:autoSpaceDE w:val="0"/>
        <w:autoSpaceDN w:val="0"/>
        <w:spacing w:after="0" w:line="240" w:lineRule="auto"/>
        <w:textAlignment w:val="baseline"/>
        <w:rPr>
          <w:rFonts w:eastAsia="Times New Roman" w:cs="Arial"/>
          <w:lang w:val="fr-FR" w:eastAsia="es-ES"/>
        </w:rPr>
      </w:pPr>
    </w:p>
    <w:p w14:paraId="3D0CEC83" w14:textId="77777777" w:rsidR="00884748" w:rsidRPr="005632A5" w:rsidRDefault="00884748">
      <w:pPr>
        <w:widowControl w:val="0"/>
        <w:suppressAutoHyphens/>
        <w:autoSpaceDE w:val="0"/>
        <w:autoSpaceDN w:val="0"/>
        <w:spacing w:after="0" w:line="240" w:lineRule="auto"/>
        <w:textAlignment w:val="baseline"/>
        <w:rPr>
          <w:rFonts w:eastAsia="Times New Roman" w:cs="Arial"/>
          <w:lang w:val="fr-FR" w:eastAsia="es-ES"/>
        </w:rPr>
      </w:pPr>
    </w:p>
    <w:p w14:paraId="33DA20E0" w14:textId="77777777" w:rsidR="00884748" w:rsidRPr="005632A5" w:rsidRDefault="00884748">
      <w:pPr>
        <w:widowControl w:val="0"/>
        <w:suppressAutoHyphens/>
        <w:autoSpaceDE w:val="0"/>
        <w:autoSpaceDN w:val="0"/>
        <w:spacing w:after="0" w:line="240" w:lineRule="auto"/>
        <w:textAlignment w:val="baseline"/>
        <w:rPr>
          <w:rFonts w:eastAsia="Times New Roman" w:cs="Arial"/>
          <w:lang w:val="fr-FR" w:eastAsia="es-ES"/>
        </w:rPr>
      </w:pPr>
    </w:p>
    <w:p w14:paraId="522C0F8F" w14:textId="77777777" w:rsidR="00884748" w:rsidRPr="005632A5" w:rsidRDefault="00884748">
      <w:pPr>
        <w:widowControl w:val="0"/>
        <w:suppressAutoHyphens/>
        <w:autoSpaceDE w:val="0"/>
        <w:autoSpaceDN w:val="0"/>
        <w:spacing w:after="0" w:line="240" w:lineRule="auto"/>
        <w:textAlignment w:val="baseline"/>
        <w:rPr>
          <w:rFonts w:eastAsia="Times New Roman" w:cs="Arial"/>
          <w:lang w:val="fr-FR" w:eastAsia="es-ES"/>
        </w:rPr>
      </w:pPr>
    </w:p>
    <w:p w14:paraId="7F5DC726" w14:textId="77777777" w:rsidR="00884748" w:rsidRPr="005632A5" w:rsidRDefault="00884748">
      <w:pPr>
        <w:widowControl w:val="0"/>
        <w:suppressAutoHyphens/>
        <w:autoSpaceDE w:val="0"/>
        <w:autoSpaceDN w:val="0"/>
        <w:spacing w:after="0" w:line="240" w:lineRule="auto"/>
        <w:textAlignment w:val="baseline"/>
        <w:rPr>
          <w:rFonts w:eastAsia="Times New Roman" w:cs="Arial"/>
          <w:lang w:val="fr-FR" w:eastAsia="es-ES"/>
        </w:rPr>
      </w:pPr>
    </w:p>
    <w:p w14:paraId="4BADF3B7" w14:textId="77777777" w:rsidR="00884748" w:rsidRPr="005632A5" w:rsidRDefault="00884748">
      <w:pPr>
        <w:widowControl w:val="0"/>
        <w:suppressAutoHyphens/>
        <w:autoSpaceDE w:val="0"/>
        <w:autoSpaceDN w:val="0"/>
        <w:spacing w:after="0" w:line="240" w:lineRule="auto"/>
        <w:textAlignment w:val="baseline"/>
        <w:rPr>
          <w:rFonts w:eastAsia="Times New Roman" w:cs="Arial"/>
          <w:lang w:val="fr-FR" w:eastAsia="es-ES"/>
        </w:rPr>
      </w:pPr>
    </w:p>
    <w:p w14:paraId="6B6B9782" w14:textId="77777777" w:rsidR="00884748" w:rsidRPr="005632A5" w:rsidRDefault="00884748">
      <w:pPr>
        <w:widowControl w:val="0"/>
        <w:suppressAutoHyphens/>
        <w:autoSpaceDE w:val="0"/>
        <w:autoSpaceDN w:val="0"/>
        <w:spacing w:after="0" w:line="240" w:lineRule="auto"/>
        <w:textAlignment w:val="baseline"/>
        <w:rPr>
          <w:rFonts w:eastAsia="Times New Roman" w:cs="Arial"/>
          <w:lang w:val="fr-FR" w:eastAsia="es-ES"/>
        </w:rPr>
      </w:pPr>
    </w:p>
    <w:p w14:paraId="19A042E0" w14:textId="77777777" w:rsidR="00884748" w:rsidRPr="005632A5" w:rsidRDefault="00884748">
      <w:pPr>
        <w:widowControl w:val="0"/>
        <w:suppressAutoHyphens/>
        <w:autoSpaceDE w:val="0"/>
        <w:autoSpaceDN w:val="0"/>
        <w:spacing w:after="0" w:line="240" w:lineRule="auto"/>
        <w:textAlignment w:val="baseline"/>
        <w:rPr>
          <w:rFonts w:eastAsia="Times New Roman" w:cs="Arial"/>
          <w:lang w:val="fr-FR" w:eastAsia="es-ES"/>
        </w:rPr>
      </w:pPr>
    </w:p>
    <w:p w14:paraId="34324D8A" w14:textId="77777777" w:rsidR="00884748" w:rsidRPr="005632A5" w:rsidRDefault="00884748">
      <w:pPr>
        <w:widowControl w:val="0"/>
        <w:suppressAutoHyphens/>
        <w:autoSpaceDE w:val="0"/>
        <w:autoSpaceDN w:val="0"/>
        <w:spacing w:after="0" w:line="240" w:lineRule="auto"/>
        <w:textAlignment w:val="baseline"/>
        <w:rPr>
          <w:rFonts w:eastAsia="Times New Roman" w:cs="Arial"/>
          <w:lang w:val="fr-FR" w:eastAsia="es-ES"/>
        </w:rPr>
      </w:pPr>
    </w:p>
    <w:p w14:paraId="08D56986" w14:textId="77777777" w:rsidR="00884748" w:rsidRPr="005632A5" w:rsidRDefault="00884748">
      <w:pPr>
        <w:widowControl w:val="0"/>
        <w:suppressAutoHyphens/>
        <w:autoSpaceDE w:val="0"/>
        <w:autoSpaceDN w:val="0"/>
        <w:spacing w:after="0" w:line="240" w:lineRule="auto"/>
        <w:textAlignment w:val="baseline"/>
        <w:rPr>
          <w:rFonts w:eastAsia="Times New Roman" w:cs="Arial"/>
          <w:lang w:val="fr-FR" w:eastAsia="es-ES"/>
        </w:rPr>
      </w:pPr>
    </w:p>
    <w:p w14:paraId="7E3DEA9B" w14:textId="77777777" w:rsidR="00884748" w:rsidRPr="005632A5" w:rsidRDefault="00884748">
      <w:pPr>
        <w:widowControl w:val="0"/>
        <w:suppressAutoHyphens/>
        <w:autoSpaceDE w:val="0"/>
        <w:autoSpaceDN w:val="0"/>
        <w:spacing w:after="0" w:line="240" w:lineRule="auto"/>
        <w:textAlignment w:val="baseline"/>
        <w:rPr>
          <w:rFonts w:eastAsia="Times New Roman" w:cs="Arial"/>
          <w:lang w:val="fr-FR" w:eastAsia="es-ES"/>
        </w:rPr>
      </w:pPr>
    </w:p>
    <w:p w14:paraId="285E2D9A" w14:textId="77777777" w:rsidR="00884748" w:rsidRPr="005632A5" w:rsidRDefault="00884748">
      <w:pPr>
        <w:widowControl w:val="0"/>
        <w:suppressAutoHyphens/>
        <w:autoSpaceDE w:val="0"/>
        <w:autoSpaceDN w:val="0"/>
        <w:spacing w:after="0" w:line="240" w:lineRule="auto"/>
        <w:textAlignment w:val="baseline"/>
        <w:rPr>
          <w:rFonts w:eastAsia="Times New Roman" w:cs="Arial"/>
          <w:lang w:val="fr-FR" w:eastAsia="es-ES"/>
        </w:rPr>
      </w:pPr>
    </w:p>
    <w:p w14:paraId="400838FF" w14:textId="77777777" w:rsidR="00884748" w:rsidRPr="005632A5" w:rsidRDefault="00884748">
      <w:pPr>
        <w:widowControl w:val="0"/>
        <w:suppressAutoHyphens/>
        <w:autoSpaceDE w:val="0"/>
        <w:autoSpaceDN w:val="0"/>
        <w:spacing w:after="0" w:line="240" w:lineRule="auto"/>
        <w:textAlignment w:val="baseline"/>
        <w:rPr>
          <w:rFonts w:eastAsia="Times New Roman" w:cs="Arial"/>
          <w:lang w:val="fr-FR" w:eastAsia="es-ES"/>
        </w:rPr>
      </w:pPr>
    </w:p>
    <w:p w14:paraId="167F767D" w14:textId="77777777" w:rsidR="00884748" w:rsidRPr="005632A5" w:rsidRDefault="00884748">
      <w:pPr>
        <w:widowControl w:val="0"/>
        <w:suppressAutoHyphens/>
        <w:autoSpaceDE w:val="0"/>
        <w:autoSpaceDN w:val="0"/>
        <w:spacing w:after="0" w:line="240" w:lineRule="auto"/>
        <w:textAlignment w:val="baseline"/>
        <w:rPr>
          <w:rFonts w:eastAsia="Times New Roman" w:cs="Arial"/>
          <w:lang w:val="fr-FR" w:eastAsia="es-ES"/>
        </w:rPr>
      </w:pPr>
    </w:p>
    <w:p w14:paraId="32F169CF" w14:textId="77777777" w:rsidR="00884748" w:rsidRPr="005632A5" w:rsidRDefault="00884748">
      <w:pPr>
        <w:widowControl w:val="0"/>
        <w:suppressAutoHyphens/>
        <w:autoSpaceDE w:val="0"/>
        <w:autoSpaceDN w:val="0"/>
        <w:spacing w:after="0" w:line="240" w:lineRule="auto"/>
        <w:textAlignment w:val="baseline"/>
        <w:rPr>
          <w:rFonts w:eastAsia="Times New Roman" w:cs="Arial"/>
          <w:lang w:val="fr-FR" w:eastAsia="es-ES"/>
        </w:rPr>
      </w:pPr>
    </w:p>
    <w:p w14:paraId="72750037" w14:textId="77777777" w:rsidR="00884748" w:rsidRPr="005632A5" w:rsidRDefault="00884748">
      <w:pPr>
        <w:widowControl w:val="0"/>
        <w:suppressAutoHyphens/>
        <w:autoSpaceDE w:val="0"/>
        <w:autoSpaceDN w:val="0"/>
        <w:spacing w:after="0" w:line="240" w:lineRule="auto"/>
        <w:textAlignment w:val="baseline"/>
        <w:rPr>
          <w:rFonts w:eastAsia="Times New Roman" w:cs="Arial"/>
          <w:lang w:val="fr-FR" w:eastAsia="es-ES"/>
        </w:rPr>
      </w:pPr>
    </w:p>
    <w:p w14:paraId="0D962BE7" w14:textId="77777777" w:rsidR="00884748" w:rsidRPr="005632A5" w:rsidRDefault="00884748">
      <w:pPr>
        <w:widowControl w:val="0"/>
        <w:suppressAutoHyphens/>
        <w:autoSpaceDE w:val="0"/>
        <w:autoSpaceDN w:val="0"/>
        <w:spacing w:after="0" w:line="240" w:lineRule="auto"/>
        <w:textAlignment w:val="baseline"/>
        <w:rPr>
          <w:rFonts w:eastAsia="Times New Roman" w:cs="Arial"/>
          <w:lang w:val="fr-FR" w:eastAsia="es-ES"/>
        </w:rPr>
      </w:pPr>
    </w:p>
    <w:p w14:paraId="551F0260" w14:textId="77777777" w:rsidR="00884748" w:rsidRPr="005632A5" w:rsidRDefault="00884748">
      <w:pPr>
        <w:widowControl w:val="0"/>
        <w:suppressAutoHyphens/>
        <w:autoSpaceDE w:val="0"/>
        <w:autoSpaceDN w:val="0"/>
        <w:spacing w:after="0" w:line="240" w:lineRule="auto"/>
        <w:textAlignment w:val="baseline"/>
        <w:rPr>
          <w:rFonts w:eastAsia="Times New Roman" w:cs="Arial"/>
          <w:lang w:val="fr-FR" w:eastAsia="es-ES"/>
        </w:rPr>
      </w:pPr>
    </w:p>
    <w:p w14:paraId="21AB0554" w14:textId="77777777" w:rsidR="00884748" w:rsidRPr="005632A5" w:rsidRDefault="00884748">
      <w:pPr>
        <w:widowControl w:val="0"/>
        <w:suppressAutoHyphens/>
        <w:autoSpaceDE w:val="0"/>
        <w:autoSpaceDN w:val="0"/>
        <w:spacing w:after="0" w:line="240" w:lineRule="auto"/>
        <w:textAlignment w:val="baseline"/>
        <w:rPr>
          <w:rFonts w:eastAsia="Times New Roman" w:cs="Arial"/>
          <w:lang w:val="fr-FR" w:eastAsia="es-ES"/>
        </w:rPr>
      </w:pPr>
    </w:p>
    <w:p w14:paraId="38F822EF" w14:textId="77777777" w:rsidR="00884748" w:rsidRPr="005632A5" w:rsidRDefault="00884748">
      <w:pPr>
        <w:widowControl w:val="0"/>
        <w:suppressAutoHyphens/>
        <w:autoSpaceDE w:val="0"/>
        <w:autoSpaceDN w:val="0"/>
        <w:spacing w:after="0" w:line="240" w:lineRule="auto"/>
        <w:textAlignment w:val="baseline"/>
        <w:rPr>
          <w:rFonts w:eastAsia="Times New Roman" w:cs="Arial"/>
          <w:lang w:val="fr-FR" w:eastAsia="es-ES"/>
        </w:rPr>
      </w:pPr>
    </w:p>
    <w:p w14:paraId="2261063D" w14:textId="77777777" w:rsidR="00884748" w:rsidRPr="005632A5" w:rsidRDefault="00884748">
      <w:pPr>
        <w:widowControl w:val="0"/>
        <w:suppressAutoHyphens/>
        <w:autoSpaceDE w:val="0"/>
        <w:autoSpaceDN w:val="0"/>
        <w:spacing w:after="0" w:line="240" w:lineRule="auto"/>
        <w:textAlignment w:val="baseline"/>
        <w:rPr>
          <w:rFonts w:eastAsia="Times New Roman" w:cs="Arial"/>
          <w:lang w:val="fr-FR" w:eastAsia="es-ES"/>
        </w:rPr>
      </w:pPr>
    </w:p>
    <w:p w14:paraId="7F391CB6" w14:textId="77777777" w:rsidR="00884748" w:rsidRPr="005632A5" w:rsidRDefault="00884748">
      <w:pPr>
        <w:widowControl w:val="0"/>
        <w:suppressAutoHyphens/>
        <w:autoSpaceDE w:val="0"/>
        <w:autoSpaceDN w:val="0"/>
        <w:spacing w:after="0" w:line="240" w:lineRule="auto"/>
        <w:textAlignment w:val="baseline"/>
        <w:rPr>
          <w:rFonts w:eastAsia="Times New Roman" w:cs="Arial"/>
          <w:lang w:val="fr-FR" w:eastAsia="es-ES"/>
        </w:rPr>
      </w:pPr>
    </w:p>
    <w:p w14:paraId="26F1622A" w14:textId="2C2CD8BE" w:rsidR="00693212" w:rsidRPr="00A14BF5" w:rsidRDefault="000B7FEA" w:rsidP="00693212">
      <w:pPr>
        <w:jc w:val="both"/>
        <w:rPr>
          <w:lang w:val="fr-FR"/>
        </w:rPr>
      </w:pPr>
      <w:r w:rsidRPr="00693212">
        <w:rPr>
          <w:sz w:val="18"/>
          <w:szCs w:val="18"/>
          <w:lang w:val="fr-FR"/>
        </w:rPr>
        <w:t>*</w:t>
      </w:r>
      <w:r w:rsidR="00693212" w:rsidRPr="00693212">
        <w:rPr>
          <w:rFonts w:eastAsia="Times New Roman"/>
          <w:sz w:val="18"/>
          <w:szCs w:val="18"/>
          <w:lang w:val="fr-FR"/>
        </w:rPr>
        <w:t xml:space="preserve"> Les appellations géographiques utilisées dans ce document n'impliquent d'aucune manière l'opinion de la part du Secrétariat de la CMS (ou du Programme des Nations Unies pour l'Environnement) concernant le statut juridique de tout pays, territoire ou zone ou concernant la délimitation de ses frontières ou limites. La responsabilité du contenu du document repose exclusivement sur son auteur.</w:t>
      </w:r>
    </w:p>
    <w:p w14:paraId="4D0F680E" w14:textId="154FA9AC" w:rsidR="00884748" w:rsidRPr="00693212" w:rsidRDefault="00884748">
      <w:pPr>
        <w:widowControl w:val="0"/>
        <w:spacing w:after="0" w:line="240" w:lineRule="auto"/>
        <w:jc w:val="both"/>
        <w:rPr>
          <w:sz w:val="18"/>
          <w:szCs w:val="18"/>
          <w:lang w:val="fr-FR"/>
        </w:rPr>
      </w:pPr>
    </w:p>
    <w:p w14:paraId="1FE0EDFB" w14:textId="77777777" w:rsidR="00884748" w:rsidRPr="00FE1A13" w:rsidRDefault="000B7FEA">
      <w:pPr>
        <w:widowControl w:val="0"/>
        <w:pBdr>
          <w:top w:val="single" w:sz="6" w:space="0" w:color="FFFFFF"/>
          <w:left w:val="single" w:sz="6" w:space="0" w:color="FFFFFF"/>
          <w:bottom w:val="single" w:sz="6" w:space="0" w:color="FFFFFF"/>
          <w:right w:val="single" w:sz="6" w:space="0" w:color="FFFFFF"/>
        </w:pBdr>
        <w:spacing w:after="0" w:line="240" w:lineRule="auto"/>
        <w:jc w:val="center"/>
        <w:rPr>
          <w:b/>
          <w:smallCaps/>
          <w:lang w:val="fr-FR"/>
        </w:rPr>
      </w:pPr>
      <w:r w:rsidRPr="00FE1A13">
        <w:rPr>
          <w:b/>
          <w:smallCaps/>
          <w:lang w:val="fr-FR"/>
        </w:rPr>
        <w:t>PROPOSITION DE RENOUVELLEMENT D'UNE ACTION CONCERTÉE POUR</w:t>
      </w:r>
    </w:p>
    <w:p w14:paraId="13166F35" w14:textId="77777777" w:rsidR="00884748" w:rsidRPr="00FE1A13" w:rsidRDefault="000B7FEA">
      <w:pPr>
        <w:widowControl w:val="0"/>
        <w:suppressAutoHyphens/>
        <w:autoSpaceDE w:val="0"/>
        <w:autoSpaceDN w:val="0"/>
        <w:spacing w:after="0" w:line="240" w:lineRule="auto"/>
        <w:jc w:val="center"/>
        <w:textAlignment w:val="baseline"/>
        <w:rPr>
          <w:rFonts w:eastAsia="Times New Roman" w:cs="Arial"/>
          <w:b/>
          <w:bCs/>
          <w:lang w:val="fr-FR" w:eastAsia="es-ES"/>
        </w:rPr>
      </w:pPr>
      <w:r w:rsidRPr="00FE1A13">
        <w:rPr>
          <w:b/>
          <w:lang w:val="fr-FR"/>
        </w:rPr>
        <w:t xml:space="preserve">LE DAUPHIN DE LA PLATA </w:t>
      </w:r>
      <w:r w:rsidRPr="00FE1A13">
        <w:rPr>
          <w:lang w:val="fr-FR"/>
        </w:rPr>
        <w:t>(</w:t>
      </w:r>
      <w:proofErr w:type="spellStart"/>
      <w:r w:rsidRPr="00FE1A13">
        <w:rPr>
          <w:b/>
          <w:i/>
          <w:lang w:val="fr-FR"/>
        </w:rPr>
        <w:t>Pontoporia</w:t>
      </w:r>
      <w:proofErr w:type="spellEnd"/>
      <w:r w:rsidRPr="00FE1A13">
        <w:rPr>
          <w:b/>
          <w:i/>
          <w:lang w:val="fr-FR"/>
        </w:rPr>
        <w:t xml:space="preserve"> </w:t>
      </w:r>
      <w:proofErr w:type="spellStart"/>
      <w:r w:rsidRPr="00FE1A13">
        <w:rPr>
          <w:b/>
          <w:i/>
          <w:lang w:val="fr-FR"/>
        </w:rPr>
        <w:t>blainvillei</w:t>
      </w:r>
      <w:proofErr w:type="spellEnd"/>
      <w:r w:rsidRPr="00FE1A13">
        <w:rPr>
          <w:b/>
          <w:i/>
          <w:lang w:val="fr-FR"/>
        </w:rPr>
        <w:t>)</w:t>
      </w:r>
    </w:p>
    <w:p w14:paraId="5EB5007F" w14:textId="77777777" w:rsidR="00884748" w:rsidRPr="00FE1A13" w:rsidRDefault="00884748">
      <w:pPr>
        <w:widowControl w:val="0"/>
        <w:suppressAutoHyphens/>
        <w:autoSpaceDE w:val="0"/>
        <w:autoSpaceDN w:val="0"/>
        <w:spacing w:after="0" w:line="240" w:lineRule="auto"/>
        <w:textAlignment w:val="baseline"/>
        <w:rPr>
          <w:rFonts w:eastAsia="Times New Roman" w:cs="Arial"/>
          <w:lang w:val="fr-FR" w:eastAsia="es-ES"/>
        </w:rPr>
      </w:pPr>
    </w:p>
    <w:p w14:paraId="60E0E379" w14:textId="77777777" w:rsidR="00884748" w:rsidRPr="00FE1A13" w:rsidRDefault="00884748">
      <w:pPr>
        <w:widowControl w:val="0"/>
        <w:suppressAutoHyphens/>
        <w:autoSpaceDE w:val="0"/>
        <w:autoSpaceDN w:val="0"/>
        <w:spacing w:after="0" w:line="240" w:lineRule="auto"/>
        <w:textAlignment w:val="baseline"/>
        <w:rPr>
          <w:rFonts w:eastAsia="Times New Roman" w:cs="Arial"/>
          <w:lang w:val="fr-FR" w:eastAsia="es-ES"/>
        </w:rPr>
      </w:pPr>
    </w:p>
    <w:p w14:paraId="2E8382E8" w14:textId="77777777" w:rsidR="00884748" w:rsidRPr="0023558F" w:rsidRDefault="000B7FEA" w:rsidP="0023558F">
      <w:pPr>
        <w:widowControl w:val="0"/>
        <w:spacing w:after="0" w:line="240" w:lineRule="auto"/>
        <w:jc w:val="both"/>
        <w:rPr>
          <w:rFonts w:cs="Arial"/>
          <w:b/>
          <w:lang w:val="fr-FR"/>
        </w:rPr>
      </w:pPr>
      <w:r w:rsidRPr="0023558F">
        <w:rPr>
          <w:rFonts w:cs="Arial"/>
          <w:b/>
          <w:lang w:val="fr-FR"/>
        </w:rPr>
        <w:t>Pays proposant(s)</w:t>
      </w:r>
    </w:p>
    <w:p w14:paraId="0641D1FB" w14:textId="77777777" w:rsidR="00884748" w:rsidRPr="00FE1A13" w:rsidRDefault="00884748">
      <w:pPr>
        <w:widowControl w:val="0"/>
        <w:pBdr>
          <w:top w:val="nil"/>
          <w:left w:val="nil"/>
          <w:bottom w:val="nil"/>
          <w:right w:val="nil"/>
          <w:between w:val="nil"/>
        </w:pBdr>
        <w:spacing w:after="0" w:line="240" w:lineRule="auto"/>
        <w:jc w:val="both"/>
        <w:rPr>
          <w:rFonts w:cs="Arial"/>
          <w:color w:val="000000"/>
          <w:lang w:val="fr-FR"/>
        </w:rPr>
      </w:pPr>
    </w:p>
    <w:p w14:paraId="2621398A" w14:textId="77777777" w:rsidR="00884748" w:rsidRPr="00FE1A13" w:rsidRDefault="000B7FEA">
      <w:pPr>
        <w:widowControl w:val="0"/>
        <w:pBdr>
          <w:top w:val="nil"/>
          <w:left w:val="nil"/>
          <w:bottom w:val="nil"/>
          <w:right w:val="nil"/>
          <w:between w:val="nil"/>
        </w:pBdr>
        <w:spacing w:after="0" w:line="240" w:lineRule="auto"/>
        <w:jc w:val="both"/>
        <w:rPr>
          <w:rFonts w:cs="Arial"/>
          <w:color w:val="000000"/>
          <w:lang w:val="fr-FR"/>
        </w:rPr>
      </w:pPr>
      <w:r w:rsidRPr="00FE1A13">
        <w:rPr>
          <w:rFonts w:cs="Arial"/>
          <w:color w:val="000000"/>
          <w:lang w:val="fr-FR"/>
        </w:rPr>
        <w:t>Argentine, Brésil et Uruguay</w:t>
      </w:r>
    </w:p>
    <w:p w14:paraId="63A9352D" w14:textId="77777777" w:rsidR="00884748" w:rsidRPr="00FE1A13" w:rsidRDefault="00884748">
      <w:pPr>
        <w:widowControl w:val="0"/>
        <w:suppressAutoHyphens/>
        <w:autoSpaceDE w:val="0"/>
        <w:autoSpaceDN w:val="0"/>
        <w:spacing w:after="0" w:line="240" w:lineRule="auto"/>
        <w:textAlignment w:val="baseline"/>
        <w:rPr>
          <w:rFonts w:eastAsia="Times New Roman" w:cs="Arial"/>
          <w:lang w:val="fr-FR" w:eastAsia="es-ES"/>
        </w:rPr>
      </w:pPr>
    </w:p>
    <w:p w14:paraId="6D69FB94" w14:textId="77777777" w:rsidR="00884748" w:rsidRPr="0023558F" w:rsidRDefault="000B7FEA" w:rsidP="0023558F">
      <w:pPr>
        <w:widowControl w:val="0"/>
        <w:spacing w:after="0" w:line="240" w:lineRule="auto"/>
        <w:jc w:val="both"/>
        <w:rPr>
          <w:rFonts w:cs="Arial"/>
          <w:b/>
          <w:lang w:val="fr-FR"/>
        </w:rPr>
      </w:pPr>
      <w:r w:rsidRPr="0023558F">
        <w:rPr>
          <w:rFonts w:cs="Arial"/>
          <w:b/>
          <w:lang w:val="fr-FR"/>
        </w:rPr>
        <w:t>Espèce cible, taxon inférieur, population ou groupe de taxons aux besoins communs</w:t>
      </w:r>
    </w:p>
    <w:p w14:paraId="15E53CC0" w14:textId="77777777" w:rsidR="00884748" w:rsidRPr="00FE1A13" w:rsidRDefault="00884748">
      <w:pPr>
        <w:spacing w:after="0" w:line="240" w:lineRule="auto"/>
        <w:jc w:val="both"/>
        <w:rPr>
          <w:rFonts w:cs="Arial"/>
          <w:b/>
          <w:lang w:val="fr-FR"/>
        </w:rPr>
      </w:pPr>
    </w:p>
    <w:p w14:paraId="16585F74" w14:textId="77777777" w:rsidR="00884748" w:rsidRPr="00FE1A13" w:rsidRDefault="000B7FEA">
      <w:pPr>
        <w:spacing w:after="80" w:line="240" w:lineRule="auto"/>
        <w:jc w:val="both"/>
        <w:rPr>
          <w:rFonts w:cs="Arial"/>
          <w:lang w:val="fr-FR"/>
        </w:rPr>
      </w:pPr>
      <w:r w:rsidRPr="00FE1A13">
        <w:rPr>
          <w:rFonts w:cs="Arial"/>
          <w:b/>
          <w:lang w:val="fr-FR"/>
        </w:rPr>
        <w:t>Classe</w:t>
      </w:r>
      <w:r w:rsidRPr="00FE1A13">
        <w:rPr>
          <w:rFonts w:cs="Arial"/>
          <w:lang w:val="fr-FR"/>
        </w:rPr>
        <w:t xml:space="preserve"> : Mammifères </w:t>
      </w:r>
    </w:p>
    <w:p w14:paraId="5752A67A" w14:textId="77777777" w:rsidR="00884748" w:rsidRPr="00FE1A13" w:rsidRDefault="000B7FEA">
      <w:pPr>
        <w:spacing w:after="80" w:line="240" w:lineRule="auto"/>
        <w:jc w:val="both"/>
        <w:rPr>
          <w:rFonts w:cs="Arial"/>
          <w:lang w:val="fr-FR"/>
        </w:rPr>
      </w:pPr>
      <w:r w:rsidRPr="00FE1A13">
        <w:rPr>
          <w:rFonts w:cs="Arial"/>
          <w:b/>
          <w:lang w:val="fr-FR"/>
        </w:rPr>
        <w:t>Ordre</w:t>
      </w:r>
      <w:r w:rsidRPr="00FE1A13">
        <w:rPr>
          <w:rFonts w:cs="Arial"/>
          <w:lang w:val="fr-FR"/>
        </w:rPr>
        <w:t xml:space="preserve"> : </w:t>
      </w:r>
      <w:proofErr w:type="spellStart"/>
      <w:r w:rsidRPr="00FE1A13">
        <w:rPr>
          <w:rFonts w:cs="Arial"/>
          <w:lang w:val="fr-FR"/>
        </w:rPr>
        <w:t>Cetartiodactyla</w:t>
      </w:r>
      <w:proofErr w:type="spellEnd"/>
      <w:r w:rsidRPr="00FE1A13">
        <w:rPr>
          <w:rFonts w:cs="Arial"/>
          <w:lang w:val="fr-FR"/>
        </w:rPr>
        <w:t xml:space="preserve"> </w:t>
      </w:r>
    </w:p>
    <w:p w14:paraId="18C97F26" w14:textId="77777777" w:rsidR="00884748" w:rsidRPr="00FE1A13" w:rsidRDefault="000B7FEA">
      <w:pPr>
        <w:spacing w:after="80" w:line="240" w:lineRule="auto"/>
        <w:jc w:val="both"/>
        <w:rPr>
          <w:rFonts w:cs="Arial"/>
          <w:lang w:val="fr-FR"/>
        </w:rPr>
      </w:pPr>
      <w:r w:rsidRPr="00FE1A13">
        <w:rPr>
          <w:rFonts w:cs="Arial"/>
          <w:b/>
          <w:lang w:val="fr-FR"/>
        </w:rPr>
        <w:t>Infra-ordre</w:t>
      </w:r>
      <w:r w:rsidRPr="00FE1A13">
        <w:rPr>
          <w:rFonts w:cs="Arial"/>
          <w:lang w:val="fr-FR"/>
        </w:rPr>
        <w:t xml:space="preserve"> : </w:t>
      </w:r>
      <w:proofErr w:type="spellStart"/>
      <w:r w:rsidRPr="00FE1A13">
        <w:rPr>
          <w:rFonts w:cs="Arial"/>
          <w:lang w:val="fr-FR"/>
        </w:rPr>
        <w:t>Cetacea</w:t>
      </w:r>
      <w:proofErr w:type="spellEnd"/>
      <w:r w:rsidRPr="00FE1A13">
        <w:rPr>
          <w:rFonts w:cs="Arial"/>
          <w:lang w:val="fr-FR"/>
        </w:rPr>
        <w:t xml:space="preserve"> </w:t>
      </w:r>
    </w:p>
    <w:p w14:paraId="051F8CB5" w14:textId="77777777" w:rsidR="00884748" w:rsidRPr="00FE1A13" w:rsidRDefault="000B7FEA">
      <w:pPr>
        <w:spacing w:after="80" w:line="240" w:lineRule="auto"/>
        <w:jc w:val="both"/>
        <w:rPr>
          <w:rFonts w:cs="Arial"/>
          <w:lang w:val="fr-FR"/>
        </w:rPr>
      </w:pPr>
      <w:r w:rsidRPr="00FE1A13">
        <w:rPr>
          <w:rFonts w:cs="Arial"/>
          <w:b/>
          <w:lang w:val="fr-FR"/>
        </w:rPr>
        <w:t xml:space="preserve">Famille : </w:t>
      </w:r>
      <w:proofErr w:type="spellStart"/>
      <w:r w:rsidRPr="00FE1A13">
        <w:rPr>
          <w:rFonts w:cs="Arial"/>
          <w:lang w:val="fr-FR"/>
        </w:rPr>
        <w:t>Pontoporiidae</w:t>
      </w:r>
      <w:proofErr w:type="spellEnd"/>
      <w:r w:rsidRPr="00FE1A13">
        <w:rPr>
          <w:rFonts w:cs="Arial"/>
          <w:lang w:val="fr-FR"/>
        </w:rPr>
        <w:t xml:space="preserve"> </w:t>
      </w:r>
    </w:p>
    <w:p w14:paraId="26659C33" w14:textId="77777777" w:rsidR="00884748" w:rsidRPr="00FE1A13" w:rsidRDefault="000B7FEA">
      <w:pPr>
        <w:spacing w:after="80" w:line="240" w:lineRule="auto"/>
        <w:jc w:val="both"/>
        <w:rPr>
          <w:rFonts w:cs="Arial"/>
          <w:lang w:val="fr-FR"/>
        </w:rPr>
      </w:pPr>
      <w:r w:rsidRPr="00FE1A13">
        <w:rPr>
          <w:rFonts w:cs="Arial"/>
          <w:b/>
          <w:lang w:val="fr-FR"/>
        </w:rPr>
        <w:t>Genre</w:t>
      </w:r>
      <w:r w:rsidRPr="00FE1A13">
        <w:rPr>
          <w:rFonts w:cs="Arial"/>
          <w:lang w:val="fr-FR"/>
        </w:rPr>
        <w:t xml:space="preserve"> : </w:t>
      </w:r>
      <w:proofErr w:type="spellStart"/>
      <w:r w:rsidRPr="00FE1A13">
        <w:rPr>
          <w:rFonts w:cs="Arial"/>
          <w:lang w:val="fr-FR"/>
        </w:rPr>
        <w:t>Pontoporia</w:t>
      </w:r>
      <w:proofErr w:type="spellEnd"/>
    </w:p>
    <w:p w14:paraId="23261CF5" w14:textId="77777777" w:rsidR="00884748" w:rsidRPr="00FE1A13" w:rsidRDefault="000B7FEA">
      <w:pPr>
        <w:spacing w:after="80" w:line="240" w:lineRule="auto"/>
        <w:jc w:val="both"/>
        <w:rPr>
          <w:rFonts w:cs="Arial"/>
          <w:b/>
          <w:i/>
          <w:lang w:val="fr-FR"/>
        </w:rPr>
      </w:pPr>
      <w:r w:rsidRPr="00FE1A13">
        <w:rPr>
          <w:rFonts w:cs="Arial"/>
          <w:b/>
          <w:lang w:val="fr-FR"/>
        </w:rPr>
        <w:t>Espèce</w:t>
      </w:r>
      <w:r w:rsidRPr="00FE1A13">
        <w:rPr>
          <w:rFonts w:cs="Arial"/>
          <w:lang w:val="fr-FR"/>
        </w:rPr>
        <w:t xml:space="preserve"> : </w:t>
      </w:r>
      <w:proofErr w:type="spellStart"/>
      <w:r w:rsidRPr="00FE1A13">
        <w:rPr>
          <w:rFonts w:cs="Arial"/>
          <w:i/>
          <w:lang w:val="fr-FR"/>
        </w:rPr>
        <w:t>Pontoporia</w:t>
      </w:r>
      <w:proofErr w:type="spellEnd"/>
      <w:r w:rsidRPr="00FE1A13">
        <w:rPr>
          <w:rFonts w:cs="Arial"/>
          <w:i/>
          <w:lang w:val="fr-FR"/>
        </w:rPr>
        <w:t xml:space="preserve"> </w:t>
      </w:r>
      <w:proofErr w:type="spellStart"/>
      <w:r w:rsidRPr="00FE1A13">
        <w:rPr>
          <w:rFonts w:cs="Arial"/>
          <w:i/>
          <w:lang w:val="fr-FR"/>
        </w:rPr>
        <w:t>blainvillei</w:t>
      </w:r>
      <w:proofErr w:type="spellEnd"/>
    </w:p>
    <w:p w14:paraId="0831A0F9" w14:textId="77777777" w:rsidR="00884748" w:rsidRPr="00FE1A13" w:rsidRDefault="000B7FEA">
      <w:pPr>
        <w:spacing w:after="0" w:line="240" w:lineRule="auto"/>
        <w:jc w:val="both"/>
        <w:rPr>
          <w:rFonts w:cs="Arial"/>
          <w:i/>
          <w:lang w:val="fr-FR"/>
        </w:rPr>
      </w:pPr>
      <w:r w:rsidRPr="00FE1A13">
        <w:rPr>
          <w:rFonts w:cs="Arial"/>
          <w:b/>
          <w:lang w:val="fr-FR"/>
        </w:rPr>
        <w:t>Sous-espèces :</w:t>
      </w:r>
      <w:r w:rsidRPr="00FE1A13">
        <w:rPr>
          <w:rFonts w:cs="Arial"/>
          <w:lang w:val="fr-FR"/>
        </w:rPr>
        <w:t xml:space="preserve"> </w:t>
      </w:r>
      <w:proofErr w:type="spellStart"/>
      <w:r w:rsidRPr="00FE1A13">
        <w:rPr>
          <w:rFonts w:cs="Arial"/>
          <w:i/>
          <w:lang w:val="fr-FR"/>
        </w:rPr>
        <w:t>Pontoporia</w:t>
      </w:r>
      <w:proofErr w:type="spellEnd"/>
      <w:r w:rsidRPr="00FE1A13">
        <w:rPr>
          <w:rFonts w:cs="Arial"/>
          <w:i/>
          <w:lang w:val="fr-FR"/>
        </w:rPr>
        <w:t xml:space="preserve"> </w:t>
      </w:r>
      <w:proofErr w:type="spellStart"/>
      <w:r w:rsidRPr="00FE1A13">
        <w:rPr>
          <w:rFonts w:cs="Arial"/>
          <w:i/>
          <w:lang w:val="fr-FR"/>
        </w:rPr>
        <w:t>blainvillei</w:t>
      </w:r>
      <w:proofErr w:type="spellEnd"/>
      <w:r w:rsidRPr="00FE1A13">
        <w:rPr>
          <w:rFonts w:cs="Arial"/>
          <w:i/>
          <w:lang w:val="fr-FR"/>
        </w:rPr>
        <w:t xml:space="preserve"> </w:t>
      </w:r>
      <w:proofErr w:type="spellStart"/>
      <w:r w:rsidRPr="00FE1A13">
        <w:rPr>
          <w:rFonts w:cs="Arial"/>
          <w:i/>
          <w:lang w:val="fr-FR"/>
        </w:rPr>
        <w:t>blainvillei</w:t>
      </w:r>
      <w:proofErr w:type="spellEnd"/>
      <w:r w:rsidRPr="00FE1A13">
        <w:rPr>
          <w:rFonts w:cs="Arial"/>
          <w:i/>
          <w:lang w:val="fr-FR"/>
        </w:rPr>
        <w:t xml:space="preserve"> </w:t>
      </w:r>
      <w:r w:rsidRPr="00FE1A13">
        <w:rPr>
          <w:rFonts w:cs="Arial"/>
          <w:lang w:val="fr-FR"/>
        </w:rPr>
        <w:t xml:space="preserve">et </w:t>
      </w:r>
      <w:proofErr w:type="spellStart"/>
      <w:r w:rsidRPr="00FE1A13">
        <w:rPr>
          <w:rFonts w:cs="Arial"/>
          <w:i/>
          <w:lang w:val="fr-FR"/>
        </w:rPr>
        <w:t>Pontoporia</w:t>
      </w:r>
      <w:proofErr w:type="spellEnd"/>
      <w:r w:rsidRPr="00FE1A13">
        <w:rPr>
          <w:rFonts w:cs="Arial"/>
          <w:i/>
          <w:lang w:val="fr-FR"/>
        </w:rPr>
        <w:t xml:space="preserve"> </w:t>
      </w:r>
      <w:proofErr w:type="spellStart"/>
      <w:r w:rsidRPr="00FE1A13">
        <w:rPr>
          <w:rFonts w:cs="Arial"/>
          <w:i/>
          <w:lang w:val="fr-FR"/>
        </w:rPr>
        <w:t>blainvillei</w:t>
      </w:r>
      <w:proofErr w:type="spellEnd"/>
      <w:r w:rsidRPr="00FE1A13">
        <w:rPr>
          <w:rFonts w:cs="Arial"/>
          <w:i/>
          <w:lang w:val="fr-FR"/>
        </w:rPr>
        <w:t xml:space="preserve"> </w:t>
      </w:r>
      <w:proofErr w:type="spellStart"/>
      <w:r w:rsidRPr="00FE1A13">
        <w:rPr>
          <w:rFonts w:cs="Arial"/>
          <w:i/>
          <w:lang w:val="fr-FR"/>
        </w:rPr>
        <w:t>pukusi</w:t>
      </w:r>
      <w:proofErr w:type="spellEnd"/>
    </w:p>
    <w:p w14:paraId="72F92C3F" w14:textId="77777777" w:rsidR="00884748" w:rsidRPr="00FE1A13" w:rsidRDefault="00884748">
      <w:pPr>
        <w:widowControl w:val="0"/>
        <w:pBdr>
          <w:top w:val="nil"/>
          <w:left w:val="nil"/>
          <w:bottom w:val="nil"/>
          <w:right w:val="nil"/>
          <w:between w:val="nil"/>
        </w:pBdr>
        <w:spacing w:after="0" w:line="240" w:lineRule="auto"/>
        <w:jc w:val="both"/>
        <w:rPr>
          <w:rFonts w:cs="Arial"/>
          <w:i/>
          <w:lang w:val="fr-FR"/>
        </w:rPr>
      </w:pPr>
    </w:p>
    <w:p w14:paraId="5C236B24" w14:textId="77777777" w:rsidR="00884748" w:rsidRPr="00FE1A13" w:rsidRDefault="000B7FEA">
      <w:pPr>
        <w:widowControl w:val="0"/>
        <w:pBdr>
          <w:top w:val="nil"/>
          <w:left w:val="nil"/>
          <w:bottom w:val="nil"/>
          <w:right w:val="nil"/>
          <w:between w:val="nil"/>
        </w:pBdr>
        <w:spacing w:after="0" w:line="240" w:lineRule="auto"/>
        <w:jc w:val="both"/>
        <w:rPr>
          <w:rFonts w:cs="Arial"/>
          <w:color w:val="000000"/>
          <w:lang w:val="fr-FR"/>
        </w:rPr>
      </w:pPr>
      <w:r w:rsidRPr="00FE1A13">
        <w:rPr>
          <w:rFonts w:cs="Arial"/>
          <w:color w:val="000000"/>
          <w:lang w:val="fr-FR"/>
        </w:rPr>
        <w:t xml:space="preserve">Inscrit à </w:t>
      </w:r>
      <w:r w:rsidRPr="00FE1A13">
        <w:rPr>
          <w:rFonts w:cs="Arial"/>
          <w:lang w:val="fr-FR"/>
        </w:rPr>
        <w:t>l'Annexe</w:t>
      </w:r>
      <w:r w:rsidRPr="00FE1A13">
        <w:rPr>
          <w:rFonts w:cs="Arial"/>
          <w:color w:val="000000"/>
          <w:lang w:val="fr-FR"/>
        </w:rPr>
        <w:t xml:space="preserve"> I et II de la CMS.</w:t>
      </w:r>
    </w:p>
    <w:p w14:paraId="55D22077" w14:textId="77777777" w:rsidR="00884748" w:rsidRPr="00FE1A13" w:rsidRDefault="00884748">
      <w:pPr>
        <w:widowControl w:val="0"/>
        <w:spacing w:after="0" w:line="240" w:lineRule="auto"/>
        <w:jc w:val="both"/>
        <w:rPr>
          <w:rFonts w:cs="Arial"/>
          <w:b/>
          <w:color w:val="000000"/>
          <w:lang w:val="fr-FR"/>
        </w:rPr>
      </w:pPr>
    </w:p>
    <w:p w14:paraId="79344DA5" w14:textId="77777777" w:rsidR="00884748" w:rsidRPr="000C56E8" w:rsidRDefault="000B7FEA" w:rsidP="000C56E8">
      <w:pPr>
        <w:widowControl w:val="0"/>
        <w:spacing w:after="0" w:line="240" w:lineRule="auto"/>
        <w:jc w:val="both"/>
        <w:rPr>
          <w:rFonts w:cs="Arial"/>
          <w:b/>
          <w:lang w:val="fr-FR"/>
        </w:rPr>
      </w:pPr>
      <w:r w:rsidRPr="000C56E8">
        <w:rPr>
          <w:rFonts w:cs="Arial"/>
          <w:b/>
          <w:lang w:val="fr-FR"/>
        </w:rPr>
        <w:t>Aire de répartition géographique</w:t>
      </w:r>
    </w:p>
    <w:p w14:paraId="669399AB" w14:textId="77777777" w:rsidR="00884748" w:rsidRPr="00FE1A13" w:rsidRDefault="00884748">
      <w:pPr>
        <w:widowControl w:val="0"/>
        <w:spacing w:after="0" w:line="240" w:lineRule="auto"/>
        <w:jc w:val="both"/>
        <w:rPr>
          <w:rFonts w:cs="Arial"/>
          <w:b/>
          <w:lang w:val="fr-FR"/>
        </w:rPr>
      </w:pPr>
    </w:p>
    <w:p w14:paraId="477B1029" w14:textId="77777777" w:rsidR="00884748" w:rsidRPr="00FE1A13" w:rsidRDefault="000B7FEA">
      <w:pPr>
        <w:widowControl w:val="0"/>
        <w:pBdr>
          <w:top w:val="nil"/>
          <w:left w:val="nil"/>
          <w:bottom w:val="nil"/>
          <w:right w:val="nil"/>
          <w:between w:val="nil"/>
        </w:pBdr>
        <w:spacing w:after="0" w:line="240" w:lineRule="auto"/>
        <w:jc w:val="both"/>
        <w:rPr>
          <w:rFonts w:cs="Arial"/>
          <w:color w:val="000000"/>
          <w:lang w:val="fr-FR"/>
        </w:rPr>
      </w:pPr>
      <w:r w:rsidRPr="00FE1A13">
        <w:rPr>
          <w:rFonts w:cs="Arial"/>
          <w:color w:val="000000"/>
          <w:lang w:val="fr-FR"/>
        </w:rPr>
        <w:t xml:space="preserve">Le dauphin de La </w:t>
      </w:r>
      <w:proofErr w:type="spellStart"/>
      <w:r w:rsidRPr="00FE1A13">
        <w:rPr>
          <w:rFonts w:cs="Arial"/>
          <w:color w:val="000000"/>
          <w:lang w:val="fr-FR"/>
        </w:rPr>
        <w:t>Plata</w:t>
      </w:r>
      <w:proofErr w:type="spellEnd"/>
      <w:r w:rsidRPr="00FE1A13">
        <w:rPr>
          <w:rFonts w:cs="Arial"/>
          <w:color w:val="000000"/>
          <w:lang w:val="fr-FR"/>
        </w:rPr>
        <w:t xml:space="preserve"> est un petit odontocète qui fréquente les eaux côtières du sud-ouest de l'océan Atlantique, depuis </w:t>
      </w:r>
      <w:proofErr w:type="spellStart"/>
      <w:r w:rsidRPr="00FE1A13">
        <w:rPr>
          <w:rFonts w:cs="Arial"/>
          <w:color w:val="000000"/>
          <w:lang w:val="fr-FR"/>
        </w:rPr>
        <w:t>Itaúnas</w:t>
      </w:r>
      <w:proofErr w:type="spellEnd"/>
      <w:r w:rsidRPr="00FE1A13">
        <w:rPr>
          <w:rFonts w:cs="Arial"/>
          <w:color w:val="000000"/>
          <w:lang w:val="fr-FR"/>
        </w:rPr>
        <w:t xml:space="preserve"> (18°25'S), dans l'État d’</w:t>
      </w:r>
      <w:proofErr w:type="spellStart"/>
      <w:r w:rsidRPr="00FE1A13">
        <w:rPr>
          <w:rFonts w:cs="Arial"/>
          <w:color w:val="000000"/>
          <w:lang w:val="fr-FR"/>
        </w:rPr>
        <w:t>Espírito</w:t>
      </w:r>
      <w:proofErr w:type="spellEnd"/>
      <w:r w:rsidRPr="00FE1A13">
        <w:rPr>
          <w:rFonts w:cs="Arial"/>
          <w:color w:val="000000"/>
          <w:lang w:val="fr-FR"/>
        </w:rPr>
        <w:t xml:space="preserve"> Santo au Brésil, jusqu'à la côte nord du golfe San </w:t>
      </w:r>
      <w:proofErr w:type="spellStart"/>
      <w:r w:rsidRPr="00FE1A13">
        <w:rPr>
          <w:rFonts w:cs="Arial"/>
          <w:color w:val="000000"/>
          <w:lang w:val="fr-FR"/>
        </w:rPr>
        <w:t>Matías</w:t>
      </w:r>
      <w:proofErr w:type="spellEnd"/>
      <w:r w:rsidRPr="00FE1A13">
        <w:rPr>
          <w:rFonts w:cs="Arial"/>
          <w:color w:val="000000"/>
          <w:lang w:val="fr-FR"/>
        </w:rPr>
        <w:t xml:space="preserve"> (42°10'S), à Chubut en Argentine (</w:t>
      </w:r>
      <w:proofErr w:type="spellStart"/>
      <w:r w:rsidRPr="00FE1A13">
        <w:rPr>
          <w:rFonts w:cs="Arial"/>
          <w:color w:val="000000"/>
          <w:lang w:val="fr-FR"/>
        </w:rPr>
        <w:t>Crespo</w:t>
      </w:r>
      <w:proofErr w:type="spellEnd"/>
      <w:r w:rsidRPr="00FE1A13">
        <w:rPr>
          <w:rFonts w:cs="Arial"/>
          <w:color w:val="000000"/>
          <w:lang w:val="fr-FR"/>
        </w:rPr>
        <w:t xml:space="preserve"> et al., 1998 ; </w:t>
      </w:r>
      <w:proofErr w:type="spellStart"/>
      <w:r w:rsidRPr="00FE1A13">
        <w:rPr>
          <w:rFonts w:cs="Arial"/>
          <w:color w:val="000000"/>
          <w:lang w:val="fr-FR"/>
        </w:rPr>
        <w:t>Siciliano</w:t>
      </w:r>
      <w:proofErr w:type="spellEnd"/>
      <w:r w:rsidRPr="00FE1A13">
        <w:rPr>
          <w:rFonts w:cs="Arial"/>
          <w:color w:val="000000"/>
          <w:lang w:val="fr-FR"/>
        </w:rPr>
        <w:t xml:space="preserve"> et al., 2002 ; </w:t>
      </w:r>
      <w:proofErr w:type="spellStart"/>
      <w:r w:rsidRPr="00FE1A13">
        <w:rPr>
          <w:rFonts w:cs="Arial"/>
          <w:color w:val="000000"/>
          <w:lang w:val="fr-FR"/>
        </w:rPr>
        <w:t>Crespo</w:t>
      </w:r>
      <w:proofErr w:type="spellEnd"/>
      <w:r w:rsidRPr="00FE1A13">
        <w:rPr>
          <w:rFonts w:cs="Arial"/>
          <w:color w:val="000000"/>
          <w:lang w:val="fr-FR"/>
        </w:rPr>
        <w:t>, 2018).</w:t>
      </w:r>
    </w:p>
    <w:p w14:paraId="5727C2F8" w14:textId="77777777" w:rsidR="00884748" w:rsidRPr="00FE1A13" w:rsidRDefault="00884748">
      <w:pPr>
        <w:widowControl w:val="0"/>
        <w:pBdr>
          <w:top w:val="nil"/>
          <w:left w:val="nil"/>
          <w:bottom w:val="nil"/>
          <w:right w:val="nil"/>
          <w:between w:val="nil"/>
        </w:pBdr>
        <w:spacing w:after="0" w:line="240" w:lineRule="auto"/>
        <w:jc w:val="both"/>
        <w:rPr>
          <w:rFonts w:cs="Arial"/>
          <w:color w:val="000000"/>
          <w:lang w:val="fr-FR"/>
        </w:rPr>
      </w:pPr>
    </w:p>
    <w:p w14:paraId="2B6F8846" w14:textId="77777777" w:rsidR="00884748" w:rsidRPr="00FE1A13" w:rsidRDefault="000B7FEA">
      <w:pPr>
        <w:spacing w:after="0" w:line="240" w:lineRule="auto"/>
        <w:jc w:val="both"/>
        <w:rPr>
          <w:rFonts w:cs="Arial"/>
          <w:lang w:val="fr-FR"/>
        </w:rPr>
      </w:pPr>
      <w:r w:rsidRPr="00FE1A13">
        <w:rPr>
          <w:rFonts w:cs="Arial"/>
          <w:lang w:val="fr-FR"/>
        </w:rPr>
        <w:t xml:space="preserve">Les dauphins de la </w:t>
      </w:r>
      <w:proofErr w:type="spellStart"/>
      <w:r w:rsidRPr="00FE1A13">
        <w:rPr>
          <w:rFonts w:cs="Arial"/>
          <w:lang w:val="fr-FR"/>
        </w:rPr>
        <w:t>Plata</w:t>
      </w:r>
      <w:proofErr w:type="spellEnd"/>
      <w:r w:rsidRPr="00FE1A13">
        <w:rPr>
          <w:rFonts w:cs="Arial"/>
          <w:lang w:val="fr-FR"/>
        </w:rPr>
        <w:t xml:space="preserve"> fréquentent surtout les eaux côtières, jusqu'à l'isobathe des 50 m de profondeur (</w:t>
      </w:r>
      <w:proofErr w:type="spellStart"/>
      <w:r w:rsidRPr="00FE1A13">
        <w:rPr>
          <w:rFonts w:cs="Arial"/>
          <w:lang w:val="fr-FR"/>
        </w:rPr>
        <w:t>Danilewicz</w:t>
      </w:r>
      <w:proofErr w:type="spellEnd"/>
      <w:r w:rsidRPr="00FE1A13">
        <w:rPr>
          <w:rFonts w:cs="Arial"/>
          <w:lang w:val="fr-FR"/>
        </w:rPr>
        <w:t xml:space="preserve"> et al., 2009 ; </w:t>
      </w:r>
      <w:proofErr w:type="spellStart"/>
      <w:r w:rsidRPr="00FE1A13">
        <w:rPr>
          <w:rFonts w:cs="Arial"/>
          <w:lang w:val="fr-FR"/>
        </w:rPr>
        <w:t>Crespo</w:t>
      </w:r>
      <w:proofErr w:type="spellEnd"/>
      <w:r w:rsidRPr="00FE1A13">
        <w:rPr>
          <w:rFonts w:cs="Arial"/>
          <w:lang w:val="fr-FR"/>
        </w:rPr>
        <w:t xml:space="preserve"> et al., 2010 ; Amaral et al., 2018), avec des observations ponctuelles dans certaines baies et estuaires (Cremer et </w:t>
      </w:r>
      <w:proofErr w:type="spellStart"/>
      <w:r w:rsidRPr="00FE1A13">
        <w:rPr>
          <w:rFonts w:cs="Arial"/>
          <w:lang w:val="fr-FR"/>
        </w:rPr>
        <w:t>Simões</w:t>
      </w:r>
      <w:proofErr w:type="spellEnd"/>
      <w:r w:rsidRPr="00FE1A13">
        <w:rPr>
          <w:rFonts w:cs="Arial"/>
          <w:lang w:val="fr-FR"/>
        </w:rPr>
        <w:t>-Lopes, 2008 ; Santos et al., 2009).</w:t>
      </w:r>
    </w:p>
    <w:p w14:paraId="70CBB9A5" w14:textId="77777777" w:rsidR="00884748" w:rsidRPr="00FE1A13" w:rsidRDefault="00884748">
      <w:pPr>
        <w:widowControl w:val="0"/>
        <w:pBdr>
          <w:top w:val="nil"/>
          <w:left w:val="nil"/>
          <w:bottom w:val="nil"/>
          <w:right w:val="nil"/>
          <w:between w:val="nil"/>
        </w:pBdr>
        <w:spacing w:after="0" w:line="240" w:lineRule="auto"/>
        <w:jc w:val="both"/>
        <w:rPr>
          <w:rFonts w:cs="Arial"/>
          <w:color w:val="000000"/>
          <w:lang w:val="fr-FR"/>
        </w:rPr>
      </w:pPr>
    </w:p>
    <w:p w14:paraId="529DF570" w14:textId="77777777" w:rsidR="00884748" w:rsidRPr="00FE1A13" w:rsidRDefault="000B7FEA">
      <w:pPr>
        <w:spacing w:after="0" w:line="240" w:lineRule="auto"/>
        <w:jc w:val="both"/>
        <w:rPr>
          <w:rFonts w:cs="Arial"/>
          <w:lang w:val="fr-FR"/>
        </w:rPr>
      </w:pPr>
      <w:r w:rsidRPr="00FE1A13">
        <w:rPr>
          <w:rFonts w:cs="Arial"/>
          <w:lang w:val="fr-FR"/>
        </w:rPr>
        <w:t xml:space="preserve">Pour orienter les actions de conservation et de gestion, onze aires de gestion du dauphin de la </w:t>
      </w:r>
      <w:proofErr w:type="spellStart"/>
      <w:r w:rsidRPr="00FE1A13">
        <w:rPr>
          <w:rFonts w:cs="Arial"/>
          <w:lang w:val="fr-FR"/>
        </w:rPr>
        <w:t>Plata</w:t>
      </w:r>
      <w:proofErr w:type="spellEnd"/>
      <w:r w:rsidRPr="00FE1A13">
        <w:rPr>
          <w:rFonts w:cs="Arial"/>
          <w:lang w:val="fr-FR"/>
        </w:rPr>
        <w:t xml:space="preserve"> (FMA, sensu Secchi et al., 2003) ont été proposées (Cunha et al., 2020 ; IWC, 2023) (Fig. 1) et reconnues par le Comité scientifique (CS) de la Commission baleinière internationale (CBI) (IWC, 2023) comme des unités appropriées pour l'évaluation de l'espèce.</w:t>
      </w:r>
    </w:p>
    <w:p w14:paraId="10DDA554" w14:textId="77777777" w:rsidR="00884748" w:rsidRPr="00FE1A13" w:rsidRDefault="000B7FEA">
      <w:pPr>
        <w:spacing w:line="240" w:lineRule="auto"/>
        <w:jc w:val="both"/>
        <w:rPr>
          <w:rFonts w:cs="Arial"/>
          <w:b/>
          <w:lang w:val="fr-FR"/>
        </w:rPr>
      </w:pPr>
      <w:r w:rsidRPr="00FE1A13">
        <w:rPr>
          <w:rFonts w:cs="Arial"/>
          <w:noProof/>
          <w:lang w:val="fr-FR"/>
        </w:rPr>
        <w:lastRenderedPageBreak/>
        <w:drawing>
          <wp:inline distT="0" distB="0" distL="0" distR="0" wp14:anchorId="09EEB8C1" wp14:editId="2632696E">
            <wp:extent cx="4729727" cy="3599234"/>
            <wp:effectExtent l="0" t="0" r="0" b="0"/>
            <wp:docPr id="16" name="image5.png" descr="A map of the south america&#10;&#10;AI-generated content may be incorrect."/>
            <wp:cNvGraphicFramePr/>
            <a:graphic xmlns:a="http://schemas.openxmlformats.org/drawingml/2006/main">
              <a:graphicData uri="http://schemas.openxmlformats.org/drawingml/2006/picture">
                <pic:pic xmlns:pic="http://schemas.openxmlformats.org/drawingml/2006/picture">
                  <pic:nvPicPr>
                    <pic:cNvPr id="16" name="image5.png" descr="A map of the south america&#10;&#10;AI-generated content may be incorrect."/>
                    <pic:cNvPicPr preferRelativeResize="0"/>
                  </pic:nvPicPr>
                  <pic:blipFill>
                    <a:blip r:embed="rId12"/>
                    <a:srcRect/>
                    <a:stretch>
                      <a:fillRect/>
                    </a:stretch>
                  </pic:blipFill>
                  <pic:spPr>
                    <a:xfrm>
                      <a:off x="0" y="0"/>
                      <a:ext cx="4729727" cy="3599234"/>
                    </a:xfrm>
                    <a:prstGeom prst="rect">
                      <a:avLst/>
                    </a:prstGeom>
                    <a:ln/>
                  </pic:spPr>
                </pic:pic>
              </a:graphicData>
            </a:graphic>
          </wp:inline>
        </w:drawing>
      </w:r>
    </w:p>
    <w:p w14:paraId="221C409D" w14:textId="77777777" w:rsidR="00884748" w:rsidRPr="00FE1A13" w:rsidRDefault="000B7FEA">
      <w:pPr>
        <w:spacing w:after="0" w:line="240" w:lineRule="auto"/>
        <w:jc w:val="both"/>
        <w:rPr>
          <w:rFonts w:cs="Arial"/>
          <w:b/>
          <w:lang w:val="fr-FR"/>
        </w:rPr>
      </w:pPr>
      <w:r w:rsidRPr="00FE1A13">
        <w:rPr>
          <w:rFonts w:cs="Arial"/>
          <w:b/>
          <w:lang w:val="fr-FR"/>
        </w:rPr>
        <w:t>Résumé des activités</w:t>
      </w:r>
    </w:p>
    <w:p w14:paraId="30E78A3F" w14:textId="77777777" w:rsidR="00884748" w:rsidRPr="00FE1A13" w:rsidRDefault="00884748">
      <w:pPr>
        <w:widowControl w:val="0"/>
        <w:spacing w:after="0" w:line="240" w:lineRule="auto"/>
        <w:jc w:val="both"/>
        <w:rPr>
          <w:rFonts w:cs="Arial"/>
          <w:b/>
          <w:lang w:val="fr-FR"/>
        </w:rPr>
      </w:pPr>
    </w:p>
    <w:p w14:paraId="3DAF6A1B" w14:textId="77777777" w:rsidR="00884748" w:rsidRPr="00FE1A13" w:rsidRDefault="000B7FEA">
      <w:pPr>
        <w:widowControl w:val="0"/>
        <w:spacing w:after="0" w:line="240" w:lineRule="auto"/>
        <w:jc w:val="both"/>
        <w:rPr>
          <w:rFonts w:cs="Arial"/>
          <w:b/>
          <w:lang w:val="fr-FR"/>
        </w:rPr>
      </w:pPr>
      <w:r w:rsidRPr="00FE1A13">
        <w:rPr>
          <w:rFonts w:cs="Arial"/>
          <w:b/>
          <w:lang w:val="fr-FR"/>
        </w:rPr>
        <w:t>Convoquer une nouvelle réunion sur les politiques de conservation des États de l'aire de répartition afin de finaliser un Plan d'action conforme au Plan de gestion et de conservation (CMP) de la CBI pour l'espèce.</w:t>
      </w:r>
    </w:p>
    <w:p w14:paraId="0D8651C6" w14:textId="77777777" w:rsidR="00884748" w:rsidRPr="00FE1A13" w:rsidRDefault="00884748">
      <w:pPr>
        <w:widowControl w:val="0"/>
        <w:spacing w:after="0" w:line="240" w:lineRule="auto"/>
        <w:jc w:val="both"/>
        <w:rPr>
          <w:rFonts w:cs="Arial"/>
          <w:b/>
          <w:lang w:val="fr-FR"/>
        </w:rPr>
      </w:pPr>
    </w:p>
    <w:p w14:paraId="74FBC2BD" w14:textId="77777777" w:rsidR="00884748" w:rsidRPr="00FE1A13" w:rsidRDefault="000B7FEA">
      <w:pPr>
        <w:widowControl w:val="0"/>
        <w:spacing w:after="0" w:line="240" w:lineRule="auto"/>
        <w:jc w:val="both"/>
        <w:rPr>
          <w:rFonts w:cs="Arial"/>
          <w:lang w:val="fr-FR"/>
        </w:rPr>
      </w:pPr>
      <w:r w:rsidRPr="00FE1A13">
        <w:rPr>
          <w:rFonts w:cs="Arial"/>
          <w:lang w:val="fr-FR"/>
        </w:rPr>
        <w:t xml:space="preserve">Une recommandation centrale serait d'évaluer l'optimisation ou le renforcement de l'efficacité des aires marines protégées (AMP) existantes, tout en envisageant la création de nouvelles AMP. </w:t>
      </w:r>
    </w:p>
    <w:p w14:paraId="796AB422" w14:textId="77777777" w:rsidR="00884748" w:rsidRPr="00FE1A13" w:rsidRDefault="00884748">
      <w:pPr>
        <w:widowControl w:val="0"/>
        <w:spacing w:after="0" w:line="240" w:lineRule="auto"/>
        <w:jc w:val="both"/>
        <w:rPr>
          <w:rFonts w:cs="Arial"/>
          <w:lang w:val="fr-FR"/>
        </w:rPr>
      </w:pPr>
    </w:p>
    <w:p w14:paraId="0D8D76B6" w14:textId="77777777" w:rsidR="00884748" w:rsidRPr="00FE1A13" w:rsidRDefault="000B7FEA">
      <w:pPr>
        <w:widowControl w:val="0"/>
        <w:spacing w:after="0" w:line="240" w:lineRule="auto"/>
        <w:jc w:val="both"/>
        <w:rPr>
          <w:rFonts w:cs="Arial"/>
          <w:lang w:val="fr-FR"/>
        </w:rPr>
      </w:pPr>
      <w:r w:rsidRPr="00FE1A13">
        <w:rPr>
          <w:rFonts w:cs="Arial"/>
          <w:lang w:val="fr-FR"/>
        </w:rPr>
        <w:t xml:space="preserve">La date, le lieu et la durée de la réunion, ainsi que d'autres paramètres, seront déterminés en concertation avec les États de l'aire de répartition et le Secrétariat de la CMS, en collaboration avec le Secrétariat de la CBI, sous la coordination du comité d'organisation. Les dates proposées pour la réunion seront fixées d'un commun accord par les trois parties. </w:t>
      </w:r>
    </w:p>
    <w:p w14:paraId="070FEF6D" w14:textId="77777777" w:rsidR="00884748" w:rsidRPr="00FE1A13" w:rsidRDefault="00884748">
      <w:pPr>
        <w:widowControl w:val="0"/>
        <w:spacing w:after="0" w:line="240" w:lineRule="auto"/>
        <w:jc w:val="both"/>
        <w:rPr>
          <w:rFonts w:cs="Arial"/>
          <w:lang w:val="fr-FR"/>
        </w:rPr>
      </w:pPr>
    </w:p>
    <w:p w14:paraId="0960CAC5" w14:textId="77777777" w:rsidR="00884748" w:rsidRPr="00FE1A13" w:rsidRDefault="000B7FEA">
      <w:pPr>
        <w:widowControl w:val="0"/>
        <w:spacing w:after="0" w:line="240" w:lineRule="auto"/>
        <w:jc w:val="both"/>
        <w:rPr>
          <w:rFonts w:cs="Arial"/>
          <w:lang w:val="fr-FR"/>
        </w:rPr>
      </w:pPr>
      <w:r w:rsidRPr="00FE1A13">
        <w:rPr>
          <w:rFonts w:cs="Arial"/>
          <w:lang w:val="fr-FR"/>
        </w:rPr>
        <w:t>Cette réunion nécessitera la mobilisation de fonds et l'appui des secrétariats de la CMS et de la CBI.</w:t>
      </w:r>
    </w:p>
    <w:p w14:paraId="614F9472" w14:textId="77777777" w:rsidR="00884748" w:rsidRPr="00FE1A13" w:rsidRDefault="00884748">
      <w:pPr>
        <w:widowControl w:val="0"/>
        <w:spacing w:after="0" w:line="240" w:lineRule="auto"/>
        <w:jc w:val="both"/>
        <w:rPr>
          <w:rFonts w:cs="Arial"/>
          <w:lang w:val="fr-FR"/>
        </w:rPr>
      </w:pPr>
    </w:p>
    <w:p w14:paraId="44FED20C" w14:textId="77777777" w:rsidR="00884748" w:rsidRPr="00FE1A13" w:rsidRDefault="000B7FEA">
      <w:pPr>
        <w:widowControl w:val="0"/>
        <w:spacing w:after="0" w:line="240" w:lineRule="auto"/>
        <w:jc w:val="both"/>
        <w:rPr>
          <w:rFonts w:cs="Arial"/>
          <w:b/>
          <w:lang w:val="fr-FR"/>
        </w:rPr>
      </w:pPr>
      <w:r w:rsidRPr="00FE1A13">
        <w:rPr>
          <w:rFonts w:cs="Arial"/>
          <w:b/>
          <w:lang w:val="fr-FR"/>
        </w:rPr>
        <w:t xml:space="preserve">Débat et élaboration d'un Plan d'action opérationnel pour la période triennale 2026-2029, incluant la conduite d'une évaluation de l'état de conservation des dauphins de La </w:t>
      </w:r>
      <w:proofErr w:type="spellStart"/>
      <w:r w:rsidRPr="00FE1A13">
        <w:rPr>
          <w:rFonts w:cs="Arial"/>
          <w:b/>
          <w:lang w:val="fr-FR"/>
        </w:rPr>
        <w:t>Plata</w:t>
      </w:r>
      <w:proofErr w:type="spellEnd"/>
      <w:r w:rsidRPr="00FE1A13">
        <w:rPr>
          <w:rFonts w:cs="Arial"/>
          <w:b/>
          <w:lang w:val="fr-FR"/>
        </w:rPr>
        <w:t xml:space="preserve"> dans chacune des FMA. </w:t>
      </w:r>
    </w:p>
    <w:p w14:paraId="7ECD0121" w14:textId="77777777" w:rsidR="00884748" w:rsidRPr="00FE1A13" w:rsidRDefault="00884748">
      <w:pPr>
        <w:widowControl w:val="0"/>
        <w:spacing w:after="0" w:line="240" w:lineRule="auto"/>
        <w:jc w:val="both"/>
        <w:rPr>
          <w:rFonts w:cs="Arial"/>
          <w:b/>
          <w:lang w:val="fr-FR"/>
        </w:rPr>
      </w:pPr>
    </w:p>
    <w:p w14:paraId="19B148F9" w14:textId="77777777" w:rsidR="00884748" w:rsidRPr="00FE1A13" w:rsidRDefault="000B7FEA">
      <w:pPr>
        <w:widowControl w:val="0"/>
        <w:spacing w:after="0" w:line="240" w:lineRule="auto"/>
        <w:jc w:val="both"/>
        <w:rPr>
          <w:rFonts w:cs="Arial"/>
          <w:b/>
          <w:lang w:val="fr-FR"/>
        </w:rPr>
      </w:pPr>
      <w:r w:rsidRPr="00FE1A13">
        <w:rPr>
          <w:rFonts w:cs="Arial"/>
          <w:b/>
          <w:lang w:val="fr-FR"/>
        </w:rPr>
        <w:t xml:space="preserve">Continuer de coordonner les chercheurs d'Argentine, du Brésil et d'Uruguay afin de : </w:t>
      </w:r>
    </w:p>
    <w:p w14:paraId="41494735" w14:textId="77777777" w:rsidR="00884748" w:rsidRPr="00FE1A13" w:rsidRDefault="00884748">
      <w:pPr>
        <w:widowControl w:val="0"/>
        <w:spacing w:after="0" w:line="240" w:lineRule="auto"/>
        <w:jc w:val="both"/>
        <w:rPr>
          <w:rFonts w:cs="Arial"/>
          <w:b/>
          <w:lang w:val="fr-FR"/>
        </w:rPr>
      </w:pPr>
    </w:p>
    <w:p w14:paraId="333D926C" w14:textId="77777777" w:rsidR="00884748" w:rsidRPr="00FE1A13" w:rsidRDefault="000B7FEA">
      <w:pPr>
        <w:pStyle w:val="ListParagraph"/>
        <w:widowControl w:val="0"/>
        <w:numPr>
          <w:ilvl w:val="0"/>
          <w:numId w:val="15"/>
        </w:numPr>
        <w:spacing w:after="0" w:line="240" w:lineRule="auto"/>
        <w:ind w:left="0" w:firstLine="0"/>
        <w:jc w:val="both"/>
        <w:rPr>
          <w:rFonts w:cs="Arial"/>
          <w:lang w:val="fr-FR"/>
        </w:rPr>
      </w:pPr>
      <w:r w:rsidRPr="00FE1A13">
        <w:rPr>
          <w:rFonts w:cs="Arial"/>
          <w:lang w:val="fr-FR"/>
        </w:rPr>
        <w:t xml:space="preserve">Réaliser de nouvelles estimations d'abondance dans les FMA </w:t>
      </w:r>
      <w:proofErr w:type="spellStart"/>
      <w:r w:rsidRPr="00FE1A13">
        <w:rPr>
          <w:rFonts w:cs="Arial"/>
          <w:lang w:val="fr-FR"/>
        </w:rPr>
        <w:t>IVa</w:t>
      </w:r>
      <w:proofErr w:type="spellEnd"/>
      <w:r w:rsidRPr="00FE1A13">
        <w:rPr>
          <w:rFonts w:cs="Arial"/>
          <w:lang w:val="fr-FR"/>
        </w:rPr>
        <w:t xml:space="preserve">, </w:t>
      </w:r>
      <w:proofErr w:type="spellStart"/>
      <w:r w:rsidRPr="00FE1A13">
        <w:rPr>
          <w:rFonts w:cs="Arial"/>
          <w:lang w:val="fr-FR"/>
        </w:rPr>
        <w:t>IVb</w:t>
      </w:r>
      <w:proofErr w:type="spellEnd"/>
      <w:r w:rsidRPr="00FE1A13">
        <w:rPr>
          <w:rFonts w:cs="Arial"/>
          <w:lang w:val="fr-FR"/>
        </w:rPr>
        <w:t xml:space="preserve">, </w:t>
      </w:r>
      <w:proofErr w:type="spellStart"/>
      <w:r w:rsidRPr="00FE1A13">
        <w:rPr>
          <w:rFonts w:cs="Arial"/>
          <w:lang w:val="fr-FR"/>
        </w:rPr>
        <w:t>IVc</w:t>
      </w:r>
      <w:proofErr w:type="spellEnd"/>
      <w:r w:rsidRPr="00FE1A13">
        <w:rPr>
          <w:rFonts w:cs="Arial"/>
          <w:lang w:val="fr-FR"/>
        </w:rPr>
        <w:t xml:space="preserve">, </w:t>
      </w:r>
      <w:proofErr w:type="spellStart"/>
      <w:r w:rsidRPr="00FE1A13">
        <w:rPr>
          <w:rFonts w:cs="Arial"/>
          <w:lang w:val="fr-FR"/>
        </w:rPr>
        <w:t>IVd</w:t>
      </w:r>
      <w:proofErr w:type="spellEnd"/>
      <w:r w:rsidRPr="00FE1A13">
        <w:rPr>
          <w:rFonts w:cs="Arial"/>
          <w:lang w:val="fr-FR"/>
        </w:rPr>
        <w:t xml:space="preserve"> et IVe (Argentine), en particulier dans les zones encore inexplorées, telles que la baie de </w:t>
      </w:r>
      <w:proofErr w:type="spellStart"/>
      <w:r w:rsidRPr="00FE1A13">
        <w:rPr>
          <w:rFonts w:cs="Arial"/>
          <w:lang w:val="fr-FR"/>
        </w:rPr>
        <w:t>Samborombón</w:t>
      </w:r>
      <w:proofErr w:type="spellEnd"/>
      <w:r w:rsidRPr="00FE1A13">
        <w:rPr>
          <w:rFonts w:cs="Arial"/>
          <w:lang w:val="fr-FR"/>
        </w:rPr>
        <w:t xml:space="preserve"> et la région s'étendant de </w:t>
      </w:r>
      <w:proofErr w:type="spellStart"/>
      <w:r w:rsidRPr="00FE1A13">
        <w:rPr>
          <w:rFonts w:cs="Arial"/>
          <w:lang w:val="fr-FR"/>
        </w:rPr>
        <w:t>Claromecó</w:t>
      </w:r>
      <w:proofErr w:type="spellEnd"/>
      <w:r w:rsidRPr="00FE1A13">
        <w:rPr>
          <w:rFonts w:cs="Arial"/>
          <w:lang w:val="fr-FR"/>
        </w:rPr>
        <w:t xml:space="preserve"> à </w:t>
      </w:r>
      <w:proofErr w:type="spellStart"/>
      <w:r w:rsidRPr="00FE1A13">
        <w:rPr>
          <w:rFonts w:cs="Arial"/>
          <w:lang w:val="fr-FR"/>
        </w:rPr>
        <w:t>Bahía</w:t>
      </w:r>
      <w:proofErr w:type="spellEnd"/>
      <w:r w:rsidRPr="00FE1A13">
        <w:rPr>
          <w:rFonts w:cs="Arial"/>
          <w:lang w:val="fr-FR"/>
        </w:rPr>
        <w:t xml:space="preserve"> Blanca, ainsi que dans les FMA </w:t>
      </w:r>
      <w:proofErr w:type="spellStart"/>
      <w:r w:rsidRPr="00FE1A13">
        <w:rPr>
          <w:rFonts w:cs="Arial"/>
          <w:lang w:val="fr-FR"/>
        </w:rPr>
        <w:t>IVd</w:t>
      </w:r>
      <w:proofErr w:type="spellEnd"/>
      <w:r w:rsidRPr="00FE1A13">
        <w:rPr>
          <w:rFonts w:cs="Arial"/>
          <w:lang w:val="fr-FR"/>
        </w:rPr>
        <w:t xml:space="preserve"> et IVe. 2) Mettre en œuvre des mesures visant à réduire les menaces, notamment les prises accessoires dans les pêcheries, qui constituent la principale menace pesant sur l'espèce. Ces initiatives constituent les priorités actuelles du Plan de gestion et de conservation du dauphin de La </w:t>
      </w:r>
      <w:proofErr w:type="spellStart"/>
      <w:r w:rsidRPr="00FE1A13">
        <w:rPr>
          <w:rFonts w:cs="Arial"/>
          <w:lang w:val="fr-FR"/>
        </w:rPr>
        <w:t>Plata</w:t>
      </w:r>
      <w:proofErr w:type="spellEnd"/>
      <w:r w:rsidRPr="00FE1A13">
        <w:rPr>
          <w:rFonts w:cs="Arial"/>
          <w:lang w:val="fr-FR"/>
        </w:rPr>
        <w:t xml:space="preserve"> de la CBI.</w:t>
      </w:r>
    </w:p>
    <w:p w14:paraId="5C270EBA" w14:textId="77777777" w:rsidR="00884748" w:rsidRPr="00FE1A13" w:rsidRDefault="000B7FEA">
      <w:pPr>
        <w:rPr>
          <w:rFonts w:cs="Arial"/>
          <w:lang w:val="fr-FR"/>
        </w:rPr>
      </w:pPr>
      <w:r w:rsidRPr="00FE1A13">
        <w:rPr>
          <w:rFonts w:cs="Arial"/>
          <w:lang w:val="fr-FR"/>
        </w:rPr>
        <w:br w:type="page"/>
      </w:r>
    </w:p>
    <w:p w14:paraId="616CD913" w14:textId="77777777" w:rsidR="00884748" w:rsidRPr="000C56E8" w:rsidRDefault="000B7FEA" w:rsidP="000C56E8">
      <w:pPr>
        <w:widowControl w:val="0"/>
        <w:spacing w:after="0" w:line="240" w:lineRule="auto"/>
        <w:jc w:val="both"/>
        <w:rPr>
          <w:rFonts w:cs="Arial"/>
          <w:b/>
          <w:lang w:val="fr-FR"/>
        </w:rPr>
      </w:pPr>
      <w:r w:rsidRPr="000C56E8">
        <w:rPr>
          <w:rFonts w:cs="Arial"/>
          <w:b/>
          <w:lang w:val="fr-FR"/>
        </w:rPr>
        <w:lastRenderedPageBreak/>
        <w:t>Avantages associés</w:t>
      </w:r>
    </w:p>
    <w:p w14:paraId="27D09023" w14:textId="77777777" w:rsidR="00884748" w:rsidRPr="00FE1A13" w:rsidRDefault="00884748">
      <w:pPr>
        <w:widowControl w:val="0"/>
        <w:spacing w:after="0" w:line="240" w:lineRule="auto"/>
        <w:jc w:val="both"/>
        <w:rPr>
          <w:rFonts w:cs="Arial"/>
          <w:b/>
          <w:lang w:val="fr-FR"/>
        </w:rPr>
      </w:pPr>
    </w:p>
    <w:p w14:paraId="07364737" w14:textId="77777777" w:rsidR="00884748" w:rsidRPr="00FE1A13" w:rsidRDefault="000B7FEA">
      <w:pPr>
        <w:pBdr>
          <w:top w:val="nil"/>
          <w:left w:val="nil"/>
          <w:bottom w:val="nil"/>
          <w:right w:val="nil"/>
          <w:between w:val="nil"/>
        </w:pBdr>
        <w:spacing w:after="0" w:line="240" w:lineRule="auto"/>
        <w:jc w:val="both"/>
        <w:rPr>
          <w:rFonts w:cs="Arial"/>
          <w:color w:val="000000"/>
          <w:lang w:val="fr-FR"/>
        </w:rPr>
      </w:pPr>
      <w:r w:rsidRPr="00FE1A13">
        <w:rPr>
          <w:rFonts w:cs="Arial"/>
          <w:color w:val="000000"/>
          <w:lang w:val="fr-FR"/>
        </w:rPr>
        <w:t>Il est essentiel d'identifier des opportunités susceptibles de générer des bénéfices collatéraux ou synergiques lors de la mise en œuvre des actions de conservation dans le cadre de l'Action concertée. Cela inclut :</w:t>
      </w:r>
    </w:p>
    <w:p w14:paraId="4856BACF" w14:textId="77777777" w:rsidR="00884748" w:rsidRPr="00FE1A13" w:rsidRDefault="00884748">
      <w:pPr>
        <w:pBdr>
          <w:top w:val="nil"/>
          <w:left w:val="nil"/>
          <w:bottom w:val="nil"/>
          <w:right w:val="nil"/>
          <w:between w:val="nil"/>
        </w:pBdr>
        <w:spacing w:after="0" w:line="240" w:lineRule="auto"/>
        <w:jc w:val="both"/>
        <w:rPr>
          <w:rFonts w:cs="Arial"/>
          <w:color w:val="000000"/>
          <w:lang w:val="fr-FR"/>
        </w:rPr>
      </w:pPr>
    </w:p>
    <w:p w14:paraId="42496905" w14:textId="77777777" w:rsidR="00884748" w:rsidRPr="00FE1A13" w:rsidRDefault="000B7FEA">
      <w:pPr>
        <w:pBdr>
          <w:top w:val="nil"/>
          <w:left w:val="nil"/>
          <w:bottom w:val="nil"/>
          <w:right w:val="nil"/>
          <w:between w:val="nil"/>
        </w:pBdr>
        <w:spacing w:after="0" w:line="240" w:lineRule="auto"/>
        <w:jc w:val="both"/>
        <w:rPr>
          <w:rFonts w:cs="Arial"/>
          <w:color w:val="000000"/>
          <w:lang w:val="fr-FR"/>
        </w:rPr>
      </w:pPr>
      <w:r w:rsidRPr="00FE1A13">
        <w:rPr>
          <w:rFonts w:cs="Arial"/>
          <w:b/>
          <w:color w:val="000000"/>
          <w:lang w:val="fr-FR"/>
        </w:rPr>
        <w:t>Actions multifonctionnelles</w:t>
      </w:r>
      <w:r w:rsidRPr="00FE1A13">
        <w:rPr>
          <w:rFonts w:cs="Arial"/>
          <w:color w:val="000000"/>
          <w:lang w:val="fr-FR"/>
        </w:rPr>
        <w:t xml:space="preserve"> : déterminer quand les mesures ciblant certaines espèces migratrices peuvent avoir un impact positif indirect sur d'autres espèces, taxons ou populations partageant le même habitat, les mêmes déplacements saisonniers ou d'autres besoins écologiques.</w:t>
      </w:r>
    </w:p>
    <w:p w14:paraId="154ECC25" w14:textId="77777777" w:rsidR="00884748" w:rsidRPr="00FE1A13" w:rsidRDefault="00884748">
      <w:pPr>
        <w:pBdr>
          <w:top w:val="nil"/>
          <w:left w:val="nil"/>
          <w:bottom w:val="nil"/>
          <w:right w:val="nil"/>
          <w:between w:val="nil"/>
        </w:pBdr>
        <w:spacing w:after="0" w:line="240" w:lineRule="auto"/>
        <w:jc w:val="both"/>
        <w:rPr>
          <w:rFonts w:cs="Arial"/>
          <w:color w:val="000000"/>
          <w:lang w:val="fr-FR"/>
        </w:rPr>
      </w:pPr>
    </w:p>
    <w:p w14:paraId="0AFA6D6E" w14:textId="77777777" w:rsidR="00884748" w:rsidRPr="00FE1A13" w:rsidRDefault="000B7FEA">
      <w:pPr>
        <w:pBdr>
          <w:top w:val="nil"/>
          <w:left w:val="nil"/>
          <w:bottom w:val="nil"/>
          <w:right w:val="nil"/>
          <w:between w:val="nil"/>
        </w:pBdr>
        <w:spacing w:after="0" w:line="240" w:lineRule="auto"/>
        <w:jc w:val="both"/>
        <w:rPr>
          <w:rFonts w:cs="Arial"/>
          <w:color w:val="000000"/>
          <w:lang w:val="fr-FR"/>
        </w:rPr>
      </w:pPr>
      <w:r w:rsidRPr="00FE1A13">
        <w:rPr>
          <w:rFonts w:cs="Arial"/>
          <w:b/>
          <w:color w:val="000000"/>
          <w:lang w:val="fr-FR"/>
        </w:rPr>
        <w:t>Sensibilisation et éducation</w:t>
      </w:r>
      <w:r w:rsidRPr="00FE1A13">
        <w:rPr>
          <w:rFonts w:cs="Arial"/>
          <w:color w:val="000000"/>
          <w:lang w:val="fr-FR"/>
        </w:rPr>
        <w:t xml:space="preserve"> : tirer parti des actions menées pour renforcer la prise de conscience du public sur l'importance de la conservation des espèces migratrices, favorisant ainsi un soutien social et politique accru à ces initiatives.</w:t>
      </w:r>
    </w:p>
    <w:p w14:paraId="4444BB19" w14:textId="77777777" w:rsidR="00884748" w:rsidRPr="00FE1A13" w:rsidRDefault="00884748">
      <w:pPr>
        <w:pBdr>
          <w:top w:val="nil"/>
          <w:left w:val="nil"/>
          <w:bottom w:val="nil"/>
          <w:right w:val="nil"/>
          <w:between w:val="nil"/>
        </w:pBdr>
        <w:spacing w:after="0" w:line="240" w:lineRule="auto"/>
        <w:jc w:val="both"/>
        <w:rPr>
          <w:rFonts w:cs="Arial"/>
          <w:color w:val="000000"/>
          <w:lang w:val="fr-FR"/>
        </w:rPr>
      </w:pPr>
    </w:p>
    <w:p w14:paraId="1BCA9962" w14:textId="77777777" w:rsidR="00884748" w:rsidRPr="00FE1A13" w:rsidRDefault="000B7FEA">
      <w:pPr>
        <w:pBdr>
          <w:top w:val="nil"/>
          <w:left w:val="nil"/>
          <w:bottom w:val="nil"/>
          <w:right w:val="nil"/>
          <w:between w:val="nil"/>
        </w:pBdr>
        <w:spacing w:after="0" w:line="240" w:lineRule="auto"/>
        <w:jc w:val="both"/>
        <w:rPr>
          <w:rFonts w:cs="Arial"/>
          <w:color w:val="000000"/>
          <w:lang w:val="fr-FR"/>
        </w:rPr>
      </w:pPr>
      <w:r w:rsidRPr="00FE1A13">
        <w:rPr>
          <w:rFonts w:cs="Arial"/>
          <w:b/>
          <w:color w:val="000000"/>
          <w:lang w:val="fr-FR"/>
        </w:rPr>
        <w:t>Renforcement des capacités</w:t>
      </w:r>
      <w:r w:rsidRPr="00FE1A13">
        <w:rPr>
          <w:rFonts w:cs="Arial"/>
          <w:color w:val="000000"/>
          <w:lang w:val="fr-FR"/>
        </w:rPr>
        <w:t xml:space="preserve"> : identifier les actions contribuant au développement des compétences techniques, institutionnelles ou communautaires, aux niveaux national et régional, afin de favoriser une gestion durable et efficace à long terme.</w:t>
      </w:r>
    </w:p>
    <w:p w14:paraId="466AFC46" w14:textId="77777777" w:rsidR="00884748" w:rsidRPr="00FE1A13" w:rsidRDefault="00884748">
      <w:pPr>
        <w:pBdr>
          <w:top w:val="nil"/>
          <w:left w:val="nil"/>
          <w:bottom w:val="nil"/>
          <w:right w:val="nil"/>
          <w:between w:val="nil"/>
        </w:pBdr>
        <w:spacing w:after="0" w:line="240" w:lineRule="auto"/>
        <w:jc w:val="both"/>
        <w:rPr>
          <w:rFonts w:cs="Arial"/>
          <w:color w:val="000000"/>
          <w:lang w:val="fr-FR"/>
        </w:rPr>
      </w:pPr>
    </w:p>
    <w:p w14:paraId="115CE1B3" w14:textId="77777777" w:rsidR="00884748" w:rsidRPr="00FE1A13" w:rsidRDefault="000B7FEA">
      <w:pPr>
        <w:pBdr>
          <w:top w:val="nil"/>
          <w:left w:val="nil"/>
          <w:bottom w:val="nil"/>
          <w:right w:val="nil"/>
          <w:between w:val="nil"/>
        </w:pBdr>
        <w:spacing w:after="0" w:line="240" w:lineRule="auto"/>
        <w:jc w:val="both"/>
        <w:rPr>
          <w:rFonts w:cs="Arial"/>
          <w:color w:val="000000"/>
          <w:lang w:val="fr-FR"/>
        </w:rPr>
      </w:pPr>
      <w:r w:rsidRPr="00FE1A13">
        <w:rPr>
          <w:rFonts w:cs="Arial"/>
          <w:b/>
          <w:color w:val="000000"/>
          <w:lang w:val="fr-FR"/>
        </w:rPr>
        <w:t>Encourager de nouvelles adhésions</w:t>
      </w:r>
      <w:r w:rsidRPr="00FE1A13">
        <w:rPr>
          <w:rFonts w:cs="Arial"/>
          <w:color w:val="000000"/>
          <w:lang w:val="fr-FR"/>
        </w:rPr>
        <w:t xml:space="preserve"> : explorer comment cette action concertée </w:t>
      </w:r>
      <w:r w:rsidRPr="00FE1A13">
        <w:rPr>
          <w:rFonts w:cs="Arial"/>
          <w:lang w:val="fr-FR"/>
        </w:rPr>
        <w:t>peut</w:t>
      </w:r>
      <w:r w:rsidRPr="00FE1A13">
        <w:rPr>
          <w:rFonts w:cs="Arial"/>
          <w:color w:val="000000"/>
          <w:lang w:val="fr-FR"/>
        </w:rPr>
        <w:t xml:space="preserve"> contribuer à encourager les Parties à conclure un accord, un mémorandum d'entente ou une initiative spatiale pour une espèce, et élargir ainsi la portée des actions et de la coopération internationale. La synergie est essentielle ici, afin de ne pas dupliquer les efforts, par exemple les plans d'action conjoints avec la CBI.</w:t>
      </w:r>
    </w:p>
    <w:p w14:paraId="334B4275" w14:textId="77777777" w:rsidR="00884748" w:rsidRPr="00FE1A13" w:rsidRDefault="00884748">
      <w:pPr>
        <w:widowControl w:val="0"/>
        <w:spacing w:after="0" w:line="240" w:lineRule="auto"/>
        <w:jc w:val="both"/>
        <w:rPr>
          <w:rFonts w:cs="Arial"/>
          <w:lang w:val="fr-FR"/>
        </w:rPr>
      </w:pPr>
    </w:p>
    <w:p w14:paraId="69413F58" w14:textId="77777777" w:rsidR="00884748" w:rsidRPr="00DE682E" w:rsidRDefault="000B7FEA" w:rsidP="00DE682E">
      <w:pPr>
        <w:widowControl w:val="0"/>
        <w:spacing w:after="0" w:line="240" w:lineRule="auto"/>
        <w:jc w:val="both"/>
        <w:rPr>
          <w:rFonts w:cs="Arial"/>
          <w:b/>
          <w:lang w:val="fr-FR"/>
        </w:rPr>
      </w:pPr>
      <w:r w:rsidRPr="00DE682E">
        <w:rPr>
          <w:rFonts w:cs="Arial"/>
          <w:b/>
          <w:lang w:val="fr-FR"/>
        </w:rPr>
        <w:t>Délai</w:t>
      </w:r>
    </w:p>
    <w:p w14:paraId="0727FFB2" w14:textId="77777777" w:rsidR="00884748" w:rsidRPr="00FE1A13" w:rsidRDefault="00884748">
      <w:pPr>
        <w:widowControl w:val="0"/>
        <w:spacing w:after="0" w:line="240" w:lineRule="auto"/>
        <w:jc w:val="both"/>
        <w:rPr>
          <w:rFonts w:cs="Arial"/>
          <w:b/>
          <w:lang w:val="fr-FR"/>
        </w:rPr>
      </w:pPr>
    </w:p>
    <w:p w14:paraId="2488F248" w14:textId="77777777" w:rsidR="00884748" w:rsidRPr="00FE1A13" w:rsidRDefault="000B7FEA">
      <w:pPr>
        <w:spacing w:after="0" w:line="240" w:lineRule="auto"/>
        <w:jc w:val="both"/>
        <w:rPr>
          <w:rFonts w:cs="Arial"/>
          <w:color w:val="000000"/>
          <w:lang w:val="fr-FR"/>
        </w:rPr>
      </w:pPr>
      <w:r w:rsidRPr="00FE1A13">
        <w:rPr>
          <w:rFonts w:cs="Arial"/>
          <w:color w:val="000000"/>
          <w:lang w:val="fr-FR"/>
        </w:rPr>
        <w:t xml:space="preserve">La mise en œuvre de cette Action concertée se déroulera sur une période de </w:t>
      </w:r>
      <w:r w:rsidRPr="00FE1A13">
        <w:rPr>
          <w:rFonts w:cs="Arial"/>
          <w:b/>
          <w:color w:val="000000"/>
          <w:lang w:val="fr-FR"/>
        </w:rPr>
        <w:t>trois ans (2026–2029)</w:t>
      </w:r>
      <w:r w:rsidRPr="00FE1A13">
        <w:rPr>
          <w:rFonts w:cs="Arial"/>
          <w:color w:val="000000"/>
          <w:lang w:val="fr-FR"/>
        </w:rPr>
        <w:t>, avec des étapes intermédiaires pour faciliter le suivi et l'évaluation des progrès. Les activités et les échéances suivantes sont proposées :</w:t>
      </w:r>
    </w:p>
    <w:p w14:paraId="34C38AD9" w14:textId="77777777" w:rsidR="00884748" w:rsidRPr="00FE1A13" w:rsidRDefault="00884748">
      <w:pPr>
        <w:spacing w:after="0" w:line="240" w:lineRule="auto"/>
        <w:jc w:val="both"/>
        <w:rPr>
          <w:rFonts w:cs="Arial"/>
          <w:b/>
          <w:color w:val="000000"/>
          <w:lang w:val="fr-FR"/>
        </w:rPr>
      </w:pPr>
    </w:p>
    <w:p w14:paraId="4CB286BD" w14:textId="77777777" w:rsidR="00884748" w:rsidRPr="00FE1A13" w:rsidRDefault="000B7FEA">
      <w:pPr>
        <w:spacing w:after="0" w:line="240" w:lineRule="auto"/>
        <w:jc w:val="both"/>
        <w:rPr>
          <w:rFonts w:cs="Arial"/>
          <w:b/>
          <w:color w:val="000000"/>
          <w:lang w:val="fr-FR"/>
        </w:rPr>
      </w:pPr>
      <w:r w:rsidRPr="00FE1A13">
        <w:rPr>
          <w:rFonts w:cs="Arial"/>
          <w:b/>
          <w:color w:val="000000"/>
          <w:lang w:val="fr-FR"/>
        </w:rPr>
        <w:t xml:space="preserve">Délais et étapes proposés conformément au CMP de la </w:t>
      </w:r>
      <w:r w:rsidRPr="00FE1A13">
        <w:rPr>
          <w:rFonts w:cs="Arial"/>
          <w:b/>
          <w:lang w:val="fr-FR"/>
        </w:rPr>
        <w:t>CBI</w:t>
      </w:r>
      <w:r w:rsidRPr="00FE1A13">
        <w:rPr>
          <w:rFonts w:cs="Arial"/>
          <w:b/>
          <w:color w:val="000000"/>
          <w:lang w:val="fr-FR"/>
        </w:rPr>
        <w:t xml:space="preserve"> (afin d'éviter la duplication des efforts)</w:t>
      </w:r>
    </w:p>
    <w:p w14:paraId="77E7EDAD" w14:textId="77777777" w:rsidR="00884748" w:rsidRPr="00FE1A13" w:rsidRDefault="000B7FEA">
      <w:pPr>
        <w:spacing w:after="0" w:line="240" w:lineRule="auto"/>
        <w:jc w:val="both"/>
        <w:rPr>
          <w:rFonts w:cs="Arial"/>
          <w:color w:val="000000"/>
          <w:lang w:val="fr-FR"/>
        </w:rPr>
      </w:pPr>
      <w:r w:rsidRPr="00FE1A13">
        <w:rPr>
          <w:rFonts w:cs="Arial"/>
          <w:b/>
          <w:color w:val="000000"/>
          <w:lang w:val="fr-FR"/>
        </w:rPr>
        <w:t>Année 1 (avril-décembre 2026)</w:t>
      </w:r>
    </w:p>
    <w:p w14:paraId="17961111" w14:textId="77777777" w:rsidR="00884748" w:rsidRPr="00FE1A13" w:rsidRDefault="00884748">
      <w:pPr>
        <w:numPr>
          <w:ilvl w:val="1"/>
          <w:numId w:val="0"/>
        </w:numPr>
        <w:spacing w:after="0" w:line="240" w:lineRule="auto"/>
        <w:jc w:val="both"/>
        <w:rPr>
          <w:rFonts w:cs="Arial"/>
          <w:color w:val="000000"/>
          <w:lang w:val="fr-FR"/>
        </w:rPr>
      </w:pPr>
    </w:p>
    <w:p w14:paraId="73197F88" w14:textId="77777777" w:rsidR="00884748" w:rsidRPr="00FE1A13" w:rsidRDefault="000B7FEA">
      <w:pPr>
        <w:numPr>
          <w:ilvl w:val="1"/>
          <w:numId w:val="0"/>
        </w:numPr>
        <w:spacing w:after="0" w:line="240" w:lineRule="auto"/>
        <w:jc w:val="both"/>
        <w:rPr>
          <w:rFonts w:cs="Arial"/>
          <w:color w:val="000000"/>
          <w:lang w:val="fr-FR"/>
        </w:rPr>
      </w:pPr>
      <w:r w:rsidRPr="00FE1A13">
        <w:rPr>
          <w:rFonts w:cs="Arial"/>
          <w:color w:val="000000"/>
          <w:lang w:val="fr-FR"/>
        </w:rPr>
        <w:t>Poursuite du diagnostic actualisé sur l'état de conservation et les menaces dans chaque pays.</w:t>
      </w:r>
    </w:p>
    <w:p w14:paraId="343E73C0" w14:textId="77777777" w:rsidR="00884748" w:rsidRPr="00FE1A13" w:rsidRDefault="00884748">
      <w:pPr>
        <w:numPr>
          <w:ilvl w:val="1"/>
          <w:numId w:val="0"/>
        </w:numPr>
        <w:spacing w:after="0" w:line="240" w:lineRule="auto"/>
        <w:jc w:val="both"/>
        <w:rPr>
          <w:rFonts w:cs="Arial"/>
          <w:color w:val="000000"/>
          <w:lang w:val="fr-FR"/>
        </w:rPr>
      </w:pPr>
    </w:p>
    <w:p w14:paraId="5AEB6397" w14:textId="77777777" w:rsidR="00884748" w:rsidRPr="00FE1A13" w:rsidRDefault="000B7FEA">
      <w:pPr>
        <w:numPr>
          <w:ilvl w:val="1"/>
          <w:numId w:val="0"/>
        </w:numPr>
        <w:spacing w:after="0" w:line="240" w:lineRule="auto"/>
        <w:jc w:val="both"/>
        <w:rPr>
          <w:rFonts w:cs="Arial"/>
          <w:color w:val="000000"/>
          <w:lang w:val="fr-FR"/>
        </w:rPr>
      </w:pPr>
      <w:r w:rsidRPr="00FE1A13">
        <w:rPr>
          <w:rFonts w:cs="Arial"/>
          <w:color w:val="000000"/>
          <w:lang w:val="fr-FR"/>
        </w:rPr>
        <w:t>Identification des initiatives nationales existantes et des lacunes.</w:t>
      </w:r>
    </w:p>
    <w:p w14:paraId="135885B4" w14:textId="77777777" w:rsidR="00884748" w:rsidRPr="00FE1A13" w:rsidRDefault="00884748">
      <w:pPr>
        <w:widowControl w:val="0"/>
        <w:numPr>
          <w:ilvl w:val="1"/>
          <w:numId w:val="0"/>
        </w:numPr>
        <w:spacing w:after="0" w:line="240" w:lineRule="auto"/>
        <w:jc w:val="both"/>
        <w:rPr>
          <w:rFonts w:cs="Arial"/>
          <w:lang w:val="fr-FR"/>
        </w:rPr>
      </w:pPr>
    </w:p>
    <w:p w14:paraId="460E08CE" w14:textId="77777777" w:rsidR="00884748" w:rsidRPr="00FE1A13" w:rsidRDefault="000B7FEA">
      <w:pPr>
        <w:widowControl w:val="0"/>
        <w:numPr>
          <w:ilvl w:val="1"/>
          <w:numId w:val="0"/>
        </w:numPr>
        <w:spacing w:after="0" w:line="240" w:lineRule="auto"/>
        <w:jc w:val="both"/>
        <w:rPr>
          <w:rFonts w:cs="Arial"/>
          <w:lang w:val="fr-FR"/>
        </w:rPr>
      </w:pPr>
      <w:r w:rsidRPr="00FE1A13">
        <w:rPr>
          <w:rFonts w:cs="Arial"/>
          <w:lang w:val="fr-FR"/>
        </w:rPr>
        <w:t xml:space="preserve">Réalisation de relevés aériens pour estimer l'abondance dans les FMA </w:t>
      </w:r>
      <w:proofErr w:type="spellStart"/>
      <w:r w:rsidRPr="00FE1A13">
        <w:rPr>
          <w:rFonts w:cs="Arial"/>
          <w:lang w:val="fr-FR"/>
        </w:rPr>
        <w:t>IVa</w:t>
      </w:r>
      <w:proofErr w:type="spellEnd"/>
      <w:r w:rsidRPr="00FE1A13">
        <w:rPr>
          <w:rFonts w:cs="Arial"/>
          <w:lang w:val="fr-FR"/>
        </w:rPr>
        <w:t xml:space="preserve">, </w:t>
      </w:r>
      <w:proofErr w:type="spellStart"/>
      <w:r w:rsidRPr="00FE1A13">
        <w:rPr>
          <w:rFonts w:cs="Arial"/>
          <w:lang w:val="fr-FR"/>
        </w:rPr>
        <w:t>IVb</w:t>
      </w:r>
      <w:proofErr w:type="spellEnd"/>
      <w:r w:rsidRPr="00FE1A13">
        <w:rPr>
          <w:rFonts w:cs="Arial"/>
          <w:lang w:val="fr-FR"/>
        </w:rPr>
        <w:t xml:space="preserve">, </w:t>
      </w:r>
      <w:proofErr w:type="spellStart"/>
      <w:r w:rsidRPr="00FE1A13">
        <w:rPr>
          <w:rFonts w:cs="Arial"/>
          <w:lang w:val="fr-FR"/>
        </w:rPr>
        <w:t>IVc</w:t>
      </w:r>
      <w:proofErr w:type="spellEnd"/>
      <w:r w:rsidRPr="00FE1A13">
        <w:rPr>
          <w:rFonts w:cs="Arial"/>
          <w:lang w:val="fr-FR"/>
        </w:rPr>
        <w:t xml:space="preserve">, </w:t>
      </w:r>
      <w:proofErr w:type="spellStart"/>
      <w:r w:rsidRPr="00FE1A13">
        <w:rPr>
          <w:rFonts w:cs="Arial"/>
          <w:lang w:val="fr-FR"/>
        </w:rPr>
        <w:t>IVd</w:t>
      </w:r>
      <w:proofErr w:type="spellEnd"/>
      <w:r w:rsidRPr="00FE1A13">
        <w:rPr>
          <w:rFonts w:cs="Arial"/>
          <w:lang w:val="fr-FR"/>
        </w:rPr>
        <w:t xml:space="preserve"> et IVe (Argentine).</w:t>
      </w:r>
    </w:p>
    <w:p w14:paraId="2374AC71" w14:textId="77777777" w:rsidR="00884748" w:rsidRPr="00FE1A13" w:rsidRDefault="00884748">
      <w:pPr>
        <w:numPr>
          <w:ilvl w:val="1"/>
          <w:numId w:val="0"/>
        </w:numPr>
        <w:spacing w:after="0" w:line="240" w:lineRule="auto"/>
        <w:jc w:val="both"/>
        <w:rPr>
          <w:rFonts w:cs="Arial"/>
          <w:color w:val="000000"/>
          <w:lang w:val="fr-FR"/>
        </w:rPr>
      </w:pPr>
    </w:p>
    <w:p w14:paraId="4E082A37" w14:textId="77777777" w:rsidR="00884748" w:rsidRPr="00FE1A13" w:rsidRDefault="000B7FEA">
      <w:pPr>
        <w:numPr>
          <w:ilvl w:val="1"/>
          <w:numId w:val="0"/>
        </w:numPr>
        <w:spacing w:after="0" w:line="240" w:lineRule="auto"/>
        <w:jc w:val="both"/>
        <w:rPr>
          <w:rFonts w:cs="Arial"/>
          <w:color w:val="000000"/>
          <w:lang w:val="fr-FR"/>
        </w:rPr>
      </w:pPr>
      <w:r w:rsidRPr="00FE1A13">
        <w:rPr>
          <w:rFonts w:cs="Arial"/>
          <w:color w:val="000000"/>
          <w:lang w:val="fr-FR"/>
        </w:rPr>
        <w:t>Élaboration d'un atelier sur la réduction</w:t>
      </w:r>
      <w:r w:rsidRPr="00FE1A13">
        <w:rPr>
          <w:rFonts w:cs="Arial"/>
          <w:lang w:val="fr-FR"/>
        </w:rPr>
        <w:t xml:space="preserve"> des prises accessoires</w:t>
      </w:r>
      <w:r w:rsidRPr="00FE1A13">
        <w:rPr>
          <w:rFonts w:cs="Arial"/>
          <w:color w:val="000000"/>
          <w:lang w:val="fr-FR"/>
        </w:rPr>
        <w:t xml:space="preserve"> en collaboration avec la CBI.</w:t>
      </w:r>
    </w:p>
    <w:p w14:paraId="2A485E8B" w14:textId="77777777" w:rsidR="00884748" w:rsidRPr="00FE1A13" w:rsidRDefault="00884748">
      <w:pPr>
        <w:spacing w:after="0" w:line="240" w:lineRule="auto"/>
        <w:jc w:val="both"/>
        <w:rPr>
          <w:rFonts w:cs="Arial"/>
          <w:b/>
          <w:color w:val="000000"/>
          <w:lang w:val="fr-FR"/>
        </w:rPr>
      </w:pPr>
    </w:p>
    <w:p w14:paraId="355FB6D0" w14:textId="77777777" w:rsidR="00884748" w:rsidRPr="00FE1A13" w:rsidRDefault="000B7FEA">
      <w:pPr>
        <w:spacing w:after="0" w:line="240" w:lineRule="auto"/>
        <w:jc w:val="both"/>
        <w:rPr>
          <w:rFonts w:cs="Arial"/>
          <w:color w:val="000000"/>
          <w:lang w:val="fr-FR"/>
        </w:rPr>
      </w:pPr>
      <w:r w:rsidRPr="00FE1A13">
        <w:rPr>
          <w:rFonts w:cs="Arial"/>
          <w:b/>
          <w:color w:val="000000"/>
          <w:lang w:val="fr-FR"/>
        </w:rPr>
        <w:t>Année 2 (2027)</w:t>
      </w:r>
    </w:p>
    <w:p w14:paraId="33F52BDF" w14:textId="77777777" w:rsidR="00884748" w:rsidRPr="00FE1A13" w:rsidRDefault="00884748">
      <w:pPr>
        <w:numPr>
          <w:ilvl w:val="1"/>
          <w:numId w:val="0"/>
        </w:numPr>
        <w:spacing w:after="0" w:line="240" w:lineRule="auto"/>
        <w:jc w:val="both"/>
        <w:rPr>
          <w:rFonts w:cs="Arial"/>
          <w:color w:val="000000"/>
          <w:lang w:val="fr-FR"/>
        </w:rPr>
      </w:pPr>
    </w:p>
    <w:p w14:paraId="5FA0C979" w14:textId="77777777" w:rsidR="00884748" w:rsidRPr="00FE1A13" w:rsidRDefault="000B7FEA">
      <w:pPr>
        <w:numPr>
          <w:ilvl w:val="1"/>
          <w:numId w:val="0"/>
        </w:numPr>
        <w:spacing w:after="0" w:line="240" w:lineRule="auto"/>
        <w:jc w:val="both"/>
        <w:rPr>
          <w:rFonts w:cs="Arial"/>
          <w:color w:val="000000"/>
          <w:lang w:val="fr-FR"/>
        </w:rPr>
      </w:pPr>
      <w:r w:rsidRPr="00FE1A13">
        <w:rPr>
          <w:rFonts w:cs="Arial"/>
          <w:color w:val="000000"/>
          <w:lang w:val="fr-FR"/>
        </w:rPr>
        <w:t>Élaboration d'un Plan d'action visant à réduire les prises accessoires.</w:t>
      </w:r>
    </w:p>
    <w:p w14:paraId="365E2164" w14:textId="77777777" w:rsidR="00884748" w:rsidRPr="00FE1A13" w:rsidRDefault="00884748">
      <w:pPr>
        <w:numPr>
          <w:ilvl w:val="1"/>
          <w:numId w:val="0"/>
        </w:numPr>
        <w:spacing w:after="0" w:line="240" w:lineRule="auto"/>
        <w:jc w:val="both"/>
        <w:rPr>
          <w:rFonts w:cs="Arial"/>
          <w:color w:val="000000"/>
          <w:lang w:val="fr-FR"/>
        </w:rPr>
      </w:pPr>
    </w:p>
    <w:p w14:paraId="5433CB86" w14:textId="77777777" w:rsidR="00884748" w:rsidRPr="00FE1A13" w:rsidRDefault="000B7FEA">
      <w:pPr>
        <w:numPr>
          <w:ilvl w:val="1"/>
          <w:numId w:val="0"/>
        </w:numPr>
        <w:spacing w:after="0" w:line="240" w:lineRule="auto"/>
        <w:jc w:val="both"/>
        <w:rPr>
          <w:rFonts w:cs="Arial"/>
          <w:color w:val="000000"/>
          <w:lang w:val="fr-FR"/>
        </w:rPr>
      </w:pPr>
      <w:r w:rsidRPr="00FE1A13">
        <w:rPr>
          <w:rFonts w:cs="Arial"/>
          <w:color w:val="000000"/>
          <w:lang w:val="fr-FR"/>
        </w:rPr>
        <w:t>Atelier technique régional sur le suivi standardisé et les méthodologies d'évaluation de l'état de conservation</w:t>
      </w:r>
      <w:r w:rsidRPr="00FE1A13">
        <w:rPr>
          <w:rFonts w:cs="Arial"/>
          <w:lang w:val="fr-FR"/>
        </w:rPr>
        <w:t xml:space="preserve"> et des menaces.</w:t>
      </w:r>
    </w:p>
    <w:p w14:paraId="6213B77B" w14:textId="77777777" w:rsidR="00884748" w:rsidRPr="00FE1A13" w:rsidRDefault="00884748">
      <w:pPr>
        <w:numPr>
          <w:ilvl w:val="1"/>
          <w:numId w:val="0"/>
        </w:numPr>
        <w:spacing w:after="0" w:line="240" w:lineRule="auto"/>
        <w:jc w:val="both"/>
        <w:rPr>
          <w:rFonts w:cs="Arial"/>
          <w:color w:val="000000"/>
          <w:lang w:val="fr-FR"/>
        </w:rPr>
      </w:pPr>
    </w:p>
    <w:p w14:paraId="2972E7CA" w14:textId="77777777" w:rsidR="00884748" w:rsidRPr="00FE1A13" w:rsidRDefault="000B7FEA">
      <w:pPr>
        <w:numPr>
          <w:ilvl w:val="1"/>
          <w:numId w:val="0"/>
        </w:numPr>
        <w:spacing w:after="0" w:line="240" w:lineRule="auto"/>
        <w:jc w:val="both"/>
        <w:rPr>
          <w:rFonts w:cs="Arial"/>
          <w:color w:val="000000"/>
          <w:lang w:val="fr-FR"/>
        </w:rPr>
      </w:pPr>
      <w:r w:rsidRPr="00FE1A13">
        <w:rPr>
          <w:rFonts w:cs="Arial"/>
          <w:color w:val="000000"/>
          <w:lang w:val="fr-FR"/>
        </w:rPr>
        <w:t>Lancement de campagnes de sensibilisation auprès des principales communautés côtières.</w:t>
      </w:r>
    </w:p>
    <w:p w14:paraId="3832FEC2" w14:textId="77777777" w:rsidR="00884748" w:rsidRPr="00FE1A13" w:rsidRDefault="000B7FEA">
      <w:pPr>
        <w:rPr>
          <w:rFonts w:cs="Arial"/>
          <w:b/>
          <w:color w:val="000000"/>
          <w:lang w:val="fr-FR"/>
        </w:rPr>
      </w:pPr>
      <w:r w:rsidRPr="00FE1A13">
        <w:rPr>
          <w:rFonts w:cs="Arial"/>
          <w:b/>
          <w:color w:val="000000"/>
          <w:lang w:val="fr-FR"/>
        </w:rPr>
        <w:br w:type="page"/>
      </w:r>
    </w:p>
    <w:p w14:paraId="1764322B" w14:textId="77777777" w:rsidR="00884748" w:rsidRPr="00FE1A13" w:rsidRDefault="000B7FEA">
      <w:pPr>
        <w:spacing w:after="0" w:line="240" w:lineRule="auto"/>
        <w:jc w:val="both"/>
        <w:rPr>
          <w:rFonts w:cs="Arial"/>
          <w:color w:val="000000"/>
          <w:lang w:val="fr-FR"/>
        </w:rPr>
      </w:pPr>
      <w:r w:rsidRPr="00FE1A13">
        <w:rPr>
          <w:rFonts w:cs="Arial"/>
          <w:b/>
          <w:color w:val="000000"/>
          <w:lang w:val="fr-FR"/>
        </w:rPr>
        <w:lastRenderedPageBreak/>
        <w:t>Année 3 (2028 à mars 2029)</w:t>
      </w:r>
    </w:p>
    <w:p w14:paraId="79E55F5A" w14:textId="77777777" w:rsidR="00884748" w:rsidRPr="00FE1A13" w:rsidRDefault="00884748">
      <w:pPr>
        <w:numPr>
          <w:ilvl w:val="1"/>
          <w:numId w:val="0"/>
        </w:numPr>
        <w:spacing w:after="0" w:line="240" w:lineRule="auto"/>
        <w:jc w:val="both"/>
        <w:rPr>
          <w:rFonts w:cs="Arial"/>
          <w:color w:val="000000"/>
          <w:lang w:val="fr-FR"/>
        </w:rPr>
      </w:pPr>
    </w:p>
    <w:p w14:paraId="6F8807B0" w14:textId="77777777" w:rsidR="00884748" w:rsidRPr="00FE1A13" w:rsidRDefault="000B7FEA">
      <w:pPr>
        <w:numPr>
          <w:ilvl w:val="1"/>
          <w:numId w:val="0"/>
        </w:numPr>
        <w:spacing w:after="0" w:line="240" w:lineRule="auto"/>
        <w:jc w:val="both"/>
        <w:rPr>
          <w:rFonts w:cs="Arial"/>
          <w:color w:val="000000"/>
          <w:lang w:val="fr-FR"/>
        </w:rPr>
      </w:pPr>
      <w:r w:rsidRPr="00FE1A13">
        <w:rPr>
          <w:rFonts w:cs="Arial"/>
          <w:color w:val="000000"/>
          <w:lang w:val="fr-FR"/>
        </w:rPr>
        <w:t>Mise en œuvre pilote de mesures visant à réduire les prises accessoires dans au moins trois sites prioritaires.</w:t>
      </w:r>
    </w:p>
    <w:p w14:paraId="509BDEDA" w14:textId="77777777" w:rsidR="00884748" w:rsidRPr="00FE1A13" w:rsidRDefault="00884748">
      <w:pPr>
        <w:numPr>
          <w:ilvl w:val="1"/>
          <w:numId w:val="0"/>
        </w:numPr>
        <w:spacing w:after="0" w:line="240" w:lineRule="auto"/>
        <w:jc w:val="both"/>
        <w:rPr>
          <w:rFonts w:cs="Arial"/>
          <w:color w:val="000000"/>
          <w:lang w:val="fr-FR"/>
        </w:rPr>
      </w:pPr>
    </w:p>
    <w:p w14:paraId="06C12B0A" w14:textId="77777777" w:rsidR="00884748" w:rsidRPr="00FE1A13" w:rsidRDefault="000B7FEA">
      <w:pPr>
        <w:numPr>
          <w:ilvl w:val="1"/>
          <w:numId w:val="0"/>
        </w:numPr>
        <w:spacing w:after="0" w:line="240" w:lineRule="auto"/>
        <w:jc w:val="both"/>
        <w:rPr>
          <w:rFonts w:cs="Arial"/>
          <w:color w:val="000000"/>
          <w:lang w:val="fr-FR"/>
        </w:rPr>
      </w:pPr>
      <w:r w:rsidRPr="00FE1A13">
        <w:rPr>
          <w:rFonts w:cs="Arial"/>
          <w:color w:val="000000"/>
          <w:lang w:val="fr-FR"/>
        </w:rPr>
        <w:t>Consolidation des réseaux de sauvetage avec des protocoles communs.</w:t>
      </w:r>
    </w:p>
    <w:p w14:paraId="3B9CC9F1" w14:textId="77777777" w:rsidR="00884748" w:rsidRPr="00FE1A13" w:rsidRDefault="00884748">
      <w:pPr>
        <w:numPr>
          <w:ilvl w:val="1"/>
          <w:numId w:val="0"/>
        </w:numPr>
        <w:spacing w:after="0" w:line="240" w:lineRule="auto"/>
        <w:jc w:val="both"/>
        <w:rPr>
          <w:rFonts w:cs="Arial"/>
          <w:color w:val="000000"/>
          <w:lang w:val="fr-FR"/>
        </w:rPr>
      </w:pPr>
    </w:p>
    <w:p w14:paraId="08FBFBF2" w14:textId="77777777" w:rsidR="00884748" w:rsidRPr="00FE1A13" w:rsidRDefault="000B7FEA">
      <w:pPr>
        <w:numPr>
          <w:ilvl w:val="1"/>
          <w:numId w:val="0"/>
        </w:numPr>
        <w:spacing w:after="0" w:line="240" w:lineRule="auto"/>
        <w:jc w:val="both"/>
        <w:rPr>
          <w:rFonts w:cs="Arial"/>
          <w:color w:val="000000"/>
          <w:lang w:val="fr-FR"/>
        </w:rPr>
      </w:pPr>
      <w:r w:rsidRPr="00FE1A13">
        <w:rPr>
          <w:rFonts w:cs="Arial"/>
          <w:color w:val="000000"/>
          <w:lang w:val="fr-FR"/>
        </w:rPr>
        <w:t>Publication des résultats préliminaires et évaluation de l'efficacité.</w:t>
      </w:r>
    </w:p>
    <w:p w14:paraId="45FD1AC7" w14:textId="77777777" w:rsidR="00884748" w:rsidRPr="00FE1A13" w:rsidRDefault="00884748">
      <w:pPr>
        <w:numPr>
          <w:ilvl w:val="1"/>
          <w:numId w:val="0"/>
        </w:numPr>
        <w:spacing w:after="0" w:line="240" w:lineRule="auto"/>
        <w:jc w:val="both"/>
        <w:rPr>
          <w:rFonts w:cs="Arial"/>
          <w:color w:val="000000"/>
          <w:lang w:val="fr-FR"/>
        </w:rPr>
      </w:pPr>
    </w:p>
    <w:p w14:paraId="19F9100C" w14:textId="77777777" w:rsidR="00884748" w:rsidRPr="00FE1A13" w:rsidRDefault="000B7FEA">
      <w:pPr>
        <w:numPr>
          <w:ilvl w:val="1"/>
          <w:numId w:val="0"/>
        </w:numPr>
        <w:spacing w:after="0" w:line="240" w:lineRule="auto"/>
        <w:jc w:val="both"/>
        <w:rPr>
          <w:rFonts w:cs="Arial"/>
          <w:color w:val="000000"/>
          <w:lang w:val="fr-FR"/>
        </w:rPr>
      </w:pPr>
      <w:r w:rsidRPr="00FE1A13">
        <w:rPr>
          <w:rFonts w:cs="Arial"/>
          <w:color w:val="000000"/>
          <w:lang w:val="fr-FR"/>
        </w:rPr>
        <w:t>Extension des mesures efficaces appuyées par les résultats des projets pilotes.</w:t>
      </w:r>
    </w:p>
    <w:p w14:paraId="02E96857" w14:textId="77777777" w:rsidR="00884748" w:rsidRPr="00FE1A13" w:rsidRDefault="00884748">
      <w:pPr>
        <w:numPr>
          <w:ilvl w:val="1"/>
          <w:numId w:val="0"/>
        </w:numPr>
        <w:spacing w:after="0" w:line="240" w:lineRule="auto"/>
        <w:jc w:val="both"/>
        <w:rPr>
          <w:rFonts w:cs="Arial"/>
          <w:color w:val="000000"/>
          <w:lang w:val="fr-FR"/>
        </w:rPr>
      </w:pPr>
    </w:p>
    <w:p w14:paraId="4F548C20" w14:textId="77777777" w:rsidR="00884748" w:rsidRPr="00FE1A13" w:rsidRDefault="000B7FEA">
      <w:pPr>
        <w:numPr>
          <w:ilvl w:val="1"/>
          <w:numId w:val="0"/>
        </w:numPr>
        <w:spacing w:after="0" w:line="240" w:lineRule="auto"/>
        <w:jc w:val="both"/>
        <w:rPr>
          <w:rFonts w:cs="Arial"/>
          <w:color w:val="000000"/>
          <w:lang w:val="fr-FR"/>
        </w:rPr>
      </w:pPr>
      <w:r w:rsidRPr="00FE1A13">
        <w:rPr>
          <w:rFonts w:cs="Arial"/>
          <w:color w:val="000000"/>
          <w:lang w:val="fr-FR"/>
        </w:rPr>
        <w:t xml:space="preserve">Révision du </w:t>
      </w:r>
      <w:r w:rsidRPr="00FE1A13">
        <w:rPr>
          <w:rFonts w:cs="Arial"/>
          <w:lang w:val="fr-FR"/>
        </w:rPr>
        <w:t>P</w:t>
      </w:r>
      <w:r w:rsidRPr="00FE1A13">
        <w:rPr>
          <w:rFonts w:cs="Arial"/>
          <w:color w:val="000000"/>
          <w:lang w:val="fr-FR"/>
        </w:rPr>
        <w:t>lan avec la participation d'experts et des autorités nationales.</w:t>
      </w:r>
    </w:p>
    <w:p w14:paraId="79907C25" w14:textId="77777777" w:rsidR="00884748" w:rsidRPr="00FE1A13" w:rsidRDefault="00884748">
      <w:pPr>
        <w:numPr>
          <w:ilvl w:val="1"/>
          <w:numId w:val="0"/>
        </w:numPr>
        <w:spacing w:after="0" w:line="240" w:lineRule="auto"/>
        <w:jc w:val="both"/>
        <w:rPr>
          <w:rFonts w:cs="Arial"/>
          <w:color w:val="000000"/>
          <w:lang w:val="fr-FR"/>
        </w:rPr>
      </w:pPr>
    </w:p>
    <w:p w14:paraId="36F78417" w14:textId="77777777" w:rsidR="00884748" w:rsidRPr="00FE1A13" w:rsidRDefault="000B7FEA">
      <w:pPr>
        <w:numPr>
          <w:ilvl w:val="1"/>
          <w:numId w:val="0"/>
        </w:numPr>
        <w:spacing w:after="0" w:line="240" w:lineRule="auto"/>
        <w:jc w:val="both"/>
        <w:rPr>
          <w:rFonts w:cs="Arial"/>
          <w:color w:val="000000"/>
          <w:lang w:val="fr-FR"/>
        </w:rPr>
      </w:pPr>
      <w:r w:rsidRPr="00FE1A13">
        <w:rPr>
          <w:rFonts w:cs="Arial"/>
          <w:color w:val="000000"/>
          <w:lang w:val="fr-FR"/>
        </w:rPr>
        <w:t>Renforcement de la coopération avec les organisations multilatérales (CBI, CDB, accords régionaux, ONG).</w:t>
      </w:r>
    </w:p>
    <w:p w14:paraId="50932884" w14:textId="77777777" w:rsidR="00884748" w:rsidRPr="00FE1A13" w:rsidRDefault="00884748">
      <w:pPr>
        <w:numPr>
          <w:ilvl w:val="1"/>
          <w:numId w:val="0"/>
        </w:numPr>
        <w:spacing w:after="0" w:line="240" w:lineRule="auto"/>
        <w:jc w:val="both"/>
        <w:rPr>
          <w:rFonts w:cs="Arial"/>
          <w:color w:val="000000"/>
          <w:lang w:val="fr-FR"/>
        </w:rPr>
      </w:pPr>
    </w:p>
    <w:p w14:paraId="388638B4" w14:textId="77777777" w:rsidR="00884748" w:rsidRPr="00FE1A13" w:rsidRDefault="000B7FEA">
      <w:pPr>
        <w:numPr>
          <w:ilvl w:val="1"/>
          <w:numId w:val="0"/>
        </w:numPr>
        <w:spacing w:after="0" w:line="240" w:lineRule="auto"/>
        <w:jc w:val="both"/>
        <w:rPr>
          <w:rFonts w:cs="Arial"/>
          <w:color w:val="000000"/>
          <w:lang w:val="fr-FR"/>
        </w:rPr>
      </w:pPr>
      <w:r w:rsidRPr="00FE1A13">
        <w:rPr>
          <w:rFonts w:cs="Arial"/>
          <w:color w:val="000000"/>
          <w:lang w:val="fr-FR"/>
        </w:rPr>
        <w:t>Évaluation finale de l'impact de l'Action concertée.</w:t>
      </w:r>
    </w:p>
    <w:p w14:paraId="103A28AF" w14:textId="77777777" w:rsidR="00884748" w:rsidRPr="00FE1A13" w:rsidRDefault="00884748">
      <w:pPr>
        <w:numPr>
          <w:ilvl w:val="1"/>
          <w:numId w:val="0"/>
        </w:numPr>
        <w:spacing w:after="0" w:line="240" w:lineRule="auto"/>
        <w:jc w:val="both"/>
        <w:rPr>
          <w:rFonts w:cs="Arial"/>
          <w:color w:val="000000"/>
          <w:lang w:val="fr-FR"/>
        </w:rPr>
      </w:pPr>
    </w:p>
    <w:p w14:paraId="22378C81" w14:textId="77777777" w:rsidR="00884748" w:rsidRPr="00FE1A13" w:rsidRDefault="000B7FEA">
      <w:pPr>
        <w:numPr>
          <w:ilvl w:val="1"/>
          <w:numId w:val="0"/>
        </w:numPr>
        <w:spacing w:after="0" w:line="240" w:lineRule="auto"/>
        <w:jc w:val="both"/>
        <w:rPr>
          <w:rFonts w:cs="Arial"/>
          <w:color w:val="000000"/>
          <w:lang w:val="fr-FR"/>
        </w:rPr>
      </w:pPr>
      <w:r w:rsidRPr="00FE1A13">
        <w:rPr>
          <w:rFonts w:cs="Arial"/>
          <w:color w:val="000000"/>
          <w:lang w:val="fr-FR"/>
        </w:rPr>
        <w:t>Publication d'un rapport régional consolidé présentant des recommandations à long terme.</w:t>
      </w:r>
    </w:p>
    <w:p w14:paraId="4815FCEA" w14:textId="77777777" w:rsidR="00884748" w:rsidRPr="00FE1A13" w:rsidRDefault="00884748">
      <w:pPr>
        <w:numPr>
          <w:ilvl w:val="1"/>
          <w:numId w:val="0"/>
        </w:numPr>
        <w:spacing w:after="0" w:line="240" w:lineRule="auto"/>
        <w:jc w:val="both"/>
        <w:rPr>
          <w:rFonts w:cs="Arial"/>
          <w:color w:val="000000"/>
          <w:lang w:val="fr-FR"/>
        </w:rPr>
      </w:pPr>
    </w:p>
    <w:p w14:paraId="0E9484DD" w14:textId="77777777" w:rsidR="00884748" w:rsidRPr="00FE1A13" w:rsidRDefault="000B7FEA">
      <w:pPr>
        <w:numPr>
          <w:ilvl w:val="1"/>
          <w:numId w:val="0"/>
        </w:numPr>
        <w:spacing w:after="0" w:line="240" w:lineRule="auto"/>
        <w:jc w:val="both"/>
        <w:rPr>
          <w:rFonts w:cs="Arial"/>
          <w:color w:val="000000"/>
          <w:lang w:val="fr-FR"/>
        </w:rPr>
      </w:pPr>
      <w:r w:rsidRPr="00FE1A13">
        <w:rPr>
          <w:rFonts w:cs="Arial"/>
          <w:color w:val="000000"/>
          <w:lang w:val="fr-FR"/>
        </w:rPr>
        <w:t>Proposition d'intégrer l'action aux stratégies nationales permanentes.</w:t>
      </w:r>
    </w:p>
    <w:p w14:paraId="72B9BC51" w14:textId="77777777" w:rsidR="00884748" w:rsidRPr="00FE1A13" w:rsidRDefault="00884748">
      <w:pPr>
        <w:pStyle w:val="Firstnumbering1"/>
        <w:numPr>
          <w:ilvl w:val="0"/>
          <w:numId w:val="0"/>
        </w:numPr>
        <w:rPr>
          <w:lang w:val="fr-FR"/>
        </w:rPr>
      </w:pPr>
    </w:p>
    <w:p w14:paraId="5A7A6BCE" w14:textId="77777777" w:rsidR="00884748" w:rsidRPr="00FE1A13" w:rsidRDefault="000B7FEA">
      <w:pPr>
        <w:pStyle w:val="Firstnumbering1"/>
        <w:numPr>
          <w:ilvl w:val="0"/>
          <w:numId w:val="0"/>
        </w:numPr>
        <w:rPr>
          <w:lang w:val="fr-FR"/>
        </w:rPr>
      </w:pPr>
      <w:r w:rsidRPr="00FE1A13">
        <w:rPr>
          <w:lang w:val="fr-FR"/>
        </w:rPr>
        <w:t>Éléments de participation ouverte</w:t>
      </w:r>
    </w:p>
    <w:p w14:paraId="2586ABC2" w14:textId="77777777" w:rsidR="00884748" w:rsidRPr="00FE1A13" w:rsidRDefault="00884748">
      <w:pPr>
        <w:spacing w:after="0" w:line="240" w:lineRule="auto"/>
        <w:jc w:val="both"/>
        <w:rPr>
          <w:rFonts w:cs="Arial"/>
          <w:color w:val="000000"/>
          <w:lang w:val="fr-FR"/>
        </w:rPr>
      </w:pPr>
    </w:p>
    <w:p w14:paraId="3A77F6DC" w14:textId="77777777" w:rsidR="00884748" w:rsidRPr="00FE1A13" w:rsidRDefault="000B7FEA">
      <w:pPr>
        <w:spacing w:after="0" w:line="240" w:lineRule="auto"/>
        <w:jc w:val="both"/>
        <w:rPr>
          <w:rFonts w:cs="Arial"/>
          <w:color w:val="000000"/>
          <w:lang w:val="fr-FR"/>
        </w:rPr>
      </w:pPr>
      <w:r w:rsidRPr="00FE1A13">
        <w:rPr>
          <w:rFonts w:cs="Arial"/>
          <w:color w:val="000000"/>
          <w:lang w:val="fr-FR"/>
        </w:rPr>
        <w:t>Plusieurs éléments de cette action sont conçus pour permettre et encourager la participation ouverte de divers acteurs :</w:t>
      </w:r>
    </w:p>
    <w:p w14:paraId="27463768" w14:textId="77777777" w:rsidR="00884748" w:rsidRPr="00FE1A13" w:rsidRDefault="00884748">
      <w:pPr>
        <w:spacing w:after="0" w:line="240" w:lineRule="auto"/>
        <w:jc w:val="both"/>
        <w:rPr>
          <w:rFonts w:cs="Arial"/>
          <w:b/>
          <w:color w:val="000000"/>
          <w:lang w:val="fr-FR"/>
        </w:rPr>
      </w:pPr>
    </w:p>
    <w:p w14:paraId="4BC85052" w14:textId="77777777" w:rsidR="00884748" w:rsidRPr="00FE1A13" w:rsidRDefault="000B7FEA">
      <w:pPr>
        <w:spacing w:after="0" w:line="240" w:lineRule="auto"/>
        <w:jc w:val="both"/>
        <w:rPr>
          <w:rFonts w:cs="Arial"/>
          <w:color w:val="000000"/>
          <w:lang w:val="fr-FR"/>
        </w:rPr>
      </w:pPr>
      <w:r w:rsidRPr="00FE1A13">
        <w:rPr>
          <w:rFonts w:cs="Arial"/>
          <w:b/>
          <w:color w:val="000000"/>
          <w:lang w:val="fr-FR"/>
        </w:rPr>
        <w:t>Contrôle et suivi collaboratifs</w:t>
      </w:r>
      <w:r w:rsidRPr="00FE1A13">
        <w:rPr>
          <w:rFonts w:cs="Arial"/>
          <w:color w:val="000000"/>
          <w:lang w:val="fr-FR"/>
        </w:rPr>
        <w:t>, incluant les universités, les ONG et les communautés locales, par le biais de protocoles ouverts et de formations.</w:t>
      </w:r>
    </w:p>
    <w:p w14:paraId="5EBE34D3" w14:textId="77777777" w:rsidR="00884748" w:rsidRPr="00FE1A13" w:rsidRDefault="00884748">
      <w:pPr>
        <w:spacing w:after="0" w:line="240" w:lineRule="auto"/>
        <w:jc w:val="both"/>
        <w:rPr>
          <w:rFonts w:cs="Arial"/>
          <w:b/>
          <w:color w:val="000000"/>
          <w:lang w:val="fr-FR"/>
        </w:rPr>
      </w:pPr>
    </w:p>
    <w:p w14:paraId="41FD7717" w14:textId="77777777" w:rsidR="00884748" w:rsidRPr="00FE1A13" w:rsidRDefault="000B7FEA">
      <w:pPr>
        <w:spacing w:after="0" w:line="240" w:lineRule="auto"/>
        <w:jc w:val="both"/>
        <w:rPr>
          <w:rFonts w:cs="Arial"/>
          <w:color w:val="000000"/>
          <w:lang w:val="fr-FR"/>
        </w:rPr>
      </w:pPr>
      <w:r w:rsidRPr="00FE1A13">
        <w:rPr>
          <w:rFonts w:cs="Arial"/>
          <w:b/>
          <w:color w:val="000000"/>
          <w:lang w:val="fr-FR"/>
        </w:rPr>
        <w:t>Campagnes de sensibilisation et d'éducation à l'environnement</w:t>
      </w:r>
      <w:r w:rsidRPr="00FE1A13">
        <w:rPr>
          <w:rFonts w:cs="Arial"/>
          <w:color w:val="000000"/>
          <w:lang w:val="fr-FR"/>
        </w:rPr>
        <w:t>, ouvertes à la participation des établissements d'enseignement, des médias et du grand public.</w:t>
      </w:r>
    </w:p>
    <w:p w14:paraId="33CE9189" w14:textId="77777777" w:rsidR="00884748" w:rsidRPr="00FE1A13" w:rsidRDefault="00884748">
      <w:pPr>
        <w:spacing w:after="0" w:line="240" w:lineRule="auto"/>
        <w:jc w:val="both"/>
        <w:rPr>
          <w:rFonts w:cs="Arial"/>
          <w:b/>
          <w:color w:val="000000"/>
          <w:lang w:val="fr-FR"/>
        </w:rPr>
      </w:pPr>
    </w:p>
    <w:p w14:paraId="16B208FE" w14:textId="77777777" w:rsidR="00884748" w:rsidRPr="00FE1A13" w:rsidRDefault="000B7FEA">
      <w:pPr>
        <w:spacing w:after="0" w:line="240" w:lineRule="auto"/>
        <w:jc w:val="both"/>
        <w:rPr>
          <w:rFonts w:cs="Arial"/>
          <w:color w:val="000000"/>
          <w:lang w:val="fr-FR"/>
        </w:rPr>
      </w:pPr>
      <w:r w:rsidRPr="00FE1A13">
        <w:rPr>
          <w:rFonts w:cs="Arial"/>
          <w:b/>
          <w:color w:val="000000"/>
          <w:lang w:val="fr-FR"/>
        </w:rPr>
        <w:t>Échange de données et de bonnes pratiques</w:t>
      </w:r>
      <w:r w:rsidRPr="00FE1A13">
        <w:rPr>
          <w:rFonts w:cs="Arial"/>
          <w:color w:val="000000"/>
          <w:lang w:val="fr-FR"/>
        </w:rPr>
        <w:t>, via une plateforme numérique commune promouvant la transparence et la coopération scientifique.</w:t>
      </w:r>
    </w:p>
    <w:p w14:paraId="470FB20B" w14:textId="77777777" w:rsidR="00884748" w:rsidRPr="00FE1A13" w:rsidRDefault="00884748">
      <w:pPr>
        <w:spacing w:after="0" w:line="240" w:lineRule="auto"/>
        <w:jc w:val="both"/>
        <w:rPr>
          <w:rFonts w:cs="Arial"/>
          <w:b/>
          <w:color w:val="000000"/>
          <w:lang w:val="fr-FR"/>
        </w:rPr>
      </w:pPr>
    </w:p>
    <w:p w14:paraId="402E2B8F" w14:textId="77777777" w:rsidR="00884748" w:rsidRPr="00FE1A13" w:rsidRDefault="000B7FEA">
      <w:pPr>
        <w:spacing w:after="0" w:line="240" w:lineRule="auto"/>
        <w:jc w:val="both"/>
        <w:rPr>
          <w:rFonts w:cs="Arial"/>
          <w:color w:val="000000"/>
          <w:lang w:val="fr-FR"/>
        </w:rPr>
      </w:pPr>
      <w:r w:rsidRPr="00FE1A13">
        <w:rPr>
          <w:rFonts w:cs="Arial"/>
          <w:b/>
          <w:color w:val="000000"/>
          <w:lang w:val="fr-FR"/>
        </w:rPr>
        <w:t>Organisation de forums techniques et de réunions régionales</w:t>
      </w:r>
      <w:r w:rsidRPr="00FE1A13">
        <w:rPr>
          <w:rFonts w:cs="Arial"/>
          <w:color w:val="000000"/>
          <w:lang w:val="fr-FR"/>
        </w:rPr>
        <w:t>, auxquels seront conviés des observateurs, des experts indépendants et des acteurs non gouvernementaux.</w:t>
      </w:r>
    </w:p>
    <w:p w14:paraId="4649E571" w14:textId="77777777" w:rsidR="00884748" w:rsidRPr="00FE1A13" w:rsidRDefault="00884748">
      <w:pPr>
        <w:widowControl w:val="0"/>
        <w:spacing w:after="0" w:line="240" w:lineRule="auto"/>
        <w:jc w:val="both"/>
        <w:rPr>
          <w:rFonts w:cs="Arial"/>
          <w:lang w:val="fr-FR"/>
        </w:rPr>
      </w:pPr>
    </w:p>
    <w:p w14:paraId="1BF3E763" w14:textId="77777777" w:rsidR="00884748" w:rsidRPr="00361461" w:rsidRDefault="000B7FEA" w:rsidP="00361461">
      <w:pPr>
        <w:widowControl w:val="0"/>
        <w:spacing w:after="0" w:line="240" w:lineRule="auto"/>
        <w:jc w:val="both"/>
        <w:rPr>
          <w:rFonts w:cs="Arial"/>
          <w:b/>
          <w:lang w:val="fr-FR"/>
        </w:rPr>
      </w:pPr>
      <w:r w:rsidRPr="00361461">
        <w:rPr>
          <w:rFonts w:cs="Arial"/>
          <w:b/>
          <w:lang w:val="fr-FR"/>
        </w:rPr>
        <w:t>Relation avec d'autres actions de la CMS</w:t>
      </w:r>
    </w:p>
    <w:p w14:paraId="77007171" w14:textId="77777777" w:rsidR="00884748" w:rsidRPr="00FE1A13" w:rsidRDefault="00884748">
      <w:pPr>
        <w:widowControl w:val="0"/>
        <w:spacing w:after="0" w:line="240" w:lineRule="auto"/>
        <w:jc w:val="both"/>
        <w:rPr>
          <w:rFonts w:cs="Arial"/>
          <w:b/>
          <w:lang w:val="fr-FR"/>
        </w:rPr>
      </w:pPr>
    </w:p>
    <w:p w14:paraId="670CE9E5" w14:textId="77777777" w:rsidR="00884748" w:rsidRPr="00FE1A13" w:rsidRDefault="000B7FEA">
      <w:pPr>
        <w:widowControl w:val="0"/>
        <w:pBdr>
          <w:top w:val="nil"/>
          <w:left w:val="nil"/>
          <w:bottom w:val="nil"/>
          <w:right w:val="nil"/>
          <w:between w:val="nil"/>
        </w:pBdr>
        <w:spacing w:after="0" w:line="240" w:lineRule="auto"/>
        <w:jc w:val="both"/>
        <w:rPr>
          <w:rFonts w:cs="Arial"/>
          <w:color w:val="000000"/>
          <w:lang w:val="fr-FR"/>
        </w:rPr>
      </w:pPr>
      <w:r w:rsidRPr="00FE1A13">
        <w:rPr>
          <w:rFonts w:cs="Arial"/>
          <w:color w:val="000000"/>
          <w:lang w:val="fr-FR"/>
        </w:rPr>
        <w:t xml:space="preserve">L'inscription du dauphin de la </w:t>
      </w:r>
      <w:proofErr w:type="spellStart"/>
      <w:r w:rsidRPr="00FE1A13">
        <w:rPr>
          <w:rFonts w:cs="Arial"/>
          <w:color w:val="000000"/>
          <w:lang w:val="fr-FR"/>
        </w:rPr>
        <w:t>Plata</w:t>
      </w:r>
      <w:proofErr w:type="spellEnd"/>
      <w:r w:rsidRPr="00FE1A13">
        <w:rPr>
          <w:rFonts w:cs="Arial"/>
          <w:color w:val="000000"/>
          <w:lang w:val="fr-FR"/>
        </w:rPr>
        <w:t xml:space="preserve"> aux Annexes I et II démontre le large consensus et la prise de conscience des Parties et des acteurs des États de l'aire de répartition sur le fait que l'état de conservation précaire de cette espèce mérite la plus grande</w:t>
      </w:r>
      <w:r w:rsidRPr="00FE1A13">
        <w:rPr>
          <w:rFonts w:cs="Arial"/>
          <w:lang w:val="fr-FR"/>
        </w:rPr>
        <w:t xml:space="preserve"> </w:t>
      </w:r>
      <w:r w:rsidRPr="00FE1A13">
        <w:rPr>
          <w:rFonts w:cs="Arial"/>
          <w:color w:val="000000"/>
          <w:lang w:val="fr-FR"/>
        </w:rPr>
        <w:t>attention.</w:t>
      </w:r>
    </w:p>
    <w:p w14:paraId="7575DB1E" w14:textId="77777777" w:rsidR="00884748" w:rsidRPr="00FE1A13" w:rsidRDefault="00884748">
      <w:pPr>
        <w:widowControl w:val="0"/>
        <w:pBdr>
          <w:top w:val="nil"/>
          <w:left w:val="nil"/>
          <w:bottom w:val="nil"/>
          <w:right w:val="nil"/>
          <w:between w:val="nil"/>
        </w:pBdr>
        <w:spacing w:after="0" w:line="240" w:lineRule="auto"/>
        <w:jc w:val="both"/>
        <w:rPr>
          <w:rFonts w:cs="Arial"/>
          <w:color w:val="000000"/>
          <w:lang w:val="fr-FR"/>
        </w:rPr>
      </w:pPr>
    </w:p>
    <w:p w14:paraId="45640170" w14:textId="77777777" w:rsidR="00884748" w:rsidRPr="00FE1A13" w:rsidRDefault="000B7FEA">
      <w:pPr>
        <w:widowControl w:val="0"/>
        <w:pBdr>
          <w:top w:val="nil"/>
          <w:left w:val="nil"/>
          <w:bottom w:val="nil"/>
          <w:right w:val="nil"/>
          <w:between w:val="nil"/>
        </w:pBdr>
        <w:spacing w:after="0" w:line="240" w:lineRule="auto"/>
        <w:jc w:val="both"/>
        <w:rPr>
          <w:rFonts w:cs="Arial"/>
          <w:color w:val="000000"/>
          <w:lang w:val="fr-FR"/>
        </w:rPr>
      </w:pPr>
      <w:r w:rsidRPr="00FE1A13">
        <w:rPr>
          <w:rFonts w:cs="Arial"/>
          <w:color w:val="000000"/>
          <w:lang w:val="fr-FR"/>
        </w:rPr>
        <w:t>En outre</w:t>
      </w:r>
      <w:r w:rsidRPr="00FE1A13">
        <w:rPr>
          <w:rFonts w:cs="Arial"/>
          <w:lang w:val="fr-FR"/>
        </w:rPr>
        <w:t>,</w:t>
      </w:r>
      <w:r w:rsidRPr="00FE1A13">
        <w:rPr>
          <w:rFonts w:cs="Arial"/>
          <w:color w:val="000000"/>
          <w:lang w:val="fr-FR"/>
        </w:rPr>
        <w:t xml:space="preserve"> les Parties qui sont des États de l'aire de répartition d'une espèce migratrice inscrite à l'Annexe I </w:t>
      </w:r>
      <w:r w:rsidRPr="00FE1A13">
        <w:rPr>
          <w:rFonts w:cs="Arial"/>
          <w:lang w:val="fr-FR"/>
        </w:rPr>
        <w:t>s'efforceront</w:t>
      </w:r>
      <w:r w:rsidRPr="00FE1A13">
        <w:rPr>
          <w:rFonts w:cs="Arial"/>
          <w:color w:val="000000"/>
          <w:lang w:val="fr-FR"/>
        </w:rPr>
        <w:t xml:space="preserve"> de la protéger, </w:t>
      </w:r>
      <w:r w:rsidRPr="00FE1A13">
        <w:rPr>
          <w:rFonts w:cs="Arial"/>
          <w:lang w:val="fr-FR"/>
        </w:rPr>
        <w:t xml:space="preserve">en réduisant </w:t>
      </w:r>
      <w:r w:rsidRPr="00FE1A13">
        <w:rPr>
          <w:rFonts w:cs="Arial"/>
          <w:color w:val="000000"/>
          <w:lang w:val="fr-FR"/>
        </w:rPr>
        <w:t>ses prélèvements, en la conservant et, le cas échéant, en restaurant son habitat ; en prévenant, en supprimant ou en atténuant les obstacles à sa migration, et en contrôlant d'autres facteurs susceptibles de la mettre en danger.</w:t>
      </w:r>
    </w:p>
    <w:p w14:paraId="28980320" w14:textId="77777777" w:rsidR="00884748" w:rsidRPr="00FE1A13" w:rsidRDefault="00884748">
      <w:pPr>
        <w:widowControl w:val="0"/>
        <w:pBdr>
          <w:top w:val="nil"/>
          <w:left w:val="nil"/>
          <w:bottom w:val="nil"/>
          <w:right w:val="nil"/>
          <w:between w:val="nil"/>
        </w:pBdr>
        <w:spacing w:after="0" w:line="240" w:lineRule="auto"/>
        <w:jc w:val="both"/>
        <w:rPr>
          <w:rFonts w:cs="Arial"/>
          <w:color w:val="000000"/>
          <w:lang w:val="fr-FR"/>
        </w:rPr>
      </w:pPr>
    </w:p>
    <w:p w14:paraId="6ABCA981" w14:textId="77777777" w:rsidR="00884748" w:rsidRPr="00FE1A13" w:rsidRDefault="000B7FEA">
      <w:pPr>
        <w:widowControl w:val="0"/>
        <w:pBdr>
          <w:top w:val="nil"/>
          <w:left w:val="nil"/>
          <w:bottom w:val="nil"/>
          <w:right w:val="nil"/>
          <w:between w:val="nil"/>
        </w:pBdr>
        <w:spacing w:after="0" w:line="240" w:lineRule="auto"/>
        <w:jc w:val="both"/>
        <w:rPr>
          <w:rFonts w:cs="Arial"/>
          <w:color w:val="000000"/>
          <w:lang w:val="fr-FR"/>
        </w:rPr>
      </w:pPr>
      <w:r w:rsidRPr="00FE1A13">
        <w:rPr>
          <w:rFonts w:cs="Arial"/>
          <w:color w:val="000000"/>
          <w:lang w:val="fr-FR"/>
        </w:rPr>
        <w:t xml:space="preserve">En inscrivant l'espèce à l'Annexe II, les Parties de la CMS ont déjà convenu que l'espèce bénéficierait d'un accord international. À ce titre, l'espèce est incluse dans le Plan de gestion et de conservation (CMP) de la CBI. Cette Action concertée permettrait une action à plus court terme à laquelle </w:t>
      </w:r>
      <w:r w:rsidRPr="00FE1A13">
        <w:rPr>
          <w:rFonts w:cs="Arial"/>
          <w:lang w:val="fr-FR"/>
        </w:rPr>
        <w:t>participeront</w:t>
      </w:r>
      <w:r w:rsidRPr="00FE1A13">
        <w:rPr>
          <w:rFonts w:cs="Arial"/>
          <w:color w:val="000000"/>
          <w:lang w:val="fr-FR"/>
        </w:rPr>
        <w:t xml:space="preserve"> les États de l'aire de répartition de cette espèce spécifique.</w:t>
      </w:r>
    </w:p>
    <w:p w14:paraId="6F5ABAF8" w14:textId="77777777" w:rsidR="00884748" w:rsidRPr="00FE1A13" w:rsidRDefault="000B7FEA">
      <w:pPr>
        <w:widowControl w:val="0"/>
        <w:pBdr>
          <w:top w:val="nil"/>
          <w:left w:val="nil"/>
          <w:bottom w:val="nil"/>
          <w:right w:val="nil"/>
          <w:between w:val="nil"/>
        </w:pBdr>
        <w:spacing w:after="0" w:line="240" w:lineRule="auto"/>
        <w:jc w:val="both"/>
        <w:rPr>
          <w:rFonts w:cs="Arial"/>
          <w:color w:val="000000"/>
          <w:lang w:val="fr-FR"/>
        </w:rPr>
      </w:pPr>
      <w:r w:rsidRPr="00FE1A13">
        <w:rPr>
          <w:rFonts w:cs="Arial"/>
          <w:color w:val="000000"/>
          <w:lang w:val="fr-FR"/>
        </w:rPr>
        <w:lastRenderedPageBreak/>
        <w:t>La COP de la CMS a adopté des résolutions et des décisions qui traitent des principales menaces pesant sur l'espèce :</w:t>
      </w:r>
    </w:p>
    <w:p w14:paraId="06C39EA1" w14:textId="77777777" w:rsidR="00884748" w:rsidRPr="00FE1A13" w:rsidRDefault="00884748">
      <w:pPr>
        <w:widowControl w:val="0"/>
        <w:spacing w:after="0" w:line="240" w:lineRule="auto"/>
        <w:jc w:val="both"/>
        <w:rPr>
          <w:rFonts w:cs="Arial"/>
          <w:b/>
          <w:lang w:val="fr-FR"/>
        </w:rPr>
      </w:pPr>
    </w:p>
    <w:p w14:paraId="19A93492" w14:textId="3E16294F" w:rsidR="00884748" w:rsidRPr="004F40E7" w:rsidRDefault="00361461">
      <w:pPr>
        <w:widowControl w:val="0"/>
        <w:spacing w:after="80" w:line="240" w:lineRule="auto"/>
        <w:ind w:left="2160" w:hanging="2160"/>
        <w:jc w:val="both"/>
        <w:rPr>
          <w:rFonts w:cs="Arial"/>
          <w:lang w:val="fr-FR"/>
        </w:rPr>
      </w:pPr>
      <w:r w:rsidRPr="004F40E7">
        <w:rPr>
          <w:rFonts w:cs="Arial"/>
          <w:lang w:val="fr-FR"/>
        </w:rPr>
        <w:t>Résolution</w:t>
      </w:r>
      <w:r w:rsidR="000B7FEA" w:rsidRPr="004F40E7">
        <w:rPr>
          <w:rFonts w:cs="Arial"/>
          <w:lang w:val="fr-FR"/>
        </w:rPr>
        <w:t xml:space="preserve"> 14.1</w:t>
      </w:r>
      <w:r w:rsidR="000B7FEA" w:rsidRPr="004F40E7">
        <w:rPr>
          <w:rFonts w:cs="Arial"/>
          <w:lang w:val="fr-FR"/>
        </w:rPr>
        <w:tab/>
      </w:r>
      <w:r w:rsidR="000B7FEA" w:rsidRPr="004F40E7">
        <w:rPr>
          <w:rFonts w:cs="Arial"/>
          <w:i/>
          <w:iCs/>
          <w:lang w:val="fr-FR"/>
        </w:rPr>
        <w:t xml:space="preserve">Plan </w:t>
      </w:r>
      <w:r w:rsidR="004F40E7" w:rsidRPr="004F40E7">
        <w:rPr>
          <w:rFonts w:cs="Arial"/>
          <w:i/>
          <w:iCs/>
          <w:lang w:val="fr-FR"/>
        </w:rPr>
        <w:t xml:space="preserve">stratégique de Samarcande pour les espèces migratrices </w:t>
      </w:r>
      <w:r w:rsidR="004F40E7">
        <w:rPr>
          <w:rFonts w:cs="Arial"/>
          <w:i/>
          <w:iCs/>
          <w:lang w:val="fr-FR"/>
        </w:rPr>
        <w:t>2</w:t>
      </w:r>
      <w:r w:rsidR="000B7FEA" w:rsidRPr="004F40E7">
        <w:rPr>
          <w:rFonts w:cs="Arial"/>
          <w:i/>
          <w:iCs/>
          <w:lang w:val="fr-FR"/>
        </w:rPr>
        <w:t>024 – 2032</w:t>
      </w:r>
    </w:p>
    <w:p w14:paraId="0B5293B8" w14:textId="0A077E16" w:rsidR="00884748" w:rsidRPr="00B545D4" w:rsidRDefault="00361461">
      <w:pPr>
        <w:widowControl w:val="0"/>
        <w:spacing w:after="80" w:line="240" w:lineRule="auto"/>
        <w:ind w:left="2160" w:hanging="2160"/>
        <w:jc w:val="both"/>
        <w:rPr>
          <w:rFonts w:cs="Arial"/>
          <w:lang w:val="fr-FR"/>
        </w:rPr>
      </w:pPr>
      <w:r w:rsidRPr="00B545D4">
        <w:rPr>
          <w:rFonts w:cs="Arial"/>
          <w:lang w:val="fr-FR"/>
        </w:rPr>
        <w:t>Résolution</w:t>
      </w:r>
      <w:r w:rsidR="000B7FEA" w:rsidRPr="00B545D4">
        <w:rPr>
          <w:rFonts w:cs="Arial"/>
          <w:lang w:val="fr-FR"/>
        </w:rPr>
        <w:t xml:space="preserve"> 14.3</w:t>
      </w:r>
      <w:r w:rsidR="000B7FEA" w:rsidRPr="00B545D4">
        <w:rPr>
          <w:rFonts w:cs="Arial"/>
          <w:lang w:val="fr-FR"/>
        </w:rPr>
        <w:tab/>
      </w:r>
      <w:r w:rsidR="000B7FEA" w:rsidRPr="00B545D4">
        <w:rPr>
          <w:rFonts w:cs="Arial"/>
          <w:i/>
          <w:iCs/>
          <w:lang w:val="fr-FR"/>
        </w:rPr>
        <w:t>Participa</w:t>
      </w:r>
      <w:r w:rsidR="00B545D4" w:rsidRPr="00B545D4">
        <w:rPr>
          <w:rFonts w:cs="Arial"/>
          <w:i/>
          <w:iCs/>
          <w:lang w:val="fr-FR"/>
        </w:rPr>
        <w:t>tion</w:t>
      </w:r>
      <w:r w:rsidR="000B7FEA" w:rsidRPr="00B545D4">
        <w:rPr>
          <w:rFonts w:cs="Arial"/>
          <w:i/>
          <w:iCs/>
          <w:lang w:val="fr-FR"/>
        </w:rPr>
        <w:t xml:space="preserve"> de la CMS</w:t>
      </w:r>
      <w:r w:rsidR="00B545D4">
        <w:rPr>
          <w:rFonts w:cs="Arial"/>
          <w:i/>
          <w:iCs/>
          <w:lang w:val="fr-FR"/>
        </w:rPr>
        <w:t xml:space="preserve"> </w:t>
      </w:r>
      <w:r w:rsidR="00B545D4" w:rsidRPr="00B545D4">
        <w:rPr>
          <w:rFonts w:cs="Arial"/>
          <w:i/>
          <w:iCs/>
          <w:lang w:val="fr-FR"/>
        </w:rPr>
        <w:t xml:space="preserve">aux processus de la </w:t>
      </w:r>
      <w:r w:rsidR="000B7FEA" w:rsidRPr="00B545D4">
        <w:rPr>
          <w:rFonts w:cs="Arial"/>
          <w:i/>
          <w:iCs/>
          <w:lang w:val="fr-FR"/>
        </w:rPr>
        <w:t xml:space="preserve">CDB, </w:t>
      </w:r>
      <w:r w:rsidR="00B545D4" w:rsidRPr="00B545D4">
        <w:rPr>
          <w:rFonts w:cs="Arial"/>
          <w:i/>
          <w:iCs/>
          <w:lang w:val="fr-FR"/>
        </w:rPr>
        <w:t>y compris au cadre m</w:t>
      </w:r>
      <w:r w:rsidR="001D2407">
        <w:rPr>
          <w:rFonts w:cs="Arial"/>
          <w:i/>
          <w:iCs/>
          <w:lang w:val="fr-FR"/>
        </w:rPr>
        <w:t>o</w:t>
      </w:r>
      <w:r w:rsidR="00B545D4" w:rsidRPr="00B545D4">
        <w:rPr>
          <w:rFonts w:cs="Arial"/>
          <w:i/>
          <w:iCs/>
          <w:lang w:val="fr-FR"/>
        </w:rPr>
        <w:t xml:space="preserve">ndial </w:t>
      </w:r>
      <w:r w:rsidR="00B545D4">
        <w:rPr>
          <w:rFonts w:cs="Arial"/>
          <w:i/>
          <w:iCs/>
          <w:lang w:val="fr-FR"/>
        </w:rPr>
        <w:t>de la biodiversité de Kunming-</w:t>
      </w:r>
      <w:r w:rsidR="000B30A7">
        <w:rPr>
          <w:rFonts w:cs="Arial"/>
          <w:i/>
          <w:iCs/>
          <w:lang w:val="fr-FR"/>
        </w:rPr>
        <w:t>M</w:t>
      </w:r>
      <w:r w:rsidR="00B545D4">
        <w:rPr>
          <w:rFonts w:cs="Arial"/>
          <w:i/>
          <w:iCs/>
          <w:lang w:val="fr-FR"/>
        </w:rPr>
        <w:t>ontréal</w:t>
      </w:r>
    </w:p>
    <w:p w14:paraId="79F9A2AD" w14:textId="2F3FDE05" w:rsidR="00884748" w:rsidRPr="000B30A7" w:rsidRDefault="00361461">
      <w:pPr>
        <w:widowControl w:val="0"/>
        <w:spacing w:after="80" w:line="240" w:lineRule="auto"/>
        <w:ind w:left="2160" w:hanging="2160"/>
        <w:jc w:val="both"/>
        <w:rPr>
          <w:rFonts w:cs="Arial"/>
          <w:lang w:val="fr-FR"/>
        </w:rPr>
      </w:pPr>
      <w:r w:rsidRPr="000B30A7">
        <w:rPr>
          <w:rFonts w:cs="Arial"/>
          <w:lang w:val="fr-FR"/>
        </w:rPr>
        <w:t>Résolution</w:t>
      </w:r>
      <w:r w:rsidR="000B7FEA" w:rsidRPr="000B30A7">
        <w:rPr>
          <w:rFonts w:cs="Arial"/>
          <w:lang w:val="fr-FR"/>
        </w:rPr>
        <w:t xml:space="preserve"> 14.4</w:t>
      </w:r>
      <w:r w:rsidR="000B7FEA" w:rsidRPr="000B30A7">
        <w:rPr>
          <w:rFonts w:cs="Arial"/>
          <w:lang w:val="fr-FR"/>
        </w:rPr>
        <w:tab/>
      </w:r>
      <w:r w:rsidR="000B30A7" w:rsidRPr="000B30A7">
        <w:rPr>
          <w:rFonts w:cs="Arial"/>
          <w:i/>
          <w:iCs/>
          <w:lang w:val="fr-FR"/>
        </w:rPr>
        <w:t xml:space="preserve">Rapport sur l’état des espèces migratrices dans le </w:t>
      </w:r>
      <w:r w:rsidR="000B30A7">
        <w:rPr>
          <w:rFonts w:cs="Arial"/>
          <w:i/>
          <w:iCs/>
          <w:lang w:val="fr-FR"/>
        </w:rPr>
        <w:t>monde</w:t>
      </w:r>
    </w:p>
    <w:p w14:paraId="78E2C6D2" w14:textId="1FD556A1" w:rsidR="00884748" w:rsidRPr="00DD5BF4" w:rsidRDefault="00361461">
      <w:pPr>
        <w:widowControl w:val="0"/>
        <w:spacing w:after="80" w:line="240" w:lineRule="auto"/>
        <w:ind w:left="2160" w:hanging="2160"/>
        <w:jc w:val="both"/>
        <w:rPr>
          <w:rFonts w:cs="Arial"/>
          <w:lang w:val="fr-FR"/>
        </w:rPr>
      </w:pPr>
      <w:r w:rsidRPr="00DD5BF4">
        <w:rPr>
          <w:rFonts w:cs="Arial"/>
          <w:lang w:val="fr-FR"/>
        </w:rPr>
        <w:t>Résolution</w:t>
      </w:r>
      <w:r w:rsidR="000B7FEA" w:rsidRPr="00DD5BF4">
        <w:rPr>
          <w:rFonts w:cs="Arial"/>
          <w:lang w:val="fr-FR"/>
        </w:rPr>
        <w:t xml:space="preserve"> 14.5</w:t>
      </w:r>
      <w:r w:rsidR="000B7FEA" w:rsidRPr="00DD5BF4">
        <w:rPr>
          <w:rFonts w:cs="Arial"/>
          <w:lang w:val="fr-FR"/>
        </w:rPr>
        <w:tab/>
      </w:r>
      <w:r w:rsidR="000B7FEA" w:rsidRPr="00DD5BF4">
        <w:rPr>
          <w:rFonts w:cs="Arial"/>
          <w:i/>
          <w:iCs/>
          <w:lang w:val="fr-FR"/>
        </w:rPr>
        <w:t>R</w:t>
      </w:r>
      <w:r w:rsidR="005632A5">
        <w:rPr>
          <w:rFonts w:cs="Arial"/>
          <w:i/>
          <w:iCs/>
          <w:lang w:val="fr-FR"/>
        </w:rPr>
        <w:t>é</w:t>
      </w:r>
      <w:r w:rsidR="000B7FEA" w:rsidRPr="00DD5BF4">
        <w:rPr>
          <w:rFonts w:cs="Arial"/>
          <w:i/>
          <w:iCs/>
          <w:lang w:val="fr-FR"/>
        </w:rPr>
        <w:t>du</w:t>
      </w:r>
      <w:r w:rsidR="00DD5BF4" w:rsidRPr="00DD5BF4">
        <w:rPr>
          <w:rFonts w:cs="Arial"/>
          <w:i/>
          <w:iCs/>
          <w:lang w:val="fr-FR"/>
        </w:rPr>
        <w:t xml:space="preserve">ire le risque de collision avec les </w:t>
      </w:r>
      <w:r w:rsidR="00DD5BF4">
        <w:rPr>
          <w:rFonts w:cs="Arial"/>
          <w:i/>
          <w:iCs/>
          <w:lang w:val="fr-FR"/>
        </w:rPr>
        <w:t>navires pour la mégafaune marine</w:t>
      </w:r>
    </w:p>
    <w:p w14:paraId="2EF26FC9" w14:textId="0CF64493" w:rsidR="00884748" w:rsidRPr="00415D63" w:rsidRDefault="00361461">
      <w:pPr>
        <w:widowControl w:val="0"/>
        <w:spacing w:after="80" w:line="240" w:lineRule="auto"/>
        <w:ind w:left="2160" w:hanging="2160"/>
        <w:jc w:val="both"/>
        <w:rPr>
          <w:rFonts w:cs="Arial"/>
          <w:lang w:val="fr-FR"/>
        </w:rPr>
      </w:pPr>
      <w:r w:rsidRPr="00415D63">
        <w:rPr>
          <w:rFonts w:cs="Arial"/>
          <w:lang w:val="fr-FR"/>
        </w:rPr>
        <w:t>Résolution</w:t>
      </w:r>
      <w:r w:rsidR="000B7FEA" w:rsidRPr="00415D63">
        <w:rPr>
          <w:rFonts w:cs="Arial"/>
          <w:lang w:val="fr-FR"/>
        </w:rPr>
        <w:t xml:space="preserve"> 14.6</w:t>
      </w:r>
      <w:r w:rsidR="000B7FEA" w:rsidRPr="00415D63">
        <w:rPr>
          <w:rFonts w:cs="Arial"/>
          <w:lang w:val="fr-FR"/>
        </w:rPr>
        <w:tab/>
      </w:r>
      <w:r w:rsidR="000B7FEA" w:rsidRPr="00415D63">
        <w:rPr>
          <w:rFonts w:cs="Arial"/>
          <w:i/>
          <w:iCs/>
          <w:lang w:val="fr-FR"/>
        </w:rPr>
        <w:t>Activi</w:t>
      </w:r>
      <w:r w:rsidR="00415D63" w:rsidRPr="00415D63">
        <w:rPr>
          <w:rFonts w:cs="Arial"/>
          <w:i/>
          <w:iCs/>
          <w:lang w:val="fr-FR"/>
        </w:rPr>
        <w:t xml:space="preserve">tés d’exploitation minière des grands fonds </w:t>
      </w:r>
      <w:r w:rsidR="00415D63">
        <w:rPr>
          <w:rFonts w:cs="Arial"/>
          <w:i/>
          <w:iCs/>
          <w:lang w:val="fr-FR"/>
        </w:rPr>
        <w:t>marins et espèces migratrices</w:t>
      </w:r>
    </w:p>
    <w:p w14:paraId="25B7317C" w14:textId="69F541F2" w:rsidR="00884748" w:rsidRPr="000410C9" w:rsidRDefault="00361461">
      <w:pPr>
        <w:widowControl w:val="0"/>
        <w:spacing w:after="80" w:line="240" w:lineRule="auto"/>
        <w:ind w:left="2160" w:hanging="2160"/>
        <w:jc w:val="both"/>
        <w:rPr>
          <w:rFonts w:cs="Arial"/>
          <w:lang w:val="fr-FR"/>
        </w:rPr>
      </w:pPr>
      <w:r w:rsidRPr="000410C9">
        <w:rPr>
          <w:rFonts w:cs="Arial"/>
          <w:lang w:val="fr-FR"/>
        </w:rPr>
        <w:t>Résolution</w:t>
      </w:r>
      <w:r w:rsidR="000B7FEA" w:rsidRPr="000410C9">
        <w:rPr>
          <w:rFonts w:cs="Arial"/>
          <w:lang w:val="fr-FR"/>
        </w:rPr>
        <w:t xml:space="preserve"> 14.9</w:t>
      </w:r>
      <w:r w:rsidR="000B7FEA" w:rsidRPr="000410C9">
        <w:rPr>
          <w:rFonts w:cs="Arial"/>
          <w:lang w:val="fr-FR"/>
        </w:rPr>
        <w:tab/>
      </w:r>
      <w:r w:rsidR="000B7FEA" w:rsidRPr="000410C9">
        <w:rPr>
          <w:rFonts w:cs="Arial"/>
          <w:i/>
          <w:iCs/>
          <w:lang w:val="fr-FR"/>
        </w:rPr>
        <w:t>Priori</w:t>
      </w:r>
      <w:r w:rsidR="000410C9" w:rsidRPr="000410C9">
        <w:rPr>
          <w:rFonts w:cs="Arial"/>
          <w:i/>
          <w:iCs/>
          <w:lang w:val="fr-FR"/>
        </w:rPr>
        <w:t>tés de conservation pour les céta</w:t>
      </w:r>
      <w:r w:rsidR="000410C9">
        <w:rPr>
          <w:rFonts w:cs="Arial"/>
          <w:i/>
          <w:iCs/>
          <w:lang w:val="fr-FR"/>
        </w:rPr>
        <w:t>cés</w:t>
      </w:r>
    </w:p>
    <w:p w14:paraId="7FF2361D" w14:textId="5BE384D0" w:rsidR="00884748" w:rsidRPr="00490F54" w:rsidRDefault="00361461">
      <w:pPr>
        <w:widowControl w:val="0"/>
        <w:spacing w:after="80" w:line="240" w:lineRule="auto"/>
        <w:ind w:left="2160" w:hanging="2160"/>
        <w:jc w:val="both"/>
        <w:rPr>
          <w:rFonts w:cs="Arial"/>
          <w:lang w:val="fr-FR"/>
        </w:rPr>
      </w:pPr>
      <w:r w:rsidRPr="00490F54">
        <w:rPr>
          <w:rFonts w:cs="Arial"/>
          <w:lang w:val="fr-FR"/>
        </w:rPr>
        <w:t>Résolution</w:t>
      </w:r>
      <w:r w:rsidR="000B7FEA" w:rsidRPr="00490F54">
        <w:rPr>
          <w:rFonts w:cs="Arial"/>
          <w:lang w:val="fr-FR"/>
        </w:rPr>
        <w:t xml:space="preserve"> 14.16</w:t>
      </w:r>
      <w:r w:rsidR="000B7FEA" w:rsidRPr="00490F54">
        <w:rPr>
          <w:rFonts w:cs="Arial"/>
          <w:lang w:val="fr-FR"/>
        </w:rPr>
        <w:tab/>
      </w:r>
      <w:r w:rsidR="000B7FEA" w:rsidRPr="00490F54">
        <w:rPr>
          <w:rFonts w:cs="Arial"/>
          <w:i/>
          <w:iCs/>
          <w:lang w:val="fr-FR"/>
        </w:rPr>
        <w:t>Con</w:t>
      </w:r>
      <w:r w:rsidR="000410C9" w:rsidRPr="00490F54">
        <w:rPr>
          <w:rFonts w:cs="Arial"/>
          <w:i/>
          <w:iCs/>
          <w:lang w:val="fr-FR"/>
        </w:rPr>
        <w:t>nectivité écologique</w:t>
      </w:r>
    </w:p>
    <w:p w14:paraId="0A12EF19" w14:textId="6192851E" w:rsidR="00884748" w:rsidRPr="00490F54" w:rsidRDefault="007417D4">
      <w:pPr>
        <w:widowControl w:val="0"/>
        <w:pBdr>
          <w:top w:val="nil"/>
          <w:left w:val="nil"/>
          <w:bottom w:val="nil"/>
          <w:right w:val="nil"/>
          <w:between w:val="nil"/>
        </w:pBdr>
        <w:spacing w:after="80" w:line="240" w:lineRule="auto"/>
        <w:jc w:val="both"/>
        <w:rPr>
          <w:rFonts w:cs="Arial"/>
          <w:color w:val="000000"/>
          <w:lang w:val="fr-FR"/>
        </w:rPr>
      </w:pPr>
      <w:r>
        <w:rPr>
          <w:rFonts w:cs="Arial"/>
          <w:color w:val="000000"/>
          <w:lang w:val="fr-FR"/>
        </w:rPr>
        <w:t>Résolution</w:t>
      </w:r>
      <w:r w:rsidR="000B7FEA" w:rsidRPr="00490F54">
        <w:rPr>
          <w:rFonts w:cs="Arial"/>
          <w:color w:val="000000"/>
          <w:lang w:val="fr-FR"/>
        </w:rPr>
        <w:t xml:space="preserve"> 12.22 </w:t>
      </w:r>
      <w:r w:rsidR="000B7FEA" w:rsidRPr="00490F54">
        <w:rPr>
          <w:rFonts w:cs="Arial"/>
          <w:color w:val="000000"/>
          <w:lang w:val="fr-FR"/>
        </w:rPr>
        <w:tab/>
      </w:r>
      <w:r w:rsidR="00490F54" w:rsidRPr="00490F54">
        <w:rPr>
          <w:rFonts w:cs="Arial"/>
          <w:i/>
          <w:iCs/>
          <w:color w:val="000000"/>
          <w:lang w:val="fr-FR"/>
        </w:rPr>
        <w:t>Prises accessoires</w:t>
      </w:r>
    </w:p>
    <w:p w14:paraId="136B4F9A" w14:textId="22AA7142" w:rsidR="00884748" w:rsidRPr="007417D4" w:rsidRDefault="007417D4">
      <w:pPr>
        <w:widowControl w:val="0"/>
        <w:pBdr>
          <w:top w:val="nil"/>
          <w:left w:val="nil"/>
          <w:bottom w:val="nil"/>
          <w:right w:val="nil"/>
          <w:between w:val="nil"/>
        </w:pBdr>
        <w:tabs>
          <w:tab w:val="left" w:pos="2430"/>
        </w:tabs>
        <w:spacing w:after="80" w:line="240" w:lineRule="auto"/>
        <w:ind w:left="2250" w:hanging="2250"/>
        <w:jc w:val="both"/>
        <w:rPr>
          <w:rFonts w:cs="Arial"/>
          <w:i/>
          <w:iCs/>
          <w:color w:val="000000"/>
          <w:lang w:val="fr-FR"/>
        </w:rPr>
      </w:pPr>
      <w:r w:rsidRPr="007417D4">
        <w:rPr>
          <w:rFonts w:cs="Arial"/>
          <w:color w:val="000000"/>
          <w:lang w:val="fr-FR"/>
        </w:rPr>
        <w:t>Résolution</w:t>
      </w:r>
      <w:r w:rsidR="000B7FEA" w:rsidRPr="007417D4">
        <w:rPr>
          <w:rFonts w:cs="Arial"/>
          <w:color w:val="000000"/>
          <w:lang w:val="fr-FR"/>
        </w:rPr>
        <w:t xml:space="preserve"> 10.04/12.20</w:t>
      </w:r>
      <w:r w:rsidR="000B7FEA" w:rsidRPr="007417D4">
        <w:rPr>
          <w:rFonts w:cs="Arial"/>
          <w:color w:val="000000"/>
          <w:lang w:val="fr-FR"/>
        </w:rPr>
        <w:tab/>
      </w:r>
      <w:r w:rsidR="000B7FEA" w:rsidRPr="007417D4">
        <w:rPr>
          <w:rFonts w:cs="Arial"/>
          <w:i/>
          <w:iCs/>
          <w:color w:val="000000"/>
          <w:lang w:val="fr-FR"/>
        </w:rPr>
        <w:t>Gest</w:t>
      </w:r>
      <w:r w:rsidR="00D7057E">
        <w:rPr>
          <w:rFonts w:cs="Arial"/>
          <w:i/>
          <w:iCs/>
          <w:color w:val="000000"/>
          <w:lang w:val="fr-FR"/>
        </w:rPr>
        <w:t>ion des débris marins</w:t>
      </w:r>
    </w:p>
    <w:p w14:paraId="16D97F4B" w14:textId="3DD439C8" w:rsidR="00884748" w:rsidRDefault="007417D4" w:rsidP="00D1238F">
      <w:pPr>
        <w:widowControl w:val="0"/>
        <w:pBdr>
          <w:top w:val="nil"/>
          <w:left w:val="nil"/>
          <w:bottom w:val="nil"/>
          <w:right w:val="nil"/>
          <w:between w:val="nil"/>
        </w:pBdr>
        <w:tabs>
          <w:tab w:val="left" w:pos="2430"/>
        </w:tabs>
        <w:spacing w:after="80" w:line="240" w:lineRule="auto"/>
        <w:ind w:left="2127" w:hanging="2127"/>
        <w:jc w:val="both"/>
        <w:rPr>
          <w:rFonts w:cs="Arial"/>
          <w:i/>
          <w:iCs/>
          <w:color w:val="000000"/>
          <w:lang w:val="fr-FR"/>
        </w:rPr>
      </w:pPr>
      <w:r w:rsidRPr="00D7057E">
        <w:rPr>
          <w:rFonts w:cs="Arial"/>
          <w:color w:val="000000"/>
          <w:lang w:val="fr-FR"/>
        </w:rPr>
        <w:t>Résolution</w:t>
      </w:r>
      <w:r w:rsidR="000B7FEA" w:rsidRPr="00D7057E">
        <w:rPr>
          <w:rFonts w:cs="Arial"/>
          <w:color w:val="000000"/>
          <w:lang w:val="fr-FR"/>
        </w:rPr>
        <w:t xml:space="preserve"> 11.30</w:t>
      </w:r>
      <w:r w:rsidR="000B7FEA" w:rsidRPr="00D7057E">
        <w:rPr>
          <w:rFonts w:cs="Arial"/>
          <w:color w:val="000000"/>
          <w:lang w:val="fr-FR"/>
        </w:rPr>
        <w:tab/>
      </w:r>
      <w:r w:rsidR="000B7FEA" w:rsidRPr="00D7057E">
        <w:rPr>
          <w:rFonts w:cs="Arial"/>
          <w:i/>
          <w:iCs/>
          <w:color w:val="000000"/>
          <w:lang w:val="fr-FR"/>
        </w:rPr>
        <w:t>Gesti</w:t>
      </w:r>
      <w:r w:rsidR="00D7057E" w:rsidRPr="00D7057E">
        <w:rPr>
          <w:rFonts w:cs="Arial"/>
          <w:i/>
          <w:iCs/>
          <w:color w:val="000000"/>
          <w:lang w:val="fr-FR"/>
        </w:rPr>
        <w:t>on des débris marins</w:t>
      </w:r>
    </w:p>
    <w:p w14:paraId="281B240A" w14:textId="313EF9DA" w:rsidR="00D300C4" w:rsidRPr="00D300C4" w:rsidRDefault="00D300C4" w:rsidP="00D1238F">
      <w:pPr>
        <w:widowControl w:val="0"/>
        <w:pBdr>
          <w:top w:val="nil"/>
          <w:left w:val="nil"/>
          <w:bottom w:val="nil"/>
          <w:right w:val="nil"/>
          <w:between w:val="nil"/>
        </w:pBdr>
        <w:tabs>
          <w:tab w:val="left" w:pos="2430"/>
        </w:tabs>
        <w:spacing w:after="80" w:line="240" w:lineRule="auto"/>
        <w:ind w:left="2127" w:hanging="2127"/>
        <w:jc w:val="both"/>
        <w:rPr>
          <w:rFonts w:cs="Arial"/>
          <w:color w:val="000000"/>
          <w:lang w:val="fr-FR"/>
        </w:rPr>
      </w:pPr>
      <w:r w:rsidRPr="00D300C4">
        <w:rPr>
          <w:rFonts w:cs="Arial"/>
          <w:color w:val="000000"/>
          <w:lang w:val="fr-FR"/>
        </w:rPr>
        <w:t>Résolution 12.1</w:t>
      </w:r>
      <w:r w:rsidR="005C3F93">
        <w:rPr>
          <w:rFonts w:cs="Arial"/>
          <w:color w:val="000000"/>
          <w:lang w:val="fr-FR"/>
        </w:rPr>
        <w:t>3</w:t>
      </w:r>
      <w:r>
        <w:rPr>
          <w:rFonts w:cs="Arial"/>
          <w:color w:val="000000"/>
          <w:lang w:val="fr-FR"/>
        </w:rPr>
        <w:tab/>
      </w:r>
      <w:r w:rsidR="00D1238F" w:rsidRPr="00D1238F">
        <w:rPr>
          <w:rFonts w:cs="Arial"/>
          <w:i/>
          <w:iCs/>
          <w:color w:val="000000"/>
          <w:lang w:val="fr-FR"/>
        </w:rPr>
        <w:t>Aires importantes pour les mammifères marins</w:t>
      </w:r>
      <w:r w:rsidR="005C3F93">
        <w:rPr>
          <w:rFonts w:cs="Arial"/>
          <w:i/>
          <w:iCs/>
          <w:color w:val="000000"/>
          <w:lang w:val="fr-FR"/>
        </w:rPr>
        <w:t xml:space="preserve"> (AIMM)</w:t>
      </w:r>
    </w:p>
    <w:p w14:paraId="30F52A80" w14:textId="7EEC9F2C" w:rsidR="00884748" w:rsidRPr="00361438" w:rsidRDefault="007417D4">
      <w:pPr>
        <w:widowControl w:val="0"/>
        <w:pBdr>
          <w:top w:val="nil"/>
          <w:left w:val="nil"/>
          <w:bottom w:val="nil"/>
          <w:right w:val="nil"/>
          <w:between w:val="nil"/>
        </w:pBdr>
        <w:spacing w:after="80" w:line="240" w:lineRule="auto"/>
        <w:ind w:left="2160" w:hanging="2160"/>
        <w:jc w:val="both"/>
        <w:rPr>
          <w:rFonts w:cs="Arial"/>
          <w:color w:val="000000"/>
          <w:lang w:val="fr-FR"/>
        </w:rPr>
      </w:pPr>
      <w:r w:rsidRPr="00361438">
        <w:rPr>
          <w:rFonts w:cs="Arial"/>
          <w:color w:val="000000"/>
          <w:lang w:val="fr-FR"/>
        </w:rPr>
        <w:t>Résolution</w:t>
      </w:r>
      <w:r w:rsidR="000B7FEA" w:rsidRPr="00361438">
        <w:rPr>
          <w:rFonts w:cs="Arial"/>
          <w:color w:val="000000"/>
          <w:lang w:val="fr-FR"/>
        </w:rPr>
        <w:t xml:space="preserve"> 12.14</w:t>
      </w:r>
      <w:r w:rsidR="000B7FEA" w:rsidRPr="00361438">
        <w:rPr>
          <w:rFonts w:cs="Arial"/>
          <w:color w:val="000000"/>
          <w:lang w:val="fr-FR"/>
        </w:rPr>
        <w:tab/>
      </w:r>
      <w:r w:rsidR="000B7FEA" w:rsidRPr="00361438">
        <w:rPr>
          <w:rFonts w:cs="Arial"/>
          <w:i/>
          <w:iCs/>
          <w:color w:val="000000"/>
          <w:lang w:val="fr-FR"/>
        </w:rPr>
        <w:t xml:space="preserve">Impacts </w:t>
      </w:r>
      <w:r w:rsidR="00B31F14" w:rsidRPr="00361438">
        <w:rPr>
          <w:rFonts w:cs="Arial"/>
          <w:i/>
          <w:iCs/>
          <w:color w:val="000000"/>
          <w:lang w:val="fr-FR"/>
        </w:rPr>
        <w:t>négatifs des bruits anth</w:t>
      </w:r>
      <w:r w:rsidR="00361438">
        <w:rPr>
          <w:rFonts w:cs="Arial"/>
          <w:i/>
          <w:iCs/>
          <w:color w:val="000000"/>
          <w:lang w:val="fr-FR"/>
        </w:rPr>
        <w:t>r</w:t>
      </w:r>
      <w:r w:rsidR="00B31F14" w:rsidRPr="00361438">
        <w:rPr>
          <w:rFonts w:cs="Arial"/>
          <w:i/>
          <w:iCs/>
          <w:color w:val="000000"/>
          <w:lang w:val="fr-FR"/>
        </w:rPr>
        <w:t>opiques sur les cétacés</w:t>
      </w:r>
      <w:r w:rsidR="00361438">
        <w:rPr>
          <w:rFonts w:cs="Arial"/>
          <w:i/>
          <w:iCs/>
          <w:color w:val="000000"/>
          <w:lang w:val="fr-FR"/>
        </w:rPr>
        <w:t xml:space="preserve"> et d’autres espèces migratrices</w:t>
      </w:r>
    </w:p>
    <w:p w14:paraId="486C4A90" w14:textId="6253ADE6" w:rsidR="00884748" w:rsidRPr="005428E1" w:rsidRDefault="007417D4">
      <w:pPr>
        <w:widowControl w:val="0"/>
        <w:pBdr>
          <w:top w:val="nil"/>
          <w:left w:val="nil"/>
          <w:bottom w:val="nil"/>
          <w:right w:val="nil"/>
          <w:between w:val="nil"/>
        </w:pBdr>
        <w:spacing w:after="80" w:line="240" w:lineRule="auto"/>
        <w:ind w:left="2160" w:hanging="2160"/>
        <w:jc w:val="both"/>
        <w:rPr>
          <w:rFonts w:cs="Arial"/>
          <w:i/>
          <w:iCs/>
          <w:color w:val="000000"/>
          <w:lang w:val="fr-FR"/>
        </w:rPr>
      </w:pPr>
      <w:r w:rsidRPr="005428E1">
        <w:rPr>
          <w:rFonts w:cs="Arial"/>
          <w:color w:val="000000"/>
          <w:lang w:val="fr-FR"/>
        </w:rPr>
        <w:t>Résolution</w:t>
      </w:r>
      <w:r w:rsidR="000B7FEA" w:rsidRPr="005428E1">
        <w:rPr>
          <w:rFonts w:cs="Arial"/>
          <w:color w:val="000000"/>
          <w:lang w:val="fr-FR"/>
        </w:rPr>
        <w:t xml:space="preserve"> 10.14 </w:t>
      </w:r>
      <w:r w:rsidR="000B7FEA" w:rsidRPr="005428E1">
        <w:rPr>
          <w:rFonts w:cs="Arial"/>
          <w:color w:val="000000"/>
          <w:lang w:val="fr-FR"/>
        </w:rPr>
        <w:tab/>
      </w:r>
      <w:r w:rsidR="005428E1" w:rsidRPr="005428E1">
        <w:rPr>
          <w:rFonts w:cs="Arial"/>
          <w:i/>
          <w:iCs/>
          <w:color w:val="000000"/>
          <w:lang w:val="fr-FR"/>
        </w:rPr>
        <w:t xml:space="preserve">Prises accidentelles d’espèces inscrites aux </w:t>
      </w:r>
      <w:r w:rsidR="005428E1">
        <w:rPr>
          <w:rFonts w:cs="Arial"/>
          <w:i/>
          <w:iCs/>
          <w:color w:val="000000"/>
          <w:lang w:val="fr-FR"/>
        </w:rPr>
        <w:t>annexes de la CMS dans la pêche aux filets maillants</w:t>
      </w:r>
    </w:p>
    <w:p w14:paraId="7D755CE3" w14:textId="63462BBC" w:rsidR="00884748" w:rsidRPr="00130A9B" w:rsidRDefault="007417D4">
      <w:pPr>
        <w:widowControl w:val="0"/>
        <w:pBdr>
          <w:top w:val="nil"/>
          <w:left w:val="nil"/>
          <w:bottom w:val="nil"/>
          <w:right w:val="nil"/>
          <w:between w:val="nil"/>
        </w:pBdr>
        <w:spacing w:after="80" w:line="240" w:lineRule="auto"/>
        <w:jc w:val="both"/>
        <w:rPr>
          <w:rFonts w:cs="Arial"/>
          <w:color w:val="000000"/>
          <w:lang w:val="fr-FR"/>
        </w:rPr>
      </w:pPr>
      <w:r w:rsidRPr="00130A9B">
        <w:rPr>
          <w:rFonts w:cs="Arial"/>
          <w:color w:val="000000"/>
          <w:lang w:val="fr-FR"/>
        </w:rPr>
        <w:t>Résolution</w:t>
      </w:r>
      <w:r w:rsidR="000B7FEA" w:rsidRPr="00130A9B">
        <w:rPr>
          <w:rFonts w:cs="Arial"/>
          <w:color w:val="000000"/>
          <w:lang w:val="fr-FR"/>
        </w:rPr>
        <w:t xml:space="preserve"> 10.15 </w:t>
      </w:r>
      <w:r w:rsidR="000B7FEA" w:rsidRPr="00130A9B">
        <w:rPr>
          <w:rFonts w:cs="Arial"/>
          <w:color w:val="000000"/>
          <w:lang w:val="fr-FR"/>
        </w:rPr>
        <w:tab/>
      </w:r>
      <w:r w:rsidR="000B7FEA" w:rsidRPr="00130A9B">
        <w:rPr>
          <w:rFonts w:cs="Arial"/>
          <w:i/>
          <w:iCs/>
          <w:color w:val="000000"/>
          <w:lang w:val="fr-FR"/>
        </w:rPr>
        <w:t>Program</w:t>
      </w:r>
      <w:r w:rsidR="00B04FB8" w:rsidRPr="00130A9B">
        <w:rPr>
          <w:rFonts w:cs="Arial"/>
          <w:i/>
          <w:iCs/>
          <w:color w:val="000000"/>
          <w:lang w:val="fr-FR"/>
        </w:rPr>
        <w:t>me de travail m</w:t>
      </w:r>
      <w:r w:rsidR="00130A9B">
        <w:rPr>
          <w:rFonts w:cs="Arial"/>
          <w:i/>
          <w:iCs/>
          <w:color w:val="000000"/>
          <w:lang w:val="fr-FR"/>
        </w:rPr>
        <w:t>o</w:t>
      </w:r>
      <w:r w:rsidR="00B04FB8" w:rsidRPr="00130A9B">
        <w:rPr>
          <w:rFonts w:cs="Arial"/>
          <w:i/>
          <w:iCs/>
          <w:color w:val="000000"/>
          <w:lang w:val="fr-FR"/>
        </w:rPr>
        <w:t>ndial pour les cétacés</w:t>
      </w:r>
    </w:p>
    <w:p w14:paraId="1A7963DB" w14:textId="346D240E" w:rsidR="00884748" w:rsidRPr="006A2DF4" w:rsidRDefault="007417D4" w:rsidP="006A2DF4">
      <w:pPr>
        <w:widowControl w:val="0"/>
        <w:pBdr>
          <w:top w:val="nil"/>
          <w:left w:val="nil"/>
          <w:bottom w:val="nil"/>
          <w:right w:val="nil"/>
          <w:between w:val="nil"/>
        </w:pBdr>
        <w:tabs>
          <w:tab w:val="left" w:pos="2127"/>
        </w:tabs>
        <w:spacing w:after="80" w:line="240" w:lineRule="auto"/>
        <w:ind w:left="2127" w:hanging="2127"/>
        <w:jc w:val="both"/>
        <w:rPr>
          <w:rFonts w:cs="Arial"/>
          <w:color w:val="000000"/>
          <w:lang w:val="fr-FR"/>
        </w:rPr>
      </w:pPr>
      <w:r w:rsidRPr="006A2DF4">
        <w:rPr>
          <w:rFonts w:cs="Arial"/>
          <w:color w:val="000000"/>
          <w:lang w:val="fr-FR"/>
        </w:rPr>
        <w:t>Résolution</w:t>
      </w:r>
      <w:r w:rsidR="000B7FEA" w:rsidRPr="006A2DF4">
        <w:rPr>
          <w:rFonts w:cs="Arial"/>
          <w:color w:val="000000"/>
          <w:lang w:val="fr-FR"/>
        </w:rPr>
        <w:t xml:space="preserve"> 10.19 </w:t>
      </w:r>
      <w:r w:rsidR="000B7FEA" w:rsidRPr="006A2DF4">
        <w:rPr>
          <w:rFonts w:cs="Arial"/>
          <w:color w:val="000000"/>
          <w:lang w:val="fr-FR"/>
        </w:rPr>
        <w:tab/>
      </w:r>
      <w:r w:rsidR="000B7FEA" w:rsidRPr="006A2DF4">
        <w:rPr>
          <w:rFonts w:cs="Arial"/>
          <w:i/>
          <w:iCs/>
          <w:color w:val="000000"/>
          <w:lang w:val="fr-FR"/>
        </w:rPr>
        <w:t>Conserva</w:t>
      </w:r>
      <w:r w:rsidR="00130A9B" w:rsidRPr="006A2DF4">
        <w:rPr>
          <w:rFonts w:cs="Arial"/>
          <w:i/>
          <w:iCs/>
          <w:color w:val="000000"/>
          <w:lang w:val="fr-FR"/>
        </w:rPr>
        <w:t>tion des espèces migratrices à la lumière</w:t>
      </w:r>
      <w:r w:rsidR="006A2DF4" w:rsidRPr="006A2DF4">
        <w:rPr>
          <w:rFonts w:cs="Arial"/>
          <w:i/>
          <w:iCs/>
          <w:color w:val="000000"/>
          <w:lang w:val="fr-FR"/>
        </w:rPr>
        <w:t xml:space="preserve"> du </w:t>
      </w:r>
      <w:r w:rsidR="006A2DF4">
        <w:rPr>
          <w:rFonts w:cs="Arial"/>
          <w:i/>
          <w:iCs/>
          <w:color w:val="000000"/>
          <w:lang w:val="fr-FR"/>
        </w:rPr>
        <w:t>changement climatique</w:t>
      </w:r>
      <w:r w:rsidR="000B7FEA" w:rsidRPr="006A2DF4">
        <w:rPr>
          <w:rFonts w:cs="Arial"/>
          <w:color w:val="000000"/>
          <w:lang w:val="fr-FR"/>
        </w:rPr>
        <w:t xml:space="preserve"> </w:t>
      </w:r>
    </w:p>
    <w:p w14:paraId="3DF897E8" w14:textId="37FCA21C" w:rsidR="00884748" w:rsidRPr="007533FF" w:rsidRDefault="007417D4">
      <w:pPr>
        <w:widowControl w:val="0"/>
        <w:pBdr>
          <w:top w:val="nil"/>
          <w:left w:val="nil"/>
          <w:bottom w:val="nil"/>
          <w:right w:val="nil"/>
          <w:between w:val="nil"/>
        </w:pBdr>
        <w:spacing w:after="80" w:line="240" w:lineRule="auto"/>
        <w:ind w:left="2160" w:hanging="2160"/>
        <w:jc w:val="both"/>
        <w:rPr>
          <w:rFonts w:cs="Arial"/>
          <w:i/>
          <w:iCs/>
          <w:color w:val="000000"/>
          <w:lang w:val="fr-FR"/>
        </w:rPr>
      </w:pPr>
      <w:r w:rsidRPr="007533FF">
        <w:rPr>
          <w:rFonts w:cs="Arial"/>
          <w:color w:val="000000"/>
          <w:lang w:val="fr-FR"/>
        </w:rPr>
        <w:t>Résolution</w:t>
      </w:r>
      <w:r w:rsidR="000B7FEA" w:rsidRPr="007533FF">
        <w:rPr>
          <w:rFonts w:cs="Arial"/>
          <w:color w:val="000000"/>
          <w:lang w:val="fr-FR"/>
        </w:rPr>
        <w:t xml:space="preserve"> 11.26</w:t>
      </w:r>
      <w:r w:rsidR="000B7FEA" w:rsidRPr="007533FF">
        <w:rPr>
          <w:rFonts w:cs="Arial"/>
          <w:color w:val="000000"/>
          <w:lang w:val="fr-FR"/>
        </w:rPr>
        <w:tab/>
      </w:r>
      <w:r w:rsidR="00E20BFE">
        <w:rPr>
          <w:rFonts w:cs="Arial"/>
          <w:color w:val="000000"/>
          <w:lang w:val="fr-FR"/>
        </w:rPr>
        <w:t>(</w:t>
      </w:r>
      <w:r w:rsidR="000B7FEA" w:rsidRPr="007533FF">
        <w:rPr>
          <w:rFonts w:cs="Arial"/>
          <w:i/>
          <w:iCs/>
          <w:color w:val="000000"/>
          <w:lang w:val="fr-FR"/>
        </w:rPr>
        <w:t>Program</w:t>
      </w:r>
      <w:r w:rsidR="006E6780" w:rsidRPr="007533FF">
        <w:rPr>
          <w:rFonts w:cs="Arial"/>
          <w:i/>
          <w:iCs/>
          <w:color w:val="000000"/>
          <w:lang w:val="fr-FR"/>
        </w:rPr>
        <w:t>me de travail sur le changement climatique</w:t>
      </w:r>
      <w:r w:rsidR="007533FF" w:rsidRPr="007533FF">
        <w:rPr>
          <w:rFonts w:cs="Arial"/>
          <w:i/>
          <w:iCs/>
          <w:color w:val="000000"/>
          <w:lang w:val="fr-FR"/>
        </w:rPr>
        <w:t xml:space="preserve"> et </w:t>
      </w:r>
      <w:r w:rsidR="007533FF">
        <w:rPr>
          <w:rFonts w:cs="Arial"/>
          <w:i/>
          <w:iCs/>
          <w:color w:val="000000"/>
          <w:lang w:val="fr-FR"/>
        </w:rPr>
        <w:t>les espèces migratrices</w:t>
      </w:r>
      <w:r w:rsidR="00E20BFE">
        <w:rPr>
          <w:rFonts w:cs="Arial"/>
          <w:i/>
          <w:iCs/>
          <w:color w:val="000000"/>
          <w:lang w:val="fr-FR"/>
        </w:rPr>
        <w:t>)</w:t>
      </w:r>
    </w:p>
    <w:p w14:paraId="04E886D6" w14:textId="2D413123" w:rsidR="00884748" w:rsidRPr="0021687B" w:rsidRDefault="007417D4">
      <w:pPr>
        <w:widowControl w:val="0"/>
        <w:pBdr>
          <w:top w:val="nil"/>
          <w:left w:val="nil"/>
          <w:bottom w:val="nil"/>
          <w:right w:val="nil"/>
          <w:between w:val="nil"/>
        </w:pBdr>
        <w:spacing w:after="80" w:line="240" w:lineRule="auto"/>
        <w:ind w:left="2160" w:hanging="2160"/>
        <w:jc w:val="both"/>
        <w:rPr>
          <w:rFonts w:cs="Arial"/>
          <w:i/>
          <w:iCs/>
          <w:color w:val="000000"/>
          <w:lang w:val="fr-FR"/>
        </w:rPr>
      </w:pPr>
      <w:r w:rsidRPr="0021687B">
        <w:rPr>
          <w:rFonts w:cs="Arial"/>
          <w:color w:val="000000"/>
          <w:lang w:val="fr-FR"/>
        </w:rPr>
        <w:t>Résolution</w:t>
      </w:r>
      <w:r w:rsidR="000B7FEA" w:rsidRPr="0021687B">
        <w:rPr>
          <w:rFonts w:cs="Arial"/>
          <w:color w:val="000000"/>
          <w:lang w:val="fr-FR"/>
        </w:rPr>
        <w:t xml:space="preserve"> 10.24 </w:t>
      </w:r>
      <w:r w:rsidR="000B7FEA" w:rsidRPr="0021687B">
        <w:rPr>
          <w:rFonts w:cs="Arial"/>
          <w:color w:val="000000"/>
          <w:lang w:val="fr-FR"/>
        </w:rPr>
        <w:tab/>
      </w:r>
      <w:r w:rsidR="000B7FEA" w:rsidRPr="0021687B">
        <w:rPr>
          <w:rFonts w:cs="Arial"/>
          <w:i/>
          <w:iCs/>
          <w:color w:val="000000"/>
          <w:lang w:val="fr-FR"/>
        </w:rPr>
        <w:t>N</w:t>
      </w:r>
      <w:r w:rsidR="0021687B" w:rsidRPr="0021687B">
        <w:rPr>
          <w:rFonts w:cs="Arial"/>
          <w:i/>
          <w:iCs/>
          <w:color w:val="000000"/>
          <w:lang w:val="fr-FR"/>
        </w:rPr>
        <w:t xml:space="preserve">ouvelles mesures visant à réduire la pollution </w:t>
      </w:r>
      <w:proofErr w:type="spellStart"/>
      <w:r w:rsidR="0021687B" w:rsidRPr="0021687B">
        <w:rPr>
          <w:rFonts w:cs="Arial"/>
          <w:i/>
          <w:iCs/>
          <w:color w:val="000000"/>
          <w:lang w:val="fr-FR"/>
        </w:rPr>
        <w:t>accou</w:t>
      </w:r>
      <w:r w:rsidR="0021687B">
        <w:rPr>
          <w:rFonts w:cs="Arial"/>
          <w:i/>
          <w:iCs/>
          <w:color w:val="000000"/>
          <w:lang w:val="fr-FR"/>
        </w:rPr>
        <w:t>stique</w:t>
      </w:r>
      <w:proofErr w:type="spellEnd"/>
      <w:r w:rsidR="00705661">
        <w:rPr>
          <w:rFonts w:cs="Arial"/>
          <w:i/>
          <w:iCs/>
          <w:color w:val="000000"/>
          <w:lang w:val="fr-FR"/>
        </w:rPr>
        <w:t xml:space="preserve"> sous-marine pour la protection des cétacés</w:t>
      </w:r>
      <w:r w:rsidR="00291A98">
        <w:rPr>
          <w:rFonts w:cs="Arial"/>
          <w:i/>
          <w:iCs/>
          <w:color w:val="000000"/>
          <w:lang w:val="fr-FR"/>
        </w:rPr>
        <w:t xml:space="preserve"> et autres espèces migratrices</w:t>
      </w:r>
    </w:p>
    <w:p w14:paraId="67897444" w14:textId="19E372CC" w:rsidR="00884748" w:rsidRPr="005B6BB1" w:rsidRDefault="007417D4">
      <w:pPr>
        <w:widowControl w:val="0"/>
        <w:pBdr>
          <w:top w:val="nil"/>
          <w:left w:val="nil"/>
          <w:bottom w:val="nil"/>
          <w:right w:val="nil"/>
          <w:between w:val="nil"/>
        </w:pBdr>
        <w:spacing w:before="1" w:after="0" w:line="240" w:lineRule="auto"/>
        <w:jc w:val="both"/>
        <w:rPr>
          <w:rFonts w:cs="Arial"/>
          <w:color w:val="000000"/>
          <w:lang w:val="fr-FR"/>
        </w:rPr>
      </w:pPr>
      <w:r>
        <w:rPr>
          <w:rFonts w:cs="Arial"/>
          <w:color w:val="000000"/>
          <w:lang w:val="fr-FR"/>
        </w:rPr>
        <w:t>Résolution</w:t>
      </w:r>
      <w:r w:rsidR="000B7FEA" w:rsidRPr="00361461">
        <w:rPr>
          <w:rFonts w:cs="Arial"/>
          <w:color w:val="000000"/>
          <w:lang w:val="fr-FR"/>
        </w:rPr>
        <w:t xml:space="preserve"> 11.10 </w:t>
      </w:r>
      <w:r w:rsidR="000B7FEA" w:rsidRPr="00361461">
        <w:rPr>
          <w:rFonts w:cs="Arial"/>
          <w:color w:val="000000"/>
          <w:lang w:val="fr-FR"/>
        </w:rPr>
        <w:tab/>
      </w:r>
      <w:r w:rsidR="000B7FEA" w:rsidRPr="00361461">
        <w:rPr>
          <w:rFonts w:cs="Arial"/>
          <w:i/>
          <w:iCs/>
          <w:color w:val="000000"/>
          <w:lang w:val="fr-FR"/>
        </w:rPr>
        <w:t>S</w:t>
      </w:r>
      <w:r w:rsidR="000F1E58">
        <w:rPr>
          <w:rFonts w:cs="Arial"/>
          <w:i/>
          <w:iCs/>
          <w:color w:val="000000"/>
          <w:lang w:val="fr-FR"/>
        </w:rPr>
        <w:t>ynergies et partenariats</w:t>
      </w:r>
    </w:p>
    <w:p w14:paraId="1F3E3B35" w14:textId="77777777" w:rsidR="00884748" w:rsidRPr="00FE1A13" w:rsidRDefault="00884748">
      <w:pPr>
        <w:widowControl w:val="0"/>
        <w:pBdr>
          <w:top w:val="nil"/>
          <w:left w:val="nil"/>
          <w:bottom w:val="nil"/>
          <w:right w:val="nil"/>
          <w:between w:val="nil"/>
        </w:pBdr>
        <w:spacing w:before="1" w:after="0" w:line="240" w:lineRule="auto"/>
        <w:jc w:val="both"/>
        <w:rPr>
          <w:rFonts w:cs="Arial"/>
          <w:color w:val="000000"/>
          <w:lang w:val="fr-FR"/>
        </w:rPr>
      </w:pPr>
    </w:p>
    <w:p w14:paraId="03349E89" w14:textId="75B903BA" w:rsidR="00884748" w:rsidRPr="00FE1A13" w:rsidRDefault="000B7FEA">
      <w:pPr>
        <w:widowControl w:val="0"/>
        <w:pBdr>
          <w:top w:val="nil"/>
          <w:left w:val="nil"/>
          <w:bottom w:val="nil"/>
          <w:right w:val="nil"/>
          <w:between w:val="nil"/>
        </w:pBdr>
        <w:spacing w:after="0" w:line="240" w:lineRule="auto"/>
        <w:jc w:val="both"/>
        <w:rPr>
          <w:rFonts w:cs="Arial"/>
          <w:color w:val="000000"/>
          <w:lang w:val="fr-FR"/>
        </w:rPr>
      </w:pPr>
      <w:r w:rsidRPr="00FE1A13">
        <w:rPr>
          <w:rFonts w:cs="Arial"/>
          <w:color w:val="000000"/>
          <w:lang w:val="fr-FR"/>
        </w:rPr>
        <w:t>La mise en œuvre de cette Action concertée contribuerait à l'application de ces résolutions,</w:t>
      </w:r>
    </w:p>
    <w:p w14:paraId="14B2AE96" w14:textId="77777777" w:rsidR="00884748" w:rsidRPr="00FE1A13" w:rsidRDefault="000B7FEA">
      <w:pPr>
        <w:widowControl w:val="0"/>
        <w:pBdr>
          <w:top w:val="nil"/>
          <w:left w:val="nil"/>
          <w:bottom w:val="nil"/>
          <w:right w:val="nil"/>
          <w:between w:val="nil"/>
        </w:pBdr>
        <w:spacing w:after="0" w:line="240" w:lineRule="auto"/>
        <w:jc w:val="both"/>
        <w:rPr>
          <w:rFonts w:cs="Arial"/>
          <w:color w:val="000000"/>
          <w:lang w:val="fr-FR"/>
        </w:rPr>
      </w:pPr>
      <w:r w:rsidRPr="00FE1A13">
        <w:rPr>
          <w:rFonts w:cs="Arial"/>
          <w:color w:val="000000"/>
          <w:lang w:val="fr-FR"/>
        </w:rPr>
        <w:t xml:space="preserve">ainsi qu'à celle de l'Action Concertée pour le grand dauphin de </w:t>
      </w:r>
      <w:proofErr w:type="spellStart"/>
      <w:r w:rsidRPr="00FE1A13">
        <w:rPr>
          <w:rFonts w:cs="Arial"/>
          <w:color w:val="000000"/>
          <w:lang w:val="fr-FR"/>
        </w:rPr>
        <w:t>Lahille</w:t>
      </w:r>
      <w:proofErr w:type="spellEnd"/>
      <w:r w:rsidRPr="00FE1A13">
        <w:rPr>
          <w:rFonts w:cs="Arial"/>
          <w:color w:val="000000"/>
          <w:lang w:val="fr-FR"/>
        </w:rPr>
        <w:t xml:space="preserve"> (</w:t>
      </w:r>
      <w:proofErr w:type="spellStart"/>
      <w:r w:rsidRPr="00FE1A13">
        <w:rPr>
          <w:rFonts w:cs="Arial"/>
          <w:i/>
          <w:color w:val="000000"/>
          <w:lang w:val="fr-FR"/>
        </w:rPr>
        <w:t>Tursiops</w:t>
      </w:r>
      <w:proofErr w:type="spellEnd"/>
      <w:r w:rsidRPr="00FE1A13">
        <w:rPr>
          <w:rFonts w:cs="Arial"/>
          <w:i/>
          <w:color w:val="000000"/>
          <w:lang w:val="fr-FR"/>
        </w:rPr>
        <w:t xml:space="preserve"> </w:t>
      </w:r>
      <w:proofErr w:type="spellStart"/>
      <w:r w:rsidRPr="00FE1A13">
        <w:rPr>
          <w:rFonts w:cs="Arial"/>
          <w:i/>
          <w:color w:val="000000"/>
          <w:lang w:val="fr-FR"/>
        </w:rPr>
        <w:t>truncatus</w:t>
      </w:r>
      <w:proofErr w:type="spellEnd"/>
      <w:r w:rsidRPr="00FE1A13">
        <w:rPr>
          <w:rFonts w:cs="Arial"/>
          <w:i/>
          <w:color w:val="000000"/>
          <w:lang w:val="fr-FR"/>
        </w:rPr>
        <w:t xml:space="preserve"> </w:t>
      </w:r>
      <w:proofErr w:type="spellStart"/>
      <w:r w:rsidRPr="00FE1A13">
        <w:rPr>
          <w:rFonts w:cs="Arial"/>
          <w:i/>
          <w:color w:val="000000"/>
          <w:lang w:val="fr-FR"/>
        </w:rPr>
        <w:t>gephyreus</w:t>
      </w:r>
      <w:proofErr w:type="spellEnd"/>
      <w:r w:rsidRPr="00FE1A13">
        <w:rPr>
          <w:rFonts w:cs="Arial"/>
          <w:color w:val="000000"/>
          <w:lang w:val="fr-FR"/>
        </w:rPr>
        <w:t>), le cas échéant, étant donné que les habitats des deux espèces se chevauchent dans de nombreuses aires de répartition.</w:t>
      </w:r>
    </w:p>
    <w:p w14:paraId="25E0688B" w14:textId="77777777" w:rsidR="00884748" w:rsidRPr="00FE1A13" w:rsidRDefault="00884748">
      <w:pPr>
        <w:widowControl w:val="0"/>
        <w:spacing w:after="0" w:line="240" w:lineRule="auto"/>
        <w:jc w:val="both"/>
        <w:rPr>
          <w:rFonts w:cs="Arial"/>
          <w:b/>
          <w:lang w:val="fr-FR"/>
        </w:rPr>
      </w:pPr>
    </w:p>
    <w:p w14:paraId="2D1761E2" w14:textId="77777777" w:rsidR="00884748" w:rsidRPr="00071B80" w:rsidRDefault="000B7FEA" w:rsidP="00071B80">
      <w:pPr>
        <w:spacing w:after="0" w:line="240" w:lineRule="auto"/>
        <w:jc w:val="both"/>
        <w:rPr>
          <w:rFonts w:cs="Arial"/>
          <w:b/>
          <w:color w:val="000000"/>
          <w:lang w:val="fr-FR"/>
        </w:rPr>
      </w:pPr>
      <w:r w:rsidRPr="00071B80">
        <w:rPr>
          <w:rFonts w:cs="Arial"/>
          <w:b/>
          <w:color w:val="000000"/>
          <w:lang w:val="fr-FR"/>
        </w:rPr>
        <w:t>Priorité de conservation</w:t>
      </w:r>
    </w:p>
    <w:p w14:paraId="7512D638" w14:textId="77777777" w:rsidR="00884748" w:rsidRPr="00FE1A13" w:rsidRDefault="00884748">
      <w:pPr>
        <w:spacing w:after="0" w:line="240" w:lineRule="auto"/>
        <w:jc w:val="both"/>
        <w:rPr>
          <w:rFonts w:cs="Arial"/>
          <w:b/>
          <w:color w:val="000000"/>
          <w:lang w:val="fr-FR"/>
        </w:rPr>
      </w:pPr>
    </w:p>
    <w:p w14:paraId="6EB1083E" w14:textId="77777777" w:rsidR="00884748" w:rsidRPr="00FE1A13" w:rsidRDefault="000B7FEA">
      <w:pPr>
        <w:spacing w:after="0" w:line="240" w:lineRule="auto"/>
        <w:jc w:val="both"/>
        <w:rPr>
          <w:rFonts w:cs="Arial"/>
          <w:color w:val="000000"/>
          <w:lang w:val="fr-FR"/>
        </w:rPr>
      </w:pPr>
      <w:r w:rsidRPr="00FE1A13">
        <w:rPr>
          <w:rFonts w:cs="Arial"/>
          <w:color w:val="000000"/>
          <w:lang w:val="fr-FR"/>
        </w:rPr>
        <w:t xml:space="preserve">Le dauphin de la </w:t>
      </w:r>
      <w:proofErr w:type="spellStart"/>
      <w:r w:rsidRPr="00FE1A13">
        <w:rPr>
          <w:rFonts w:cs="Arial"/>
          <w:color w:val="000000"/>
          <w:lang w:val="fr-FR"/>
        </w:rPr>
        <w:t>Plata</w:t>
      </w:r>
      <w:proofErr w:type="spellEnd"/>
      <w:r w:rsidRPr="00FE1A13">
        <w:rPr>
          <w:rFonts w:cs="Arial"/>
          <w:color w:val="000000"/>
          <w:lang w:val="fr-FR"/>
        </w:rPr>
        <w:t xml:space="preserve"> est considéré comme le petit cétacé le plus menacé du sud-ouest de l'Atlantique (Pérez </w:t>
      </w:r>
      <w:proofErr w:type="spellStart"/>
      <w:r w:rsidRPr="00FE1A13">
        <w:rPr>
          <w:rFonts w:cs="Arial"/>
          <w:color w:val="000000"/>
          <w:lang w:val="fr-FR"/>
        </w:rPr>
        <w:t>Macri</w:t>
      </w:r>
      <w:proofErr w:type="spellEnd"/>
      <w:r w:rsidRPr="00FE1A13">
        <w:rPr>
          <w:rFonts w:cs="Arial"/>
          <w:color w:val="000000"/>
          <w:lang w:val="fr-FR"/>
        </w:rPr>
        <w:t xml:space="preserve"> et </w:t>
      </w:r>
      <w:proofErr w:type="spellStart"/>
      <w:r w:rsidRPr="00FE1A13">
        <w:rPr>
          <w:rFonts w:cs="Arial"/>
          <w:color w:val="000000"/>
          <w:lang w:val="fr-FR"/>
        </w:rPr>
        <w:t>Crespo</w:t>
      </w:r>
      <w:proofErr w:type="spellEnd"/>
      <w:r w:rsidRPr="00FE1A13">
        <w:rPr>
          <w:rFonts w:cs="Arial"/>
          <w:color w:val="000000"/>
          <w:lang w:val="fr-FR"/>
        </w:rPr>
        <w:t xml:space="preserve">, 1989 ; </w:t>
      </w:r>
      <w:proofErr w:type="spellStart"/>
      <w:r w:rsidRPr="00FE1A13">
        <w:rPr>
          <w:rFonts w:cs="Arial"/>
          <w:color w:val="000000"/>
          <w:lang w:val="fr-FR"/>
        </w:rPr>
        <w:t>Praderi</w:t>
      </w:r>
      <w:proofErr w:type="spellEnd"/>
      <w:r w:rsidRPr="00FE1A13">
        <w:rPr>
          <w:rFonts w:cs="Arial"/>
          <w:color w:val="000000"/>
          <w:lang w:val="fr-FR"/>
        </w:rPr>
        <w:t xml:space="preserve"> et al., 1989 ; </w:t>
      </w:r>
      <w:proofErr w:type="spellStart"/>
      <w:r w:rsidRPr="00FE1A13">
        <w:rPr>
          <w:rFonts w:cs="Arial"/>
          <w:color w:val="000000"/>
          <w:lang w:val="fr-FR"/>
        </w:rPr>
        <w:t>Crespo</w:t>
      </w:r>
      <w:proofErr w:type="spellEnd"/>
      <w:r w:rsidRPr="00FE1A13">
        <w:rPr>
          <w:rFonts w:cs="Arial"/>
          <w:color w:val="000000"/>
          <w:lang w:val="fr-FR"/>
        </w:rPr>
        <w:t xml:space="preserve">, 2018 ; Secchi et al., 2003b ; 2021). Cette espèce est classée </w:t>
      </w:r>
      <w:r w:rsidRPr="00FE1A13">
        <w:rPr>
          <w:rFonts w:cs="Arial"/>
          <w:lang w:val="fr-FR"/>
        </w:rPr>
        <w:t>« vulnérable » dans la liste rouge des espèces menacées de l'UICN (</w:t>
      </w:r>
      <w:proofErr w:type="spellStart"/>
      <w:r w:rsidRPr="00FE1A13">
        <w:rPr>
          <w:rFonts w:cs="Arial"/>
          <w:lang w:val="fr-FR"/>
        </w:rPr>
        <w:t>Zerbini</w:t>
      </w:r>
      <w:proofErr w:type="spellEnd"/>
      <w:r w:rsidRPr="00FE1A13">
        <w:rPr>
          <w:rFonts w:cs="Arial"/>
          <w:lang w:val="fr-FR"/>
        </w:rPr>
        <w:t xml:space="preserve"> et al., 2017). </w:t>
      </w:r>
      <w:r w:rsidRPr="00FE1A13">
        <w:rPr>
          <w:rFonts w:cs="Arial"/>
          <w:color w:val="000000"/>
          <w:lang w:val="fr-FR"/>
        </w:rPr>
        <w:t xml:space="preserve">Certaines </w:t>
      </w:r>
      <w:r w:rsidRPr="00FE1A13">
        <w:rPr>
          <w:rFonts w:cs="Arial"/>
          <w:lang w:val="fr-FR"/>
        </w:rPr>
        <w:t>populations sont petites, avec moins de 1000 animaux (</w:t>
      </w:r>
      <w:proofErr w:type="spellStart"/>
      <w:r w:rsidRPr="00FE1A13">
        <w:rPr>
          <w:rFonts w:cs="Arial"/>
          <w:lang w:val="fr-FR"/>
        </w:rPr>
        <w:t>Zerbini</w:t>
      </w:r>
      <w:proofErr w:type="spellEnd"/>
      <w:r w:rsidRPr="00FE1A13">
        <w:rPr>
          <w:rFonts w:cs="Arial"/>
          <w:lang w:val="fr-FR"/>
        </w:rPr>
        <w:t xml:space="preserve"> et al., 2022 ; </w:t>
      </w:r>
      <w:proofErr w:type="spellStart"/>
      <w:r w:rsidRPr="00FE1A13">
        <w:rPr>
          <w:rFonts w:cs="Arial"/>
          <w:lang w:val="fr-FR"/>
        </w:rPr>
        <w:t>Sucunza</w:t>
      </w:r>
      <w:proofErr w:type="spellEnd"/>
      <w:r w:rsidRPr="00FE1A13">
        <w:rPr>
          <w:rFonts w:cs="Arial"/>
          <w:lang w:val="fr-FR"/>
        </w:rPr>
        <w:t xml:space="preserve"> et al., 2023). </w:t>
      </w:r>
      <w:r w:rsidRPr="00FE1A13">
        <w:rPr>
          <w:rFonts w:cs="Arial"/>
          <w:color w:val="000000"/>
          <w:lang w:val="fr-FR"/>
        </w:rPr>
        <w:t>Son faible taux de reproduction et de survie le rend particulièrement exposé à des niveaux élevés de mortalité d'origine anthropique (</w:t>
      </w:r>
      <w:proofErr w:type="spellStart"/>
      <w:r w:rsidRPr="00FE1A13">
        <w:rPr>
          <w:rFonts w:cs="Arial"/>
          <w:color w:val="000000"/>
          <w:lang w:val="fr-FR"/>
        </w:rPr>
        <w:t>Danilewicz</w:t>
      </w:r>
      <w:proofErr w:type="spellEnd"/>
      <w:r w:rsidRPr="00FE1A13">
        <w:rPr>
          <w:rFonts w:cs="Arial"/>
          <w:color w:val="000000"/>
          <w:lang w:val="fr-FR"/>
        </w:rPr>
        <w:t xml:space="preserve"> et al., 2002 ; Secchi et Fletcher, 2004 ; Cáceres et al., 2020). Les prises accessoires dans les pêcheries représentent sa principale menace (Secchi et al., 2021) et peuvent occasionnellement se produire dans les pêcheries au chalut (</w:t>
      </w:r>
      <w:proofErr w:type="spellStart"/>
      <w:r w:rsidRPr="00FE1A13">
        <w:rPr>
          <w:rFonts w:cs="Arial"/>
          <w:color w:val="000000"/>
          <w:lang w:val="fr-FR"/>
        </w:rPr>
        <w:t>Cappozzo</w:t>
      </w:r>
      <w:proofErr w:type="spellEnd"/>
      <w:r w:rsidRPr="00FE1A13">
        <w:rPr>
          <w:rFonts w:cs="Arial"/>
          <w:color w:val="000000"/>
          <w:lang w:val="fr-FR"/>
        </w:rPr>
        <w:t xml:space="preserve"> et al., 2007 ; </w:t>
      </w:r>
      <w:proofErr w:type="spellStart"/>
      <w:r w:rsidRPr="00FE1A13">
        <w:rPr>
          <w:rFonts w:cs="Arial"/>
          <w:color w:val="000000"/>
          <w:lang w:val="fr-FR"/>
        </w:rPr>
        <w:t>Montealegre-Quijano</w:t>
      </w:r>
      <w:proofErr w:type="spellEnd"/>
      <w:r w:rsidRPr="00FE1A13">
        <w:rPr>
          <w:rFonts w:cs="Arial"/>
          <w:color w:val="000000"/>
          <w:lang w:val="fr-FR"/>
        </w:rPr>
        <w:t xml:space="preserve"> et </w:t>
      </w:r>
      <w:proofErr w:type="spellStart"/>
      <w:r w:rsidRPr="00FE1A13">
        <w:rPr>
          <w:rFonts w:cs="Arial"/>
          <w:color w:val="000000"/>
          <w:lang w:val="fr-FR"/>
        </w:rPr>
        <w:t>Neves</w:t>
      </w:r>
      <w:proofErr w:type="spellEnd"/>
      <w:r w:rsidRPr="00FE1A13">
        <w:rPr>
          <w:rFonts w:cs="Arial"/>
          <w:color w:val="000000"/>
          <w:lang w:val="fr-FR"/>
        </w:rPr>
        <w:t>-Ferreira, 2010 ; Franco-</w:t>
      </w:r>
      <w:proofErr w:type="spellStart"/>
      <w:r w:rsidRPr="00FE1A13">
        <w:rPr>
          <w:rFonts w:cs="Arial"/>
          <w:color w:val="000000"/>
          <w:lang w:val="fr-FR"/>
        </w:rPr>
        <w:t>Trecu</w:t>
      </w:r>
      <w:proofErr w:type="spellEnd"/>
      <w:r w:rsidRPr="00FE1A13">
        <w:rPr>
          <w:rFonts w:cs="Arial"/>
          <w:color w:val="000000"/>
          <w:lang w:val="fr-FR"/>
        </w:rPr>
        <w:t xml:space="preserve"> et al., 2019), dans les filets maillants, qu'il s'agisse de filets actifs (Secchi et al., 1997) ou de filets dérivants à petite échelle </w:t>
      </w:r>
      <w:r w:rsidRPr="00FE1A13">
        <w:rPr>
          <w:rFonts w:cs="Arial"/>
          <w:color w:val="000000"/>
          <w:lang w:val="fr-FR"/>
        </w:rPr>
        <w:lastRenderedPageBreak/>
        <w:t>(</w:t>
      </w:r>
      <w:proofErr w:type="spellStart"/>
      <w:r w:rsidRPr="00FE1A13">
        <w:rPr>
          <w:rFonts w:cs="Arial"/>
          <w:color w:val="000000"/>
          <w:lang w:val="fr-FR"/>
        </w:rPr>
        <w:t>Bertozzi</w:t>
      </w:r>
      <w:proofErr w:type="spellEnd"/>
      <w:r w:rsidRPr="00FE1A13">
        <w:rPr>
          <w:rFonts w:cs="Arial"/>
          <w:color w:val="000000"/>
          <w:lang w:val="fr-FR"/>
        </w:rPr>
        <w:t xml:space="preserve"> et </w:t>
      </w:r>
      <w:proofErr w:type="spellStart"/>
      <w:r w:rsidRPr="00FE1A13">
        <w:rPr>
          <w:rFonts w:cs="Arial"/>
          <w:color w:val="000000"/>
          <w:lang w:val="fr-FR"/>
        </w:rPr>
        <w:t>Zerbini</w:t>
      </w:r>
      <w:proofErr w:type="spellEnd"/>
      <w:r w:rsidRPr="00FE1A13">
        <w:rPr>
          <w:rFonts w:cs="Arial"/>
          <w:color w:val="000000"/>
          <w:lang w:val="fr-FR"/>
        </w:rPr>
        <w:t xml:space="preserve">, 2002) et dans les </w:t>
      </w:r>
      <w:r w:rsidRPr="00FE1A13">
        <w:rPr>
          <w:rFonts w:cs="Arial"/>
          <w:lang w:val="fr-FR"/>
        </w:rPr>
        <w:t>filets de fond et de surface (Ott et al., 2002)</w:t>
      </w:r>
      <w:r w:rsidRPr="00FE1A13">
        <w:rPr>
          <w:rFonts w:cs="Arial"/>
          <w:color w:val="000000"/>
          <w:lang w:val="fr-FR"/>
        </w:rPr>
        <w:t>. Cette menace est présente aussi bien dans les pêcheries artisanales de petite échelle que dans les pêcheries industrielles de grande échelle, et ce, sur l'ensemble de son aire de répartition (</w:t>
      </w:r>
      <w:proofErr w:type="spellStart"/>
      <w:r w:rsidRPr="00FE1A13">
        <w:rPr>
          <w:rFonts w:cs="Arial"/>
          <w:color w:val="000000"/>
          <w:lang w:val="fr-FR"/>
        </w:rPr>
        <w:t>Corcuera</w:t>
      </w:r>
      <w:proofErr w:type="spellEnd"/>
      <w:r w:rsidRPr="00FE1A13">
        <w:rPr>
          <w:rFonts w:cs="Arial"/>
          <w:color w:val="000000"/>
          <w:lang w:val="fr-FR"/>
        </w:rPr>
        <w:t xml:space="preserve">, 1994 ; </w:t>
      </w:r>
      <w:proofErr w:type="spellStart"/>
      <w:r w:rsidRPr="00FE1A13">
        <w:rPr>
          <w:rFonts w:cs="Arial"/>
          <w:color w:val="000000"/>
          <w:lang w:val="fr-FR"/>
        </w:rPr>
        <w:t>Praderi</w:t>
      </w:r>
      <w:proofErr w:type="spellEnd"/>
      <w:r w:rsidRPr="00FE1A13">
        <w:rPr>
          <w:rFonts w:cs="Arial"/>
          <w:color w:val="000000"/>
          <w:lang w:val="fr-FR"/>
        </w:rPr>
        <w:t xml:space="preserve">, 1997 ; Secchi et al., 1997 ; Di </w:t>
      </w:r>
      <w:proofErr w:type="spellStart"/>
      <w:r w:rsidRPr="00FE1A13">
        <w:rPr>
          <w:rFonts w:cs="Arial"/>
          <w:color w:val="000000"/>
          <w:lang w:val="fr-FR"/>
        </w:rPr>
        <w:t>Beneditto</w:t>
      </w:r>
      <w:proofErr w:type="spellEnd"/>
      <w:r w:rsidRPr="00FE1A13">
        <w:rPr>
          <w:rFonts w:cs="Arial"/>
          <w:color w:val="000000"/>
          <w:lang w:val="fr-FR"/>
        </w:rPr>
        <w:t xml:space="preserve"> et al., 1998 ; </w:t>
      </w:r>
      <w:proofErr w:type="spellStart"/>
      <w:r w:rsidRPr="00FE1A13">
        <w:rPr>
          <w:rFonts w:cs="Arial"/>
          <w:color w:val="000000"/>
          <w:lang w:val="fr-FR"/>
        </w:rPr>
        <w:t>Bertozzi</w:t>
      </w:r>
      <w:proofErr w:type="spellEnd"/>
      <w:r w:rsidRPr="00FE1A13">
        <w:rPr>
          <w:rFonts w:cs="Arial"/>
          <w:color w:val="000000"/>
          <w:lang w:val="fr-FR"/>
        </w:rPr>
        <w:t xml:space="preserve"> et </w:t>
      </w:r>
      <w:proofErr w:type="spellStart"/>
      <w:r w:rsidRPr="00FE1A13">
        <w:rPr>
          <w:rFonts w:cs="Arial"/>
          <w:color w:val="000000"/>
          <w:lang w:val="fr-FR"/>
        </w:rPr>
        <w:t>Zerbini</w:t>
      </w:r>
      <w:proofErr w:type="spellEnd"/>
      <w:r w:rsidRPr="00FE1A13">
        <w:rPr>
          <w:rFonts w:cs="Arial"/>
          <w:color w:val="000000"/>
          <w:lang w:val="fr-FR"/>
        </w:rPr>
        <w:t xml:space="preserve">, 2002 ; Ott </w:t>
      </w:r>
      <w:r w:rsidRPr="00FE1A13">
        <w:rPr>
          <w:rFonts w:cs="Arial"/>
          <w:lang w:val="fr-FR"/>
        </w:rPr>
        <w:t>et al., 2002 ;</w:t>
      </w:r>
      <w:r w:rsidRPr="00FE1A13">
        <w:rPr>
          <w:rFonts w:cs="Arial"/>
          <w:color w:val="000000"/>
          <w:lang w:val="fr-FR"/>
        </w:rPr>
        <w:t xml:space="preserve"> </w:t>
      </w:r>
      <w:proofErr w:type="spellStart"/>
      <w:r w:rsidRPr="00FE1A13">
        <w:rPr>
          <w:rFonts w:cs="Arial"/>
          <w:color w:val="000000"/>
          <w:lang w:val="fr-FR"/>
        </w:rPr>
        <w:t>Pinheiro</w:t>
      </w:r>
      <w:proofErr w:type="spellEnd"/>
      <w:r w:rsidRPr="00FE1A13">
        <w:rPr>
          <w:rFonts w:cs="Arial"/>
          <w:color w:val="000000"/>
          <w:lang w:val="fr-FR"/>
        </w:rPr>
        <w:t xml:space="preserve"> et Cremer, 2006 ; Franco-</w:t>
      </w:r>
      <w:proofErr w:type="spellStart"/>
      <w:r w:rsidRPr="00FE1A13">
        <w:rPr>
          <w:rFonts w:cs="Arial"/>
          <w:color w:val="000000"/>
          <w:lang w:val="fr-FR"/>
        </w:rPr>
        <w:t>Trecu</w:t>
      </w:r>
      <w:proofErr w:type="spellEnd"/>
      <w:r w:rsidRPr="00FE1A13">
        <w:rPr>
          <w:rFonts w:cs="Arial"/>
          <w:color w:val="000000"/>
          <w:lang w:val="fr-FR"/>
        </w:rPr>
        <w:t xml:space="preserve"> et al., 2009 ; </w:t>
      </w:r>
      <w:proofErr w:type="spellStart"/>
      <w:r w:rsidRPr="00FE1A13">
        <w:rPr>
          <w:rFonts w:cs="Arial"/>
          <w:color w:val="000000"/>
          <w:lang w:val="fr-FR"/>
        </w:rPr>
        <w:t>Frizzera</w:t>
      </w:r>
      <w:proofErr w:type="spellEnd"/>
      <w:r w:rsidRPr="00FE1A13">
        <w:rPr>
          <w:rFonts w:cs="Arial"/>
          <w:color w:val="000000"/>
          <w:lang w:val="fr-FR"/>
        </w:rPr>
        <w:t xml:space="preserve"> et al., 2012 ; Marcondes et al., 2018 ; </w:t>
      </w:r>
      <w:proofErr w:type="spellStart"/>
      <w:r w:rsidRPr="00FE1A13">
        <w:rPr>
          <w:rFonts w:cs="Arial"/>
          <w:color w:val="000000"/>
          <w:lang w:val="fr-FR"/>
        </w:rPr>
        <w:t>Sucunza</w:t>
      </w:r>
      <w:proofErr w:type="spellEnd"/>
      <w:r w:rsidRPr="00FE1A13">
        <w:rPr>
          <w:rFonts w:cs="Arial"/>
          <w:color w:val="000000"/>
          <w:lang w:val="fr-FR"/>
        </w:rPr>
        <w:t xml:space="preserve"> et al., 2024).</w:t>
      </w:r>
    </w:p>
    <w:p w14:paraId="189633ED" w14:textId="77777777" w:rsidR="00884748" w:rsidRPr="00FE1A13" w:rsidRDefault="00884748">
      <w:pPr>
        <w:spacing w:after="0" w:line="240" w:lineRule="auto"/>
        <w:jc w:val="both"/>
        <w:rPr>
          <w:rFonts w:cs="Arial"/>
          <w:lang w:val="fr-FR"/>
        </w:rPr>
      </w:pPr>
    </w:p>
    <w:p w14:paraId="5552D93F" w14:textId="77777777" w:rsidR="00884748" w:rsidRPr="00FE1A13" w:rsidRDefault="000B7FEA">
      <w:pPr>
        <w:pBdr>
          <w:top w:val="nil"/>
          <w:left w:val="nil"/>
          <w:bottom w:val="nil"/>
          <w:right w:val="nil"/>
          <w:between w:val="nil"/>
        </w:pBdr>
        <w:spacing w:after="0" w:line="240" w:lineRule="auto"/>
        <w:jc w:val="both"/>
        <w:rPr>
          <w:rFonts w:cs="Arial"/>
          <w:color w:val="000000"/>
          <w:lang w:val="fr-FR"/>
        </w:rPr>
      </w:pPr>
      <w:r w:rsidRPr="00FE1A13">
        <w:rPr>
          <w:rFonts w:cs="Arial"/>
          <w:color w:val="000000"/>
          <w:lang w:val="fr-FR"/>
        </w:rPr>
        <w:t>Les prises accessoires sont généralement rejetées à la mer, bien que, dans certains cas, elles aient été utilisées par le passé pour la consommation humaine ou d'autres usages. Au Brésil, au large d'</w:t>
      </w:r>
      <w:proofErr w:type="spellStart"/>
      <w:r w:rsidRPr="00FE1A13">
        <w:rPr>
          <w:rFonts w:cs="Arial"/>
          <w:color w:val="000000"/>
          <w:lang w:val="fr-FR"/>
        </w:rPr>
        <w:t>Atafona</w:t>
      </w:r>
      <w:proofErr w:type="spellEnd"/>
      <w:r w:rsidRPr="00FE1A13">
        <w:rPr>
          <w:rFonts w:cs="Arial"/>
          <w:color w:val="000000"/>
          <w:lang w:val="fr-FR"/>
        </w:rPr>
        <w:t xml:space="preserve"> (Rio de Janeiro), l'utilisation ponctuelle de sa graisse comme appât dans la pêche à la palangre ciblant les requins a été signalée (Di </w:t>
      </w:r>
      <w:proofErr w:type="spellStart"/>
      <w:r w:rsidRPr="00FE1A13">
        <w:rPr>
          <w:rFonts w:cs="Arial"/>
          <w:color w:val="000000"/>
          <w:lang w:val="fr-FR"/>
        </w:rPr>
        <w:t>Beneditto</w:t>
      </w:r>
      <w:proofErr w:type="spellEnd"/>
      <w:r w:rsidRPr="00FE1A13">
        <w:rPr>
          <w:rFonts w:cs="Arial"/>
          <w:color w:val="000000"/>
          <w:lang w:val="fr-FR"/>
        </w:rPr>
        <w:t xml:space="preserve"> et Ramos, 2001). Dans les États du Rio Grande do Sul et du Paraná, il a été rapporté que sa viande est utilisée à la fois pour la consommation humaine et pour l'alimentation des chiens (Secchi et al., 1997 ; </w:t>
      </w:r>
      <w:proofErr w:type="spellStart"/>
      <w:r w:rsidRPr="00FE1A13">
        <w:rPr>
          <w:rFonts w:cs="Arial"/>
          <w:color w:val="000000"/>
          <w:lang w:val="fr-FR"/>
        </w:rPr>
        <w:t>Zanellato</w:t>
      </w:r>
      <w:proofErr w:type="spellEnd"/>
      <w:r w:rsidRPr="00FE1A13">
        <w:rPr>
          <w:rFonts w:cs="Arial"/>
          <w:color w:val="000000"/>
          <w:lang w:val="fr-FR"/>
        </w:rPr>
        <w:t xml:space="preserve">, 1997). En outre, certains pêcheurs ont indiqué extraire de l'huile de sa graisse afin d'imperméabiliser leurs embarcations. En Uruguay, un commerce informel d'huile de dauphin de La </w:t>
      </w:r>
      <w:proofErr w:type="spellStart"/>
      <w:r w:rsidRPr="00FE1A13">
        <w:rPr>
          <w:rFonts w:cs="Arial"/>
          <w:color w:val="000000"/>
          <w:lang w:val="fr-FR"/>
        </w:rPr>
        <w:t>Plata</w:t>
      </w:r>
      <w:proofErr w:type="spellEnd"/>
      <w:r w:rsidRPr="00FE1A13">
        <w:rPr>
          <w:rFonts w:cs="Arial"/>
          <w:color w:val="000000"/>
          <w:lang w:val="fr-FR"/>
        </w:rPr>
        <w:t xml:space="preserve">, utilisée pour traiter le pelage des chevaux, a été rapporté (PNUE/CMS, 2000). En Argentine, dans les localités de General </w:t>
      </w:r>
      <w:proofErr w:type="spellStart"/>
      <w:r w:rsidRPr="00FE1A13">
        <w:rPr>
          <w:rFonts w:cs="Arial"/>
          <w:color w:val="000000"/>
          <w:lang w:val="fr-FR"/>
        </w:rPr>
        <w:t>Lavalle</w:t>
      </w:r>
      <w:proofErr w:type="spellEnd"/>
      <w:r w:rsidRPr="00FE1A13">
        <w:rPr>
          <w:rFonts w:cs="Arial"/>
          <w:color w:val="000000"/>
          <w:lang w:val="fr-FR"/>
        </w:rPr>
        <w:t xml:space="preserve"> et de San </w:t>
      </w:r>
      <w:proofErr w:type="spellStart"/>
      <w:r w:rsidRPr="00FE1A13">
        <w:rPr>
          <w:rFonts w:cs="Arial"/>
          <w:color w:val="000000"/>
          <w:lang w:val="fr-FR"/>
        </w:rPr>
        <w:t>Clemente</w:t>
      </w:r>
      <w:proofErr w:type="spellEnd"/>
      <w:r w:rsidRPr="00FE1A13">
        <w:rPr>
          <w:rFonts w:cs="Arial"/>
          <w:color w:val="000000"/>
          <w:lang w:val="fr-FR"/>
        </w:rPr>
        <w:t xml:space="preserve"> </w:t>
      </w:r>
      <w:proofErr w:type="spellStart"/>
      <w:r w:rsidRPr="00FE1A13">
        <w:rPr>
          <w:rFonts w:cs="Arial"/>
          <w:color w:val="000000"/>
          <w:lang w:val="fr-FR"/>
        </w:rPr>
        <w:t>del</w:t>
      </w:r>
      <w:proofErr w:type="spellEnd"/>
      <w:r w:rsidRPr="00FE1A13">
        <w:rPr>
          <w:rFonts w:cs="Arial"/>
          <w:color w:val="000000"/>
          <w:lang w:val="fr-FR"/>
        </w:rPr>
        <w:t xml:space="preserve"> </w:t>
      </w:r>
      <w:proofErr w:type="spellStart"/>
      <w:r w:rsidRPr="00FE1A13">
        <w:rPr>
          <w:rFonts w:cs="Arial"/>
          <w:color w:val="000000"/>
          <w:lang w:val="fr-FR"/>
        </w:rPr>
        <w:t>Tuyú</w:t>
      </w:r>
      <w:proofErr w:type="spellEnd"/>
      <w:r w:rsidRPr="00FE1A13">
        <w:rPr>
          <w:rFonts w:cs="Arial"/>
          <w:color w:val="000000"/>
          <w:lang w:val="fr-FR"/>
        </w:rPr>
        <w:t xml:space="preserve">, la viande de dauphin de La </w:t>
      </w:r>
      <w:proofErr w:type="spellStart"/>
      <w:r w:rsidRPr="00FE1A13">
        <w:rPr>
          <w:rFonts w:cs="Arial"/>
          <w:color w:val="000000"/>
          <w:lang w:val="fr-FR"/>
        </w:rPr>
        <w:t>Plata</w:t>
      </w:r>
      <w:proofErr w:type="spellEnd"/>
      <w:r w:rsidRPr="00FE1A13">
        <w:rPr>
          <w:rFonts w:cs="Arial"/>
          <w:color w:val="000000"/>
          <w:lang w:val="fr-FR"/>
        </w:rPr>
        <w:t xml:space="preserve"> séchée au soleil et salée, connue localement sous le nom de </w:t>
      </w:r>
      <w:proofErr w:type="spellStart"/>
      <w:r w:rsidRPr="00FE1A13">
        <w:rPr>
          <w:rFonts w:cs="Arial"/>
          <w:i/>
          <w:color w:val="000000"/>
          <w:lang w:val="fr-FR"/>
        </w:rPr>
        <w:t>mushame</w:t>
      </w:r>
      <w:proofErr w:type="spellEnd"/>
      <w:r w:rsidRPr="00FE1A13">
        <w:rPr>
          <w:rFonts w:cs="Arial"/>
          <w:color w:val="000000"/>
          <w:lang w:val="fr-FR"/>
        </w:rPr>
        <w:t>, fait partie des aliments traditionnels. (</w:t>
      </w:r>
      <w:proofErr w:type="spellStart"/>
      <w:r w:rsidRPr="00FE1A13">
        <w:rPr>
          <w:rFonts w:cs="Arial"/>
          <w:color w:val="000000"/>
          <w:lang w:val="fr-FR"/>
        </w:rPr>
        <w:t>Praderi</w:t>
      </w:r>
      <w:proofErr w:type="spellEnd"/>
      <w:r w:rsidRPr="00FE1A13">
        <w:rPr>
          <w:rFonts w:cs="Arial"/>
          <w:color w:val="000000"/>
          <w:lang w:val="fr-FR"/>
        </w:rPr>
        <w:t xml:space="preserve"> et al., 1989 ; </w:t>
      </w:r>
      <w:proofErr w:type="spellStart"/>
      <w:r w:rsidRPr="00FE1A13">
        <w:rPr>
          <w:rFonts w:cs="Arial"/>
          <w:color w:val="000000"/>
          <w:lang w:val="fr-FR"/>
        </w:rPr>
        <w:t>Carman</w:t>
      </w:r>
      <w:proofErr w:type="spellEnd"/>
      <w:r w:rsidRPr="00FE1A13">
        <w:rPr>
          <w:rFonts w:cs="Arial"/>
          <w:color w:val="000000"/>
          <w:lang w:val="fr-FR"/>
        </w:rPr>
        <w:t xml:space="preserve"> et </w:t>
      </w:r>
      <w:proofErr w:type="spellStart"/>
      <w:r w:rsidRPr="00FE1A13">
        <w:rPr>
          <w:rFonts w:cs="Arial"/>
          <w:color w:val="000000"/>
          <w:lang w:val="fr-FR"/>
        </w:rPr>
        <w:t>Carman</w:t>
      </w:r>
      <w:proofErr w:type="spellEnd"/>
      <w:r w:rsidRPr="00FE1A13">
        <w:rPr>
          <w:rFonts w:cs="Arial"/>
          <w:color w:val="000000"/>
          <w:lang w:val="fr-FR"/>
        </w:rPr>
        <w:t>, 2016).</w:t>
      </w:r>
    </w:p>
    <w:p w14:paraId="66653108" w14:textId="77777777" w:rsidR="00884748" w:rsidRPr="00FE1A13" w:rsidRDefault="00884748">
      <w:pPr>
        <w:pBdr>
          <w:top w:val="nil"/>
          <w:left w:val="nil"/>
          <w:bottom w:val="nil"/>
          <w:right w:val="nil"/>
          <w:between w:val="nil"/>
        </w:pBdr>
        <w:spacing w:after="0" w:line="240" w:lineRule="auto"/>
        <w:jc w:val="both"/>
        <w:rPr>
          <w:rFonts w:cs="Arial"/>
          <w:color w:val="000000"/>
          <w:lang w:val="fr-FR"/>
        </w:rPr>
      </w:pPr>
    </w:p>
    <w:p w14:paraId="5316F65E" w14:textId="77777777" w:rsidR="00884748" w:rsidRPr="00FE1A13" w:rsidRDefault="000B7FEA">
      <w:pPr>
        <w:pBdr>
          <w:top w:val="nil"/>
          <w:left w:val="nil"/>
          <w:bottom w:val="nil"/>
          <w:right w:val="nil"/>
          <w:between w:val="nil"/>
        </w:pBdr>
        <w:spacing w:after="0" w:line="240" w:lineRule="auto"/>
        <w:jc w:val="both"/>
        <w:rPr>
          <w:rFonts w:cs="Arial"/>
          <w:color w:val="000000"/>
          <w:lang w:val="fr-FR"/>
        </w:rPr>
      </w:pPr>
      <w:r w:rsidRPr="00FE1A13">
        <w:rPr>
          <w:rFonts w:cs="Arial"/>
          <w:color w:val="000000"/>
          <w:lang w:val="fr-FR"/>
        </w:rPr>
        <w:t>En outre, les actions de conservation ciblant cette espèce pourraient générer des effets bénéfiques indirects sur d'autres taxons marins migrateurs partageant le même écosystème, contribuant ainsi à une approche écosystémique conforme aux résolutions de la CMS.</w:t>
      </w:r>
    </w:p>
    <w:p w14:paraId="32F654A8" w14:textId="77777777" w:rsidR="00884748" w:rsidRPr="00FE1A13" w:rsidRDefault="000B7FEA">
      <w:pPr>
        <w:pBdr>
          <w:top w:val="nil"/>
          <w:left w:val="nil"/>
          <w:bottom w:val="nil"/>
          <w:right w:val="nil"/>
          <w:between w:val="nil"/>
        </w:pBdr>
        <w:spacing w:after="0" w:line="240" w:lineRule="auto"/>
        <w:jc w:val="both"/>
        <w:rPr>
          <w:rFonts w:cs="Arial"/>
          <w:color w:val="000000"/>
          <w:lang w:val="fr-FR"/>
        </w:rPr>
      </w:pPr>
      <w:r w:rsidRPr="00FE1A13">
        <w:rPr>
          <w:rFonts w:cs="Arial"/>
          <w:color w:val="000000"/>
          <w:lang w:val="fr-FR"/>
        </w:rPr>
        <w:t>Cette initiative constitue par conséquent une priorité de conservation évidente dans le cadre de la CMS en raison de la valeur écologique de l'espèce, de sa nature transfrontalière et de l'état critique de sa population.</w:t>
      </w:r>
    </w:p>
    <w:p w14:paraId="2F1A8913" w14:textId="77777777" w:rsidR="00884748" w:rsidRPr="00FE1A13" w:rsidRDefault="00884748">
      <w:pPr>
        <w:pBdr>
          <w:top w:val="nil"/>
          <w:left w:val="nil"/>
          <w:bottom w:val="nil"/>
          <w:right w:val="nil"/>
          <w:between w:val="nil"/>
        </w:pBdr>
        <w:spacing w:after="0" w:line="240" w:lineRule="auto"/>
        <w:jc w:val="both"/>
        <w:rPr>
          <w:rFonts w:cs="Arial"/>
          <w:color w:val="000000"/>
          <w:lang w:val="fr-FR"/>
        </w:rPr>
      </w:pPr>
    </w:p>
    <w:p w14:paraId="280961CA" w14:textId="77777777" w:rsidR="00884748" w:rsidRPr="00071B80" w:rsidRDefault="000B7FEA" w:rsidP="00071B80">
      <w:pPr>
        <w:widowControl w:val="0"/>
        <w:spacing w:after="0" w:line="240" w:lineRule="auto"/>
        <w:jc w:val="both"/>
        <w:rPr>
          <w:rFonts w:cs="Arial"/>
          <w:b/>
          <w:color w:val="000000"/>
          <w:lang w:val="fr-FR"/>
        </w:rPr>
      </w:pPr>
      <w:r w:rsidRPr="00071B80">
        <w:rPr>
          <w:rFonts w:cs="Arial"/>
          <w:b/>
          <w:color w:val="000000"/>
          <w:lang w:val="fr-FR"/>
        </w:rPr>
        <w:t>Importance</w:t>
      </w:r>
    </w:p>
    <w:p w14:paraId="0AF94B97" w14:textId="77777777" w:rsidR="00884748" w:rsidRPr="00FE1A13" w:rsidRDefault="00884748">
      <w:pPr>
        <w:widowControl w:val="0"/>
        <w:spacing w:after="0" w:line="240" w:lineRule="auto"/>
        <w:jc w:val="both"/>
        <w:rPr>
          <w:rFonts w:cs="Arial"/>
          <w:b/>
          <w:color w:val="000000"/>
          <w:lang w:val="fr-FR"/>
        </w:rPr>
      </w:pPr>
    </w:p>
    <w:p w14:paraId="18D5A518" w14:textId="77777777" w:rsidR="00884748" w:rsidRPr="00FE1A13" w:rsidRDefault="000B7FEA">
      <w:pPr>
        <w:pBdr>
          <w:top w:val="nil"/>
          <w:left w:val="nil"/>
          <w:bottom w:val="nil"/>
          <w:right w:val="nil"/>
          <w:between w:val="nil"/>
        </w:pBdr>
        <w:spacing w:after="0" w:line="240" w:lineRule="auto"/>
        <w:jc w:val="both"/>
        <w:rPr>
          <w:rFonts w:cs="Arial"/>
          <w:color w:val="000000"/>
          <w:lang w:val="fr-FR"/>
        </w:rPr>
      </w:pPr>
      <w:r w:rsidRPr="00FE1A13">
        <w:rPr>
          <w:rFonts w:cs="Arial"/>
          <w:color w:val="000000"/>
          <w:lang w:val="fr-FR"/>
        </w:rPr>
        <w:t xml:space="preserve">L'action proposée </w:t>
      </w:r>
      <w:r w:rsidRPr="00FE1A13">
        <w:rPr>
          <w:rFonts w:cs="Arial"/>
          <w:b/>
          <w:color w:val="000000"/>
          <w:lang w:val="fr-FR"/>
        </w:rPr>
        <w:t>répond directement à l'Article IV de la CMS</w:t>
      </w:r>
      <w:r w:rsidRPr="00FE1A13">
        <w:rPr>
          <w:rFonts w:cs="Arial"/>
          <w:color w:val="000000"/>
          <w:lang w:val="fr-FR"/>
        </w:rPr>
        <w:t xml:space="preserve">, qui établit des mécanismes pour </w:t>
      </w:r>
      <w:r w:rsidRPr="00FE1A13">
        <w:rPr>
          <w:rFonts w:cs="Arial"/>
          <w:b/>
          <w:color w:val="000000"/>
          <w:lang w:val="fr-FR"/>
        </w:rPr>
        <w:t>la coopération internationale en matière de conservation des espèces migratrices inscrites à l'Annexe II</w:t>
      </w:r>
      <w:r w:rsidRPr="00FE1A13">
        <w:rPr>
          <w:rFonts w:cs="Arial"/>
          <w:color w:val="000000"/>
          <w:lang w:val="fr-FR"/>
        </w:rPr>
        <w:t xml:space="preserve">, comme c'est le cas du dauphin de la </w:t>
      </w:r>
      <w:proofErr w:type="spellStart"/>
      <w:r w:rsidRPr="00FE1A13">
        <w:rPr>
          <w:rFonts w:cs="Arial"/>
          <w:color w:val="000000"/>
          <w:lang w:val="fr-FR"/>
        </w:rPr>
        <w:t>Plata</w:t>
      </w:r>
      <w:proofErr w:type="spellEnd"/>
      <w:r w:rsidRPr="00FE1A13">
        <w:rPr>
          <w:rFonts w:cs="Arial"/>
          <w:color w:val="000000"/>
          <w:lang w:val="fr-FR"/>
        </w:rPr>
        <w:t>.</w:t>
      </w:r>
    </w:p>
    <w:p w14:paraId="572B36E6" w14:textId="77777777" w:rsidR="00884748" w:rsidRPr="00FE1A13" w:rsidRDefault="00884748">
      <w:pPr>
        <w:pBdr>
          <w:top w:val="nil"/>
          <w:left w:val="nil"/>
          <w:bottom w:val="nil"/>
          <w:right w:val="nil"/>
          <w:between w:val="nil"/>
        </w:pBdr>
        <w:spacing w:after="0" w:line="240" w:lineRule="auto"/>
        <w:jc w:val="both"/>
        <w:rPr>
          <w:rFonts w:cs="Arial"/>
          <w:color w:val="000000"/>
          <w:lang w:val="fr-FR"/>
        </w:rPr>
      </w:pPr>
    </w:p>
    <w:p w14:paraId="2FE603B3" w14:textId="77777777" w:rsidR="00884748" w:rsidRPr="00FE1A13" w:rsidRDefault="000B7FEA">
      <w:pPr>
        <w:pBdr>
          <w:top w:val="nil"/>
          <w:left w:val="nil"/>
          <w:bottom w:val="nil"/>
          <w:right w:val="nil"/>
          <w:between w:val="nil"/>
        </w:pBdr>
        <w:spacing w:after="80" w:line="240" w:lineRule="auto"/>
        <w:jc w:val="both"/>
        <w:rPr>
          <w:rFonts w:cs="Arial"/>
          <w:color w:val="000000"/>
          <w:lang w:val="fr-FR"/>
        </w:rPr>
      </w:pPr>
      <w:r w:rsidRPr="00FE1A13">
        <w:rPr>
          <w:rFonts w:cs="Arial"/>
          <w:color w:val="000000"/>
          <w:lang w:val="fr-FR"/>
        </w:rPr>
        <w:t>En outre :</w:t>
      </w:r>
    </w:p>
    <w:p w14:paraId="2628C451" w14:textId="77777777" w:rsidR="00884748" w:rsidRPr="00FE1A13" w:rsidRDefault="000B7FEA">
      <w:pPr>
        <w:numPr>
          <w:ilvl w:val="0"/>
          <w:numId w:val="14"/>
        </w:numPr>
        <w:pBdr>
          <w:top w:val="nil"/>
          <w:left w:val="nil"/>
          <w:bottom w:val="nil"/>
          <w:right w:val="nil"/>
          <w:between w:val="nil"/>
        </w:pBdr>
        <w:spacing w:after="80" w:line="240" w:lineRule="auto"/>
        <w:ind w:left="720"/>
        <w:jc w:val="both"/>
        <w:rPr>
          <w:rFonts w:cs="Arial"/>
          <w:color w:val="000000"/>
          <w:lang w:val="fr-FR"/>
        </w:rPr>
      </w:pPr>
      <w:r w:rsidRPr="00FE1A13">
        <w:rPr>
          <w:rFonts w:cs="Arial"/>
          <w:b/>
          <w:color w:val="000000"/>
          <w:lang w:val="fr-FR"/>
        </w:rPr>
        <w:t>Elle respecte le mandat de la résolution 12.5</w:t>
      </w:r>
      <w:r w:rsidRPr="00FE1A13">
        <w:rPr>
          <w:rFonts w:cs="Arial"/>
          <w:color w:val="000000"/>
          <w:lang w:val="fr-FR"/>
        </w:rPr>
        <w:t xml:space="preserve"> (Actions concertées) ainsi que son annexe sur la nécessité de mettre en œuvre des actions spécifiques pour les espèces dont l'aire de répartition est limitée mais partagée entre plusieurs Parties.</w:t>
      </w:r>
    </w:p>
    <w:p w14:paraId="05002C8C" w14:textId="77777777" w:rsidR="00884748" w:rsidRPr="00FE1A13" w:rsidRDefault="000B7FEA">
      <w:pPr>
        <w:numPr>
          <w:ilvl w:val="0"/>
          <w:numId w:val="14"/>
        </w:numPr>
        <w:pBdr>
          <w:top w:val="nil"/>
          <w:left w:val="nil"/>
          <w:bottom w:val="nil"/>
          <w:right w:val="nil"/>
          <w:between w:val="nil"/>
        </w:pBdr>
        <w:spacing w:after="0" w:line="240" w:lineRule="auto"/>
        <w:ind w:left="720"/>
        <w:jc w:val="both"/>
        <w:rPr>
          <w:rFonts w:cs="Arial"/>
          <w:color w:val="000000"/>
          <w:lang w:val="fr-FR"/>
        </w:rPr>
      </w:pPr>
      <w:r w:rsidRPr="00FE1A13">
        <w:rPr>
          <w:rFonts w:cs="Arial"/>
          <w:color w:val="000000"/>
          <w:lang w:val="fr-FR"/>
        </w:rPr>
        <w:t xml:space="preserve">Elle s'aligne sur les objectifs stratégiques du </w:t>
      </w:r>
      <w:r w:rsidRPr="00FE1A13">
        <w:rPr>
          <w:rFonts w:cs="Arial"/>
          <w:b/>
          <w:color w:val="000000"/>
          <w:lang w:val="fr-FR"/>
        </w:rPr>
        <w:t>Programme de travail de la CMS pour les cétacés 2021-2030</w:t>
      </w:r>
      <w:r w:rsidRPr="00FE1A13">
        <w:rPr>
          <w:rFonts w:cs="Arial"/>
          <w:color w:val="000000"/>
          <w:lang w:val="fr-FR"/>
        </w:rPr>
        <w:t xml:space="preserve">, notamment en ce qui concerne la promotion de </w:t>
      </w:r>
      <w:r w:rsidRPr="00FE1A13">
        <w:rPr>
          <w:rFonts w:cs="Arial"/>
          <w:b/>
          <w:color w:val="000000"/>
          <w:lang w:val="fr-FR"/>
        </w:rPr>
        <w:t>la recherche coordonnée, la réduction des prises accessoires</w:t>
      </w:r>
      <w:r w:rsidRPr="00FE1A13">
        <w:rPr>
          <w:rFonts w:cs="Arial"/>
          <w:color w:val="000000"/>
          <w:lang w:val="fr-FR"/>
        </w:rPr>
        <w:t xml:space="preserve"> et </w:t>
      </w:r>
      <w:r w:rsidRPr="00FE1A13">
        <w:rPr>
          <w:rFonts w:cs="Arial"/>
          <w:b/>
          <w:color w:val="000000"/>
          <w:lang w:val="fr-FR"/>
        </w:rPr>
        <w:t>la protection de l'habitat</w:t>
      </w:r>
      <w:r w:rsidRPr="00FE1A13">
        <w:rPr>
          <w:rFonts w:cs="Arial"/>
          <w:color w:val="000000"/>
          <w:lang w:val="fr-FR"/>
        </w:rPr>
        <w:t>.</w:t>
      </w:r>
    </w:p>
    <w:p w14:paraId="72B9B785" w14:textId="77777777" w:rsidR="00884748" w:rsidRPr="00FE1A13" w:rsidRDefault="00884748">
      <w:pPr>
        <w:pBdr>
          <w:top w:val="nil"/>
          <w:left w:val="nil"/>
          <w:bottom w:val="nil"/>
          <w:right w:val="nil"/>
          <w:between w:val="nil"/>
        </w:pBdr>
        <w:spacing w:after="0" w:line="240" w:lineRule="auto"/>
        <w:ind w:left="360"/>
        <w:jc w:val="both"/>
        <w:rPr>
          <w:rFonts w:cs="Arial"/>
          <w:color w:val="000000"/>
          <w:lang w:val="fr-FR"/>
        </w:rPr>
      </w:pPr>
    </w:p>
    <w:p w14:paraId="59C26027" w14:textId="77777777" w:rsidR="00884748" w:rsidRPr="00FE1A13" w:rsidRDefault="000B7FEA">
      <w:pPr>
        <w:pBdr>
          <w:top w:val="nil"/>
          <w:left w:val="nil"/>
          <w:bottom w:val="nil"/>
          <w:right w:val="nil"/>
          <w:between w:val="nil"/>
        </w:pBdr>
        <w:spacing w:after="0" w:line="240" w:lineRule="auto"/>
        <w:jc w:val="both"/>
        <w:rPr>
          <w:rFonts w:cs="Arial"/>
          <w:color w:val="000000"/>
          <w:lang w:val="fr-FR"/>
        </w:rPr>
      </w:pPr>
      <w:r w:rsidRPr="00FE1A13">
        <w:rPr>
          <w:rFonts w:cs="Arial"/>
          <w:color w:val="000000"/>
          <w:lang w:val="fr-FR"/>
        </w:rPr>
        <w:t xml:space="preserve">L'Action concertée pour le dauphin de La </w:t>
      </w:r>
      <w:proofErr w:type="spellStart"/>
      <w:r w:rsidRPr="00FE1A13">
        <w:rPr>
          <w:rFonts w:cs="Arial"/>
          <w:color w:val="000000"/>
          <w:lang w:val="fr-FR"/>
        </w:rPr>
        <w:t>Plata</w:t>
      </w:r>
      <w:proofErr w:type="spellEnd"/>
      <w:r w:rsidRPr="00FE1A13">
        <w:rPr>
          <w:rFonts w:cs="Arial"/>
          <w:color w:val="000000"/>
          <w:lang w:val="fr-FR"/>
        </w:rPr>
        <w:t xml:space="preserve"> </w:t>
      </w:r>
      <w:r w:rsidRPr="00FE1A13">
        <w:rPr>
          <w:rFonts w:cs="Arial"/>
          <w:b/>
          <w:color w:val="000000"/>
          <w:lang w:val="fr-FR"/>
        </w:rPr>
        <w:t>est essentielle pour garantir la viabilité à long terme de l'espèce</w:t>
      </w:r>
      <w:r w:rsidRPr="00FE1A13">
        <w:rPr>
          <w:rFonts w:cs="Arial"/>
          <w:color w:val="000000"/>
          <w:lang w:val="fr-FR"/>
        </w:rPr>
        <w:t xml:space="preserve">, actuellement classée comme vulnérable et confrontée à de multiples menaces, lesquelles seront abordées à l'échelle régionale en coordination avec le Plan de gestion et de conservation de la CBI. Sa mise en œuvre permettra </w:t>
      </w:r>
      <w:r w:rsidRPr="00FE1A13">
        <w:rPr>
          <w:rFonts w:cs="Arial"/>
          <w:b/>
          <w:color w:val="000000"/>
          <w:lang w:val="fr-FR"/>
        </w:rPr>
        <w:t>d'établir un cadre institutionnel, scientifique et opérationnel coordonné</w:t>
      </w:r>
      <w:r w:rsidRPr="00FE1A13">
        <w:rPr>
          <w:rFonts w:cs="Arial"/>
          <w:color w:val="000000"/>
          <w:lang w:val="fr-FR"/>
        </w:rPr>
        <w:t>, maximisant l'efficacité des mesures adoptées par chaque pays et assurant le respect des principes fondamentaux de la CMS.</w:t>
      </w:r>
    </w:p>
    <w:p w14:paraId="10EF954F" w14:textId="77777777" w:rsidR="00884748" w:rsidRPr="00FE1A13" w:rsidRDefault="00884748">
      <w:pPr>
        <w:widowControl w:val="0"/>
        <w:spacing w:after="0" w:line="240" w:lineRule="auto"/>
        <w:jc w:val="both"/>
        <w:rPr>
          <w:rFonts w:cs="Arial"/>
          <w:b/>
          <w:color w:val="000000"/>
          <w:lang w:val="fr-FR"/>
        </w:rPr>
      </w:pPr>
    </w:p>
    <w:p w14:paraId="523FA2B5" w14:textId="77777777" w:rsidR="00884748" w:rsidRPr="00071B80" w:rsidRDefault="000B7FEA" w:rsidP="00071B80">
      <w:pPr>
        <w:widowControl w:val="0"/>
        <w:spacing w:after="0" w:line="240" w:lineRule="auto"/>
        <w:jc w:val="both"/>
        <w:rPr>
          <w:rFonts w:cs="Arial"/>
          <w:b/>
          <w:color w:val="000000"/>
          <w:lang w:val="fr-FR"/>
        </w:rPr>
      </w:pPr>
      <w:r w:rsidRPr="00071B80">
        <w:rPr>
          <w:rFonts w:cs="Arial"/>
          <w:b/>
          <w:color w:val="000000"/>
          <w:lang w:val="fr-FR"/>
        </w:rPr>
        <w:t>Absence de meilleures solutions</w:t>
      </w:r>
    </w:p>
    <w:p w14:paraId="6E51DDA1" w14:textId="77777777" w:rsidR="00884748" w:rsidRPr="00FE1A13" w:rsidRDefault="00884748">
      <w:pPr>
        <w:widowControl w:val="0"/>
        <w:spacing w:after="0" w:line="240" w:lineRule="auto"/>
        <w:jc w:val="both"/>
        <w:rPr>
          <w:rFonts w:cs="Arial"/>
          <w:b/>
          <w:color w:val="000000"/>
          <w:lang w:val="fr-FR"/>
        </w:rPr>
      </w:pPr>
    </w:p>
    <w:p w14:paraId="55B06E8F" w14:textId="77777777" w:rsidR="00884748" w:rsidRPr="00FE1A13" w:rsidRDefault="000B7FEA">
      <w:pPr>
        <w:widowControl w:val="0"/>
        <w:pBdr>
          <w:top w:val="nil"/>
          <w:left w:val="nil"/>
          <w:bottom w:val="nil"/>
          <w:right w:val="nil"/>
          <w:between w:val="nil"/>
        </w:pBdr>
        <w:spacing w:after="0" w:line="240" w:lineRule="auto"/>
        <w:jc w:val="both"/>
        <w:rPr>
          <w:rFonts w:cs="Arial"/>
          <w:color w:val="000000"/>
          <w:lang w:val="fr-FR"/>
        </w:rPr>
      </w:pPr>
      <w:r w:rsidRPr="00FE1A13">
        <w:rPr>
          <w:rFonts w:cs="Arial"/>
          <w:color w:val="000000"/>
          <w:lang w:val="fr-FR"/>
        </w:rPr>
        <w:t xml:space="preserve">Jusqu'à présent, les activités et les réunions consacrées au niveau régional à l'amélioration de l'état de conservation du dauphin de la </w:t>
      </w:r>
      <w:proofErr w:type="spellStart"/>
      <w:r w:rsidRPr="00FE1A13">
        <w:rPr>
          <w:rFonts w:cs="Arial"/>
          <w:color w:val="000000"/>
          <w:lang w:val="fr-FR"/>
        </w:rPr>
        <w:t>Plata</w:t>
      </w:r>
      <w:proofErr w:type="spellEnd"/>
      <w:r w:rsidRPr="00FE1A13">
        <w:rPr>
          <w:rFonts w:cs="Arial"/>
          <w:color w:val="000000"/>
          <w:lang w:val="fr-FR"/>
        </w:rPr>
        <w:t xml:space="preserve"> ont été organisées au niveau international, principalement sous l'égide de la CMS et de la CBI. Dans la mesure où cette Action concertée </w:t>
      </w:r>
      <w:r w:rsidRPr="00FE1A13">
        <w:rPr>
          <w:rFonts w:cs="Arial"/>
          <w:color w:val="000000"/>
          <w:lang w:val="fr-FR"/>
        </w:rPr>
        <w:lastRenderedPageBreak/>
        <w:t xml:space="preserve">se concentrera sur la conservation de l'espèce et de son habitat, elle profitera également à d'autres taxons de la faune et de la flore aquatiques, apportant ainsi une valeur ajoutée à l'ensemble de l'initiative. </w:t>
      </w:r>
    </w:p>
    <w:p w14:paraId="6C8E5490" w14:textId="77777777" w:rsidR="00884748" w:rsidRPr="00FE1A13" w:rsidRDefault="00884748">
      <w:pPr>
        <w:widowControl w:val="0"/>
        <w:spacing w:after="0" w:line="240" w:lineRule="auto"/>
        <w:jc w:val="both"/>
        <w:rPr>
          <w:rFonts w:cs="Arial"/>
          <w:lang w:val="fr-FR"/>
        </w:rPr>
      </w:pPr>
    </w:p>
    <w:p w14:paraId="2B4F18BE" w14:textId="77777777" w:rsidR="00884748" w:rsidRPr="00071B80" w:rsidRDefault="000B7FEA" w:rsidP="00071B80">
      <w:pPr>
        <w:widowControl w:val="0"/>
        <w:spacing w:after="0" w:line="240" w:lineRule="auto"/>
        <w:jc w:val="both"/>
        <w:rPr>
          <w:rFonts w:cs="Arial"/>
          <w:b/>
          <w:lang w:val="fr-FR"/>
        </w:rPr>
      </w:pPr>
      <w:r w:rsidRPr="00071B80">
        <w:rPr>
          <w:rFonts w:cs="Arial"/>
          <w:b/>
          <w:lang w:val="fr-FR"/>
        </w:rPr>
        <w:t>Préparation et faisabilité</w:t>
      </w:r>
    </w:p>
    <w:p w14:paraId="1474F164" w14:textId="77777777" w:rsidR="00884748" w:rsidRPr="00FE1A13" w:rsidRDefault="00884748">
      <w:pPr>
        <w:pBdr>
          <w:top w:val="nil"/>
          <w:left w:val="nil"/>
          <w:bottom w:val="nil"/>
          <w:right w:val="nil"/>
          <w:between w:val="nil"/>
        </w:pBdr>
        <w:spacing w:after="0" w:line="240" w:lineRule="auto"/>
        <w:jc w:val="both"/>
        <w:rPr>
          <w:rFonts w:cs="Arial"/>
          <w:lang w:val="fr-FR"/>
        </w:rPr>
      </w:pPr>
    </w:p>
    <w:p w14:paraId="655D3DED" w14:textId="77777777" w:rsidR="00884748" w:rsidRPr="00FE1A13" w:rsidRDefault="000B7FEA">
      <w:pPr>
        <w:pBdr>
          <w:top w:val="nil"/>
          <w:left w:val="nil"/>
          <w:bottom w:val="nil"/>
          <w:right w:val="nil"/>
          <w:between w:val="nil"/>
        </w:pBdr>
        <w:spacing w:after="0" w:line="240" w:lineRule="auto"/>
        <w:jc w:val="both"/>
        <w:rPr>
          <w:rFonts w:cs="Arial"/>
          <w:lang w:val="fr-FR"/>
        </w:rPr>
      </w:pPr>
      <w:r w:rsidRPr="00FE1A13">
        <w:rPr>
          <w:rFonts w:cs="Arial"/>
          <w:lang w:val="fr-FR"/>
        </w:rPr>
        <w:t>La mise en œuvre de l'Action concertée s'appuie sur des fondations solides, tant sur le plan technique et institutionnel qu'en matière de faisabilité opérationnelle. Il existe d'importantes perspectives de financement par le biais de fonds multilatéraux liés à la CMS et à la CBI, ainsi que par des partenariats stratégiques avec des agences gouvernementales, des programmes régionaux de conservation marine et des ONG internationales. En outre, des opportunités ont été identifiées pour mobiliser des ressources issues de la coopération technique internationale et du secteur privé de la pêche responsable.</w:t>
      </w:r>
    </w:p>
    <w:p w14:paraId="451D9A91" w14:textId="77777777" w:rsidR="00884748" w:rsidRPr="00FE1A13" w:rsidRDefault="00884748">
      <w:pPr>
        <w:pBdr>
          <w:top w:val="nil"/>
          <w:left w:val="nil"/>
          <w:bottom w:val="nil"/>
          <w:right w:val="nil"/>
          <w:between w:val="nil"/>
        </w:pBdr>
        <w:spacing w:after="0" w:line="240" w:lineRule="auto"/>
        <w:jc w:val="both"/>
        <w:rPr>
          <w:rFonts w:cs="Arial"/>
          <w:lang w:val="fr-FR"/>
        </w:rPr>
      </w:pPr>
    </w:p>
    <w:p w14:paraId="1BBF94FA" w14:textId="77777777" w:rsidR="00884748" w:rsidRPr="00FE1A13" w:rsidRDefault="000B7FEA">
      <w:pPr>
        <w:pBdr>
          <w:top w:val="nil"/>
          <w:left w:val="nil"/>
          <w:bottom w:val="nil"/>
          <w:right w:val="nil"/>
          <w:between w:val="nil"/>
        </w:pBdr>
        <w:spacing w:after="0" w:line="240" w:lineRule="auto"/>
        <w:jc w:val="both"/>
        <w:rPr>
          <w:rFonts w:cs="Arial"/>
          <w:lang w:val="fr-FR"/>
        </w:rPr>
      </w:pPr>
      <w:r w:rsidRPr="00FE1A13">
        <w:rPr>
          <w:rFonts w:cs="Arial"/>
          <w:lang w:val="fr-FR"/>
        </w:rPr>
        <w:t xml:space="preserve">La conduite de l'Action concertée serait assurée par un consortium coordonné par les autorités environnementales des pays de l'aire de répartition du dauphin de la </w:t>
      </w:r>
      <w:proofErr w:type="spellStart"/>
      <w:r w:rsidRPr="00FE1A13">
        <w:rPr>
          <w:rFonts w:cs="Arial"/>
          <w:lang w:val="fr-FR"/>
        </w:rPr>
        <w:t>Plata</w:t>
      </w:r>
      <w:proofErr w:type="spellEnd"/>
      <w:r w:rsidRPr="00FE1A13">
        <w:rPr>
          <w:rFonts w:cs="Arial"/>
          <w:lang w:val="fr-FR"/>
        </w:rPr>
        <w:t xml:space="preserve"> (Argentine, Brésil et Uruguay), avec le soutien technique d'institutions de recherche spécialisées, notamment des universités, des instituts océanographiques et des réseaux de scientifiques déjà impliqués dans la conservation de l'espèce. Cette organisation multinationale, forte d'une expérience antérieure dans des initiatives similaires, assure la gouvernance et la capacité de coordination nécessaires à la mise en œuvre efficace des activités proposées.</w:t>
      </w:r>
    </w:p>
    <w:p w14:paraId="1FC30EAB" w14:textId="77777777" w:rsidR="00884748" w:rsidRPr="00FE1A13" w:rsidRDefault="00884748">
      <w:pPr>
        <w:pBdr>
          <w:top w:val="nil"/>
          <w:left w:val="nil"/>
          <w:bottom w:val="nil"/>
          <w:right w:val="nil"/>
          <w:between w:val="nil"/>
        </w:pBdr>
        <w:spacing w:after="0" w:line="240" w:lineRule="auto"/>
        <w:jc w:val="both"/>
        <w:rPr>
          <w:rFonts w:cs="Arial"/>
          <w:lang w:val="fr-FR"/>
        </w:rPr>
      </w:pPr>
    </w:p>
    <w:p w14:paraId="1916736A" w14:textId="77777777" w:rsidR="00884748" w:rsidRPr="00FE1A13" w:rsidRDefault="000B7FEA">
      <w:pPr>
        <w:pBdr>
          <w:top w:val="nil"/>
          <w:left w:val="nil"/>
          <w:bottom w:val="nil"/>
          <w:right w:val="nil"/>
          <w:between w:val="nil"/>
        </w:pBdr>
        <w:spacing w:after="0" w:line="240" w:lineRule="auto"/>
        <w:jc w:val="both"/>
        <w:rPr>
          <w:rFonts w:cs="Arial"/>
          <w:lang w:val="fr-FR"/>
        </w:rPr>
      </w:pPr>
      <w:r w:rsidRPr="00FE1A13">
        <w:rPr>
          <w:rFonts w:cs="Arial"/>
          <w:lang w:val="fr-FR"/>
        </w:rPr>
        <w:t>En termes de faisabilité pratique, les défis logistiques, réglementaires et sociaux ont été évalués et pris en considération. Les actions sont conçues pour s'intégrer aux cadres juridiques existants, en évitant les duplications et en maximisant les synergies avec les politiques nationales et régionales relatives à la pêche et à la biodiversité. En outre, la participation des communautés de pêche locales est prévue dès les premières étapes, afin d'assurer l'adhésion sociale aux mesures et leur durabilité à long terme.</w:t>
      </w:r>
    </w:p>
    <w:p w14:paraId="0D567351" w14:textId="77777777" w:rsidR="00884748" w:rsidRPr="00FE1A13" w:rsidRDefault="00884748">
      <w:pPr>
        <w:widowControl w:val="0"/>
        <w:spacing w:after="0" w:line="240" w:lineRule="auto"/>
        <w:jc w:val="both"/>
        <w:rPr>
          <w:rFonts w:cs="Arial"/>
          <w:b/>
          <w:lang w:val="fr-FR"/>
        </w:rPr>
      </w:pPr>
    </w:p>
    <w:p w14:paraId="48929AAE" w14:textId="77777777" w:rsidR="00884748" w:rsidRPr="00071B80" w:rsidRDefault="000B7FEA" w:rsidP="00071B80">
      <w:pPr>
        <w:widowControl w:val="0"/>
        <w:spacing w:after="0" w:line="240" w:lineRule="auto"/>
        <w:jc w:val="both"/>
        <w:rPr>
          <w:rFonts w:cs="Arial"/>
          <w:b/>
          <w:lang w:val="fr-FR"/>
        </w:rPr>
      </w:pPr>
      <w:r w:rsidRPr="00071B80">
        <w:rPr>
          <w:rFonts w:cs="Arial"/>
          <w:b/>
          <w:lang w:val="fr-FR"/>
        </w:rPr>
        <w:t>Probabilité de réussite</w:t>
      </w:r>
    </w:p>
    <w:p w14:paraId="3B44DE27" w14:textId="77777777" w:rsidR="00884748" w:rsidRPr="00FE1A13" w:rsidRDefault="00884748">
      <w:pPr>
        <w:widowControl w:val="0"/>
        <w:pBdr>
          <w:top w:val="nil"/>
          <w:left w:val="nil"/>
          <w:bottom w:val="nil"/>
          <w:right w:val="nil"/>
          <w:between w:val="nil"/>
        </w:pBdr>
        <w:spacing w:after="0" w:line="240" w:lineRule="auto"/>
        <w:jc w:val="both"/>
        <w:rPr>
          <w:rFonts w:cs="Arial"/>
          <w:lang w:val="fr-FR"/>
        </w:rPr>
      </w:pPr>
    </w:p>
    <w:p w14:paraId="5C0B48F2" w14:textId="77777777" w:rsidR="00884748" w:rsidRPr="00FE1A13" w:rsidRDefault="000B7FEA">
      <w:pPr>
        <w:widowControl w:val="0"/>
        <w:pBdr>
          <w:top w:val="nil"/>
          <w:left w:val="nil"/>
          <w:bottom w:val="nil"/>
          <w:right w:val="nil"/>
          <w:between w:val="nil"/>
        </w:pBdr>
        <w:spacing w:after="0" w:line="240" w:lineRule="auto"/>
        <w:jc w:val="both"/>
        <w:rPr>
          <w:rFonts w:cs="Arial"/>
          <w:lang w:val="fr-FR"/>
        </w:rPr>
      </w:pPr>
      <w:r w:rsidRPr="00FE1A13">
        <w:rPr>
          <w:rFonts w:cs="Arial"/>
          <w:lang w:val="fr-FR"/>
        </w:rPr>
        <w:t xml:space="preserve">L'objectif est de réduire les prises accessoires de dauphins de la </w:t>
      </w:r>
      <w:proofErr w:type="spellStart"/>
      <w:r w:rsidRPr="00FE1A13">
        <w:rPr>
          <w:rFonts w:cs="Arial"/>
          <w:lang w:val="fr-FR"/>
        </w:rPr>
        <w:t>Plata</w:t>
      </w:r>
      <w:proofErr w:type="spellEnd"/>
      <w:r w:rsidRPr="00FE1A13">
        <w:rPr>
          <w:rFonts w:cs="Arial"/>
          <w:lang w:val="fr-FR"/>
        </w:rPr>
        <w:t xml:space="preserve">, ainsi que d'autres menaces, par la mise en œuvre de différentes méthodologies. L'avantage principal réside dans l'existence, depuis 2016, du Plan de gestion et de conservation (CMP) de la CBI pour le dauphin de la </w:t>
      </w:r>
      <w:proofErr w:type="spellStart"/>
      <w:r w:rsidRPr="00FE1A13">
        <w:rPr>
          <w:rFonts w:cs="Arial"/>
          <w:lang w:val="fr-FR"/>
        </w:rPr>
        <w:t>Plata</w:t>
      </w:r>
      <w:proofErr w:type="spellEnd"/>
      <w:r w:rsidRPr="00FE1A13">
        <w:rPr>
          <w:rFonts w:cs="Arial"/>
          <w:lang w:val="fr-FR"/>
        </w:rPr>
        <w:t xml:space="preserve">. Les efforts conjoints entre la CMS et la CBI permettront d'atteindre l'objectif de conservation. Les trois pays mènent des études pour déterminer les taux actuels de prises accessoires de cette espèce dans les différentes pêcheries. Par exemple, des dispositifs acoustiques, appelés « </w:t>
      </w:r>
      <w:proofErr w:type="spellStart"/>
      <w:r w:rsidRPr="00FE1A13">
        <w:rPr>
          <w:rFonts w:cs="Arial"/>
          <w:lang w:val="fr-FR"/>
        </w:rPr>
        <w:t>pingers</w:t>
      </w:r>
      <w:proofErr w:type="spellEnd"/>
      <w:r w:rsidRPr="00FE1A13">
        <w:rPr>
          <w:rFonts w:cs="Arial"/>
          <w:lang w:val="fr-FR"/>
        </w:rPr>
        <w:t xml:space="preserve"> », ont été testés comme mesure pour réduire les prises accessoires. Bien qu'ils aient démontré leur efficacité, leurs principaux inconvénients demeurent leur coût d'acquisition, les frais d'importation, le grand nombre d'appareils requis, la nécessité d'un suivi régulier et, surtout, l'augmentation du bruit sous-marin qu'ils génèrent. Les alarmes acoustiques n'affectent pas les taux de capture des poissons. Elles ont été testées par des pêcheurs artisanaux, principalement dans des chaluts côtiers, et leur efficacité a été jugée variable d'un pêcheur à l'autre. Les chercheurs des trois pays étudient déjà d'autres solutions pour réduire les prises accessoires. Le principal obstacle à l'élaboration et à la mise en œuvre de ces efforts de réduction est jugé être le manque de financement.</w:t>
      </w:r>
    </w:p>
    <w:p w14:paraId="37FA5065" w14:textId="77777777" w:rsidR="00884748" w:rsidRPr="00FE1A13" w:rsidRDefault="00884748">
      <w:pPr>
        <w:widowControl w:val="0"/>
        <w:spacing w:after="0" w:line="240" w:lineRule="auto"/>
        <w:jc w:val="both"/>
        <w:rPr>
          <w:rFonts w:cs="Arial"/>
          <w:lang w:val="fr-FR"/>
        </w:rPr>
      </w:pPr>
    </w:p>
    <w:p w14:paraId="18EAFC6C" w14:textId="77777777" w:rsidR="00884748" w:rsidRPr="00071B80" w:rsidRDefault="000B7FEA" w:rsidP="00071B80">
      <w:pPr>
        <w:widowControl w:val="0"/>
        <w:spacing w:after="0" w:line="240" w:lineRule="auto"/>
        <w:jc w:val="both"/>
        <w:rPr>
          <w:rFonts w:cs="Arial"/>
          <w:b/>
          <w:lang w:val="fr-FR"/>
        </w:rPr>
      </w:pPr>
      <w:r w:rsidRPr="00071B80">
        <w:rPr>
          <w:rFonts w:cs="Arial"/>
          <w:b/>
          <w:lang w:val="fr-FR"/>
        </w:rPr>
        <w:t>Ampleur probable des effets</w:t>
      </w:r>
    </w:p>
    <w:p w14:paraId="09E28AE3" w14:textId="77777777" w:rsidR="00884748" w:rsidRPr="00FE1A13" w:rsidRDefault="00884748">
      <w:pPr>
        <w:pBdr>
          <w:top w:val="nil"/>
          <w:left w:val="nil"/>
          <w:bottom w:val="nil"/>
          <w:right w:val="nil"/>
          <w:between w:val="nil"/>
        </w:pBdr>
        <w:spacing w:after="0" w:line="240" w:lineRule="auto"/>
        <w:jc w:val="both"/>
        <w:rPr>
          <w:rFonts w:cs="Arial"/>
          <w:lang w:val="fr-FR"/>
        </w:rPr>
      </w:pPr>
    </w:p>
    <w:p w14:paraId="52F6DD29" w14:textId="77777777" w:rsidR="00884748" w:rsidRPr="00FE1A13" w:rsidRDefault="000B7FEA">
      <w:pPr>
        <w:pBdr>
          <w:top w:val="nil"/>
          <w:left w:val="nil"/>
          <w:bottom w:val="nil"/>
          <w:right w:val="nil"/>
          <w:between w:val="nil"/>
        </w:pBdr>
        <w:spacing w:after="0" w:line="240" w:lineRule="auto"/>
        <w:jc w:val="both"/>
        <w:rPr>
          <w:rFonts w:cs="Arial"/>
          <w:lang w:val="fr-FR"/>
        </w:rPr>
      </w:pPr>
      <w:r w:rsidRPr="00FE1A13">
        <w:rPr>
          <w:rFonts w:cs="Arial"/>
          <w:lang w:val="fr-FR"/>
        </w:rPr>
        <w:t xml:space="preserve">L'action concertée proposée bénéficiera directement à une espèce très menacée, endémique du sud-ouest de l'Atlantique : le dauphin de la </w:t>
      </w:r>
      <w:proofErr w:type="spellStart"/>
      <w:r w:rsidRPr="00FE1A13">
        <w:rPr>
          <w:rFonts w:cs="Arial"/>
          <w:lang w:val="fr-FR"/>
        </w:rPr>
        <w:t>Plata</w:t>
      </w:r>
      <w:proofErr w:type="spellEnd"/>
      <w:r w:rsidRPr="00FE1A13">
        <w:rPr>
          <w:rFonts w:cs="Arial"/>
          <w:lang w:val="fr-FR"/>
        </w:rPr>
        <w:t xml:space="preserve">. Son aire de répartition comprend les eaux côtières </w:t>
      </w:r>
      <w:r w:rsidRPr="00FE1A13">
        <w:rPr>
          <w:rFonts w:cs="Arial"/>
          <w:b/>
          <w:lang w:val="fr-FR"/>
        </w:rPr>
        <w:t>d'au moins trois pays</w:t>
      </w:r>
      <w:r w:rsidRPr="00FE1A13">
        <w:rPr>
          <w:rFonts w:cs="Arial"/>
          <w:lang w:val="fr-FR"/>
        </w:rPr>
        <w:t xml:space="preserve"> (Argentine, Uruguay et Brésil), si bien que cette initiative revêt une </w:t>
      </w:r>
      <w:r w:rsidRPr="00FE1A13">
        <w:rPr>
          <w:rFonts w:cs="Arial"/>
          <w:b/>
          <w:lang w:val="fr-FR"/>
        </w:rPr>
        <w:t>dimension régionale</w:t>
      </w:r>
      <w:r w:rsidRPr="00FE1A13">
        <w:rPr>
          <w:rFonts w:cs="Arial"/>
          <w:lang w:val="fr-FR"/>
        </w:rPr>
        <w:t xml:space="preserve">. Indirectement, d'autres espèces marines partageant les mêmes habitats ou soumises à des pressions similaires exercées par les pêcheries, </w:t>
      </w:r>
      <w:r w:rsidRPr="00FE1A13">
        <w:rPr>
          <w:rFonts w:cs="Arial"/>
          <w:lang w:val="fr-FR"/>
        </w:rPr>
        <w:lastRenderedPageBreak/>
        <w:t>notamment d'autres cétacés, des oiseaux marins, des tortues de mer et des chondrichtyens, bénéficieront également de la mise en œuvre de mesures de réduction, telles que l'adoption de techniques de pêche plus sélectives et le renforcement des efforts de surveillance.</w:t>
      </w:r>
    </w:p>
    <w:p w14:paraId="638F5EA9" w14:textId="77777777" w:rsidR="00884748" w:rsidRPr="00FE1A13" w:rsidRDefault="00884748">
      <w:pPr>
        <w:pBdr>
          <w:top w:val="nil"/>
          <w:left w:val="nil"/>
          <w:bottom w:val="nil"/>
          <w:right w:val="nil"/>
          <w:between w:val="nil"/>
        </w:pBdr>
        <w:spacing w:after="0" w:line="240" w:lineRule="auto"/>
        <w:jc w:val="both"/>
        <w:rPr>
          <w:rFonts w:cs="Arial"/>
          <w:lang w:val="fr-FR"/>
        </w:rPr>
      </w:pPr>
    </w:p>
    <w:p w14:paraId="0E2F6166" w14:textId="77777777" w:rsidR="00884748" w:rsidRPr="00FE1A13" w:rsidRDefault="000B7FEA">
      <w:pPr>
        <w:pBdr>
          <w:top w:val="nil"/>
          <w:left w:val="nil"/>
          <w:bottom w:val="nil"/>
          <w:right w:val="nil"/>
          <w:between w:val="nil"/>
        </w:pBdr>
        <w:spacing w:after="0" w:line="240" w:lineRule="auto"/>
        <w:jc w:val="both"/>
        <w:rPr>
          <w:rFonts w:cs="Arial"/>
          <w:lang w:val="fr-FR"/>
        </w:rPr>
      </w:pPr>
      <w:r w:rsidRPr="00FE1A13">
        <w:rPr>
          <w:rFonts w:cs="Arial"/>
          <w:lang w:val="fr-FR"/>
        </w:rPr>
        <w:t xml:space="preserve">Cette action présente un </w:t>
      </w:r>
      <w:r w:rsidRPr="00FE1A13">
        <w:rPr>
          <w:rFonts w:cs="Arial"/>
          <w:b/>
          <w:lang w:val="fr-FR"/>
        </w:rPr>
        <w:t>fort potentiel catalytique</w:t>
      </w:r>
      <w:r w:rsidRPr="00FE1A13">
        <w:rPr>
          <w:rFonts w:cs="Arial"/>
          <w:lang w:val="fr-FR"/>
        </w:rPr>
        <w:t xml:space="preserve">, car elle pourrait servir de </w:t>
      </w:r>
      <w:r w:rsidRPr="00FE1A13">
        <w:rPr>
          <w:rFonts w:cs="Arial"/>
          <w:b/>
          <w:lang w:val="fr-FR"/>
        </w:rPr>
        <w:t>modèle reproductible</w:t>
      </w:r>
      <w:r w:rsidRPr="00FE1A13">
        <w:rPr>
          <w:rFonts w:cs="Arial"/>
          <w:lang w:val="fr-FR"/>
        </w:rPr>
        <w:t xml:space="preserve"> pour aborder la problématique des prises accessoires dans d'autres régions et chez d'autres espèces de petits cétacés côtiers. En outre, elle peut constituer un </w:t>
      </w:r>
      <w:r w:rsidRPr="00FE1A13">
        <w:rPr>
          <w:rFonts w:cs="Arial"/>
          <w:b/>
          <w:lang w:val="fr-FR"/>
        </w:rPr>
        <w:t>cas emblématique</w:t>
      </w:r>
      <w:r w:rsidRPr="00FE1A13">
        <w:rPr>
          <w:rFonts w:cs="Arial"/>
          <w:lang w:val="fr-FR"/>
        </w:rPr>
        <w:t xml:space="preserve"> de mise en œuvre réussie des engagements de la CMS dans des contextes où l'interaction entre les pêcheries et la faune marine est cruciale. Elle peut également générer des </w:t>
      </w:r>
      <w:r w:rsidRPr="00FE1A13">
        <w:rPr>
          <w:rFonts w:cs="Arial"/>
          <w:b/>
          <w:lang w:val="fr-FR"/>
        </w:rPr>
        <w:t>synergies avec des instruments internationaux</w:t>
      </w:r>
      <w:r w:rsidRPr="00FE1A13">
        <w:rPr>
          <w:rFonts w:cs="Arial"/>
          <w:lang w:val="fr-FR"/>
        </w:rPr>
        <w:t>, tels que le CMP, la convention sur la biodiversité marine et les plans d'action nationaux sur les prises accessoires.</w:t>
      </w:r>
    </w:p>
    <w:p w14:paraId="4AB83E07" w14:textId="77777777" w:rsidR="00884748" w:rsidRPr="00FE1A13" w:rsidRDefault="00884748">
      <w:pPr>
        <w:widowControl w:val="0"/>
        <w:spacing w:after="0" w:line="240" w:lineRule="auto"/>
        <w:jc w:val="both"/>
        <w:rPr>
          <w:rFonts w:cs="Arial"/>
          <w:lang w:val="fr-FR"/>
        </w:rPr>
      </w:pPr>
    </w:p>
    <w:p w14:paraId="19306052" w14:textId="77777777" w:rsidR="00884748" w:rsidRPr="00071B80" w:rsidRDefault="000B7FEA" w:rsidP="00071B80">
      <w:pPr>
        <w:widowControl w:val="0"/>
        <w:spacing w:after="0" w:line="240" w:lineRule="auto"/>
        <w:jc w:val="both"/>
        <w:rPr>
          <w:rFonts w:cs="Arial"/>
          <w:b/>
          <w:lang w:val="fr-FR"/>
        </w:rPr>
      </w:pPr>
      <w:r w:rsidRPr="00071B80">
        <w:rPr>
          <w:rFonts w:cs="Arial"/>
          <w:b/>
          <w:lang w:val="fr-FR"/>
        </w:rPr>
        <w:t>Efficacité par rapport au coût</w:t>
      </w:r>
    </w:p>
    <w:p w14:paraId="6FEBF218" w14:textId="77777777" w:rsidR="00884748" w:rsidRPr="00FE1A13" w:rsidRDefault="00884748">
      <w:pPr>
        <w:widowControl w:val="0"/>
        <w:spacing w:after="0" w:line="240" w:lineRule="auto"/>
        <w:jc w:val="both"/>
        <w:rPr>
          <w:rFonts w:cs="Arial"/>
          <w:lang w:val="fr-FR"/>
        </w:rPr>
      </w:pPr>
    </w:p>
    <w:p w14:paraId="49B3676C" w14:textId="77777777" w:rsidR="00884748" w:rsidRPr="00FE1A13" w:rsidRDefault="000B7FEA">
      <w:pPr>
        <w:widowControl w:val="0"/>
        <w:spacing w:after="0" w:line="240" w:lineRule="auto"/>
        <w:jc w:val="both"/>
        <w:rPr>
          <w:rFonts w:cs="Arial"/>
          <w:lang w:val="fr-FR"/>
        </w:rPr>
      </w:pPr>
      <w:r w:rsidRPr="00FE1A13">
        <w:rPr>
          <w:rFonts w:cs="Arial"/>
          <w:lang w:val="fr-FR"/>
        </w:rPr>
        <w:t xml:space="preserve">La mise en œuvre d'une Action concertée pour le dauphin de la </w:t>
      </w:r>
      <w:proofErr w:type="spellStart"/>
      <w:r w:rsidRPr="00FE1A13">
        <w:rPr>
          <w:rFonts w:cs="Arial"/>
          <w:lang w:val="fr-FR"/>
        </w:rPr>
        <w:t>Plata</w:t>
      </w:r>
      <w:proofErr w:type="spellEnd"/>
      <w:r w:rsidRPr="00FE1A13">
        <w:rPr>
          <w:rFonts w:cs="Arial"/>
          <w:lang w:val="fr-FR"/>
        </w:rPr>
        <w:t xml:space="preserve"> peut être considérée comme </w:t>
      </w:r>
      <w:r w:rsidRPr="00FE1A13">
        <w:rPr>
          <w:rFonts w:cs="Arial"/>
          <w:b/>
          <w:lang w:val="fr-FR"/>
        </w:rPr>
        <w:t>particulièrement efficiente</w:t>
      </w:r>
      <w:r w:rsidRPr="00FE1A13">
        <w:rPr>
          <w:rFonts w:cs="Arial"/>
          <w:lang w:val="fr-FR"/>
        </w:rPr>
        <w:t xml:space="preserve"> car les ressources nécessaires sont relativement modestes par rapport à </w:t>
      </w:r>
      <w:r w:rsidRPr="00FE1A13">
        <w:rPr>
          <w:rFonts w:cs="Arial"/>
          <w:b/>
          <w:lang w:val="fr-FR"/>
        </w:rPr>
        <w:t>l'ampleur de l'impact positif attendu à l'échelle de la région</w:t>
      </w:r>
      <w:r w:rsidRPr="00FE1A13">
        <w:rPr>
          <w:rFonts w:cs="Arial"/>
          <w:lang w:val="fr-FR"/>
        </w:rPr>
        <w:t>. Cependant, une collecte de fonds est nécessaire pour réaliser la mise en œuvre de l'Action concertée une fois celle-ci approuvée.</w:t>
      </w:r>
    </w:p>
    <w:p w14:paraId="029378DF" w14:textId="77777777" w:rsidR="00884748" w:rsidRPr="00FE1A13" w:rsidRDefault="00884748">
      <w:pPr>
        <w:widowControl w:val="0"/>
        <w:spacing w:after="0" w:line="240" w:lineRule="auto"/>
        <w:jc w:val="both"/>
        <w:rPr>
          <w:rFonts w:cs="Arial"/>
          <w:lang w:val="fr-FR"/>
        </w:rPr>
      </w:pPr>
    </w:p>
    <w:p w14:paraId="6E90C64B" w14:textId="77777777" w:rsidR="00884748" w:rsidRPr="00FE1A13" w:rsidRDefault="000B7FEA">
      <w:pPr>
        <w:widowControl w:val="0"/>
        <w:spacing w:after="0" w:line="240" w:lineRule="auto"/>
        <w:jc w:val="both"/>
        <w:rPr>
          <w:rFonts w:cs="Arial"/>
          <w:lang w:val="fr-FR"/>
        </w:rPr>
      </w:pPr>
      <w:r w:rsidRPr="00FE1A13">
        <w:rPr>
          <w:rFonts w:cs="Arial"/>
          <w:b/>
          <w:lang w:val="fr-FR"/>
        </w:rPr>
        <w:t>Coût total estimé pour les trois premières années</w:t>
      </w:r>
      <w:r w:rsidRPr="00FE1A13">
        <w:rPr>
          <w:rFonts w:cs="Arial"/>
          <w:lang w:val="fr-FR"/>
        </w:rPr>
        <w:t xml:space="preserve"> : 500 000–800 000 USD (en fonction de l'étendue et de l'échelle de la mise en œuvre initiale).</w:t>
      </w:r>
    </w:p>
    <w:p w14:paraId="43142FCC" w14:textId="77777777" w:rsidR="00884748" w:rsidRPr="00FE1A13" w:rsidRDefault="00884748">
      <w:pPr>
        <w:widowControl w:val="0"/>
        <w:spacing w:after="0" w:line="240" w:lineRule="auto"/>
        <w:jc w:val="both"/>
        <w:rPr>
          <w:rFonts w:cs="Arial"/>
          <w:lang w:val="fr-FR"/>
        </w:rPr>
      </w:pPr>
    </w:p>
    <w:p w14:paraId="787A7BF3" w14:textId="77777777" w:rsidR="00884748" w:rsidRPr="00FE1A13" w:rsidRDefault="000B7FEA">
      <w:pPr>
        <w:widowControl w:val="0"/>
        <w:spacing w:after="0" w:line="240" w:lineRule="auto"/>
        <w:jc w:val="both"/>
        <w:rPr>
          <w:rFonts w:cs="Arial"/>
          <w:lang w:val="fr-FR"/>
        </w:rPr>
      </w:pPr>
      <w:r w:rsidRPr="00FE1A13">
        <w:rPr>
          <w:rFonts w:cs="Arial"/>
          <w:lang w:val="fr-FR"/>
        </w:rPr>
        <w:t xml:space="preserve">L'Action concertée pour le dauphin de la </w:t>
      </w:r>
      <w:proofErr w:type="spellStart"/>
      <w:r w:rsidRPr="00FE1A13">
        <w:rPr>
          <w:rFonts w:cs="Arial"/>
          <w:lang w:val="fr-FR"/>
        </w:rPr>
        <w:t>Plata</w:t>
      </w:r>
      <w:proofErr w:type="spellEnd"/>
      <w:r w:rsidRPr="00FE1A13">
        <w:rPr>
          <w:rFonts w:cs="Arial"/>
          <w:lang w:val="fr-FR"/>
        </w:rPr>
        <w:t xml:space="preserve"> constitue une </w:t>
      </w:r>
      <w:r w:rsidRPr="00FE1A13">
        <w:rPr>
          <w:rFonts w:cs="Arial"/>
          <w:b/>
          <w:lang w:val="fr-FR"/>
        </w:rPr>
        <w:t>intervention stratégique d'un coût faible à modéré</w:t>
      </w:r>
      <w:r w:rsidRPr="00FE1A13">
        <w:rPr>
          <w:rFonts w:cs="Arial"/>
          <w:lang w:val="fr-FR"/>
        </w:rPr>
        <w:t xml:space="preserve">, présentant un </w:t>
      </w:r>
      <w:r w:rsidRPr="00FE1A13">
        <w:rPr>
          <w:rFonts w:cs="Arial"/>
          <w:b/>
          <w:lang w:val="fr-FR"/>
        </w:rPr>
        <w:t>fort potentiel d'impact écologique, politique et social</w:t>
      </w:r>
      <w:r w:rsidRPr="00FE1A13">
        <w:rPr>
          <w:rFonts w:cs="Arial"/>
          <w:lang w:val="fr-FR"/>
        </w:rPr>
        <w:t>, ce qui en fait l'une des initiatives de conservation les plus efficientes et à meilleur rapport coût-efficacité dans le cadre de la CMS.</w:t>
      </w:r>
    </w:p>
    <w:p w14:paraId="0DF20720" w14:textId="77777777" w:rsidR="00884748" w:rsidRPr="00FE1A13" w:rsidRDefault="00884748">
      <w:pPr>
        <w:widowControl w:val="0"/>
        <w:spacing w:after="0" w:line="240" w:lineRule="auto"/>
        <w:jc w:val="both"/>
        <w:rPr>
          <w:rFonts w:cs="Arial"/>
          <w:lang w:val="fr-FR"/>
        </w:rPr>
      </w:pPr>
    </w:p>
    <w:p w14:paraId="19081531" w14:textId="77777777" w:rsidR="00884748" w:rsidRPr="00071B80" w:rsidRDefault="000B7FEA" w:rsidP="00071B80">
      <w:pPr>
        <w:widowControl w:val="0"/>
        <w:spacing w:after="0" w:line="240" w:lineRule="auto"/>
        <w:jc w:val="both"/>
        <w:rPr>
          <w:rFonts w:cs="Arial"/>
          <w:b/>
          <w:lang w:val="fr-FR"/>
        </w:rPr>
      </w:pPr>
      <w:r w:rsidRPr="00071B80">
        <w:rPr>
          <w:rFonts w:cs="Arial"/>
          <w:b/>
          <w:lang w:val="fr-FR"/>
        </w:rPr>
        <w:t>Consultations planifiées/réalisées</w:t>
      </w:r>
    </w:p>
    <w:p w14:paraId="6621C5FA" w14:textId="77777777" w:rsidR="00884748" w:rsidRPr="00FE1A13" w:rsidRDefault="00884748">
      <w:pPr>
        <w:pBdr>
          <w:top w:val="nil"/>
          <w:left w:val="nil"/>
          <w:bottom w:val="nil"/>
          <w:right w:val="nil"/>
          <w:between w:val="nil"/>
        </w:pBdr>
        <w:spacing w:after="0" w:line="240" w:lineRule="auto"/>
        <w:jc w:val="both"/>
        <w:rPr>
          <w:rFonts w:cs="Arial"/>
          <w:lang w:val="fr-FR"/>
        </w:rPr>
      </w:pPr>
    </w:p>
    <w:p w14:paraId="38B4E51B" w14:textId="77777777" w:rsidR="00884748" w:rsidRPr="00FE1A13" w:rsidRDefault="000B7FEA">
      <w:pPr>
        <w:pBdr>
          <w:top w:val="nil"/>
          <w:left w:val="nil"/>
          <w:bottom w:val="nil"/>
          <w:right w:val="nil"/>
          <w:between w:val="nil"/>
        </w:pBdr>
        <w:spacing w:after="0" w:line="240" w:lineRule="auto"/>
        <w:jc w:val="both"/>
        <w:rPr>
          <w:rFonts w:cs="Arial"/>
          <w:lang w:val="fr-FR"/>
        </w:rPr>
      </w:pPr>
      <w:r w:rsidRPr="00FE1A13">
        <w:rPr>
          <w:rFonts w:cs="Arial"/>
          <w:lang w:val="fr-FR"/>
        </w:rPr>
        <w:t xml:space="preserve">Des consultations préliminaires ont été menées avec des représentants techniques et scientifiques des </w:t>
      </w:r>
      <w:r w:rsidRPr="00FE1A13">
        <w:rPr>
          <w:rFonts w:cs="Arial"/>
          <w:b/>
          <w:lang w:val="fr-FR"/>
        </w:rPr>
        <w:t>trois États de l'aire de répartition</w:t>
      </w:r>
      <w:r w:rsidRPr="00FE1A13">
        <w:rPr>
          <w:rFonts w:cs="Arial"/>
          <w:lang w:val="fr-FR"/>
        </w:rPr>
        <w:t xml:space="preserve"> (Argentine, Uruguay et Brésil), lesquels ont exprimé leur </w:t>
      </w:r>
      <w:r w:rsidRPr="00FE1A13">
        <w:rPr>
          <w:rFonts w:cs="Arial"/>
          <w:b/>
          <w:lang w:val="fr-FR"/>
        </w:rPr>
        <w:t>intérêt et leur appui initial</w:t>
      </w:r>
      <w:r w:rsidRPr="00FE1A13">
        <w:rPr>
          <w:rFonts w:cs="Arial"/>
          <w:lang w:val="fr-FR"/>
        </w:rPr>
        <w:t xml:space="preserve"> à la proposition, conformément aux engagements pris dans le cadre de l'Accord de partenariat et de coopération de la CBI, ainsi qu'à leur propre législation nationale. En outre, un dialogue a été engagé avec les représentants du </w:t>
      </w:r>
      <w:r w:rsidRPr="00FE1A13">
        <w:rPr>
          <w:rFonts w:cs="Arial"/>
          <w:b/>
          <w:lang w:val="fr-FR"/>
        </w:rPr>
        <w:t>Secrétariat de la CMS</w:t>
      </w:r>
      <w:r w:rsidRPr="00FE1A13">
        <w:rPr>
          <w:rFonts w:cs="Arial"/>
          <w:lang w:val="fr-FR"/>
        </w:rPr>
        <w:t>, qui ont apprécié l'alignement de cette action sur les priorités identifiées dans les rapports techniques précédents (par exemple, UNEP/CMS/COP14/Inf.27.5.1b).</w:t>
      </w:r>
    </w:p>
    <w:p w14:paraId="0EC61C1F" w14:textId="77777777" w:rsidR="00884748" w:rsidRPr="00FE1A13" w:rsidRDefault="000B7FEA">
      <w:pPr>
        <w:pBdr>
          <w:top w:val="nil"/>
          <w:left w:val="nil"/>
          <w:bottom w:val="nil"/>
          <w:right w:val="nil"/>
          <w:between w:val="nil"/>
        </w:pBdr>
        <w:spacing w:after="0" w:line="240" w:lineRule="auto"/>
        <w:jc w:val="both"/>
        <w:rPr>
          <w:rFonts w:cs="Arial"/>
          <w:lang w:val="fr-FR"/>
        </w:rPr>
      </w:pPr>
      <w:r w:rsidRPr="00FE1A13">
        <w:rPr>
          <w:rFonts w:cs="Arial"/>
          <w:lang w:val="fr-FR"/>
        </w:rPr>
        <w:t xml:space="preserve">Dans tous les cas, l'importance de garantir la participation des acteurs locaux de la pêche et d'assurer la cohérence des actions avec les plans nationaux de conservation des cétacés et de gestion des pêcheries a été soulignée. Lors des étapes suivantes, il est prévu d'élargir les consultations aux organisations non gouvernementales disposant d'une expertise locale, aux instituts de recherche et aux agences de coopération technique.  </w:t>
      </w:r>
    </w:p>
    <w:p w14:paraId="61318689" w14:textId="670FC527" w:rsidR="000B7FEA" w:rsidRDefault="000B7FEA">
      <w:pPr>
        <w:widowControl w:val="0"/>
        <w:spacing w:after="0" w:line="240" w:lineRule="auto"/>
        <w:jc w:val="both"/>
        <w:rPr>
          <w:rFonts w:cs="Arial"/>
          <w:strike/>
          <w:lang w:val="fr-FR"/>
        </w:rPr>
      </w:pPr>
      <w:r>
        <w:rPr>
          <w:rFonts w:cs="Arial"/>
          <w:strike/>
          <w:lang w:val="fr-FR"/>
        </w:rPr>
        <w:br w:type="page"/>
      </w:r>
    </w:p>
    <w:p w14:paraId="4403153A" w14:textId="77777777" w:rsidR="00884748" w:rsidRPr="00071B80" w:rsidRDefault="000B7FEA" w:rsidP="00071B80">
      <w:pPr>
        <w:widowControl w:val="0"/>
        <w:spacing w:after="0" w:line="240" w:lineRule="auto"/>
        <w:jc w:val="both"/>
        <w:rPr>
          <w:rFonts w:cs="Arial"/>
          <w:b/>
          <w:u w:val="single"/>
          <w:lang w:val="fr-FR"/>
        </w:rPr>
      </w:pPr>
      <w:r w:rsidRPr="00071B80">
        <w:rPr>
          <w:rFonts w:cs="Arial"/>
          <w:b/>
          <w:u w:val="single"/>
          <w:lang w:val="fr-FR"/>
        </w:rPr>
        <w:lastRenderedPageBreak/>
        <w:t>Activités et résultats attendus</w:t>
      </w:r>
    </w:p>
    <w:p w14:paraId="7EC70028" w14:textId="77777777" w:rsidR="00884748" w:rsidRPr="00FE1A13" w:rsidRDefault="00884748">
      <w:pPr>
        <w:widowControl w:val="0"/>
        <w:spacing w:after="0" w:line="240" w:lineRule="auto"/>
        <w:jc w:val="both"/>
        <w:rPr>
          <w:rFonts w:cs="Arial"/>
          <w:strike/>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2"/>
        <w:gridCol w:w="1976"/>
        <w:gridCol w:w="1697"/>
        <w:gridCol w:w="1843"/>
        <w:gridCol w:w="1768"/>
      </w:tblGrid>
      <w:tr w:rsidR="00884748" w:rsidRPr="00FE1A13" w14:paraId="44376B34" w14:textId="77777777">
        <w:trPr>
          <w:tblHeader/>
        </w:trPr>
        <w:tc>
          <w:tcPr>
            <w:tcW w:w="1732" w:type="dxa"/>
          </w:tcPr>
          <w:p w14:paraId="335DE8DB" w14:textId="77777777" w:rsidR="00884748" w:rsidRPr="00FE1A13" w:rsidRDefault="000B7FEA">
            <w:pPr>
              <w:widowControl w:val="0"/>
              <w:spacing w:before="80" w:after="80" w:line="240" w:lineRule="auto"/>
              <w:jc w:val="both"/>
              <w:rPr>
                <w:rFonts w:eastAsia="Arial" w:cs="Arial"/>
                <w:b/>
                <w:bCs/>
                <w:sz w:val="20"/>
                <w:szCs w:val="20"/>
                <w:lang w:val="fr-FR"/>
              </w:rPr>
            </w:pPr>
            <w:r w:rsidRPr="00FE1A13">
              <w:rPr>
                <w:rFonts w:eastAsia="Arial" w:cs="Arial"/>
                <w:b/>
                <w:bCs/>
                <w:sz w:val="20"/>
                <w:szCs w:val="20"/>
                <w:lang w:val="fr-FR"/>
              </w:rPr>
              <w:t>Activité</w:t>
            </w:r>
          </w:p>
        </w:tc>
        <w:tc>
          <w:tcPr>
            <w:tcW w:w="1976" w:type="dxa"/>
          </w:tcPr>
          <w:p w14:paraId="34BAE9CF" w14:textId="77777777" w:rsidR="00884748" w:rsidRPr="00FE1A13" w:rsidRDefault="000B7FEA">
            <w:pPr>
              <w:widowControl w:val="0"/>
              <w:spacing w:before="80" w:after="80" w:line="240" w:lineRule="auto"/>
              <w:jc w:val="both"/>
              <w:rPr>
                <w:rFonts w:eastAsia="Arial" w:cs="Arial"/>
                <w:b/>
                <w:bCs/>
                <w:sz w:val="20"/>
                <w:szCs w:val="20"/>
                <w:lang w:val="fr-FR"/>
              </w:rPr>
            </w:pPr>
            <w:r w:rsidRPr="00FE1A13">
              <w:rPr>
                <w:rFonts w:eastAsia="Arial" w:cs="Arial"/>
                <w:b/>
                <w:bCs/>
                <w:sz w:val="20"/>
                <w:szCs w:val="20"/>
                <w:lang w:val="fr-FR"/>
              </w:rPr>
              <w:t>Résultats</w:t>
            </w:r>
          </w:p>
        </w:tc>
        <w:tc>
          <w:tcPr>
            <w:tcW w:w="1697" w:type="dxa"/>
          </w:tcPr>
          <w:p w14:paraId="01A87249" w14:textId="77777777" w:rsidR="00884748" w:rsidRPr="00FE1A13" w:rsidRDefault="000B7FEA">
            <w:pPr>
              <w:widowControl w:val="0"/>
              <w:spacing w:before="80" w:after="80" w:line="240" w:lineRule="auto"/>
              <w:jc w:val="both"/>
              <w:rPr>
                <w:rFonts w:eastAsia="Arial" w:cs="Arial"/>
                <w:b/>
                <w:bCs/>
                <w:sz w:val="20"/>
                <w:szCs w:val="20"/>
                <w:lang w:val="fr-FR"/>
              </w:rPr>
            </w:pPr>
            <w:r w:rsidRPr="00FE1A13">
              <w:rPr>
                <w:rFonts w:eastAsia="Arial" w:cs="Arial"/>
                <w:b/>
                <w:bCs/>
                <w:sz w:val="20"/>
                <w:szCs w:val="20"/>
                <w:lang w:val="fr-FR"/>
              </w:rPr>
              <w:t>Délai</w:t>
            </w:r>
          </w:p>
        </w:tc>
        <w:tc>
          <w:tcPr>
            <w:tcW w:w="1843" w:type="dxa"/>
          </w:tcPr>
          <w:p w14:paraId="363503F5" w14:textId="77777777" w:rsidR="00884748" w:rsidRPr="00FE1A13" w:rsidRDefault="000B7FEA">
            <w:pPr>
              <w:widowControl w:val="0"/>
              <w:spacing w:before="80" w:after="80" w:line="240" w:lineRule="auto"/>
              <w:jc w:val="both"/>
              <w:rPr>
                <w:rFonts w:eastAsia="Arial" w:cs="Arial"/>
                <w:b/>
                <w:bCs/>
                <w:sz w:val="20"/>
                <w:szCs w:val="20"/>
                <w:lang w:val="fr-FR"/>
              </w:rPr>
            </w:pPr>
            <w:r w:rsidRPr="00FE1A13">
              <w:rPr>
                <w:rFonts w:eastAsia="Arial" w:cs="Arial"/>
                <w:b/>
                <w:bCs/>
                <w:sz w:val="20"/>
                <w:szCs w:val="20"/>
                <w:lang w:val="fr-FR"/>
              </w:rPr>
              <w:t>Responsabilité</w:t>
            </w:r>
          </w:p>
        </w:tc>
        <w:tc>
          <w:tcPr>
            <w:tcW w:w="1768" w:type="dxa"/>
          </w:tcPr>
          <w:p w14:paraId="2AE592A4" w14:textId="77777777" w:rsidR="00884748" w:rsidRPr="00FE1A13" w:rsidRDefault="000B7FEA">
            <w:pPr>
              <w:widowControl w:val="0"/>
              <w:spacing w:before="80" w:after="80" w:line="240" w:lineRule="auto"/>
              <w:jc w:val="both"/>
              <w:rPr>
                <w:rFonts w:eastAsia="Arial" w:cs="Arial"/>
                <w:b/>
                <w:bCs/>
                <w:sz w:val="20"/>
                <w:szCs w:val="20"/>
                <w:lang w:val="fr-FR"/>
              </w:rPr>
            </w:pPr>
            <w:r w:rsidRPr="00FE1A13">
              <w:rPr>
                <w:rFonts w:eastAsia="Arial" w:cs="Arial"/>
                <w:b/>
                <w:bCs/>
                <w:sz w:val="20"/>
                <w:szCs w:val="20"/>
                <w:lang w:val="fr-FR"/>
              </w:rPr>
              <w:t>Financement</w:t>
            </w:r>
          </w:p>
        </w:tc>
      </w:tr>
      <w:tr w:rsidR="00884748" w:rsidRPr="00FE1A13" w14:paraId="56A54884" w14:textId="77777777">
        <w:tc>
          <w:tcPr>
            <w:tcW w:w="1732" w:type="dxa"/>
          </w:tcPr>
          <w:p w14:paraId="1D188AA0" w14:textId="77777777" w:rsidR="00884748" w:rsidRPr="00FE1A13" w:rsidRDefault="000B7FEA">
            <w:pPr>
              <w:spacing w:before="40" w:after="40" w:line="240" w:lineRule="auto"/>
              <w:jc w:val="both"/>
              <w:rPr>
                <w:rFonts w:eastAsia="Arial" w:cs="Arial"/>
                <w:sz w:val="20"/>
                <w:szCs w:val="20"/>
                <w:lang w:val="fr-FR"/>
              </w:rPr>
            </w:pPr>
            <w:r w:rsidRPr="00FE1A13">
              <w:rPr>
                <w:rFonts w:eastAsia="Arial" w:cs="Arial"/>
                <w:sz w:val="20"/>
                <w:szCs w:val="20"/>
                <w:lang w:val="fr-FR"/>
              </w:rPr>
              <w:t>Atelier de réduction des prises accessoires</w:t>
            </w:r>
          </w:p>
        </w:tc>
        <w:tc>
          <w:tcPr>
            <w:tcW w:w="1976" w:type="dxa"/>
          </w:tcPr>
          <w:p w14:paraId="2256E554" w14:textId="77777777" w:rsidR="0014427C" w:rsidRDefault="000B7FEA">
            <w:pPr>
              <w:spacing w:before="40" w:after="40" w:line="240" w:lineRule="auto"/>
              <w:jc w:val="both"/>
              <w:rPr>
                <w:rFonts w:eastAsia="Arial" w:cs="Arial"/>
                <w:sz w:val="20"/>
                <w:szCs w:val="20"/>
                <w:lang w:val="fr-FR"/>
              </w:rPr>
            </w:pPr>
            <w:r w:rsidRPr="00FE1A13">
              <w:rPr>
                <w:rFonts w:eastAsia="Arial" w:cs="Arial"/>
                <w:sz w:val="20"/>
                <w:szCs w:val="20"/>
                <w:lang w:val="fr-FR"/>
              </w:rPr>
              <w:t>Directives sur l'utilisation des dispositifs de réduction des prises accessoires et sur les bonnes pratiques de pêche.</w:t>
            </w:r>
          </w:p>
          <w:p w14:paraId="518AE2B5" w14:textId="7AA89F41" w:rsidR="00884748" w:rsidRPr="00FE1A13" w:rsidRDefault="00884748">
            <w:pPr>
              <w:spacing w:before="40" w:after="40" w:line="240" w:lineRule="auto"/>
              <w:jc w:val="both"/>
              <w:rPr>
                <w:rFonts w:eastAsia="Arial" w:cs="Arial"/>
                <w:sz w:val="20"/>
                <w:szCs w:val="20"/>
                <w:lang w:val="fr-FR"/>
              </w:rPr>
            </w:pPr>
          </w:p>
        </w:tc>
        <w:tc>
          <w:tcPr>
            <w:tcW w:w="1697" w:type="dxa"/>
          </w:tcPr>
          <w:p w14:paraId="582817A3" w14:textId="77777777" w:rsidR="00884748" w:rsidRPr="00FE1A13" w:rsidRDefault="000B7FEA">
            <w:pPr>
              <w:widowControl w:val="0"/>
              <w:spacing w:before="40" w:after="40" w:line="240" w:lineRule="auto"/>
              <w:jc w:val="both"/>
              <w:rPr>
                <w:rFonts w:eastAsia="Arial" w:cs="Arial"/>
                <w:sz w:val="20"/>
                <w:szCs w:val="20"/>
                <w:lang w:val="fr-FR"/>
              </w:rPr>
            </w:pPr>
            <w:r w:rsidRPr="00FE1A13">
              <w:rPr>
                <w:rFonts w:eastAsia="Arial" w:cs="Arial"/>
                <w:sz w:val="20"/>
                <w:szCs w:val="20"/>
                <w:lang w:val="fr-FR"/>
              </w:rPr>
              <w:t>8 mois</w:t>
            </w:r>
          </w:p>
        </w:tc>
        <w:tc>
          <w:tcPr>
            <w:tcW w:w="1843" w:type="dxa"/>
          </w:tcPr>
          <w:p w14:paraId="151FB8E9" w14:textId="77777777" w:rsidR="00884748" w:rsidRPr="00FE1A13" w:rsidRDefault="000B7FEA">
            <w:pPr>
              <w:widowControl w:val="0"/>
              <w:spacing w:before="40" w:after="40" w:line="240" w:lineRule="auto"/>
              <w:jc w:val="both"/>
              <w:rPr>
                <w:rFonts w:eastAsia="Arial" w:cs="Arial"/>
                <w:sz w:val="20"/>
                <w:szCs w:val="20"/>
                <w:lang w:val="fr-FR"/>
              </w:rPr>
            </w:pPr>
            <w:r w:rsidRPr="00FE1A13">
              <w:rPr>
                <w:rFonts w:eastAsia="Arial" w:cs="Arial"/>
                <w:sz w:val="20"/>
                <w:szCs w:val="20"/>
                <w:lang w:val="fr-FR"/>
              </w:rPr>
              <w:t xml:space="preserve">Argentine, Brésil et Uruguay </w:t>
            </w:r>
          </w:p>
        </w:tc>
        <w:tc>
          <w:tcPr>
            <w:tcW w:w="1768" w:type="dxa"/>
          </w:tcPr>
          <w:p w14:paraId="7D057D4F" w14:textId="77777777" w:rsidR="00884748" w:rsidRPr="00FE1A13" w:rsidRDefault="000B7FEA">
            <w:pPr>
              <w:widowControl w:val="0"/>
              <w:spacing w:before="40" w:after="40" w:line="240" w:lineRule="auto"/>
              <w:jc w:val="both"/>
              <w:rPr>
                <w:rFonts w:eastAsia="Arial" w:cs="Arial"/>
                <w:sz w:val="20"/>
                <w:szCs w:val="20"/>
              </w:rPr>
            </w:pPr>
            <w:r w:rsidRPr="00FE1A13">
              <w:rPr>
                <w:rFonts w:eastAsia="Arial" w:cs="Arial"/>
                <w:sz w:val="20"/>
                <w:szCs w:val="20"/>
              </w:rPr>
              <w:t>CBI, CMS</w:t>
            </w:r>
          </w:p>
        </w:tc>
      </w:tr>
      <w:tr w:rsidR="00884748" w:rsidRPr="00FE1A13" w14:paraId="14EDC2B2" w14:textId="77777777">
        <w:tc>
          <w:tcPr>
            <w:tcW w:w="1732" w:type="dxa"/>
          </w:tcPr>
          <w:p w14:paraId="1DDBE3DF" w14:textId="77777777" w:rsidR="00884748" w:rsidRPr="00FE1A13" w:rsidRDefault="000B7FEA">
            <w:pPr>
              <w:spacing w:before="40" w:after="40" w:line="240" w:lineRule="auto"/>
              <w:jc w:val="both"/>
              <w:rPr>
                <w:rFonts w:eastAsia="Arial" w:cs="Arial"/>
                <w:sz w:val="20"/>
                <w:szCs w:val="20"/>
                <w:lang w:val="fr-FR"/>
              </w:rPr>
            </w:pPr>
            <w:r w:rsidRPr="00FE1A13">
              <w:rPr>
                <w:rFonts w:eastAsia="Arial" w:cs="Arial"/>
                <w:sz w:val="20"/>
                <w:szCs w:val="20"/>
                <w:lang w:val="fr-FR"/>
              </w:rPr>
              <w:t>Plan d'action pour réduire les prises accessoires</w:t>
            </w:r>
          </w:p>
        </w:tc>
        <w:tc>
          <w:tcPr>
            <w:tcW w:w="1976" w:type="dxa"/>
          </w:tcPr>
          <w:p w14:paraId="17C1956A" w14:textId="77777777" w:rsidR="00884748" w:rsidRPr="00FE1A13" w:rsidRDefault="000B7FEA">
            <w:pPr>
              <w:widowControl w:val="0"/>
              <w:spacing w:before="40" w:after="40" w:line="240" w:lineRule="auto"/>
              <w:jc w:val="both"/>
              <w:rPr>
                <w:rFonts w:eastAsia="Arial" w:cs="Arial"/>
                <w:sz w:val="20"/>
                <w:szCs w:val="20"/>
                <w:lang w:val="fr-FR"/>
              </w:rPr>
            </w:pPr>
            <w:r w:rsidRPr="00FE1A13">
              <w:rPr>
                <w:rFonts w:eastAsia="Arial" w:cs="Arial"/>
                <w:sz w:val="20"/>
                <w:szCs w:val="20"/>
                <w:lang w:val="fr-FR"/>
              </w:rPr>
              <w:t xml:space="preserve">Identification des localités pour la mise en œuvre pilote des mesures de réduction des prises accessoires ; définition des coordinateurs locaux et des mesures à tester ; définition du calendrier de travail. </w:t>
            </w:r>
          </w:p>
          <w:p w14:paraId="788DCE35" w14:textId="77777777" w:rsidR="00884748" w:rsidRPr="00FE1A13" w:rsidRDefault="00884748">
            <w:pPr>
              <w:widowControl w:val="0"/>
              <w:spacing w:before="40" w:after="40" w:line="240" w:lineRule="auto"/>
              <w:jc w:val="both"/>
              <w:rPr>
                <w:rFonts w:eastAsia="Arial" w:cs="Arial"/>
                <w:sz w:val="20"/>
                <w:szCs w:val="20"/>
                <w:lang w:val="fr-FR"/>
              </w:rPr>
            </w:pPr>
          </w:p>
        </w:tc>
        <w:tc>
          <w:tcPr>
            <w:tcW w:w="1697" w:type="dxa"/>
          </w:tcPr>
          <w:p w14:paraId="732CCB20" w14:textId="77777777" w:rsidR="00884748" w:rsidRPr="00FE1A13" w:rsidRDefault="000B7FEA">
            <w:pPr>
              <w:widowControl w:val="0"/>
              <w:spacing w:before="40" w:after="40" w:line="240" w:lineRule="auto"/>
              <w:jc w:val="both"/>
              <w:rPr>
                <w:rFonts w:eastAsia="Arial" w:cs="Arial"/>
                <w:sz w:val="20"/>
                <w:szCs w:val="20"/>
                <w:lang w:val="fr-FR"/>
              </w:rPr>
            </w:pPr>
            <w:r w:rsidRPr="00FE1A13">
              <w:rPr>
                <w:rFonts w:eastAsia="Arial" w:cs="Arial"/>
                <w:sz w:val="20"/>
                <w:szCs w:val="20"/>
                <w:lang w:val="fr-FR"/>
              </w:rPr>
              <w:t>3 mois</w:t>
            </w:r>
          </w:p>
        </w:tc>
        <w:tc>
          <w:tcPr>
            <w:tcW w:w="1843" w:type="dxa"/>
          </w:tcPr>
          <w:p w14:paraId="18797ED7" w14:textId="77777777" w:rsidR="00884748" w:rsidRPr="00FE1A13" w:rsidRDefault="000B7FEA">
            <w:pPr>
              <w:widowControl w:val="0"/>
              <w:spacing w:before="40" w:after="40" w:line="240" w:lineRule="auto"/>
              <w:jc w:val="both"/>
              <w:rPr>
                <w:rFonts w:eastAsia="Arial" w:cs="Arial"/>
                <w:sz w:val="20"/>
                <w:szCs w:val="20"/>
                <w:lang w:val="fr-FR"/>
              </w:rPr>
            </w:pPr>
            <w:r w:rsidRPr="00FE1A13">
              <w:rPr>
                <w:rFonts w:eastAsia="Arial" w:cs="Arial"/>
                <w:sz w:val="20"/>
                <w:szCs w:val="20"/>
                <w:lang w:val="fr-FR"/>
              </w:rPr>
              <w:t xml:space="preserve">Argentine, Brésil et Uruguay </w:t>
            </w:r>
          </w:p>
        </w:tc>
        <w:tc>
          <w:tcPr>
            <w:tcW w:w="1768" w:type="dxa"/>
          </w:tcPr>
          <w:p w14:paraId="0803CD75" w14:textId="77777777" w:rsidR="00884748" w:rsidRPr="00FE1A13" w:rsidRDefault="000B7FEA">
            <w:pPr>
              <w:widowControl w:val="0"/>
              <w:spacing w:before="40" w:after="40" w:line="240" w:lineRule="auto"/>
              <w:jc w:val="both"/>
              <w:rPr>
                <w:rFonts w:eastAsia="Arial" w:cs="Arial"/>
                <w:sz w:val="20"/>
                <w:szCs w:val="20"/>
                <w:lang w:val="fr-FR"/>
              </w:rPr>
            </w:pPr>
            <w:r w:rsidRPr="00FE1A13">
              <w:rPr>
                <w:rFonts w:eastAsia="Arial" w:cs="Arial"/>
                <w:sz w:val="20"/>
                <w:szCs w:val="20"/>
                <w:lang w:val="fr-FR"/>
              </w:rPr>
              <w:t xml:space="preserve"> Besoin de fonds</w:t>
            </w:r>
          </w:p>
        </w:tc>
      </w:tr>
      <w:tr w:rsidR="00884748" w:rsidRPr="00FE1A13" w14:paraId="00757A20" w14:textId="77777777">
        <w:tc>
          <w:tcPr>
            <w:tcW w:w="1732" w:type="dxa"/>
          </w:tcPr>
          <w:p w14:paraId="0052DB31" w14:textId="77777777" w:rsidR="00884748" w:rsidRPr="00FE1A13" w:rsidRDefault="000B7FEA">
            <w:pPr>
              <w:spacing w:before="40" w:after="40" w:line="240" w:lineRule="auto"/>
              <w:jc w:val="both"/>
              <w:rPr>
                <w:rFonts w:eastAsia="Arial" w:cs="Arial"/>
                <w:sz w:val="20"/>
                <w:szCs w:val="20"/>
                <w:lang w:val="fr-FR"/>
              </w:rPr>
            </w:pPr>
            <w:r w:rsidRPr="00FE1A13">
              <w:rPr>
                <w:rFonts w:eastAsia="Arial" w:cs="Arial"/>
                <w:sz w:val="20"/>
                <w:szCs w:val="20"/>
                <w:lang w:val="fr-FR"/>
              </w:rPr>
              <w:t xml:space="preserve">Atelier de suivi et de méthodologies </w:t>
            </w:r>
          </w:p>
        </w:tc>
        <w:tc>
          <w:tcPr>
            <w:tcW w:w="1976" w:type="dxa"/>
          </w:tcPr>
          <w:p w14:paraId="23DA4A37" w14:textId="77777777" w:rsidR="00884748" w:rsidRDefault="000B7FEA">
            <w:pPr>
              <w:widowControl w:val="0"/>
              <w:spacing w:before="40" w:after="40" w:line="240" w:lineRule="auto"/>
              <w:jc w:val="both"/>
              <w:rPr>
                <w:rFonts w:eastAsia="Arial" w:cs="Arial"/>
                <w:sz w:val="20"/>
                <w:szCs w:val="20"/>
                <w:lang w:val="fr-FR"/>
              </w:rPr>
            </w:pPr>
            <w:r w:rsidRPr="00FE1A13">
              <w:rPr>
                <w:rFonts w:eastAsia="Arial" w:cs="Arial"/>
                <w:sz w:val="20"/>
                <w:szCs w:val="20"/>
                <w:lang w:val="fr-FR"/>
              </w:rPr>
              <w:t>Orientations pour l'utilisation de pratiques de surveillance normalisées et l'analyse des données dans l'ensemble de l'aire de répartition de l'espèce.</w:t>
            </w:r>
          </w:p>
          <w:p w14:paraId="05AFA6F1" w14:textId="77777777" w:rsidR="0014427C" w:rsidRPr="00FE1A13" w:rsidRDefault="0014427C">
            <w:pPr>
              <w:widowControl w:val="0"/>
              <w:spacing w:before="40" w:after="40" w:line="240" w:lineRule="auto"/>
              <w:jc w:val="both"/>
              <w:rPr>
                <w:rFonts w:eastAsia="Arial" w:cs="Arial"/>
                <w:sz w:val="20"/>
                <w:szCs w:val="20"/>
                <w:lang w:val="fr-FR"/>
              </w:rPr>
            </w:pPr>
          </w:p>
        </w:tc>
        <w:tc>
          <w:tcPr>
            <w:tcW w:w="1697" w:type="dxa"/>
          </w:tcPr>
          <w:p w14:paraId="3EA4319C" w14:textId="77777777" w:rsidR="00884748" w:rsidRPr="00FE1A13" w:rsidRDefault="000B7FEA">
            <w:pPr>
              <w:widowControl w:val="0"/>
              <w:spacing w:before="40" w:after="40" w:line="240" w:lineRule="auto"/>
              <w:jc w:val="both"/>
              <w:rPr>
                <w:rFonts w:eastAsia="Arial" w:cs="Arial"/>
                <w:sz w:val="20"/>
                <w:szCs w:val="20"/>
                <w:lang w:val="fr-FR"/>
              </w:rPr>
            </w:pPr>
            <w:r w:rsidRPr="00FE1A13">
              <w:rPr>
                <w:rFonts w:eastAsia="Arial" w:cs="Arial"/>
                <w:sz w:val="20"/>
                <w:szCs w:val="20"/>
                <w:lang w:val="fr-FR"/>
              </w:rPr>
              <w:t>8 mois</w:t>
            </w:r>
          </w:p>
        </w:tc>
        <w:tc>
          <w:tcPr>
            <w:tcW w:w="1843" w:type="dxa"/>
          </w:tcPr>
          <w:p w14:paraId="3C100F84" w14:textId="77777777" w:rsidR="00884748" w:rsidRPr="00FE1A13" w:rsidRDefault="000B7FEA">
            <w:pPr>
              <w:widowControl w:val="0"/>
              <w:spacing w:before="40" w:after="40" w:line="240" w:lineRule="auto"/>
              <w:jc w:val="both"/>
              <w:rPr>
                <w:rFonts w:eastAsia="Arial" w:cs="Arial"/>
                <w:sz w:val="20"/>
                <w:szCs w:val="20"/>
                <w:lang w:val="fr-FR"/>
              </w:rPr>
            </w:pPr>
            <w:r w:rsidRPr="00FE1A13">
              <w:rPr>
                <w:rFonts w:eastAsia="Arial" w:cs="Arial"/>
                <w:sz w:val="20"/>
                <w:szCs w:val="20"/>
                <w:lang w:val="fr-FR"/>
              </w:rPr>
              <w:t xml:space="preserve">Argentine, Brésil et Uruguay </w:t>
            </w:r>
          </w:p>
        </w:tc>
        <w:tc>
          <w:tcPr>
            <w:tcW w:w="1768" w:type="dxa"/>
          </w:tcPr>
          <w:p w14:paraId="4F30067B" w14:textId="77777777" w:rsidR="00884748" w:rsidRPr="00FE1A13" w:rsidRDefault="000B7FEA">
            <w:pPr>
              <w:widowControl w:val="0"/>
              <w:spacing w:before="40" w:after="40" w:line="240" w:lineRule="auto"/>
              <w:jc w:val="both"/>
              <w:rPr>
                <w:rFonts w:eastAsia="Arial" w:cs="Arial"/>
                <w:sz w:val="20"/>
                <w:szCs w:val="20"/>
                <w:lang w:val="fr-FR"/>
              </w:rPr>
            </w:pPr>
            <w:r w:rsidRPr="00FE1A13">
              <w:rPr>
                <w:rFonts w:eastAsia="Arial" w:cs="Arial"/>
                <w:sz w:val="20"/>
                <w:szCs w:val="20"/>
                <w:lang w:val="fr-FR"/>
              </w:rPr>
              <w:t xml:space="preserve"> Besoin de fonds</w:t>
            </w:r>
          </w:p>
        </w:tc>
      </w:tr>
      <w:tr w:rsidR="00884748" w:rsidRPr="00FE1A13" w14:paraId="0FB671C6" w14:textId="77777777">
        <w:tc>
          <w:tcPr>
            <w:tcW w:w="1732" w:type="dxa"/>
          </w:tcPr>
          <w:p w14:paraId="35DABE25" w14:textId="77777777" w:rsidR="00884748" w:rsidRPr="00FE1A13" w:rsidRDefault="000B7FEA">
            <w:pPr>
              <w:widowControl w:val="0"/>
              <w:spacing w:before="40" w:after="40" w:line="240" w:lineRule="auto"/>
              <w:jc w:val="both"/>
              <w:rPr>
                <w:rFonts w:eastAsia="Arial" w:cs="Arial"/>
                <w:sz w:val="20"/>
                <w:szCs w:val="20"/>
                <w:lang w:val="fr-FR"/>
              </w:rPr>
            </w:pPr>
            <w:r w:rsidRPr="00FE1A13">
              <w:rPr>
                <w:rFonts w:eastAsia="Arial" w:cs="Arial"/>
                <w:sz w:val="20"/>
                <w:szCs w:val="20"/>
                <w:lang w:val="fr-FR"/>
              </w:rPr>
              <w:t xml:space="preserve">Réalisation de relevés aériens pour estimer l'abondance dans les FMA </w:t>
            </w:r>
            <w:proofErr w:type="spellStart"/>
            <w:r w:rsidRPr="00FE1A13">
              <w:rPr>
                <w:rFonts w:eastAsia="Arial" w:cs="Arial"/>
                <w:sz w:val="20"/>
                <w:szCs w:val="20"/>
                <w:lang w:val="fr-FR"/>
              </w:rPr>
              <w:t>IVa</w:t>
            </w:r>
            <w:proofErr w:type="spellEnd"/>
            <w:r w:rsidRPr="00FE1A13">
              <w:rPr>
                <w:rFonts w:eastAsia="Arial" w:cs="Arial"/>
                <w:sz w:val="20"/>
                <w:szCs w:val="20"/>
                <w:lang w:val="fr-FR"/>
              </w:rPr>
              <w:t xml:space="preserve">, </w:t>
            </w:r>
            <w:proofErr w:type="spellStart"/>
            <w:r w:rsidRPr="00FE1A13">
              <w:rPr>
                <w:rFonts w:eastAsia="Arial" w:cs="Arial"/>
                <w:sz w:val="20"/>
                <w:szCs w:val="20"/>
                <w:lang w:val="fr-FR"/>
              </w:rPr>
              <w:t>IVb</w:t>
            </w:r>
            <w:proofErr w:type="spellEnd"/>
            <w:r w:rsidRPr="00FE1A13">
              <w:rPr>
                <w:rFonts w:eastAsia="Arial" w:cs="Arial"/>
                <w:sz w:val="20"/>
                <w:szCs w:val="20"/>
                <w:lang w:val="fr-FR"/>
              </w:rPr>
              <w:t xml:space="preserve">, </w:t>
            </w:r>
            <w:proofErr w:type="spellStart"/>
            <w:r w:rsidRPr="00FE1A13">
              <w:rPr>
                <w:rFonts w:eastAsia="Arial" w:cs="Arial"/>
                <w:sz w:val="20"/>
                <w:szCs w:val="20"/>
                <w:lang w:val="fr-FR"/>
              </w:rPr>
              <w:t>IVc</w:t>
            </w:r>
            <w:proofErr w:type="spellEnd"/>
            <w:r w:rsidRPr="00FE1A13">
              <w:rPr>
                <w:rFonts w:eastAsia="Arial" w:cs="Arial"/>
                <w:sz w:val="20"/>
                <w:szCs w:val="20"/>
                <w:lang w:val="fr-FR"/>
              </w:rPr>
              <w:t xml:space="preserve">, </w:t>
            </w:r>
            <w:proofErr w:type="spellStart"/>
            <w:r w:rsidRPr="00FE1A13">
              <w:rPr>
                <w:rFonts w:eastAsia="Arial" w:cs="Arial"/>
                <w:sz w:val="20"/>
                <w:szCs w:val="20"/>
                <w:lang w:val="fr-FR"/>
              </w:rPr>
              <w:t>IVd</w:t>
            </w:r>
            <w:proofErr w:type="spellEnd"/>
            <w:r w:rsidRPr="00FE1A13">
              <w:rPr>
                <w:rFonts w:eastAsia="Arial" w:cs="Arial"/>
                <w:sz w:val="20"/>
                <w:szCs w:val="20"/>
                <w:lang w:val="fr-FR"/>
              </w:rPr>
              <w:t xml:space="preserve"> et IVe (Argentine)</w:t>
            </w:r>
          </w:p>
        </w:tc>
        <w:tc>
          <w:tcPr>
            <w:tcW w:w="1976" w:type="dxa"/>
          </w:tcPr>
          <w:p w14:paraId="23BD64D7" w14:textId="77777777" w:rsidR="00884748" w:rsidRPr="00FE1A13" w:rsidRDefault="000B7FEA">
            <w:pPr>
              <w:widowControl w:val="0"/>
              <w:spacing w:before="40" w:after="40" w:line="240" w:lineRule="auto"/>
              <w:jc w:val="both"/>
              <w:rPr>
                <w:rFonts w:eastAsia="Arial" w:cs="Arial"/>
                <w:sz w:val="20"/>
                <w:szCs w:val="20"/>
                <w:lang w:val="fr-FR"/>
              </w:rPr>
            </w:pPr>
            <w:r w:rsidRPr="00FE1A13">
              <w:rPr>
                <w:rFonts w:eastAsia="Arial" w:cs="Arial"/>
                <w:sz w:val="20"/>
                <w:szCs w:val="20"/>
                <w:lang w:val="fr-FR"/>
              </w:rPr>
              <w:t xml:space="preserve">Abondance estimée pour les FMA </w:t>
            </w:r>
            <w:proofErr w:type="spellStart"/>
            <w:r w:rsidRPr="00FE1A13">
              <w:rPr>
                <w:rFonts w:eastAsia="Arial" w:cs="Arial"/>
                <w:sz w:val="20"/>
                <w:szCs w:val="20"/>
                <w:lang w:val="fr-FR"/>
              </w:rPr>
              <w:t>IVa</w:t>
            </w:r>
            <w:proofErr w:type="spellEnd"/>
            <w:r w:rsidRPr="00FE1A13">
              <w:rPr>
                <w:rFonts w:eastAsia="Arial" w:cs="Arial"/>
                <w:sz w:val="20"/>
                <w:szCs w:val="20"/>
                <w:lang w:val="fr-FR"/>
              </w:rPr>
              <w:t xml:space="preserve">, </w:t>
            </w:r>
            <w:proofErr w:type="spellStart"/>
            <w:r w:rsidRPr="00FE1A13">
              <w:rPr>
                <w:rFonts w:eastAsia="Arial" w:cs="Arial"/>
                <w:sz w:val="20"/>
                <w:szCs w:val="20"/>
                <w:lang w:val="fr-FR"/>
              </w:rPr>
              <w:t>IVb</w:t>
            </w:r>
            <w:proofErr w:type="spellEnd"/>
            <w:r w:rsidRPr="00FE1A13">
              <w:rPr>
                <w:rFonts w:eastAsia="Arial" w:cs="Arial"/>
                <w:sz w:val="20"/>
                <w:szCs w:val="20"/>
                <w:lang w:val="fr-FR"/>
              </w:rPr>
              <w:t xml:space="preserve">, </w:t>
            </w:r>
            <w:proofErr w:type="spellStart"/>
            <w:r w:rsidRPr="00FE1A13">
              <w:rPr>
                <w:rFonts w:eastAsia="Arial" w:cs="Arial"/>
                <w:sz w:val="20"/>
                <w:szCs w:val="20"/>
                <w:lang w:val="fr-FR"/>
              </w:rPr>
              <w:t>IVc</w:t>
            </w:r>
            <w:proofErr w:type="spellEnd"/>
            <w:r w:rsidRPr="00FE1A13">
              <w:rPr>
                <w:rFonts w:eastAsia="Arial" w:cs="Arial"/>
                <w:sz w:val="20"/>
                <w:szCs w:val="20"/>
                <w:lang w:val="fr-FR"/>
              </w:rPr>
              <w:t xml:space="preserve">, </w:t>
            </w:r>
            <w:proofErr w:type="spellStart"/>
            <w:r w:rsidRPr="00FE1A13">
              <w:rPr>
                <w:rFonts w:eastAsia="Arial" w:cs="Arial"/>
                <w:sz w:val="20"/>
                <w:szCs w:val="20"/>
                <w:lang w:val="fr-FR"/>
              </w:rPr>
              <w:t>IVd</w:t>
            </w:r>
            <w:proofErr w:type="spellEnd"/>
            <w:r w:rsidRPr="00FE1A13">
              <w:rPr>
                <w:rFonts w:eastAsia="Arial" w:cs="Arial"/>
                <w:sz w:val="20"/>
                <w:szCs w:val="20"/>
                <w:lang w:val="fr-FR"/>
              </w:rPr>
              <w:t xml:space="preserve"> et IVe</w:t>
            </w:r>
          </w:p>
        </w:tc>
        <w:tc>
          <w:tcPr>
            <w:tcW w:w="1697" w:type="dxa"/>
          </w:tcPr>
          <w:p w14:paraId="33D2516A" w14:textId="77777777" w:rsidR="00884748" w:rsidRPr="00FE1A13" w:rsidRDefault="000B7FEA">
            <w:pPr>
              <w:widowControl w:val="0"/>
              <w:spacing w:before="40" w:after="40" w:line="240" w:lineRule="auto"/>
              <w:jc w:val="both"/>
              <w:rPr>
                <w:rFonts w:eastAsia="Arial" w:cs="Arial"/>
                <w:sz w:val="20"/>
                <w:szCs w:val="20"/>
                <w:lang w:val="fr-FR"/>
              </w:rPr>
            </w:pPr>
            <w:r w:rsidRPr="00FE1A13">
              <w:rPr>
                <w:rFonts w:eastAsia="Arial" w:cs="Arial"/>
                <w:sz w:val="20"/>
                <w:szCs w:val="20"/>
                <w:lang w:val="fr-FR"/>
              </w:rPr>
              <w:t>1 an</w:t>
            </w:r>
          </w:p>
        </w:tc>
        <w:tc>
          <w:tcPr>
            <w:tcW w:w="1843" w:type="dxa"/>
          </w:tcPr>
          <w:p w14:paraId="268A2A06" w14:textId="77777777" w:rsidR="00884748" w:rsidRPr="00FE1A13" w:rsidRDefault="000B7FEA">
            <w:pPr>
              <w:widowControl w:val="0"/>
              <w:spacing w:before="40" w:after="40" w:line="240" w:lineRule="auto"/>
              <w:jc w:val="both"/>
              <w:rPr>
                <w:rFonts w:eastAsia="Arial" w:cs="Arial"/>
                <w:sz w:val="20"/>
                <w:szCs w:val="20"/>
                <w:lang w:val="fr-FR"/>
              </w:rPr>
            </w:pPr>
            <w:r w:rsidRPr="00FE1A13">
              <w:rPr>
                <w:rFonts w:eastAsia="Arial" w:cs="Arial"/>
                <w:sz w:val="20"/>
                <w:szCs w:val="20"/>
                <w:lang w:val="fr-FR"/>
              </w:rPr>
              <w:t xml:space="preserve">Argentine </w:t>
            </w:r>
          </w:p>
        </w:tc>
        <w:tc>
          <w:tcPr>
            <w:tcW w:w="1768" w:type="dxa"/>
          </w:tcPr>
          <w:p w14:paraId="1D7AEBD8" w14:textId="77777777" w:rsidR="00884748" w:rsidRPr="00FE1A13" w:rsidRDefault="000B7FEA">
            <w:pPr>
              <w:widowControl w:val="0"/>
              <w:spacing w:before="40" w:after="40" w:line="240" w:lineRule="auto"/>
              <w:jc w:val="both"/>
              <w:rPr>
                <w:rFonts w:eastAsia="Arial" w:cs="Arial"/>
                <w:sz w:val="20"/>
                <w:szCs w:val="20"/>
                <w:lang w:val="fr-FR"/>
              </w:rPr>
            </w:pPr>
            <w:r w:rsidRPr="00FE1A13">
              <w:rPr>
                <w:rFonts w:eastAsia="Arial" w:cs="Arial"/>
                <w:sz w:val="20"/>
                <w:szCs w:val="20"/>
                <w:lang w:val="fr-FR"/>
              </w:rPr>
              <w:t xml:space="preserve">  Besoin de fonds</w:t>
            </w:r>
          </w:p>
        </w:tc>
      </w:tr>
      <w:tr w:rsidR="00884748" w:rsidRPr="00FE1A13" w14:paraId="4006F1A7" w14:textId="77777777">
        <w:tc>
          <w:tcPr>
            <w:tcW w:w="1732" w:type="dxa"/>
          </w:tcPr>
          <w:p w14:paraId="65376429" w14:textId="77777777" w:rsidR="00884748" w:rsidRPr="00FE1A13" w:rsidRDefault="000B7FEA">
            <w:pPr>
              <w:spacing w:before="40" w:after="40" w:line="240" w:lineRule="auto"/>
              <w:jc w:val="both"/>
              <w:rPr>
                <w:rFonts w:eastAsia="Arial" w:cs="Arial"/>
                <w:sz w:val="20"/>
                <w:szCs w:val="20"/>
                <w:lang w:val="fr-FR"/>
              </w:rPr>
            </w:pPr>
            <w:r w:rsidRPr="00FE1A13">
              <w:rPr>
                <w:rFonts w:eastAsia="Arial" w:cs="Arial"/>
                <w:sz w:val="20"/>
                <w:szCs w:val="20"/>
                <w:lang w:val="fr-FR"/>
              </w:rPr>
              <w:t>Campagnes de sensibilisation</w:t>
            </w:r>
          </w:p>
        </w:tc>
        <w:tc>
          <w:tcPr>
            <w:tcW w:w="1976" w:type="dxa"/>
          </w:tcPr>
          <w:p w14:paraId="1451EC7D" w14:textId="77777777" w:rsidR="00884748" w:rsidRDefault="000B7FEA">
            <w:pPr>
              <w:widowControl w:val="0"/>
              <w:spacing w:before="40" w:after="40" w:line="240" w:lineRule="auto"/>
              <w:jc w:val="both"/>
              <w:rPr>
                <w:rFonts w:eastAsia="Arial" w:cs="Arial"/>
                <w:sz w:val="20"/>
                <w:szCs w:val="20"/>
                <w:lang w:val="fr-FR"/>
              </w:rPr>
            </w:pPr>
            <w:r w:rsidRPr="00FE1A13">
              <w:rPr>
                <w:rFonts w:eastAsia="Arial" w:cs="Arial"/>
                <w:sz w:val="20"/>
                <w:szCs w:val="20"/>
                <w:lang w:val="fr-FR"/>
              </w:rPr>
              <w:t xml:space="preserve">Sensibilisation au dauphin de la </w:t>
            </w:r>
            <w:proofErr w:type="spellStart"/>
            <w:r w:rsidRPr="00FE1A13">
              <w:rPr>
                <w:rFonts w:eastAsia="Arial" w:cs="Arial"/>
                <w:sz w:val="20"/>
                <w:szCs w:val="20"/>
                <w:lang w:val="fr-FR"/>
              </w:rPr>
              <w:t>Plata</w:t>
            </w:r>
            <w:proofErr w:type="spellEnd"/>
            <w:r w:rsidRPr="00FE1A13">
              <w:rPr>
                <w:rFonts w:eastAsia="Arial" w:cs="Arial"/>
                <w:sz w:val="20"/>
                <w:szCs w:val="20"/>
                <w:lang w:val="fr-FR"/>
              </w:rPr>
              <w:t xml:space="preserve">, à son état de conservation et aux bonnes pratiques contribuant à la préservation de l'espèce ; production de supports imprimés et audiovisuels. </w:t>
            </w:r>
          </w:p>
          <w:p w14:paraId="190A71AE" w14:textId="77777777" w:rsidR="0014427C" w:rsidRPr="00FE1A13" w:rsidRDefault="0014427C">
            <w:pPr>
              <w:widowControl w:val="0"/>
              <w:spacing w:before="40" w:after="40" w:line="240" w:lineRule="auto"/>
              <w:jc w:val="both"/>
              <w:rPr>
                <w:rFonts w:eastAsia="Arial" w:cs="Arial"/>
                <w:sz w:val="20"/>
                <w:szCs w:val="20"/>
                <w:lang w:val="fr-FR"/>
              </w:rPr>
            </w:pPr>
          </w:p>
        </w:tc>
        <w:tc>
          <w:tcPr>
            <w:tcW w:w="1697" w:type="dxa"/>
          </w:tcPr>
          <w:p w14:paraId="40B7F28F" w14:textId="77777777" w:rsidR="00884748" w:rsidRPr="00FE1A13" w:rsidRDefault="000B7FEA">
            <w:pPr>
              <w:widowControl w:val="0"/>
              <w:spacing w:before="40" w:after="40" w:line="240" w:lineRule="auto"/>
              <w:jc w:val="both"/>
              <w:rPr>
                <w:rFonts w:eastAsia="Arial" w:cs="Arial"/>
                <w:sz w:val="20"/>
                <w:szCs w:val="20"/>
                <w:lang w:val="fr-FR"/>
              </w:rPr>
            </w:pPr>
            <w:r w:rsidRPr="00FE1A13">
              <w:rPr>
                <w:rFonts w:eastAsia="Arial" w:cs="Arial"/>
                <w:sz w:val="20"/>
                <w:szCs w:val="20"/>
                <w:lang w:val="fr-FR"/>
              </w:rPr>
              <w:t>3 ans</w:t>
            </w:r>
          </w:p>
        </w:tc>
        <w:tc>
          <w:tcPr>
            <w:tcW w:w="1843" w:type="dxa"/>
          </w:tcPr>
          <w:p w14:paraId="6BE12353" w14:textId="77777777" w:rsidR="00884748" w:rsidRPr="00FE1A13" w:rsidRDefault="000B7FEA">
            <w:pPr>
              <w:widowControl w:val="0"/>
              <w:spacing w:before="40" w:after="40" w:line="240" w:lineRule="auto"/>
              <w:jc w:val="both"/>
              <w:rPr>
                <w:rFonts w:eastAsia="Arial" w:cs="Arial"/>
                <w:sz w:val="20"/>
                <w:szCs w:val="20"/>
                <w:lang w:val="fr-FR"/>
              </w:rPr>
            </w:pPr>
            <w:r w:rsidRPr="00FE1A13">
              <w:rPr>
                <w:rFonts w:eastAsia="Arial" w:cs="Arial"/>
                <w:sz w:val="20"/>
                <w:szCs w:val="20"/>
                <w:lang w:val="fr-FR"/>
              </w:rPr>
              <w:t xml:space="preserve">Argentine, Brésil et Uruguay </w:t>
            </w:r>
          </w:p>
        </w:tc>
        <w:tc>
          <w:tcPr>
            <w:tcW w:w="1768" w:type="dxa"/>
          </w:tcPr>
          <w:p w14:paraId="37151D04" w14:textId="77777777" w:rsidR="00884748" w:rsidRPr="00FE1A13" w:rsidRDefault="000B7FEA">
            <w:pPr>
              <w:widowControl w:val="0"/>
              <w:spacing w:before="40" w:after="40" w:line="240" w:lineRule="auto"/>
              <w:jc w:val="both"/>
              <w:rPr>
                <w:rFonts w:eastAsia="Arial" w:cs="Arial"/>
                <w:sz w:val="20"/>
                <w:szCs w:val="20"/>
                <w:lang w:val="fr-FR"/>
              </w:rPr>
            </w:pPr>
            <w:r w:rsidRPr="00FE1A13">
              <w:rPr>
                <w:rFonts w:eastAsia="Arial" w:cs="Arial"/>
                <w:sz w:val="20"/>
                <w:szCs w:val="20"/>
                <w:lang w:val="fr-FR"/>
              </w:rPr>
              <w:t xml:space="preserve">  Besoin de fonds</w:t>
            </w:r>
          </w:p>
        </w:tc>
      </w:tr>
      <w:tr w:rsidR="00884748" w:rsidRPr="00FE1A13" w14:paraId="2AF305A3" w14:textId="77777777">
        <w:tc>
          <w:tcPr>
            <w:tcW w:w="1732" w:type="dxa"/>
          </w:tcPr>
          <w:p w14:paraId="65716D48" w14:textId="77777777" w:rsidR="00884748" w:rsidRPr="00FE1A13" w:rsidRDefault="000B7FEA">
            <w:pPr>
              <w:spacing w:before="40" w:after="40" w:line="240" w:lineRule="auto"/>
              <w:jc w:val="both"/>
              <w:rPr>
                <w:rFonts w:eastAsia="Arial" w:cs="Arial"/>
                <w:sz w:val="20"/>
                <w:szCs w:val="20"/>
                <w:lang w:val="fr-FR"/>
              </w:rPr>
            </w:pPr>
            <w:r w:rsidRPr="00FE1A13">
              <w:rPr>
                <w:rFonts w:eastAsia="Arial" w:cs="Arial"/>
                <w:sz w:val="20"/>
                <w:szCs w:val="20"/>
                <w:lang w:val="fr-FR"/>
              </w:rPr>
              <w:lastRenderedPageBreak/>
              <w:t>Mise en œuvre pilote des mesures de réduction des prises accessoires</w:t>
            </w:r>
          </w:p>
        </w:tc>
        <w:tc>
          <w:tcPr>
            <w:tcW w:w="1976" w:type="dxa"/>
          </w:tcPr>
          <w:p w14:paraId="4B7A4649" w14:textId="77777777" w:rsidR="00884748" w:rsidRPr="00FE1A13" w:rsidRDefault="000B7FEA">
            <w:pPr>
              <w:widowControl w:val="0"/>
              <w:spacing w:before="40" w:after="40" w:line="240" w:lineRule="auto"/>
              <w:jc w:val="both"/>
              <w:rPr>
                <w:rFonts w:eastAsia="Arial" w:cs="Arial"/>
                <w:sz w:val="20"/>
                <w:szCs w:val="20"/>
                <w:lang w:val="fr-FR"/>
              </w:rPr>
            </w:pPr>
            <w:r w:rsidRPr="00FE1A13">
              <w:rPr>
                <w:rFonts w:eastAsia="Arial" w:cs="Arial"/>
                <w:sz w:val="20"/>
                <w:szCs w:val="20"/>
                <w:lang w:val="fr-FR"/>
              </w:rPr>
              <w:t xml:space="preserve">Efficacité et faisabilité des mesures de réduction des prises accessoires évaluées ; proposition d'élargissement de leur application à d'autres localités formulée.  </w:t>
            </w:r>
          </w:p>
        </w:tc>
        <w:tc>
          <w:tcPr>
            <w:tcW w:w="1697" w:type="dxa"/>
          </w:tcPr>
          <w:p w14:paraId="2CE74446" w14:textId="77777777" w:rsidR="00884748" w:rsidRPr="00FE1A13" w:rsidRDefault="000B7FEA">
            <w:pPr>
              <w:widowControl w:val="0"/>
              <w:spacing w:before="40" w:after="40" w:line="240" w:lineRule="auto"/>
              <w:jc w:val="both"/>
              <w:rPr>
                <w:rFonts w:eastAsia="Arial" w:cs="Arial"/>
                <w:sz w:val="20"/>
                <w:szCs w:val="20"/>
                <w:lang w:val="fr-FR"/>
              </w:rPr>
            </w:pPr>
            <w:r w:rsidRPr="00FE1A13">
              <w:rPr>
                <w:rFonts w:eastAsia="Arial" w:cs="Arial"/>
                <w:sz w:val="20"/>
                <w:szCs w:val="20"/>
                <w:lang w:val="fr-FR"/>
              </w:rPr>
              <w:t>2 ans</w:t>
            </w:r>
          </w:p>
        </w:tc>
        <w:tc>
          <w:tcPr>
            <w:tcW w:w="1843" w:type="dxa"/>
          </w:tcPr>
          <w:p w14:paraId="3F32FE88" w14:textId="77777777" w:rsidR="00884748" w:rsidRPr="00FE1A13" w:rsidRDefault="000B7FEA">
            <w:pPr>
              <w:widowControl w:val="0"/>
              <w:spacing w:before="40" w:after="40" w:line="240" w:lineRule="auto"/>
              <w:jc w:val="both"/>
              <w:rPr>
                <w:rFonts w:eastAsia="Arial" w:cs="Arial"/>
                <w:sz w:val="20"/>
                <w:szCs w:val="20"/>
                <w:lang w:val="fr-FR"/>
              </w:rPr>
            </w:pPr>
            <w:r w:rsidRPr="00FE1A13">
              <w:rPr>
                <w:rFonts w:eastAsia="Arial" w:cs="Arial"/>
                <w:sz w:val="20"/>
                <w:szCs w:val="20"/>
                <w:lang w:val="fr-FR"/>
              </w:rPr>
              <w:t xml:space="preserve">Argentine, Brésil et Uruguay </w:t>
            </w:r>
          </w:p>
        </w:tc>
        <w:tc>
          <w:tcPr>
            <w:tcW w:w="1768" w:type="dxa"/>
          </w:tcPr>
          <w:p w14:paraId="225B7DBA" w14:textId="77777777" w:rsidR="00884748" w:rsidRPr="00FE1A13" w:rsidRDefault="000B7FEA">
            <w:pPr>
              <w:widowControl w:val="0"/>
              <w:spacing w:before="40" w:after="40" w:line="240" w:lineRule="auto"/>
              <w:jc w:val="both"/>
              <w:rPr>
                <w:rFonts w:eastAsia="Arial" w:cs="Arial"/>
                <w:sz w:val="20"/>
                <w:szCs w:val="20"/>
                <w:lang w:val="fr-FR"/>
              </w:rPr>
            </w:pPr>
            <w:r w:rsidRPr="00FE1A13">
              <w:rPr>
                <w:rFonts w:eastAsia="Arial" w:cs="Arial"/>
                <w:sz w:val="20"/>
                <w:szCs w:val="20"/>
                <w:lang w:val="fr-FR"/>
              </w:rPr>
              <w:t xml:space="preserve"> Besoin de fonds</w:t>
            </w:r>
          </w:p>
        </w:tc>
      </w:tr>
      <w:tr w:rsidR="00884748" w:rsidRPr="00FE1A13" w14:paraId="56F65922" w14:textId="77777777">
        <w:tc>
          <w:tcPr>
            <w:tcW w:w="1732" w:type="dxa"/>
          </w:tcPr>
          <w:p w14:paraId="482C197A" w14:textId="77777777" w:rsidR="00884748" w:rsidRPr="00FE1A13" w:rsidRDefault="000B7FEA">
            <w:pPr>
              <w:spacing w:before="40" w:after="40" w:line="240" w:lineRule="auto"/>
              <w:jc w:val="both"/>
              <w:rPr>
                <w:rFonts w:eastAsia="Arial" w:cs="Arial"/>
                <w:sz w:val="20"/>
                <w:szCs w:val="20"/>
                <w:lang w:val="fr-FR"/>
              </w:rPr>
            </w:pPr>
            <w:r w:rsidRPr="00FE1A13">
              <w:rPr>
                <w:rFonts w:eastAsia="Arial" w:cs="Arial"/>
                <w:sz w:val="20"/>
                <w:szCs w:val="20"/>
                <w:lang w:val="fr-FR"/>
              </w:rPr>
              <w:t>Publication des résultats et évaluation de l'efficacité des mesures de réduction des prises accessoires</w:t>
            </w:r>
          </w:p>
        </w:tc>
        <w:tc>
          <w:tcPr>
            <w:tcW w:w="1976" w:type="dxa"/>
          </w:tcPr>
          <w:p w14:paraId="5EDA404D" w14:textId="77777777" w:rsidR="00884748" w:rsidRPr="00FE1A13" w:rsidRDefault="000B7FEA">
            <w:pPr>
              <w:widowControl w:val="0"/>
              <w:spacing w:before="40" w:after="40" w:line="240" w:lineRule="auto"/>
              <w:jc w:val="both"/>
              <w:rPr>
                <w:rFonts w:eastAsia="Arial" w:cs="Arial"/>
                <w:sz w:val="20"/>
                <w:szCs w:val="20"/>
                <w:lang w:val="fr-FR"/>
              </w:rPr>
            </w:pPr>
            <w:r w:rsidRPr="00FE1A13">
              <w:rPr>
                <w:rFonts w:eastAsia="Arial" w:cs="Arial"/>
                <w:sz w:val="20"/>
                <w:szCs w:val="20"/>
                <w:lang w:val="fr-FR"/>
              </w:rPr>
              <w:t>Rapports présentés lors de la réunion scientifique de la CBI et de la CMS.</w:t>
            </w:r>
          </w:p>
        </w:tc>
        <w:tc>
          <w:tcPr>
            <w:tcW w:w="1697" w:type="dxa"/>
          </w:tcPr>
          <w:p w14:paraId="75E1A1C9" w14:textId="77777777" w:rsidR="00884748" w:rsidRPr="00FE1A13" w:rsidRDefault="000B7FEA">
            <w:pPr>
              <w:widowControl w:val="0"/>
              <w:spacing w:before="40" w:after="40" w:line="240" w:lineRule="auto"/>
              <w:jc w:val="both"/>
              <w:rPr>
                <w:rFonts w:eastAsia="Arial" w:cs="Arial"/>
                <w:sz w:val="20"/>
                <w:szCs w:val="20"/>
                <w:lang w:val="fr-FR"/>
              </w:rPr>
            </w:pPr>
            <w:r w:rsidRPr="00FE1A13">
              <w:rPr>
                <w:rFonts w:eastAsia="Arial" w:cs="Arial"/>
                <w:sz w:val="20"/>
                <w:szCs w:val="20"/>
                <w:lang w:val="fr-FR"/>
              </w:rPr>
              <w:t>1 an</w:t>
            </w:r>
          </w:p>
        </w:tc>
        <w:tc>
          <w:tcPr>
            <w:tcW w:w="1843" w:type="dxa"/>
          </w:tcPr>
          <w:p w14:paraId="6C0897B9" w14:textId="77777777" w:rsidR="00884748" w:rsidRPr="00FE1A13" w:rsidRDefault="000B7FEA">
            <w:pPr>
              <w:widowControl w:val="0"/>
              <w:spacing w:before="40" w:after="40" w:line="240" w:lineRule="auto"/>
              <w:jc w:val="both"/>
              <w:rPr>
                <w:rFonts w:eastAsia="Arial" w:cs="Arial"/>
                <w:sz w:val="20"/>
                <w:szCs w:val="20"/>
                <w:lang w:val="fr-FR"/>
              </w:rPr>
            </w:pPr>
            <w:r w:rsidRPr="00FE1A13">
              <w:rPr>
                <w:rFonts w:eastAsia="Arial" w:cs="Arial"/>
                <w:sz w:val="20"/>
                <w:szCs w:val="20"/>
                <w:lang w:val="fr-FR"/>
              </w:rPr>
              <w:t xml:space="preserve">Argentine, Brésil et Uruguay </w:t>
            </w:r>
          </w:p>
        </w:tc>
        <w:tc>
          <w:tcPr>
            <w:tcW w:w="1768" w:type="dxa"/>
          </w:tcPr>
          <w:p w14:paraId="20B19037" w14:textId="77777777" w:rsidR="00884748" w:rsidRPr="00FE1A13" w:rsidRDefault="00884748">
            <w:pPr>
              <w:widowControl w:val="0"/>
              <w:spacing w:before="40" w:after="40" w:line="240" w:lineRule="auto"/>
              <w:jc w:val="both"/>
              <w:rPr>
                <w:rFonts w:eastAsia="Arial" w:cs="Arial"/>
                <w:sz w:val="20"/>
                <w:szCs w:val="20"/>
                <w:lang w:val="fr-FR"/>
              </w:rPr>
            </w:pPr>
          </w:p>
        </w:tc>
      </w:tr>
      <w:tr w:rsidR="00884748" w:rsidRPr="00FE1A13" w14:paraId="07768499" w14:textId="77777777">
        <w:tc>
          <w:tcPr>
            <w:tcW w:w="1732" w:type="dxa"/>
          </w:tcPr>
          <w:p w14:paraId="43C64E4F" w14:textId="77777777" w:rsidR="00884748" w:rsidRPr="00FE1A13" w:rsidRDefault="000B7FEA">
            <w:pPr>
              <w:spacing w:before="40" w:after="40" w:line="240" w:lineRule="auto"/>
              <w:jc w:val="both"/>
              <w:rPr>
                <w:rFonts w:eastAsia="Arial" w:cs="Arial"/>
                <w:sz w:val="20"/>
                <w:szCs w:val="20"/>
                <w:lang w:val="fr-FR"/>
              </w:rPr>
            </w:pPr>
            <w:r w:rsidRPr="00FE1A13">
              <w:rPr>
                <w:rFonts w:eastAsia="Arial" w:cs="Arial"/>
                <w:sz w:val="20"/>
                <w:szCs w:val="20"/>
                <w:lang w:val="fr-FR"/>
              </w:rPr>
              <w:t>Examen du plan d'action pour réduire les prises accessoires</w:t>
            </w:r>
          </w:p>
        </w:tc>
        <w:tc>
          <w:tcPr>
            <w:tcW w:w="1976" w:type="dxa"/>
          </w:tcPr>
          <w:p w14:paraId="29B70830" w14:textId="77777777" w:rsidR="00884748" w:rsidRPr="00FE1A13" w:rsidRDefault="000B7FEA">
            <w:pPr>
              <w:widowControl w:val="0"/>
              <w:spacing w:before="40" w:after="40" w:line="240" w:lineRule="auto"/>
              <w:jc w:val="both"/>
              <w:rPr>
                <w:rFonts w:eastAsia="Arial" w:cs="Arial"/>
                <w:sz w:val="20"/>
                <w:szCs w:val="20"/>
                <w:lang w:val="fr-FR"/>
              </w:rPr>
            </w:pPr>
            <w:r w:rsidRPr="00FE1A13">
              <w:rPr>
                <w:rFonts w:eastAsia="Arial" w:cs="Arial"/>
                <w:sz w:val="20"/>
                <w:szCs w:val="20"/>
                <w:lang w:val="fr-FR"/>
              </w:rPr>
              <w:t xml:space="preserve">Plan mis à jour sur la base des résultats obtenus lors de la mise en œuvre pilote des mesures de réduction des prises accessoires. </w:t>
            </w:r>
          </w:p>
        </w:tc>
        <w:tc>
          <w:tcPr>
            <w:tcW w:w="1697" w:type="dxa"/>
          </w:tcPr>
          <w:p w14:paraId="6DC1EAF5" w14:textId="77777777" w:rsidR="00884748" w:rsidRPr="00FE1A13" w:rsidRDefault="000B7FEA">
            <w:pPr>
              <w:widowControl w:val="0"/>
              <w:spacing w:before="40" w:after="40" w:line="240" w:lineRule="auto"/>
              <w:jc w:val="both"/>
              <w:rPr>
                <w:rFonts w:eastAsia="Arial" w:cs="Arial"/>
                <w:sz w:val="20"/>
                <w:szCs w:val="20"/>
                <w:lang w:val="fr-FR"/>
              </w:rPr>
            </w:pPr>
            <w:r w:rsidRPr="00FE1A13">
              <w:rPr>
                <w:rFonts w:eastAsia="Arial" w:cs="Arial"/>
                <w:sz w:val="20"/>
                <w:szCs w:val="20"/>
                <w:lang w:val="fr-FR"/>
              </w:rPr>
              <w:t>1 an</w:t>
            </w:r>
          </w:p>
        </w:tc>
        <w:tc>
          <w:tcPr>
            <w:tcW w:w="1843" w:type="dxa"/>
          </w:tcPr>
          <w:p w14:paraId="435FAAD2" w14:textId="77777777" w:rsidR="00884748" w:rsidRPr="00FE1A13" w:rsidRDefault="000B7FEA">
            <w:pPr>
              <w:widowControl w:val="0"/>
              <w:spacing w:before="40" w:after="40" w:line="240" w:lineRule="auto"/>
              <w:jc w:val="both"/>
              <w:rPr>
                <w:rFonts w:eastAsia="Arial" w:cs="Arial"/>
                <w:sz w:val="20"/>
                <w:szCs w:val="20"/>
                <w:lang w:val="fr-FR"/>
              </w:rPr>
            </w:pPr>
            <w:r w:rsidRPr="00FE1A13">
              <w:rPr>
                <w:rFonts w:eastAsia="Arial" w:cs="Arial"/>
                <w:sz w:val="20"/>
                <w:szCs w:val="20"/>
                <w:lang w:val="fr-FR"/>
              </w:rPr>
              <w:t xml:space="preserve">Argentine, Brésil et Uruguay </w:t>
            </w:r>
          </w:p>
        </w:tc>
        <w:tc>
          <w:tcPr>
            <w:tcW w:w="1768" w:type="dxa"/>
          </w:tcPr>
          <w:p w14:paraId="482910D5" w14:textId="77777777" w:rsidR="00884748" w:rsidRPr="00FE1A13" w:rsidRDefault="000B7FEA">
            <w:pPr>
              <w:widowControl w:val="0"/>
              <w:spacing w:before="40" w:after="40" w:line="240" w:lineRule="auto"/>
              <w:jc w:val="both"/>
              <w:rPr>
                <w:rFonts w:eastAsia="Arial" w:cs="Arial"/>
                <w:sz w:val="20"/>
                <w:szCs w:val="20"/>
                <w:lang w:val="fr-FR"/>
              </w:rPr>
            </w:pPr>
            <w:r w:rsidRPr="00FE1A13">
              <w:rPr>
                <w:rFonts w:eastAsia="Arial" w:cs="Arial"/>
                <w:sz w:val="20"/>
                <w:szCs w:val="20"/>
                <w:lang w:val="fr-FR"/>
              </w:rPr>
              <w:t>Besoin de fonds</w:t>
            </w:r>
          </w:p>
          <w:p w14:paraId="6A778D59" w14:textId="77777777" w:rsidR="00884748" w:rsidRPr="00FE1A13" w:rsidRDefault="00884748">
            <w:pPr>
              <w:widowControl w:val="0"/>
              <w:spacing w:before="40" w:after="40" w:line="240" w:lineRule="auto"/>
              <w:jc w:val="both"/>
              <w:rPr>
                <w:rFonts w:eastAsia="Arial" w:cs="Arial"/>
                <w:sz w:val="20"/>
                <w:szCs w:val="20"/>
                <w:lang w:val="fr-FR"/>
              </w:rPr>
            </w:pPr>
          </w:p>
        </w:tc>
      </w:tr>
      <w:tr w:rsidR="00884748" w:rsidRPr="00FE1A13" w14:paraId="44A8E34E" w14:textId="77777777">
        <w:tc>
          <w:tcPr>
            <w:tcW w:w="1732" w:type="dxa"/>
          </w:tcPr>
          <w:p w14:paraId="68C99F52" w14:textId="77777777" w:rsidR="00884748" w:rsidRPr="00FE1A13" w:rsidRDefault="000B7FEA">
            <w:pPr>
              <w:spacing w:before="40" w:after="40" w:line="240" w:lineRule="auto"/>
              <w:jc w:val="both"/>
              <w:rPr>
                <w:rFonts w:eastAsia="Arial" w:cs="Arial"/>
                <w:sz w:val="20"/>
                <w:szCs w:val="20"/>
                <w:lang w:val="fr-FR"/>
              </w:rPr>
            </w:pPr>
            <w:r w:rsidRPr="00FE1A13">
              <w:rPr>
                <w:rFonts w:eastAsia="Arial" w:cs="Arial"/>
                <w:sz w:val="20"/>
                <w:szCs w:val="20"/>
                <w:lang w:val="fr-FR"/>
              </w:rPr>
              <w:t xml:space="preserve">Renforcement de la coopération avec les organismes multilatéraux </w:t>
            </w:r>
          </w:p>
        </w:tc>
        <w:tc>
          <w:tcPr>
            <w:tcW w:w="1976" w:type="dxa"/>
          </w:tcPr>
          <w:p w14:paraId="19F20068" w14:textId="77777777" w:rsidR="00884748" w:rsidRPr="00FE1A13" w:rsidRDefault="000B7FEA">
            <w:pPr>
              <w:widowControl w:val="0"/>
              <w:spacing w:before="40" w:after="40" w:line="240" w:lineRule="auto"/>
              <w:jc w:val="both"/>
              <w:rPr>
                <w:rFonts w:eastAsia="Arial" w:cs="Arial"/>
                <w:sz w:val="20"/>
                <w:szCs w:val="20"/>
                <w:lang w:val="fr-FR"/>
              </w:rPr>
            </w:pPr>
            <w:r w:rsidRPr="00FE1A13">
              <w:rPr>
                <w:rFonts w:eastAsia="Arial" w:cs="Arial"/>
                <w:sz w:val="20"/>
                <w:szCs w:val="20"/>
                <w:lang w:val="fr-FR"/>
              </w:rPr>
              <w:t>Mise en place d'un réseau de travail et définition d'actions communes.</w:t>
            </w:r>
          </w:p>
        </w:tc>
        <w:tc>
          <w:tcPr>
            <w:tcW w:w="1697" w:type="dxa"/>
          </w:tcPr>
          <w:p w14:paraId="740653AB" w14:textId="77777777" w:rsidR="00884748" w:rsidRPr="00FE1A13" w:rsidRDefault="000B7FEA">
            <w:pPr>
              <w:widowControl w:val="0"/>
              <w:spacing w:before="40" w:after="40" w:line="240" w:lineRule="auto"/>
              <w:jc w:val="both"/>
              <w:rPr>
                <w:rFonts w:eastAsia="Arial" w:cs="Arial"/>
                <w:sz w:val="20"/>
                <w:szCs w:val="20"/>
                <w:lang w:val="fr-FR"/>
              </w:rPr>
            </w:pPr>
            <w:r w:rsidRPr="00FE1A13">
              <w:rPr>
                <w:rFonts w:eastAsia="Arial" w:cs="Arial"/>
                <w:sz w:val="20"/>
                <w:szCs w:val="20"/>
                <w:lang w:val="fr-FR"/>
              </w:rPr>
              <w:t>3 ans</w:t>
            </w:r>
          </w:p>
          <w:p w14:paraId="31C4C8AC" w14:textId="77777777" w:rsidR="00884748" w:rsidRPr="00FE1A13" w:rsidRDefault="00884748">
            <w:pPr>
              <w:widowControl w:val="0"/>
              <w:spacing w:before="40" w:after="40" w:line="240" w:lineRule="auto"/>
              <w:jc w:val="both"/>
              <w:rPr>
                <w:rFonts w:eastAsia="Arial" w:cs="Arial"/>
                <w:sz w:val="20"/>
                <w:szCs w:val="20"/>
                <w:lang w:val="fr-FR"/>
              </w:rPr>
            </w:pPr>
          </w:p>
        </w:tc>
        <w:tc>
          <w:tcPr>
            <w:tcW w:w="1843" w:type="dxa"/>
          </w:tcPr>
          <w:p w14:paraId="65534A92" w14:textId="77777777" w:rsidR="00884748" w:rsidRPr="00FE1A13" w:rsidRDefault="000B7FEA">
            <w:pPr>
              <w:widowControl w:val="0"/>
              <w:spacing w:before="40" w:after="40" w:line="240" w:lineRule="auto"/>
              <w:jc w:val="both"/>
              <w:rPr>
                <w:rFonts w:eastAsia="Arial" w:cs="Arial"/>
                <w:sz w:val="20"/>
                <w:szCs w:val="20"/>
                <w:lang w:val="fr-FR"/>
              </w:rPr>
            </w:pPr>
            <w:r w:rsidRPr="00FE1A13">
              <w:rPr>
                <w:rFonts w:eastAsia="Arial" w:cs="Arial"/>
                <w:sz w:val="20"/>
                <w:szCs w:val="20"/>
                <w:lang w:val="fr-FR"/>
              </w:rPr>
              <w:t xml:space="preserve">Argentine, Brésil et Uruguay </w:t>
            </w:r>
          </w:p>
        </w:tc>
        <w:tc>
          <w:tcPr>
            <w:tcW w:w="1768" w:type="dxa"/>
          </w:tcPr>
          <w:p w14:paraId="4760A5F2" w14:textId="77777777" w:rsidR="00884748" w:rsidRPr="00FE1A13" w:rsidRDefault="000B7FEA">
            <w:pPr>
              <w:widowControl w:val="0"/>
              <w:spacing w:before="40" w:after="40" w:line="240" w:lineRule="auto"/>
              <w:jc w:val="both"/>
              <w:rPr>
                <w:rFonts w:eastAsia="Arial" w:cs="Arial"/>
                <w:sz w:val="20"/>
                <w:szCs w:val="20"/>
                <w:lang w:val="fr-FR"/>
              </w:rPr>
            </w:pPr>
            <w:r w:rsidRPr="00FE1A13">
              <w:rPr>
                <w:rFonts w:eastAsia="Arial" w:cs="Arial"/>
                <w:sz w:val="20"/>
                <w:szCs w:val="20"/>
                <w:lang w:val="fr-FR"/>
              </w:rPr>
              <w:t>Besoin de fonds</w:t>
            </w:r>
          </w:p>
          <w:p w14:paraId="61CB05C3" w14:textId="77777777" w:rsidR="00884748" w:rsidRPr="00FE1A13" w:rsidRDefault="00884748">
            <w:pPr>
              <w:widowControl w:val="0"/>
              <w:spacing w:before="40" w:after="40" w:line="240" w:lineRule="auto"/>
              <w:jc w:val="both"/>
              <w:rPr>
                <w:rFonts w:eastAsia="Arial" w:cs="Arial"/>
                <w:sz w:val="20"/>
                <w:szCs w:val="20"/>
                <w:lang w:val="fr-FR"/>
              </w:rPr>
            </w:pPr>
          </w:p>
        </w:tc>
      </w:tr>
      <w:tr w:rsidR="00884748" w:rsidRPr="00FE1A13" w14:paraId="57BF2C10" w14:textId="77777777">
        <w:tc>
          <w:tcPr>
            <w:tcW w:w="1732" w:type="dxa"/>
          </w:tcPr>
          <w:p w14:paraId="1E24FC88" w14:textId="77777777" w:rsidR="00884748" w:rsidRPr="00FE1A13" w:rsidRDefault="000B7FEA">
            <w:pPr>
              <w:spacing w:before="40" w:after="40" w:line="240" w:lineRule="auto"/>
              <w:jc w:val="both"/>
              <w:rPr>
                <w:rFonts w:eastAsia="Arial" w:cs="Arial"/>
                <w:sz w:val="20"/>
                <w:szCs w:val="20"/>
                <w:lang w:val="fr-FR"/>
              </w:rPr>
            </w:pPr>
            <w:r w:rsidRPr="00FE1A13">
              <w:rPr>
                <w:rFonts w:eastAsia="Arial" w:cs="Arial"/>
                <w:sz w:val="20"/>
                <w:szCs w:val="20"/>
                <w:lang w:val="fr-FR"/>
              </w:rPr>
              <w:t>Évaluation finale de l'impact de l'Action concertée</w:t>
            </w:r>
          </w:p>
        </w:tc>
        <w:tc>
          <w:tcPr>
            <w:tcW w:w="1976" w:type="dxa"/>
          </w:tcPr>
          <w:p w14:paraId="0BF8B50B" w14:textId="77777777" w:rsidR="00884748" w:rsidRPr="00FE1A13" w:rsidRDefault="000B7FEA">
            <w:pPr>
              <w:widowControl w:val="0"/>
              <w:spacing w:before="40" w:after="40" w:line="240" w:lineRule="auto"/>
              <w:jc w:val="both"/>
              <w:rPr>
                <w:rFonts w:eastAsia="Arial" w:cs="Arial"/>
                <w:sz w:val="20"/>
                <w:szCs w:val="20"/>
                <w:lang w:val="fr-FR"/>
              </w:rPr>
            </w:pPr>
            <w:r w:rsidRPr="00FE1A13">
              <w:rPr>
                <w:rFonts w:eastAsia="Arial" w:cs="Arial"/>
                <w:sz w:val="20"/>
                <w:szCs w:val="20"/>
                <w:lang w:val="fr-FR"/>
              </w:rPr>
              <w:t xml:space="preserve">Analyse intégrée de toutes les actions réalisées ; identification des problèmes et définition des solutions ; formulation d'une nouvelle action concertée si nécessaire. </w:t>
            </w:r>
          </w:p>
        </w:tc>
        <w:tc>
          <w:tcPr>
            <w:tcW w:w="1697" w:type="dxa"/>
          </w:tcPr>
          <w:p w14:paraId="5F460CFC" w14:textId="77777777" w:rsidR="00884748" w:rsidRPr="00FE1A13" w:rsidRDefault="000B7FEA">
            <w:pPr>
              <w:widowControl w:val="0"/>
              <w:spacing w:before="40" w:after="40" w:line="240" w:lineRule="auto"/>
              <w:jc w:val="both"/>
              <w:rPr>
                <w:rFonts w:eastAsia="Arial" w:cs="Arial"/>
                <w:sz w:val="20"/>
                <w:szCs w:val="20"/>
                <w:lang w:val="fr-FR"/>
              </w:rPr>
            </w:pPr>
            <w:r w:rsidRPr="00FE1A13">
              <w:rPr>
                <w:rFonts w:eastAsia="Arial" w:cs="Arial"/>
                <w:sz w:val="20"/>
                <w:szCs w:val="20"/>
                <w:lang w:val="fr-FR"/>
              </w:rPr>
              <w:t>3 ans</w:t>
            </w:r>
          </w:p>
        </w:tc>
        <w:tc>
          <w:tcPr>
            <w:tcW w:w="1843" w:type="dxa"/>
          </w:tcPr>
          <w:p w14:paraId="1D6CFCE9" w14:textId="77777777" w:rsidR="00884748" w:rsidRPr="00FE1A13" w:rsidRDefault="000B7FEA">
            <w:pPr>
              <w:widowControl w:val="0"/>
              <w:spacing w:before="40" w:after="40" w:line="240" w:lineRule="auto"/>
              <w:jc w:val="both"/>
              <w:rPr>
                <w:rFonts w:eastAsia="Arial" w:cs="Arial"/>
                <w:sz w:val="20"/>
                <w:szCs w:val="20"/>
                <w:lang w:val="fr-FR"/>
              </w:rPr>
            </w:pPr>
            <w:r w:rsidRPr="00FE1A13">
              <w:rPr>
                <w:rFonts w:eastAsia="Arial" w:cs="Arial"/>
                <w:sz w:val="20"/>
                <w:szCs w:val="20"/>
                <w:lang w:val="fr-FR"/>
              </w:rPr>
              <w:t xml:space="preserve">Argentine, Brésil et Uruguay </w:t>
            </w:r>
          </w:p>
        </w:tc>
        <w:tc>
          <w:tcPr>
            <w:tcW w:w="1768" w:type="dxa"/>
          </w:tcPr>
          <w:p w14:paraId="792F368E" w14:textId="77777777" w:rsidR="00884748" w:rsidRPr="00FE1A13" w:rsidRDefault="000B7FEA">
            <w:pPr>
              <w:widowControl w:val="0"/>
              <w:spacing w:before="40" w:after="40" w:line="240" w:lineRule="auto"/>
              <w:jc w:val="both"/>
              <w:rPr>
                <w:rFonts w:eastAsia="Arial" w:cs="Arial"/>
                <w:sz w:val="20"/>
                <w:szCs w:val="20"/>
                <w:lang w:val="fr-FR"/>
              </w:rPr>
            </w:pPr>
            <w:r w:rsidRPr="00FE1A13">
              <w:rPr>
                <w:rFonts w:eastAsia="Arial" w:cs="Arial"/>
                <w:sz w:val="20"/>
                <w:szCs w:val="20"/>
                <w:lang w:val="fr-FR"/>
              </w:rPr>
              <w:t>Besoin de fonds</w:t>
            </w:r>
          </w:p>
          <w:p w14:paraId="234CE378" w14:textId="77777777" w:rsidR="00884748" w:rsidRPr="00FE1A13" w:rsidRDefault="00884748">
            <w:pPr>
              <w:widowControl w:val="0"/>
              <w:spacing w:before="40" w:after="40" w:line="240" w:lineRule="auto"/>
              <w:jc w:val="both"/>
              <w:rPr>
                <w:rFonts w:eastAsia="Arial" w:cs="Arial"/>
                <w:sz w:val="20"/>
                <w:szCs w:val="20"/>
                <w:lang w:val="fr-FR"/>
              </w:rPr>
            </w:pPr>
          </w:p>
        </w:tc>
      </w:tr>
      <w:tr w:rsidR="00884748" w:rsidRPr="00FE1A13" w14:paraId="6943E4BA" w14:textId="77777777">
        <w:tc>
          <w:tcPr>
            <w:tcW w:w="1732" w:type="dxa"/>
          </w:tcPr>
          <w:p w14:paraId="5C0A47DD" w14:textId="77777777" w:rsidR="00884748" w:rsidRPr="00FE1A13" w:rsidRDefault="000B7FEA">
            <w:pPr>
              <w:spacing w:before="40" w:after="40" w:line="240" w:lineRule="auto"/>
              <w:jc w:val="both"/>
              <w:rPr>
                <w:rFonts w:eastAsia="Arial" w:cs="Arial"/>
                <w:sz w:val="20"/>
                <w:szCs w:val="20"/>
                <w:lang w:val="fr-FR"/>
              </w:rPr>
            </w:pPr>
            <w:r w:rsidRPr="00FE1A13">
              <w:rPr>
                <w:rFonts w:eastAsia="Arial" w:cs="Arial"/>
                <w:sz w:val="20"/>
                <w:szCs w:val="20"/>
                <w:lang w:val="fr-FR"/>
              </w:rPr>
              <w:t xml:space="preserve">Publication d'un rapport régional consolidé </w:t>
            </w:r>
          </w:p>
        </w:tc>
        <w:tc>
          <w:tcPr>
            <w:tcW w:w="1976" w:type="dxa"/>
          </w:tcPr>
          <w:p w14:paraId="1173D243" w14:textId="77777777" w:rsidR="00884748" w:rsidRPr="00FE1A13" w:rsidRDefault="000B7FEA">
            <w:pPr>
              <w:spacing w:before="40" w:after="40" w:line="240" w:lineRule="auto"/>
              <w:jc w:val="both"/>
              <w:rPr>
                <w:rFonts w:eastAsia="Arial" w:cs="Arial"/>
                <w:sz w:val="20"/>
                <w:szCs w:val="20"/>
                <w:lang w:val="fr-FR"/>
              </w:rPr>
            </w:pPr>
            <w:r w:rsidRPr="00FE1A13">
              <w:rPr>
                <w:rFonts w:eastAsia="Arial" w:cs="Arial"/>
                <w:sz w:val="20"/>
                <w:szCs w:val="20"/>
                <w:lang w:val="fr-FR"/>
              </w:rPr>
              <w:t>Directives sur les actions à long terme à mettre en œuvre dans les trois pays (ARG, BR, UY).</w:t>
            </w:r>
          </w:p>
        </w:tc>
        <w:tc>
          <w:tcPr>
            <w:tcW w:w="1697" w:type="dxa"/>
          </w:tcPr>
          <w:p w14:paraId="23561A2D" w14:textId="77777777" w:rsidR="00884748" w:rsidRPr="00FE1A13" w:rsidRDefault="000B7FEA">
            <w:pPr>
              <w:widowControl w:val="0"/>
              <w:spacing w:before="40" w:after="40" w:line="240" w:lineRule="auto"/>
              <w:jc w:val="both"/>
              <w:rPr>
                <w:rFonts w:eastAsia="Arial" w:cs="Arial"/>
                <w:sz w:val="20"/>
                <w:szCs w:val="20"/>
                <w:lang w:val="fr-FR"/>
              </w:rPr>
            </w:pPr>
            <w:r w:rsidRPr="00FE1A13">
              <w:rPr>
                <w:rFonts w:eastAsia="Arial" w:cs="Arial"/>
                <w:sz w:val="20"/>
                <w:szCs w:val="20"/>
                <w:lang w:val="fr-FR"/>
              </w:rPr>
              <w:t>3 ans</w:t>
            </w:r>
          </w:p>
        </w:tc>
        <w:tc>
          <w:tcPr>
            <w:tcW w:w="1843" w:type="dxa"/>
          </w:tcPr>
          <w:p w14:paraId="3936EEEA" w14:textId="77777777" w:rsidR="00884748" w:rsidRPr="00FE1A13" w:rsidRDefault="000B7FEA">
            <w:pPr>
              <w:widowControl w:val="0"/>
              <w:spacing w:before="40" w:after="40" w:line="240" w:lineRule="auto"/>
              <w:jc w:val="both"/>
              <w:rPr>
                <w:rFonts w:eastAsia="Arial" w:cs="Arial"/>
                <w:sz w:val="20"/>
                <w:szCs w:val="20"/>
                <w:lang w:val="fr-FR"/>
              </w:rPr>
            </w:pPr>
            <w:r w:rsidRPr="00FE1A13">
              <w:rPr>
                <w:rFonts w:eastAsia="Arial" w:cs="Arial"/>
                <w:sz w:val="20"/>
                <w:szCs w:val="20"/>
                <w:lang w:val="fr-FR"/>
              </w:rPr>
              <w:t xml:space="preserve">Argentine, Brésil et Uruguay </w:t>
            </w:r>
          </w:p>
        </w:tc>
        <w:tc>
          <w:tcPr>
            <w:tcW w:w="1768" w:type="dxa"/>
          </w:tcPr>
          <w:p w14:paraId="0B785430" w14:textId="77777777" w:rsidR="00884748" w:rsidRPr="00FE1A13" w:rsidRDefault="000B7FEA">
            <w:pPr>
              <w:widowControl w:val="0"/>
              <w:spacing w:before="40" w:after="40" w:line="240" w:lineRule="auto"/>
              <w:jc w:val="both"/>
              <w:rPr>
                <w:rFonts w:eastAsia="Arial" w:cs="Arial"/>
                <w:sz w:val="20"/>
                <w:szCs w:val="20"/>
                <w:lang w:val="fr-FR"/>
              </w:rPr>
            </w:pPr>
            <w:r w:rsidRPr="00FE1A13">
              <w:rPr>
                <w:rFonts w:eastAsia="Arial" w:cs="Arial"/>
                <w:sz w:val="20"/>
                <w:szCs w:val="20"/>
                <w:lang w:val="fr-FR"/>
              </w:rPr>
              <w:t>Besoin de fonds</w:t>
            </w:r>
          </w:p>
          <w:p w14:paraId="22426C5D" w14:textId="77777777" w:rsidR="00884748" w:rsidRPr="00FE1A13" w:rsidRDefault="00884748">
            <w:pPr>
              <w:widowControl w:val="0"/>
              <w:spacing w:before="40" w:after="40" w:line="240" w:lineRule="auto"/>
              <w:jc w:val="both"/>
              <w:rPr>
                <w:rFonts w:eastAsia="Arial" w:cs="Arial"/>
                <w:sz w:val="20"/>
                <w:szCs w:val="20"/>
                <w:lang w:val="fr-FR"/>
              </w:rPr>
            </w:pPr>
          </w:p>
        </w:tc>
      </w:tr>
      <w:tr w:rsidR="00884748" w:rsidRPr="00FE1A13" w14:paraId="2B5379DB" w14:textId="77777777">
        <w:tc>
          <w:tcPr>
            <w:tcW w:w="1732" w:type="dxa"/>
          </w:tcPr>
          <w:p w14:paraId="6CAAB592" w14:textId="77777777" w:rsidR="00884748" w:rsidRPr="00FE1A13" w:rsidRDefault="000B7FEA">
            <w:pPr>
              <w:spacing w:before="40" w:after="40" w:line="240" w:lineRule="auto"/>
              <w:jc w:val="both"/>
              <w:rPr>
                <w:rFonts w:eastAsia="Arial" w:cs="Arial"/>
                <w:sz w:val="20"/>
                <w:szCs w:val="20"/>
                <w:lang w:val="fr-FR"/>
              </w:rPr>
            </w:pPr>
            <w:r w:rsidRPr="00FE1A13">
              <w:rPr>
                <w:rFonts w:eastAsia="Arial" w:cs="Arial"/>
                <w:sz w:val="20"/>
                <w:szCs w:val="20"/>
                <w:lang w:val="fr-FR"/>
              </w:rPr>
              <w:t>Intégration de l'action dans les stratégies nationales permanentes</w:t>
            </w:r>
          </w:p>
          <w:p w14:paraId="6C04817F" w14:textId="77777777" w:rsidR="00884748" w:rsidRPr="00FE1A13" w:rsidRDefault="00884748">
            <w:pPr>
              <w:spacing w:before="40" w:after="40" w:line="240" w:lineRule="auto"/>
              <w:jc w:val="both"/>
              <w:rPr>
                <w:rFonts w:eastAsia="Arial" w:cs="Arial"/>
                <w:sz w:val="20"/>
                <w:szCs w:val="20"/>
                <w:lang w:val="fr-FR"/>
              </w:rPr>
            </w:pPr>
          </w:p>
        </w:tc>
        <w:tc>
          <w:tcPr>
            <w:tcW w:w="1976" w:type="dxa"/>
          </w:tcPr>
          <w:p w14:paraId="03E8CEDD" w14:textId="77777777" w:rsidR="00884748" w:rsidRPr="00FE1A13" w:rsidRDefault="000B7FEA">
            <w:pPr>
              <w:widowControl w:val="0"/>
              <w:spacing w:before="40" w:after="40" w:line="240" w:lineRule="auto"/>
              <w:jc w:val="both"/>
              <w:rPr>
                <w:rFonts w:eastAsia="Arial" w:cs="Arial"/>
                <w:sz w:val="20"/>
                <w:szCs w:val="20"/>
                <w:lang w:val="fr-FR"/>
              </w:rPr>
            </w:pPr>
            <w:r w:rsidRPr="00FE1A13">
              <w:rPr>
                <w:rFonts w:eastAsia="Arial" w:cs="Arial"/>
                <w:sz w:val="20"/>
                <w:szCs w:val="20"/>
                <w:lang w:val="fr-FR"/>
              </w:rPr>
              <w:t xml:space="preserve">Directives sur l'intégration des résultats de l'Action concertée dans les plans nationaux de conservation du dauphin de la </w:t>
            </w:r>
            <w:proofErr w:type="spellStart"/>
            <w:r w:rsidRPr="00FE1A13">
              <w:rPr>
                <w:rFonts w:eastAsia="Arial" w:cs="Arial"/>
                <w:sz w:val="20"/>
                <w:szCs w:val="20"/>
                <w:lang w:val="fr-FR"/>
              </w:rPr>
              <w:t>Plata</w:t>
            </w:r>
            <w:proofErr w:type="spellEnd"/>
            <w:r w:rsidRPr="00FE1A13">
              <w:rPr>
                <w:rFonts w:eastAsia="Arial" w:cs="Arial"/>
                <w:sz w:val="20"/>
                <w:szCs w:val="20"/>
                <w:lang w:val="fr-FR"/>
              </w:rPr>
              <w:t>.</w:t>
            </w:r>
          </w:p>
        </w:tc>
        <w:tc>
          <w:tcPr>
            <w:tcW w:w="1697" w:type="dxa"/>
          </w:tcPr>
          <w:p w14:paraId="1554B327" w14:textId="77777777" w:rsidR="00884748" w:rsidRPr="00FE1A13" w:rsidRDefault="000B7FEA">
            <w:pPr>
              <w:widowControl w:val="0"/>
              <w:spacing w:before="40" w:after="40" w:line="240" w:lineRule="auto"/>
              <w:jc w:val="both"/>
              <w:rPr>
                <w:rFonts w:eastAsia="Arial" w:cs="Arial"/>
                <w:sz w:val="20"/>
                <w:szCs w:val="20"/>
                <w:lang w:val="fr-FR"/>
              </w:rPr>
            </w:pPr>
            <w:r w:rsidRPr="00FE1A13">
              <w:rPr>
                <w:rFonts w:eastAsia="Arial" w:cs="Arial"/>
                <w:sz w:val="20"/>
                <w:szCs w:val="20"/>
                <w:lang w:val="fr-FR"/>
              </w:rPr>
              <w:t>3 ans</w:t>
            </w:r>
          </w:p>
        </w:tc>
        <w:tc>
          <w:tcPr>
            <w:tcW w:w="1843" w:type="dxa"/>
          </w:tcPr>
          <w:p w14:paraId="6D69A1DA" w14:textId="77777777" w:rsidR="00884748" w:rsidRPr="00FE1A13" w:rsidRDefault="000B7FEA">
            <w:pPr>
              <w:widowControl w:val="0"/>
              <w:spacing w:before="40" w:after="40" w:line="240" w:lineRule="auto"/>
              <w:jc w:val="both"/>
              <w:rPr>
                <w:rFonts w:eastAsia="Arial" w:cs="Arial"/>
                <w:sz w:val="20"/>
                <w:szCs w:val="20"/>
                <w:lang w:val="fr-FR"/>
              </w:rPr>
            </w:pPr>
            <w:r w:rsidRPr="00FE1A13">
              <w:rPr>
                <w:rFonts w:eastAsia="Arial" w:cs="Arial"/>
                <w:sz w:val="20"/>
                <w:szCs w:val="20"/>
                <w:lang w:val="fr-FR"/>
              </w:rPr>
              <w:t xml:space="preserve">Argentine, Brésil et Uruguay </w:t>
            </w:r>
          </w:p>
        </w:tc>
        <w:tc>
          <w:tcPr>
            <w:tcW w:w="1768" w:type="dxa"/>
          </w:tcPr>
          <w:p w14:paraId="08731B5D" w14:textId="77777777" w:rsidR="00884748" w:rsidRPr="00FE1A13" w:rsidRDefault="000B7FEA">
            <w:pPr>
              <w:widowControl w:val="0"/>
              <w:spacing w:before="40" w:after="40" w:line="240" w:lineRule="auto"/>
              <w:jc w:val="both"/>
              <w:rPr>
                <w:rFonts w:eastAsia="Arial" w:cs="Arial"/>
                <w:sz w:val="20"/>
                <w:szCs w:val="20"/>
                <w:lang w:val="fr-FR"/>
              </w:rPr>
            </w:pPr>
            <w:r w:rsidRPr="00FE1A13">
              <w:rPr>
                <w:rFonts w:eastAsia="Arial" w:cs="Arial"/>
                <w:sz w:val="20"/>
                <w:szCs w:val="20"/>
                <w:lang w:val="fr-FR"/>
              </w:rPr>
              <w:t>Besoin de fonds</w:t>
            </w:r>
          </w:p>
          <w:p w14:paraId="42ED794E" w14:textId="77777777" w:rsidR="00884748" w:rsidRPr="00FE1A13" w:rsidRDefault="00884748">
            <w:pPr>
              <w:widowControl w:val="0"/>
              <w:spacing w:before="40" w:after="40" w:line="240" w:lineRule="auto"/>
              <w:jc w:val="both"/>
              <w:rPr>
                <w:rFonts w:eastAsia="Arial" w:cs="Arial"/>
                <w:sz w:val="20"/>
                <w:szCs w:val="20"/>
                <w:lang w:val="fr-FR"/>
              </w:rPr>
            </w:pPr>
          </w:p>
        </w:tc>
      </w:tr>
    </w:tbl>
    <w:p w14:paraId="6E16A115" w14:textId="18A8648C" w:rsidR="0014427C" w:rsidRDefault="0014427C">
      <w:pPr>
        <w:widowControl w:val="0"/>
        <w:suppressAutoHyphens/>
        <w:autoSpaceDE w:val="0"/>
        <w:autoSpaceDN w:val="0"/>
        <w:spacing w:after="0" w:line="240" w:lineRule="auto"/>
        <w:textAlignment w:val="baseline"/>
        <w:rPr>
          <w:rFonts w:cs="Arial"/>
          <w:lang w:val="fr-FR"/>
        </w:rPr>
      </w:pPr>
      <w:r>
        <w:rPr>
          <w:rFonts w:cs="Arial"/>
          <w:lang w:val="fr-FR"/>
        </w:rPr>
        <w:br w:type="page"/>
      </w:r>
    </w:p>
    <w:p w14:paraId="4324229F" w14:textId="7F65752B" w:rsidR="00335B03" w:rsidRPr="00335B03" w:rsidRDefault="00335B03" w:rsidP="00335B03">
      <w:pPr>
        <w:pBdr>
          <w:top w:val="nil"/>
          <w:left w:val="nil"/>
          <w:bottom w:val="nil"/>
          <w:right w:val="nil"/>
          <w:between w:val="nil"/>
        </w:pBdr>
        <w:spacing w:after="0" w:line="240" w:lineRule="auto"/>
        <w:jc w:val="both"/>
        <w:rPr>
          <w:b/>
          <w:color w:val="000000"/>
          <w:lang w:val="fr-FR"/>
        </w:rPr>
      </w:pPr>
      <w:r w:rsidRPr="00335B03">
        <w:rPr>
          <w:b/>
          <w:color w:val="000000"/>
          <w:lang w:val="fr-FR"/>
        </w:rPr>
        <w:lastRenderedPageBreak/>
        <w:t>R</w:t>
      </w:r>
      <w:r>
        <w:rPr>
          <w:b/>
          <w:color w:val="000000"/>
          <w:lang w:val="fr-FR"/>
        </w:rPr>
        <w:t>éférences</w:t>
      </w:r>
    </w:p>
    <w:p w14:paraId="5C50F5D7" w14:textId="77777777" w:rsidR="00335B03" w:rsidRPr="00335B03" w:rsidRDefault="00335B03" w:rsidP="00335B03">
      <w:pPr>
        <w:pBdr>
          <w:top w:val="nil"/>
          <w:left w:val="nil"/>
          <w:bottom w:val="nil"/>
          <w:right w:val="nil"/>
          <w:between w:val="nil"/>
        </w:pBdr>
        <w:spacing w:after="0" w:line="240" w:lineRule="auto"/>
        <w:jc w:val="both"/>
        <w:rPr>
          <w:b/>
          <w:color w:val="000000"/>
          <w:lang w:val="fr-FR"/>
        </w:rPr>
      </w:pPr>
    </w:p>
    <w:p w14:paraId="3AC62EB4" w14:textId="45E27216" w:rsidR="00335B03" w:rsidRPr="00335B03" w:rsidRDefault="00335B03" w:rsidP="00335B03">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fr-FR"/>
        </w:rPr>
      </w:pPr>
      <w:proofErr w:type="spellStart"/>
      <w:r w:rsidRPr="00335B03">
        <w:rPr>
          <w:color w:val="000000"/>
          <w:sz w:val="20"/>
          <w:szCs w:val="20"/>
          <w:lang w:val="fr-FR"/>
        </w:rPr>
        <w:t>Bastida</w:t>
      </w:r>
      <w:proofErr w:type="spellEnd"/>
      <w:r w:rsidRPr="00335B03">
        <w:rPr>
          <w:color w:val="000000"/>
          <w:sz w:val="20"/>
          <w:szCs w:val="20"/>
          <w:lang w:val="fr-FR"/>
        </w:rPr>
        <w:t xml:space="preserve">, R. and </w:t>
      </w:r>
      <w:proofErr w:type="spellStart"/>
      <w:r w:rsidRPr="00335B03">
        <w:rPr>
          <w:color w:val="000000"/>
          <w:sz w:val="20"/>
          <w:szCs w:val="20"/>
          <w:lang w:val="fr-FR"/>
        </w:rPr>
        <w:t>Rodríguez</w:t>
      </w:r>
      <w:proofErr w:type="spellEnd"/>
      <w:r w:rsidRPr="00335B03">
        <w:rPr>
          <w:color w:val="000000"/>
          <w:sz w:val="20"/>
          <w:szCs w:val="20"/>
          <w:lang w:val="fr-FR"/>
        </w:rPr>
        <w:t xml:space="preserve">, D. 2003. </w:t>
      </w:r>
      <w:proofErr w:type="spellStart"/>
      <w:r w:rsidRPr="00335B03">
        <w:rPr>
          <w:i/>
          <w:color w:val="000000"/>
          <w:sz w:val="20"/>
          <w:szCs w:val="20"/>
          <w:lang w:val="fr-FR"/>
        </w:rPr>
        <w:t>Mamíferos</w:t>
      </w:r>
      <w:proofErr w:type="spellEnd"/>
      <w:r w:rsidRPr="00335B03">
        <w:rPr>
          <w:i/>
          <w:color w:val="000000"/>
          <w:sz w:val="20"/>
          <w:szCs w:val="20"/>
          <w:lang w:val="fr-FR"/>
        </w:rPr>
        <w:t xml:space="preserve"> </w:t>
      </w:r>
      <w:proofErr w:type="spellStart"/>
      <w:r w:rsidRPr="00335B03">
        <w:rPr>
          <w:i/>
          <w:color w:val="000000"/>
          <w:sz w:val="20"/>
          <w:szCs w:val="20"/>
          <w:lang w:val="fr-FR"/>
        </w:rPr>
        <w:t>Marinos</w:t>
      </w:r>
      <w:proofErr w:type="spellEnd"/>
      <w:r w:rsidRPr="00335B03">
        <w:rPr>
          <w:i/>
          <w:color w:val="000000"/>
          <w:sz w:val="20"/>
          <w:szCs w:val="20"/>
          <w:lang w:val="fr-FR"/>
        </w:rPr>
        <w:t xml:space="preserve"> de </w:t>
      </w:r>
      <w:proofErr w:type="spellStart"/>
      <w:r w:rsidRPr="00335B03">
        <w:rPr>
          <w:i/>
          <w:color w:val="000000"/>
          <w:sz w:val="20"/>
          <w:szCs w:val="20"/>
          <w:lang w:val="fr-FR"/>
        </w:rPr>
        <w:t>Patagonia</w:t>
      </w:r>
      <w:proofErr w:type="spellEnd"/>
      <w:r w:rsidRPr="00335B03">
        <w:rPr>
          <w:i/>
          <w:color w:val="000000"/>
          <w:sz w:val="20"/>
          <w:szCs w:val="20"/>
          <w:lang w:val="fr-FR"/>
        </w:rPr>
        <w:t xml:space="preserve"> y </w:t>
      </w:r>
      <w:proofErr w:type="spellStart"/>
      <w:r w:rsidRPr="00335B03">
        <w:rPr>
          <w:i/>
          <w:color w:val="000000"/>
          <w:sz w:val="20"/>
          <w:szCs w:val="20"/>
          <w:lang w:val="fr-FR"/>
        </w:rPr>
        <w:t>Antártida</w:t>
      </w:r>
      <w:proofErr w:type="spellEnd"/>
      <w:r w:rsidRPr="00335B03">
        <w:rPr>
          <w:color w:val="000000"/>
          <w:sz w:val="20"/>
          <w:szCs w:val="20"/>
          <w:lang w:val="fr-FR"/>
        </w:rPr>
        <w:t xml:space="preserve">. Vazquez Mazzini </w:t>
      </w:r>
      <w:proofErr w:type="spellStart"/>
      <w:r w:rsidRPr="00335B03">
        <w:rPr>
          <w:color w:val="000000"/>
          <w:sz w:val="20"/>
          <w:szCs w:val="20"/>
          <w:lang w:val="fr-FR"/>
        </w:rPr>
        <w:t>Editores</w:t>
      </w:r>
      <w:proofErr w:type="spellEnd"/>
      <w:r w:rsidRPr="00335B03">
        <w:rPr>
          <w:color w:val="000000"/>
          <w:sz w:val="20"/>
          <w:szCs w:val="20"/>
          <w:lang w:val="fr-FR"/>
        </w:rPr>
        <w:t xml:space="preserve">, Buenos Aires. </w:t>
      </w:r>
    </w:p>
    <w:p w14:paraId="5FFA718D" w14:textId="77777777" w:rsidR="00335B03" w:rsidRPr="00F343B7" w:rsidRDefault="00335B03" w:rsidP="00335B03">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rPr>
      </w:pPr>
      <w:proofErr w:type="spellStart"/>
      <w:r w:rsidRPr="00335B03">
        <w:rPr>
          <w:color w:val="000000"/>
          <w:sz w:val="20"/>
          <w:szCs w:val="20"/>
          <w:lang w:val="fr-FR"/>
        </w:rPr>
        <w:t>Bezamat</w:t>
      </w:r>
      <w:proofErr w:type="spellEnd"/>
      <w:r w:rsidRPr="00335B03">
        <w:rPr>
          <w:color w:val="000000"/>
          <w:sz w:val="20"/>
          <w:szCs w:val="20"/>
          <w:lang w:val="fr-FR"/>
        </w:rPr>
        <w:t xml:space="preserve">, C., </w:t>
      </w:r>
      <w:proofErr w:type="spellStart"/>
      <w:r w:rsidRPr="00335B03">
        <w:rPr>
          <w:color w:val="000000"/>
          <w:sz w:val="20"/>
          <w:szCs w:val="20"/>
          <w:lang w:val="fr-FR"/>
        </w:rPr>
        <w:t>Simões</w:t>
      </w:r>
      <w:r w:rsidRPr="00335B03">
        <w:rPr>
          <w:rFonts w:ascii="Cambria Math" w:eastAsia="Cambria Math" w:hAnsi="Cambria Math" w:cs="Cambria Math"/>
          <w:color w:val="000000"/>
          <w:sz w:val="20"/>
          <w:szCs w:val="20"/>
          <w:lang w:val="fr-FR"/>
        </w:rPr>
        <w:t>‐</w:t>
      </w:r>
      <w:r w:rsidRPr="00335B03">
        <w:rPr>
          <w:color w:val="000000"/>
          <w:sz w:val="20"/>
          <w:szCs w:val="20"/>
          <w:lang w:val="fr-FR"/>
        </w:rPr>
        <w:t>Lopes</w:t>
      </w:r>
      <w:proofErr w:type="spellEnd"/>
      <w:r w:rsidRPr="00335B03">
        <w:rPr>
          <w:color w:val="000000"/>
          <w:sz w:val="20"/>
          <w:szCs w:val="20"/>
          <w:lang w:val="fr-FR"/>
        </w:rPr>
        <w:t xml:space="preserve">, P.C., </w:t>
      </w:r>
      <w:proofErr w:type="spellStart"/>
      <w:r w:rsidRPr="00335B03">
        <w:rPr>
          <w:color w:val="000000"/>
          <w:sz w:val="20"/>
          <w:szCs w:val="20"/>
          <w:lang w:val="fr-FR"/>
        </w:rPr>
        <w:t>Castilho</w:t>
      </w:r>
      <w:proofErr w:type="spellEnd"/>
      <w:r w:rsidRPr="00335B03">
        <w:rPr>
          <w:color w:val="000000"/>
          <w:sz w:val="20"/>
          <w:szCs w:val="20"/>
          <w:lang w:val="fr-FR"/>
        </w:rPr>
        <w:t xml:space="preserve">, P.V., </w:t>
      </w:r>
      <w:proofErr w:type="spellStart"/>
      <w:r w:rsidRPr="00335B03">
        <w:rPr>
          <w:color w:val="000000"/>
          <w:sz w:val="20"/>
          <w:szCs w:val="20"/>
          <w:lang w:val="fr-FR"/>
        </w:rPr>
        <w:t>Daura</w:t>
      </w:r>
      <w:proofErr w:type="spellEnd"/>
      <w:r w:rsidRPr="00335B03">
        <w:rPr>
          <w:rFonts w:ascii="Cambria Math" w:eastAsia="Cambria Math" w:hAnsi="Cambria Math" w:cs="Cambria Math"/>
          <w:color w:val="000000"/>
          <w:sz w:val="20"/>
          <w:szCs w:val="20"/>
          <w:lang w:val="fr-FR"/>
        </w:rPr>
        <w:t>‐</w:t>
      </w:r>
      <w:r w:rsidRPr="00335B03">
        <w:rPr>
          <w:color w:val="000000"/>
          <w:sz w:val="20"/>
          <w:szCs w:val="20"/>
          <w:lang w:val="fr-FR"/>
        </w:rPr>
        <w:t xml:space="preserve">Jorge, F.G. 2018. </w:t>
      </w:r>
      <w:r w:rsidRPr="00F343B7">
        <w:rPr>
          <w:color w:val="000000"/>
          <w:sz w:val="20"/>
          <w:szCs w:val="20"/>
        </w:rPr>
        <w:t xml:space="preserve">The influence </w:t>
      </w:r>
      <w:proofErr w:type="spellStart"/>
      <w:r w:rsidRPr="00F343B7">
        <w:rPr>
          <w:color w:val="000000"/>
          <w:sz w:val="20"/>
          <w:szCs w:val="20"/>
        </w:rPr>
        <w:t>ofcooperative</w:t>
      </w:r>
      <w:proofErr w:type="spellEnd"/>
      <w:r w:rsidRPr="00F343B7">
        <w:rPr>
          <w:color w:val="000000"/>
          <w:sz w:val="20"/>
          <w:szCs w:val="20"/>
        </w:rPr>
        <w:t xml:space="preserve"> foraging with fishermen on the dynamics of a bottlenose dolphin population. </w:t>
      </w:r>
      <w:r w:rsidRPr="00F343B7">
        <w:rPr>
          <w:i/>
          <w:color w:val="000000"/>
          <w:sz w:val="20"/>
          <w:szCs w:val="20"/>
        </w:rPr>
        <w:t xml:space="preserve">Marine Mammal Science </w:t>
      </w:r>
      <w:r w:rsidRPr="00F343B7">
        <w:rPr>
          <w:color w:val="0260BF"/>
          <w:sz w:val="20"/>
          <w:szCs w:val="20"/>
        </w:rPr>
        <w:t>https://doi.org/10.1111/mms.12565</w:t>
      </w:r>
      <w:r w:rsidRPr="00F343B7">
        <w:rPr>
          <w:color w:val="000000"/>
          <w:sz w:val="20"/>
          <w:szCs w:val="20"/>
        </w:rPr>
        <w:t xml:space="preserve">. </w:t>
      </w:r>
    </w:p>
    <w:p w14:paraId="25E316F9" w14:textId="77777777" w:rsidR="00335B03" w:rsidRPr="00E048B2" w:rsidRDefault="00335B03" w:rsidP="00335B03">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rPr>
      </w:pPr>
      <w:r w:rsidRPr="00F343B7">
        <w:rPr>
          <w:color w:val="000000"/>
          <w:sz w:val="20"/>
          <w:szCs w:val="20"/>
        </w:rPr>
        <w:t xml:space="preserve">Cantor, M., Farine, D. R., and Daura-Jorge, F. G. (2023). Foraging synchrony </w:t>
      </w:r>
      <w:proofErr w:type="spellStart"/>
      <w:r w:rsidRPr="00F343B7">
        <w:rPr>
          <w:color w:val="000000"/>
          <w:sz w:val="20"/>
          <w:szCs w:val="20"/>
        </w:rPr>
        <w:t>drivesresilience</w:t>
      </w:r>
      <w:proofErr w:type="spellEnd"/>
      <w:r w:rsidRPr="00F343B7">
        <w:rPr>
          <w:color w:val="000000"/>
          <w:sz w:val="20"/>
          <w:szCs w:val="20"/>
        </w:rPr>
        <w:t xml:space="preserve"> in human–dolphin mutualism. </w:t>
      </w:r>
      <w:r w:rsidRPr="00E048B2">
        <w:rPr>
          <w:color w:val="000000"/>
          <w:sz w:val="20"/>
          <w:szCs w:val="20"/>
        </w:rPr>
        <w:t xml:space="preserve">Proc. Natl. Acad. Sci. </w:t>
      </w:r>
      <w:proofErr w:type="gramStart"/>
      <w:r w:rsidRPr="00E048B2">
        <w:rPr>
          <w:color w:val="000000"/>
          <w:sz w:val="20"/>
          <w:szCs w:val="20"/>
        </w:rPr>
        <w:t>120:e</w:t>
      </w:r>
      <w:proofErr w:type="gramEnd"/>
      <w:r w:rsidRPr="00E048B2">
        <w:rPr>
          <w:color w:val="000000"/>
          <w:sz w:val="20"/>
          <w:szCs w:val="20"/>
        </w:rPr>
        <w:t xml:space="preserve">2207739120. </w:t>
      </w:r>
      <w:proofErr w:type="spellStart"/>
      <w:r w:rsidRPr="00E048B2">
        <w:rPr>
          <w:color w:val="000000"/>
          <w:sz w:val="20"/>
          <w:szCs w:val="20"/>
        </w:rPr>
        <w:t>doi</w:t>
      </w:r>
      <w:proofErr w:type="spellEnd"/>
      <w:r w:rsidRPr="00E048B2">
        <w:rPr>
          <w:color w:val="000000"/>
          <w:sz w:val="20"/>
          <w:szCs w:val="20"/>
        </w:rPr>
        <w:t xml:space="preserve">: 10.1073/pnas.2207739120 </w:t>
      </w:r>
    </w:p>
    <w:p w14:paraId="13F525C0" w14:textId="77777777" w:rsidR="00335B03" w:rsidRPr="00335B03" w:rsidRDefault="00335B03" w:rsidP="00335B03">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s-ES"/>
        </w:rPr>
      </w:pPr>
      <w:r w:rsidRPr="00E048B2">
        <w:rPr>
          <w:color w:val="000000"/>
          <w:sz w:val="20"/>
          <w:szCs w:val="20"/>
        </w:rPr>
        <w:t xml:space="preserve">Castello, H.P. y Pinedo, M.C. 1981. </w:t>
      </w:r>
      <w:proofErr w:type="spellStart"/>
      <w:r w:rsidRPr="00E048B2">
        <w:rPr>
          <w:color w:val="000000"/>
          <w:sz w:val="20"/>
          <w:szCs w:val="20"/>
        </w:rPr>
        <w:t>Problemas</w:t>
      </w:r>
      <w:proofErr w:type="spellEnd"/>
      <w:r w:rsidRPr="00E048B2">
        <w:rPr>
          <w:color w:val="000000"/>
          <w:sz w:val="20"/>
          <w:szCs w:val="20"/>
        </w:rPr>
        <w:t xml:space="preserve"> de </w:t>
      </w:r>
      <w:proofErr w:type="spellStart"/>
      <w:r w:rsidRPr="00E048B2">
        <w:rPr>
          <w:color w:val="000000"/>
          <w:sz w:val="20"/>
          <w:szCs w:val="20"/>
        </w:rPr>
        <w:t>conservación</w:t>
      </w:r>
      <w:proofErr w:type="spellEnd"/>
      <w:r w:rsidRPr="00E048B2">
        <w:rPr>
          <w:color w:val="000000"/>
          <w:sz w:val="20"/>
          <w:szCs w:val="20"/>
        </w:rPr>
        <w:t xml:space="preserve"> de </w:t>
      </w:r>
      <w:proofErr w:type="spellStart"/>
      <w:r w:rsidRPr="00E048B2">
        <w:rPr>
          <w:color w:val="000000"/>
          <w:sz w:val="20"/>
          <w:szCs w:val="20"/>
        </w:rPr>
        <w:t>mamíferos</w:t>
      </w:r>
      <w:proofErr w:type="spellEnd"/>
      <w:r w:rsidRPr="00E048B2">
        <w:rPr>
          <w:color w:val="000000"/>
          <w:sz w:val="20"/>
          <w:szCs w:val="20"/>
        </w:rPr>
        <w:t xml:space="preserve"> </w:t>
      </w:r>
      <w:proofErr w:type="spellStart"/>
      <w:r w:rsidRPr="00E048B2">
        <w:rPr>
          <w:color w:val="000000"/>
          <w:sz w:val="20"/>
          <w:szCs w:val="20"/>
        </w:rPr>
        <w:t>marinos</w:t>
      </w:r>
      <w:proofErr w:type="spellEnd"/>
      <w:r w:rsidRPr="00E048B2">
        <w:rPr>
          <w:color w:val="000000"/>
          <w:sz w:val="20"/>
          <w:szCs w:val="20"/>
        </w:rPr>
        <w:t xml:space="preserve"> </w:t>
      </w:r>
      <w:proofErr w:type="spellStart"/>
      <w:r w:rsidRPr="00E048B2">
        <w:rPr>
          <w:color w:val="000000"/>
          <w:sz w:val="20"/>
          <w:szCs w:val="20"/>
        </w:rPr>
        <w:t>enel</w:t>
      </w:r>
      <w:proofErr w:type="spellEnd"/>
      <w:r w:rsidRPr="00E048B2">
        <w:rPr>
          <w:color w:val="000000"/>
          <w:sz w:val="20"/>
          <w:szCs w:val="20"/>
        </w:rPr>
        <w:t xml:space="preserve"> </w:t>
      </w:r>
      <w:proofErr w:type="spellStart"/>
      <w:r w:rsidRPr="00E048B2">
        <w:rPr>
          <w:color w:val="000000"/>
          <w:sz w:val="20"/>
          <w:szCs w:val="20"/>
        </w:rPr>
        <w:t>Atlántico</w:t>
      </w:r>
      <w:proofErr w:type="spellEnd"/>
      <w:r w:rsidRPr="00E048B2">
        <w:rPr>
          <w:color w:val="000000"/>
          <w:sz w:val="20"/>
          <w:szCs w:val="20"/>
        </w:rPr>
        <w:t xml:space="preserve"> </w:t>
      </w:r>
      <w:proofErr w:type="spellStart"/>
      <w:r w:rsidRPr="00E048B2">
        <w:rPr>
          <w:color w:val="000000"/>
          <w:sz w:val="20"/>
          <w:szCs w:val="20"/>
        </w:rPr>
        <w:t>Sudoccidental</w:t>
      </w:r>
      <w:proofErr w:type="spellEnd"/>
      <w:r w:rsidRPr="00E048B2">
        <w:rPr>
          <w:color w:val="000000"/>
          <w:sz w:val="20"/>
          <w:szCs w:val="20"/>
        </w:rPr>
        <w:t xml:space="preserve">. </w:t>
      </w:r>
      <w:r w:rsidRPr="00335B03">
        <w:rPr>
          <w:color w:val="000000"/>
          <w:sz w:val="20"/>
          <w:szCs w:val="20"/>
          <w:lang w:val="es-ES"/>
        </w:rPr>
        <w:t xml:space="preserve">Seminario </w:t>
      </w:r>
      <w:proofErr w:type="spellStart"/>
      <w:r w:rsidRPr="00335B03">
        <w:rPr>
          <w:color w:val="000000"/>
          <w:sz w:val="20"/>
          <w:szCs w:val="20"/>
          <w:lang w:val="es-ES"/>
        </w:rPr>
        <w:t>Prot</w:t>
      </w:r>
      <w:proofErr w:type="spellEnd"/>
      <w:r w:rsidRPr="00335B03">
        <w:rPr>
          <w:color w:val="000000"/>
          <w:sz w:val="20"/>
          <w:szCs w:val="20"/>
          <w:lang w:val="es-ES"/>
        </w:rPr>
        <w:t xml:space="preserve">. </w:t>
      </w:r>
      <w:proofErr w:type="spellStart"/>
      <w:r w:rsidRPr="00335B03">
        <w:rPr>
          <w:color w:val="000000"/>
          <w:sz w:val="20"/>
          <w:szCs w:val="20"/>
          <w:lang w:val="es-ES"/>
        </w:rPr>
        <w:t>Cetáceos</w:t>
      </w:r>
      <w:proofErr w:type="spellEnd"/>
      <w:r w:rsidRPr="00335B03">
        <w:rPr>
          <w:color w:val="000000"/>
          <w:sz w:val="20"/>
          <w:szCs w:val="20"/>
          <w:lang w:val="es-ES"/>
        </w:rPr>
        <w:t xml:space="preserve"> y sus </w:t>
      </w:r>
      <w:proofErr w:type="spellStart"/>
      <w:r w:rsidRPr="00335B03">
        <w:rPr>
          <w:color w:val="000000"/>
          <w:sz w:val="20"/>
          <w:szCs w:val="20"/>
          <w:lang w:val="es-ES"/>
        </w:rPr>
        <w:t>ecosist</w:t>
      </w:r>
      <w:proofErr w:type="spellEnd"/>
      <w:r w:rsidRPr="00335B03">
        <w:rPr>
          <w:color w:val="000000"/>
          <w:sz w:val="20"/>
          <w:szCs w:val="20"/>
          <w:lang w:val="es-ES"/>
        </w:rPr>
        <w:t xml:space="preserve">. En el hemisferio occidental. </w:t>
      </w:r>
    </w:p>
    <w:p w14:paraId="3EB601AE" w14:textId="77777777" w:rsidR="00335B03" w:rsidRPr="00335B03" w:rsidRDefault="00335B03" w:rsidP="00335B03">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s-ES"/>
        </w:rPr>
      </w:pPr>
      <w:r w:rsidRPr="00335B03">
        <w:rPr>
          <w:color w:val="000000"/>
          <w:sz w:val="20"/>
          <w:szCs w:val="20"/>
          <w:lang w:val="es-ES"/>
        </w:rPr>
        <w:t xml:space="preserve">Centro </w:t>
      </w:r>
      <w:proofErr w:type="spellStart"/>
      <w:r w:rsidRPr="00335B03">
        <w:rPr>
          <w:color w:val="000000"/>
          <w:sz w:val="20"/>
          <w:szCs w:val="20"/>
          <w:lang w:val="es-ES"/>
        </w:rPr>
        <w:t>Tinker</w:t>
      </w:r>
      <w:proofErr w:type="spellEnd"/>
      <w:r w:rsidRPr="00335B03">
        <w:rPr>
          <w:color w:val="000000"/>
          <w:sz w:val="20"/>
          <w:szCs w:val="20"/>
          <w:lang w:val="es-ES"/>
        </w:rPr>
        <w:t xml:space="preserve">/OEA, 8-12 </w:t>
      </w:r>
      <w:proofErr w:type="gramStart"/>
      <w:r w:rsidRPr="00335B03">
        <w:rPr>
          <w:color w:val="000000"/>
          <w:sz w:val="20"/>
          <w:szCs w:val="20"/>
          <w:lang w:val="es-ES"/>
        </w:rPr>
        <w:t>Junio</w:t>
      </w:r>
      <w:proofErr w:type="gramEnd"/>
      <w:r w:rsidRPr="00335B03">
        <w:rPr>
          <w:color w:val="000000"/>
          <w:sz w:val="20"/>
          <w:szCs w:val="20"/>
          <w:lang w:val="es-ES"/>
        </w:rPr>
        <w:t xml:space="preserve"> 1981, Florida, </w:t>
      </w:r>
      <w:proofErr w:type="gramStart"/>
      <w:r w:rsidRPr="00335B03">
        <w:rPr>
          <w:color w:val="000000"/>
          <w:sz w:val="20"/>
          <w:szCs w:val="20"/>
          <w:lang w:val="es-ES"/>
        </w:rPr>
        <w:t>EE.UU.</w:t>
      </w:r>
      <w:proofErr w:type="gramEnd"/>
      <w:r w:rsidRPr="00335B03">
        <w:rPr>
          <w:color w:val="000000"/>
          <w:sz w:val="20"/>
          <w:szCs w:val="20"/>
          <w:lang w:val="es-ES"/>
        </w:rPr>
        <w:t xml:space="preserve">: 27. </w:t>
      </w:r>
    </w:p>
    <w:p w14:paraId="676B3C43" w14:textId="77777777" w:rsidR="00335B03" w:rsidRPr="00F343B7" w:rsidRDefault="00335B03" w:rsidP="00335B03">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rPr>
      </w:pPr>
      <w:proofErr w:type="spellStart"/>
      <w:r w:rsidRPr="00F343B7">
        <w:rPr>
          <w:color w:val="0C0F11"/>
          <w:sz w:val="20"/>
          <w:szCs w:val="20"/>
        </w:rPr>
        <w:t>Cauhépe</w:t>
      </w:r>
      <w:proofErr w:type="spellEnd"/>
      <w:r w:rsidRPr="00F343B7">
        <w:rPr>
          <w:color w:val="0C0F11"/>
          <w:sz w:val="20"/>
          <w:szCs w:val="20"/>
        </w:rPr>
        <w:t xml:space="preserve">́, M.E. 1999. Management of the Argentine hake. Final project UNU </w:t>
      </w:r>
      <w:proofErr w:type="spellStart"/>
      <w:r w:rsidRPr="00F343B7">
        <w:rPr>
          <w:color w:val="0C0F11"/>
          <w:sz w:val="20"/>
          <w:szCs w:val="20"/>
        </w:rPr>
        <w:t>FisheriesTraining</w:t>
      </w:r>
      <w:proofErr w:type="spellEnd"/>
      <w:r w:rsidRPr="00F343B7">
        <w:rPr>
          <w:color w:val="0C0F11"/>
          <w:sz w:val="20"/>
          <w:szCs w:val="20"/>
        </w:rPr>
        <w:t xml:space="preserve"> Program, </w:t>
      </w:r>
      <w:proofErr w:type="spellStart"/>
      <w:r w:rsidRPr="00F343B7">
        <w:rPr>
          <w:color w:val="0C0F11"/>
          <w:sz w:val="20"/>
          <w:szCs w:val="20"/>
        </w:rPr>
        <w:t>Reykjavic</w:t>
      </w:r>
      <w:proofErr w:type="spellEnd"/>
      <w:r w:rsidRPr="00F343B7">
        <w:rPr>
          <w:color w:val="0C0F11"/>
          <w:sz w:val="20"/>
          <w:szCs w:val="20"/>
        </w:rPr>
        <w:t xml:space="preserve">, Iceland. </w:t>
      </w:r>
    </w:p>
    <w:p w14:paraId="17F3BE31" w14:textId="77777777" w:rsidR="00335B03" w:rsidRPr="00F343B7" w:rsidRDefault="00335B03" w:rsidP="00335B03">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rPr>
      </w:pPr>
      <w:r w:rsidRPr="00335B03">
        <w:rPr>
          <w:color w:val="0C0F11"/>
          <w:sz w:val="20"/>
          <w:szCs w:val="20"/>
          <w:lang w:val="es-ES"/>
        </w:rPr>
        <w:t xml:space="preserve">CFP (Consejo Federal Pesquero) (2016). Plan de </w:t>
      </w:r>
      <w:proofErr w:type="spellStart"/>
      <w:r w:rsidRPr="00335B03">
        <w:rPr>
          <w:color w:val="0C0F11"/>
          <w:sz w:val="20"/>
          <w:szCs w:val="20"/>
          <w:lang w:val="es-ES"/>
        </w:rPr>
        <w:t>Acción</w:t>
      </w:r>
      <w:proofErr w:type="spellEnd"/>
      <w:r w:rsidRPr="00335B03">
        <w:rPr>
          <w:color w:val="0C0F11"/>
          <w:sz w:val="20"/>
          <w:szCs w:val="20"/>
          <w:lang w:val="es-ES"/>
        </w:rPr>
        <w:t xml:space="preserve"> Nacional para reducir la </w:t>
      </w:r>
      <w:proofErr w:type="spellStart"/>
      <w:r w:rsidRPr="00335B03">
        <w:rPr>
          <w:color w:val="0C0F11"/>
          <w:sz w:val="20"/>
          <w:szCs w:val="20"/>
          <w:lang w:val="es-ES"/>
        </w:rPr>
        <w:t>interacción</w:t>
      </w:r>
      <w:proofErr w:type="spellEnd"/>
      <w:r w:rsidRPr="00335B03">
        <w:rPr>
          <w:color w:val="0C0F11"/>
          <w:sz w:val="20"/>
          <w:szCs w:val="20"/>
          <w:lang w:val="es-ES"/>
        </w:rPr>
        <w:t xml:space="preserve"> de </w:t>
      </w:r>
      <w:proofErr w:type="spellStart"/>
      <w:r w:rsidRPr="00335B03">
        <w:rPr>
          <w:color w:val="0C0F11"/>
          <w:sz w:val="20"/>
          <w:szCs w:val="20"/>
          <w:lang w:val="es-ES"/>
        </w:rPr>
        <w:t>mamíferos</w:t>
      </w:r>
      <w:proofErr w:type="spellEnd"/>
      <w:r w:rsidRPr="00335B03">
        <w:rPr>
          <w:color w:val="0C0F11"/>
          <w:sz w:val="20"/>
          <w:szCs w:val="20"/>
          <w:lang w:val="es-ES"/>
        </w:rPr>
        <w:t xml:space="preserve"> marinos con </w:t>
      </w:r>
      <w:proofErr w:type="spellStart"/>
      <w:r w:rsidRPr="00335B03">
        <w:rPr>
          <w:color w:val="0C0F11"/>
          <w:sz w:val="20"/>
          <w:szCs w:val="20"/>
          <w:lang w:val="es-ES"/>
        </w:rPr>
        <w:t>pesquerías</w:t>
      </w:r>
      <w:proofErr w:type="spellEnd"/>
      <w:r w:rsidRPr="00335B03">
        <w:rPr>
          <w:color w:val="0C0F11"/>
          <w:sz w:val="20"/>
          <w:szCs w:val="20"/>
          <w:lang w:val="es-ES"/>
        </w:rPr>
        <w:t xml:space="preserve"> en la </w:t>
      </w:r>
      <w:proofErr w:type="spellStart"/>
      <w:r w:rsidRPr="00335B03">
        <w:rPr>
          <w:color w:val="0C0F11"/>
          <w:sz w:val="20"/>
          <w:szCs w:val="20"/>
          <w:lang w:val="es-ES"/>
        </w:rPr>
        <w:t>República</w:t>
      </w:r>
      <w:proofErr w:type="spellEnd"/>
      <w:r w:rsidRPr="00335B03">
        <w:rPr>
          <w:color w:val="0C0F11"/>
          <w:sz w:val="20"/>
          <w:szCs w:val="20"/>
          <w:lang w:val="es-ES"/>
        </w:rPr>
        <w:t xml:space="preserve"> Argentina 2015, 1a ed., </w:t>
      </w:r>
      <w:proofErr w:type="spellStart"/>
      <w:r w:rsidRPr="00335B03">
        <w:rPr>
          <w:color w:val="0C0F11"/>
          <w:sz w:val="20"/>
          <w:szCs w:val="20"/>
          <w:lang w:val="es-ES"/>
        </w:rPr>
        <w:t>ConsejoFederal</w:t>
      </w:r>
      <w:proofErr w:type="spellEnd"/>
      <w:r w:rsidRPr="00335B03">
        <w:rPr>
          <w:color w:val="0C0F11"/>
          <w:sz w:val="20"/>
          <w:szCs w:val="20"/>
          <w:lang w:val="es-ES"/>
        </w:rPr>
        <w:t xml:space="preserve"> Pesquero. </w:t>
      </w:r>
      <w:r w:rsidRPr="00F343B7">
        <w:rPr>
          <w:color w:val="0C0F11"/>
          <w:sz w:val="20"/>
          <w:szCs w:val="20"/>
        </w:rPr>
        <w:t xml:space="preserve">Buenos Aires. 168 </w:t>
      </w:r>
      <w:proofErr w:type="gramStart"/>
      <w:r w:rsidRPr="00F343B7">
        <w:rPr>
          <w:color w:val="0C0F11"/>
          <w:sz w:val="20"/>
          <w:szCs w:val="20"/>
        </w:rPr>
        <w:t>pp</w:t>
      </w:r>
      <w:proofErr w:type="gramEnd"/>
      <w:r w:rsidRPr="00F343B7">
        <w:rPr>
          <w:color w:val="0C0F11"/>
          <w:sz w:val="20"/>
          <w:szCs w:val="20"/>
        </w:rPr>
        <w:t xml:space="preserve">. </w:t>
      </w:r>
    </w:p>
    <w:p w14:paraId="7CD42E32" w14:textId="77777777" w:rsidR="00335B03" w:rsidRPr="007C4397" w:rsidRDefault="00335B03" w:rsidP="00335B03">
      <w:pPr>
        <w:pBdr>
          <w:top w:val="nil"/>
          <w:left w:val="nil"/>
          <w:bottom w:val="nil"/>
          <w:right w:val="nil"/>
          <w:between w:val="nil"/>
        </w:pBdr>
        <w:spacing w:after="80" w:line="240" w:lineRule="auto"/>
        <w:ind w:left="540" w:hanging="540"/>
        <w:jc w:val="both"/>
        <w:rPr>
          <w:rFonts w:ascii="Times New Roman" w:eastAsia="Times New Roman" w:hAnsi="Times New Roman" w:cs="Times New Roman"/>
          <w:sz w:val="24"/>
          <w:szCs w:val="24"/>
        </w:rPr>
      </w:pPr>
      <w:r w:rsidRPr="00F343B7">
        <w:rPr>
          <w:color w:val="000000"/>
          <w:sz w:val="20"/>
          <w:szCs w:val="20"/>
        </w:rPr>
        <w:t xml:space="preserve">Committee on Taxonomy. 2018. List of marine mammal species and subspecies. </w:t>
      </w:r>
      <w:proofErr w:type="spellStart"/>
      <w:proofErr w:type="gramStart"/>
      <w:r w:rsidRPr="00F343B7">
        <w:rPr>
          <w:color w:val="000000"/>
          <w:sz w:val="20"/>
          <w:szCs w:val="20"/>
        </w:rPr>
        <w:t>Availableat</w:t>
      </w:r>
      <w:proofErr w:type="spellEnd"/>
      <w:proofErr w:type="gramEnd"/>
      <w:r w:rsidRPr="00F343B7">
        <w:rPr>
          <w:color w:val="000000"/>
          <w:sz w:val="20"/>
          <w:szCs w:val="20"/>
        </w:rPr>
        <w:t xml:space="preserve">: </w:t>
      </w:r>
      <w:r w:rsidRPr="007C4397">
        <w:rPr>
          <w:sz w:val="20"/>
          <w:szCs w:val="20"/>
        </w:rPr>
        <w:t xml:space="preserve">www.marinemammalscience.org. (Accessed: April 2023). </w:t>
      </w:r>
    </w:p>
    <w:p w14:paraId="72FD308B" w14:textId="77777777" w:rsidR="00335B03" w:rsidRPr="00F343B7" w:rsidRDefault="00335B03" w:rsidP="00335B03">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rPr>
      </w:pPr>
      <w:proofErr w:type="spellStart"/>
      <w:r w:rsidRPr="00F343B7">
        <w:rPr>
          <w:color w:val="000000"/>
          <w:sz w:val="20"/>
          <w:szCs w:val="20"/>
        </w:rPr>
        <w:t>Coscarella</w:t>
      </w:r>
      <w:proofErr w:type="spellEnd"/>
      <w:r w:rsidRPr="00F343B7">
        <w:rPr>
          <w:color w:val="000000"/>
          <w:sz w:val="20"/>
          <w:szCs w:val="20"/>
        </w:rPr>
        <w:t xml:space="preserve"> MA, Dans SL, Crespo EA, Pedraza SN (2003) Potential impact of </w:t>
      </w:r>
      <w:proofErr w:type="spellStart"/>
      <w:r w:rsidRPr="00F343B7">
        <w:rPr>
          <w:color w:val="000000"/>
          <w:sz w:val="20"/>
          <w:szCs w:val="20"/>
        </w:rPr>
        <w:t>unregulateddolphin</w:t>
      </w:r>
      <w:proofErr w:type="spellEnd"/>
      <w:r w:rsidRPr="00F343B7">
        <w:rPr>
          <w:color w:val="000000"/>
          <w:sz w:val="20"/>
          <w:szCs w:val="20"/>
        </w:rPr>
        <w:t xml:space="preserve"> watching activities in Patagonia. J Cetacean Res Manag 5:77–84 </w:t>
      </w:r>
    </w:p>
    <w:p w14:paraId="763C326A" w14:textId="77777777" w:rsidR="00335B03" w:rsidRPr="00F343B7" w:rsidRDefault="00335B03" w:rsidP="00335B03">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rPr>
      </w:pPr>
      <w:proofErr w:type="spellStart"/>
      <w:r w:rsidRPr="00F343B7">
        <w:rPr>
          <w:color w:val="000000"/>
          <w:sz w:val="20"/>
          <w:szCs w:val="20"/>
        </w:rPr>
        <w:t>Coscarella</w:t>
      </w:r>
      <w:proofErr w:type="spellEnd"/>
      <w:r w:rsidRPr="00F343B7">
        <w:rPr>
          <w:color w:val="000000"/>
          <w:sz w:val="20"/>
          <w:szCs w:val="20"/>
        </w:rPr>
        <w:t xml:space="preserve">, M.A. and Crespo, E.A. 2009. Feeding aggregation and aggressive </w:t>
      </w:r>
      <w:proofErr w:type="spellStart"/>
      <w:r w:rsidRPr="00F343B7">
        <w:rPr>
          <w:color w:val="000000"/>
          <w:sz w:val="20"/>
          <w:szCs w:val="20"/>
        </w:rPr>
        <w:t>interactionbetween</w:t>
      </w:r>
      <w:proofErr w:type="spellEnd"/>
      <w:r w:rsidRPr="00F343B7">
        <w:rPr>
          <w:color w:val="000000"/>
          <w:sz w:val="20"/>
          <w:szCs w:val="20"/>
        </w:rPr>
        <w:t xml:space="preserve"> bottlenose (</w:t>
      </w:r>
      <w:r w:rsidRPr="00F343B7">
        <w:rPr>
          <w:i/>
          <w:color w:val="000000"/>
          <w:sz w:val="20"/>
          <w:szCs w:val="20"/>
        </w:rPr>
        <w:t>Tursiops truncatus</w:t>
      </w:r>
      <w:r w:rsidRPr="00F343B7">
        <w:rPr>
          <w:color w:val="000000"/>
          <w:sz w:val="20"/>
          <w:szCs w:val="20"/>
        </w:rPr>
        <w:t>) and Commerson’s dolphins (</w:t>
      </w:r>
      <w:proofErr w:type="spellStart"/>
      <w:r w:rsidRPr="00F343B7">
        <w:rPr>
          <w:i/>
          <w:color w:val="000000"/>
          <w:sz w:val="20"/>
          <w:szCs w:val="20"/>
        </w:rPr>
        <w:t>Cephalorhynchus</w:t>
      </w:r>
      <w:proofErr w:type="spellEnd"/>
      <w:r w:rsidRPr="00F343B7">
        <w:rPr>
          <w:i/>
          <w:color w:val="000000"/>
          <w:sz w:val="20"/>
          <w:szCs w:val="20"/>
        </w:rPr>
        <w:t xml:space="preserve"> </w:t>
      </w:r>
      <w:proofErr w:type="spellStart"/>
      <w:r w:rsidRPr="00F343B7">
        <w:rPr>
          <w:i/>
          <w:color w:val="000000"/>
          <w:sz w:val="20"/>
          <w:szCs w:val="20"/>
        </w:rPr>
        <w:t>commersonii</w:t>
      </w:r>
      <w:proofErr w:type="spellEnd"/>
      <w:r w:rsidRPr="00F343B7">
        <w:rPr>
          <w:color w:val="000000"/>
          <w:sz w:val="20"/>
          <w:szCs w:val="20"/>
        </w:rPr>
        <w:t xml:space="preserve">) in Patagonia, Argentina. </w:t>
      </w:r>
      <w:r w:rsidRPr="00F343B7">
        <w:rPr>
          <w:i/>
          <w:color w:val="000000"/>
          <w:sz w:val="20"/>
          <w:szCs w:val="20"/>
        </w:rPr>
        <w:t xml:space="preserve">Journal of Ethology </w:t>
      </w:r>
      <w:r w:rsidRPr="00F343B7">
        <w:rPr>
          <w:color w:val="000000"/>
          <w:sz w:val="20"/>
          <w:szCs w:val="20"/>
        </w:rPr>
        <w:t xml:space="preserve">28: 183-187. </w:t>
      </w:r>
    </w:p>
    <w:p w14:paraId="7E66F853" w14:textId="77777777" w:rsidR="00335B03" w:rsidRPr="00F343B7" w:rsidRDefault="00335B03" w:rsidP="00335B03">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rPr>
      </w:pPr>
      <w:proofErr w:type="spellStart"/>
      <w:r w:rsidRPr="00F343B7">
        <w:rPr>
          <w:color w:val="000000"/>
          <w:sz w:val="20"/>
          <w:szCs w:val="20"/>
        </w:rPr>
        <w:t>Coscarella</w:t>
      </w:r>
      <w:proofErr w:type="spellEnd"/>
      <w:r w:rsidRPr="00F343B7">
        <w:rPr>
          <w:color w:val="000000"/>
          <w:sz w:val="20"/>
          <w:szCs w:val="20"/>
        </w:rPr>
        <w:t xml:space="preserve">, M. A., Dans, S. L., </w:t>
      </w:r>
      <w:proofErr w:type="spellStart"/>
      <w:r w:rsidRPr="00F343B7">
        <w:rPr>
          <w:color w:val="000000"/>
          <w:sz w:val="20"/>
          <w:szCs w:val="20"/>
        </w:rPr>
        <w:t>DeGrati</w:t>
      </w:r>
      <w:proofErr w:type="spellEnd"/>
      <w:r w:rsidRPr="00F343B7">
        <w:rPr>
          <w:color w:val="000000"/>
          <w:sz w:val="20"/>
          <w:szCs w:val="20"/>
        </w:rPr>
        <w:t xml:space="preserve">, M., Garaffo, G. and Crespo, E. A. 2012. </w:t>
      </w:r>
      <w:proofErr w:type="spellStart"/>
      <w:r w:rsidRPr="00F343B7">
        <w:rPr>
          <w:color w:val="000000"/>
          <w:sz w:val="20"/>
          <w:szCs w:val="20"/>
        </w:rPr>
        <w:t>Bottlenosedolphins</w:t>
      </w:r>
      <w:proofErr w:type="spellEnd"/>
      <w:r w:rsidRPr="00F343B7">
        <w:rPr>
          <w:color w:val="000000"/>
          <w:sz w:val="20"/>
          <w:szCs w:val="20"/>
        </w:rPr>
        <w:t xml:space="preserve"> at the southern extreme of the southwestern Atlantic: local population decline? </w:t>
      </w:r>
      <w:r w:rsidRPr="00F343B7">
        <w:rPr>
          <w:i/>
          <w:color w:val="000000"/>
          <w:sz w:val="20"/>
          <w:szCs w:val="20"/>
        </w:rPr>
        <w:t xml:space="preserve">Journal of the Marine Biological Association of the United Kingdom </w:t>
      </w:r>
      <w:r w:rsidRPr="00F343B7">
        <w:rPr>
          <w:color w:val="000000"/>
          <w:sz w:val="20"/>
          <w:szCs w:val="20"/>
        </w:rPr>
        <w:t xml:space="preserve">92: 1843-1849. </w:t>
      </w:r>
    </w:p>
    <w:p w14:paraId="4F51970A" w14:textId="77777777" w:rsidR="00335B03" w:rsidRPr="00F343B7" w:rsidRDefault="00335B03" w:rsidP="00335B03">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rPr>
      </w:pPr>
      <w:proofErr w:type="spellStart"/>
      <w:r w:rsidRPr="00E048B2">
        <w:rPr>
          <w:color w:val="000000"/>
          <w:sz w:val="20"/>
          <w:szCs w:val="20"/>
        </w:rPr>
        <w:t>Coscarella</w:t>
      </w:r>
      <w:proofErr w:type="spellEnd"/>
      <w:r w:rsidRPr="00E048B2">
        <w:rPr>
          <w:color w:val="000000"/>
          <w:sz w:val="20"/>
          <w:szCs w:val="20"/>
        </w:rPr>
        <w:t xml:space="preserve">, M., Nieto-Vilela, R., </w:t>
      </w:r>
      <w:proofErr w:type="spellStart"/>
      <w:r w:rsidRPr="00E048B2">
        <w:rPr>
          <w:color w:val="000000"/>
          <w:sz w:val="20"/>
          <w:szCs w:val="20"/>
        </w:rPr>
        <w:t>Degrati</w:t>
      </w:r>
      <w:proofErr w:type="spellEnd"/>
      <w:r w:rsidRPr="00E048B2">
        <w:rPr>
          <w:color w:val="000000"/>
          <w:sz w:val="20"/>
          <w:szCs w:val="20"/>
        </w:rPr>
        <w:t xml:space="preserve">, M., Svendsen, G., Dans, S.L., González, </w:t>
      </w:r>
      <w:proofErr w:type="spellStart"/>
      <w:proofErr w:type="gramStart"/>
      <w:r w:rsidRPr="00E048B2">
        <w:rPr>
          <w:color w:val="000000"/>
          <w:sz w:val="20"/>
          <w:szCs w:val="20"/>
        </w:rPr>
        <w:t>R.A.C.,Crespo</w:t>
      </w:r>
      <w:proofErr w:type="spellEnd"/>
      <w:proofErr w:type="gramEnd"/>
      <w:r w:rsidRPr="00E048B2">
        <w:rPr>
          <w:color w:val="000000"/>
          <w:sz w:val="20"/>
          <w:szCs w:val="20"/>
        </w:rPr>
        <w:t xml:space="preserve">, E.A. 2016. </w:t>
      </w:r>
      <w:r w:rsidRPr="00F343B7">
        <w:rPr>
          <w:color w:val="000000"/>
          <w:sz w:val="20"/>
          <w:szCs w:val="20"/>
        </w:rPr>
        <w:t xml:space="preserve">Long range movements of bottlenose dolphins </w:t>
      </w:r>
      <w:r w:rsidRPr="00F343B7">
        <w:rPr>
          <w:i/>
          <w:color w:val="000000"/>
          <w:sz w:val="20"/>
          <w:szCs w:val="20"/>
        </w:rPr>
        <w:t xml:space="preserve">Tursiops truncatus </w:t>
      </w:r>
      <w:r w:rsidRPr="00F343B7">
        <w:rPr>
          <w:color w:val="000000"/>
          <w:sz w:val="20"/>
          <w:szCs w:val="20"/>
        </w:rPr>
        <w:t xml:space="preserve">and its implications for the protection of a declining Evolutionary Significant Unit in the coast of Patagonia, Argentina. Report presented to the International Whaling Commission SC66b, Bled, Slovenia 2016. </w:t>
      </w:r>
    </w:p>
    <w:p w14:paraId="081C4376" w14:textId="77777777" w:rsidR="00335B03" w:rsidRPr="00F343B7" w:rsidRDefault="00335B03" w:rsidP="00335B03">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rPr>
      </w:pPr>
      <w:r w:rsidRPr="00F343B7">
        <w:rPr>
          <w:color w:val="000000"/>
          <w:sz w:val="20"/>
          <w:szCs w:val="20"/>
        </w:rPr>
        <w:t xml:space="preserve">Costa, A.P.B., </w:t>
      </w:r>
      <w:proofErr w:type="spellStart"/>
      <w:r w:rsidRPr="00F343B7">
        <w:rPr>
          <w:color w:val="000000"/>
          <w:sz w:val="20"/>
          <w:szCs w:val="20"/>
        </w:rPr>
        <w:t>Fruet</w:t>
      </w:r>
      <w:proofErr w:type="spellEnd"/>
      <w:r w:rsidRPr="00F343B7">
        <w:rPr>
          <w:color w:val="000000"/>
          <w:sz w:val="20"/>
          <w:szCs w:val="20"/>
        </w:rPr>
        <w:t xml:space="preserve">, P.F., Daura-Jorge, F.G., </w:t>
      </w:r>
      <w:proofErr w:type="spellStart"/>
      <w:r w:rsidRPr="00F343B7">
        <w:rPr>
          <w:color w:val="000000"/>
          <w:sz w:val="20"/>
          <w:szCs w:val="20"/>
        </w:rPr>
        <w:t>Simões-Lopes</w:t>
      </w:r>
      <w:proofErr w:type="spellEnd"/>
      <w:r w:rsidRPr="00F343B7">
        <w:rPr>
          <w:color w:val="000000"/>
          <w:sz w:val="20"/>
          <w:szCs w:val="20"/>
        </w:rPr>
        <w:t xml:space="preserve">, P.C., Ott, P.H., Valiati, </w:t>
      </w:r>
      <w:proofErr w:type="spellStart"/>
      <w:proofErr w:type="gramStart"/>
      <w:r w:rsidRPr="00F343B7">
        <w:rPr>
          <w:color w:val="000000"/>
          <w:sz w:val="20"/>
          <w:szCs w:val="20"/>
        </w:rPr>
        <w:t>V.H.,Oliveira</w:t>
      </w:r>
      <w:proofErr w:type="spellEnd"/>
      <w:proofErr w:type="gramEnd"/>
      <w:r w:rsidRPr="00F343B7">
        <w:rPr>
          <w:color w:val="000000"/>
          <w:sz w:val="20"/>
          <w:szCs w:val="20"/>
        </w:rPr>
        <w:t xml:space="preserve">, L.R. 2015. Bottlenose dolphin communities from the southern Brazilian coast: do they exchange genes or are they just </w:t>
      </w:r>
      <w:proofErr w:type="spellStart"/>
      <w:r w:rsidRPr="00F343B7">
        <w:rPr>
          <w:color w:val="000000"/>
          <w:sz w:val="20"/>
          <w:szCs w:val="20"/>
        </w:rPr>
        <w:t>neighbours</w:t>
      </w:r>
      <w:proofErr w:type="spellEnd"/>
      <w:r w:rsidRPr="00F343B7">
        <w:rPr>
          <w:color w:val="000000"/>
          <w:sz w:val="20"/>
          <w:szCs w:val="20"/>
        </w:rPr>
        <w:t xml:space="preserve">? </w:t>
      </w:r>
      <w:r w:rsidRPr="00F343B7">
        <w:rPr>
          <w:i/>
          <w:color w:val="000000"/>
          <w:sz w:val="20"/>
          <w:szCs w:val="20"/>
        </w:rPr>
        <w:t xml:space="preserve">Marine and Freshwater Research </w:t>
      </w:r>
      <w:r w:rsidRPr="00F343B7">
        <w:rPr>
          <w:color w:val="000000"/>
          <w:sz w:val="20"/>
          <w:szCs w:val="20"/>
        </w:rPr>
        <w:t xml:space="preserve">66: 1201-1210. </w:t>
      </w:r>
    </w:p>
    <w:p w14:paraId="3F54BDC4" w14:textId="77777777" w:rsidR="00335B03" w:rsidRPr="00F343B7" w:rsidRDefault="00335B03" w:rsidP="00335B03">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rPr>
      </w:pPr>
      <w:r w:rsidRPr="00F343B7">
        <w:rPr>
          <w:color w:val="000000"/>
          <w:sz w:val="20"/>
          <w:szCs w:val="20"/>
        </w:rPr>
        <w:t>Costa, A.P.B., Rosel, P.E., Daura</w:t>
      </w:r>
      <w:r w:rsidRPr="00F343B7">
        <w:rPr>
          <w:rFonts w:ascii="Cambria Math" w:eastAsia="Cambria Math" w:hAnsi="Cambria Math" w:cs="Cambria Math"/>
          <w:color w:val="000000"/>
          <w:sz w:val="20"/>
          <w:szCs w:val="20"/>
        </w:rPr>
        <w:t>‐</w:t>
      </w:r>
      <w:r w:rsidRPr="00F343B7">
        <w:rPr>
          <w:color w:val="000000"/>
          <w:sz w:val="20"/>
          <w:szCs w:val="20"/>
        </w:rPr>
        <w:t xml:space="preserve">Jorge, F.G. and </w:t>
      </w:r>
      <w:proofErr w:type="spellStart"/>
      <w:r w:rsidRPr="00F343B7">
        <w:rPr>
          <w:color w:val="000000"/>
          <w:sz w:val="20"/>
          <w:szCs w:val="20"/>
        </w:rPr>
        <w:t>Simões</w:t>
      </w:r>
      <w:r w:rsidRPr="00F343B7">
        <w:rPr>
          <w:rFonts w:ascii="Cambria Math" w:eastAsia="Cambria Math" w:hAnsi="Cambria Math" w:cs="Cambria Math"/>
          <w:color w:val="000000"/>
          <w:sz w:val="20"/>
          <w:szCs w:val="20"/>
        </w:rPr>
        <w:t>‐</w:t>
      </w:r>
      <w:r w:rsidRPr="00F343B7">
        <w:rPr>
          <w:color w:val="000000"/>
          <w:sz w:val="20"/>
          <w:szCs w:val="20"/>
        </w:rPr>
        <w:t>Lopes</w:t>
      </w:r>
      <w:proofErr w:type="spellEnd"/>
      <w:r w:rsidRPr="00F343B7">
        <w:rPr>
          <w:color w:val="000000"/>
          <w:sz w:val="20"/>
          <w:szCs w:val="20"/>
        </w:rPr>
        <w:t>, P.C. 2016. Offshore and coastal common bottlenose dolphins of the western South Atlantic face</w:t>
      </w:r>
      <w:r w:rsidRPr="00F343B7">
        <w:rPr>
          <w:rFonts w:ascii="Cambria Math" w:eastAsia="Cambria Math" w:hAnsi="Cambria Math" w:cs="Cambria Math"/>
          <w:color w:val="000000"/>
          <w:sz w:val="20"/>
          <w:szCs w:val="20"/>
        </w:rPr>
        <w:t>‐</w:t>
      </w:r>
      <w:r w:rsidRPr="00F343B7">
        <w:rPr>
          <w:color w:val="000000"/>
          <w:sz w:val="20"/>
          <w:szCs w:val="20"/>
        </w:rPr>
        <w:t>to</w:t>
      </w:r>
      <w:r w:rsidRPr="00F343B7">
        <w:rPr>
          <w:rFonts w:ascii="Cambria Math" w:eastAsia="Cambria Math" w:hAnsi="Cambria Math" w:cs="Cambria Math"/>
          <w:color w:val="000000"/>
          <w:sz w:val="20"/>
          <w:szCs w:val="20"/>
        </w:rPr>
        <w:t>‐</w:t>
      </w:r>
      <w:r w:rsidRPr="00F343B7">
        <w:rPr>
          <w:color w:val="000000"/>
          <w:sz w:val="20"/>
          <w:szCs w:val="20"/>
        </w:rPr>
        <w:t xml:space="preserve">face: What the skull </w:t>
      </w:r>
      <w:proofErr w:type="spellStart"/>
      <w:r w:rsidRPr="00F343B7">
        <w:rPr>
          <w:color w:val="000000"/>
          <w:sz w:val="20"/>
          <w:szCs w:val="20"/>
        </w:rPr>
        <w:t>andthe</w:t>
      </w:r>
      <w:proofErr w:type="spellEnd"/>
      <w:r w:rsidRPr="00F343B7">
        <w:rPr>
          <w:color w:val="000000"/>
          <w:sz w:val="20"/>
          <w:szCs w:val="20"/>
        </w:rPr>
        <w:t xml:space="preserve"> spine can tell us. </w:t>
      </w:r>
      <w:r w:rsidRPr="00F343B7">
        <w:rPr>
          <w:i/>
          <w:color w:val="000000"/>
          <w:sz w:val="20"/>
          <w:szCs w:val="20"/>
        </w:rPr>
        <w:t xml:space="preserve">Marine Mammal Science </w:t>
      </w:r>
      <w:r w:rsidRPr="00F343B7">
        <w:rPr>
          <w:color w:val="000000"/>
          <w:sz w:val="20"/>
          <w:szCs w:val="20"/>
        </w:rPr>
        <w:t xml:space="preserve">32: 1433-1457. </w:t>
      </w:r>
    </w:p>
    <w:p w14:paraId="3100CF03" w14:textId="77777777" w:rsidR="00335B03" w:rsidRPr="00F343B7" w:rsidRDefault="00335B03" w:rsidP="00335B03">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rPr>
      </w:pPr>
      <w:r w:rsidRPr="00F343B7">
        <w:rPr>
          <w:color w:val="000000"/>
          <w:sz w:val="20"/>
          <w:szCs w:val="20"/>
        </w:rPr>
        <w:t xml:space="preserve">Crespo, E.A., Corcuera, J.F. and Cazorla, A.L. 1994. Interactions between marine </w:t>
      </w:r>
      <w:proofErr w:type="spellStart"/>
      <w:r w:rsidRPr="00F343B7">
        <w:rPr>
          <w:color w:val="000000"/>
          <w:sz w:val="20"/>
          <w:szCs w:val="20"/>
        </w:rPr>
        <w:t>mammalsand</w:t>
      </w:r>
      <w:proofErr w:type="spellEnd"/>
      <w:r w:rsidRPr="00F343B7">
        <w:rPr>
          <w:color w:val="000000"/>
          <w:sz w:val="20"/>
          <w:szCs w:val="20"/>
        </w:rPr>
        <w:t xml:space="preserve"> fisheries in some coastal fishing areas of Argentina. In: Perrin, W.F., Donovan, G. and Barlow, J. (eds), </w:t>
      </w:r>
      <w:r w:rsidRPr="00F343B7">
        <w:rPr>
          <w:i/>
          <w:color w:val="000000"/>
          <w:sz w:val="20"/>
          <w:szCs w:val="20"/>
        </w:rPr>
        <w:t>Gillnets and cetaceans</w:t>
      </w:r>
      <w:r w:rsidRPr="00F343B7">
        <w:rPr>
          <w:color w:val="000000"/>
          <w:sz w:val="20"/>
          <w:szCs w:val="20"/>
        </w:rPr>
        <w:t xml:space="preserve">, pp. 269-282. Report of the International Whaling Commission Special Issue 15, Cambridge, U.K. </w:t>
      </w:r>
    </w:p>
    <w:p w14:paraId="07127285" w14:textId="77777777" w:rsidR="00335B03" w:rsidRPr="00335B03" w:rsidRDefault="00335B03" w:rsidP="00335B03">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s-ES"/>
        </w:rPr>
      </w:pPr>
      <w:r w:rsidRPr="00335B03">
        <w:rPr>
          <w:color w:val="000000"/>
          <w:sz w:val="20"/>
          <w:szCs w:val="20"/>
          <w:lang w:val="es-ES"/>
        </w:rPr>
        <w:t xml:space="preserve">Crespo, E.A., N.A. </w:t>
      </w:r>
      <w:proofErr w:type="spellStart"/>
      <w:r w:rsidRPr="00335B03">
        <w:rPr>
          <w:color w:val="000000"/>
          <w:sz w:val="20"/>
          <w:szCs w:val="20"/>
          <w:lang w:val="es-ES"/>
        </w:rPr>
        <w:t>García</w:t>
      </w:r>
      <w:proofErr w:type="spellEnd"/>
      <w:r w:rsidRPr="00335B03">
        <w:rPr>
          <w:color w:val="000000"/>
          <w:sz w:val="20"/>
          <w:szCs w:val="20"/>
          <w:lang w:val="es-ES"/>
        </w:rPr>
        <w:t xml:space="preserve">, S.L. Dans &amp; S.N. Pedraza. 2008. </w:t>
      </w:r>
      <w:proofErr w:type="spellStart"/>
      <w:r w:rsidRPr="00335B03">
        <w:rPr>
          <w:color w:val="000000"/>
          <w:sz w:val="20"/>
          <w:szCs w:val="20"/>
          <w:lang w:val="es-ES"/>
        </w:rPr>
        <w:t>Mamíferos</w:t>
      </w:r>
      <w:proofErr w:type="spellEnd"/>
      <w:r w:rsidRPr="00335B03">
        <w:rPr>
          <w:color w:val="000000"/>
          <w:sz w:val="20"/>
          <w:szCs w:val="20"/>
          <w:lang w:val="es-ES"/>
        </w:rPr>
        <w:t xml:space="preserve"> marinos. </w:t>
      </w:r>
      <w:r w:rsidRPr="00335B03">
        <w:rPr>
          <w:i/>
          <w:color w:val="000000"/>
          <w:sz w:val="20"/>
          <w:szCs w:val="20"/>
          <w:lang w:val="es-ES"/>
        </w:rPr>
        <w:t xml:space="preserve">Atlas </w:t>
      </w:r>
      <w:proofErr w:type="spellStart"/>
      <w:r w:rsidRPr="00335B03">
        <w:rPr>
          <w:i/>
          <w:color w:val="000000"/>
          <w:sz w:val="20"/>
          <w:szCs w:val="20"/>
          <w:lang w:val="es-ES"/>
        </w:rPr>
        <w:t>deSensibilidad</w:t>
      </w:r>
      <w:proofErr w:type="spellEnd"/>
      <w:r w:rsidRPr="00335B03">
        <w:rPr>
          <w:i/>
          <w:color w:val="000000"/>
          <w:sz w:val="20"/>
          <w:szCs w:val="20"/>
          <w:lang w:val="es-ES"/>
        </w:rPr>
        <w:t xml:space="preserve"> Ambiental de la Costa y el Mar Argentino" (D. </w:t>
      </w:r>
      <w:proofErr w:type="spellStart"/>
      <w:r w:rsidRPr="00335B03">
        <w:rPr>
          <w:i/>
          <w:color w:val="000000"/>
          <w:sz w:val="20"/>
          <w:szCs w:val="20"/>
          <w:lang w:val="es-ES"/>
        </w:rPr>
        <w:t>Boltovskoy</w:t>
      </w:r>
      <w:proofErr w:type="spellEnd"/>
      <w:r w:rsidRPr="00335B03">
        <w:rPr>
          <w:i/>
          <w:color w:val="000000"/>
          <w:sz w:val="20"/>
          <w:szCs w:val="20"/>
          <w:lang w:val="es-ES"/>
        </w:rPr>
        <w:t>, ed.) *</w:t>
      </w:r>
      <w:proofErr w:type="spellStart"/>
      <w:r w:rsidRPr="00335B03">
        <w:rPr>
          <w:i/>
          <w:color w:val="000000"/>
          <w:sz w:val="20"/>
          <w:szCs w:val="20"/>
          <w:lang w:val="es-ES"/>
        </w:rPr>
        <w:t>Secretaría</w:t>
      </w:r>
      <w:proofErr w:type="spellEnd"/>
      <w:r w:rsidRPr="00335B03">
        <w:rPr>
          <w:i/>
          <w:color w:val="000000"/>
          <w:sz w:val="20"/>
          <w:szCs w:val="20"/>
          <w:lang w:val="es-ES"/>
        </w:rPr>
        <w:t xml:space="preserve"> de Ambiente y Desarrollo Sustentable de la </w:t>
      </w:r>
      <w:proofErr w:type="spellStart"/>
      <w:r w:rsidRPr="00335B03">
        <w:rPr>
          <w:i/>
          <w:color w:val="000000"/>
          <w:sz w:val="20"/>
          <w:szCs w:val="20"/>
          <w:lang w:val="es-ES"/>
        </w:rPr>
        <w:t>Nación</w:t>
      </w:r>
      <w:proofErr w:type="spellEnd"/>
      <w:r w:rsidRPr="00335B03">
        <w:rPr>
          <w:i/>
          <w:color w:val="000000"/>
          <w:sz w:val="20"/>
          <w:szCs w:val="20"/>
          <w:lang w:val="es-ES"/>
        </w:rPr>
        <w:t xml:space="preserve"> (Proyecto ARG 02/018 “</w:t>
      </w:r>
      <w:proofErr w:type="spellStart"/>
      <w:r w:rsidRPr="00335B03">
        <w:rPr>
          <w:i/>
          <w:color w:val="000000"/>
          <w:sz w:val="20"/>
          <w:szCs w:val="20"/>
          <w:lang w:val="es-ES"/>
        </w:rPr>
        <w:t>Conservación</w:t>
      </w:r>
      <w:proofErr w:type="spellEnd"/>
      <w:r w:rsidRPr="00335B03">
        <w:rPr>
          <w:i/>
          <w:color w:val="000000"/>
          <w:sz w:val="20"/>
          <w:szCs w:val="20"/>
          <w:lang w:val="es-ES"/>
        </w:rPr>
        <w:t xml:space="preserve"> de la Diversidad </w:t>
      </w:r>
      <w:proofErr w:type="spellStart"/>
      <w:r w:rsidRPr="00335B03">
        <w:rPr>
          <w:i/>
          <w:color w:val="000000"/>
          <w:sz w:val="20"/>
          <w:szCs w:val="20"/>
          <w:lang w:val="es-ES"/>
        </w:rPr>
        <w:t>Biológica</w:t>
      </w:r>
      <w:proofErr w:type="spellEnd"/>
      <w:r w:rsidRPr="00335B03">
        <w:rPr>
          <w:i/>
          <w:color w:val="000000"/>
          <w:sz w:val="20"/>
          <w:szCs w:val="20"/>
          <w:lang w:val="es-ES"/>
        </w:rPr>
        <w:t xml:space="preserve"> y </w:t>
      </w:r>
      <w:proofErr w:type="spellStart"/>
      <w:r w:rsidRPr="00335B03">
        <w:rPr>
          <w:i/>
          <w:color w:val="000000"/>
          <w:sz w:val="20"/>
          <w:szCs w:val="20"/>
          <w:lang w:val="es-ES"/>
        </w:rPr>
        <w:t>Prevención</w:t>
      </w:r>
      <w:proofErr w:type="spellEnd"/>
      <w:r w:rsidRPr="00335B03">
        <w:rPr>
          <w:i/>
          <w:color w:val="000000"/>
          <w:sz w:val="20"/>
          <w:szCs w:val="20"/>
          <w:lang w:val="es-ES"/>
        </w:rPr>
        <w:t xml:space="preserve"> de la </w:t>
      </w:r>
      <w:proofErr w:type="spellStart"/>
      <w:r w:rsidRPr="00335B03">
        <w:rPr>
          <w:i/>
          <w:color w:val="000000"/>
          <w:sz w:val="20"/>
          <w:szCs w:val="20"/>
          <w:lang w:val="es-ES"/>
        </w:rPr>
        <w:t>Contaminación</w:t>
      </w:r>
      <w:proofErr w:type="spellEnd"/>
      <w:r w:rsidRPr="00335B03">
        <w:rPr>
          <w:i/>
          <w:color w:val="000000"/>
          <w:sz w:val="20"/>
          <w:szCs w:val="20"/>
          <w:lang w:val="es-ES"/>
        </w:rPr>
        <w:t xml:space="preserve"> Marina en Patagonia”)</w:t>
      </w:r>
      <w:r w:rsidRPr="00335B03">
        <w:rPr>
          <w:color w:val="000000"/>
          <w:sz w:val="20"/>
          <w:szCs w:val="20"/>
          <w:lang w:val="es-ES"/>
        </w:rPr>
        <w:t xml:space="preserve">. </w:t>
      </w:r>
    </w:p>
    <w:p w14:paraId="69C01648" w14:textId="77777777" w:rsidR="00335B03" w:rsidRPr="00F343B7" w:rsidRDefault="00335B03" w:rsidP="00335B03">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rPr>
      </w:pPr>
      <w:r w:rsidRPr="00335B03">
        <w:rPr>
          <w:color w:val="000000"/>
          <w:sz w:val="20"/>
          <w:szCs w:val="20"/>
          <w:lang w:val="es-ES"/>
        </w:rPr>
        <w:t xml:space="preserve">Crespo, E. A., Pedraza, S. N., Dans, S. L., </w:t>
      </w:r>
      <w:proofErr w:type="spellStart"/>
      <w:r w:rsidRPr="00335B03">
        <w:rPr>
          <w:color w:val="000000"/>
          <w:sz w:val="20"/>
          <w:szCs w:val="20"/>
          <w:lang w:val="es-ES"/>
        </w:rPr>
        <w:t>Alsonso</w:t>
      </w:r>
      <w:proofErr w:type="spellEnd"/>
      <w:r w:rsidRPr="00335B03">
        <w:rPr>
          <w:color w:val="000000"/>
          <w:sz w:val="20"/>
          <w:szCs w:val="20"/>
          <w:lang w:val="es-ES"/>
        </w:rPr>
        <w:t xml:space="preserve">, M. K., Reyes, M. K., Garcia, N. A., </w:t>
      </w:r>
      <w:proofErr w:type="spellStart"/>
      <w:r w:rsidRPr="00335B03">
        <w:rPr>
          <w:color w:val="000000"/>
          <w:sz w:val="20"/>
          <w:szCs w:val="20"/>
          <w:lang w:val="es-ES"/>
        </w:rPr>
        <w:t>Coscarella</w:t>
      </w:r>
      <w:proofErr w:type="spellEnd"/>
      <w:r w:rsidRPr="00335B03">
        <w:rPr>
          <w:color w:val="000000"/>
          <w:sz w:val="20"/>
          <w:szCs w:val="20"/>
          <w:lang w:val="es-ES"/>
        </w:rPr>
        <w:t xml:space="preserve">, M. and </w:t>
      </w:r>
      <w:proofErr w:type="spellStart"/>
      <w:r w:rsidRPr="00335B03">
        <w:rPr>
          <w:color w:val="000000"/>
          <w:sz w:val="20"/>
          <w:szCs w:val="20"/>
          <w:lang w:val="es-ES"/>
        </w:rPr>
        <w:t>Schiavini</w:t>
      </w:r>
      <w:proofErr w:type="spellEnd"/>
      <w:r w:rsidRPr="00335B03">
        <w:rPr>
          <w:color w:val="000000"/>
          <w:sz w:val="20"/>
          <w:szCs w:val="20"/>
          <w:lang w:val="es-ES"/>
        </w:rPr>
        <w:t xml:space="preserve">, A. C. M. 1997. </w:t>
      </w:r>
      <w:r w:rsidRPr="00F343B7">
        <w:rPr>
          <w:color w:val="000000"/>
          <w:sz w:val="20"/>
          <w:szCs w:val="20"/>
        </w:rPr>
        <w:t xml:space="preserve">Direct and indirect effects of the high </w:t>
      </w:r>
      <w:proofErr w:type="gramStart"/>
      <w:r w:rsidRPr="00F343B7">
        <w:rPr>
          <w:color w:val="000000"/>
          <w:sz w:val="20"/>
          <w:szCs w:val="20"/>
        </w:rPr>
        <w:t>seas</w:t>
      </w:r>
      <w:proofErr w:type="gramEnd"/>
      <w:r w:rsidRPr="00F343B7">
        <w:rPr>
          <w:color w:val="000000"/>
          <w:sz w:val="20"/>
          <w:szCs w:val="20"/>
        </w:rPr>
        <w:t xml:space="preserve"> fisheries </w:t>
      </w:r>
      <w:proofErr w:type="spellStart"/>
      <w:proofErr w:type="gramStart"/>
      <w:r w:rsidRPr="00F343B7">
        <w:rPr>
          <w:color w:val="000000"/>
          <w:sz w:val="20"/>
          <w:szCs w:val="20"/>
        </w:rPr>
        <w:t>onthe</w:t>
      </w:r>
      <w:proofErr w:type="spellEnd"/>
      <w:proofErr w:type="gramEnd"/>
      <w:r w:rsidRPr="00F343B7">
        <w:rPr>
          <w:color w:val="000000"/>
          <w:sz w:val="20"/>
          <w:szCs w:val="20"/>
        </w:rPr>
        <w:t xml:space="preserve"> marine mammal populations in the northern and </w:t>
      </w:r>
      <w:proofErr w:type="spellStart"/>
      <w:r w:rsidRPr="00F343B7">
        <w:rPr>
          <w:color w:val="000000"/>
          <w:sz w:val="20"/>
          <w:szCs w:val="20"/>
        </w:rPr>
        <w:t>cental</w:t>
      </w:r>
      <w:proofErr w:type="spellEnd"/>
      <w:r w:rsidRPr="00F343B7">
        <w:rPr>
          <w:color w:val="000000"/>
          <w:sz w:val="20"/>
          <w:szCs w:val="20"/>
        </w:rPr>
        <w:t xml:space="preserve"> Patagonian coast. </w:t>
      </w:r>
      <w:r w:rsidRPr="00F343B7">
        <w:rPr>
          <w:i/>
          <w:color w:val="000000"/>
          <w:sz w:val="20"/>
          <w:szCs w:val="20"/>
        </w:rPr>
        <w:t xml:space="preserve">Journal of Northwest Atlantic Fishery Science </w:t>
      </w:r>
      <w:r w:rsidRPr="00F343B7">
        <w:rPr>
          <w:color w:val="000000"/>
          <w:sz w:val="20"/>
          <w:szCs w:val="20"/>
        </w:rPr>
        <w:t xml:space="preserve">22: 189-207. </w:t>
      </w:r>
    </w:p>
    <w:p w14:paraId="0923AA51" w14:textId="77777777" w:rsidR="00335B03" w:rsidRPr="00F343B7" w:rsidRDefault="00335B03" w:rsidP="00335B03">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rPr>
      </w:pPr>
      <w:r w:rsidRPr="00F343B7">
        <w:rPr>
          <w:color w:val="000000"/>
          <w:sz w:val="20"/>
          <w:szCs w:val="20"/>
        </w:rPr>
        <w:t xml:space="preserve">Daura-Jorge, F.G., Cantor, M., Ingram, S.N., Lusseau, D., </w:t>
      </w:r>
      <w:proofErr w:type="spellStart"/>
      <w:r w:rsidRPr="00F343B7">
        <w:rPr>
          <w:color w:val="000000"/>
          <w:sz w:val="20"/>
          <w:szCs w:val="20"/>
        </w:rPr>
        <w:t>Simões-Lopes</w:t>
      </w:r>
      <w:proofErr w:type="spellEnd"/>
      <w:r w:rsidRPr="00F343B7">
        <w:rPr>
          <w:color w:val="000000"/>
          <w:sz w:val="20"/>
          <w:szCs w:val="20"/>
        </w:rPr>
        <w:t xml:space="preserve">, P.C. 2012. The structure of a bottlenose dolphin society is coupled to a unique foraging cooperation with </w:t>
      </w:r>
      <w:proofErr w:type="spellStart"/>
      <w:r w:rsidRPr="00F343B7">
        <w:rPr>
          <w:color w:val="000000"/>
          <w:sz w:val="20"/>
          <w:szCs w:val="20"/>
        </w:rPr>
        <w:t>artisanalfishermen</w:t>
      </w:r>
      <w:proofErr w:type="spellEnd"/>
      <w:r w:rsidRPr="00F343B7">
        <w:rPr>
          <w:color w:val="000000"/>
          <w:sz w:val="20"/>
          <w:szCs w:val="20"/>
        </w:rPr>
        <w:t xml:space="preserve">. </w:t>
      </w:r>
      <w:r w:rsidRPr="00F343B7">
        <w:rPr>
          <w:i/>
          <w:color w:val="000000"/>
          <w:sz w:val="20"/>
          <w:szCs w:val="20"/>
        </w:rPr>
        <w:t xml:space="preserve">Biology Letters </w:t>
      </w:r>
      <w:r w:rsidRPr="00F343B7">
        <w:rPr>
          <w:color w:val="000000"/>
          <w:sz w:val="20"/>
          <w:szCs w:val="20"/>
        </w:rPr>
        <w:t xml:space="preserve">rsbl20120174. </w:t>
      </w:r>
    </w:p>
    <w:p w14:paraId="384996F4" w14:textId="77777777" w:rsidR="00335B03" w:rsidRPr="00E048B2" w:rsidRDefault="00335B03" w:rsidP="00335B03">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pt-PT"/>
        </w:rPr>
      </w:pPr>
      <w:r w:rsidRPr="00F343B7">
        <w:rPr>
          <w:color w:val="000000"/>
          <w:sz w:val="20"/>
          <w:szCs w:val="20"/>
        </w:rPr>
        <w:lastRenderedPageBreak/>
        <w:t xml:space="preserve">Daura-Jorge, F.G., Ingram, S.N., </w:t>
      </w:r>
      <w:proofErr w:type="spellStart"/>
      <w:r w:rsidRPr="00F343B7">
        <w:rPr>
          <w:color w:val="000000"/>
          <w:sz w:val="20"/>
          <w:szCs w:val="20"/>
        </w:rPr>
        <w:t>Simões-Lopes</w:t>
      </w:r>
      <w:proofErr w:type="spellEnd"/>
      <w:r w:rsidRPr="00F343B7">
        <w:rPr>
          <w:color w:val="000000"/>
          <w:sz w:val="20"/>
          <w:szCs w:val="20"/>
        </w:rPr>
        <w:t>, P.C. 2013. Seasonal abundance and adult survival of bottlenose dolphins (</w:t>
      </w:r>
      <w:r w:rsidRPr="00F343B7">
        <w:rPr>
          <w:i/>
          <w:color w:val="000000"/>
          <w:sz w:val="20"/>
          <w:szCs w:val="20"/>
        </w:rPr>
        <w:t>Tursiops truncatus</w:t>
      </w:r>
      <w:r w:rsidRPr="00F343B7">
        <w:rPr>
          <w:color w:val="000000"/>
          <w:sz w:val="20"/>
          <w:szCs w:val="20"/>
        </w:rPr>
        <w:t xml:space="preserve">) in a community that cooperatively forages </w:t>
      </w:r>
      <w:proofErr w:type="spellStart"/>
      <w:r w:rsidRPr="00F343B7">
        <w:rPr>
          <w:color w:val="000000"/>
          <w:sz w:val="20"/>
          <w:szCs w:val="20"/>
        </w:rPr>
        <w:t>withfishermen</w:t>
      </w:r>
      <w:proofErr w:type="spellEnd"/>
      <w:r w:rsidRPr="00F343B7">
        <w:rPr>
          <w:color w:val="000000"/>
          <w:sz w:val="20"/>
          <w:szCs w:val="20"/>
        </w:rPr>
        <w:t xml:space="preserve"> in southern Brazil. </w:t>
      </w:r>
      <w:r w:rsidRPr="00E048B2">
        <w:rPr>
          <w:i/>
          <w:color w:val="000000"/>
          <w:sz w:val="20"/>
          <w:szCs w:val="20"/>
          <w:lang w:val="pt-PT"/>
        </w:rPr>
        <w:t xml:space="preserve">Marine </w:t>
      </w:r>
      <w:proofErr w:type="spellStart"/>
      <w:r w:rsidRPr="00E048B2">
        <w:rPr>
          <w:i/>
          <w:color w:val="000000"/>
          <w:sz w:val="20"/>
          <w:szCs w:val="20"/>
          <w:lang w:val="pt-PT"/>
        </w:rPr>
        <w:t>Mammal</w:t>
      </w:r>
      <w:proofErr w:type="spellEnd"/>
      <w:r w:rsidRPr="00E048B2">
        <w:rPr>
          <w:i/>
          <w:color w:val="000000"/>
          <w:sz w:val="20"/>
          <w:szCs w:val="20"/>
          <w:lang w:val="pt-PT"/>
        </w:rPr>
        <w:t xml:space="preserve"> </w:t>
      </w:r>
      <w:proofErr w:type="spellStart"/>
      <w:r w:rsidRPr="00E048B2">
        <w:rPr>
          <w:i/>
          <w:color w:val="000000"/>
          <w:sz w:val="20"/>
          <w:szCs w:val="20"/>
          <w:lang w:val="pt-PT"/>
        </w:rPr>
        <w:t>Science</w:t>
      </w:r>
      <w:proofErr w:type="spellEnd"/>
      <w:r w:rsidRPr="00E048B2">
        <w:rPr>
          <w:i/>
          <w:color w:val="000000"/>
          <w:sz w:val="20"/>
          <w:szCs w:val="20"/>
          <w:lang w:val="pt-PT"/>
        </w:rPr>
        <w:t xml:space="preserve"> </w:t>
      </w:r>
      <w:r w:rsidRPr="00E048B2">
        <w:rPr>
          <w:color w:val="000000"/>
          <w:sz w:val="20"/>
          <w:szCs w:val="20"/>
          <w:lang w:val="pt-PT"/>
        </w:rPr>
        <w:t xml:space="preserve">29: 293–311. </w:t>
      </w:r>
    </w:p>
    <w:p w14:paraId="7A30EAF3" w14:textId="77777777" w:rsidR="00335B03" w:rsidRPr="00F343B7" w:rsidRDefault="00335B03" w:rsidP="00335B03">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rPr>
      </w:pPr>
      <w:proofErr w:type="spellStart"/>
      <w:r w:rsidRPr="00E048B2">
        <w:rPr>
          <w:color w:val="000000"/>
          <w:sz w:val="20"/>
          <w:szCs w:val="20"/>
          <w:lang w:val="pt-PT"/>
        </w:rPr>
        <w:t>Demessiano</w:t>
      </w:r>
      <w:proofErr w:type="spellEnd"/>
      <w:r w:rsidRPr="00E048B2">
        <w:rPr>
          <w:color w:val="000000"/>
          <w:sz w:val="20"/>
          <w:szCs w:val="20"/>
          <w:lang w:val="pt-PT"/>
        </w:rPr>
        <w:t xml:space="preserve">, K.Z. </w:t>
      </w:r>
      <w:proofErr w:type="spellStart"/>
      <w:r w:rsidRPr="00E048B2">
        <w:rPr>
          <w:color w:val="000000"/>
          <w:sz w:val="20"/>
          <w:szCs w:val="20"/>
          <w:lang w:val="pt-PT"/>
        </w:rPr>
        <w:t>and</w:t>
      </w:r>
      <w:proofErr w:type="spellEnd"/>
      <w:r w:rsidRPr="00E048B2">
        <w:rPr>
          <w:color w:val="000000"/>
          <w:sz w:val="20"/>
          <w:szCs w:val="20"/>
          <w:lang w:val="pt-PT"/>
        </w:rPr>
        <w:t xml:space="preserve"> Barreto, A.S. 2010. </w:t>
      </w:r>
      <w:r w:rsidRPr="00F343B7">
        <w:rPr>
          <w:color w:val="000000"/>
          <w:sz w:val="20"/>
          <w:szCs w:val="20"/>
          <w:lang w:val="pt-PT"/>
        </w:rPr>
        <w:t xml:space="preserve">Estimativa populacional de </w:t>
      </w:r>
      <w:proofErr w:type="spellStart"/>
      <w:r w:rsidRPr="00F343B7">
        <w:rPr>
          <w:color w:val="000000"/>
          <w:sz w:val="20"/>
          <w:szCs w:val="20"/>
          <w:lang w:val="pt-PT"/>
        </w:rPr>
        <w:t>Tursiops</w:t>
      </w:r>
      <w:proofErr w:type="spellEnd"/>
      <w:r w:rsidRPr="00F343B7">
        <w:rPr>
          <w:color w:val="000000"/>
          <w:sz w:val="20"/>
          <w:szCs w:val="20"/>
          <w:lang w:val="pt-PT"/>
        </w:rPr>
        <w:t xml:space="preserve"> </w:t>
      </w:r>
      <w:proofErr w:type="spellStart"/>
      <w:proofErr w:type="gramStart"/>
      <w:r w:rsidRPr="00F343B7">
        <w:rPr>
          <w:color w:val="000000"/>
          <w:sz w:val="20"/>
          <w:szCs w:val="20"/>
          <w:lang w:val="pt-PT"/>
        </w:rPr>
        <w:t>truncatus,da</w:t>
      </w:r>
      <w:proofErr w:type="spellEnd"/>
      <w:proofErr w:type="gramEnd"/>
      <w:r w:rsidRPr="00F343B7">
        <w:rPr>
          <w:color w:val="000000"/>
          <w:sz w:val="20"/>
          <w:szCs w:val="20"/>
          <w:lang w:val="pt-PT"/>
        </w:rPr>
        <w:t xml:space="preserve"> Foz do Rio </w:t>
      </w:r>
      <w:proofErr w:type="spellStart"/>
      <w:r w:rsidRPr="00F343B7">
        <w:rPr>
          <w:color w:val="000000"/>
          <w:sz w:val="20"/>
          <w:szCs w:val="20"/>
          <w:lang w:val="pt-PT"/>
        </w:rPr>
        <w:t>Itajai</w:t>
      </w:r>
      <w:proofErr w:type="spellEnd"/>
      <w:r w:rsidRPr="00F343B7">
        <w:rPr>
          <w:color w:val="000000"/>
          <w:sz w:val="20"/>
          <w:szCs w:val="20"/>
          <w:lang w:val="pt-PT"/>
        </w:rPr>
        <w:t xml:space="preserve">́, SC, a partir da </w:t>
      </w:r>
      <w:proofErr w:type="spellStart"/>
      <w:r w:rsidRPr="00F343B7">
        <w:rPr>
          <w:color w:val="000000"/>
          <w:sz w:val="20"/>
          <w:szCs w:val="20"/>
          <w:lang w:val="pt-PT"/>
        </w:rPr>
        <w:t>técnica</w:t>
      </w:r>
      <w:proofErr w:type="spellEnd"/>
      <w:r w:rsidRPr="00F343B7">
        <w:rPr>
          <w:color w:val="000000"/>
          <w:sz w:val="20"/>
          <w:szCs w:val="20"/>
          <w:lang w:val="pt-PT"/>
        </w:rPr>
        <w:t xml:space="preserve"> de </w:t>
      </w:r>
      <w:proofErr w:type="spellStart"/>
      <w:r w:rsidRPr="00F343B7">
        <w:rPr>
          <w:color w:val="000000"/>
          <w:sz w:val="20"/>
          <w:szCs w:val="20"/>
          <w:lang w:val="pt-PT"/>
        </w:rPr>
        <w:t>foto-identificação</w:t>
      </w:r>
      <w:proofErr w:type="spellEnd"/>
      <w:r w:rsidRPr="00F343B7">
        <w:rPr>
          <w:color w:val="000000"/>
          <w:sz w:val="20"/>
          <w:szCs w:val="20"/>
          <w:lang w:val="pt-PT"/>
        </w:rPr>
        <w:t xml:space="preserve"> e de modelos de </w:t>
      </w:r>
      <w:proofErr w:type="spellStart"/>
      <w:r w:rsidRPr="00F343B7">
        <w:rPr>
          <w:color w:val="000000"/>
          <w:sz w:val="20"/>
          <w:szCs w:val="20"/>
          <w:lang w:val="pt-PT"/>
        </w:rPr>
        <w:t>marcação</w:t>
      </w:r>
      <w:proofErr w:type="spellEnd"/>
      <w:r w:rsidRPr="00F343B7">
        <w:rPr>
          <w:color w:val="000000"/>
          <w:sz w:val="20"/>
          <w:szCs w:val="20"/>
          <w:lang w:val="pt-PT"/>
        </w:rPr>
        <w:t xml:space="preserve">- recaptura. </w:t>
      </w:r>
      <w:r w:rsidRPr="00F343B7">
        <w:rPr>
          <w:i/>
          <w:color w:val="000000"/>
          <w:sz w:val="20"/>
          <w:szCs w:val="20"/>
        </w:rPr>
        <w:t>Working Paper 42 presented during the First Workshop on the Research and Conservation of Tursiops truncatus: Integrating knowledge about the species in the Southwest Atlantic Ocean, 21-23 May 2010, Rio Grande, Brazil</w:t>
      </w:r>
      <w:r w:rsidRPr="00F343B7">
        <w:rPr>
          <w:color w:val="000000"/>
          <w:sz w:val="20"/>
          <w:szCs w:val="20"/>
        </w:rPr>
        <w:t xml:space="preserve">. </w:t>
      </w:r>
    </w:p>
    <w:p w14:paraId="41B26417" w14:textId="77777777" w:rsidR="00335B03" w:rsidRPr="00F343B7" w:rsidRDefault="00335B03" w:rsidP="00335B03">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rPr>
      </w:pPr>
      <w:r w:rsidRPr="00E048B2">
        <w:rPr>
          <w:color w:val="000000"/>
          <w:sz w:val="20"/>
          <w:szCs w:val="20"/>
          <w:lang w:val="en-GB"/>
        </w:rPr>
        <w:t xml:space="preserve">Di Giacomo, A.B., Machado, R., Martins, A.S., Ott, P.H. 2017. </w:t>
      </w:r>
      <w:r w:rsidRPr="00F343B7">
        <w:rPr>
          <w:color w:val="000000"/>
          <w:sz w:val="20"/>
          <w:szCs w:val="20"/>
        </w:rPr>
        <w:t xml:space="preserve">Patterns of occurrence </w:t>
      </w:r>
      <w:proofErr w:type="spellStart"/>
      <w:r w:rsidRPr="00F343B7">
        <w:rPr>
          <w:color w:val="000000"/>
          <w:sz w:val="20"/>
          <w:szCs w:val="20"/>
        </w:rPr>
        <w:t>andhabitat</w:t>
      </w:r>
      <w:proofErr w:type="spellEnd"/>
      <w:r w:rsidRPr="00F343B7">
        <w:rPr>
          <w:color w:val="000000"/>
          <w:sz w:val="20"/>
          <w:szCs w:val="20"/>
        </w:rPr>
        <w:t xml:space="preserve"> use of common bottlenose dolphins in the </w:t>
      </w:r>
      <w:proofErr w:type="spellStart"/>
      <w:r w:rsidRPr="00F343B7">
        <w:rPr>
          <w:color w:val="000000"/>
          <w:sz w:val="20"/>
          <w:szCs w:val="20"/>
        </w:rPr>
        <w:t>Mampituba</w:t>
      </w:r>
      <w:proofErr w:type="spellEnd"/>
      <w:r w:rsidRPr="00F343B7">
        <w:rPr>
          <w:color w:val="000000"/>
          <w:sz w:val="20"/>
          <w:szCs w:val="20"/>
        </w:rPr>
        <w:t xml:space="preserve"> river and adjacent coastal waters, in southern Brazil. </w:t>
      </w:r>
      <w:r w:rsidRPr="00F343B7">
        <w:rPr>
          <w:i/>
          <w:color w:val="000000"/>
          <w:sz w:val="20"/>
          <w:szCs w:val="20"/>
        </w:rPr>
        <w:t>Working Paper 30 presented during the second workshop on research and conservation of Tursiops in the Southwest Atlantic Ocean, 6-8 April 2017, Rio Grande, Brazil</w:t>
      </w:r>
      <w:r w:rsidRPr="00F343B7">
        <w:rPr>
          <w:color w:val="000000"/>
          <w:sz w:val="20"/>
          <w:szCs w:val="20"/>
        </w:rPr>
        <w:t xml:space="preserve">. </w:t>
      </w:r>
    </w:p>
    <w:p w14:paraId="73B68AE9" w14:textId="77777777" w:rsidR="00335B03" w:rsidRPr="00E048B2" w:rsidRDefault="00335B03" w:rsidP="00335B03">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n-GB"/>
        </w:rPr>
      </w:pPr>
      <w:r w:rsidRPr="00E048B2">
        <w:rPr>
          <w:color w:val="000000"/>
          <w:sz w:val="20"/>
          <w:szCs w:val="20"/>
          <w:lang w:val="it-IT"/>
        </w:rPr>
        <w:t xml:space="preserve">Di Tullio, J.C., </w:t>
      </w:r>
      <w:proofErr w:type="spellStart"/>
      <w:r w:rsidRPr="00E048B2">
        <w:rPr>
          <w:color w:val="000000"/>
          <w:sz w:val="20"/>
          <w:szCs w:val="20"/>
          <w:lang w:val="it-IT"/>
        </w:rPr>
        <w:t>Fruet</w:t>
      </w:r>
      <w:proofErr w:type="spellEnd"/>
      <w:r w:rsidRPr="00E048B2">
        <w:rPr>
          <w:color w:val="000000"/>
          <w:sz w:val="20"/>
          <w:szCs w:val="20"/>
          <w:lang w:val="it-IT"/>
        </w:rPr>
        <w:t xml:space="preserve">, P.F., Secchi, E.R. 2015. </w:t>
      </w:r>
      <w:r w:rsidRPr="00F343B7">
        <w:rPr>
          <w:color w:val="000000"/>
          <w:sz w:val="20"/>
          <w:szCs w:val="20"/>
        </w:rPr>
        <w:t xml:space="preserve">Identifying critical areas to reduce bycatch </w:t>
      </w:r>
      <w:proofErr w:type="spellStart"/>
      <w:proofErr w:type="gramStart"/>
      <w:r w:rsidRPr="00F343B7">
        <w:rPr>
          <w:color w:val="000000"/>
          <w:sz w:val="20"/>
          <w:szCs w:val="20"/>
        </w:rPr>
        <w:t>ofcoastal</w:t>
      </w:r>
      <w:proofErr w:type="spellEnd"/>
      <w:proofErr w:type="gramEnd"/>
      <w:r w:rsidRPr="00F343B7">
        <w:rPr>
          <w:color w:val="000000"/>
          <w:sz w:val="20"/>
          <w:szCs w:val="20"/>
        </w:rPr>
        <w:t xml:space="preserve"> common bottlenose dolphins </w:t>
      </w:r>
      <w:r w:rsidRPr="00F343B7">
        <w:rPr>
          <w:i/>
          <w:color w:val="000000"/>
          <w:sz w:val="20"/>
          <w:szCs w:val="20"/>
        </w:rPr>
        <w:t xml:space="preserve">Tursiops truncatus </w:t>
      </w:r>
      <w:r w:rsidRPr="00F343B7">
        <w:rPr>
          <w:color w:val="000000"/>
          <w:sz w:val="20"/>
          <w:szCs w:val="20"/>
        </w:rPr>
        <w:t xml:space="preserve">in artisanal fisheries of the subtropical western South Atlantic. </w:t>
      </w:r>
      <w:r w:rsidRPr="00E048B2">
        <w:rPr>
          <w:i/>
          <w:color w:val="000000"/>
          <w:sz w:val="20"/>
          <w:szCs w:val="20"/>
          <w:lang w:val="en-GB"/>
        </w:rPr>
        <w:t xml:space="preserve">Endangered Species Research </w:t>
      </w:r>
      <w:r w:rsidRPr="00E048B2">
        <w:rPr>
          <w:color w:val="000000"/>
          <w:sz w:val="20"/>
          <w:szCs w:val="20"/>
          <w:lang w:val="en-GB"/>
        </w:rPr>
        <w:t xml:space="preserve">29(1): 35-50. </w:t>
      </w:r>
    </w:p>
    <w:p w14:paraId="3CFC1491" w14:textId="77777777" w:rsidR="00335B03" w:rsidRPr="00335B03" w:rsidRDefault="00335B03" w:rsidP="00335B03">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s-ES"/>
        </w:rPr>
      </w:pPr>
      <w:r w:rsidRPr="00E048B2">
        <w:rPr>
          <w:color w:val="000000"/>
          <w:sz w:val="20"/>
          <w:szCs w:val="20"/>
          <w:lang w:val="en-GB"/>
        </w:rPr>
        <w:t xml:space="preserve">Domingo, A., </w:t>
      </w:r>
      <w:proofErr w:type="spellStart"/>
      <w:r w:rsidRPr="00E048B2">
        <w:rPr>
          <w:color w:val="000000"/>
          <w:sz w:val="20"/>
          <w:szCs w:val="20"/>
          <w:lang w:val="en-GB"/>
        </w:rPr>
        <w:t>Bugoni</w:t>
      </w:r>
      <w:proofErr w:type="spellEnd"/>
      <w:r w:rsidRPr="00E048B2">
        <w:rPr>
          <w:color w:val="000000"/>
          <w:sz w:val="20"/>
          <w:szCs w:val="20"/>
          <w:lang w:val="en-GB"/>
        </w:rPr>
        <w:t xml:space="preserve">, L., Prosdocimi, P., Miller, M., Laporta, P., Monteiro, D.S., </w:t>
      </w:r>
      <w:proofErr w:type="spellStart"/>
      <w:r w:rsidRPr="00E048B2">
        <w:rPr>
          <w:color w:val="000000"/>
          <w:sz w:val="20"/>
          <w:szCs w:val="20"/>
          <w:lang w:val="en-GB"/>
        </w:rPr>
        <w:t>Estrades,A</w:t>
      </w:r>
      <w:proofErr w:type="spellEnd"/>
      <w:r w:rsidRPr="00E048B2">
        <w:rPr>
          <w:color w:val="000000"/>
          <w:sz w:val="20"/>
          <w:szCs w:val="20"/>
          <w:lang w:val="en-GB"/>
        </w:rPr>
        <w:t xml:space="preserve">., Albareda, D. 2006. </w:t>
      </w:r>
      <w:r w:rsidRPr="00F343B7">
        <w:rPr>
          <w:color w:val="000000"/>
          <w:sz w:val="20"/>
          <w:szCs w:val="20"/>
        </w:rPr>
        <w:t xml:space="preserve">The impact generated by fisheries on sea turtles in the Southwestern Atlantic. </w:t>
      </w:r>
      <w:r w:rsidRPr="00335B03">
        <w:rPr>
          <w:color w:val="000000"/>
          <w:sz w:val="20"/>
          <w:szCs w:val="20"/>
          <w:lang w:val="es-ES"/>
        </w:rPr>
        <w:t xml:space="preserve">WWF Programa Marino para </w:t>
      </w:r>
      <w:proofErr w:type="spellStart"/>
      <w:r w:rsidRPr="00335B03">
        <w:rPr>
          <w:color w:val="000000"/>
          <w:sz w:val="20"/>
          <w:szCs w:val="20"/>
          <w:lang w:val="es-ES"/>
        </w:rPr>
        <w:t>Latinoamérica</w:t>
      </w:r>
      <w:proofErr w:type="spellEnd"/>
      <w:r w:rsidRPr="00335B03">
        <w:rPr>
          <w:color w:val="000000"/>
          <w:sz w:val="20"/>
          <w:szCs w:val="20"/>
          <w:lang w:val="es-ES"/>
        </w:rPr>
        <w:t xml:space="preserve"> y el Caribe, San José, Costa Rica. </w:t>
      </w:r>
    </w:p>
    <w:p w14:paraId="2DADC556" w14:textId="77777777" w:rsidR="00335B03" w:rsidRDefault="00335B03" w:rsidP="00335B03">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rPr>
      </w:pPr>
      <w:r w:rsidRPr="00335B03">
        <w:rPr>
          <w:color w:val="000000"/>
          <w:sz w:val="20"/>
          <w:szCs w:val="20"/>
          <w:lang w:val="es-ES"/>
        </w:rPr>
        <w:t xml:space="preserve">Domit, C., Laporta, P., </w:t>
      </w:r>
      <w:proofErr w:type="spellStart"/>
      <w:r w:rsidRPr="00335B03">
        <w:rPr>
          <w:color w:val="000000"/>
          <w:sz w:val="20"/>
          <w:szCs w:val="20"/>
          <w:lang w:val="es-ES"/>
        </w:rPr>
        <w:t>Zappes</w:t>
      </w:r>
      <w:proofErr w:type="spellEnd"/>
      <w:r w:rsidRPr="00335B03">
        <w:rPr>
          <w:color w:val="000000"/>
          <w:sz w:val="20"/>
          <w:szCs w:val="20"/>
          <w:lang w:val="es-ES"/>
        </w:rPr>
        <w:t xml:space="preserve">, C.A., Lodi, L., Hoffman, L.S., </w:t>
      </w:r>
      <w:proofErr w:type="spellStart"/>
      <w:r w:rsidRPr="00335B03">
        <w:rPr>
          <w:color w:val="000000"/>
          <w:sz w:val="20"/>
          <w:szCs w:val="20"/>
          <w:lang w:val="es-ES"/>
        </w:rPr>
        <w:t>Genoves</w:t>
      </w:r>
      <w:proofErr w:type="spellEnd"/>
      <w:r w:rsidRPr="00335B03">
        <w:rPr>
          <w:color w:val="000000"/>
          <w:sz w:val="20"/>
          <w:szCs w:val="20"/>
          <w:lang w:val="es-ES"/>
        </w:rPr>
        <w:t xml:space="preserve">, R., </w:t>
      </w:r>
      <w:proofErr w:type="spellStart"/>
      <w:r w:rsidRPr="00335B03">
        <w:rPr>
          <w:color w:val="000000"/>
          <w:sz w:val="20"/>
          <w:szCs w:val="20"/>
          <w:lang w:val="es-ES"/>
        </w:rPr>
        <w:t>Fruet</w:t>
      </w:r>
      <w:proofErr w:type="spellEnd"/>
      <w:r w:rsidRPr="00335B03">
        <w:rPr>
          <w:color w:val="000000"/>
          <w:sz w:val="20"/>
          <w:szCs w:val="20"/>
          <w:lang w:val="es-ES"/>
        </w:rPr>
        <w:t xml:space="preserve">, P.F. </w:t>
      </w:r>
      <w:proofErr w:type="spellStart"/>
      <w:r w:rsidRPr="00335B03">
        <w:rPr>
          <w:color w:val="000000"/>
          <w:sz w:val="20"/>
          <w:szCs w:val="20"/>
          <w:lang w:val="es-ES"/>
        </w:rPr>
        <w:t>andAzevedo</w:t>
      </w:r>
      <w:proofErr w:type="spellEnd"/>
      <w:r w:rsidRPr="00335B03">
        <w:rPr>
          <w:color w:val="000000"/>
          <w:sz w:val="20"/>
          <w:szCs w:val="20"/>
          <w:lang w:val="es-ES"/>
        </w:rPr>
        <w:t xml:space="preserve">, A.F. 2016. </w:t>
      </w:r>
      <w:r w:rsidRPr="00F343B7">
        <w:rPr>
          <w:color w:val="000000"/>
          <w:sz w:val="20"/>
          <w:szCs w:val="20"/>
        </w:rPr>
        <w:t xml:space="preserve">Report </w:t>
      </w:r>
      <w:proofErr w:type="gramStart"/>
      <w:r w:rsidRPr="00F343B7">
        <w:rPr>
          <w:color w:val="000000"/>
          <w:sz w:val="20"/>
          <w:szCs w:val="20"/>
        </w:rPr>
        <w:t>of</w:t>
      </w:r>
      <w:proofErr w:type="gramEnd"/>
      <w:r w:rsidRPr="00F343B7">
        <w:rPr>
          <w:color w:val="000000"/>
          <w:sz w:val="20"/>
          <w:szCs w:val="20"/>
        </w:rPr>
        <w:t xml:space="preserve"> the Working Group on the Behavioral Ecology of bottlenose dolphins in the Southwest Atlantic Ocean. </w:t>
      </w:r>
      <w:r>
        <w:rPr>
          <w:i/>
          <w:color w:val="000000"/>
          <w:sz w:val="20"/>
          <w:szCs w:val="20"/>
        </w:rPr>
        <w:t xml:space="preserve">Latin American Journal of Aquatic Mammals </w:t>
      </w:r>
      <w:r>
        <w:rPr>
          <w:color w:val="000000"/>
          <w:sz w:val="20"/>
          <w:szCs w:val="20"/>
        </w:rPr>
        <w:t xml:space="preserve">11(1-2): 106-120. </w:t>
      </w:r>
    </w:p>
    <w:p w14:paraId="7E7832BB" w14:textId="77777777" w:rsidR="00335B03" w:rsidRPr="00335B03" w:rsidRDefault="00335B03" w:rsidP="00335B03">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s-ES"/>
        </w:rPr>
      </w:pPr>
      <w:r>
        <w:rPr>
          <w:color w:val="0C0F11"/>
          <w:sz w:val="20"/>
          <w:szCs w:val="20"/>
        </w:rPr>
        <w:t xml:space="preserve">Failla, M., Gasparrou, C., </w:t>
      </w:r>
      <w:proofErr w:type="spellStart"/>
      <w:r>
        <w:rPr>
          <w:color w:val="0C0F11"/>
          <w:sz w:val="20"/>
          <w:szCs w:val="20"/>
        </w:rPr>
        <w:t>Melcón</w:t>
      </w:r>
      <w:proofErr w:type="spellEnd"/>
      <w:r>
        <w:rPr>
          <w:color w:val="0C0F11"/>
          <w:sz w:val="20"/>
          <w:szCs w:val="20"/>
        </w:rPr>
        <w:t xml:space="preserve">, M., Reyes, V., Seijas, V. e </w:t>
      </w:r>
      <w:proofErr w:type="spellStart"/>
      <w:r>
        <w:rPr>
          <w:color w:val="0C0F11"/>
          <w:sz w:val="20"/>
          <w:szCs w:val="20"/>
        </w:rPr>
        <w:t>Iñíguez</w:t>
      </w:r>
      <w:proofErr w:type="spellEnd"/>
      <w:r>
        <w:rPr>
          <w:color w:val="0C0F11"/>
          <w:sz w:val="20"/>
          <w:szCs w:val="20"/>
        </w:rPr>
        <w:t xml:space="preserve"> </w:t>
      </w:r>
      <w:proofErr w:type="spellStart"/>
      <w:r>
        <w:rPr>
          <w:color w:val="0C0F11"/>
          <w:sz w:val="20"/>
          <w:szCs w:val="20"/>
        </w:rPr>
        <w:t>Bessega</w:t>
      </w:r>
      <w:proofErr w:type="spellEnd"/>
      <w:r>
        <w:rPr>
          <w:color w:val="0C0F11"/>
          <w:sz w:val="20"/>
          <w:szCs w:val="20"/>
        </w:rPr>
        <w:t>, M. (2014</w:t>
      </w:r>
      <w:proofErr w:type="gramStart"/>
      <w:r>
        <w:rPr>
          <w:color w:val="0C0F11"/>
          <w:sz w:val="20"/>
          <w:szCs w:val="20"/>
        </w:rPr>
        <w:t>).</w:t>
      </w:r>
      <w:proofErr w:type="spellStart"/>
      <w:r>
        <w:rPr>
          <w:color w:val="0C0F11"/>
          <w:sz w:val="20"/>
          <w:szCs w:val="20"/>
        </w:rPr>
        <w:t>Potencialidad</w:t>
      </w:r>
      <w:proofErr w:type="spellEnd"/>
      <w:proofErr w:type="gramEnd"/>
      <w:r>
        <w:rPr>
          <w:color w:val="0C0F11"/>
          <w:sz w:val="20"/>
          <w:szCs w:val="20"/>
        </w:rPr>
        <w:t xml:space="preserve"> del </w:t>
      </w:r>
      <w:proofErr w:type="spellStart"/>
      <w:r>
        <w:rPr>
          <w:color w:val="0C0F11"/>
          <w:sz w:val="20"/>
          <w:szCs w:val="20"/>
        </w:rPr>
        <w:t>avistaje</w:t>
      </w:r>
      <w:proofErr w:type="spellEnd"/>
      <w:r>
        <w:rPr>
          <w:color w:val="0C0F11"/>
          <w:sz w:val="20"/>
          <w:szCs w:val="20"/>
        </w:rPr>
        <w:t xml:space="preserve"> </w:t>
      </w:r>
      <w:proofErr w:type="spellStart"/>
      <w:r>
        <w:rPr>
          <w:color w:val="0C0F11"/>
          <w:sz w:val="20"/>
          <w:szCs w:val="20"/>
        </w:rPr>
        <w:t>costero</w:t>
      </w:r>
      <w:proofErr w:type="spellEnd"/>
      <w:r>
        <w:rPr>
          <w:color w:val="0C0F11"/>
          <w:sz w:val="20"/>
          <w:szCs w:val="20"/>
        </w:rPr>
        <w:t xml:space="preserve"> </w:t>
      </w:r>
      <w:proofErr w:type="spellStart"/>
      <w:r>
        <w:rPr>
          <w:color w:val="0C0F11"/>
          <w:sz w:val="20"/>
          <w:szCs w:val="20"/>
        </w:rPr>
        <w:t>responsable</w:t>
      </w:r>
      <w:proofErr w:type="spellEnd"/>
      <w:r>
        <w:rPr>
          <w:color w:val="0C0F11"/>
          <w:sz w:val="20"/>
          <w:szCs w:val="20"/>
        </w:rPr>
        <w:t xml:space="preserve"> de </w:t>
      </w:r>
      <w:proofErr w:type="spellStart"/>
      <w:r>
        <w:rPr>
          <w:color w:val="0C0F11"/>
          <w:sz w:val="20"/>
          <w:szCs w:val="20"/>
        </w:rPr>
        <w:t>delfines</w:t>
      </w:r>
      <w:proofErr w:type="spellEnd"/>
      <w:r>
        <w:rPr>
          <w:color w:val="0C0F11"/>
          <w:sz w:val="20"/>
          <w:szCs w:val="20"/>
        </w:rPr>
        <w:t xml:space="preserve"> en </w:t>
      </w:r>
      <w:proofErr w:type="spellStart"/>
      <w:r>
        <w:rPr>
          <w:color w:val="0C0F11"/>
          <w:sz w:val="20"/>
          <w:szCs w:val="20"/>
        </w:rPr>
        <w:t>el</w:t>
      </w:r>
      <w:proofErr w:type="spellEnd"/>
      <w:r>
        <w:rPr>
          <w:color w:val="0C0F11"/>
          <w:sz w:val="20"/>
          <w:szCs w:val="20"/>
        </w:rPr>
        <w:t xml:space="preserve"> </w:t>
      </w:r>
      <w:proofErr w:type="spellStart"/>
      <w:r>
        <w:rPr>
          <w:color w:val="0C0F11"/>
          <w:sz w:val="20"/>
          <w:szCs w:val="20"/>
        </w:rPr>
        <w:t>Estuario</w:t>
      </w:r>
      <w:proofErr w:type="spellEnd"/>
      <w:r>
        <w:rPr>
          <w:color w:val="0C0F11"/>
          <w:sz w:val="20"/>
          <w:szCs w:val="20"/>
        </w:rPr>
        <w:t xml:space="preserve"> del </w:t>
      </w:r>
      <w:proofErr w:type="spellStart"/>
      <w:r>
        <w:rPr>
          <w:color w:val="0C0F11"/>
          <w:sz w:val="20"/>
          <w:szCs w:val="20"/>
        </w:rPr>
        <w:t>Río</w:t>
      </w:r>
      <w:proofErr w:type="spellEnd"/>
      <w:r>
        <w:rPr>
          <w:color w:val="0C0F11"/>
          <w:sz w:val="20"/>
          <w:szCs w:val="20"/>
        </w:rPr>
        <w:t xml:space="preserve"> Negro, </w:t>
      </w:r>
      <w:proofErr w:type="spellStart"/>
      <w:proofErr w:type="gramStart"/>
      <w:r>
        <w:rPr>
          <w:color w:val="0C0F11"/>
          <w:sz w:val="20"/>
          <w:szCs w:val="20"/>
        </w:rPr>
        <w:t>Patagonia,Argentina</w:t>
      </w:r>
      <w:proofErr w:type="spellEnd"/>
      <w:proofErr w:type="gramEnd"/>
      <w:r>
        <w:rPr>
          <w:color w:val="0C0F11"/>
          <w:sz w:val="20"/>
          <w:szCs w:val="20"/>
        </w:rPr>
        <w:t xml:space="preserve">. </w:t>
      </w:r>
      <w:r w:rsidRPr="00335B03">
        <w:rPr>
          <w:i/>
          <w:color w:val="0C0F11"/>
          <w:sz w:val="20"/>
          <w:szCs w:val="20"/>
          <w:lang w:val="es-ES"/>
        </w:rPr>
        <w:t>En</w:t>
      </w:r>
      <w:r w:rsidRPr="00335B03">
        <w:rPr>
          <w:color w:val="0C0F11"/>
          <w:sz w:val="20"/>
          <w:szCs w:val="20"/>
          <w:lang w:val="es-ES"/>
        </w:rPr>
        <w:t xml:space="preserve">: Turismo y recursos naturales: los recursos naturales como base del desarrollo </w:t>
      </w:r>
      <w:proofErr w:type="spellStart"/>
      <w:r w:rsidRPr="00335B03">
        <w:rPr>
          <w:color w:val="0C0F11"/>
          <w:sz w:val="20"/>
          <w:szCs w:val="20"/>
          <w:lang w:val="es-ES"/>
        </w:rPr>
        <w:t>turístico</w:t>
      </w:r>
      <w:proofErr w:type="spellEnd"/>
      <w:r w:rsidRPr="00335B03">
        <w:rPr>
          <w:color w:val="0C0F11"/>
          <w:sz w:val="20"/>
          <w:szCs w:val="20"/>
          <w:lang w:val="es-ES"/>
        </w:rPr>
        <w:t xml:space="preserve"> local, importancia de la </w:t>
      </w:r>
      <w:proofErr w:type="spellStart"/>
      <w:r w:rsidRPr="00335B03">
        <w:rPr>
          <w:color w:val="0C0F11"/>
          <w:sz w:val="20"/>
          <w:szCs w:val="20"/>
          <w:lang w:val="es-ES"/>
        </w:rPr>
        <w:t>conservación</w:t>
      </w:r>
      <w:proofErr w:type="spellEnd"/>
      <w:r w:rsidRPr="00335B03">
        <w:rPr>
          <w:color w:val="0C0F11"/>
          <w:sz w:val="20"/>
          <w:szCs w:val="20"/>
          <w:lang w:val="es-ES"/>
        </w:rPr>
        <w:t xml:space="preserve"> y la </w:t>
      </w:r>
      <w:proofErr w:type="spellStart"/>
      <w:r w:rsidRPr="00335B03">
        <w:rPr>
          <w:color w:val="0C0F11"/>
          <w:sz w:val="20"/>
          <w:szCs w:val="20"/>
          <w:lang w:val="es-ES"/>
        </w:rPr>
        <w:t>gestión</w:t>
      </w:r>
      <w:proofErr w:type="spellEnd"/>
      <w:r w:rsidRPr="00335B03">
        <w:rPr>
          <w:color w:val="0C0F11"/>
          <w:sz w:val="20"/>
          <w:szCs w:val="20"/>
          <w:lang w:val="es-ES"/>
        </w:rPr>
        <w:t xml:space="preserve"> para la sustentabilidad</w:t>
      </w:r>
      <w:r w:rsidRPr="00335B03">
        <w:rPr>
          <w:i/>
          <w:color w:val="0C0F11"/>
          <w:sz w:val="20"/>
          <w:szCs w:val="20"/>
          <w:lang w:val="es-ES"/>
        </w:rPr>
        <w:t xml:space="preserve">. </w:t>
      </w:r>
      <w:r w:rsidRPr="00335B03">
        <w:rPr>
          <w:color w:val="0C0F11"/>
          <w:sz w:val="20"/>
          <w:szCs w:val="20"/>
          <w:lang w:val="es-ES"/>
        </w:rPr>
        <w:t xml:space="preserve">Navarro, V. </w:t>
      </w:r>
      <w:proofErr w:type="spellStart"/>
      <w:r w:rsidRPr="00335B03">
        <w:rPr>
          <w:color w:val="0C0F11"/>
          <w:sz w:val="20"/>
          <w:szCs w:val="20"/>
          <w:lang w:val="es-ES"/>
        </w:rPr>
        <w:t>andFerrari</w:t>
      </w:r>
      <w:proofErr w:type="spellEnd"/>
      <w:r w:rsidRPr="00335B03">
        <w:rPr>
          <w:color w:val="0C0F11"/>
          <w:sz w:val="20"/>
          <w:szCs w:val="20"/>
          <w:lang w:val="es-ES"/>
        </w:rPr>
        <w:t xml:space="preserve">, S. (compiladores), (pp. 242-255) 1ra ed.- </w:t>
      </w:r>
      <w:proofErr w:type="spellStart"/>
      <w:r w:rsidRPr="00335B03">
        <w:rPr>
          <w:color w:val="0C0F11"/>
          <w:sz w:val="20"/>
          <w:szCs w:val="20"/>
          <w:lang w:val="es-ES"/>
        </w:rPr>
        <w:t>Río</w:t>
      </w:r>
      <w:proofErr w:type="spellEnd"/>
      <w:r w:rsidRPr="00335B03">
        <w:rPr>
          <w:color w:val="0C0F11"/>
          <w:sz w:val="20"/>
          <w:szCs w:val="20"/>
          <w:lang w:val="es-ES"/>
        </w:rPr>
        <w:t xml:space="preserve"> </w:t>
      </w:r>
      <w:proofErr w:type="gramStart"/>
      <w:r w:rsidRPr="00335B03">
        <w:rPr>
          <w:color w:val="0C0F11"/>
          <w:sz w:val="20"/>
          <w:szCs w:val="20"/>
          <w:lang w:val="es-ES"/>
        </w:rPr>
        <w:t>Gallegos</w:t>
      </w:r>
      <w:proofErr w:type="gramEnd"/>
      <w:r w:rsidRPr="00335B03">
        <w:rPr>
          <w:color w:val="0C0F11"/>
          <w:sz w:val="20"/>
          <w:szCs w:val="20"/>
          <w:lang w:val="es-ES"/>
        </w:rPr>
        <w:t xml:space="preserve">, 9-11 de octubre de 2013. </w:t>
      </w:r>
    </w:p>
    <w:p w14:paraId="643F1C81" w14:textId="77777777" w:rsidR="00335B03" w:rsidRPr="00E048B2" w:rsidRDefault="00335B03" w:rsidP="00335B03">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s-AR"/>
        </w:rPr>
      </w:pPr>
      <w:r w:rsidRPr="00335B03">
        <w:rPr>
          <w:color w:val="0C0F11"/>
          <w:sz w:val="20"/>
          <w:szCs w:val="20"/>
          <w:lang w:val="es-ES"/>
        </w:rPr>
        <w:t xml:space="preserve">Universidad Nacional de la Patagonia Austral. </w:t>
      </w:r>
      <w:r w:rsidRPr="00E048B2">
        <w:rPr>
          <w:color w:val="0C0F11"/>
          <w:sz w:val="20"/>
          <w:szCs w:val="20"/>
          <w:lang w:val="es-AR"/>
        </w:rPr>
        <w:t xml:space="preserve">E-Book. </w:t>
      </w:r>
    </w:p>
    <w:p w14:paraId="64356258" w14:textId="77777777" w:rsidR="00335B03" w:rsidRPr="00F343B7" w:rsidRDefault="00335B03" w:rsidP="00335B03">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rPr>
      </w:pPr>
      <w:r w:rsidRPr="00E048B2">
        <w:rPr>
          <w:color w:val="000000"/>
          <w:sz w:val="20"/>
          <w:szCs w:val="20"/>
          <w:lang w:val="fr-FR"/>
        </w:rPr>
        <w:t xml:space="preserve">Failla, M., </w:t>
      </w:r>
      <w:proofErr w:type="spellStart"/>
      <w:r w:rsidRPr="00E048B2">
        <w:rPr>
          <w:color w:val="000000"/>
          <w:sz w:val="20"/>
          <w:szCs w:val="20"/>
          <w:lang w:val="fr-FR"/>
        </w:rPr>
        <w:t>Seijas</w:t>
      </w:r>
      <w:proofErr w:type="spellEnd"/>
      <w:r w:rsidRPr="00E048B2">
        <w:rPr>
          <w:color w:val="000000"/>
          <w:sz w:val="20"/>
          <w:szCs w:val="20"/>
          <w:lang w:val="fr-FR"/>
        </w:rPr>
        <w:t xml:space="preserve">, V. A., Vermeulen, E. 2016. </w:t>
      </w:r>
      <w:r w:rsidRPr="00F343B7">
        <w:rPr>
          <w:color w:val="000000"/>
          <w:sz w:val="20"/>
          <w:szCs w:val="20"/>
        </w:rPr>
        <w:t>Occurrence of bottlenose dolphins (</w:t>
      </w:r>
      <w:proofErr w:type="spellStart"/>
      <w:r w:rsidRPr="00F343B7">
        <w:rPr>
          <w:i/>
          <w:color w:val="000000"/>
          <w:sz w:val="20"/>
          <w:szCs w:val="20"/>
        </w:rPr>
        <w:t>Tursiopstruncatus</w:t>
      </w:r>
      <w:proofErr w:type="spellEnd"/>
      <w:r w:rsidRPr="00F343B7">
        <w:rPr>
          <w:color w:val="000000"/>
          <w:sz w:val="20"/>
          <w:szCs w:val="20"/>
        </w:rPr>
        <w:t xml:space="preserve">) in the </w:t>
      </w:r>
      <w:proofErr w:type="spellStart"/>
      <w:r w:rsidRPr="00F343B7">
        <w:rPr>
          <w:color w:val="000000"/>
          <w:sz w:val="20"/>
          <w:szCs w:val="20"/>
        </w:rPr>
        <w:t>Río</w:t>
      </w:r>
      <w:proofErr w:type="spellEnd"/>
      <w:r w:rsidRPr="00F343B7">
        <w:rPr>
          <w:color w:val="000000"/>
          <w:sz w:val="20"/>
          <w:szCs w:val="20"/>
        </w:rPr>
        <w:t xml:space="preserve"> Negro Estuary, Argentina, and their mid-distance movements along the Northeastern Patagonian coast. </w:t>
      </w:r>
      <w:r w:rsidRPr="00F343B7">
        <w:rPr>
          <w:i/>
          <w:color w:val="000000"/>
          <w:sz w:val="20"/>
          <w:szCs w:val="20"/>
        </w:rPr>
        <w:t xml:space="preserve">Latin American Journal of Aquatic Mammals </w:t>
      </w:r>
      <w:r w:rsidRPr="00F343B7">
        <w:rPr>
          <w:color w:val="000000"/>
          <w:sz w:val="20"/>
          <w:szCs w:val="20"/>
        </w:rPr>
        <w:t xml:space="preserve">11(1-2): 170-177. </w:t>
      </w:r>
    </w:p>
    <w:p w14:paraId="6F0AAFDE" w14:textId="77777777" w:rsidR="00335B03" w:rsidRPr="00F343B7" w:rsidRDefault="00335B03" w:rsidP="00335B03">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rPr>
      </w:pPr>
      <w:r w:rsidRPr="00F343B7">
        <w:rPr>
          <w:color w:val="000000"/>
          <w:sz w:val="20"/>
          <w:szCs w:val="20"/>
        </w:rPr>
        <w:t xml:space="preserve">Flores, P.A. and </w:t>
      </w:r>
      <w:proofErr w:type="spellStart"/>
      <w:r w:rsidRPr="00F343B7">
        <w:rPr>
          <w:color w:val="000000"/>
          <w:sz w:val="20"/>
          <w:szCs w:val="20"/>
        </w:rPr>
        <w:t>Fountoura</w:t>
      </w:r>
      <w:proofErr w:type="spellEnd"/>
      <w:r w:rsidRPr="00F343B7">
        <w:rPr>
          <w:color w:val="000000"/>
          <w:sz w:val="20"/>
          <w:szCs w:val="20"/>
        </w:rPr>
        <w:t xml:space="preserve">, N.F. 2006. Ecology of marine tucuxi, </w:t>
      </w:r>
      <w:proofErr w:type="spellStart"/>
      <w:r w:rsidRPr="00F343B7">
        <w:rPr>
          <w:color w:val="000000"/>
          <w:sz w:val="20"/>
          <w:szCs w:val="20"/>
        </w:rPr>
        <w:t>Sotalia</w:t>
      </w:r>
      <w:proofErr w:type="spellEnd"/>
      <w:r w:rsidRPr="00F343B7">
        <w:rPr>
          <w:color w:val="000000"/>
          <w:sz w:val="20"/>
          <w:szCs w:val="20"/>
        </w:rPr>
        <w:t xml:space="preserve"> guianensis, </w:t>
      </w:r>
      <w:proofErr w:type="spellStart"/>
      <w:r w:rsidRPr="00F343B7">
        <w:rPr>
          <w:color w:val="000000"/>
          <w:sz w:val="20"/>
          <w:szCs w:val="20"/>
        </w:rPr>
        <w:t>andbottlenose</w:t>
      </w:r>
      <w:proofErr w:type="spellEnd"/>
      <w:r w:rsidRPr="00F343B7">
        <w:rPr>
          <w:color w:val="000000"/>
          <w:sz w:val="20"/>
          <w:szCs w:val="20"/>
        </w:rPr>
        <w:t xml:space="preserve"> dolphin, </w:t>
      </w:r>
      <w:r w:rsidRPr="00F343B7">
        <w:rPr>
          <w:i/>
          <w:color w:val="000000"/>
          <w:sz w:val="20"/>
          <w:szCs w:val="20"/>
        </w:rPr>
        <w:t>Tursiops truncatus</w:t>
      </w:r>
      <w:r w:rsidRPr="00F343B7">
        <w:rPr>
          <w:color w:val="000000"/>
          <w:sz w:val="20"/>
          <w:szCs w:val="20"/>
        </w:rPr>
        <w:t xml:space="preserve">, in </w:t>
      </w:r>
      <w:proofErr w:type="spellStart"/>
      <w:r w:rsidRPr="00F343B7">
        <w:rPr>
          <w:color w:val="000000"/>
          <w:sz w:val="20"/>
          <w:szCs w:val="20"/>
        </w:rPr>
        <w:t>Baía</w:t>
      </w:r>
      <w:proofErr w:type="spellEnd"/>
      <w:r w:rsidRPr="00F343B7">
        <w:rPr>
          <w:color w:val="000000"/>
          <w:sz w:val="20"/>
          <w:szCs w:val="20"/>
        </w:rPr>
        <w:t xml:space="preserve"> Norte, Santa Catarina state, southern Brazil. </w:t>
      </w:r>
      <w:proofErr w:type="spellStart"/>
      <w:r w:rsidRPr="00F343B7">
        <w:rPr>
          <w:i/>
          <w:color w:val="000000"/>
          <w:sz w:val="20"/>
          <w:szCs w:val="20"/>
        </w:rPr>
        <w:t>LatinAmerican</w:t>
      </w:r>
      <w:proofErr w:type="spellEnd"/>
      <w:r w:rsidRPr="00F343B7">
        <w:rPr>
          <w:i/>
          <w:color w:val="000000"/>
          <w:sz w:val="20"/>
          <w:szCs w:val="20"/>
        </w:rPr>
        <w:t xml:space="preserve"> Journal of Aquatic Mammals </w:t>
      </w:r>
      <w:r w:rsidRPr="00F343B7">
        <w:rPr>
          <w:color w:val="000000"/>
          <w:sz w:val="20"/>
          <w:szCs w:val="20"/>
        </w:rPr>
        <w:t xml:space="preserve">5(2): 105-115. </w:t>
      </w:r>
    </w:p>
    <w:p w14:paraId="0809D90E" w14:textId="77777777" w:rsidR="00335B03" w:rsidRPr="00F343B7" w:rsidRDefault="00335B03" w:rsidP="00335B03">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rPr>
      </w:pPr>
      <w:r w:rsidRPr="00F343B7">
        <w:rPr>
          <w:color w:val="000000"/>
          <w:sz w:val="20"/>
          <w:szCs w:val="20"/>
        </w:rPr>
        <w:t>Franco-</w:t>
      </w:r>
      <w:proofErr w:type="spellStart"/>
      <w:r w:rsidRPr="00F343B7">
        <w:rPr>
          <w:color w:val="000000"/>
          <w:sz w:val="20"/>
          <w:szCs w:val="20"/>
        </w:rPr>
        <w:t>Trecu</w:t>
      </w:r>
      <w:proofErr w:type="spellEnd"/>
      <w:r w:rsidRPr="00F343B7">
        <w:rPr>
          <w:color w:val="000000"/>
          <w:sz w:val="20"/>
          <w:szCs w:val="20"/>
        </w:rPr>
        <w:t xml:space="preserve"> V., Costa P., Abud C., Dimitriadis C., Laporta P., </w:t>
      </w:r>
      <w:proofErr w:type="spellStart"/>
      <w:r w:rsidRPr="00F343B7">
        <w:rPr>
          <w:color w:val="000000"/>
          <w:sz w:val="20"/>
          <w:szCs w:val="20"/>
        </w:rPr>
        <w:t>Passadore</w:t>
      </w:r>
      <w:proofErr w:type="spellEnd"/>
      <w:r w:rsidRPr="00F343B7">
        <w:rPr>
          <w:color w:val="000000"/>
          <w:sz w:val="20"/>
          <w:szCs w:val="20"/>
        </w:rPr>
        <w:t xml:space="preserve"> C. and </w:t>
      </w:r>
      <w:proofErr w:type="spellStart"/>
      <w:r w:rsidRPr="00F343B7">
        <w:rPr>
          <w:color w:val="000000"/>
          <w:sz w:val="20"/>
          <w:szCs w:val="20"/>
        </w:rPr>
        <w:t>Szephegyi</w:t>
      </w:r>
      <w:proofErr w:type="spellEnd"/>
      <w:r w:rsidRPr="00F343B7">
        <w:rPr>
          <w:color w:val="000000"/>
          <w:sz w:val="20"/>
          <w:szCs w:val="20"/>
        </w:rPr>
        <w:t xml:space="preserve"> M. 2009. By- catch of </w:t>
      </w:r>
      <w:proofErr w:type="spellStart"/>
      <w:r w:rsidRPr="00F343B7">
        <w:rPr>
          <w:color w:val="000000"/>
          <w:sz w:val="20"/>
          <w:szCs w:val="20"/>
        </w:rPr>
        <w:t>franciscana</w:t>
      </w:r>
      <w:proofErr w:type="spellEnd"/>
      <w:r w:rsidRPr="00F343B7">
        <w:rPr>
          <w:color w:val="000000"/>
          <w:sz w:val="20"/>
          <w:szCs w:val="20"/>
        </w:rPr>
        <w:t xml:space="preserve"> (</w:t>
      </w:r>
      <w:proofErr w:type="spellStart"/>
      <w:r w:rsidRPr="00F343B7">
        <w:rPr>
          <w:i/>
          <w:color w:val="000000"/>
          <w:sz w:val="20"/>
          <w:szCs w:val="20"/>
        </w:rPr>
        <w:t>Pontoporia</w:t>
      </w:r>
      <w:proofErr w:type="spellEnd"/>
      <w:r w:rsidRPr="00F343B7">
        <w:rPr>
          <w:i/>
          <w:color w:val="000000"/>
          <w:sz w:val="20"/>
          <w:szCs w:val="20"/>
        </w:rPr>
        <w:t xml:space="preserve"> </w:t>
      </w:r>
      <w:proofErr w:type="spellStart"/>
      <w:r w:rsidRPr="00F343B7">
        <w:rPr>
          <w:i/>
          <w:color w:val="000000"/>
          <w:sz w:val="20"/>
          <w:szCs w:val="20"/>
        </w:rPr>
        <w:t>blainvillei</w:t>
      </w:r>
      <w:proofErr w:type="spellEnd"/>
      <w:r w:rsidRPr="00F343B7">
        <w:rPr>
          <w:color w:val="000000"/>
          <w:sz w:val="20"/>
          <w:szCs w:val="20"/>
        </w:rPr>
        <w:t xml:space="preserve">) in Uruguayan artisanal </w:t>
      </w:r>
      <w:proofErr w:type="spellStart"/>
      <w:r w:rsidRPr="00F343B7">
        <w:rPr>
          <w:color w:val="000000"/>
          <w:sz w:val="20"/>
          <w:szCs w:val="20"/>
        </w:rPr>
        <w:t>gillnetfisheries</w:t>
      </w:r>
      <w:proofErr w:type="spellEnd"/>
      <w:r w:rsidRPr="00F343B7">
        <w:rPr>
          <w:color w:val="000000"/>
          <w:sz w:val="20"/>
          <w:szCs w:val="20"/>
        </w:rPr>
        <w:t xml:space="preserve">: an evaluation after a twelve-year gap in data collection. </w:t>
      </w:r>
      <w:r w:rsidRPr="00F343B7">
        <w:rPr>
          <w:i/>
          <w:color w:val="000000"/>
          <w:sz w:val="20"/>
          <w:szCs w:val="20"/>
        </w:rPr>
        <w:t xml:space="preserve">Latin American Journal of Aquatic Mammals </w:t>
      </w:r>
      <w:r w:rsidRPr="00F343B7">
        <w:rPr>
          <w:color w:val="000000"/>
          <w:sz w:val="20"/>
          <w:szCs w:val="20"/>
        </w:rPr>
        <w:t xml:space="preserve">7(1-2): 11-22. </w:t>
      </w:r>
    </w:p>
    <w:p w14:paraId="7CD895DF" w14:textId="77777777" w:rsidR="00335B03" w:rsidRPr="00F343B7" w:rsidRDefault="00335B03" w:rsidP="00335B03">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rPr>
      </w:pPr>
      <w:proofErr w:type="spellStart"/>
      <w:r w:rsidRPr="00F343B7">
        <w:rPr>
          <w:color w:val="000000"/>
          <w:sz w:val="20"/>
          <w:szCs w:val="20"/>
        </w:rPr>
        <w:t>Fruet</w:t>
      </w:r>
      <w:proofErr w:type="spellEnd"/>
      <w:r w:rsidRPr="00F343B7">
        <w:rPr>
          <w:color w:val="000000"/>
          <w:sz w:val="20"/>
          <w:szCs w:val="20"/>
        </w:rPr>
        <w:t xml:space="preserve">, P.F., Daura-Jorge, F.G., </w:t>
      </w:r>
      <w:proofErr w:type="spellStart"/>
      <w:r w:rsidRPr="00F343B7">
        <w:rPr>
          <w:color w:val="000000"/>
          <w:sz w:val="20"/>
          <w:szCs w:val="20"/>
        </w:rPr>
        <w:t>Möller</w:t>
      </w:r>
      <w:proofErr w:type="spellEnd"/>
      <w:r w:rsidRPr="00F343B7">
        <w:rPr>
          <w:color w:val="000000"/>
          <w:sz w:val="20"/>
          <w:szCs w:val="20"/>
        </w:rPr>
        <w:t xml:space="preserve">, L.M., </w:t>
      </w:r>
      <w:proofErr w:type="spellStart"/>
      <w:r w:rsidRPr="00F343B7">
        <w:rPr>
          <w:color w:val="000000"/>
          <w:sz w:val="20"/>
          <w:szCs w:val="20"/>
        </w:rPr>
        <w:t>Genoves</w:t>
      </w:r>
      <w:proofErr w:type="spellEnd"/>
      <w:r w:rsidRPr="00F343B7">
        <w:rPr>
          <w:color w:val="000000"/>
          <w:sz w:val="20"/>
          <w:szCs w:val="20"/>
        </w:rPr>
        <w:t xml:space="preserve">, R.C. and Secchi, E.R. 2015.Abundance and demography of bottlenose dolphins inhabiting a subtropical estuary in the southwestern Atlantic Ocean. </w:t>
      </w:r>
      <w:r w:rsidRPr="00F343B7">
        <w:rPr>
          <w:i/>
          <w:color w:val="000000"/>
          <w:sz w:val="20"/>
          <w:szCs w:val="20"/>
        </w:rPr>
        <w:t xml:space="preserve">Journal of Mammalogy </w:t>
      </w:r>
      <w:r w:rsidRPr="00F343B7">
        <w:rPr>
          <w:color w:val="000000"/>
          <w:sz w:val="20"/>
          <w:szCs w:val="20"/>
        </w:rPr>
        <w:t xml:space="preserve">96: 332-343. </w:t>
      </w:r>
    </w:p>
    <w:p w14:paraId="1BFA7729" w14:textId="77777777" w:rsidR="00335B03" w:rsidRPr="00F343B7" w:rsidRDefault="00335B03" w:rsidP="00335B03">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rPr>
      </w:pPr>
      <w:proofErr w:type="spellStart"/>
      <w:r w:rsidRPr="00F343B7">
        <w:rPr>
          <w:color w:val="000000"/>
          <w:sz w:val="20"/>
          <w:szCs w:val="20"/>
        </w:rPr>
        <w:t>Fruet</w:t>
      </w:r>
      <w:proofErr w:type="spellEnd"/>
      <w:r w:rsidRPr="00F343B7">
        <w:rPr>
          <w:color w:val="000000"/>
          <w:sz w:val="20"/>
          <w:szCs w:val="20"/>
        </w:rPr>
        <w:t xml:space="preserve">, P.F., Kinas, P.G., da Silva, K.G., Di Tullio, J.C., Monteiro, D.S., Dalla Rosa, </w:t>
      </w:r>
      <w:proofErr w:type="spellStart"/>
      <w:proofErr w:type="gramStart"/>
      <w:r w:rsidRPr="00F343B7">
        <w:rPr>
          <w:color w:val="000000"/>
          <w:sz w:val="20"/>
          <w:szCs w:val="20"/>
        </w:rPr>
        <w:t>L.,Estima</w:t>
      </w:r>
      <w:proofErr w:type="spellEnd"/>
      <w:proofErr w:type="gramEnd"/>
      <w:r w:rsidRPr="00F343B7">
        <w:rPr>
          <w:color w:val="000000"/>
          <w:sz w:val="20"/>
          <w:szCs w:val="20"/>
        </w:rPr>
        <w:t xml:space="preserve">, S.C. and Secchi, E.R. 2012. Temporal trends in mortality and effects of by-catch on common bottlenose dolphins, </w:t>
      </w:r>
      <w:r w:rsidRPr="00F343B7">
        <w:rPr>
          <w:i/>
          <w:color w:val="000000"/>
          <w:sz w:val="20"/>
          <w:szCs w:val="20"/>
        </w:rPr>
        <w:t>Tursiops truncatus</w:t>
      </w:r>
      <w:r w:rsidRPr="00F343B7">
        <w:rPr>
          <w:color w:val="000000"/>
          <w:sz w:val="20"/>
          <w:szCs w:val="20"/>
        </w:rPr>
        <w:t>, in southern Brazil</w:t>
      </w:r>
      <w:proofErr w:type="gramStart"/>
      <w:r w:rsidRPr="00F343B7">
        <w:rPr>
          <w:color w:val="000000"/>
          <w:sz w:val="20"/>
          <w:szCs w:val="20"/>
        </w:rPr>
        <w:t>. .</w:t>
      </w:r>
      <w:proofErr w:type="gramEnd"/>
      <w:r w:rsidRPr="00F343B7">
        <w:rPr>
          <w:color w:val="000000"/>
          <w:sz w:val="20"/>
          <w:szCs w:val="20"/>
        </w:rPr>
        <w:t xml:space="preserve"> </w:t>
      </w:r>
      <w:r w:rsidRPr="00F343B7">
        <w:rPr>
          <w:i/>
          <w:color w:val="000000"/>
          <w:sz w:val="20"/>
          <w:szCs w:val="20"/>
        </w:rPr>
        <w:t xml:space="preserve">Journal of the Marine Biological Association of the United Kingdom </w:t>
      </w:r>
      <w:r w:rsidRPr="00F343B7">
        <w:rPr>
          <w:color w:val="000000"/>
          <w:sz w:val="20"/>
          <w:szCs w:val="20"/>
        </w:rPr>
        <w:t xml:space="preserve">92(8): 1865-1876. </w:t>
      </w:r>
    </w:p>
    <w:p w14:paraId="72BA3024" w14:textId="77777777" w:rsidR="00335B03" w:rsidRPr="00F343B7" w:rsidRDefault="00335B03" w:rsidP="00335B03">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rPr>
      </w:pPr>
      <w:proofErr w:type="spellStart"/>
      <w:r w:rsidRPr="00F343B7">
        <w:rPr>
          <w:color w:val="000000"/>
          <w:sz w:val="20"/>
          <w:szCs w:val="20"/>
        </w:rPr>
        <w:t>Fruet</w:t>
      </w:r>
      <w:proofErr w:type="spellEnd"/>
      <w:r w:rsidRPr="00F343B7">
        <w:rPr>
          <w:color w:val="000000"/>
          <w:sz w:val="20"/>
          <w:szCs w:val="20"/>
        </w:rPr>
        <w:t xml:space="preserve">, P.F., Secchi, E.R., Daura-Jorge, F., Vermeulen, E., </w:t>
      </w:r>
      <w:proofErr w:type="spellStart"/>
      <w:r w:rsidRPr="00F343B7">
        <w:rPr>
          <w:color w:val="000000"/>
          <w:sz w:val="20"/>
          <w:szCs w:val="20"/>
        </w:rPr>
        <w:t>FLores</w:t>
      </w:r>
      <w:proofErr w:type="spellEnd"/>
      <w:r w:rsidRPr="00F343B7">
        <w:rPr>
          <w:color w:val="000000"/>
          <w:sz w:val="20"/>
          <w:szCs w:val="20"/>
        </w:rPr>
        <w:t xml:space="preserve">, P.A.C., </w:t>
      </w:r>
      <w:proofErr w:type="spellStart"/>
      <w:r w:rsidRPr="00F343B7">
        <w:rPr>
          <w:color w:val="000000"/>
          <w:sz w:val="20"/>
          <w:szCs w:val="20"/>
        </w:rPr>
        <w:t>Simões-</w:t>
      </w:r>
      <w:proofErr w:type="gramStart"/>
      <w:r w:rsidRPr="00F343B7">
        <w:rPr>
          <w:color w:val="000000"/>
          <w:sz w:val="20"/>
          <w:szCs w:val="20"/>
        </w:rPr>
        <w:t>Lopes,P.C</w:t>
      </w:r>
      <w:proofErr w:type="spellEnd"/>
      <w:r w:rsidRPr="00F343B7">
        <w:rPr>
          <w:color w:val="000000"/>
          <w:sz w:val="20"/>
          <w:szCs w:val="20"/>
        </w:rPr>
        <w:t>.</w:t>
      </w:r>
      <w:proofErr w:type="gramEnd"/>
      <w:r w:rsidRPr="00F343B7">
        <w:rPr>
          <w:color w:val="000000"/>
          <w:sz w:val="20"/>
          <w:szCs w:val="20"/>
        </w:rPr>
        <w:t xml:space="preserve">, </w:t>
      </w:r>
      <w:proofErr w:type="spellStart"/>
      <w:r w:rsidRPr="00F343B7">
        <w:rPr>
          <w:color w:val="000000"/>
          <w:sz w:val="20"/>
          <w:szCs w:val="20"/>
        </w:rPr>
        <w:t>Genoves</w:t>
      </w:r>
      <w:proofErr w:type="spellEnd"/>
      <w:r w:rsidRPr="00F343B7">
        <w:rPr>
          <w:color w:val="000000"/>
          <w:sz w:val="20"/>
          <w:szCs w:val="20"/>
        </w:rPr>
        <w:t xml:space="preserve">, R.C., Laporta, P., Di Tullio, J.C., </w:t>
      </w:r>
      <w:proofErr w:type="spellStart"/>
      <w:r w:rsidRPr="00F343B7">
        <w:rPr>
          <w:color w:val="000000"/>
          <w:sz w:val="20"/>
          <w:szCs w:val="20"/>
        </w:rPr>
        <w:t>Freistas</w:t>
      </w:r>
      <w:proofErr w:type="spellEnd"/>
      <w:r w:rsidRPr="00F343B7">
        <w:rPr>
          <w:color w:val="000000"/>
          <w:sz w:val="20"/>
          <w:szCs w:val="20"/>
        </w:rPr>
        <w:t xml:space="preserve">, T.R.O, Dalla Rosa, L., Valiati, V.H., </w:t>
      </w:r>
      <w:proofErr w:type="spellStart"/>
      <w:r w:rsidRPr="00F343B7">
        <w:rPr>
          <w:color w:val="000000"/>
          <w:sz w:val="20"/>
          <w:szCs w:val="20"/>
        </w:rPr>
        <w:t>Beheregaray</w:t>
      </w:r>
      <w:proofErr w:type="spellEnd"/>
      <w:r w:rsidRPr="00F343B7">
        <w:rPr>
          <w:color w:val="000000"/>
          <w:sz w:val="20"/>
          <w:szCs w:val="20"/>
        </w:rPr>
        <w:t xml:space="preserve">, L.B., </w:t>
      </w:r>
      <w:proofErr w:type="spellStart"/>
      <w:r w:rsidRPr="00F343B7">
        <w:rPr>
          <w:color w:val="000000"/>
          <w:sz w:val="20"/>
          <w:szCs w:val="20"/>
        </w:rPr>
        <w:t>Möller</w:t>
      </w:r>
      <w:proofErr w:type="spellEnd"/>
      <w:r w:rsidRPr="00F343B7">
        <w:rPr>
          <w:color w:val="000000"/>
          <w:sz w:val="20"/>
          <w:szCs w:val="20"/>
        </w:rPr>
        <w:t>, L.M. 2014. Remarkably low genetic diversity and strong population structure in common bottlenose dolphins (</w:t>
      </w:r>
      <w:r w:rsidRPr="00F343B7">
        <w:rPr>
          <w:i/>
          <w:color w:val="000000"/>
          <w:sz w:val="20"/>
          <w:szCs w:val="20"/>
        </w:rPr>
        <w:t>Tursiops truncatus</w:t>
      </w:r>
      <w:r w:rsidRPr="00F343B7">
        <w:rPr>
          <w:color w:val="000000"/>
          <w:sz w:val="20"/>
          <w:szCs w:val="20"/>
        </w:rPr>
        <w:t xml:space="preserve">) from coastal waters of the Southwestern Atlantic Ocean. </w:t>
      </w:r>
      <w:r w:rsidRPr="00F343B7">
        <w:rPr>
          <w:i/>
          <w:color w:val="000000"/>
          <w:sz w:val="20"/>
          <w:szCs w:val="20"/>
        </w:rPr>
        <w:t xml:space="preserve">Conservation Genetics </w:t>
      </w:r>
      <w:r w:rsidRPr="00F343B7">
        <w:rPr>
          <w:color w:val="000000"/>
          <w:sz w:val="20"/>
          <w:szCs w:val="20"/>
        </w:rPr>
        <w:t xml:space="preserve">15: 879-895. </w:t>
      </w:r>
    </w:p>
    <w:p w14:paraId="6BD5C385" w14:textId="77777777" w:rsidR="00335B03" w:rsidRPr="00F343B7" w:rsidRDefault="00335B03" w:rsidP="00335B03">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rPr>
      </w:pPr>
      <w:proofErr w:type="spellStart"/>
      <w:r w:rsidRPr="00F343B7">
        <w:rPr>
          <w:color w:val="000000"/>
          <w:sz w:val="20"/>
          <w:szCs w:val="20"/>
        </w:rPr>
        <w:t>Fruet</w:t>
      </w:r>
      <w:proofErr w:type="spellEnd"/>
      <w:r w:rsidRPr="00F343B7">
        <w:rPr>
          <w:color w:val="000000"/>
          <w:sz w:val="20"/>
          <w:szCs w:val="20"/>
        </w:rPr>
        <w:t xml:space="preserve">, P.F., Secchi, E.R., Di Tullio, J.C., and Kinas, P.G. 2011. Abundance of bottlenose dolphins, </w:t>
      </w:r>
      <w:r w:rsidRPr="00F343B7">
        <w:rPr>
          <w:i/>
          <w:color w:val="000000"/>
          <w:sz w:val="20"/>
          <w:szCs w:val="20"/>
        </w:rPr>
        <w:t xml:space="preserve">Tursiops truncatus </w:t>
      </w:r>
      <w:r w:rsidRPr="00F343B7">
        <w:rPr>
          <w:color w:val="000000"/>
          <w:sz w:val="20"/>
          <w:szCs w:val="20"/>
        </w:rPr>
        <w:t xml:space="preserve">(Cetacea: Delphinidae), inhabiting the Patos Lagoon estuary, southern Brazil: Implications for conservation. </w:t>
      </w:r>
      <w:proofErr w:type="spellStart"/>
      <w:r w:rsidRPr="00F343B7">
        <w:rPr>
          <w:i/>
          <w:color w:val="000000"/>
          <w:sz w:val="20"/>
          <w:szCs w:val="20"/>
        </w:rPr>
        <w:t>Zoologia</w:t>
      </w:r>
      <w:proofErr w:type="spellEnd"/>
      <w:r w:rsidRPr="00F343B7">
        <w:rPr>
          <w:i/>
          <w:color w:val="000000"/>
          <w:sz w:val="20"/>
          <w:szCs w:val="20"/>
        </w:rPr>
        <w:t xml:space="preserve"> </w:t>
      </w:r>
      <w:r w:rsidRPr="00F343B7">
        <w:rPr>
          <w:color w:val="000000"/>
          <w:sz w:val="20"/>
          <w:szCs w:val="20"/>
        </w:rPr>
        <w:t xml:space="preserve">28: 23-30. </w:t>
      </w:r>
    </w:p>
    <w:p w14:paraId="02BABBA2" w14:textId="77777777" w:rsidR="00335B03" w:rsidRPr="00F343B7" w:rsidRDefault="00335B03" w:rsidP="00335B03">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rPr>
      </w:pPr>
      <w:proofErr w:type="spellStart"/>
      <w:r w:rsidRPr="00F343B7">
        <w:rPr>
          <w:color w:val="000000"/>
          <w:sz w:val="20"/>
          <w:szCs w:val="20"/>
        </w:rPr>
        <w:t>Fruet</w:t>
      </w:r>
      <w:proofErr w:type="spellEnd"/>
      <w:r w:rsidRPr="00F343B7">
        <w:rPr>
          <w:color w:val="000000"/>
          <w:sz w:val="20"/>
          <w:szCs w:val="20"/>
        </w:rPr>
        <w:t xml:space="preserve">, P.F., Secchi, E.R., Di Tullio, J.C., </w:t>
      </w:r>
      <w:proofErr w:type="spellStart"/>
      <w:r w:rsidRPr="00F343B7">
        <w:rPr>
          <w:color w:val="000000"/>
          <w:sz w:val="20"/>
          <w:szCs w:val="20"/>
        </w:rPr>
        <w:t>Simões-Lopes</w:t>
      </w:r>
      <w:proofErr w:type="spellEnd"/>
      <w:r w:rsidRPr="00F343B7">
        <w:rPr>
          <w:color w:val="000000"/>
          <w:sz w:val="20"/>
          <w:szCs w:val="20"/>
        </w:rPr>
        <w:t xml:space="preserve">, P.C., Daura-Jorge, F., Costa, A.P.B., Vermeulen, E., Flores, P.A.C., </w:t>
      </w:r>
      <w:proofErr w:type="spellStart"/>
      <w:r w:rsidRPr="00F343B7">
        <w:rPr>
          <w:color w:val="000000"/>
          <w:sz w:val="20"/>
          <w:szCs w:val="20"/>
        </w:rPr>
        <w:t>Genoves</w:t>
      </w:r>
      <w:proofErr w:type="spellEnd"/>
      <w:r w:rsidRPr="00F343B7">
        <w:rPr>
          <w:color w:val="000000"/>
          <w:sz w:val="20"/>
          <w:szCs w:val="20"/>
        </w:rPr>
        <w:t xml:space="preserve">, R.C., Laporta, P., </w:t>
      </w:r>
      <w:proofErr w:type="spellStart"/>
      <w:r w:rsidRPr="00F343B7">
        <w:rPr>
          <w:color w:val="000000"/>
          <w:sz w:val="20"/>
          <w:szCs w:val="20"/>
        </w:rPr>
        <w:t>Beheregaray</w:t>
      </w:r>
      <w:proofErr w:type="spellEnd"/>
      <w:r w:rsidRPr="00F343B7">
        <w:rPr>
          <w:color w:val="000000"/>
          <w:sz w:val="20"/>
          <w:szCs w:val="20"/>
        </w:rPr>
        <w:t xml:space="preserve">, L.B. &amp; </w:t>
      </w:r>
      <w:proofErr w:type="spellStart"/>
      <w:r w:rsidRPr="00F343B7">
        <w:rPr>
          <w:color w:val="000000"/>
          <w:sz w:val="20"/>
          <w:szCs w:val="20"/>
        </w:rPr>
        <w:t>Möller</w:t>
      </w:r>
      <w:proofErr w:type="spellEnd"/>
      <w:r w:rsidRPr="00F343B7">
        <w:rPr>
          <w:color w:val="000000"/>
          <w:sz w:val="20"/>
          <w:szCs w:val="20"/>
        </w:rPr>
        <w:t xml:space="preserve">, </w:t>
      </w:r>
    </w:p>
    <w:p w14:paraId="50BCE222" w14:textId="77777777" w:rsidR="00335B03" w:rsidRPr="00F343B7" w:rsidRDefault="00335B03" w:rsidP="00335B03">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rPr>
      </w:pPr>
      <w:r w:rsidRPr="00F343B7">
        <w:rPr>
          <w:color w:val="000000"/>
          <w:sz w:val="20"/>
          <w:szCs w:val="20"/>
        </w:rPr>
        <w:lastRenderedPageBreak/>
        <w:t xml:space="preserve">L.M. 2017. Genetic divergence between two phenotypically distinct bottlenose dolphin ecotypes suggests separate evolutionary trajectories. </w:t>
      </w:r>
      <w:r w:rsidRPr="00F343B7">
        <w:rPr>
          <w:i/>
          <w:color w:val="000000"/>
          <w:sz w:val="20"/>
          <w:szCs w:val="20"/>
        </w:rPr>
        <w:t xml:space="preserve">Ecology and Evolution </w:t>
      </w:r>
      <w:r w:rsidRPr="00F343B7">
        <w:rPr>
          <w:color w:val="000000"/>
          <w:sz w:val="20"/>
          <w:szCs w:val="20"/>
        </w:rPr>
        <w:t xml:space="preserve">7: 9131-9143. </w:t>
      </w:r>
    </w:p>
    <w:p w14:paraId="793C199A" w14:textId="77777777" w:rsidR="00335B03" w:rsidRPr="00F343B7" w:rsidRDefault="00335B03" w:rsidP="00335B03">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rPr>
      </w:pPr>
      <w:proofErr w:type="spellStart"/>
      <w:r w:rsidRPr="00F343B7">
        <w:rPr>
          <w:color w:val="000000"/>
          <w:sz w:val="20"/>
          <w:szCs w:val="20"/>
        </w:rPr>
        <w:t>Fruet</w:t>
      </w:r>
      <w:proofErr w:type="spellEnd"/>
      <w:r w:rsidRPr="00F343B7">
        <w:rPr>
          <w:color w:val="000000"/>
          <w:sz w:val="20"/>
          <w:szCs w:val="20"/>
        </w:rPr>
        <w:t xml:space="preserve">, P.F., Daura-Jorge, F. Laporta, P. et al. 2023. Progress report on the research and conservation of </w:t>
      </w:r>
      <w:proofErr w:type="spellStart"/>
      <w:r w:rsidRPr="00F343B7">
        <w:rPr>
          <w:color w:val="000000"/>
          <w:sz w:val="20"/>
          <w:szCs w:val="20"/>
        </w:rPr>
        <w:t>Lahille’s</w:t>
      </w:r>
      <w:proofErr w:type="spellEnd"/>
      <w:r w:rsidRPr="00F343B7">
        <w:rPr>
          <w:color w:val="000000"/>
          <w:sz w:val="20"/>
          <w:szCs w:val="20"/>
        </w:rPr>
        <w:t xml:space="preserve"> bottlenose dolphins – 2022. Paper presented during the Scientific Committee Meeting of the IWC, Bled, Slovenia. </w:t>
      </w:r>
    </w:p>
    <w:p w14:paraId="11AF2554" w14:textId="77777777" w:rsidR="00335B03" w:rsidRPr="00335B03" w:rsidRDefault="00335B03" w:rsidP="00335B03">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s-ES"/>
        </w:rPr>
      </w:pPr>
      <w:proofErr w:type="spellStart"/>
      <w:r w:rsidRPr="00335B03">
        <w:rPr>
          <w:color w:val="000000"/>
          <w:sz w:val="20"/>
          <w:szCs w:val="20"/>
          <w:lang w:val="es-ES"/>
        </w:rPr>
        <w:t>Fundación</w:t>
      </w:r>
      <w:proofErr w:type="spellEnd"/>
      <w:r w:rsidRPr="00335B03">
        <w:rPr>
          <w:color w:val="000000"/>
          <w:sz w:val="20"/>
          <w:szCs w:val="20"/>
          <w:lang w:val="es-ES"/>
        </w:rPr>
        <w:t xml:space="preserve"> Vida Silvestre Argentina y Museo Argentino de Ciencias Naturales “Bernardino Rivadavia”. 1985. Conclusiones: Primera </w:t>
      </w:r>
      <w:proofErr w:type="spellStart"/>
      <w:r w:rsidRPr="00335B03">
        <w:rPr>
          <w:color w:val="000000"/>
          <w:sz w:val="20"/>
          <w:szCs w:val="20"/>
          <w:lang w:val="es-ES"/>
        </w:rPr>
        <w:t>reunión</w:t>
      </w:r>
      <w:proofErr w:type="spellEnd"/>
      <w:r w:rsidRPr="00335B03">
        <w:rPr>
          <w:color w:val="000000"/>
          <w:sz w:val="20"/>
          <w:szCs w:val="20"/>
          <w:lang w:val="es-ES"/>
        </w:rPr>
        <w:t xml:space="preserve"> de trabajo de expertos en </w:t>
      </w:r>
      <w:proofErr w:type="spellStart"/>
      <w:r w:rsidRPr="00335B03">
        <w:rPr>
          <w:color w:val="000000"/>
          <w:sz w:val="20"/>
          <w:szCs w:val="20"/>
          <w:lang w:val="es-ES"/>
        </w:rPr>
        <w:t>Mamíferos</w:t>
      </w:r>
      <w:proofErr w:type="spellEnd"/>
      <w:r w:rsidRPr="00335B03">
        <w:rPr>
          <w:color w:val="000000"/>
          <w:sz w:val="20"/>
          <w:szCs w:val="20"/>
          <w:lang w:val="es-ES"/>
        </w:rPr>
        <w:t xml:space="preserve"> </w:t>
      </w:r>
      <w:proofErr w:type="spellStart"/>
      <w:r w:rsidRPr="00335B03">
        <w:rPr>
          <w:color w:val="000000"/>
          <w:sz w:val="20"/>
          <w:szCs w:val="20"/>
          <w:lang w:val="es-ES"/>
        </w:rPr>
        <w:t>Acuáticos</w:t>
      </w:r>
      <w:proofErr w:type="spellEnd"/>
      <w:r w:rsidRPr="00335B03">
        <w:rPr>
          <w:color w:val="000000"/>
          <w:sz w:val="20"/>
          <w:szCs w:val="20"/>
          <w:lang w:val="es-ES"/>
        </w:rPr>
        <w:t xml:space="preserve"> </w:t>
      </w:r>
      <w:proofErr w:type="spellStart"/>
      <w:r w:rsidRPr="00335B03">
        <w:rPr>
          <w:color w:val="000000"/>
          <w:sz w:val="20"/>
          <w:szCs w:val="20"/>
          <w:lang w:val="es-ES"/>
        </w:rPr>
        <w:t>deAmérica</w:t>
      </w:r>
      <w:proofErr w:type="spellEnd"/>
      <w:r w:rsidRPr="00335B03">
        <w:rPr>
          <w:color w:val="000000"/>
          <w:sz w:val="20"/>
          <w:szCs w:val="20"/>
          <w:lang w:val="es-ES"/>
        </w:rPr>
        <w:t xml:space="preserve"> del Sur. 25-29 junio 1984, Buenos Aires, Argentina:86-92. </w:t>
      </w:r>
    </w:p>
    <w:p w14:paraId="0737CF13" w14:textId="77777777" w:rsidR="00335B03" w:rsidRPr="00F343B7" w:rsidRDefault="00335B03" w:rsidP="00335B03">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rPr>
      </w:pPr>
      <w:r w:rsidRPr="00F343B7">
        <w:rPr>
          <w:color w:val="000000"/>
          <w:sz w:val="20"/>
          <w:szCs w:val="20"/>
        </w:rPr>
        <w:t>Giacomo, A.B. and Ott, P.H. 2016. Long-term site fidelity and residency patterns of bottlenose dolphins (</w:t>
      </w:r>
      <w:r w:rsidRPr="00F343B7">
        <w:rPr>
          <w:i/>
          <w:color w:val="000000"/>
          <w:sz w:val="20"/>
          <w:szCs w:val="20"/>
        </w:rPr>
        <w:t>Tursiops truncatus</w:t>
      </w:r>
      <w:r w:rsidRPr="00F343B7">
        <w:rPr>
          <w:color w:val="000000"/>
          <w:sz w:val="20"/>
          <w:szCs w:val="20"/>
        </w:rPr>
        <w:t xml:space="preserve">) in the </w:t>
      </w:r>
      <w:proofErr w:type="spellStart"/>
      <w:r w:rsidRPr="00F343B7">
        <w:rPr>
          <w:color w:val="000000"/>
          <w:sz w:val="20"/>
          <w:szCs w:val="20"/>
        </w:rPr>
        <w:t>Tramandai</w:t>
      </w:r>
      <w:proofErr w:type="spellEnd"/>
      <w:r w:rsidRPr="00F343B7">
        <w:rPr>
          <w:color w:val="000000"/>
          <w:sz w:val="20"/>
          <w:szCs w:val="20"/>
        </w:rPr>
        <w:t xml:space="preserve">́ Estuary, southern Brazil. </w:t>
      </w:r>
      <w:r w:rsidRPr="00F343B7">
        <w:rPr>
          <w:i/>
          <w:color w:val="000000"/>
          <w:sz w:val="20"/>
          <w:szCs w:val="20"/>
        </w:rPr>
        <w:t xml:space="preserve">Latin </w:t>
      </w:r>
      <w:proofErr w:type="spellStart"/>
      <w:r w:rsidRPr="00F343B7">
        <w:rPr>
          <w:i/>
          <w:color w:val="000000"/>
          <w:sz w:val="20"/>
          <w:szCs w:val="20"/>
        </w:rPr>
        <w:t>AmericanJournal</w:t>
      </w:r>
      <w:proofErr w:type="spellEnd"/>
      <w:r w:rsidRPr="00F343B7">
        <w:rPr>
          <w:i/>
          <w:color w:val="000000"/>
          <w:sz w:val="20"/>
          <w:szCs w:val="20"/>
        </w:rPr>
        <w:t xml:space="preserve"> of Aquatic Mammals </w:t>
      </w:r>
      <w:r w:rsidRPr="00F343B7">
        <w:rPr>
          <w:color w:val="000000"/>
          <w:sz w:val="20"/>
          <w:szCs w:val="20"/>
        </w:rPr>
        <w:t xml:space="preserve">11: 155-161. </w:t>
      </w:r>
    </w:p>
    <w:p w14:paraId="030FD14A" w14:textId="77777777" w:rsidR="00335B03" w:rsidRPr="00F343B7" w:rsidRDefault="00335B03" w:rsidP="00335B03">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rPr>
      </w:pPr>
      <w:r w:rsidRPr="00F343B7">
        <w:rPr>
          <w:color w:val="000000"/>
          <w:sz w:val="20"/>
          <w:szCs w:val="20"/>
        </w:rPr>
        <w:t xml:space="preserve">Goodall, R.N.P. 1989. The lost whales of Tierra del Fuego. </w:t>
      </w:r>
      <w:proofErr w:type="spellStart"/>
      <w:r w:rsidRPr="00E048B2">
        <w:rPr>
          <w:i/>
          <w:color w:val="000000"/>
          <w:sz w:val="20"/>
          <w:szCs w:val="20"/>
          <w:lang w:val="it-IT"/>
        </w:rPr>
        <w:t>Oceanus</w:t>
      </w:r>
      <w:proofErr w:type="spellEnd"/>
      <w:r w:rsidRPr="00E048B2">
        <w:rPr>
          <w:i/>
          <w:color w:val="000000"/>
          <w:sz w:val="20"/>
          <w:szCs w:val="20"/>
          <w:lang w:val="it-IT"/>
        </w:rPr>
        <w:t xml:space="preserve"> </w:t>
      </w:r>
      <w:r w:rsidRPr="00E048B2">
        <w:rPr>
          <w:color w:val="000000"/>
          <w:sz w:val="20"/>
          <w:szCs w:val="20"/>
          <w:lang w:val="it-IT"/>
        </w:rPr>
        <w:t xml:space="preserve">32: 89-95. Goodall, R. N. P, Marchesi, M. C., </w:t>
      </w:r>
      <w:proofErr w:type="spellStart"/>
      <w:r w:rsidRPr="00E048B2">
        <w:rPr>
          <w:color w:val="000000"/>
          <w:sz w:val="20"/>
          <w:szCs w:val="20"/>
          <w:lang w:val="it-IT"/>
        </w:rPr>
        <w:t>Pimper</w:t>
      </w:r>
      <w:proofErr w:type="spellEnd"/>
      <w:r w:rsidRPr="00E048B2">
        <w:rPr>
          <w:color w:val="000000"/>
          <w:sz w:val="20"/>
          <w:szCs w:val="20"/>
          <w:lang w:val="it-IT"/>
        </w:rPr>
        <w:t xml:space="preserve">, L. E., Dellabianca, N., </w:t>
      </w:r>
      <w:proofErr w:type="spellStart"/>
      <w:r w:rsidRPr="00E048B2">
        <w:rPr>
          <w:color w:val="000000"/>
          <w:sz w:val="20"/>
          <w:szCs w:val="20"/>
          <w:lang w:val="it-IT"/>
        </w:rPr>
        <w:t>Benegas</w:t>
      </w:r>
      <w:proofErr w:type="spellEnd"/>
      <w:r w:rsidRPr="00E048B2">
        <w:rPr>
          <w:color w:val="000000"/>
          <w:sz w:val="20"/>
          <w:szCs w:val="20"/>
          <w:lang w:val="it-IT"/>
        </w:rPr>
        <w:t>, L. G., Torres,</w:t>
      </w:r>
      <w:r w:rsidRPr="00E048B2">
        <w:rPr>
          <w:color w:val="000000"/>
          <w:sz w:val="20"/>
          <w:szCs w:val="20"/>
          <w:lang w:val="it-IT"/>
        </w:rPr>
        <w:br/>
        <w:t xml:space="preserve">M. A. and </w:t>
      </w:r>
      <w:proofErr w:type="spellStart"/>
      <w:r w:rsidRPr="00E048B2">
        <w:rPr>
          <w:color w:val="000000"/>
          <w:sz w:val="20"/>
          <w:szCs w:val="20"/>
          <w:lang w:val="it-IT"/>
        </w:rPr>
        <w:t>Riccialdelli</w:t>
      </w:r>
      <w:proofErr w:type="spellEnd"/>
      <w:r w:rsidRPr="00E048B2">
        <w:rPr>
          <w:color w:val="000000"/>
          <w:sz w:val="20"/>
          <w:szCs w:val="20"/>
          <w:lang w:val="it-IT"/>
        </w:rPr>
        <w:t xml:space="preserve">, L. 2011. </w:t>
      </w:r>
      <w:r w:rsidRPr="00F343B7">
        <w:rPr>
          <w:color w:val="000000"/>
          <w:sz w:val="20"/>
          <w:szCs w:val="20"/>
        </w:rPr>
        <w:t xml:space="preserve">Southernmost records of bottlenose dolphins, </w:t>
      </w:r>
      <w:r w:rsidRPr="00F343B7">
        <w:rPr>
          <w:i/>
          <w:color w:val="000000"/>
          <w:sz w:val="20"/>
          <w:szCs w:val="20"/>
        </w:rPr>
        <w:t xml:space="preserve">Tursiops </w:t>
      </w:r>
      <w:proofErr w:type="spellStart"/>
      <w:proofErr w:type="gramStart"/>
      <w:r w:rsidRPr="00F343B7">
        <w:rPr>
          <w:i/>
          <w:color w:val="000000"/>
          <w:sz w:val="20"/>
          <w:szCs w:val="20"/>
        </w:rPr>
        <w:t>truncatus</w:t>
      </w:r>
      <w:r w:rsidRPr="00F343B7">
        <w:rPr>
          <w:color w:val="000000"/>
          <w:sz w:val="20"/>
          <w:szCs w:val="20"/>
        </w:rPr>
        <w:t>.</w:t>
      </w:r>
      <w:r w:rsidRPr="00F343B7">
        <w:rPr>
          <w:i/>
          <w:color w:val="000000"/>
          <w:sz w:val="20"/>
          <w:szCs w:val="20"/>
        </w:rPr>
        <w:t>Polar</w:t>
      </w:r>
      <w:proofErr w:type="spellEnd"/>
      <w:proofErr w:type="gramEnd"/>
      <w:r w:rsidRPr="00F343B7">
        <w:rPr>
          <w:i/>
          <w:color w:val="000000"/>
          <w:sz w:val="20"/>
          <w:szCs w:val="20"/>
        </w:rPr>
        <w:t xml:space="preserve"> </w:t>
      </w:r>
    </w:p>
    <w:p w14:paraId="10DCBF01" w14:textId="77777777" w:rsidR="00335B03" w:rsidRPr="00F343B7" w:rsidRDefault="00335B03" w:rsidP="00335B03">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rPr>
      </w:pPr>
      <w:r w:rsidRPr="00F343B7">
        <w:rPr>
          <w:i/>
          <w:color w:val="000000"/>
          <w:sz w:val="20"/>
          <w:szCs w:val="20"/>
        </w:rPr>
        <w:t xml:space="preserve">Biology </w:t>
      </w:r>
      <w:r w:rsidRPr="00F343B7">
        <w:rPr>
          <w:color w:val="000000"/>
          <w:sz w:val="20"/>
          <w:szCs w:val="20"/>
        </w:rPr>
        <w:t xml:space="preserve">34: 1085-1090. </w:t>
      </w:r>
    </w:p>
    <w:p w14:paraId="7F9848E7" w14:textId="77777777" w:rsidR="00335B03" w:rsidRPr="00F343B7" w:rsidRDefault="00335B03" w:rsidP="00335B03">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rPr>
      </w:pPr>
      <w:proofErr w:type="spellStart"/>
      <w:r w:rsidRPr="00F343B7">
        <w:rPr>
          <w:color w:val="000000"/>
          <w:sz w:val="20"/>
          <w:szCs w:val="20"/>
        </w:rPr>
        <w:t>Hemprich</w:t>
      </w:r>
      <w:proofErr w:type="spellEnd"/>
      <w:r w:rsidRPr="00F343B7">
        <w:rPr>
          <w:color w:val="000000"/>
          <w:sz w:val="20"/>
          <w:szCs w:val="20"/>
        </w:rPr>
        <w:t xml:space="preserve">, C. G. and Ehrenberg W. F. 1832. </w:t>
      </w:r>
      <w:proofErr w:type="spellStart"/>
      <w:r w:rsidRPr="00F343B7">
        <w:rPr>
          <w:i/>
          <w:color w:val="000000"/>
          <w:sz w:val="20"/>
          <w:szCs w:val="20"/>
        </w:rPr>
        <w:t>Symbolae</w:t>
      </w:r>
      <w:proofErr w:type="spellEnd"/>
      <w:r w:rsidRPr="00F343B7">
        <w:rPr>
          <w:i/>
          <w:color w:val="000000"/>
          <w:sz w:val="20"/>
          <w:szCs w:val="20"/>
        </w:rPr>
        <w:t xml:space="preserve"> </w:t>
      </w:r>
      <w:proofErr w:type="spellStart"/>
      <w:r w:rsidRPr="00F343B7">
        <w:rPr>
          <w:i/>
          <w:color w:val="000000"/>
          <w:sz w:val="20"/>
          <w:szCs w:val="20"/>
        </w:rPr>
        <w:t>Physicae</w:t>
      </w:r>
      <w:proofErr w:type="spellEnd"/>
      <w:r w:rsidRPr="00F343B7">
        <w:rPr>
          <w:i/>
          <w:color w:val="000000"/>
          <w:sz w:val="20"/>
          <w:szCs w:val="20"/>
        </w:rPr>
        <w:t xml:space="preserve"> Mammalia, 2. </w:t>
      </w:r>
      <w:r w:rsidRPr="00F343B7">
        <w:rPr>
          <w:color w:val="000000"/>
          <w:sz w:val="20"/>
          <w:szCs w:val="20"/>
        </w:rPr>
        <w:t xml:space="preserve">Berlin. (Description in footnote by Ehrenberg on last page of unpaginated fascicle headed </w:t>
      </w:r>
      <w:proofErr w:type="spellStart"/>
      <w:r w:rsidRPr="00F343B7">
        <w:rPr>
          <w:color w:val="000000"/>
          <w:sz w:val="20"/>
          <w:szCs w:val="20"/>
        </w:rPr>
        <w:t>Herpestes</w:t>
      </w:r>
      <w:proofErr w:type="spellEnd"/>
      <w:r w:rsidRPr="00F343B7">
        <w:rPr>
          <w:color w:val="000000"/>
          <w:sz w:val="20"/>
          <w:szCs w:val="20"/>
        </w:rPr>
        <w:t xml:space="preserve"> </w:t>
      </w:r>
      <w:proofErr w:type="spellStart"/>
      <w:r w:rsidRPr="00F343B7">
        <w:rPr>
          <w:color w:val="000000"/>
          <w:sz w:val="20"/>
          <w:szCs w:val="20"/>
        </w:rPr>
        <w:t>leucurus</w:t>
      </w:r>
      <w:proofErr w:type="spellEnd"/>
      <w:r w:rsidRPr="00F343B7">
        <w:rPr>
          <w:color w:val="000000"/>
          <w:sz w:val="20"/>
          <w:szCs w:val="20"/>
        </w:rPr>
        <w:t xml:space="preserve"> H. et E. Two versions of this work were published in 1832, one with and one without </w:t>
      </w:r>
      <w:proofErr w:type="spellStart"/>
      <w:r w:rsidRPr="00F343B7">
        <w:rPr>
          <w:color w:val="000000"/>
          <w:sz w:val="20"/>
          <w:szCs w:val="20"/>
        </w:rPr>
        <w:t>thefootnote</w:t>
      </w:r>
      <w:proofErr w:type="spellEnd"/>
      <w:r w:rsidRPr="00F343B7">
        <w:rPr>
          <w:color w:val="000000"/>
          <w:sz w:val="20"/>
          <w:szCs w:val="20"/>
        </w:rPr>
        <w:t xml:space="preserve">; it is not known which appeared first). </w:t>
      </w:r>
    </w:p>
    <w:p w14:paraId="1031B7F6" w14:textId="77777777" w:rsidR="00335B03" w:rsidRPr="00335B03" w:rsidRDefault="00335B03" w:rsidP="00335B03">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s-ES"/>
        </w:rPr>
      </w:pPr>
      <w:r w:rsidRPr="00335B03">
        <w:rPr>
          <w:color w:val="000000"/>
          <w:sz w:val="20"/>
          <w:szCs w:val="20"/>
          <w:lang w:val="es-ES"/>
        </w:rPr>
        <w:t xml:space="preserve">Heras, M.P. 1991. Tonina. En </w:t>
      </w:r>
      <w:proofErr w:type="spellStart"/>
      <w:r w:rsidRPr="00335B03">
        <w:rPr>
          <w:color w:val="000000"/>
          <w:sz w:val="20"/>
          <w:szCs w:val="20"/>
          <w:lang w:val="es-ES"/>
        </w:rPr>
        <w:t>H.</w:t>
      </w:r>
      <w:proofErr w:type="gramStart"/>
      <w:r w:rsidRPr="00335B03">
        <w:rPr>
          <w:color w:val="000000"/>
          <w:sz w:val="20"/>
          <w:szCs w:val="20"/>
          <w:lang w:val="es-ES"/>
        </w:rPr>
        <w:t>L.Capozzo</w:t>
      </w:r>
      <w:proofErr w:type="spellEnd"/>
      <w:proofErr w:type="gramEnd"/>
      <w:r w:rsidRPr="00335B03">
        <w:rPr>
          <w:color w:val="000000"/>
          <w:sz w:val="20"/>
          <w:szCs w:val="20"/>
          <w:lang w:val="es-ES"/>
        </w:rPr>
        <w:t xml:space="preserve"> y </w:t>
      </w:r>
      <w:proofErr w:type="spellStart"/>
      <w:proofErr w:type="gramStart"/>
      <w:r w:rsidRPr="00335B03">
        <w:rPr>
          <w:color w:val="000000"/>
          <w:sz w:val="20"/>
          <w:szCs w:val="20"/>
          <w:lang w:val="es-ES"/>
        </w:rPr>
        <w:t>M.Junín</w:t>
      </w:r>
      <w:proofErr w:type="spellEnd"/>
      <w:proofErr w:type="gramEnd"/>
      <w:r w:rsidRPr="00335B03">
        <w:rPr>
          <w:color w:val="000000"/>
          <w:sz w:val="20"/>
          <w:szCs w:val="20"/>
          <w:lang w:val="es-ES"/>
        </w:rPr>
        <w:t>(</w:t>
      </w:r>
      <w:proofErr w:type="spellStart"/>
      <w:r w:rsidRPr="00335B03">
        <w:rPr>
          <w:color w:val="000000"/>
          <w:sz w:val="20"/>
          <w:szCs w:val="20"/>
          <w:lang w:val="es-ES"/>
        </w:rPr>
        <w:t>Eds</w:t>
      </w:r>
      <w:proofErr w:type="spellEnd"/>
      <w:r w:rsidRPr="00335B03">
        <w:rPr>
          <w:color w:val="000000"/>
          <w:sz w:val="20"/>
          <w:szCs w:val="20"/>
          <w:lang w:val="es-ES"/>
        </w:rPr>
        <w:t xml:space="preserve">) Estado de </w:t>
      </w:r>
      <w:proofErr w:type="spellStart"/>
      <w:r w:rsidRPr="00335B03">
        <w:rPr>
          <w:color w:val="000000"/>
          <w:sz w:val="20"/>
          <w:szCs w:val="20"/>
          <w:lang w:val="es-ES"/>
        </w:rPr>
        <w:t>Conservación</w:t>
      </w:r>
      <w:proofErr w:type="spellEnd"/>
      <w:r w:rsidRPr="00335B03">
        <w:rPr>
          <w:color w:val="000000"/>
          <w:sz w:val="20"/>
          <w:szCs w:val="20"/>
          <w:lang w:val="es-ES"/>
        </w:rPr>
        <w:t xml:space="preserve"> de </w:t>
      </w:r>
      <w:proofErr w:type="spellStart"/>
      <w:r w:rsidRPr="00335B03">
        <w:rPr>
          <w:color w:val="000000"/>
          <w:sz w:val="20"/>
          <w:szCs w:val="20"/>
          <w:lang w:val="es-ES"/>
        </w:rPr>
        <w:t>losMam</w:t>
      </w:r>
      <w:proofErr w:type="spellEnd"/>
      <w:r w:rsidRPr="00335B03">
        <w:rPr>
          <w:color w:val="000000"/>
          <w:sz w:val="20"/>
          <w:szCs w:val="20"/>
          <w:lang w:val="es-ES"/>
        </w:rPr>
        <w:t xml:space="preserve">. Marinos del </w:t>
      </w:r>
      <w:proofErr w:type="spellStart"/>
      <w:r w:rsidRPr="00335B03">
        <w:rPr>
          <w:color w:val="000000"/>
          <w:sz w:val="20"/>
          <w:szCs w:val="20"/>
          <w:lang w:val="es-ES"/>
        </w:rPr>
        <w:t>Atlántico</w:t>
      </w:r>
      <w:proofErr w:type="spellEnd"/>
      <w:r w:rsidRPr="00335B03">
        <w:rPr>
          <w:color w:val="000000"/>
          <w:sz w:val="20"/>
          <w:szCs w:val="20"/>
          <w:lang w:val="es-ES"/>
        </w:rPr>
        <w:t xml:space="preserve"> Sudoccidental. </w:t>
      </w:r>
      <w:r w:rsidRPr="00335B03">
        <w:rPr>
          <w:i/>
          <w:color w:val="000000"/>
          <w:sz w:val="20"/>
          <w:szCs w:val="20"/>
          <w:lang w:val="es-ES"/>
        </w:rPr>
        <w:t xml:space="preserve">Informes y Estudios del Programa de Mares Regionales del PNUMA </w:t>
      </w:r>
      <w:r w:rsidRPr="00335B03">
        <w:rPr>
          <w:b/>
          <w:color w:val="000000"/>
          <w:sz w:val="20"/>
          <w:szCs w:val="20"/>
          <w:lang w:val="es-ES"/>
        </w:rPr>
        <w:t>No138</w:t>
      </w:r>
      <w:r w:rsidRPr="00335B03">
        <w:rPr>
          <w:color w:val="000000"/>
          <w:sz w:val="20"/>
          <w:szCs w:val="20"/>
          <w:lang w:val="es-ES"/>
        </w:rPr>
        <w:t xml:space="preserve">: 54-57. </w:t>
      </w:r>
    </w:p>
    <w:p w14:paraId="5E6B1D86" w14:textId="77777777" w:rsidR="00335B03" w:rsidRPr="00F343B7" w:rsidRDefault="00335B03" w:rsidP="00335B03">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rPr>
      </w:pPr>
      <w:r w:rsidRPr="00335B03">
        <w:rPr>
          <w:color w:val="3F3F3F"/>
          <w:sz w:val="20"/>
          <w:szCs w:val="20"/>
          <w:lang w:val="es-ES"/>
        </w:rPr>
        <w:t xml:space="preserve">Hevia, M, </w:t>
      </w:r>
      <w:proofErr w:type="spellStart"/>
      <w:r w:rsidRPr="00335B03">
        <w:rPr>
          <w:color w:val="3F3F3F"/>
          <w:sz w:val="20"/>
          <w:szCs w:val="20"/>
          <w:lang w:val="es-ES"/>
        </w:rPr>
        <w:t>Iñíguez</w:t>
      </w:r>
      <w:proofErr w:type="spellEnd"/>
      <w:r w:rsidRPr="00335B03">
        <w:rPr>
          <w:color w:val="3F3F3F"/>
          <w:sz w:val="20"/>
          <w:szCs w:val="20"/>
          <w:lang w:val="es-ES"/>
        </w:rPr>
        <w:t xml:space="preserve"> </w:t>
      </w:r>
      <w:proofErr w:type="spellStart"/>
      <w:r w:rsidRPr="00335B03">
        <w:rPr>
          <w:color w:val="3F3F3F"/>
          <w:sz w:val="20"/>
          <w:szCs w:val="20"/>
          <w:lang w:val="es-ES"/>
        </w:rPr>
        <w:t>Bessega</w:t>
      </w:r>
      <w:proofErr w:type="spellEnd"/>
      <w:r w:rsidRPr="00335B03">
        <w:rPr>
          <w:color w:val="3F3F3F"/>
          <w:sz w:val="20"/>
          <w:szCs w:val="20"/>
          <w:lang w:val="es-ES"/>
        </w:rPr>
        <w:t xml:space="preserve">, M.A., Reyes </w:t>
      </w:r>
      <w:proofErr w:type="spellStart"/>
      <w:r w:rsidRPr="00335B03">
        <w:rPr>
          <w:color w:val="3F3F3F"/>
          <w:sz w:val="20"/>
          <w:szCs w:val="20"/>
          <w:lang w:val="es-ES"/>
        </w:rPr>
        <w:t>Reyes</w:t>
      </w:r>
      <w:proofErr w:type="spellEnd"/>
      <w:r w:rsidRPr="00335B03">
        <w:rPr>
          <w:color w:val="3F3F3F"/>
          <w:sz w:val="20"/>
          <w:szCs w:val="20"/>
          <w:lang w:val="es-ES"/>
        </w:rPr>
        <w:t xml:space="preserve">, M.V., </w:t>
      </w:r>
      <w:proofErr w:type="spellStart"/>
      <w:r w:rsidRPr="00335B03">
        <w:rPr>
          <w:color w:val="3F3F3F"/>
          <w:sz w:val="20"/>
          <w:szCs w:val="20"/>
          <w:lang w:val="es-ES"/>
        </w:rPr>
        <w:t>Zuazquita</w:t>
      </w:r>
      <w:proofErr w:type="spellEnd"/>
      <w:r w:rsidRPr="00335B03">
        <w:rPr>
          <w:color w:val="3F3F3F"/>
          <w:sz w:val="20"/>
          <w:szCs w:val="20"/>
          <w:lang w:val="es-ES"/>
        </w:rPr>
        <w:t xml:space="preserve">, E.P. (2022). </w:t>
      </w:r>
      <w:r w:rsidRPr="00F343B7">
        <w:rPr>
          <w:color w:val="3F3F3F"/>
          <w:sz w:val="20"/>
          <w:szCs w:val="20"/>
        </w:rPr>
        <w:t xml:space="preserve">A review of marine protected areas in Argentina and their overlap with current cetacean distribution. A Report prepared for </w:t>
      </w:r>
      <w:proofErr w:type="spellStart"/>
      <w:r w:rsidRPr="00F343B7">
        <w:rPr>
          <w:color w:val="3F3F3F"/>
          <w:sz w:val="20"/>
          <w:szCs w:val="20"/>
        </w:rPr>
        <w:t>OceanCare</w:t>
      </w:r>
      <w:proofErr w:type="spellEnd"/>
      <w:r w:rsidRPr="00F343B7">
        <w:rPr>
          <w:color w:val="3F3F3F"/>
          <w:sz w:val="20"/>
          <w:szCs w:val="20"/>
        </w:rPr>
        <w:t xml:space="preserve">. May 2022. 83p. </w:t>
      </w:r>
    </w:p>
    <w:p w14:paraId="4E58909E" w14:textId="77777777" w:rsidR="00335B03" w:rsidRPr="00F343B7" w:rsidRDefault="00335B03" w:rsidP="00335B03">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rPr>
      </w:pPr>
      <w:r w:rsidRPr="00F343B7">
        <w:rPr>
          <w:color w:val="000000"/>
          <w:sz w:val="20"/>
          <w:szCs w:val="20"/>
        </w:rPr>
        <w:t xml:space="preserve">Ilha E.B., Serpa N.B., Santos P.G.F., Heissler V.L., Dorneles D.R., Camargo Y.R., </w:t>
      </w:r>
      <w:proofErr w:type="spellStart"/>
      <w:r w:rsidRPr="00F343B7">
        <w:rPr>
          <w:color w:val="000000"/>
          <w:sz w:val="20"/>
          <w:szCs w:val="20"/>
        </w:rPr>
        <w:t>SantosB</w:t>
      </w:r>
      <w:proofErr w:type="spellEnd"/>
      <w:r w:rsidRPr="00F343B7">
        <w:rPr>
          <w:color w:val="000000"/>
          <w:sz w:val="20"/>
          <w:szCs w:val="20"/>
        </w:rPr>
        <w:t xml:space="preserve">., Rigon C.T., Santos M.L., Gass C.M., </w:t>
      </w:r>
      <w:proofErr w:type="spellStart"/>
      <w:r w:rsidRPr="00F343B7">
        <w:rPr>
          <w:color w:val="000000"/>
          <w:sz w:val="20"/>
          <w:szCs w:val="20"/>
        </w:rPr>
        <w:t>Calabrezi</w:t>
      </w:r>
      <w:proofErr w:type="spellEnd"/>
      <w:r w:rsidRPr="00F343B7">
        <w:rPr>
          <w:color w:val="000000"/>
          <w:sz w:val="20"/>
          <w:szCs w:val="20"/>
        </w:rPr>
        <w:t xml:space="preserve"> R., Kindel E.A.I., Moreno I.B. 2018. </w:t>
      </w:r>
      <w:r w:rsidRPr="00F343B7">
        <w:rPr>
          <w:color w:val="000000"/>
          <w:sz w:val="20"/>
          <w:szCs w:val="20"/>
          <w:lang w:val="pt-PT"/>
        </w:rPr>
        <w:t xml:space="preserve">Guia de apoio </w:t>
      </w:r>
      <w:proofErr w:type="spellStart"/>
      <w:r w:rsidRPr="00F343B7">
        <w:rPr>
          <w:color w:val="000000"/>
          <w:sz w:val="20"/>
          <w:szCs w:val="20"/>
          <w:lang w:val="pt-PT"/>
        </w:rPr>
        <w:t>pedagógico</w:t>
      </w:r>
      <w:proofErr w:type="spellEnd"/>
      <w:r w:rsidRPr="00F343B7">
        <w:rPr>
          <w:color w:val="000000"/>
          <w:sz w:val="20"/>
          <w:szCs w:val="20"/>
          <w:lang w:val="pt-PT"/>
        </w:rPr>
        <w:t xml:space="preserve"> para educadores: </w:t>
      </w:r>
      <w:proofErr w:type="spellStart"/>
      <w:r w:rsidRPr="00F343B7">
        <w:rPr>
          <w:color w:val="000000"/>
          <w:sz w:val="20"/>
          <w:szCs w:val="20"/>
          <w:lang w:val="pt-PT"/>
        </w:rPr>
        <w:t>interação</w:t>
      </w:r>
      <w:proofErr w:type="spellEnd"/>
      <w:r w:rsidRPr="00F343B7">
        <w:rPr>
          <w:color w:val="000000"/>
          <w:sz w:val="20"/>
          <w:szCs w:val="20"/>
          <w:lang w:val="pt-PT"/>
        </w:rPr>
        <w:t xml:space="preserve"> entre pescadores, botos e tainhas: aprendizados sobre </w:t>
      </w:r>
      <w:proofErr w:type="spellStart"/>
      <w:r w:rsidRPr="00F343B7">
        <w:rPr>
          <w:color w:val="000000"/>
          <w:sz w:val="20"/>
          <w:szCs w:val="20"/>
          <w:lang w:val="pt-PT"/>
        </w:rPr>
        <w:t>cooperação</w:t>
      </w:r>
      <w:proofErr w:type="spellEnd"/>
      <w:r w:rsidRPr="00F343B7">
        <w:rPr>
          <w:color w:val="000000"/>
          <w:sz w:val="20"/>
          <w:szCs w:val="20"/>
          <w:lang w:val="pt-PT"/>
        </w:rPr>
        <w:t xml:space="preserve">, </w:t>
      </w:r>
      <w:proofErr w:type="spellStart"/>
      <w:r w:rsidRPr="00F343B7">
        <w:rPr>
          <w:color w:val="000000"/>
          <w:sz w:val="20"/>
          <w:szCs w:val="20"/>
          <w:lang w:val="pt-PT"/>
        </w:rPr>
        <w:t>tradição</w:t>
      </w:r>
      <w:proofErr w:type="spellEnd"/>
      <w:r w:rsidRPr="00F343B7">
        <w:rPr>
          <w:color w:val="000000"/>
          <w:sz w:val="20"/>
          <w:szCs w:val="20"/>
          <w:lang w:val="pt-PT"/>
        </w:rPr>
        <w:t xml:space="preserve"> e cultura. </w:t>
      </w:r>
      <w:r w:rsidRPr="00F343B7">
        <w:rPr>
          <w:i/>
          <w:color w:val="000000"/>
          <w:sz w:val="20"/>
          <w:szCs w:val="20"/>
        </w:rPr>
        <w:t>Editora da UFRGS. Porto Alegre</w:t>
      </w:r>
      <w:r w:rsidRPr="00F343B7">
        <w:rPr>
          <w:color w:val="000000"/>
          <w:sz w:val="20"/>
          <w:szCs w:val="20"/>
        </w:rPr>
        <w:t xml:space="preserve">: 90. </w:t>
      </w:r>
    </w:p>
    <w:p w14:paraId="36B0EFAA" w14:textId="77777777" w:rsidR="00335B03" w:rsidRPr="00F343B7" w:rsidRDefault="00335B03" w:rsidP="00335B03">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rPr>
      </w:pPr>
      <w:r w:rsidRPr="00F343B7">
        <w:rPr>
          <w:color w:val="000000"/>
          <w:sz w:val="20"/>
          <w:szCs w:val="20"/>
        </w:rPr>
        <w:t xml:space="preserve">International Whaling Commission. 2018. Report of the Scientific Committee. </w:t>
      </w:r>
      <w:proofErr w:type="spellStart"/>
      <w:proofErr w:type="gramStart"/>
      <w:r w:rsidRPr="00F343B7">
        <w:rPr>
          <w:i/>
          <w:color w:val="000000"/>
          <w:sz w:val="20"/>
          <w:szCs w:val="20"/>
        </w:rPr>
        <w:t>Bled,Slovenia</w:t>
      </w:r>
      <w:proofErr w:type="spellEnd"/>
      <w:proofErr w:type="gramEnd"/>
      <w:r w:rsidRPr="00F343B7">
        <w:rPr>
          <w:i/>
          <w:color w:val="000000"/>
          <w:sz w:val="20"/>
          <w:szCs w:val="20"/>
        </w:rPr>
        <w:t>, 24-April - 6 May 2018</w:t>
      </w:r>
      <w:r w:rsidRPr="00F343B7">
        <w:rPr>
          <w:color w:val="000000"/>
          <w:sz w:val="20"/>
          <w:szCs w:val="20"/>
        </w:rPr>
        <w:t xml:space="preserve">. </w:t>
      </w:r>
    </w:p>
    <w:p w14:paraId="3CE726AC" w14:textId="77777777" w:rsidR="00335B03" w:rsidRPr="00F343B7" w:rsidRDefault="00335B03" w:rsidP="00335B03">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rPr>
      </w:pPr>
      <w:r w:rsidRPr="00F343B7">
        <w:rPr>
          <w:color w:val="000000"/>
          <w:sz w:val="20"/>
          <w:szCs w:val="20"/>
        </w:rPr>
        <w:t xml:space="preserve">IUCN. 2001. </w:t>
      </w:r>
      <w:r w:rsidRPr="00F343B7">
        <w:rPr>
          <w:i/>
          <w:color w:val="000000"/>
          <w:sz w:val="20"/>
          <w:szCs w:val="20"/>
        </w:rPr>
        <w:t>IUCN Red List Categories and Criteria: version 3.1</w:t>
      </w:r>
      <w:r w:rsidRPr="00F343B7">
        <w:rPr>
          <w:color w:val="000000"/>
          <w:sz w:val="20"/>
          <w:szCs w:val="20"/>
        </w:rPr>
        <w:t xml:space="preserve">. IUCN Species </w:t>
      </w:r>
      <w:proofErr w:type="spellStart"/>
      <w:r w:rsidRPr="00F343B7">
        <w:rPr>
          <w:color w:val="000000"/>
          <w:sz w:val="20"/>
          <w:szCs w:val="20"/>
        </w:rPr>
        <w:t>SurvivalCommission</w:t>
      </w:r>
      <w:proofErr w:type="spellEnd"/>
      <w:r w:rsidRPr="00F343B7">
        <w:rPr>
          <w:color w:val="000000"/>
          <w:sz w:val="20"/>
          <w:szCs w:val="20"/>
        </w:rPr>
        <w:t xml:space="preserve">. IUCN, Gland, Switzerland and Cambridge, UK. </w:t>
      </w:r>
    </w:p>
    <w:p w14:paraId="0AC36D21" w14:textId="77777777" w:rsidR="00335B03" w:rsidRPr="00F343B7" w:rsidRDefault="00335B03" w:rsidP="00335B03">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rPr>
      </w:pPr>
      <w:r w:rsidRPr="00F343B7">
        <w:rPr>
          <w:color w:val="000000"/>
          <w:sz w:val="20"/>
          <w:szCs w:val="20"/>
        </w:rPr>
        <w:t xml:space="preserve">IUCN. 2012. </w:t>
      </w:r>
      <w:r w:rsidRPr="00F343B7">
        <w:rPr>
          <w:i/>
          <w:color w:val="000000"/>
          <w:sz w:val="20"/>
          <w:szCs w:val="20"/>
        </w:rPr>
        <w:t xml:space="preserve">IUCN Red List Categories and Criteria: Version 3.1. </w:t>
      </w:r>
      <w:r w:rsidRPr="00F343B7">
        <w:rPr>
          <w:color w:val="000000"/>
          <w:sz w:val="20"/>
          <w:szCs w:val="20"/>
        </w:rPr>
        <w:t xml:space="preserve">Species </w:t>
      </w:r>
      <w:proofErr w:type="spellStart"/>
      <w:r w:rsidRPr="00F343B7">
        <w:rPr>
          <w:color w:val="000000"/>
          <w:sz w:val="20"/>
          <w:szCs w:val="20"/>
        </w:rPr>
        <w:t>SurvivalCommission</w:t>
      </w:r>
      <w:proofErr w:type="spellEnd"/>
      <w:r w:rsidRPr="00F343B7">
        <w:rPr>
          <w:color w:val="000000"/>
          <w:sz w:val="20"/>
          <w:szCs w:val="20"/>
        </w:rPr>
        <w:t xml:space="preserve">. IUCN, Gland, Switzerland and Cambridge, UK. </w:t>
      </w:r>
    </w:p>
    <w:p w14:paraId="063E39E6" w14:textId="77777777" w:rsidR="00335B03" w:rsidRPr="00F343B7" w:rsidRDefault="00335B03" w:rsidP="00335B03">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rPr>
      </w:pPr>
      <w:r w:rsidRPr="00F343B7">
        <w:rPr>
          <w:color w:val="000000"/>
          <w:sz w:val="20"/>
          <w:szCs w:val="20"/>
        </w:rPr>
        <w:t xml:space="preserve">IUCN. 2019. The IUCN Red List of Threatened Species. Version 2019-3. Available at: </w:t>
      </w:r>
      <w:r w:rsidRPr="00F343B7">
        <w:rPr>
          <w:color w:val="E01C0F"/>
          <w:sz w:val="20"/>
          <w:szCs w:val="20"/>
        </w:rPr>
        <w:t>www.iucnredlist.org</w:t>
      </w:r>
      <w:r w:rsidRPr="00F343B7">
        <w:rPr>
          <w:color w:val="000000"/>
          <w:sz w:val="20"/>
          <w:szCs w:val="20"/>
        </w:rPr>
        <w:t xml:space="preserve">. (Accessed: 10 December 2019). </w:t>
      </w:r>
    </w:p>
    <w:p w14:paraId="1C3FD4CB" w14:textId="77777777" w:rsidR="00335B03" w:rsidRPr="00335B03" w:rsidRDefault="00335B03" w:rsidP="00335B03">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s-ES"/>
        </w:rPr>
      </w:pPr>
      <w:proofErr w:type="spellStart"/>
      <w:r w:rsidRPr="00335B03">
        <w:rPr>
          <w:color w:val="000000"/>
          <w:sz w:val="20"/>
          <w:szCs w:val="20"/>
          <w:lang w:val="es-ES"/>
        </w:rPr>
        <w:t>Lahille</w:t>
      </w:r>
      <w:proofErr w:type="spellEnd"/>
      <w:r w:rsidRPr="00335B03">
        <w:rPr>
          <w:color w:val="000000"/>
          <w:sz w:val="20"/>
          <w:szCs w:val="20"/>
          <w:lang w:val="es-ES"/>
        </w:rPr>
        <w:t xml:space="preserve">, F. 1908. Nota sobre un </w:t>
      </w:r>
      <w:proofErr w:type="spellStart"/>
      <w:r w:rsidRPr="00335B03">
        <w:rPr>
          <w:color w:val="000000"/>
          <w:sz w:val="20"/>
          <w:szCs w:val="20"/>
          <w:lang w:val="es-ES"/>
        </w:rPr>
        <w:t>Delfín</w:t>
      </w:r>
      <w:proofErr w:type="spellEnd"/>
      <w:r w:rsidRPr="00335B03">
        <w:rPr>
          <w:color w:val="000000"/>
          <w:sz w:val="20"/>
          <w:szCs w:val="20"/>
          <w:lang w:val="es-ES"/>
        </w:rPr>
        <w:t xml:space="preserve"> (</w:t>
      </w:r>
      <w:proofErr w:type="spellStart"/>
      <w:r w:rsidRPr="00335B03">
        <w:rPr>
          <w:i/>
          <w:color w:val="000000"/>
          <w:sz w:val="20"/>
          <w:szCs w:val="20"/>
          <w:lang w:val="es-ES"/>
        </w:rPr>
        <w:t>Tursiops</w:t>
      </w:r>
      <w:proofErr w:type="spellEnd"/>
      <w:r w:rsidRPr="00335B03">
        <w:rPr>
          <w:i/>
          <w:color w:val="000000"/>
          <w:sz w:val="20"/>
          <w:szCs w:val="20"/>
          <w:lang w:val="es-ES"/>
        </w:rPr>
        <w:t xml:space="preserve"> </w:t>
      </w:r>
      <w:proofErr w:type="spellStart"/>
      <w:r w:rsidRPr="00335B03">
        <w:rPr>
          <w:i/>
          <w:color w:val="000000"/>
          <w:sz w:val="20"/>
          <w:szCs w:val="20"/>
          <w:lang w:val="es-ES"/>
        </w:rPr>
        <w:t>gephyreus</w:t>
      </w:r>
      <w:proofErr w:type="spellEnd"/>
      <w:r w:rsidRPr="00335B03">
        <w:rPr>
          <w:color w:val="000000"/>
          <w:sz w:val="20"/>
          <w:szCs w:val="20"/>
          <w:lang w:val="es-ES"/>
        </w:rPr>
        <w:t xml:space="preserve">). </w:t>
      </w:r>
      <w:r w:rsidRPr="00335B03">
        <w:rPr>
          <w:i/>
          <w:color w:val="000000"/>
          <w:sz w:val="20"/>
          <w:szCs w:val="20"/>
          <w:lang w:val="es-ES"/>
        </w:rPr>
        <w:t xml:space="preserve">Anales del Museo Nacional </w:t>
      </w:r>
      <w:proofErr w:type="spellStart"/>
      <w:r w:rsidRPr="00335B03">
        <w:rPr>
          <w:i/>
          <w:color w:val="000000"/>
          <w:sz w:val="20"/>
          <w:szCs w:val="20"/>
          <w:lang w:val="es-ES"/>
        </w:rPr>
        <w:t>deBuenos</w:t>
      </w:r>
      <w:proofErr w:type="spellEnd"/>
      <w:r w:rsidRPr="00335B03">
        <w:rPr>
          <w:i/>
          <w:color w:val="000000"/>
          <w:sz w:val="20"/>
          <w:szCs w:val="20"/>
          <w:lang w:val="es-ES"/>
        </w:rPr>
        <w:t xml:space="preserve"> Aires </w:t>
      </w:r>
      <w:r w:rsidRPr="00335B03">
        <w:rPr>
          <w:color w:val="000000"/>
          <w:sz w:val="20"/>
          <w:szCs w:val="20"/>
          <w:lang w:val="es-ES"/>
        </w:rPr>
        <w:t xml:space="preserve">XVI: 347-365. </w:t>
      </w:r>
    </w:p>
    <w:p w14:paraId="57D337FA" w14:textId="77777777" w:rsidR="00335B03" w:rsidRPr="00F343B7" w:rsidRDefault="00335B03" w:rsidP="00335B03">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pt-PT"/>
        </w:rPr>
      </w:pPr>
      <w:r w:rsidRPr="00335B03">
        <w:rPr>
          <w:color w:val="000000"/>
          <w:sz w:val="20"/>
          <w:szCs w:val="20"/>
          <w:lang w:val="es-ES"/>
        </w:rPr>
        <w:t xml:space="preserve">Laporta, M., Miller, P., </w:t>
      </w:r>
      <w:proofErr w:type="spellStart"/>
      <w:r w:rsidRPr="00335B03">
        <w:rPr>
          <w:color w:val="000000"/>
          <w:sz w:val="20"/>
          <w:szCs w:val="20"/>
          <w:lang w:val="es-ES"/>
        </w:rPr>
        <w:t>Ríos</w:t>
      </w:r>
      <w:proofErr w:type="spellEnd"/>
      <w:r w:rsidRPr="00335B03">
        <w:rPr>
          <w:color w:val="000000"/>
          <w:sz w:val="20"/>
          <w:szCs w:val="20"/>
          <w:lang w:val="es-ES"/>
        </w:rPr>
        <w:t xml:space="preserve">, M., Lezama, C., Bauzá, A., </w:t>
      </w:r>
      <w:proofErr w:type="spellStart"/>
      <w:r w:rsidRPr="00335B03">
        <w:rPr>
          <w:color w:val="000000"/>
          <w:sz w:val="20"/>
          <w:szCs w:val="20"/>
          <w:lang w:val="es-ES"/>
        </w:rPr>
        <w:t>Aisenberg</w:t>
      </w:r>
      <w:proofErr w:type="spellEnd"/>
      <w:r w:rsidRPr="00335B03">
        <w:rPr>
          <w:color w:val="000000"/>
          <w:sz w:val="20"/>
          <w:szCs w:val="20"/>
          <w:lang w:val="es-ES"/>
        </w:rPr>
        <w:t xml:space="preserve">, A., Pastorino, </w:t>
      </w:r>
      <w:proofErr w:type="spellStart"/>
      <w:r w:rsidRPr="00335B03">
        <w:rPr>
          <w:color w:val="000000"/>
          <w:sz w:val="20"/>
          <w:szCs w:val="20"/>
          <w:lang w:val="es-ES"/>
        </w:rPr>
        <w:t>Ma.V.and</w:t>
      </w:r>
      <w:proofErr w:type="spellEnd"/>
      <w:r w:rsidRPr="00335B03">
        <w:rPr>
          <w:color w:val="000000"/>
          <w:sz w:val="20"/>
          <w:szCs w:val="20"/>
          <w:lang w:val="es-ES"/>
        </w:rPr>
        <w:t xml:space="preserve"> </w:t>
      </w:r>
      <w:proofErr w:type="spellStart"/>
      <w:r w:rsidRPr="00335B03">
        <w:rPr>
          <w:color w:val="000000"/>
          <w:sz w:val="20"/>
          <w:szCs w:val="20"/>
          <w:lang w:val="es-ES"/>
        </w:rPr>
        <w:t>Fallabrino</w:t>
      </w:r>
      <w:proofErr w:type="spellEnd"/>
      <w:r w:rsidRPr="00335B03">
        <w:rPr>
          <w:color w:val="000000"/>
          <w:sz w:val="20"/>
          <w:szCs w:val="20"/>
          <w:lang w:val="es-ES"/>
        </w:rPr>
        <w:t xml:space="preserve">, A. 2006. </w:t>
      </w:r>
      <w:proofErr w:type="spellStart"/>
      <w:r w:rsidRPr="00335B03">
        <w:rPr>
          <w:color w:val="000000"/>
          <w:sz w:val="20"/>
          <w:szCs w:val="20"/>
          <w:lang w:val="es-ES"/>
        </w:rPr>
        <w:t>Conservación</w:t>
      </w:r>
      <w:proofErr w:type="spellEnd"/>
      <w:r w:rsidRPr="00335B03">
        <w:rPr>
          <w:color w:val="000000"/>
          <w:sz w:val="20"/>
          <w:szCs w:val="20"/>
          <w:lang w:val="es-ES"/>
        </w:rPr>
        <w:t xml:space="preserve"> y Manejo de Tortugas Marinas en la Zona Costera Uruguaya. </w:t>
      </w:r>
      <w:r w:rsidRPr="00F343B7">
        <w:rPr>
          <w:color w:val="000000"/>
          <w:sz w:val="20"/>
          <w:szCs w:val="20"/>
          <w:lang w:val="pt-PT"/>
        </w:rPr>
        <w:t xml:space="preserve">In: </w:t>
      </w:r>
      <w:proofErr w:type="spellStart"/>
      <w:r w:rsidRPr="00F343B7">
        <w:rPr>
          <w:color w:val="000000"/>
          <w:sz w:val="20"/>
          <w:szCs w:val="20"/>
          <w:lang w:val="pt-PT"/>
        </w:rPr>
        <w:t>Ministerio</w:t>
      </w:r>
      <w:proofErr w:type="spellEnd"/>
      <w:r w:rsidRPr="00F343B7">
        <w:rPr>
          <w:color w:val="000000"/>
          <w:sz w:val="20"/>
          <w:szCs w:val="20"/>
          <w:lang w:val="pt-PT"/>
        </w:rPr>
        <w:t xml:space="preserve"> do Meio Ambiente – Portaria 148, de 7 de junho de 2022. </w:t>
      </w:r>
      <w:r w:rsidRPr="00335B03">
        <w:rPr>
          <w:color w:val="000000"/>
          <w:sz w:val="20"/>
          <w:szCs w:val="20"/>
          <w:lang w:val="es-ES"/>
        </w:rPr>
        <w:t xml:space="preserve">2022. https://www.in.gov.br/en/web/dou/-/portaria-mma-n-148-de-7-de-junho-de-2022-406272733 </w:t>
      </w:r>
      <w:proofErr w:type="spellStart"/>
      <w:r w:rsidRPr="00335B03">
        <w:rPr>
          <w:color w:val="000000"/>
          <w:sz w:val="20"/>
          <w:szCs w:val="20"/>
          <w:lang w:val="es-ES"/>
        </w:rPr>
        <w:t>Menafra</w:t>
      </w:r>
      <w:proofErr w:type="spellEnd"/>
      <w:r w:rsidRPr="00335B03">
        <w:rPr>
          <w:color w:val="000000"/>
          <w:sz w:val="20"/>
          <w:szCs w:val="20"/>
          <w:lang w:val="es-ES"/>
        </w:rPr>
        <w:t xml:space="preserve">, R., </w:t>
      </w:r>
      <w:proofErr w:type="spellStart"/>
      <w:r w:rsidRPr="00335B03">
        <w:rPr>
          <w:color w:val="000000"/>
          <w:sz w:val="20"/>
          <w:szCs w:val="20"/>
          <w:lang w:val="es-ES"/>
        </w:rPr>
        <w:t>Rodríguez-</w:t>
      </w:r>
      <w:proofErr w:type="gramStart"/>
      <w:r w:rsidRPr="00335B03">
        <w:rPr>
          <w:color w:val="000000"/>
          <w:sz w:val="20"/>
          <w:szCs w:val="20"/>
          <w:lang w:val="es-ES"/>
        </w:rPr>
        <w:t>Gallego</w:t>
      </w:r>
      <w:proofErr w:type="spellEnd"/>
      <w:proofErr w:type="gramEnd"/>
      <w:r w:rsidRPr="00335B03">
        <w:rPr>
          <w:color w:val="000000"/>
          <w:sz w:val="20"/>
          <w:szCs w:val="20"/>
          <w:lang w:val="es-ES"/>
        </w:rPr>
        <w:t xml:space="preserve">, L., </w:t>
      </w:r>
      <w:proofErr w:type="spellStart"/>
      <w:r w:rsidRPr="00335B03">
        <w:rPr>
          <w:color w:val="000000"/>
          <w:sz w:val="20"/>
          <w:szCs w:val="20"/>
          <w:lang w:val="es-ES"/>
        </w:rPr>
        <w:t>Scarabino</w:t>
      </w:r>
      <w:proofErr w:type="spellEnd"/>
      <w:r w:rsidRPr="00335B03">
        <w:rPr>
          <w:color w:val="000000"/>
          <w:sz w:val="20"/>
          <w:szCs w:val="20"/>
          <w:lang w:val="es-ES"/>
        </w:rPr>
        <w:t>, F. and Conde, D. (</w:t>
      </w:r>
      <w:proofErr w:type="spellStart"/>
      <w:r w:rsidRPr="00335B03">
        <w:rPr>
          <w:color w:val="000000"/>
          <w:sz w:val="20"/>
          <w:szCs w:val="20"/>
          <w:lang w:val="es-ES"/>
        </w:rPr>
        <w:t>eds</w:t>
      </w:r>
      <w:proofErr w:type="spellEnd"/>
      <w:r w:rsidRPr="00335B03">
        <w:rPr>
          <w:color w:val="000000"/>
          <w:sz w:val="20"/>
          <w:szCs w:val="20"/>
          <w:lang w:val="es-ES"/>
        </w:rPr>
        <w:t xml:space="preserve">), </w:t>
      </w:r>
      <w:r w:rsidRPr="00335B03">
        <w:rPr>
          <w:i/>
          <w:color w:val="000000"/>
          <w:sz w:val="20"/>
          <w:szCs w:val="20"/>
          <w:lang w:val="es-ES"/>
        </w:rPr>
        <w:t xml:space="preserve">Bases para la </w:t>
      </w:r>
      <w:proofErr w:type="spellStart"/>
      <w:r w:rsidRPr="00335B03">
        <w:rPr>
          <w:i/>
          <w:color w:val="000000"/>
          <w:sz w:val="20"/>
          <w:szCs w:val="20"/>
          <w:lang w:val="es-ES"/>
        </w:rPr>
        <w:t>Conservación</w:t>
      </w:r>
      <w:proofErr w:type="spellEnd"/>
      <w:r w:rsidRPr="00335B03">
        <w:rPr>
          <w:i/>
          <w:color w:val="000000"/>
          <w:sz w:val="20"/>
          <w:szCs w:val="20"/>
          <w:lang w:val="es-ES"/>
        </w:rPr>
        <w:t xml:space="preserve"> y Manejo de la Costa Uruguaya</w:t>
      </w:r>
      <w:r w:rsidRPr="00335B03">
        <w:rPr>
          <w:color w:val="000000"/>
          <w:sz w:val="20"/>
          <w:szCs w:val="20"/>
          <w:lang w:val="es-ES"/>
        </w:rPr>
        <w:t xml:space="preserve">, pp. 668. </w:t>
      </w:r>
      <w:r w:rsidRPr="00F343B7">
        <w:rPr>
          <w:color w:val="000000"/>
          <w:sz w:val="20"/>
          <w:szCs w:val="20"/>
          <w:lang w:val="pt-PT"/>
        </w:rPr>
        <w:t xml:space="preserve">VIDA SILVESTRE URUGUAY, Montevideo. </w:t>
      </w:r>
    </w:p>
    <w:p w14:paraId="5D174F8E" w14:textId="77777777" w:rsidR="00335B03" w:rsidRPr="00F343B7" w:rsidRDefault="00335B03" w:rsidP="00335B03">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pt-PT"/>
        </w:rPr>
      </w:pPr>
      <w:r w:rsidRPr="00F343B7">
        <w:rPr>
          <w:color w:val="000000"/>
          <w:sz w:val="20"/>
          <w:szCs w:val="20"/>
          <w:lang w:val="pt-PT"/>
        </w:rPr>
        <w:t xml:space="preserve">Laporta, P. 2009. </w:t>
      </w:r>
      <w:proofErr w:type="spellStart"/>
      <w:r w:rsidRPr="00F343B7">
        <w:rPr>
          <w:color w:val="000000"/>
          <w:sz w:val="20"/>
          <w:szCs w:val="20"/>
          <w:lang w:val="pt-PT"/>
        </w:rPr>
        <w:t>Abundância</w:t>
      </w:r>
      <w:proofErr w:type="spellEnd"/>
      <w:r w:rsidRPr="00F343B7">
        <w:rPr>
          <w:color w:val="000000"/>
          <w:sz w:val="20"/>
          <w:szCs w:val="20"/>
          <w:lang w:val="pt-PT"/>
        </w:rPr>
        <w:t xml:space="preserve">, </w:t>
      </w:r>
      <w:proofErr w:type="spellStart"/>
      <w:r w:rsidRPr="00F343B7">
        <w:rPr>
          <w:color w:val="000000"/>
          <w:sz w:val="20"/>
          <w:szCs w:val="20"/>
          <w:lang w:val="pt-PT"/>
        </w:rPr>
        <w:t>distribuição</w:t>
      </w:r>
      <w:proofErr w:type="spellEnd"/>
      <w:r w:rsidRPr="00F343B7">
        <w:rPr>
          <w:color w:val="000000"/>
          <w:sz w:val="20"/>
          <w:szCs w:val="20"/>
          <w:lang w:val="pt-PT"/>
        </w:rPr>
        <w:t xml:space="preserve"> e uso do habitat do boto </w:t>
      </w:r>
      <w:proofErr w:type="spellStart"/>
      <w:r w:rsidRPr="00F343B7">
        <w:rPr>
          <w:color w:val="000000"/>
          <w:sz w:val="20"/>
          <w:szCs w:val="20"/>
          <w:lang w:val="pt-PT"/>
        </w:rPr>
        <w:t>Tursiops</w:t>
      </w:r>
      <w:proofErr w:type="spellEnd"/>
      <w:r w:rsidRPr="00F343B7">
        <w:rPr>
          <w:color w:val="000000"/>
          <w:sz w:val="20"/>
          <w:szCs w:val="20"/>
          <w:lang w:val="pt-PT"/>
        </w:rPr>
        <w:t xml:space="preserve"> </w:t>
      </w:r>
      <w:proofErr w:type="spellStart"/>
      <w:r w:rsidRPr="00F343B7">
        <w:rPr>
          <w:color w:val="000000"/>
          <w:sz w:val="20"/>
          <w:szCs w:val="20"/>
          <w:lang w:val="pt-PT"/>
        </w:rPr>
        <w:t>truncatus</w:t>
      </w:r>
      <w:proofErr w:type="spellEnd"/>
      <w:r w:rsidRPr="00F343B7">
        <w:rPr>
          <w:color w:val="000000"/>
          <w:sz w:val="20"/>
          <w:szCs w:val="20"/>
          <w:lang w:val="pt-PT"/>
        </w:rPr>
        <w:t xml:space="preserve"> </w:t>
      </w:r>
      <w:proofErr w:type="spellStart"/>
      <w:r w:rsidRPr="00F343B7">
        <w:rPr>
          <w:color w:val="000000"/>
          <w:sz w:val="20"/>
          <w:szCs w:val="20"/>
          <w:lang w:val="pt-PT"/>
        </w:rPr>
        <w:t>emLa</w:t>
      </w:r>
      <w:proofErr w:type="spellEnd"/>
      <w:r w:rsidRPr="00F343B7">
        <w:rPr>
          <w:color w:val="000000"/>
          <w:sz w:val="20"/>
          <w:szCs w:val="20"/>
          <w:lang w:val="pt-PT"/>
        </w:rPr>
        <w:t xml:space="preserve"> </w:t>
      </w:r>
      <w:proofErr w:type="spellStart"/>
      <w:r w:rsidRPr="00F343B7">
        <w:rPr>
          <w:color w:val="000000"/>
          <w:sz w:val="20"/>
          <w:szCs w:val="20"/>
          <w:lang w:val="pt-PT"/>
        </w:rPr>
        <w:t>Coronilla</w:t>
      </w:r>
      <w:proofErr w:type="spellEnd"/>
      <w:r w:rsidRPr="00F343B7">
        <w:rPr>
          <w:color w:val="000000"/>
          <w:sz w:val="20"/>
          <w:szCs w:val="20"/>
          <w:lang w:val="pt-PT"/>
        </w:rPr>
        <w:t xml:space="preserve"> e Cabo </w:t>
      </w:r>
      <w:proofErr w:type="spellStart"/>
      <w:r w:rsidRPr="00F343B7">
        <w:rPr>
          <w:color w:val="000000"/>
          <w:sz w:val="20"/>
          <w:szCs w:val="20"/>
          <w:lang w:val="pt-PT"/>
        </w:rPr>
        <w:t>Polonio</w:t>
      </w:r>
      <w:proofErr w:type="spellEnd"/>
      <w:r w:rsidRPr="00F343B7">
        <w:rPr>
          <w:color w:val="000000"/>
          <w:sz w:val="20"/>
          <w:szCs w:val="20"/>
          <w:lang w:val="pt-PT"/>
        </w:rPr>
        <w:t xml:space="preserve"> (Rocha, Uruguai). Universidade Federal de Rio Grande. </w:t>
      </w:r>
    </w:p>
    <w:p w14:paraId="6253DD57" w14:textId="77777777" w:rsidR="00335B03" w:rsidRPr="00E048B2" w:rsidRDefault="00335B03" w:rsidP="00335B03">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n-GB"/>
        </w:rPr>
      </w:pPr>
      <w:r w:rsidRPr="00F343B7">
        <w:rPr>
          <w:color w:val="000000"/>
          <w:sz w:val="20"/>
          <w:szCs w:val="20"/>
          <w:lang w:val="pt-PT"/>
        </w:rPr>
        <w:t xml:space="preserve">Laporta, P., </w:t>
      </w:r>
      <w:proofErr w:type="spellStart"/>
      <w:r w:rsidRPr="00F343B7">
        <w:rPr>
          <w:color w:val="000000"/>
          <w:sz w:val="20"/>
          <w:szCs w:val="20"/>
          <w:lang w:val="pt-PT"/>
        </w:rPr>
        <w:t>Fruet</w:t>
      </w:r>
      <w:proofErr w:type="spellEnd"/>
      <w:r w:rsidRPr="00F343B7">
        <w:rPr>
          <w:color w:val="000000"/>
          <w:sz w:val="20"/>
          <w:szCs w:val="20"/>
          <w:lang w:val="pt-PT"/>
        </w:rPr>
        <w:t xml:space="preserve">, P.F., </w:t>
      </w:r>
      <w:proofErr w:type="spellStart"/>
      <w:r w:rsidRPr="00F343B7">
        <w:rPr>
          <w:color w:val="000000"/>
          <w:sz w:val="20"/>
          <w:szCs w:val="20"/>
          <w:lang w:val="pt-PT"/>
        </w:rPr>
        <w:t>Secchi</w:t>
      </w:r>
      <w:proofErr w:type="spellEnd"/>
      <w:r w:rsidRPr="00F343B7">
        <w:rPr>
          <w:color w:val="000000"/>
          <w:sz w:val="20"/>
          <w:szCs w:val="20"/>
          <w:lang w:val="pt-PT"/>
        </w:rPr>
        <w:t xml:space="preserve">, E.R. 2016a. </w:t>
      </w:r>
      <w:r w:rsidRPr="00E048B2">
        <w:rPr>
          <w:color w:val="000000"/>
          <w:sz w:val="20"/>
          <w:szCs w:val="20"/>
          <w:lang w:val="en-GB"/>
        </w:rPr>
        <w:t>First estimate of common bottlenose dolphin (</w:t>
      </w:r>
      <w:r w:rsidRPr="00E048B2">
        <w:rPr>
          <w:i/>
          <w:color w:val="000000"/>
          <w:sz w:val="20"/>
          <w:szCs w:val="20"/>
          <w:lang w:val="en-GB"/>
        </w:rPr>
        <w:t>Tursiops truncatus</w:t>
      </w:r>
      <w:r w:rsidRPr="00E048B2">
        <w:rPr>
          <w:color w:val="000000"/>
          <w:sz w:val="20"/>
          <w:szCs w:val="20"/>
          <w:lang w:val="en-GB"/>
        </w:rPr>
        <w:t xml:space="preserve">) (Cetacea, Delphinidae) abundance off Uruguayan Atlantic coast. </w:t>
      </w:r>
      <w:r w:rsidRPr="00E048B2">
        <w:rPr>
          <w:i/>
          <w:color w:val="000000"/>
          <w:sz w:val="20"/>
          <w:szCs w:val="20"/>
          <w:lang w:val="en-GB"/>
        </w:rPr>
        <w:t xml:space="preserve">Latin American </w:t>
      </w:r>
      <w:proofErr w:type="spellStart"/>
      <w:r w:rsidRPr="00E048B2">
        <w:rPr>
          <w:i/>
          <w:color w:val="000000"/>
          <w:sz w:val="20"/>
          <w:szCs w:val="20"/>
          <w:lang w:val="en-GB"/>
        </w:rPr>
        <w:t>Journalof</w:t>
      </w:r>
      <w:proofErr w:type="spellEnd"/>
      <w:r w:rsidRPr="00E048B2">
        <w:rPr>
          <w:i/>
          <w:color w:val="000000"/>
          <w:sz w:val="20"/>
          <w:szCs w:val="20"/>
          <w:lang w:val="en-GB"/>
        </w:rPr>
        <w:t xml:space="preserve"> Aquatic Mammals </w:t>
      </w:r>
      <w:r w:rsidRPr="00E048B2">
        <w:rPr>
          <w:color w:val="000000"/>
          <w:sz w:val="20"/>
          <w:szCs w:val="20"/>
          <w:lang w:val="en-GB"/>
        </w:rPr>
        <w:t xml:space="preserve">11: 144-154. </w:t>
      </w:r>
    </w:p>
    <w:p w14:paraId="465F3BE1" w14:textId="77777777" w:rsidR="00335B03" w:rsidRPr="008663A0" w:rsidRDefault="00335B03" w:rsidP="00335B03">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rPr>
      </w:pPr>
      <w:r w:rsidRPr="00E048B2">
        <w:rPr>
          <w:color w:val="000000"/>
          <w:sz w:val="20"/>
          <w:szCs w:val="20"/>
          <w:lang w:val="en-GB"/>
        </w:rPr>
        <w:lastRenderedPageBreak/>
        <w:t xml:space="preserve">Laporta, P., </w:t>
      </w:r>
      <w:proofErr w:type="spellStart"/>
      <w:r w:rsidRPr="00E048B2">
        <w:rPr>
          <w:color w:val="000000"/>
          <w:sz w:val="20"/>
          <w:szCs w:val="20"/>
          <w:lang w:val="en-GB"/>
        </w:rPr>
        <w:t>Fruet</w:t>
      </w:r>
      <w:proofErr w:type="spellEnd"/>
      <w:r w:rsidRPr="00E048B2">
        <w:rPr>
          <w:color w:val="000000"/>
          <w:sz w:val="20"/>
          <w:szCs w:val="20"/>
          <w:lang w:val="en-GB"/>
        </w:rPr>
        <w:t xml:space="preserve">, P.F., Siciliano, S., Flores, P.A.C., Loureiro, J.D. 2016c. </w:t>
      </w:r>
      <w:r w:rsidRPr="008663A0">
        <w:rPr>
          <w:color w:val="000000"/>
          <w:sz w:val="20"/>
          <w:szCs w:val="20"/>
        </w:rPr>
        <w:t xml:space="preserve">Report of the Working Group on the Biology and Ecology of </w:t>
      </w:r>
      <w:r w:rsidRPr="008663A0">
        <w:rPr>
          <w:i/>
          <w:color w:val="000000"/>
          <w:sz w:val="20"/>
          <w:szCs w:val="20"/>
        </w:rPr>
        <w:t xml:space="preserve">Tursiops truncatus </w:t>
      </w:r>
      <w:r w:rsidRPr="008663A0">
        <w:rPr>
          <w:color w:val="000000"/>
          <w:sz w:val="20"/>
          <w:szCs w:val="20"/>
        </w:rPr>
        <w:t xml:space="preserve">in the Southwest Atlantic </w:t>
      </w:r>
      <w:proofErr w:type="spellStart"/>
      <w:r w:rsidRPr="008663A0">
        <w:rPr>
          <w:color w:val="000000"/>
          <w:sz w:val="20"/>
          <w:szCs w:val="20"/>
        </w:rPr>
        <w:t>Ocean.</w:t>
      </w:r>
      <w:r w:rsidRPr="008663A0">
        <w:rPr>
          <w:i/>
          <w:color w:val="000000"/>
          <w:sz w:val="20"/>
          <w:szCs w:val="20"/>
        </w:rPr>
        <w:t>Latin</w:t>
      </w:r>
      <w:proofErr w:type="spellEnd"/>
      <w:r w:rsidRPr="008663A0">
        <w:rPr>
          <w:i/>
          <w:color w:val="000000"/>
          <w:sz w:val="20"/>
          <w:szCs w:val="20"/>
        </w:rPr>
        <w:t xml:space="preserve"> American Journal of Aquatic Mammals </w:t>
      </w:r>
      <w:r w:rsidRPr="008663A0">
        <w:rPr>
          <w:color w:val="000000"/>
          <w:sz w:val="20"/>
          <w:szCs w:val="20"/>
        </w:rPr>
        <w:t xml:space="preserve">11(1-2): 62-70. </w:t>
      </w:r>
    </w:p>
    <w:p w14:paraId="4E890872" w14:textId="77777777" w:rsidR="00335B03" w:rsidRPr="008663A0" w:rsidRDefault="00335B03" w:rsidP="00335B03">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rPr>
      </w:pPr>
      <w:r w:rsidRPr="00E048B2">
        <w:rPr>
          <w:color w:val="000000"/>
          <w:sz w:val="20"/>
          <w:szCs w:val="20"/>
          <w:lang w:val="it-IT"/>
        </w:rPr>
        <w:t xml:space="preserve">Laporta, P., Martins, C.C.A., Lodi, L., </w:t>
      </w:r>
      <w:proofErr w:type="spellStart"/>
      <w:r w:rsidRPr="00E048B2">
        <w:rPr>
          <w:color w:val="000000"/>
          <w:sz w:val="20"/>
          <w:szCs w:val="20"/>
          <w:lang w:val="it-IT"/>
        </w:rPr>
        <w:t>Domit</w:t>
      </w:r>
      <w:proofErr w:type="spellEnd"/>
      <w:r w:rsidRPr="00E048B2">
        <w:rPr>
          <w:color w:val="000000"/>
          <w:sz w:val="20"/>
          <w:szCs w:val="20"/>
          <w:lang w:val="it-IT"/>
        </w:rPr>
        <w:t>, C., Vermeulen, E., Di Tullio, J.C. 2016b.</w:t>
      </w:r>
      <w:r w:rsidRPr="00E048B2">
        <w:rPr>
          <w:color w:val="000000"/>
          <w:sz w:val="20"/>
          <w:szCs w:val="20"/>
          <w:lang w:val="it-IT"/>
        </w:rPr>
        <w:br/>
      </w:r>
      <w:r w:rsidRPr="008663A0">
        <w:rPr>
          <w:color w:val="000000"/>
          <w:sz w:val="20"/>
          <w:szCs w:val="20"/>
        </w:rPr>
        <w:t xml:space="preserve">Report of the Working Group on Habitat Use of </w:t>
      </w:r>
      <w:r w:rsidRPr="008663A0">
        <w:rPr>
          <w:i/>
          <w:color w:val="000000"/>
          <w:sz w:val="20"/>
          <w:szCs w:val="20"/>
        </w:rPr>
        <w:t xml:space="preserve">Tursiops truncatus </w:t>
      </w:r>
      <w:r w:rsidRPr="008663A0">
        <w:rPr>
          <w:color w:val="000000"/>
          <w:sz w:val="20"/>
          <w:szCs w:val="20"/>
        </w:rPr>
        <w:t xml:space="preserve">in the Southwest </w:t>
      </w:r>
      <w:proofErr w:type="spellStart"/>
      <w:r w:rsidRPr="008663A0">
        <w:rPr>
          <w:color w:val="000000"/>
          <w:sz w:val="20"/>
          <w:szCs w:val="20"/>
        </w:rPr>
        <w:t>AtlanticOcean</w:t>
      </w:r>
      <w:proofErr w:type="spellEnd"/>
      <w:r w:rsidRPr="008663A0">
        <w:rPr>
          <w:color w:val="000000"/>
          <w:sz w:val="20"/>
          <w:szCs w:val="20"/>
        </w:rPr>
        <w:t xml:space="preserve">. </w:t>
      </w:r>
    </w:p>
    <w:p w14:paraId="7A15D1DB" w14:textId="77777777" w:rsidR="00335B03" w:rsidRPr="009F17D9" w:rsidRDefault="00335B03" w:rsidP="00335B03">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rPr>
      </w:pPr>
      <w:r w:rsidRPr="00F343B7">
        <w:rPr>
          <w:i/>
          <w:color w:val="000000"/>
          <w:sz w:val="20"/>
          <w:szCs w:val="20"/>
        </w:rPr>
        <w:t xml:space="preserve">Latin American Journal of Aquatic Mammals </w:t>
      </w:r>
      <w:r w:rsidRPr="00F343B7">
        <w:rPr>
          <w:color w:val="000000"/>
          <w:sz w:val="20"/>
          <w:szCs w:val="20"/>
        </w:rPr>
        <w:t xml:space="preserve">11: 47-61. </w:t>
      </w:r>
      <w:r w:rsidRPr="009F17D9">
        <w:rPr>
          <w:color w:val="000000"/>
          <w:sz w:val="20"/>
          <w:szCs w:val="20"/>
        </w:rPr>
        <w:t xml:space="preserve">Laporta, P.; P.F. </w:t>
      </w:r>
      <w:proofErr w:type="spellStart"/>
      <w:r w:rsidRPr="009F17D9">
        <w:rPr>
          <w:color w:val="000000"/>
          <w:sz w:val="20"/>
          <w:szCs w:val="20"/>
        </w:rPr>
        <w:t>Fruet</w:t>
      </w:r>
      <w:proofErr w:type="spellEnd"/>
      <w:r w:rsidRPr="009F17D9">
        <w:rPr>
          <w:color w:val="000000"/>
          <w:sz w:val="20"/>
          <w:szCs w:val="20"/>
        </w:rPr>
        <w:t xml:space="preserve">; R.C </w:t>
      </w:r>
      <w:proofErr w:type="spellStart"/>
      <w:r w:rsidRPr="009F17D9">
        <w:rPr>
          <w:color w:val="000000"/>
          <w:sz w:val="20"/>
          <w:szCs w:val="20"/>
        </w:rPr>
        <w:t>Genoves</w:t>
      </w:r>
      <w:proofErr w:type="spellEnd"/>
      <w:r w:rsidRPr="009F17D9">
        <w:rPr>
          <w:color w:val="000000"/>
          <w:sz w:val="20"/>
          <w:szCs w:val="20"/>
        </w:rPr>
        <w:t xml:space="preserve">; J.C. Di Tullio; C. Menchaca; E.R. Secchi. </w:t>
      </w:r>
    </w:p>
    <w:p w14:paraId="3220B399" w14:textId="77777777" w:rsidR="00335B03" w:rsidRPr="00E048B2" w:rsidRDefault="00335B03" w:rsidP="00335B03">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n-GB"/>
        </w:rPr>
      </w:pPr>
      <w:r w:rsidRPr="00F343B7">
        <w:rPr>
          <w:color w:val="000000"/>
          <w:sz w:val="20"/>
          <w:szCs w:val="20"/>
        </w:rPr>
        <w:t xml:space="preserve">2017.Movements of bottlenose dolphins between southern Brazil and Uruguay: an update. II International Workshop of the research and conservation of Tursiops spp. </w:t>
      </w:r>
      <w:r w:rsidRPr="00E048B2">
        <w:rPr>
          <w:color w:val="000000"/>
          <w:sz w:val="20"/>
          <w:szCs w:val="20"/>
          <w:lang w:val="en-GB"/>
        </w:rPr>
        <w:t xml:space="preserve">In the Southwest </w:t>
      </w:r>
      <w:proofErr w:type="spellStart"/>
      <w:r w:rsidRPr="00E048B2">
        <w:rPr>
          <w:color w:val="000000"/>
          <w:sz w:val="20"/>
          <w:szCs w:val="20"/>
          <w:lang w:val="en-GB"/>
        </w:rPr>
        <w:t>AtlanticOcean</w:t>
      </w:r>
      <w:proofErr w:type="spellEnd"/>
      <w:r w:rsidRPr="00E048B2">
        <w:rPr>
          <w:color w:val="000000"/>
          <w:sz w:val="20"/>
          <w:szCs w:val="20"/>
          <w:lang w:val="en-GB"/>
        </w:rPr>
        <w:t xml:space="preserve">. Cassino, Rio Grande do Sul, </w:t>
      </w:r>
      <w:proofErr w:type="spellStart"/>
      <w:r w:rsidRPr="00E048B2">
        <w:rPr>
          <w:color w:val="000000"/>
          <w:sz w:val="20"/>
          <w:szCs w:val="20"/>
          <w:lang w:val="en-GB"/>
        </w:rPr>
        <w:t>Brasil</w:t>
      </w:r>
      <w:proofErr w:type="spellEnd"/>
      <w:r w:rsidRPr="00E048B2">
        <w:rPr>
          <w:color w:val="000000"/>
          <w:sz w:val="20"/>
          <w:szCs w:val="20"/>
          <w:lang w:val="en-GB"/>
        </w:rPr>
        <w:t xml:space="preserve"> 06-08 Abril 2017. </w:t>
      </w:r>
    </w:p>
    <w:p w14:paraId="2B96C3EF" w14:textId="77777777" w:rsidR="00335B03" w:rsidRPr="00F343B7" w:rsidRDefault="00335B03" w:rsidP="00335B03">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rPr>
      </w:pPr>
      <w:proofErr w:type="spellStart"/>
      <w:r w:rsidRPr="00F343B7">
        <w:rPr>
          <w:color w:val="000000"/>
          <w:sz w:val="20"/>
          <w:szCs w:val="20"/>
        </w:rPr>
        <w:t>Lázaro</w:t>
      </w:r>
      <w:proofErr w:type="spellEnd"/>
      <w:r w:rsidRPr="00F343B7">
        <w:rPr>
          <w:color w:val="000000"/>
          <w:sz w:val="20"/>
          <w:szCs w:val="20"/>
        </w:rPr>
        <w:t xml:space="preserve">, M. and </w:t>
      </w:r>
      <w:proofErr w:type="spellStart"/>
      <w:r w:rsidRPr="00F343B7">
        <w:rPr>
          <w:color w:val="000000"/>
          <w:sz w:val="20"/>
          <w:szCs w:val="20"/>
        </w:rPr>
        <w:t>Praderi</w:t>
      </w:r>
      <w:proofErr w:type="spellEnd"/>
      <w:r w:rsidRPr="00F343B7">
        <w:rPr>
          <w:color w:val="000000"/>
          <w:sz w:val="20"/>
          <w:szCs w:val="20"/>
        </w:rPr>
        <w:t xml:space="preserve">, R. 2000. Problems and status of species in Uruguay. In: Hucke- Gaete, R. (ed.), </w:t>
      </w:r>
      <w:r w:rsidRPr="00F343B7">
        <w:rPr>
          <w:i/>
          <w:color w:val="000000"/>
          <w:sz w:val="20"/>
          <w:szCs w:val="20"/>
        </w:rPr>
        <w:t>Review of the conservation status of small cetaceans in southern South America</w:t>
      </w:r>
      <w:r w:rsidRPr="00F343B7">
        <w:rPr>
          <w:color w:val="000000"/>
          <w:sz w:val="20"/>
          <w:szCs w:val="20"/>
        </w:rPr>
        <w:t xml:space="preserve">, pp. </w:t>
      </w:r>
    </w:p>
    <w:p w14:paraId="51E76903" w14:textId="77777777" w:rsidR="00335B03" w:rsidRPr="00F343B7" w:rsidRDefault="00335B03" w:rsidP="00335B03">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rPr>
      </w:pPr>
      <w:r w:rsidRPr="008663A0">
        <w:rPr>
          <w:color w:val="000000"/>
          <w:sz w:val="20"/>
          <w:szCs w:val="20"/>
        </w:rPr>
        <w:t>24. UNEP/CMS Secretariat, Bonn.</w:t>
      </w:r>
      <w:r w:rsidRPr="008663A0">
        <w:rPr>
          <w:color w:val="000000"/>
          <w:sz w:val="20"/>
          <w:szCs w:val="20"/>
        </w:rPr>
        <w:br/>
      </w:r>
      <w:proofErr w:type="spellStart"/>
      <w:r w:rsidRPr="008663A0">
        <w:rPr>
          <w:color w:val="000000"/>
          <w:sz w:val="20"/>
          <w:szCs w:val="20"/>
        </w:rPr>
        <w:t>Lercari</w:t>
      </w:r>
      <w:proofErr w:type="spellEnd"/>
      <w:r w:rsidRPr="008663A0">
        <w:rPr>
          <w:color w:val="000000"/>
          <w:sz w:val="20"/>
          <w:szCs w:val="20"/>
        </w:rPr>
        <w:t xml:space="preserve">, D., Defeo, O. 1999. </w:t>
      </w:r>
      <w:r w:rsidRPr="00F343B7">
        <w:rPr>
          <w:color w:val="000000"/>
          <w:sz w:val="20"/>
          <w:szCs w:val="20"/>
        </w:rPr>
        <w:t xml:space="preserve">Effects of freshwater discharge in sandy beach populations: </w:t>
      </w:r>
      <w:proofErr w:type="spellStart"/>
      <w:r w:rsidRPr="00F343B7">
        <w:rPr>
          <w:color w:val="000000"/>
          <w:sz w:val="20"/>
          <w:szCs w:val="20"/>
        </w:rPr>
        <w:t>themole</w:t>
      </w:r>
      <w:proofErr w:type="spellEnd"/>
      <w:r w:rsidRPr="00F343B7">
        <w:rPr>
          <w:color w:val="000000"/>
          <w:sz w:val="20"/>
          <w:szCs w:val="20"/>
        </w:rPr>
        <w:t xml:space="preserve"> crab </w:t>
      </w:r>
    </w:p>
    <w:p w14:paraId="35B472FB" w14:textId="77777777" w:rsidR="00335B03" w:rsidRPr="00F343B7" w:rsidRDefault="00335B03" w:rsidP="00335B03">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pt-PT"/>
        </w:rPr>
      </w:pPr>
      <w:r w:rsidRPr="00F343B7">
        <w:rPr>
          <w:i/>
          <w:color w:val="000000"/>
          <w:sz w:val="20"/>
          <w:szCs w:val="20"/>
        </w:rPr>
        <w:t xml:space="preserve">Emerita </w:t>
      </w:r>
      <w:proofErr w:type="spellStart"/>
      <w:r w:rsidRPr="00F343B7">
        <w:rPr>
          <w:i/>
          <w:color w:val="000000"/>
          <w:sz w:val="20"/>
          <w:szCs w:val="20"/>
        </w:rPr>
        <w:t>brasiliensis</w:t>
      </w:r>
      <w:proofErr w:type="spellEnd"/>
      <w:r w:rsidRPr="00F343B7">
        <w:rPr>
          <w:i/>
          <w:color w:val="000000"/>
          <w:sz w:val="20"/>
          <w:szCs w:val="20"/>
        </w:rPr>
        <w:t xml:space="preserve"> </w:t>
      </w:r>
      <w:r w:rsidRPr="00F343B7">
        <w:rPr>
          <w:color w:val="000000"/>
          <w:sz w:val="20"/>
          <w:szCs w:val="20"/>
        </w:rPr>
        <w:t xml:space="preserve">in Uruguay. </w:t>
      </w:r>
      <w:r w:rsidRPr="00F343B7">
        <w:rPr>
          <w:i/>
          <w:color w:val="000000"/>
          <w:sz w:val="20"/>
          <w:szCs w:val="20"/>
        </w:rPr>
        <w:t xml:space="preserve">Estuarine, Coastal and Shelf Science </w:t>
      </w:r>
      <w:r w:rsidRPr="00F343B7">
        <w:rPr>
          <w:color w:val="000000"/>
          <w:sz w:val="20"/>
          <w:szCs w:val="20"/>
        </w:rPr>
        <w:t xml:space="preserve">49(4): 457-468. </w:t>
      </w:r>
      <w:proofErr w:type="spellStart"/>
      <w:r w:rsidRPr="00335B03">
        <w:rPr>
          <w:color w:val="000000"/>
          <w:sz w:val="20"/>
          <w:szCs w:val="20"/>
          <w:lang w:val="es-ES"/>
        </w:rPr>
        <w:t>Lichter</w:t>
      </w:r>
      <w:proofErr w:type="spellEnd"/>
      <w:r w:rsidRPr="00335B03">
        <w:rPr>
          <w:color w:val="000000"/>
          <w:sz w:val="20"/>
          <w:szCs w:val="20"/>
          <w:lang w:val="es-ES"/>
        </w:rPr>
        <w:t xml:space="preserve">, A. 1992. </w:t>
      </w:r>
      <w:r w:rsidRPr="00335B03">
        <w:rPr>
          <w:i/>
          <w:color w:val="000000"/>
          <w:sz w:val="20"/>
          <w:szCs w:val="20"/>
          <w:lang w:val="es-ES"/>
        </w:rPr>
        <w:t>Huellas en la arena, sombras en el mar</w:t>
      </w:r>
      <w:r w:rsidRPr="00335B03">
        <w:rPr>
          <w:color w:val="000000"/>
          <w:sz w:val="20"/>
          <w:szCs w:val="20"/>
          <w:lang w:val="es-ES"/>
        </w:rPr>
        <w:t xml:space="preserve">. </w:t>
      </w:r>
      <w:r w:rsidRPr="00F343B7">
        <w:rPr>
          <w:color w:val="000000"/>
          <w:sz w:val="20"/>
          <w:szCs w:val="20"/>
          <w:lang w:val="pt-PT"/>
        </w:rPr>
        <w:t xml:space="preserve">Terra Nova, Buenos Aires. </w:t>
      </w:r>
    </w:p>
    <w:p w14:paraId="66ABC752" w14:textId="77777777" w:rsidR="00335B03" w:rsidRPr="00F343B7" w:rsidRDefault="00335B03" w:rsidP="00335B03">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rPr>
      </w:pPr>
      <w:r w:rsidRPr="00F343B7">
        <w:rPr>
          <w:color w:val="000000"/>
          <w:sz w:val="20"/>
          <w:szCs w:val="20"/>
          <w:lang w:val="pt-PT"/>
        </w:rPr>
        <w:t xml:space="preserve">Lodi, L., </w:t>
      </w:r>
      <w:proofErr w:type="spellStart"/>
      <w:r w:rsidRPr="00F343B7">
        <w:rPr>
          <w:color w:val="000000"/>
          <w:sz w:val="20"/>
          <w:szCs w:val="20"/>
          <w:lang w:val="pt-PT"/>
        </w:rPr>
        <w:t>Domit</w:t>
      </w:r>
      <w:proofErr w:type="spellEnd"/>
      <w:r w:rsidRPr="00F343B7">
        <w:rPr>
          <w:color w:val="000000"/>
          <w:sz w:val="20"/>
          <w:szCs w:val="20"/>
          <w:lang w:val="pt-PT"/>
        </w:rPr>
        <w:t xml:space="preserve">, C., Laporta, P., Di Tullio, J.C., Martins, C.C.A., </w:t>
      </w:r>
      <w:proofErr w:type="spellStart"/>
      <w:r w:rsidRPr="00F343B7">
        <w:rPr>
          <w:color w:val="000000"/>
          <w:sz w:val="20"/>
          <w:szCs w:val="20"/>
          <w:lang w:val="pt-PT"/>
        </w:rPr>
        <w:t>Vermeulen</w:t>
      </w:r>
      <w:proofErr w:type="spellEnd"/>
      <w:r w:rsidRPr="00F343B7">
        <w:rPr>
          <w:color w:val="000000"/>
          <w:sz w:val="20"/>
          <w:szCs w:val="20"/>
          <w:lang w:val="pt-PT"/>
        </w:rPr>
        <w:t xml:space="preserve">, E. 2017. </w:t>
      </w:r>
      <w:r w:rsidRPr="00F343B7">
        <w:rPr>
          <w:color w:val="000000"/>
          <w:sz w:val="20"/>
          <w:szCs w:val="20"/>
        </w:rPr>
        <w:t xml:space="preserve">Report of the Working Group on the Distribution of </w:t>
      </w:r>
      <w:r w:rsidRPr="00F343B7">
        <w:rPr>
          <w:i/>
          <w:color w:val="000000"/>
          <w:sz w:val="20"/>
          <w:szCs w:val="20"/>
        </w:rPr>
        <w:t xml:space="preserve">Tursiops truncatus </w:t>
      </w:r>
      <w:r w:rsidRPr="00F343B7">
        <w:rPr>
          <w:color w:val="000000"/>
          <w:sz w:val="20"/>
          <w:szCs w:val="20"/>
        </w:rPr>
        <w:t xml:space="preserve">in the Southwest Atlantic Ocean. </w:t>
      </w:r>
      <w:r w:rsidRPr="00F343B7">
        <w:rPr>
          <w:i/>
          <w:color w:val="000000"/>
          <w:sz w:val="20"/>
          <w:szCs w:val="20"/>
        </w:rPr>
        <w:t xml:space="preserve">Latin American Journal of Aquatic Mammals </w:t>
      </w:r>
      <w:r w:rsidRPr="00F343B7">
        <w:rPr>
          <w:color w:val="000000"/>
          <w:sz w:val="20"/>
          <w:szCs w:val="20"/>
        </w:rPr>
        <w:t xml:space="preserve">11(1-2): 29-46. </w:t>
      </w:r>
    </w:p>
    <w:p w14:paraId="670A8135" w14:textId="77777777" w:rsidR="00335B03" w:rsidRPr="00F343B7" w:rsidRDefault="00335B03" w:rsidP="00335B03">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rPr>
      </w:pPr>
      <w:r w:rsidRPr="00F343B7">
        <w:rPr>
          <w:color w:val="000000"/>
          <w:sz w:val="20"/>
          <w:szCs w:val="20"/>
        </w:rPr>
        <w:t xml:space="preserve">Marcovecchio, J.E., Gerpe, M.S., Bastida, R., Rodríguez, D.H. and </w:t>
      </w:r>
      <w:proofErr w:type="spellStart"/>
      <w:r w:rsidRPr="00F343B7">
        <w:rPr>
          <w:color w:val="000000"/>
          <w:sz w:val="20"/>
          <w:szCs w:val="20"/>
        </w:rPr>
        <w:t>Morón</w:t>
      </w:r>
      <w:proofErr w:type="spellEnd"/>
      <w:r w:rsidRPr="00F343B7">
        <w:rPr>
          <w:color w:val="000000"/>
          <w:sz w:val="20"/>
          <w:szCs w:val="20"/>
        </w:rPr>
        <w:t xml:space="preserve">. S.G. 1994. Environmental contamination and marine mammals in coastal waters from Argentina: an overview. </w:t>
      </w:r>
      <w:r w:rsidRPr="00F343B7">
        <w:rPr>
          <w:i/>
          <w:color w:val="000000"/>
          <w:sz w:val="20"/>
          <w:szCs w:val="20"/>
        </w:rPr>
        <w:t xml:space="preserve">Science of the Total Environment </w:t>
      </w:r>
      <w:r w:rsidRPr="00F343B7">
        <w:rPr>
          <w:color w:val="000000"/>
          <w:sz w:val="20"/>
          <w:szCs w:val="20"/>
        </w:rPr>
        <w:t xml:space="preserve">154: 141-151. </w:t>
      </w:r>
    </w:p>
    <w:p w14:paraId="190BC817" w14:textId="77777777" w:rsidR="00335B03" w:rsidRPr="00F343B7" w:rsidRDefault="00335B03" w:rsidP="00335B03">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rPr>
      </w:pPr>
      <w:r w:rsidRPr="00F343B7">
        <w:rPr>
          <w:color w:val="000000"/>
          <w:sz w:val="20"/>
          <w:szCs w:val="20"/>
        </w:rPr>
        <w:t xml:space="preserve">Marcovecchio, J.E., Moreno, V.J., Bastida, R., </w:t>
      </w:r>
      <w:proofErr w:type="spellStart"/>
      <w:r w:rsidRPr="00F343B7">
        <w:rPr>
          <w:color w:val="000000"/>
          <w:sz w:val="20"/>
          <w:szCs w:val="20"/>
        </w:rPr>
        <w:t>Gerpe</w:t>
      </w:r>
      <w:proofErr w:type="spellEnd"/>
      <w:r w:rsidRPr="00F343B7">
        <w:rPr>
          <w:color w:val="000000"/>
          <w:sz w:val="20"/>
          <w:szCs w:val="20"/>
        </w:rPr>
        <w:t xml:space="preserve">, M.S., Rodríguez, D.H. 1990. </w:t>
      </w:r>
      <w:proofErr w:type="spellStart"/>
      <w:r w:rsidRPr="00F343B7">
        <w:rPr>
          <w:color w:val="000000"/>
          <w:sz w:val="20"/>
          <w:szCs w:val="20"/>
        </w:rPr>
        <w:t>Tissuedistribution</w:t>
      </w:r>
      <w:proofErr w:type="spellEnd"/>
      <w:r w:rsidRPr="00F343B7">
        <w:rPr>
          <w:color w:val="000000"/>
          <w:sz w:val="20"/>
          <w:szCs w:val="20"/>
        </w:rPr>
        <w:t xml:space="preserve"> of heavy metals in small cetaceans from the southwestern Atlantic Ocean. </w:t>
      </w:r>
      <w:r w:rsidRPr="00F343B7">
        <w:rPr>
          <w:i/>
          <w:color w:val="000000"/>
          <w:sz w:val="20"/>
          <w:szCs w:val="20"/>
        </w:rPr>
        <w:t xml:space="preserve">Marine Pollution Bulletin </w:t>
      </w:r>
      <w:r w:rsidRPr="00F343B7">
        <w:rPr>
          <w:color w:val="000000"/>
          <w:sz w:val="20"/>
          <w:szCs w:val="20"/>
        </w:rPr>
        <w:t xml:space="preserve">21: 299-304. </w:t>
      </w:r>
    </w:p>
    <w:p w14:paraId="7407DB2A" w14:textId="77777777" w:rsidR="00335B03" w:rsidRPr="00F343B7" w:rsidRDefault="00335B03" w:rsidP="00335B03">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rPr>
      </w:pPr>
      <w:r w:rsidRPr="00F343B7">
        <w:rPr>
          <w:color w:val="000000"/>
          <w:sz w:val="20"/>
          <w:szCs w:val="20"/>
        </w:rPr>
        <w:t>Mendes, M. 2017. Residence, site fidelity and abundance estimate of a coastal common bottlenose dolphin (</w:t>
      </w:r>
      <w:r w:rsidRPr="00F343B7">
        <w:rPr>
          <w:i/>
          <w:color w:val="000000"/>
          <w:sz w:val="20"/>
          <w:szCs w:val="20"/>
        </w:rPr>
        <w:t>Tursiops truncatus</w:t>
      </w:r>
      <w:r w:rsidRPr="00F343B7">
        <w:rPr>
          <w:color w:val="000000"/>
          <w:sz w:val="20"/>
          <w:szCs w:val="20"/>
        </w:rPr>
        <w:t xml:space="preserve">) population in southern Brazil. Georg-August </w:t>
      </w:r>
      <w:proofErr w:type="spellStart"/>
      <w:proofErr w:type="gramStart"/>
      <w:r w:rsidRPr="00F343B7">
        <w:rPr>
          <w:color w:val="000000"/>
          <w:sz w:val="20"/>
          <w:szCs w:val="20"/>
        </w:rPr>
        <w:t>Universität</w:t>
      </w:r>
      <w:proofErr w:type="spellEnd"/>
      <w:r w:rsidRPr="00F343B7">
        <w:rPr>
          <w:color w:val="000000"/>
          <w:sz w:val="20"/>
          <w:szCs w:val="20"/>
        </w:rPr>
        <w:t xml:space="preserve"> .</w:t>
      </w:r>
      <w:proofErr w:type="gramEnd"/>
      <w:r w:rsidRPr="00F343B7">
        <w:rPr>
          <w:color w:val="000000"/>
          <w:sz w:val="20"/>
          <w:szCs w:val="20"/>
        </w:rPr>
        <w:t xml:space="preserve"> </w:t>
      </w:r>
    </w:p>
    <w:p w14:paraId="6C6FDF07" w14:textId="77777777" w:rsidR="00335B03" w:rsidRPr="00F343B7" w:rsidRDefault="00335B03" w:rsidP="00335B03">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rPr>
      </w:pPr>
      <w:r w:rsidRPr="00F343B7">
        <w:rPr>
          <w:color w:val="000000"/>
          <w:sz w:val="20"/>
          <w:szCs w:val="20"/>
        </w:rPr>
        <w:t xml:space="preserve">Milmann, L., </w:t>
      </w:r>
      <w:proofErr w:type="spellStart"/>
      <w:r w:rsidRPr="00F343B7">
        <w:rPr>
          <w:color w:val="000000"/>
          <w:sz w:val="20"/>
          <w:szCs w:val="20"/>
        </w:rPr>
        <w:t>Danilewicz</w:t>
      </w:r>
      <w:proofErr w:type="spellEnd"/>
      <w:r w:rsidRPr="00F343B7">
        <w:rPr>
          <w:color w:val="000000"/>
          <w:sz w:val="20"/>
          <w:szCs w:val="20"/>
        </w:rPr>
        <w:t xml:space="preserve">, D., Machado, R., Santos, R.A.D., Ott, P.H. 2016. Feeding ecology of the common bottlenose dolphin, </w:t>
      </w:r>
      <w:r w:rsidRPr="00F343B7">
        <w:rPr>
          <w:i/>
          <w:color w:val="000000"/>
          <w:sz w:val="20"/>
          <w:szCs w:val="20"/>
        </w:rPr>
        <w:t>Tursiops truncatus</w:t>
      </w:r>
      <w:r w:rsidRPr="00F343B7">
        <w:rPr>
          <w:color w:val="000000"/>
          <w:sz w:val="20"/>
          <w:szCs w:val="20"/>
        </w:rPr>
        <w:t xml:space="preserve">, in southern Brazil: analyzing its prey and the potential overlap with fisheries. </w:t>
      </w:r>
      <w:r w:rsidRPr="00F343B7">
        <w:rPr>
          <w:i/>
          <w:color w:val="000000"/>
          <w:sz w:val="20"/>
          <w:szCs w:val="20"/>
        </w:rPr>
        <w:t xml:space="preserve">Brazilian Journal of Oceanography </w:t>
      </w:r>
      <w:r w:rsidRPr="00F343B7">
        <w:rPr>
          <w:color w:val="000000"/>
          <w:sz w:val="20"/>
          <w:szCs w:val="20"/>
        </w:rPr>
        <w:t xml:space="preserve">64(4): 415-422. Montagu, G. 1821. Description of a species of Delphinus, which appears to be new. </w:t>
      </w:r>
      <w:r w:rsidRPr="00F343B7">
        <w:rPr>
          <w:i/>
          <w:color w:val="000000"/>
          <w:sz w:val="20"/>
          <w:szCs w:val="20"/>
        </w:rPr>
        <w:t xml:space="preserve">Memoirs of </w:t>
      </w:r>
      <w:proofErr w:type="spellStart"/>
      <w:r w:rsidRPr="00F343B7">
        <w:rPr>
          <w:i/>
          <w:color w:val="000000"/>
          <w:sz w:val="20"/>
          <w:szCs w:val="20"/>
        </w:rPr>
        <w:t>theWernerian</w:t>
      </w:r>
      <w:proofErr w:type="spellEnd"/>
      <w:r w:rsidRPr="00F343B7">
        <w:rPr>
          <w:i/>
          <w:color w:val="000000"/>
          <w:sz w:val="20"/>
          <w:szCs w:val="20"/>
        </w:rPr>
        <w:t xml:space="preserve"> Natural History Society </w:t>
      </w:r>
      <w:r w:rsidRPr="00F343B7">
        <w:rPr>
          <w:color w:val="000000"/>
          <w:sz w:val="20"/>
          <w:szCs w:val="20"/>
        </w:rPr>
        <w:t xml:space="preserve">3: 75-82. </w:t>
      </w:r>
    </w:p>
    <w:p w14:paraId="1ACC0AA7" w14:textId="77777777" w:rsidR="00335B03" w:rsidRPr="00F343B7" w:rsidRDefault="00335B03" w:rsidP="00335B03">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rPr>
      </w:pPr>
      <w:r w:rsidRPr="00F343B7">
        <w:rPr>
          <w:color w:val="000000"/>
          <w:sz w:val="20"/>
          <w:szCs w:val="20"/>
        </w:rPr>
        <w:t xml:space="preserve">Moreno, I.G., Ott, P.H., Tavares, M., Oliveira, L.R., Borba, M.R., Driemeier, D., Nakashima, S.B., Heinzelmann, L.S., Siciliano, S., Van Bressem, M.F. 2008. Mycotic dermatitis </w:t>
      </w:r>
      <w:proofErr w:type="spellStart"/>
      <w:r w:rsidRPr="00F343B7">
        <w:rPr>
          <w:color w:val="000000"/>
          <w:sz w:val="20"/>
          <w:szCs w:val="20"/>
        </w:rPr>
        <w:t>incommon</w:t>
      </w:r>
      <w:proofErr w:type="spellEnd"/>
      <w:r w:rsidRPr="00F343B7">
        <w:rPr>
          <w:color w:val="000000"/>
          <w:sz w:val="20"/>
          <w:szCs w:val="20"/>
        </w:rPr>
        <w:t xml:space="preserve"> bottlenose dolphins (</w:t>
      </w:r>
      <w:r w:rsidRPr="00F343B7">
        <w:rPr>
          <w:i/>
          <w:color w:val="000000"/>
          <w:sz w:val="20"/>
          <w:szCs w:val="20"/>
        </w:rPr>
        <w:t>Tursiops truncatus</w:t>
      </w:r>
      <w:r w:rsidRPr="00F343B7">
        <w:rPr>
          <w:color w:val="000000"/>
          <w:sz w:val="20"/>
          <w:szCs w:val="20"/>
        </w:rPr>
        <w:t xml:space="preserve">) from southern Brazil, with a confirmed record of lobomycosis disease. </w:t>
      </w:r>
      <w:r w:rsidRPr="00F343B7">
        <w:rPr>
          <w:i/>
          <w:color w:val="000000"/>
          <w:sz w:val="20"/>
          <w:szCs w:val="20"/>
        </w:rPr>
        <w:t>Paper SC/60/DW1 presented to the International Whaling Commission Scientific Committee, Santiago del Chile, 30 May–27 Jun 2008</w:t>
      </w:r>
      <w:r w:rsidRPr="00F343B7">
        <w:rPr>
          <w:color w:val="000000"/>
          <w:sz w:val="20"/>
          <w:szCs w:val="20"/>
        </w:rPr>
        <w:t xml:space="preserve">. </w:t>
      </w:r>
    </w:p>
    <w:p w14:paraId="20C16CEE" w14:textId="77777777" w:rsidR="00335B03" w:rsidRPr="00335B03" w:rsidRDefault="00335B03" w:rsidP="00335B03">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s-ES"/>
        </w:rPr>
      </w:pPr>
      <w:r w:rsidRPr="00335B03">
        <w:rPr>
          <w:color w:val="000000"/>
          <w:sz w:val="20"/>
          <w:szCs w:val="20"/>
          <w:lang w:val="es-ES"/>
        </w:rPr>
        <w:t xml:space="preserve">Moreno, V. J., </w:t>
      </w:r>
      <w:proofErr w:type="spellStart"/>
      <w:r w:rsidRPr="00335B03">
        <w:rPr>
          <w:color w:val="000000"/>
          <w:sz w:val="20"/>
          <w:szCs w:val="20"/>
          <w:lang w:val="es-ES"/>
        </w:rPr>
        <w:t>Pérez</w:t>
      </w:r>
      <w:proofErr w:type="spellEnd"/>
      <w:r w:rsidRPr="00335B03">
        <w:rPr>
          <w:color w:val="000000"/>
          <w:sz w:val="20"/>
          <w:szCs w:val="20"/>
          <w:lang w:val="es-ES"/>
        </w:rPr>
        <w:t xml:space="preserve">, A., Bastida, R. O., </w:t>
      </w:r>
      <w:proofErr w:type="spellStart"/>
      <w:r w:rsidRPr="00335B03">
        <w:rPr>
          <w:color w:val="000000"/>
          <w:sz w:val="20"/>
          <w:szCs w:val="20"/>
          <w:lang w:val="es-ES"/>
        </w:rPr>
        <w:t>Aizpún</w:t>
      </w:r>
      <w:proofErr w:type="spellEnd"/>
      <w:r w:rsidRPr="00335B03">
        <w:rPr>
          <w:color w:val="000000"/>
          <w:sz w:val="20"/>
          <w:szCs w:val="20"/>
          <w:lang w:val="es-ES"/>
        </w:rPr>
        <w:t xml:space="preserve"> de Moreno, J. E., &amp; Malaspina, A. M. </w:t>
      </w:r>
    </w:p>
    <w:p w14:paraId="377CAC25" w14:textId="77777777" w:rsidR="00335B03" w:rsidRPr="009F17D9" w:rsidRDefault="00335B03" w:rsidP="00335B03">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s-ES"/>
        </w:rPr>
      </w:pPr>
      <w:r w:rsidRPr="00335B03">
        <w:rPr>
          <w:color w:val="000000"/>
          <w:sz w:val="20"/>
          <w:szCs w:val="20"/>
          <w:lang w:val="es-ES"/>
        </w:rPr>
        <w:t xml:space="preserve">1984. </w:t>
      </w:r>
      <w:proofErr w:type="spellStart"/>
      <w:r w:rsidRPr="00335B03">
        <w:rPr>
          <w:color w:val="000000"/>
          <w:sz w:val="20"/>
          <w:szCs w:val="20"/>
          <w:lang w:val="es-ES"/>
        </w:rPr>
        <w:t>Distribución</w:t>
      </w:r>
      <w:proofErr w:type="spellEnd"/>
      <w:r w:rsidRPr="00335B03">
        <w:rPr>
          <w:color w:val="000000"/>
          <w:sz w:val="20"/>
          <w:szCs w:val="20"/>
          <w:lang w:val="es-ES"/>
        </w:rPr>
        <w:t xml:space="preserve"> del mercurio total en los tejidos de un </w:t>
      </w:r>
      <w:proofErr w:type="spellStart"/>
      <w:r w:rsidRPr="00335B03">
        <w:rPr>
          <w:color w:val="000000"/>
          <w:sz w:val="20"/>
          <w:szCs w:val="20"/>
          <w:lang w:val="es-ES"/>
        </w:rPr>
        <w:t>delfín</w:t>
      </w:r>
      <w:proofErr w:type="spellEnd"/>
      <w:r w:rsidRPr="00335B03">
        <w:rPr>
          <w:color w:val="000000"/>
          <w:sz w:val="20"/>
          <w:szCs w:val="20"/>
          <w:lang w:val="es-ES"/>
        </w:rPr>
        <w:t xml:space="preserve"> nariz de botella (</w:t>
      </w:r>
      <w:proofErr w:type="spellStart"/>
      <w:r w:rsidRPr="00335B03">
        <w:rPr>
          <w:color w:val="000000"/>
          <w:sz w:val="20"/>
          <w:szCs w:val="20"/>
          <w:lang w:val="es-ES"/>
        </w:rPr>
        <w:t>Tursiops</w:t>
      </w:r>
      <w:proofErr w:type="spellEnd"/>
      <w:r w:rsidRPr="00335B03">
        <w:rPr>
          <w:color w:val="000000"/>
          <w:sz w:val="20"/>
          <w:szCs w:val="20"/>
          <w:lang w:val="es-ES"/>
        </w:rPr>
        <w:t xml:space="preserve"> </w:t>
      </w:r>
      <w:proofErr w:type="spellStart"/>
      <w:r w:rsidRPr="00335B03">
        <w:rPr>
          <w:color w:val="000000"/>
          <w:sz w:val="20"/>
          <w:szCs w:val="20"/>
          <w:lang w:val="es-ES"/>
        </w:rPr>
        <w:t>gephyreus</w:t>
      </w:r>
      <w:proofErr w:type="spellEnd"/>
      <w:r w:rsidRPr="00335B03">
        <w:rPr>
          <w:color w:val="000000"/>
          <w:sz w:val="20"/>
          <w:szCs w:val="20"/>
          <w:lang w:val="es-ES"/>
        </w:rPr>
        <w:t xml:space="preserve"> </w:t>
      </w:r>
      <w:proofErr w:type="spellStart"/>
      <w:r w:rsidRPr="00335B03">
        <w:rPr>
          <w:color w:val="000000"/>
          <w:sz w:val="20"/>
          <w:szCs w:val="20"/>
          <w:lang w:val="es-ES"/>
        </w:rPr>
        <w:t>Lahille</w:t>
      </w:r>
      <w:proofErr w:type="spellEnd"/>
      <w:r w:rsidRPr="00335B03">
        <w:rPr>
          <w:color w:val="000000"/>
          <w:sz w:val="20"/>
          <w:szCs w:val="20"/>
          <w:lang w:val="es-ES"/>
        </w:rPr>
        <w:t xml:space="preserve">, 1908) de la provincia de Buenos Aires (Argentina). </w:t>
      </w:r>
      <w:r w:rsidRPr="009F17D9">
        <w:rPr>
          <w:i/>
          <w:color w:val="000000"/>
          <w:sz w:val="20"/>
          <w:szCs w:val="20"/>
          <w:lang w:val="es-ES"/>
        </w:rPr>
        <w:t xml:space="preserve">Revista de </w:t>
      </w:r>
      <w:proofErr w:type="spellStart"/>
      <w:r w:rsidRPr="009F17D9">
        <w:rPr>
          <w:i/>
          <w:color w:val="000000"/>
          <w:sz w:val="20"/>
          <w:szCs w:val="20"/>
          <w:lang w:val="es-ES"/>
        </w:rPr>
        <w:t>Investigación</w:t>
      </w:r>
      <w:proofErr w:type="spellEnd"/>
      <w:r w:rsidRPr="009F17D9">
        <w:rPr>
          <w:i/>
          <w:color w:val="000000"/>
          <w:sz w:val="20"/>
          <w:szCs w:val="20"/>
          <w:lang w:val="es-ES"/>
        </w:rPr>
        <w:t xml:space="preserve"> </w:t>
      </w:r>
      <w:proofErr w:type="spellStart"/>
      <w:r w:rsidRPr="009F17D9">
        <w:rPr>
          <w:i/>
          <w:color w:val="000000"/>
          <w:sz w:val="20"/>
          <w:szCs w:val="20"/>
          <w:lang w:val="es-ES"/>
        </w:rPr>
        <w:t>yDesarrollo</w:t>
      </w:r>
      <w:proofErr w:type="spellEnd"/>
      <w:r w:rsidRPr="009F17D9">
        <w:rPr>
          <w:i/>
          <w:color w:val="000000"/>
          <w:sz w:val="20"/>
          <w:szCs w:val="20"/>
          <w:lang w:val="es-ES"/>
        </w:rPr>
        <w:t xml:space="preserve"> Pesquero </w:t>
      </w:r>
      <w:r w:rsidRPr="009F17D9">
        <w:rPr>
          <w:color w:val="000000"/>
          <w:sz w:val="20"/>
          <w:szCs w:val="20"/>
          <w:lang w:val="es-ES"/>
        </w:rPr>
        <w:t xml:space="preserve">4: 93-102. </w:t>
      </w:r>
    </w:p>
    <w:p w14:paraId="44E4DE6F" w14:textId="77777777" w:rsidR="00335B03" w:rsidRPr="00F343B7" w:rsidRDefault="00335B03" w:rsidP="00335B03">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rPr>
      </w:pPr>
      <w:proofErr w:type="spellStart"/>
      <w:r w:rsidRPr="009F17D9">
        <w:rPr>
          <w:color w:val="000000"/>
          <w:sz w:val="20"/>
          <w:szCs w:val="20"/>
          <w:lang w:val="es-ES"/>
        </w:rPr>
        <w:t>Passadore</w:t>
      </w:r>
      <w:proofErr w:type="spellEnd"/>
      <w:r w:rsidRPr="009F17D9">
        <w:rPr>
          <w:color w:val="000000"/>
          <w:sz w:val="20"/>
          <w:szCs w:val="20"/>
          <w:lang w:val="es-ES"/>
        </w:rPr>
        <w:t xml:space="preserve">, C., Domingo, A. and Secchi, E.R. 2015. </w:t>
      </w:r>
      <w:proofErr w:type="spellStart"/>
      <w:r w:rsidRPr="00E048B2">
        <w:rPr>
          <w:color w:val="000000"/>
          <w:sz w:val="20"/>
          <w:szCs w:val="20"/>
          <w:lang w:val="es-AR"/>
        </w:rPr>
        <w:t>Analysis</w:t>
      </w:r>
      <w:proofErr w:type="spellEnd"/>
      <w:r w:rsidRPr="00E048B2">
        <w:rPr>
          <w:color w:val="000000"/>
          <w:sz w:val="20"/>
          <w:szCs w:val="20"/>
          <w:lang w:val="es-AR"/>
        </w:rPr>
        <w:t xml:space="preserve"> fo marine </w:t>
      </w:r>
      <w:proofErr w:type="spellStart"/>
      <w:r w:rsidRPr="00E048B2">
        <w:rPr>
          <w:color w:val="000000"/>
          <w:sz w:val="20"/>
          <w:szCs w:val="20"/>
          <w:lang w:val="es-AR"/>
        </w:rPr>
        <w:t>mammal</w:t>
      </w:r>
      <w:proofErr w:type="spellEnd"/>
      <w:r w:rsidRPr="00E048B2">
        <w:rPr>
          <w:color w:val="000000"/>
          <w:sz w:val="20"/>
          <w:szCs w:val="20"/>
          <w:lang w:val="es-AR"/>
        </w:rPr>
        <w:t xml:space="preserve"> </w:t>
      </w:r>
      <w:proofErr w:type="spellStart"/>
      <w:r w:rsidRPr="00E048B2">
        <w:rPr>
          <w:color w:val="000000"/>
          <w:sz w:val="20"/>
          <w:szCs w:val="20"/>
          <w:lang w:val="es-AR"/>
        </w:rPr>
        <w:t>bycatch</w:t>
      </w:r>
      <w:proofErr w:type="spellEnd"/>
      <w:r w:rsidRPr="00E048B2">
        <w:rPr>
          <w:color w:val="000000"/>
          <w:sz w:val="20"/>
          <w:szCs w:val="20"/>
          <w:lang w:val="es-AR"/>
        </w:rPr>
        <w:t xml:space="preserve"> in </w:t>
      </w:r>
      <w:proofErr w:type="spellStart"/>
      <w:r w:rsidRPr="00E048B2">
        <w:rPr>
          <w:color w:val="000000"/>
          <w:sz w:val="20"/>
          <w:szCs w:val="20"/>
          <w:lang w:val="es-AR"/>
        </w:rPr>
        <w:t>the</w:t>
      </w:r>
      <w:proofErr w:type="spellEnd"/>
      <w:r w:rsidRPr="00E048B2">
        <w:rPr>
          <w:color w:val="000000"/>
          <w:sz w:val="20"/>
          <w:szCs w:val="20"/>
          <w:lang w:val="es-AR"/>
        </w:rPr>
        <w:t xml:space="preserve"> </w:t>
      </w:r>
      <w:proofErr w:type="spellStart"/>
      <w:r w:rsidRPr="00E048B2">
        <w:rPr>
          <w:color w:val="000000"/>
          <w:sz w:val="20"/>
          <w:szCs w:val="20"/>
          <w:lang w:val="es-AR"/>
        </w:rPr>
        <w:t>Uruguayan</w:t>
      </w:r>
      <w:proofErr w:type="spellEnd"/>
      <w:r w:rsidRPr="00E048B2">
        <w:rPr>
          <w:color w:val="000000"/>
          <w:sz w:val="20"/>
          <w:szCs w:val="20"/>
          <w:lang w:val="es-AR"/>
        </w:rPr>
        <w:t xml:space="preserve"> </w:t>
      </w:r>
      <w:proofErr w:type="spellStart"/>
      <w:r w:rsidRPr="00E048B2">
        <w:rPr>
          <w:color w:val="000000"/>
          <w:sz w:val="20"/>
          <w:szCs w:val="20"/>
          <w:lang w:val="es-AR"/>
        </w:rPr>
        <w:t>pelagic</w:t>
      </w:r>
      <w:proofErr w:type="spellEnd"/>
      <w:r w:rsidRPr="00E048B2">
        <w:rPr>
          <w:color w:val="000000"/>
          <w:sz w:val="20"/>
          <w:szCs w:val="20"/>
          <w:lang w:val="es-AR"/>
        </w:rPr>
        <w:t xml:space="preserve"> </w:t>
      </w:r>
      <w:proofErr w:type="spellStart"/>
      <w:r w:rsidRPr="00E048B2">
        <w:rPr>
          <w:color w:val="000000"/>
          <w:sz w:val="20"/>
          <w:szCs w:val="20"/>
          <w:lang w:val="es-AR"/>
        </w:rPr>
        <w:t>longline</w:t>
      </w:r>
      <w:proofErr w:type="spellEnd"/>
      <w:r w:rsidRPr="00E048B2">
        <w:rPr>
          <w:color w:val="000000"/>
          <w:sz w:val="20"/>
          <w:szCs w:val="20"/>
          <w:lang w:val="es-AR"/>
        </w:rPr>
        <w:t xml:space="preserve"> </w:t>
      </w:r>
      <w:proofErr w:type="spellStart"/>
      <w:r w:rsidRPr="00E048B2">
        <w:rPr>
          <w:color w:val="000000"/>
          <w:sz w:val="20"/>
          <w:szCs w:val="20"/>
          <w:lang w:val="es-AR"/>
        </w:rPr>
        <w:t>fishery</w:t>
      </w:r>
      <w:proofErr w:type="spellEnd"/>
      <w:r w:rsidRPr="00E048B2">
        <w:rPr>
          <w:color w:val="000000"/>
          <w:sz w:val="20"/>
          <w:szCs w:val="20"/>
          <w:lang w:val="es-AR"/>
        </w:rPr>
        <w:t xml:space="preserve"> </w:t>
      </w:r>
      <w:proofErr w:type="spellStart"/>
      <w:r w:rsidRPr="00E048B2">
        <w:rPr>
          <w:color w:val="000000"/>
          <w:sz w:val="20"/>
          <w:szCs w:val="20"/>
          <w:lang w:val="es-AR"/>
        </w:rPr>
        <w:t>operating</w:t>
      </w:r>
      <w:proofErr w:type="spellEnd"/>
      <w:r w:rsidRPr="00E048B2">
        <w:rPr>
          <w:color w:val="000000"/>
          <w:sz w:val="20"/>
          <w:szCs w:val="20"/>
          <w:lang w:val="es-AR"/>
        </w:rPr>
        <w:t xml:space="preserve"> in </w:t>
      </w:r>
      <w:proofErr w:type="spellStart"/>
      <w:r w:rsidRPr="00E048B2">
        <w:rPr>
          <w:color w:val="000000"/>
          <w:sz w:val="20"/>
          <w:szCs w:val="20"/>
          <w:lang w:val="es-AR"/>
        </w:rPr>
        <w:t>the</w:t>
      </w:r>
      <w:proofErr w:type="spellEnd"/>
      <w:r w:rsidRPr="00E048B2">
        <w:rPr>
          <w:color w:val="000000"/>
          <w:sz w:val="20"/>
          <w:szCs w:val="20"/>
          <w:lang w:val="es-AR"/>
        </w:rPr>
        <w:t xml:space="preserve"> </w:t>
      </w:r>
      <w:proofErr w:type="spellStart"/>
      <w:r w:rsidRPr="00E048B2">
        <w:rPr>
          <w:color w:val="000000"/>
          <w:sz w:val="20"/>
          <w:szCs w:val="20"/>
          <w:lang w:val="es-AR"/>
        </w:rPr>
        <w:t>Southwestern</w:t>
      </w:r>
      <w:proofErr w:type="spellEnd"/>
      <w:r w:rsidRPr="00E048B2">
        <w:rPr>
          <w:color w:val="000000"/>
          <w:sz w:val="20"/>
          <w:szCs w:val="20"/>
          <w:lang w:val="es-AR"/>
        </w:rPr>
        <w:t xml:space="preserve"> Atlantic </w:t>
      </w:r>
      <w:proofErr w:type="spellStart"/>
      <w:r w:rsidRPr="00E048B2">
        <w:rPr>
          <w:color w:val="000000"/>
          <w:sz w:val="20"/>
          <w:szCs w:val="20"/>
          <w:lang w:val="es-AR"/>
        </w:rPr>
        <w:t>Ocean</w:t>
      </w:r>
      <w:proofErr w:type="spellEnd"/>
      <w:r w:rsidRPr="00E048B2">
        <w:rPr>
          <w:color w:val="000000"/>
          <w:sz w:val="20"/>
          <w:szCs w:val="20"/>
          <w:lang w:val="es-AR"/>
        </w:rPr>
        <w:t xml:space="preserve">. </w:t>
      </w:r>
      <w:r w:rsidRPr="00F343B7">
        <w:rPr>
          <w:i/>
          <w:color w:val="000000"/>
          <w:sz w:val="20"/>
          <w:szCs w:val="20"/>
        </w:rPr>
        <w:t xml:space="preserve">ICES Journal of Marine Science </w:t>
      </w:r>
      <w:r w:rsidRPr="00F343B7">
        <w:rPr>
          <w:color w:val="000000"/>
          <w:sz w:val="20"/>
          <w:szCs w:val="20"/>
        </w:rPr>
        <w:t xml:space="preserve">72(5): 1637-1652. </w:t>
      </w:r>
    </w:p>
    <w:p w14:paraId="1B361DBF" w14:textId="77777777" w:rsidR="00335B03" w:rsidRPr="00E048B2" w:rsidRDefault="00335B03" w:rsidP="00335B03">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rPr>
      </w:pPr>
      <w:proofErr w:type="spellStart"/>
      <w:r w:rsidRPr="00F343B7">
        <w:rPr>
          <w:color w:val="000000"/>
          <w:sz w:val="20"/>
          <w:szCs w:val="20"/>
        </w:rPr>
        <w:t>Pilleri</w:t>
      </w:r>
      <w:proofErr w:type="spellEnd"/>
      <w:r w:rsidRPr="00F343B7">
        <w:rPr>
          <w:color w:val="000000"/>
          <w:sz w:val="20"/>
          <w:szCs w:val="20"/>
        </w:rPr>
        <w:t xml:space="preserve">, G. and </w:t>
      </w:r>
      <w:proofErr w:type="spellStart"/>
      <w:r w:rsidRPr="00F343B7">
        <w:rPr>
          <w:color w:val="000000"/>
          <w:sz w:val="20"/>
          <w:szCs w:val="20"/>
        </w:rPr>
        <w:t>Gihr</w:t>
      </w:r>
      <w:proofErr w:type="spellEnd"/>
      <w:r w:rsidRPr="00F343B7">
        <w:rPr>
          <w:color w:val="000000"/>
          <w:sz w:val="20"/>
          <w:szCs w:val="20"/>
        </w:rPr>
        <w:t xml:space="preserve">, M. 1972. Record and taxonomy of </w:t>
      </w:r>
      <w:r w:rsidRPr="00F343B7">
        <w:rPr>
          <w:i/>
          <w:color w:val="000000"/>
          <w:sz w:val="20"/>
          <w:szCs w:val="20"/>
        </w:rPr>
        <w:t xml:space="preserve">Tursiops </w:t>
      </w:r>
      <w:proofErr w:type="spellStart"/>
      <w:r w:rsidRPr="00F343B7">
        <w:rPr>
          <w:i/>
          <w:color w:val="000000"/>
          <w:sz w:val="20"/>
          <w:szCs w:val="20"/>
        </w:rPr>
        <w:t>gephyreus</w:t>
      </w:r>
      <w:proofErr w:type="spellEnd"/>
      <w:r w:rsidRPr="00F343B7">
        <w:rPr>
          <w:i/>
          <w:color w:val="000000"/>
          <w:sz w:val="20"/>
          <w:szCs w:val="20"/>
        </w:rPr>
        <w:t xml:space="preserve"> </w:t>
      </w:r>
      <w:r w:rsidRPr="00F343B7">
        <w:rPr>
          <w:color w:val="000000"/>
          <w:sz w:val="20"/>
          <w:szCs w:val="20"/>
        </w:rPr>
        <w:t>(</w:t>
      </w:r>
      <w:proofErr w:type="spellStart"/>
      <w:r w:rsidRPr="00F343B7">
        <w:rPr>
          <w:color w:val="000000"/>
          <w:sz w:val="20"/>
          <w:szCs w:val="20"/>
        </w:rPr>
        <w:t>Lahille</w:t>
      </w:r>
      <w:proofErr w:type="spellEnd"/>
      <w:r w:rsidRPr="00F343B7">
        <w:rPr>
          <w:color w:val="000000"/>
          <w:sz w:val="20"/>
          <w:szCs w:val="20"/>
        </w:rPr>
        <w:t xml:space="preserve"> </w:t>
      </w:r>
      <w:proofErr w:type="gramStart"/>
      <w:r w:rsidRPr="00F343B7">
        <w:rPr>
          <w:color w:val="000000"/>
          <w:sz w:val="20"/>
          <w:szCs w:val="20"/>
        </w:rPr>
        <w:t>1908)from</w:t>
      </w:r>
      <w:proofErr w:type="gramEnd"/>
      <w:r w:rsidRPr="00F343B7">
        <w:rPr>
          <w:color w:val="000000"/>
          <w:sz w:val="20"/>
          <w:szCs w:val="20"/>
        </w:rPr>
        <w:t xml:space="preserve"> playa Coronilla Uruguay. </w:t>
      </w:r>
      <w:r w:rsidRPr="00E048B2">
        <w:rPr>
          <w:i/>
          <w:color w:val="000000"/>
          <w:sz w:val="20"/>
          <w:szCs w:val="20"/>
        </w:rPr>
        <w:t xml:space="preserve">Investigations on Cetacea </w:t>
      </w:r>
      <w:r w:rsidRPr="00E048B2">
        <w:rPr>
          <w:color w:val="000000"/>
          <w:sz w:val="20"/>
          <w:szCs w:val="20"/>
        </w:rPr>
        <w:t xml:space="preserve">4: 173-181. </w:t>
      </w:r>
    </w:p>
    <w:p w14:paraId="061FDE90" w14:textId="77777777" w:rsidR="00335B03" w:rsidRPr="008663A0" w:rsidRDefault="00335B03" w:rsidP="00335B03">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rPr>
      </w:pPr>
      <w:r w:rsidRPr="00E048B2">
        <w:rPr>
          <w:color w:val="000000"/>
          <w:sz w:val="20"/>
          <w:szCs w:val="20"/>
        </w:rPr>
        <w:t xml:space="preserve">Pinedo, M.C. 1982. </w:t>
      </w:r>
      <w:proofErr w:type="spellStart"/>
      <w:r w:rsidRPr="00E048B2">
        <w:rPr>
          <w:color w:val="000000"/>
          <w:sz w:val="20"/>
          <w:szCs w:val="20"/>
        </w:rPr>
        <w:t>Análise</w:t>
      </w:r>
      <w:proofErr w:type="spellEnd"/>
      <w:r w:rsidRPr="00E048B2">
        <w:rPr>
          <w:color w:val="000000"/>
          <w:sz w:val="20"/>
          <w:szCs w:val="20"/>
        </w:rPr>
        <w:t xml:space="preserve"> dos </w:t>
      </w:r>
      <w:proofErr w:type="spellStart"/>
      <w:r w:rsidRPr="00E048B2">
        <w:rPr>
          <w:color w:val="000000"/>
          <w:sz w:val="20"/>
          <w:szCs w:val="20"/>
        </w:rPr>
        <w:t>Conteúdos</w:t>
      </w:r>
      <w:proofErr w:type="spellEnd"/>
      <w:r w:rsidRPr="00E048B2">
        <w:rPr>
          <w:color w:val="000000"/>
          <w:sz w:val="20"/>
          <w:szCs w:val="20"/>
        </w:rPr>
        <w:t xml:space="preserve"> </w:t>
      </w:r>
      <w:proofErr w:type="spellStart"/>
      <w:r w:rsidRPr="00E048B2">
        <w:rPr>
          <w:color w:val="000000"/>
          <w:sz w:val="20"/>
          <w:szCs w:val="20"/>
        </w:rPr>
        <w:t>Estomacais</w:t>
      </w:r>
      <w:proofErr w:type="spellEnd"/>
      <w:r w:rsidRPr="00E048B2">
        <w:rPr>
          <w:color w:val="000000"/>
          <w:sz w:val="20"/>
          <w:szCs w:val="20"/>
        </w:rPr>
        <w:t xml:space="preserve"> de </w:t>
      </w:r>
      <w:proofErr w:type="spellStart"/>
      <w:r w:rsidRPr="00E048B2">
        <w:rPr>
          <w:i/>
          <w:color w:val="000000"/>
          <w:sz w:val="20"/>
          <w:szCs w:val="20"/>
        </w:rPr>
        <w:t>Pontoporia</w:t>
      </w:r>
      <w:proofErr w:type="spellEnd"/>
      <w:r w:rsidRPr="00E048B2">
        <w:rPr>
          <w:i/>
          <w:color w:val="000000"/>
          <w:sz w:val="20"/>
          <w:szCs w:val="20"/>
        </w:rPr>
        <w:t xml:space="preserve"> </w:t>
      </w:r>
      <w:proofErr w:type="spellStart"/>
      <w:r w:rsidRPr="00E048B2">
        <w:rPr>
          <w:i/>
          <w:color w:val="000000"/>
          <w:sz w:val="20"/>
          <w:szCs w:val="20"/>
        </w:rPr>
        <w:t>blainvillei</w:t>
      </w:r>
      <w:proofErr w:type="spellEnd"/>
      <w:r w:rsidRPr="00E048B2">
        <w:rPr>
          <w:i/>
          <w:color w:val="000000"/>
          <w:sz w:val="20"/>
          <w:szCs w:val="20"/>
        </w:rPr>
        <w:t xml:space="preserve"> </w:t>
      </w:r>
      <w:r w:rsidRPr="00E048B2">
        <w:rPr>
          <w:color w:val="000000"/>
          <w:sz w:val="20"/>
          <w:szCs w:val="20"/>
        </w:rPr>
        <w:t xml:space="preserve">(Gervais </w:t>
      </w:r>
      <w:proofErr w:type="spellStart"/>
      <w:r w:rsidRPr="00E048B2">
        <w:rPr>
          <w:color w:val="000000"/>
          <w:sz w:val="20"/>
          <w:szCs w:val="20"/>
        </w:rPr>
        <w:t>eD’Orbigny</w:t>
      </w:r>
      <w:proofErr w:type="spellEnd"/>
      <w:r w:rsidRPr="00E048B2">
        <w:rPr>
          <w:color w:val="000000"/>
          <w:sz w:val="20"/>
          <w:szCs w:val="20"/>
        </w:rPr>
        <w:t xml:space="preserve">, 1844) e </w:t>
      </w:r>
      <w:r w:rsidRPr="00E048B2">
        <w:rPr>
          <w:i/>
          <w:color w:val="000000"/>
          <w:sz w:val="20"/>
          <w:szCs w:val="20"/>
        </w:rPr>
        <w:t xml:space="preserve">Tursiops </w:t>
      </w:r>
      <w:proofErr w:type="spellStart"/>
      <w:r w:rsidRPr="00E048B2">
        <w:rPr>
          <w:i/>
          <w:color w:val="000000"/>
          <w:sz w:val="20"/>
          <w:szCs w:val="20"/>
        </w:rPr>
        <w:t>gephyreus</w:t>
      </w:r>
      <w:proofErr w:type="spellEnd"/>
      <w:r w:rsidRPr="00E048B2">
        <w:rPr>
          <w:i/>
          <w:color w:val="000000"/>
          <w:sz w:val="20"/>
          <w:szCs w:val="20"/>
        </w:rPr>
        <w:t xml:space="preserve"> </w:t>
      </w:r>
      <w:r w:rsidRPr="00E048B2">
        <w:rPr>
          <w:color w:val="000000"/>
          <w:sz w:val="20"/>
          <w:szCs w:val="20"/>
        </w:rPr>
        <w:t>(</w:t>
      </w:r>
      <w:proofErr w:type="spellStart"/>
      <w:r w:rsidRPr="00E048B2">
        <w:rPr>
          <w:color w:val="000000"/>
          <w:sz w:val="20"/>
          <w:szCs w:val="20"/>
        </w:rPr>
        <w:t>Lahille</w:t>
      </w:r>
      <w:proofErr w:type="spellEnd"/>
      <w:r w:rsidRPr="00E048B2">
        <w:rPr>
          <w:color w:val="000000"/>
          <w:sz w:val="20"/>
          <w:szCs w:val="20"/>
        </w:rPr>
        <w:t xml:space="preserve">, 1908) (Cetacea, </w:t>
      </w:r>
      <w:proofErr w:type="spellStart"/>
      <w:r w:rsidRPr="00E048B2">
        <w:rPr>
          <w:color w:val="000000"/>
          <w:sz w:val="20"/>
          <w:szCs w:val="20"/>
        </w:rPr>
        <w:t>Platanistidae</w:t>
      </w:r>
      <w:proofErr w:type="spellEnd"/>
      <w:r w:rsidRPr="00E048B2">
        <w:rPr>
          <w:color w:val="000000"/>
          <w:sz w:val="20"/>
          <w:szCs w:val="20"/>
        </w:rPr>
        <w:t xml:space="preserve"> e Delphinidae) </w:t>
      </w:r>
      <w:proofErr w:type="spellStart"/>
      <w:r w:rsidRPr="00E048B2">
        <w:rPr>
          <w:color w:val="000000"/>
          <w:sz w:val="20"/>
          <w:szCs w:val="20"/>
        </w:rPr>
        <w:t>na</w:t>
      </w:r>
      <w:proofErr w:type="spellEnd"/>
      <w:r w:rsidRPr="00E048B2">
        <w:rPr>
          <w:color w:val="000000"/>
          <w:sz w:val="20"/>
          <w:szCs w:val="20"/>
        </w:rPr>
        <w:t xml:space="preserve"> Zona Estuarial e Costeira de Rio Grande, RS, </w:t>
      </w:r>
      <w:proofErr w:type="spellStart"/>
      <w:r w:rsidRPr="00E048B2">
        <w:rPr>
          <w:color w:val="000000"/>
          <w:sz w:val="20"/>
          <w:szCs w:val="20"/>
        </w:rPr>
        <w:t>Brasil</w:t>
      </w:r>
      <w:proofErr w:type="spellEnd"/>
      <w:r w:rsidRPr="00E048B2">
        <w:rPr>
          <w:color w:val="000000"/>
          <w:sz w:val="20"/>
          <w:szCs w:val="20"/>
        </w:rPr>
        <w:t xml:space="preserve">. </w:t>
      </w:r>
      <w:r w:rsidRPr="008663A0">
        <w:rPr>
          <w:color w:val="000000"/>
          <w:sz w:val="20"/>
          <w:szCs w:val="20"/>
        </w:rPr>
        <w:t xml:space="preserve">Institute of Oceanography, Federal University of Rio Grande. </w:t>
      </w:r>
    </w:p>
    <w:p w14:paraId="0FA9FA4E" w14:textId="77777777" w:rsidR="00335B03" w:rsidRPr="00F343B7" w:rsidRDefault="00335B03" w:rsidP="00335B03">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rPr>
      </w:pPr>
      <w:proofErr w:type="spellStart"/>
      <w:r w:rsidRPr="00F343B7">
        <w:rPr>
          <w:color w:val="000000"/>
          <w:sz w:val="20"/>
          <w:szCs w:val="20"/>
        </w:rPr>
        <w:t>Praderi</w:t>
      </w:r>
      <w:proofErr w:type="spellEnd"/>
      <w:r w:rsidRPr="00F343B7">
        <w:rPr>
          <w:color w:val="000000"/>
          <w:sz w:val="20"/>
          <w:szCs w:val="20"/>
        </w:rPr>
        <w:t>, R. 1985. Incidental mortality of dolphins (</w:t>
      </w:r>
      <w:proofErr w:type="spellStart"/>
      <w:r w:rsidRPr="00F343B7">
        <w:rPr>
          <w:i/>
          <w:color w:val="000000"/>
          <w:sz w:val="20"/>
          <w:szCs w:val="20"/>
        </w:rPr>
        <w:t>Pontoporia</w:t>
      </w:r>
      <w:proofErr w:type="spellEnd"/>
      <w:r w:rsidRPr="00F343B7">
        <w:rPr>
          <w:i/>
          <w:color w:val="000000"/>
          <w:sz w:val="20"/>
          <w:szCs w:val="20"/>
        </w:rPr>
        <w:t xml:space="preserve"> </w:t>
      </w:r>
      <w:proofErr w:type="spellStart"/>
      <w:r w:rsidRPr="00F343B7">
        <w:rPr>
          <w:i/>
          <w:color w:val="000000"/>
          <w:sz w:val="20"/>
          <w:szCs w:val="20"/>
        </w:rPr>
        <w:t>blainvillei</w:t>
      </w:r>
      <w:proofErr w:type="spellEnd"/>
      <w:r w:rsidRPr="00F343B7">
        <w:rPr>
          <w:color w:val="000000"/>
          <w:sz w:val="20"/>
          <w:szCs w:val="20"/>
        </w:rPr>
        <w:t xml:space="preserve">) in Uruguay. </w:t>
      </w:r>
    </w:p>
    <w:p w14:paraId="06F43A76" w14:textId="77777777" w:rsidR="00335B03" w:rsidRPr="00F343B7" w:rsidRDefault="00335B03" w:rsidP="00335B03">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rPr>
      </w:pPr>
      <w:r w:rsidRPr="00F343B7">
        <w:rPr>
          <w:i/>
          <w:color w:val="000000"/>
          <w:sz w:val="20"/>
          <w:szCs w:val="20"/>
        </w:rPr>
        <w:t xml:space="preserve">National Geographic Society Research Reports </w:t>
      </w:r>
      <w:r w:rsidRPr="00F343B7">
        <w:rPr>
          <w:color w:val="000000"/>
          <w:sz w:val="20"/>
          <w:szCs w:val="20"/>
        </w:rPr>
        <w:t xml:space="preserve">21: 395-403. </w:t>
      </w:r>
    </w:p>
    <w:p w14:paraId="62737637" w14:textId="77777777" w:rsidR="00335B03" w:rsidRPr="00F343B7" w:rsidRDefault="00335B03" w:rsidP="00335B03">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rPr>
      </w:pPr>
      <w:proofErr w:type="spellStart"/>
      <w:r w:rsidRPr="00335B03">
        <w:rPr>
          <w:color w:val="000000"/>
          <w:sz w:val="20"/>
          <w:szCs w:val="20"/>
          <w:lang w:val="es-ES"/>
        </w:rPr>
        <w:lastRenderedPageBreak/>
        <w:t>Praderi</w:t>
      </w:r>
      <w:proofErr w:type="spellEnd"/>
      <w:r w:rsidRPr="00335B03">
        <w:rPr>
          <w:color w:val="000000"/>
          <w:sz w:val="20"/>
          <w:szCs w:val="20"/>
          <w:lang w:val="es-ES"/>
        </w:rPr>
        <w:t xml:space="preserve">, R. 2000. Estado actual de la mortalidad de Franciscana en las </w:t>
      </w:r>
      <w:proofErr w:type="spellStart"/>
      <w:r w:rsidRPr="00335B03">
        <w:rPr>
          <w:color w:val="000000"/>
          <w:sz w:val="20"/>
          <w:szCs w:val="20"/>
          <w:lang w:val="es-ES"/>
        </w:rPr>
        <w:t>pesquerías</w:t>
      </w:r>
      <w:proofErr w:type="spellEnd"/>
      <w:r w:rsidRPr="00335B03">
        <w:rPr>
          <w:color w:val="000000"/>
          <w:sz w:val="20"/>
          <w:szCs w:val="20"/>
          <w:lang w:val="es-ES"/>
        </w:rPr>
        <w:t xml:space="preserve"> artesanales de Uruguay. </w:t>
      </w:r>
      <w:r w:rsidRPr="00F343B7">
        <w:rPr>
          <w:color w:val="000000"/>
          <w:sz w:val="20"/>
          <w:szCs w:val="20"/>
        </w:rPr>
        <w:t xml:space="preserve">In: UNEP/CMS (eds) </w:t>
      </w:r>
      <w:r w:rsidRPr="00F343B7">
        <w:rPr>
          <w:i/>
          <w:color w:val="000000"/>
          <w:sz w:val="20"/>
          <w:szCs w:val="20"/>
        </w:rPr>
        <w:t xml:space="preserve">Report of the Third Workshop for </w:t>
      </w:r>
      <w:proofErr w:type="spellStart"/>
      <w:r w:rsidRPr="00F343B7">
        <w:rPr>
          <w:i/>
          <w:color w:val="000000"/>
          <w:sz w:val="20"/>
          <w:szCs w:val="20"/>
        </w:rPr>
        <w:t>CoordinatedResearch</w:t>
      </w:r>
      <w:proofErr w:type="spellEnd"/>
      <w:r w:rsidRPr="00F343B7">
        <w:rPr>
          <w:i/>
          <w:color w:val="000000"/>
          <w:sz w:val="20"/>
          <w:szCs w:val="20"/>
        </w:rPr>
        <w:t xml:space="preserve"> and Conservation of the </w:t>
      </w:r>
      <w:proofErr w:type="spellStart"/>
      <w:r w:rsidRPr="00F343B7">
        <w:rPr>
          <w:i/>
          <w:color w:val="000000"/>
          <w:sz w:val="20"/>
          <w:szCs w:val="20"/>
        </w:rPr>
        <w:t>Franciscana</w:t>
      </w:r>
      <w:proofErr w:type="spellEnd"/>
      <w:r w:rsidRPr="00F343B7">
        <w:rPr>
          <w:i/>
          <w:color w:val="000000"/>
          <w:sz w:val="20"/>
          <w:szCs w:val="20"/>
        </w:rPr>
        <w:t xml:space="preserve"> Dolphin (</w:t>
      </w:r>
      <w:proofErr w:type="spellStart"/>
      <w:r w:rsidRPr="00F343B7">
        <w:rPr>
          <w:i/>
          <w:color w:val="000000"/>
          <w:sz w:val="20"/>
          <w:szCs w:val="20"/>
        </w:rPr>
        <w:t>Pontoporia</w:t>
      </w:r>
      <w:proofErr w:type="spellEnd"/>
      <w:r w:rsidRPr="00F343B7">
        <w:rPr>
          <w:i/>
          <w:color w:val="000000"/>
          <w:sz w:val="20"/>
          <w:szCs w:val="20"/>
        </w:rPr>
        <w:t xml:space="preserve"> </w:t>
      </w:r>
      <w:proofErr w:type="spellStart"/>
      <w:r w:rsidRPr="00F343B7">
        <w:rPr>
          <w:i/>
          <w:color w:val="000000"/>
          <w:sz w:val="20"/>
          <w:szCs w:val="20"/>
        </w:rPr>
        <w:t>blainvillei</w:t>
      </w:r>
      <w:proofErr w:type="spellEnd"/>
      <w:r w:rsidRPr="00F343B7">
        <w:rPr>
          <w:i/>
          <w:color w:val="000000"/>
          <w:sz w:val="20"/>
          <w:szCs w:val="20"/>
        </w:rPr>
        <w:t>) in the Southwestern Atlantic</w:t>
      </w:r>
      <w:r w:rsidRPr="00F343B7">
        <w:rPr>
          <w:color w:val="000000"/>
          <w:sz w:val="20"/>
          <w:szCs w:val="20"/>
        </w:rPr>
        <w:t xml:space="preserve">, pp. 13-15. UNEP/CMS, Bonn. </w:t>
      </w:r>
    </w:p>
    <w:p w14:paraId="028B0269" w14:textId="77777777" w:rsidR="00335B03" w:rsidRPr="00F343B7" w:rsidRDefault="00335B03" w:rsidP="00335B03">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pt-PT"/>
        </w:rPr>
      </w:pPr>
      <w:r w:rsidRPr="00F343B7">
        <w:rPr>
          <w:color w:val="000000"/>
          <w:sz w:val="20"/>
          <w:szCs w:val="20"/>
        </w:rPr>
        <w:t>Reif, J.S., Peden-Adams, M.M., Romano, T.A., Rice, C.D., Fair, P.A., Bossart, G.D. 2009. Immune dysfunction in Atlantic bottlenose dolphins (</w:t>
      </w:r>
      <w:r w:rsidRPr="00F343B7">
        <w:rPr>
          <w:i/>
          <w:color w:val="000000"/>
          <w:sz w:val="20"/>
          <w:szCs w:val="20"/>
        </w:rPr>
        <w:t>Tursiops truncatus</w:t>
      </w:r>
      <w:r w:rsidRPr="00F343B7">
        <w:rPr>
          <w:color w:val="000000"/>
          <w:sz w:val="20"/>
          <w:szCs w:val="20"/>
        </w:rPr>
        <w:t xml:space="preserve">) with lobomycosis. </w:t>
      </w:r>
      <w:r w:rsidRPr="00F343B7">
        <w:rPr>
          <w:i/>
          <w:color w:val="000000"/>
          <w:sz w:val="20"/>
          <w:szCs w:val="20"/>
          <w:lang w:val="pt-PT"/>
        </w:rPr>
        <w:t xml:space="preserve">Medical </w:t>
      </w:r>
      <w:proofErr w:type="spellStart"/>
      <w:r w:rsidRPr="00F343B7">
        <w:rPr>
          <w:i/>
          <w:color w:val="000000"/>
          <w:sz w:val="20"/>
          <w:szCs w:val="20"/>
          <w:lang w:val="pt-PT"/>
        </w:rPr>
        <w:t>Mycology</w:t>
      </w:r>
      <w:proofErr w:type="spellEnd"/>
      <w:r w:rsidRPr="00F343B7">
        <w:rPr>
          <w:i/>
          <w:color w:val="000000"/>
          <w:sz w:val="20"/>
          <w:szCs w:val="20"/>
          <w:lang w:val="pt-PT"/>
        </w:rPr>
        <w:t xml:space="preserve"> </w:t>
      </w:r>
      <w:r w:rsidRPr="00F343B7">
        <w:rPr>
          <w:color w:val="000000"/>
          <w:sz w:val="20"/>
          <w:szCs w:val="20"/>
          <w:lang w:val="pt-PT"/>
        </w:rPr>
        <w:t xml:space="preserve">47: 125-135. </w:t>
      </w:r>
    </w:p>
    <w:p w14:paraId="29E8353C" w14:textId="77777777" w:rsidR="00335B03" w:rsidRPr="00F343B7" w:rsidRDefault="00335B03" w:rsidP="00335B03">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pt-PT"/>
        </w:rPr>
      </w:pPr>
      <w:proofErr w:type="spellStart"/>
      <w:r w:rsidRPr="00F343B7">
        <w:rPr>
          <w:color w:val="000000"/>
          <w:sz w:val="20"/>
          <w:szCs w:val="20"/>
          <w:lang w:val="pt-PT"/>
        </w:rPr>
        <w:t>Righetti</w:t>
      </w:r>
      <w:proofErr w:type="spellEnd"/>
      <w:r w:rsidRPr="00F343B7">
        <w:rPr>
          <w:color w:val="000000"/>
          <w:sz w:val="20"/>
          <w:szCs w:val="20"/>
          <w:lang w:val="pt-PT"/>
        </w:rPr>
        <w:t xml:space="preserve">, B.P.H. 2018. Respostas </w:t>
      </w:r>
      <w:proofErr w:type="spellStart"/>
      <w:r w:rsidRPr="00F343B7">
        <w:rPr>
          <w:color w:val="000000"/>
          <w:sz w:val="20"/>
          <w:szCs w:val="20"/>
          <w:lang w:val="pt-PT"/>
        </w:rPr>
        <w:t>bioquímicas</w:t>
      </w:r>
      <w:proofErr w:type="spellEnd"/>
      <w:r w:rsidRPr="00F343B7">
        <w:rPr>
          <w:color w:val="000000"/>
          <w:sz w:val="20"/>
          <w:szCs w:val="20"/>
          <w:lang w:val="pt-PT"/>
        </w:rPr>
        <w:t xml:space="preserve"> e moleculares e sua </w:t>
      </w:r>
      <w:proofErr w:type="spellStart"/>
      <w:r w:rsidRPr="00F343B7">
        <w:rPr>
          <w:color w:val="000000"/>
          <w:sz w:val="20"/>
          <w:szCs w:val="20"/>
          <w:lang w:val="pt-PT"/>
        </w:rPr>
        <w:t>relação</w:t>
      </w:r>
      <w:proofErr w:type="spellEnd"/>
      <w:r w:rsidRPr="00F343B7">
        <w:rPr>
          <w:color w:val="000000"/>
          <w:sz w:val="20"/>
          <w:szCs w:val="20"/>
          <w:lang w:val="pt-PT"/>
        </w:rPr>
        <w:t xml:space="preserve"> com contaminantes </w:t>
      </w:r>
      <w:proofErr w:type="spellStart"/>
      <w:r w:rsidRPr="00F343B7">
        <w:rPr>
          <w:color w:val="000000"/>
          <w:sz w:val="20"/>
          <w:szCs w:val="20"/>
          <w:lang w:val="pt-PT"/>
        </w:rPr>
        <w:t>orgânicos</w:t>
      </w:r>
      <w:proofErr w:type="spellEnd"/>
      <w:r w:rsidRPr="00F343B7">
        <w:rPr>
          <w:color w:val="000000"/>
          <w:sz w:val="20"/>
          <w:szCs w:val="20"/>
          <w:lang w:val="pt-PT"/>
        </w:rPr>
        <w:t xml:space="preserve"> em botos-da-tainha (</w:t>
      </w:r>
      <w:proofErr w:type="spellStart"/>
      <w:r w:rsidRPr="00F343B7">
        <w:rPr>
          <w:i/>
          <w:color w:val="000000"/>
          <w:sz w:val="20"/>
          <w:szCs w:val="20"/>
          <w:lang w:val="pt-PT"/>
        </w:rPr>
        <w:t>Tursiops</w:t>
      </w:r>
      <w:proofErr w:type="spellEnd"/>
      <w:r w:rsidRPr="00F343B7">
        <w:rPr>
          <w:i/>
          <w:color w:val="000000"/>
          <w:sz w:val="20"/>
          <w:szCs w:val="20"/>
          <w:lang w:val="pt-PT"/>
        </w:rPr>
        <w:t xml:space="preserve"> </w:t>
      </w:r>
      <w:proofErr w:type="spellStart"/>
      <w:r w:rsidRPr="00F343B7">
        <w:rPr>
          <w:i/>
          <w:color w:val="000000"/>
          <w:sz w:val="20"/>
          <w:szCs w:val="20"/>
          <w:lang w:val="pt-PT"/>
        </w:rPr>
        <w:t>truncatus</w:t>
      </w:r>
      <w:proofErr w:type="spellEnd"/>
      <w:r w:rsidRPr="00F343B7">
        <w:rPr>
          <w:color w:val="000000"/>
          <w:sz w:val="20"/>
          <w:szCs w:val="20"/>
          <w:lang w:val="pt-PT"/>
        </w:rPr>
        <w:t xml:space="preserve">) residentes no sul do </w:t>
      </w:r>
      <w:proofErr w:type="spellStart"/>
      <w:r w:rsidRPr="00F343B7">
        <w:rPr>
          <w:color w:val="000000"/>
          <w:sz w:val="20"/>
          <w:szCs w:val="20"/>
          <w:lang w:val="pt-PT"/>
        </w:rPr>
        <w:t>Brasil.Universidade</w:t>
      </w:r>
      <w:proofErr w:type="spellEnd"/>
      <w:r w:rsidRPr="00F343B7">
        <w:rPr>
          <w:color w:val="000000"/>
          <w:sz w:val="20"/>
          <w:szCs w:val="20"/>
          <w:lang w:val="pt-PT"/>
        </w:rPr>
        <w:t xml:space="preserve"> Federal de Santa Catarina. </w:t>
      </w:r>
    </w:p>
    <w:p w14:paraId="4C4F1664" w14:textId="77777777" w:rsidR="00335B03" w:rsidRPr="00F343B7" w:rsidRDefault="00335B03" w:rsidP="00335B03">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pt-PT"/>
        </w:rPr>
      </w:pPr>
      <w:r w:rsidRPr="00F343B7">
        <w:rPr>
          <w:color w:val="000000"/>
          <w:sz w:val="20"/>
          <w:szCs w:val="20"/>
          <w:lang w:val="pt-PT"/>
        </w:rPr>
        <w:t xml:space="preserve">Romero, M.A., </w:t>
      </w:r>
      <w:proofErr w:type="spellStart"/>
      <w:r w:rsidRPr="00F343B7">
        <w:rPr>
          <w:color w:val="000000"/>
          <w:sz w:val="20"/>
          <w:szCs w:val="20"/>
          <w:lang w:val="pt-PT"/>
        </w:rPr>
        <w:t>Fernández</w:t>
      </w:r>
      <w:proofErr w:type="spellEnd"/>
      <w:r w:rsidRPr="00F343B7">
        <w:rPr>
          <w:color w:val="000000"/>
          <w:sz w:val="20"/>
          <w:szCs w:val="20"/>
          <w:lang w:val="pt-PT"/>
        </w:rPr>
        <w:t xml:space="preserve">, M., Dans, S.L., </w:t>
      </w:r>
      <w:proofErr w:type="spellStart"/>
      <w:r w:rsidRPr="00F343B7">
        <w:rPr>
          <w:color w:val="000000"/>
          <w:sz w:val="20"/>
          <w:szCs w:val="20"/>
          <w:lang w:val="pt-PT"/>
        </w:rPr>
        <w:t>García</w:t>
      </w:r>
      <w:proofErr w:type="spellEnd"/>
      <w:r w:rsidRPr="00F343B7">
        <w:rPr>
          <w:color w:val="000000"/>
          <w:sz w:val="20"/>
          <w:szCs w:val="20"/>
          <w:lang w:val="pt-PT"/>
        </w:rPr>
        <w:t xml:space="preserve">, N.A., </w:t>
      </w:r>
      <w:proofErr w:type="spellStart"/>
      <w:r w:rsidRPr="00F343B7">
        <w:rPr>
          <w:color w:val="000000"/>
          <w:sz w:val="20"/>
          <w:szCs w:val="20"/>
          <w:lang w:val="pt-PT"/>
        </w:rPr>
        <w:t>González</w:t>
      </w:r>
      <w:proofErr w:type="spellEnd"/>
      <w:r w:rsidRPr="00F343B7">
        <w:rPr>
          <w:color w:val="000000"/>
          <w:sz w:val="20"/>
          <w:szCs w:val="20"/>
          <w:lang w:val="pt-PT"/>
        </w:rPr>
        <w:t xml:space="preserve">, R., Crespo, E.A. 2014. Gastrointestinal parasites of </w:t>
      </w:r>
      <w:proofErr w:type="spellStart"/>
      <w:r w:rsidRPr="00F343B7">
        <w:rPr>
          <w:color w:val="000000"/>
          <w:sz w:val="20"/>
          <w:szCs w:val="20"/>
          <w:lang w:val="pt-PT"/>
        </w:rPr>
        <w:t>bottlenose</w:t>
      </w:r>
      <w:proofErr w:type="spellEnd"/>
      <w:r w:rsidRPr="00F343B7">
        <w:rPr>
          <w:color w:val="000000"/>
          <w:sz w:val="20"/>
          <w:szCs w:val="20"/>
          <w:lang w:val="pt-PT"/>
        </w:rPr>
        <w:t xml:space="preserve"> </w:t>
      </w:r>
      <w:proofErr w:type="spellStart"/>
      <w:r w:rsidRPr="00F343B7">
        <w:rPr>
          <w:color w:val="000000"/>
          <w:sz w:val="20"/>
          <w:szCs w:val="20"/>
          <w:lang w:val="pt-PT"/>
        </w:rPr>
        <w:t>dolphins</w:t>
      </w:r>
      <w:proofErr w:type="spellEnd"/>
      <w:r w:rsidRPr="00F343B7">
        <w:rPr>
          <w:color w:val="000000"/>
          <w:sz w:val="20"/>
          <w:szCs w:val="20"/>
          <w:lang w:val="pt-PT"/>
        </w:rPr>
        <w:t xml:space="preserve"> </w:t>
      </w:r>
      <w:proofErr w:type="spellStart"/>
      <w:r w:rsidRPr="00F343B7">
        <w:rPr>
          <w:i/>
          <w:color w:val="000000"/>
          <w:sz w:val="20"/>
          <w:szCs w:val="20"/>
          <w:lang w:val="pt-PT"/>
        </w:rPr>
        <w:t>Tursiops</w:t>
      </w:r>
      <w:proofErr w:type="spellEnd"/>
      <w:r w:rsidRPr="00F343B7">
        <w:rPr>
          <w:i/>
          <w:color w:val="000000"/>
          <w:sz w:val="20"/>
          <w:szCs w:val="20"/>
          <w:lang w:val="pt-PT"/>
        </w:rPr>
        <w:t xml:space="preserve"> </w:t>
      </w:r>
      <w:proofErr w:type="spellStart"/>
      <w:r w:rsidRPr="00F343B7">
        <w:rPr>
          <w:i/>
          <w:color w:val="000000"/>
          <w:sz w:val="20"/>
          <w:szCs w:val="20"/>
          <w:lang w:val="pt-PT"/>
        </w:rPr>
        <w:t>truncatus</w:t>
      </w:r>
      <w:proofErr w:type="spellEnd"/>
      <w:r w:rsidRPr="00F343B7">
        <w:rPr>
          <w:i/>
          <w:color w:val="000000"/>
          <w:sz w:val="20"/>
          <w:szCs w:val="20"/>
          <w:lang w:val="pt-PT"/>
        </w:rPr>
        <w:t xml:space="preserve"> </w:t>
      </w:r>
      <w:proofErr w:type="spellStart"/>
      <w:r w:rsidRPr="00F343B7">
        <w:rPr>
          <w:color w:val="000000"/>
          <w:sz w:val="20"/>
          <w:szCs w:val="20"/>
          <w:lang w:val="pt-PT"/>
        </w:rPr>
        <w:t>from</w:t>
      </w:r>
      <w:proofErr w:type="spellEnd"/>
      <w:r w:rsidRPr="00F343B7">
        <w:rPr>
          <w:color w:val="000000"/>
          <w:sz w:val="20"/>
          <w:szCs w:val="20"/>
          <w:lang w:val="pt-PT"/>
        </w:rPr>
        <w:t xml:space="preserve"> </w:t>
      </w:r>
      <w:proofErr w:type="spellStart"/>
      <w:r w:rsidRPr="00F343B7">
        <w:rPr>
          <w:color w:val="000000"/>
          <w:sz w:val="20"/>
          <w:szCs w:val="20"/>
          <w:lang w:val="pt-PT"/>
        </w:rPr>
        <w:t>the</w:t>
      </w:r>
      <w:proofErr w:type="spellEnd"/>
      <w:r w:rsidRPr="00F343B7">
        <w:rPr>
          <w:color w:val="000000"/>
          <w:sz w:val="20"/>
          <w:szCs w:val="20"/>
          <w:lang w:val="pt-PT"/>
        </w:rPr>
        <w:t xml:space="preserve"> extreme </w:t>
      </w:r>
      <w:proofErr w:type="spellStart"/>
      <w:r w:rsidRPr="00F343B7">
        <w:rPr>
          <w:color w:val="000000"/>
          <w:sz w:val="20"/>
          <w:szCs w:val="20"/>
          <w:lang w:val="pt-PT"/>
        </w:rPr>
        <w:t>southwesternAtlantic</w:t>
      </w:r>
      <w:proofErr w:type="spellEnd"/>
      <w:r w:rsidRPr="00F343B7">
        <w:rPr>
          <w:color w:val="000000"/>
          <w:sz w:val="20"/>
          <w:szCs w:val="20"/>
          <w:lang w:val="pt-PT"/>
        </w:rPr>
        <w:t xml:space="preserve">, </w:t>
      </w:r>
      <w:proofErr w:type="spellStart"/>
      <w:r w:rsidRPr="00F343B7">
        <w:rPr>
          <w:color w:val="000000"/>
          <w:sz w:val="20"/>
          <w:szCs w:val="20"/>
          <w:lang w:val="pt-PT"/>
        </w:rPr>
        <w:t>with</w:t>
      </w:r>
      <w:proofErr w:type="spellEnd"/>
      <w:r w:rsidRPr="00F343B7">
        <w:rPr>
          <w:color w:val="000000"/>
          <w:sz w:val="20"/>
          <w:szCs w:val="20"/>
          <w:lang w:val="pt-PT"/>
        </w:rPr>
        <w:t xml:space="preserve"> notes </w:t>
      </w:r>
      <w:proofErr w:type="spellStart"/>
      <w:r w:rsidRPr="00F343B7">
        <w:rPr>
          <w:color w:val="000000"/>
          <w:sz w:val="20"/>
          <w:szCs w:val="20"/>
          <w:lang w:val="pt-PT"/>
        </w:rPr>
        <w:t>on</w:t>
      </w:r>
      <w:proofErr w:type="spellEnd"/>
      <w:r w:rsidRPr="00F343B7">
        <w:rPr>
          <w:color w:val="000000"/>
          <w:sz w:val="20"/>
          <w:szCs w:val="20"/>
          <w:lang w:val="pt-PT"/>
        </w:rPr>
        <w:t xml:space="preserve"> </w:t>
      </w:r>
      <w:proofErr w:type="spellStart"/>
      <w:r w:rsidRPr="00F343B7">
        <w:rPr>
          <w:color w:val="000000"/>
          <w:sz w:val="20"/>
          <w:szCs w:val="20"/>
          <w:lang w:val="pt-PT"/>
        </w:rPr>
        <w:t>diet</w:t>
      </w:r>
      <w:proofErr w:type="spellEnd"/>
      <w:r w:rsidRPr="00F343B7">
        <w:rPr>
          <w:color w:val="000000"/>
          <w:sz w:val="20"/>
          <w:szCs w:val="20"/>
          <w:lang w:val="pt-PT"/>
        </w:rPr>
        <w:t xml:space="preserve"> </w:t>
      </w:r>
      <w:proofErr w:type="spellStart"/>
      <w:r w:rsidRPr="00F343B7">
        <w:rPr>
          <w:color w:val="000000"/>
          <w:sz w:val="20"/>
          <w:szCs w:val="20"/>
          <w:lang w:val="pt-PT"/>
        </w:rPr>
        <w:t>composition</w:t>
      </w:r>
      <w:proofErr w:type="spellEnd"/>
      <w:r w:rsidRPr="00F343B7">
        <w:rPr>
          <w:color w:val="000000"/>
          <w:sz w:val="20"/>
          <w:szCs w:val="20"/>
          <w:lang w:val="pt-PT"/>
        </w:rPr>
        <w:t xml:space="preserve">. </w:t>
      </w:r>
      <w:proofErr w:type="spellStart"/>
      <w:r w:rsidRPr="00F343B7">
        <w:rPr>
          <w:i/>
          <w:color w:val="000000"/>
          <w:sz w:val="20"/>
          <w:szCs w:val="20"/>
          <w:lang w:val="pt-PT"/>
        </w:rPr>
        <w:t>Diseases</w:t>
      </w:r>
      <w:proofErr w:type="spellEnd"/>
      <w:r w:rsidRPr="00F343B7">
        <w:rPr>
          <w:i/>
          <w:color w:val="000000"/>
          <w:sz w:val="20"/>
          <w:szCs w:val="20"/>
          <w:lang w:val="pt-PT"/>
        </w:rPr>
        <w:t xml:space="preserve"> of </w:t>
      </w:r>
      <w:proofErr w:type="spellStart"/>
      <w:r w:rsidRPr="00F343B7">
        <w:rPr>
          <w:i/>
          <w:color w:val="000000"/>
          <w:sz w:val="20"/>
          <w:szCs w:val="20"/>
          <w:lang w:val="pt-PT"/>
        </w:rPr>
        <w:t>Aquatic</w:t>
      </w:r>
      <w:proofErr w:type="spellEnd"/>
      <w:r w:rsidRPr="00F343B7">
        <w:rPr>
          <w:i/>
          <w:color w:val="000000"/>
          <w:sz w:val="20"/>
          <w:szCs w:val="20"/>
          <w:lang w:val="pt-PT"/>
        </w:rPr>
        <w:t xml:space="preserve"> </w:t>
      </w:r>
      <w:proofErr w:type="spellStart"/>
      <w:r w:rsidRPr="00F343B7">
        <w:rPr>
          <w:i/>
          <w:color w:val="000000"/>
          <w:sz w:val="20"/>
          <w:szCs w:val="20"/>
          <w:lang w:val="pt-PT"/>
        </w:rPr>
        <w:t>Organisms</w:t>
      </w:r>
      <w:proofErr w:type="spellEnd"/>
      <w:r w:rsidRPr="00F343B7">
        <w:rPr>
          <w:i/>
          <w:color w:val="000000"/>
          <w:sz w:val="20"/>
          <w:szCs w:val="20"/>
          <w:lang w:val="pt-PT"/>
        </w:rPr>
        <w:t xml:space="preserve"> </w:t>
      </w:r>
      <w:r w:rsidRPr="00F343B7">
        <w:rPr>
          <w:color w:val="000000"/>
          <w:sz w:val="20"/>
          <w:szCs w:val="20"/>
          <w:lang w:val="pt-PT"/>
        </w:rPr>
        <w:t xml:space="preserve">108: 61- 70. </w:t>
      </w:r>
    </w:p>
    <w:p w14:paraId="111AD1C6" w14:textId="77777777" w:rsidR="00335B03" w:rsidRPr="00F343B7" w:rsidRDefault="00335B03" w:rsidP="00335B03">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rPr>
      </w:pPr>
      <w:proofErr w:type="spellStart"/>
      <w:r w:rsidRPr="00F343B7">
        <w:rPr>
          <w:color w:val="000000"/>
          <w:sz w:val="20"/>
          <w:szCs w:val="20"/>
          <w:lang w:val="pt-PT"/>
        </w:rPr>
        <w:t>Sacristán</w:t>
      </w:r>
      <w:proofErr w:type="spellEnd"/>
      <w:r w:rsidRPr="00F343B7">
        <w:rPr>
          <w:color w:val="000000"/>
          <w:sz w:val="20"/>
          <w:szCs w:val="20"/>
          <w:lang w:val="pt-PT"/>
        </w:rPr>
        <w:t xml:space="preserve">, C., </w:t>
      </w:r>
      <w:proofErr w:type="spellStart"/>
      <w:r w:rsidRPr="00F343B7">
        <w:rPr>
          <w:color w:val="000000"/>
          <w:sz w:val="20"/>
          <w:szCs w:val="20"/>
          <w:lang w:val="pt-PT"/>
        </w:rPr>
        <w:t>Réssio</w:t>
      </w:r>
      <w:proofErr w:type="spellEnd"/>
      <w:r w:rsidRPr="00F343B7">
        <w:rPr>
          <w:color w:val="000000"/>
          <w:sz w:val="20"/>
          <w:szCs w:val="20"/>
          <w:lang w:val="pt-PT"/>
        </w:rPr>
        <w:t xml:space="preserve">, R.A., Castilho, P., Fernandes, N.C.C.D.A., Costa-Silva, S., </w:t>
      </w:r>
      <w:proofErr w:type="spellStart"/>
      <w:proofErr w:type="gramStart"/>
      <w:r w:rsidRPr="00F343B7">
        <w:rPr>
          <w:color w:val="000000"/>
          <w:sz w:val="20"/>
          <w:szCs w:val="20"/>
          <w:lang w:val="pt-PT"/>
        </w:rPr>
        <w:t>Esperón,F</w:t>
      </w:r>
      <w:proofErr w:type="spellEnd"/>
      <w:r w:rsidRPr="00F343B7">
        <w:rPr>
          <w:color w:val="000000"/>
          <w:sz w:val="20"/>
          <w:szCs w:val="20"/>
          <w:lang w:val="pt-PT"/>
        </w:rPr>
        <w:t>.</w:t>
      </w:r>
      <w:proofErr w:type="gramEnd"/>
      <w:r w:rsidRPr="00F343B7">
        <w:rPr>
          <w:color w:val="000000"/>
          <w:sz w:val="20"/>
          <w:szCs w:val="20"/>
          <w:lang w:val="pt-PT"/>
        </w:rPr>
        <w:t xml:space="preserve">, </w:t>
      </w:r>
      <w:proofErr w:type="spellStart"/>
      <w:r w:rsidRPr="00F343B7">
        <w:rPr>
          <w:color w:val="000000"/>
          <w:sz w:val="20"/>
          <w:szCs w:val="20"/>
          <w:lang w:val="pt-PT"/>
        </w:rPr>
        <w:t>Daura</w:t>
      </w:r>
      <w:proofErr w:type="spellEnd"/>
      <w:r w:rsidRPr="00F343B7">
        <w:rPr>
          <w:color w:val="000000"/>
          <w:sz w:val="20"/>
          <w:szCs w:val="20"/>
          <w:lang w:val="pt-PT"/>
        </w:rPr>
        <w:t xml:space="preserve">- Jorge, F.G., </w:t>
      </w:r>
      <w:proofErr w:type="spellStart"/>
      <w:r w:rsidRPr="00F343B7">
        <w:rPr>
          <w:color w:val="000000"/>
          <w:sz w:val="20"/>
          <w:szCs w:val="20"/>
          <w:lang w:val="pt-PT"/>
        </w:rPr>
        <w:t>Groch</w:t>
      </w:r>
      <w:proofErr w:type="spellEnd"/>
      <w:r w:rsidRPr="00F343B7">
        <w:rPr>
          <w:color w:val="000000"/>
          <w:sz w:val="20"/>
          <w:szCs w:val="20"/>
          <w:lang w:val="pt-PT"/>
        </w:rPr>
        <w:t xml:space="preserve">, K.R., </w:t>
      </w:r>
      <w:proofErr w:type="spellStart"/>
      <w:r w:rsidRPr="00F343B7">
        <w:rPr>
          <w:color w:val="000000"/>
          <w:sz w:val="20"/>
          <w:szCs w:val="20"/>
          <w:lang w:val="pt-PT"/>
        </w:rPr>
        <w:t>Kolesnikovas</w:t>
      </w:r>
      <w:proofErr w:type="spellEnd"/>
      <w:r w:rsidRPr="00F343B7">
        <w:rPr>
          <w:color w:val="000000"/>
          <w:sz w:val="20"/>
          <w:szCs w:val="20"/>
          <w:lang w:val="pt-PT"/>
        </w:rPr>
        <w:t xml:space="preserve">, C.K. &amp; </w:t>
      </w:r>
      <w:proofErr w:type="spellStart"/>
      <w:r w:rsidRPr="00F343B7">
        <w:rPr>
          <w:color w:val="000000"/>
          <w:sz w:val="20"/>
          <w:szCs w:val="20"/>
          <w:lang w:val="pt-PT"/>
        </w:rPr>
        <w:t>Marigo</w:t>
      </w:r>
      <w:proofErr w:type="spellEnd"/>
      <w:r w:rsidRPr="00F343B7">
        <w:rPr>
          <w:color w:val="000000"/>
          <w:sz w:val="20"/>
          <w:szCs w:val="20"/>
          <w:lang w:val="pt-PT"/>
        </w:rPr>
        <w:t xml:space="preserve">, J. 2016. </w:t>
      </w:r>
      <w:r w:rsidRPr="00F343B7">
        <w:rPr>
          <w:color w:val="000000"/>
          <w:sz w:val="20"/>
          <w:szCs w:val="20"/>
        </w:rPr>
        <w:t xml:space="preserve">Lacaziosis-like </w:t>
      </w:r>
      <w:proofErr w:type="spellStart"/>
      <w:r w:rsidRPr="00F343B7">
        <w:rPr>
          <w:color w:val="000000"/>
          <w:sz w:val="20"/>
          <w:szCs w:val="20"/>
        </w:rPr>
        <w:t>diseasein</w:t>
      </w:r>
      <w:proofErr w:type="spellEnd"/>
      <w:r w:rsidRPr="00F343B7">
        <w:rPr>
          <w:color w:val="000000"/>
          <w:sz w:val="20"/>
          <w:szCs w:val="20"/>
        </w:rPr>
        <w:t xml:space="preserve"> </w:t>
      </w:r>
      <w:r w:rsidRPr="00F343B7">
        <w:rPr>
          <w:i/>
          <w:color w:val="000000"/>
          <w:sz w:val="20"/>
          <w:szCs w:val="20"/>
        </w:rPr>
        <w:t xml:space="preserve">Tursiops truncatus </w:t>
      </w:r>
      <w:r w:rsidRPr="00F343B7">
        <w:rPr>
          <w:color w:val="000000"/>
          <w:sz w:val="20"/>
          <w:szCs w:val="20"/>
        </w:rPr>
        <w:t xml:space="preserve">from Brazil: a histopathological and immunohistochemical approach. </w:t>
      </w:r>
      <w:r w:rsidRPr="00F343B7">
        <w:rPr>
          <w:i/>
          <w:color w:val="000000"/>
          <w:sz w:val="20"/>
          <w:szCs w:val="20"/>
        </w:rPr>
        <w:t xml:space="preserve">Diseases of Aquatic Organisms </w:t>
      </w:r>
      <w:r w:rsidRPr="00F343B7">
        <w:rPr>
          <w:color w:val="000000"/>
          <w:sz w:val="20"/>
          <w:szCs w:val="20"/>
        </w:rPr>
        <w:t xml:space="preserve">117: 229- 235. </w:t>
      </w:r>
    </w:p>
    <w:p w14:paraId="4CEE4B6E" w14:textId="77777777" w:rsidR="00335B03" w:rsidRPr="00F343B7" w:rsidRDefault="00335B03" w:rsidP="00335B03">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rPr>
      </w:pPr>
      <w:proofErr w:type="spellStart"/>
      <w:r w:rsidRPr="00F343B7">
        <w:rPr>
          <w:color w:val="000000"/>
          <w:sz w:val="20"/>
          <w:szCs w:val="20"/>
        </w:rPr>
        <w:t>Sauco</w:t>
      </w:r>
      <w:proofErr w:type="spellEnd"/>
      <w:r w:rsidRPr="00F343B7">
        <w:rPr>
          <w:color w:val="000000"/>
          <w:sz w:val="20"/>
          <w:szCs w:val="20"/>
        </w:rPr>
        <w:t xml:space="preserve">, S., Eguren, G., Heinzen, H., Defeo, O. 2010. Effects of herbicides and </w:t>
      </w:r>
      <w:proofErr w:type="spellStart"/>
      <w:r w:rsidRPr="00F343B7">
        <w:rPr>
          <w:color w:val="000000"/>
          <w:sz w:val="20"/>
          <w:szCs w:val="20"/>
        </w:rPr>
        <w:t>freshwaterdischarge</w:t>
      </w:r>
      <w:proofErr w:type="spellEnd"/>
      <w:r w:rsidRPr="00F343B7">
        <w:rPr>
          <w:color w:val="000000"/>
          <w:sz w:val="20"/>
          <w:szCs w:val="20"/>
        </w:rPr>
        <w:t xml:space="preserve"> on water chemistry, toxicity and benthos in a Uruguayan sandy beach. </w:t>
      </w:r>
      <w:r w:rsidRPr="00F343B7">
        <w:rPr>
          <w:i/>
          <w:color w:val="000000"/>
          <w:sz w:val="20"/>
          <w:szCs w:val="20"/>
        </w:rPr>
        <w:t xml:space="preserve">Marine environmental research </w:t>
      </w:r>
      <w:r w:rsidRPr="00F343B7">
        <w:rPr>
          <w:color w:val="000000"/>
          <w:sz w:val="20"/>
          <w:szCs w:val="20"/>
        </w:rPr>
        <w:t xml:space="preserve">70(3-4): 300-307. </w:t>
      </w:r>
    </w:p>
    <w:p w14:paraId="6CD0A522" w14:textId="77777777" w:rsidR="00335B03" w:rsidRPr="00F343B7" w:rsidRDefault="00335B03" w:rsidP="00335B03">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rPr>
      </w:pPr>
      <w:r w:rsidRPr="00F343B7">
        <w:rPr>
          <w:color w:val="000000"/>
          <w:sz w:val="20"/>
          <w:szCs w:val="20"/>
        </w:rPr>
        <w:t xml:space="preserve">Secchi, E. -R., Botta, S., Weigand, M.M., Lopez, L.A., </w:t>
      </w:r>
      <w:proofErr w:type="spellStart"/>
      <w:r w:rsidRPr="00F343B7">
        <w:rPr>
          <w:color w:val="000000"/>
          <w:sz w:val="20"/>
          <w:szCs w:val="20"/>
        </w:rPr>
        <w:t>Fruet</w:t>
      </w:r>
      <w:proofErr w:type="spellEnd"/>
      <w:r w:rsidRPr="00F343B7">
        <w:rPr>
          <w:color w:val="000000"/>
          <w:sz w:val="20"/>
          <w:szCs w:val="20"/>
        </w:rPr>
        <w:t xml:space="preserve">, P.F., </w:t>
      </w:r>
      <w:proofErr w:type="spellStart"/>
      <w:r w:rsidRPr="00F343B7">
        <w:rPr>
          <w:color w:val="000000"/>
          <w:sz w:val="20"/>
          <w:szCs w:val="20"/>
        </w:rPr>
        <w:t>Genoves</w:t>
      </w:r>
      <w:proofErr w:type="spellEnd"/>
      <w:r w:rsidRPr="00F343B7">
        <w:rPr>
          <w:color w:val="000000"/>
          <w:sz w:val="20"/>
          <w:szCs w:val="20"/>
        </w:rPr>
        <w:t>, R.C., Di Tullio, J.C. 2016. Long</w:t>
      </w:r>
      <w:r w:rsidRPr="00F343B7">
        <w:rPr>
          <w:rFonts w:ascii="Cambria Math" w:eastAsia="Cambria Math" w:hAnsi="Cambria Math" w:cs="Cambria Math"/>
          <w:color w:val="000000"/>
          <w:sz w:val="20"/>
          <w:szCs w:val="20"/>
        </w:rPr>
        <w:t>‐</w:t>
      </w:r>
      <w:r w:rsidRPr="00F343B7">
        <w:rPr>
          <w:color w:val="000000"/>
          <w:sz w:val="20"/>
          <w:szCs w:val="20"/>
        </w:rPr>
        <w:t>term and gender</w:t>
      </w:r>
      <w:r w:rsidRPr="00F343B7">
        <w:rPr>
          <w:rFonts w:ascii="Cambria Math" w:eastAsia="Cambria Math" w:hAnsi="Cambria Math" w:cs="Cambria Math"/>
          <w:color w:val="000000"/>
          <w:sz w:val="20"/>
          <w:szCs w:val="20"/>
        </w:rPr>
        <w:t>‐</w:t>
      </w:r>
      <w:r w:rsidRPr="00F343B7">
        <w:rPr>
          <w:color w:val="000000"/>
          <w:sz w:val="20"/>
          <w:szCs w:val="20"/>
        </w:rPr>
        <w:t xml:space="preserve">related variation in the feeding ecology of common bottlenose dolphins inhabiting a subtropical estuary and the adjacent marine coast in the western South Atlantic. </w:t>
      </w:r>
      <w:r w:rsidRPr="00F343B7">
        <w:rPr>
          <w:i/>
          <w:color w:val="000000"/>
          <w:sz w:val="20"/>
          <w:szCs w:val="20"/>
        </w:rPr>
        <w:t xml:space="preserve">Marine Biology Research (Print) </w:t>
      </w:r>
      <w:r w:rsidRPr="00F343B7">
        <w:rPr>
          <w:color w:val="000000"/>
          <w:sz w:val="20"/>
          <w:szCs w:val="20"/>
        </w:rPr>
        <w:t xml:space="preserve">https://doi.org/10.10 80/17451000.2016.1213398. </w:t>
      </w:r>
    </w:p>
    <w:p w14:paraId="1B5BF1F4" w14:textId="77777777" w:rsidR="00335B03" w:rsidRPr="00F343B7" w:rsidRDefault="00335B03" w:rsidP="00335B03">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rPr>
      </w:pPr>
      <w:proofErr w:type="spellStart"/>
      <w:r w:rsidRPr="00F343B7">
        <w:rPr>
          <w:color w:val="000000"/>
          <w:sz w:val="20"/>
          <w:szCs w:val="20"/>
        </w:rPr>
        <w:t>Simões-Lopes</w:t>
      </w:r>
      <w:proofErr w:type="spellEnd"/>
      <w:r w:rsidRPr="00F343B7">
        <w:rPr>
          <w:color w:val="000000"/>
          <w:sz w:val="20"/>
          <w:szCs w:val="20"/>
        </w:rPr>
        <w:t xml:space="preserve">, P.C. 1991. Interaction of coastal populations of </w:t>
      </w:r>
      <w:r w:rsidRPr="00F343B7">
        <w:rPr>
          <w:i/>
          <w:color w:val="000000"/>
          <w:sz w:val="20"/>
          <w:szCs w:val="20"/>
        </w:rPr>
        <w:t xml:space="preserve">Tursiops truncatus </w:t>
      </w:r>
    </w:p>
    <w:p w14:paraId="315DE6FF" w14:textId="77777777" w:rsidR="00335B03" w:rsidRPr="00F343B7" w:rsidRDefault="00335B03" w:rsidP="00335B03">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rPr>
      </w:pPr>
      <w:r w:rsidRPr="00F343B7">
        <w:rPr>
          <w:color w:val="000000"/>
          <w:sz w:val="20"/>
          <w:szCs w:val="20"/>
        </w:rPr>
        <w:t xml:space="preserve">(Cetacea, Delphinidae) with the mullet artisanal fisheries in Southern Brazil. </w:t>
      </w:r>
      <w:proofErr w:type="spellStart"/>
      <w:r w:rsidRPr="00F343B7">
        <w:rPr>
          <w:i/>
          <w:color w:val="000000"/>
          <w:sz w:val="20"/>
          <w:szCs w:val="20"/>
        </w:rPr>
        <w:t>Biotemas</w:t>
      </w:r>
      <w:proofErr w:type="spellEnd"/>
      <w:r w:rsidRPr="00F343B7">
        <w:rPr>
          <w:i/>
          <w:color w:val="000000"/>
          <w:sz w:val="20"/>
          <w:szCs w:val="20"/>
        </w:rPr>
        <w:t xml:space="preserve"> </w:t>
      </w:r>
      <w:r w:rsidRPr="00F343B7">
        <w:rPr>
          <w:color w:val="000000"/>
          <w:sz w:val="20"/>
          <w:szCs w:val="20"/>
        </w:rPr>
        <w:t xml:space="preserve">4(2): 83-94. </w:t>
      </w:r>
    </w:p>
    <w:p w14:paraId="7A7397CE" w14:textId="77777777" w:rsidR="00335B03" w:rsidRPr="00F343B7" w:rsidRDefault="00335B03" w:rsidP="00335B03">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rPr>
      </w:pPr>
      <w:proofErr w:type="spellStart"/>
      <w:r w:rsidRPr="00F343B7">
        <w:rPr>
          <w:color w:val="000000"/>
          <w:sz w:val="20"/>
          <w:szCs w:val="20"/>
        </w:rPr>
        <w:t>Simões-Lopes</w:t>
      </w:r>
      <w:proofErr w:type="spellEnd"/>
      <w:r w:rsidRPr="00F343B7">
        <w:rPr>
          <w:color w:val="000000"/>
          <w:sz w:val="20"/>
          <w:szCs w:val="20"/>
        </w:rPr>
        <w:t xml:space="preserve">, P.C. and Fabian, M.E. 1999. Residence patterns and site fidelity in bottlenose dolphins, </w:t>
      </w:r>
      <w:r w:rsidRPr="00F343B7">
        <w:rPr>
          <w:i/>
          <w:color w:val="000000"/>
          <w:sz w:val="20"/>
          <w:szCs w:val="20"/>
        </w:rPr>
        <w:t xml:space="preserve">Tursiops truncatus </w:t>
      </w:r>
      <w:r w:rsidRPr="00F343B7">
        <w:rPr>
          <w:color w:val="000000"/>
          <w:sz w:val="20"/>
          <w:szCs w:val="20"/>
        </w:rPr>
        <w:t xml:space="preserve">(Montagu) (Cetacea, Delphinidae) off Southern </w:t>
      </w:r>
      <w:proofErr w:type="spellStart"/>
      <w:r w:rsidRPr="00F343B7">
        <w:rPr>
          <w:color w:val="000000"/>
          <w:sz w:val="20"/>
          <w:szCs w:val="20"/>
        </w:rPr>
        <w:t>Brazil.</w:t>
      </w:r>
      <w:r w:rsidRPr="00F343B7">
        <w:rPr>
          <w:i/>
          <w:color w:val="000000"/>
          <w:sz w:val="20"/>
          <w:szCs w:val="20"/>
        </w:rPr>
        <w:t>Revista</w:t>
      </w:r>
      <w:proofErr w:type="spellEnd"/>
      <w:r w:rsidRPr="00F343B7">
        <w:rPr>
          <w:i/>
          <w:color w:val="000000"/>
          <w:sz w:val="20"/>
          <w:szCs w:val="20"/>
        </w:rPr>
        <w:t xml:space="preserve"> Brasileira de </w:t>
      </w:r>
      <w:proofErr w:type="spellStart"/>
      <w:r w:rsidRPr="00F343B7">
        <w:rPr>
          <w:i/>
          <w:color w:val="000000"/>
          <w:sz w:val="20"/>
          <w:szCs w:val="20"/>
        </w:rPr>
        <w:t>Zoologia</w:t>
      </w:r>
      <w:proofErr w:type="spellEnd"/>
      <w:r w:rsidRPr="00F343B7">
        <w:rPr>
          <w:i/>
          <w:color w:val="000000"/>
          <w:sz w:val="20"/>
          <w:szCs w:val="20"/>
        </w:rPr>
        <w:t xml:space="preserve"> </w:t>
      </w:r>
      <w:r w:rsidRPr="00F343B7">
        <w:rPr>
          <w:color w:val="000000"/>
          <w:sz w:val="20"/>
          <w:szCs w:val="20"/>
        </w:rPr>
        <w:t xml:space="preserve">16: 1017-1024. </w:t>
      </w:r>
    </w:p>
    <w:p w14:paraId="3F93AB81" w14:textId="77777777" w:rsidR="00335B03" w:rsidRPr="00F343B7" w:rsidRDefault="00335B03" w:rsidP="00335B03">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rPr>
      </w:pPr>
      <w:proofErr w:type="spellStart"/>
      <w:r w:rsidRPr="00F343B7">
        <w:rPr>
          <w:color w:val="000000"/>
          <w:sz w:val="20"/>
          <w:szCs w:val="20"/>
        </w:rPr>
        <w:t>Simões-Lopes</w:t>
      </w:r>
      <w:proofErr w:type="spellEnd"/>
      <w:r w:rsidRPr="00F343B7">
        <w:rPr>
          <w:color w:val="000000"/>
          <w:sz w:val="20"/>
          <w:szCs w:val="20"/>
        </w:rPr>
        <w:t xml:space="preserve">, P.C. and Ximenez, A. 1993. Annotated list of the cetaceans of </w:t>
      </w:r>
      <w:proofErr w:type="spellStart"/>
      <w:r w:rsidRPr="00F343B7">
        <w:rPr>
          <w:color w:val="000000"/>
          <w:sz w:val="20"/>
          <w:szCs w:val="20"/>
        </w:rPr>
        <w:t>SantaCatarina</w:t>
      </w:r>
      <w:proofErr w:type="spellEnd"/>
      <w:r w:rsidRPr="00F343B7">
        <w:rPr>
          <w:color w:val="000000"/>
          <w:sz w:val="20"/>
          <w:szCs w:val="20"/>
        </w:rPr>
        <w:t xml:space="preserve"> coastal waters, southern Brazil. </w:t>
      </w:r>
      <w:proofErr w:type="spellStart"/>
      <w:r w:rsidRPr="00F343B7">
        <w:rPr>
          <w:i/>
          <w:color w:val="000000"/>
          <w:sz w:val="20"/>
          <w:szCs w:val="20"/>
        </w:rPr>
        <w:t>Biotemas</w:t>
      </w:r>
      <w:proofErr w:type="spellEnd"/>
      <w:r w:rsidRPr="00F343B7">
        <w:rPr>
          <w:i/>
          <w:color w:val="000000"/>
          <w:sz w:val="20"/>
          <w:szCs w:val="20"/>
        </w:rPr>
        <w:t xml:space="preserve"> </w:t>
      </w:r>
      <w:r w:rsidRPr="00F343B7">
        <w:rPr>
          <w:color w:val="000000"/>
          <w:sz w:val="20"/>
          <w:szCs w:val="20"/>
        </w:rPr>
        <w:t xml:space="preserve">6(1): 67-92. </w:t>
      </w:r>
    </w:p>
    <w:p w14:paraId="1F273C79" w14:textId="77777777" w:rsidR="00335B03" w:rsidRPr="00E048B2" w:rsidRDefault="00335B03" w:rsidP="00335B03">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rPr>
      </w:pPr>
      <w:proofErr w:type="spellStart"/>
      <w:r w:rsidRPr="00F343B7">
        <w:rPr>
          <w:color w:val="000000"/>
          <w:sz w:val="20"/>
          <w:szCs w:val="20"/>
        </w:rPr>
        <w:t>Simões-Lopes</w:t>
      </w:r>
      <w:proofErr w:type="spellEnd"/>
      <w:r w:rsidRPr="00F343B7">
        <w:rPr>
          <w:color w:val="000000"/>
          <w:sz w:val="20"/>
          <w:szCs w:val="20"/>
        </w:rPr>
        <w:t xml:space="preserve">, P.C., </w:t>
      </w:r>
      <w:proofErr w:type="spellStart"/>
      <w:r w:rsidRPr="00F343B7">
        <w:rPr>
          <w:color w:val="000000"/>
          <w:sz w:val="20"/>
          <w:szCs w:val="20"/>
        </w:rPr>
        <w:t>Fabián</w:t>
      </w:r>
      <w:proofErr w:type="spellEnd"/>
      <w:r w:rsidRPr="00F343B7">
        <w:rPr>
          <w:color w:val="000000"/>
          <w:sz w:val="20"/>
          <w:szCs w:val="20"/>
        </w:rPr>
        <w:t xml:space="preserve">, M.E., Menegheti, J.O. 1998. Dolphin interactions with </w:t>
      </w:r>
      <w:proofErr w:type="spellStart"/>
      <w:r w:rsidRPr="00F343B7">
        <w:rPr>
          <w:color w:val="000000"/>
          <w:sz w:val="20"/>
          <w:szCs w:val="20"/>
        </w:rPr>
        <w:t>mulletartisanal</w:t>
      </w:r>
      <w:proofErr w:type="spellEnd"/>
      <w:r w:rsidRPr="00F343B7">
        <w:rPr>
          <w:color w:val="000000"/>
          <w:sz w:val="20"/>
          <w:szCs w:val="20"/>
        </w:rPr>
        <w:t xml:space="preserve"> fishing on southern Brazil: a qualitative and quantitative approach. </w:t>
      </w:r>
      <w:r w:rsidRPr="00E048B2">
        <w:rPr>
          <w:i/>
          <w:color w:val="000000"/>
          <w:sz w:val="20"/>
          <w:szCs w:val="20"/>
        </w:rPr>
        <w:t xml:space="preserve">Revista Brasileira de </w:t>
      </w:r>
      <w:proofErr w:type="spellStart"/>
      <w:r w:rsidRPr="00E048B2">
        <w:rPr>
          <w:i/>
          <w:color w:val="000000"/>
          <w:sz w:val="20"/>
          <w:szCs w:val="20"/>
        </w:rPr>
        <w:t>Zoologia</w:t>
      </w:r>
      <w:proofErr w:type="spellEnd"/>
      <w:r w:rsidRPr="00E048B2">
        <w:rPr>
          <w:i/>
          <w:color w:val="000000"/>
          <w:sz w:val="20"/>
          <w:szCs w:val="20"/>
        </w:rPr>
        <w:t xml:space="preserve"> </w:t>
      </w:r>
      <w:r w:rsidRPr="00E048B2">
        <w:rPr>
          <w:color w:val="000000"/>
          <w:sz w:val="20"/>
          <w:szCs w:val="20"/>
        </w:rPr>
        <w:t xml:space="preserve">15: 709-726. </w:t>
      </w:r>
    </w:p>
    <w:p w14:paraId="3F47A1CF" w14:textId="77777777" w:rsidR="00335B03" w:rsidRPr="00F343B7" w:rsidRDefault="00335B03" w:rsidP="00335B03">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rPr>
      </w:pPr>
      <w:proofErr w:type="spellStart"/>
      <w:r w:rsidRPr="00E048B2">
        <w:rPr>
          <w:color w:val="000000"/>
          <w:sz w:val="20"/>
          <w:szCs w:val="20"/>
        </w:rPr>
        <w:t>Simões-Lopes</w:t>
      </w:r>
      <w:proofErr w:type="spellEnd"/>
      <w:r w:rsidRPr="00E048B2">
        <w:rPr>
          <w:color w:val="000000"/>
          <w:sz w:val="20"/>
          <w:szCs w:val="20"/>
        </w:rPr>
        <w:t xml:space="preserve">, P.C., Paula, G.S., Both, M.C., Xavier, F.M., </w:t>
      </w:r>
      <w:proofErr w:type="spellStart"/>
      <w:r w:rsidRPr="00E048B2">
        <w:rPr>
          <w:color w:val="000000"/>
          <w:sz w:val="20"/>
          <w:szCs w:val="20"/>
        </w:rPr>
        <w:t>Scaramello</w:t>
      </w:r>
      <w:proofErr w:type="spellEnd"/>
      <w:r w:rsidRPr="00E048B2">
        <w:rPr>
          <w:color w:val="000000"/>
          <w:sz w:val="20"/>
          <w:szCs w:val="20"/>
        </w:rPr>
        <w:t xml:space="preserve">, A.C. 1993. </w:t>
      </w:r>
      <w:r w:rsidRPr="00F343B7">
        <w:rPr>
          <w:color w:val="000000"/>
          <w:sz w:val="20"/>
          <w:szCs w:val="20"/>
        </w:rPr>
        <w:t xml:space="preserve">First case of lobomycosis in a bottlenose dolphin from southern Brazil. </w:t>
      </w:r>
      <w:r w:rsidRPr="00F343B7">
        <w:rPr>
          <w:i/>
          <w:color w:val="000000"/>
          <w:sz w:val="20"/>
          <w:szCs w:val="20"/>
        </w:rPr>
        <w:t xml:space="preserve">Marine Mammal Science </w:t>
      </w:r>
      <w:r w:rsidRPr="00F343B7">
        <w:rPr>
          <w:color w:val="000000"/>
          <w:sz w:val="20"/>
          <w:szCs w:val="20"/>
        </w:rPr>
        <w:t xml:space="preserve">9: 329-331. </w:t>
      </w:r>
    </w:p>
    <w:p w14:paraId="3A17505A" w14:textId="77777777" w:rsidR="00335B03" w:rsidRPr="00F343B7" w:rsidRDefault="00335B03" w:rsidP="00335B03">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rPr>
      </w:pPr>
      <w:r w:rsidRPr="00F343B7">
        <w:rPr>
          <w:color w:val="000000"/>
          <w:sz w:val="20"/>
          <w:szCs w:val="20"/>
        </w:rPr>
        <w:t xml:space="preserve">Taylor, B.L., </w:t>
      </w:r>
      <w:proofErr w:type="spellStart"/>
      <w:r w:rsidRPr="00F343B7">
        <w:rPr>
          <w:color w:val="000000"/>
          <w:sz w:val="20"/>
          <w:szCs w:val="20"/>
        </w:rPr>
        <w:t>Chivers</w:t>
      </w:r>
      <w:proofErr w:type="spellEnd"/>
      <w:r w:rsidRPr="00F343B7">
        <w:rPr>
          <w:color w:val="000000"/>
          <w:sz w:val="20"/>
          <w:szCs w:val="20"/>
        </w:rPr>
        <w:t xml:space="preserve">, S.J., Larese, J. and Perrin, W.F. 2007. </w:t>
      </w:r>
      <w:r w:rsidRPr="00F343B7">
        <w:rPr>
          <w:i/>
          <w:color w:val="000000"/>
          <w:sz w:val="20"/>
          <w:szCs w:val="20"/>
        </w:rPr>
        <w:t xml:space="preserve">Generation length and </w:t>
      </w:r>
      <w:proofErr w:type="spellStart"/>
      <w:r w:rsidRPr="00F343B7">
        <w:rPr>
          <w:i/>
          <w:color w:val="000000"/>
          <w:sz w:val="20"/>
          <w:szCs w:val="20"/>
        </w:rPr>
        <w:t>percentmature</w:t>
      </w:r>
      <w:proofErr w:type="spellEnd"/>
      <w:r w:rsidRPr="00F343B7">
        <w:rPr>
          <w:i/>
          <w:color w:val="000000"/>
          <w:sz w:val="20"/>
          <w:szCs w:val="20"/>
        </w:rPr>
        <w:t xml:space="preserve"> estimates for IUCN assessments of cetaceans. Southwest Fisheries Science Center. </w:t>
      </w:r>
    </w:p>
    <w:p w14:paraId="2B72517B" w14:textId="77777777" w:rsidR="00335B03" w:rsidRPr="00F343B7" w:rsidRDefault="00335B03" w:rsidP="00335B03">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rPr>
      </w:pPr>
      <w:r w:rsidRPr="00F343B7">
        <w:rPr>
          <w:i/>
          <w:color w:val="000000"/>
          <w:sz w:val="20"/>
          <w:szCs w:val="20"/>
        </w:rPr>
        <w:t>Administrative report LJ-07-01, 18pp. (DRAFT</w:t>
      </w:r>
      <w:proofErr w:type="gramStart"/>
      <w:r w:rsidRPr="00F343B7">
        <w:rPr>
          <w:i/>
          <w:color w:val="000000"/>
          <w:sz w:val="20"/>
          <w:szCs w:val="20"/>
        </w:rPr>
        <w:t>).</w:t>
      </w:r>
      <w:r w:rsidRPr="00F343B7">
        <w:rPr>
          <w:color w:val="000000"/>
          <w:sz w:val="20"/>
          <w:szCs w:val="20"/>
        </w:rPr>
        <w:t>.</w:t>
      </w:r>
      <w:proofErr w:type="gramEnd"/>
      <w:r w:rsidRPr="00F343B7">
        <w:rPr>
          <w:color w:val="000000"/>
          <w:sz w:val="20"/>
          <w:szCs w:val="20"/>
        </w:rPr>
        <w:t xml:space="preserve"> </w:t>
      </w:r>
    </w:p>
    <w:p w14:paraId="5BACABC8" w14:textId="77777777" w:rsidR="00335B03" w:rsidRPr="00F343B7" w:rsidRDefault="00335B03" w:rsidP="00335B03">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rPr>
      </w:pPr>
      <w:r w:rsidRPr="00F343B7">
        <w:rPr>
          <w:color w:val="000000"/>
          <w:sz w:val="20"/>
          <w:szCs w:val="20"/>
        </w:rPr>
        <w:t xml:space="preserve">Van Bressem, M.-F., </w:t>
      </w:r>
      <w:proofErr w:type="spellStart"/>
      <w:r w:rsidRPr="00F343B7">
        <w:rPr>
          <w:color w:val="000000"/>
          <w:sz w:val="20"/>
          <w:szCs w:val="20"/>
        </w:rPr>
        <w:t>Simões-Lopes</w:t>
      </w:r>
      <w:proofErr w:type="spellEnd"/>
      <w:r w:rsidRPr="00F343B7">
        <w:rPr>
          <w:color w:val="000000"/>
          <w:sz w:val="20"/>
          <w:szCs w:val="20"/>
        </w:rPr>
        <w:t xml:space="preserve">, P.C., </w:t>
      </w:r>
      <w:proofErr w:type="spellStart"/>
      <w:r w:rsidRPr="00F343B7">
        <w:rPr>
          <w:color w:val="000000"/>
          <w:sz w:val="20"/>
          <w:szCs w:val="20"/>
        </w:rPr>
        <w:t>Félix</w:t>
      </w:r>
      <w:proofErr w:type="spellEnd"/>
      <w:r w:rsidRPr="00F343B7">
        <w:rPr>
          <w:color w:val="000000"/>
          <w:sz w:val="20"/>
          <w:szCs w:val="20"/>
        </w:rPr>
        <w:t xml:space="preserve">, F., Kiszka, J.J., Daura-Jorge, F.G., </w:t>
      </w:r>
      <w:proofErr w:type="spellStart"/>
      <w:proofErr w:type="gramStart"/>
      <w:r w:rsidRPr="00F343B7">
        <w:rPr>
          <w:color w:val="000000"/>
          <w:sz w:val="20"/>
          <w:szCs w:val="20"/>
        </w:rPr>
        <w:t>Avila,I.C</w:t>
      </w:r>
      <w:proofErr w:type="spellEnd"/>
      <w:r w:rsidRPr="00F343B7">
        <w:rPr>
          <w:color w:val="000000"/>
          <w:sz w:val="20"/>
          <w:szCs w:val="20"/>
        </w:rPr>
        <w:t>.</w:t>
      </w:r>
      <w:proofErr w:type="gramEnd"/>
      <w:r w:rsidRPr="00F343B7">
        <w:rPr>
          <w:color w:val="000000"/>
          <w:sz w:val="20"/>
          <w:szCs w:val="20"/>
        </w:rPr>
        <w:t xml:space="preserve">, Secchi, E.R., Flach, L., </w:t>
      </w:r>
      <w:proofErr w:type="spellStart"/>
      <w:r w:rsidRPr="00F343B7">
        <w:rPr>
          <w:color w:val="000000"/>
          <w:sz w:val="20"/>
          <w:szCs w:val="20"/>
        </w:rPr>
        <w:t>Fruet</w:t>
      </w:r>
      <w:proofErr w:type="spellEnd"/>
      <w:r w:rsidRPr="00F343B7">
        <w:rPr>
          <w:color w:val="000000"/>
          <w:sz w:val="20"/>
          <w:szCs w:val="20"/>
        </w:rPr>
        <w:t xml:space="preserve">, P.F. &amp; Du Toit, K. 2015. Epidemiology of lobomycosis-like disease in bottlenose dolphins </w:t>
      </w:r>
      <w:r w:rsidRPr="00F343B7">
        <w:rPr>
          <w:i/>
          <w:color w:val="000000"/>
          <w:sz w:val="20"/>
          <w:szCs w:val="20"/>
        </w:rPr>
        <w:t xml:space="preserve">Tursiops </w:t>
      </w:r>
      <w:r w:rsidRPr="00F343B7">
        <w:rPr>
          <w:color w:val="000000"/>
          <w:sz w:val="20"/>
          <w:szCs w:val="20"/>
        </w:rPr>
        <w:t xml:space="preserve">spp. from South America and southern Africa. </w:t>
      </w:r>
      <w:r w:rsidRPr="00F343B7">
        <w:rPr>
          <w:i/>
          <w:color w:val="000000"/>
          <w:sz w:val="20"/>
          <w:szCs w:val="20"/>
        </w:rPr>
        <w:t xml:space="preserve">Diseases </w:t>
      </w:r>
      <w:proofErr w:type="spellStart"/>
      <w:proofErr w:type="gramStart"/>
      <w:r w:rsidRPr="00F343B7">
        <w:rPr>
          <w:i/>
          <w:color w:val="000000"/>
          <w:sz w:val="20"/>
          <w:szCs w:val="20"/>
        </w:rPr>
        <w:t>ofaquatic</w:t>
      </w:r>
      <w:proofErr w:type="spellEnd"/>
      <w:proofErr w:type="gramEnd"/>
      <w:r w:rsidRPr="00F343B7">
        <w:rPr>
          <w:i/>
          <w:color w:val="000000"/>
          <w:sz w:val="20"/>
          <w:szCs w:val="20"/>
        </w:rPr>
        <w:t xml:space="preserve"> organisms </w:t>
      </w:r>
      <w:r w:rsidRPr="00F343B7">
        <w:rPr>
          <w:color w:val="000000"/>
          <w:sz w:val="20"/>
          <w:szCs w:val="20"/>
        </w:rPr>
        <w:t xml:space="preserve">117(1): 59-75. </w:t>
      </w:r>
    </w:p>
    <w:p w14:paraId="0A46F82B" w14:textId="77777777" w:rsidR="00335B03" w:rsidRPr="00F343B7" w:rsidRDefault="00335B03" w:rsidP="00335B03">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rPr>
      </w:pPr>
      <w:r w:rsidRPr="00F343B7">
        <w:rPr>
          <w:color w:val="000000"/>
          <w:sz w:val="20"/>
          <w:szCs w:val="20"/>
        </w:rPr>
        <w:t xml:space="preserve">Van Bressem, M.F., Van Waerebeek, K., Reyes, J.C., Felix, F., Echegaray, M., </w:t>
      </w:r>
      <w:proofErr w:type="spellStart"/>
      <w:r w:rsidRPr="00F343B7">
        <w:rPr>
          <w:color w:val="000000"/>
          <w:sz w:val="20"/>
          <w:szCs w:val="20"/>
        </w:rPr>
        <w:t>Siciliano,S</w:t>
      </w:r>
      <w:proofErr w:type="spellEnd"/>
      <w:r w:rsidRPr="00F343B7">
        <w:rPr>
          <w:color w:val="000000"/>
          <w:sz w:val="20"/>
          <w:szCs w:val="20"/>
        </w:rPr>
        <w:t xml:space="preserve">., Di Beneditto, A. P., Flach, L., </w:t>
      </w:r>
      <w:proofErr w:type="spellStart"/>
      <w:r w:rsidRPr="00F343B7">
        <w:rPr>
          <w:color w:val="000000"/>
          <w:sz w:val="20"/>
          <w:szCs w:val="20"/>
        </w:rPr>
        <w:t>Viddi</w:t>
      </w:r>
      <w:proofErr w:type="spellEnd"/>
      <w:r w:rsidRPr="00F343B7">
        <w:rPr>
          <w:color w:val="000000"/>
          <w:sz w:val="20"/>
          <w:szCs w:val="20"/>
        </w:rPr>
        <w:t xml:space="preserve">, F., Avila, I. C., </w:t>
      </w:r>
      <w:proofErr w:type="spellStart"/>
      <w:r w:rsidRPr="00F343B7">
        <w:rPr>
          <w:color w:val="000000"/>
          <w:sz w:val="20"/>
          <w:szCs w:val="20"/>
        </w:rPr>
        <w:t>Bolaños</w:t>
      </w:r>
      <w:proofErr w:type="spellEnd"/>
      <w:r w:rsidRPr="00F343B7">
        <w:rPr>
          <w:color w:val="000000"/>
          <w:sz w:val="20"/>
          <w:szCs w:val="20"/>
        </w:rPr>
        <w:t xml:space="preserve">, J., Castineira, E., Montes, D., Crespo, E., Flores, P.A.C., Haase, B., Souza, S.M.F.M., </w:t>
      </w:r>
      <w:proofErr w:type="spellStart"/>
      <w:r w:rsidRPr="00F343B7">
        <w:rPr>
          <w:color w:val="000000"/>
          <w:sz w:val="20"/>
          <w:szCs w:val="20"/>
        </w:rPr>
        <w:t>Laeta,M</w:t>
      </w:r>
      <w:proofErr w:type="spellEnd"/>
      <w:r w:rsidRPr="00F343B7">
        <w:rPr>
          <w:color w:val="000000"/>
          <w:sz w:val="20"/>
          <w:szCs w:val="20"/>
        </w:rPr>
        <w:t xml:space="preserve">., Fragoso, A.B. 2007. A preliminary overview of skin and skeletal diseases and traumata in small cetaceans from South American waters. </w:t>
      </w:r>
      <w:r w:rsidRPr="00F343B7">
        <w:rPr>
          <w:i/>
          <w:color w:val="000000"/>
          <w:sz w:val="20"/>
          <w:szCs w:val="20"/>
        </w:rPr>
        <w:t xml:space="preserve">The Latin American Journal of Aquatic Mammals </w:t>
      </w:r>
      <w:r w:rsidRPr="00F343B7">
        <w:rPr>
          <w:color w:val="000000"/>
          <w:sz w:val="20"/>
          <w:szCs w:val="20"/>
        </w:rPr>
        <w:t xml:space="preserve">6: 7-42. </w:t>
      </w:r>
    </w:p>
    <w:p w14:paraId="5FAB3B4C" w14:textId="77777777" w:rsidR="00335B03" w:rsidRPr="00F343B7" w:rsidRDefault="00335B03" w:rsidP="00335B03">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rPr>
      </w:pPr>
      <w:r w:rsidRPr="00F343B7">
        <w:rPr>
          <w:color w:val="000000"/>
          <w:sz w:val="20"/>
          <w:szCs w:val="20"/>
        </w:rPr>
        <w:t>Vermeulen, E. 2017. Intertidal habitat use of bottlenose dolphins (</w:t>
      </w:r>
      <w:r w:rsidRPr="00F343B7">
        <w:rPr>
          <w:i/>
          <w:color w:val="000000"/>
          <w:sz w:val="20"/>
          <w:szCs w:val="20"/>
        </w:rPr>
        <w:t>Tursiops truncatus</w:t>
      </w:r>
      <w:r w:rsidRPr="00F343B7">
        <w:rPr>
          <w:color w:val="000000"/>
          <w:sz w:val="20"/>
          <w:szCs w:val="20"/>
        </w:rPr>
        <w:t xml:space="preserve">) in </w:t>
      </w:r>
      <w:proofErr w:type="spellStart"/>
      <w:r w:rsidRPr="00F343B7">
        <w:rPr>
          <w:color w:val="000000"/>
          <w:sz w:val="20"/>
          <w:szCs w:val="20"/>
        </w:rPr>
        <w:t>Bahía</w:t>
      </w:r>
      <w:proofErr w:type="spellEnd"/>
      <w:r w:rsidRPr="00F343B7">
        <w:rPr>
          <w:color w:val="000000"/>
          <w:sz w:val="20"/>
          <w:szCs w:val="20"/>
        </w:rPr>
        <w:t xml:space="preserve"> San Antonio, Argentina. </w:t>
      </w:r>
      <w:r w:rsidRPr="00F343B7">
        <w:rPr>
          <w:i/>
          <w:color w:val="000000"/>
          <w:sz w:val="20"/>
          <w:szCs w:val="20"/>
        </w:rPr>
        <w:t xml:space="preserve">Journal of the Marine Biological Association of the United Kingdom </w:t>
      </w:r>
      <w:r w:rsidRPr="00F343B7">
        <w:rPr>
          <w:color w:val="000000"/>
          <w:sz w:val="20"/>
          <w:szCs w:val="20"/>
        </w:rPr>
        <w:t xml:space="preserve">https://doi.or/10.1017/S0025315417000856. </w:t>
      </w:r>
    </w:p>
    <w:p w14:paraId="470EBCDC" w14:textId="77777777" w:rsidR="00335B03" w:rsidRPr="00F343B7" w:rsidRDefault="00335B03" w:rsidP="00335B03">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rPr>
      </w:pPr>
      <w:r w:rsidRPr="00E048B2">
        <w:rPr>
          <w:color w:val="000000"/>
          <w:sz w:val="20"/>
          <w:szCs w:val="20"/>
          <w:lang w:val="en-GB"/>
        </w:rPr>
        <w:lastRenderedPageBreak/>
        <w:t xml:space="preserve">Vermeulen, E., </w:t>
      </w:r>
      <w:proofErr w:type="spellStart"/>
      <w:r w:rsidRPr="00E048B2">
        <w:rPr>
          <w:color w:val="000000"/>
          <w:sz w:val="20"/>
          <w:szCs w:val="20"/>
          <w:lang w:val="en-GB"/>
        </w:rPr>
        <w:t>Fruet</w:t>
      </w:r>
      <w:proofErr w:type="spellEnd"/>
      <w:r w:rsidRPr="00E048B2">
        <w:rPr>
          <w:color w:val="000000"/>
          <w:sz w:val="20"/>
          <w:szCs w:val="20"/>
          <w:lang w:val="en-GB"/>
        </w:rPr>
        <w:t xml:space="preserve">, P., Costa, A., </w:t>
      </w:r>
      <w:proofErr w:type="spellStart"/>
      <w:r w:rsidRPr="00E048B2">
        <w:rPr>
          <w:color w:val="000000"/>
          <w:sz w:val="20"/>
          <w:szCs w:val="20"/>
          <w:lang w:val="en-GB"/>
        </w:rPr>
        <w:t>Coscarella</w:t>
      </w:r>
      <w:proofErr w:type="spellEnd"/>
      <w:r w:rsidRPr="00E048B2">
        <w:rPr>
          <w:color w:val="000000"/>
          <w:sz w:val="20"/>
          <w:szCs w:val="20"/>
          <w:lang w:val="en-GB"/>
        </w:rPr>
        <w:t xml:space="preserve">, M. &amp; Laporta, P. 2019. </w:t>
      </w:r>
      <w:r w:rsidRPr="00F343B7">
        <w:rPr>
          <w:i/>
          <w:color w:val="000000"/>
          <w:sz w:val="20"/>
          <w:szCs w:val="20"/>
        </w:rPr>
        <w:t xml:space="preserve">Tursiops </w:t>
      </w:r>
      <w:proofErr w:type="spellStart"/>
      <w:r w:rsidRPr="00F343B7">
        <w:rPr>
          <w:i/>
          <w:color w:val="000000"/>
          <w:sz w:val="20"/>
          <w:szCs w:val="20"/>
        </w:rPr>
        <w:t>truncatusssp</w:t>
      </w:r>
      <w:proofErr w:type="spellEnd"/>
      <w:r w:rsidRPr="00F343B7">
        <w:rPr>
          <w:i/>
          <w:color w:val="000000"/>
          <w:sz w:val="20"/>
          <w:szCs w:val="20"/>
        </w:rPr>
        <w:t xml:space="preserve">. </w:t>
      </w:r>
      <w:proofErr w:type="spellStart"/>
      <w:r w:rsidRPr="00F343B7">
        <w:rPr>
          <w:i/>
          <w:color w:val="000000"/>
          <w:sz w:val="20"/>
          <w:szCs w:val="20"/>
        </w:rPr>
        <w:t>gephyreus</w:t>
      </w:r>
      <w:proofErr w:type="spellEnd"/>
      <w:r w:rsidRPr="00F343B7">
        <w:rPr>
          <w:color w:val="000000"/>
          <w:sz w:val="20"/>
          <w:szCs w:val="20"/>
        </w:rPr>
        <w:t xml:space="preserve">. The IUCN Red List of Threatened Species 2019: e.T134822416A135190824. </w:t>
      </w:r>
      <w:r w:rsidRPr="00F343B7">
        <w:rPr>
          <w:color w:val="0260BF"/>
          <w:sz w:val="20"/>
          <w:szCs w:val="20"/>
        </w:rPr>
        <w:t xml:space="preserve">http://dx.doi.org/10.2305/IUCN.UK.2019-3.RLTS.T134822416A135190824.en </w:t>
      </w:r>
    </w:p>
    <w:p w14:paraId="1B700D21" w14:textId="77777777" w:rsidR="00335B03" w:rsidRPr="00E048B2" w:rsidRDefault="00335B03" w:rsidP="00335B03">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it-IT"/>
        </w:rPr>
      </w:pPr>
      <w:r w:rsidRPr="00E048B2">
        <w:rPr>
          <w:color w:val="424444"/>
          <w:sz w:val="20"/>
          <w:szCs w:val="20"/>
          <w:lang w:val="it-IT"/>
        </w:rPr>
        <w:t xml:space="preserve">Vermeulen, E., Balbiano, A., </w:t>
      </w:r>
      <w:proofErr w:type="spellStart"/>
      <w:r w:rsidRPr="00E048B2">
        <w:rPr>
          <w:color w:val="424444"/>
          <w:sz w:val="20"/>
          <w:szCs w:val="20"/>
          <w:lang w:val="it-IT"/>
        </w:rPr>
        <w:t>Beleguer</w:t>
      </w:r>
      <w:proofErr w:type="spellEnd"/>
      <w:r w:rsidRPr="00E048B2">
        <w:rPr>
          <w:color w:val="424444"/>
          <w:sz w:val="20"/>
          <w:szCs w:val="20"/>
          <w:lang w:val="it-IT"/>
        </w:rPr>
        <w:t xml:space="preserve">, F., </w:t>
      </w:r>
      <w:proofErr w:type="spellStart"/>
      <w:r w:rsidRPr="00E048B2">
        <w:rPr>
          <w:color w:val="424444"/>
          <w:sz w:val="20"/>
          <w:szCs w:val="20"/>
          <w:lang w:val="it-IT"/>
        </w:rPr>
        <w:t>Colombil</w:t>
      </w:r>
      <w:proofErr w:type="spellEnd"/>
      <w:r w:rsidRPr="00E048B2">
        <w:rPr>
          <w:color w:val="424444"/>
          <w:sz w:val="20"/>
          <w:szCs w:val="20"/>
          <w:lang w:val="it-IT"/>
        </w:rPr>
        <w:t xml:space="preserve">, D., Failla, M., Intrieri, E., </w:t>
      </w:r>
      <w:proofErr w:type="spellStart"/>
      <w:r w:rsidRPr="00E048B2">
        <w:rPr>
          <w:color w:val="424444"/>
          <w:sz w:val="20"/>
          <w:szCs w:val="20"/>
          <w:lang w:val="it-IT"/>
        </w:rPr>
        <w:t>Bräger</w:t>
      </w:r>
      <w:proofErr w:type="spellEnd"/>
      <w:r w:rsidRPr="00E048B2">
        <w:rPr>
          <w:color w:val="424444"/>
          <w:sz w:val="20"/>
          <w:szCs w:val="20"/>
          <w:lang w:val="it-IT"/>
        </w:rPr>
        <w:t xml:space="preserve">, S. </w:t>
      </w:r>
    </w:p>
    <w:p w14:paraId="34B47039" w14:textId="77777777" w:rsidR="00335B03" w:rsidRPr="00F343B7" w:rsidRDefault="00335B03" w:rsidP="00335B03">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rPr>
      </w:pPr>
      <w:r w:rsidRPr="00F343B7">
        <w:rPr>
          <w:color w:val="424444"/>
          <w:sz w:val="20"/>
          <w:szCs w:val="20"/>
        </w:rPr>
        <w:t xml:space="preserve">2016. Site-fidelity and movement patterns of bottlenose dolphins in central Argentina: essential information for effective conservation. Aquatic Conservation. DOI: 10.1002/aqc.2618 </w:t>
      </w:r>
    </w:p>
    <w:p w14:paraId="09420E41" w14:textId="77777777" w:rsidR="00335B03" w:rsidRPr="00F343B7" w:rsidRDefault="00335B03" w:rsidP="00335B03">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rPr>
      </w:pPr>
      <w:r w:rsidRPr="00F343B7">
        <w:rPr>
          <w:color w:val="000000"/>
          <w:sz w:val="20"/>
          <w:szCs w:val="20"/>
        </w:rPr>
        <w:t>Vermeulen, E. 2018. Association patterns of bottlenose dolphins (</w:t>
      </w:r>
      <w:r w:rsidRPr="00F343B7">
        <w:rPr>
          <w:i/>
          <w:color w:val="000000"/>
          <w:sz w:val="20"/>
          <w:szCs w:val="20"/>
        </w:rPr>
        <w:t>Tursiops truncatus</w:t>
      </w:r>
      <w:r w:rsidRPr="00F343B7">
        <w:rPr>
          <w:color w:val="000000"/>
          <w:sz w:val="20"/>
          <w:szCs w:val="20"/>
        </w:rPr>
        <w:t xml:space="preserve">) </w:t>
      </w:r>
      <w:proofErr w:type="spellStart"/>
      <w:r w:rsidRPr="00F343B7">
        <w:rPr>
          <w:color w:val="000000"/>
          <w:sz w:val="20"/>
          <w:szCs w:val="20"/>
        </w:rPr>
        <w:t>inBahia</w:t>
      </w:r>
      <w:proofErr w:type="spellEnd"/>
      <w:r w:rsidRPr="00F343B7">
        <w:rPr>
          <w:color w:val="000000"/>
          <w:sz w:val="20"/>
          <w:szCs w:val="20"/>
        </w:rPr>
        <w:t xml:space="preserve"> San Antonio, Argentina. </w:t>
      </w:r>
      <w:r w:rsidRPr="00F343B7">
        <w:rPr>
          <w:i/>
          <w:color w:val="000000"/>
          <w:sz w:val="20"/>
          <w:szCs w:val="20"/>
        </w:rPr>
        <w:t xml:space="preserve">Marine Mammal Science </w:t>
      </w:r>
      <w:r w:rsidRPr="00F343B7">
        <w:rPr>
          <w:color w:val="000000"/>
          <w:sz w:val="20"/>
          <w:szCs w:val="20"/>
        </w:rPr>
        <w:t xml:space="preserve">34(3): 687-700. </w:t>
      </w:r>
    </w:p>
    <w:p w14:paraId="46299B65" w14:textId="77777777" w:rsidR="00335B03" w:rsidRPr="00F343B7" w:rsidRDefault="00335B03" w:rsidP="00335B03">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rPr>
      </w:pPr>
      <w:r w:rsidRPr="00F343B7">
        <w:rPr>
          <w:color w:val="000000"/>
          <w:sz w:val="20"/>
          <w:szCs w:val="20"/>
        </w:rPr>
        <w:t xml:space="preserve">Vermeulen, E., and </w:t>
      </w:r>
      <w:proofErr w:type="spellStart"/>
      <w:r w:rsidRPr="00F343B7">
        <w:rPr>
          <w:color w:val="000000"/>
          <w:sz w:val="20"/>
          <w:szCs w:val="20"/>
        </w:rPr>
        <w:t>Bräger</w:t>
      </w:r>
      <w:proofErr w:type="spellEnd"/>
      <w:r w:rsidRPr="00F343B7">
        <w:rPr>
          <w:color w:val="000000"/>
          <w:sz w:val="20"/>
          <w:szCs w:val="20"/>
        </w:rPr>
        <w:t xml:space="preserve">, S. 2015. Demographics of the Disappearing Bottlenose </w:t>
      </w:r>
      <w:proofErr w:type="spellStart"/>
      <w:r w:rsidRPr="00F343B7">
        <w:rPr>
          <w:color w:val="000000"/>
          <w:sz w:val="20"/>
          <w:szCs w:val="20"/>
        </w:rPr>
        <w:t>Dolphinin</w:t>
      </w:r>
      <w:proofErr w:type="spellEnd"/>
      <w:r w:rsidRPr="00F343B7">
        <w:rPr>
          <w:color w:val="000000"/>
          <w:sz w:val="20"/>
          <w:szCs w:val="20"/>
        </w:rPr>
        <w:t xml:space="preserve"> Argentina: A Common Species on Its Way Out</w:t>
      </w:r>
      <w:proofErr w:type="gramStart"/>
      <w:r w:rsidRPr="00F343B7">
        <w:rPr>
          <w:color w:val="000000"/>
          <w:sz w:val="20"/>
          <w:szCs w:val="20"/>
        </w:rPr>
        <w:t>? .</w:t>
      </w:r>
      <w:proofErr w:type="gramEnd"/>
      <w:r w:rsidRPr="00F343B7">
        <w:rPr>
          <w:color w:val="000000"/>
          <w:sz w:val="20"/>
          <w:szCs w:val="20"/>
        </w:rPr>
        <w:t xml:space="preserve"> </w:t>
      </w:r>
      <w:proofErr w:type="spellStart"/>
      <w:r w:rsidRPr="00F343B7">
        <w:rPr>
          <w:i/>
          <w:color w:val="000000"/>
          <w:sz w:val="20"/>
          <w:szCs w:val="20"/>
        </w:rPr>
        <w:t>PLoS</w:t>
      </w:r>
      <w:proofErr w:type="spellEnd"/>
      <w:r w:rsidRPr="00F343B7">
        <w:rPr>
          <w:i/>
          <w:color w:val="000000"/>
          <w:sz w:val="20"/>
          <w:szCs w:val="20"/>
        </w:rPr>
        <w:t xml:space="preserve"> ONE </w:t>
      </w:r>
      <w:r w:rsidRPr="00F343B7">
        <w:rPr>
          <w:color w:val="000000"/>
          <w:sz w:val="20"/>
          <w:szCs w:val="20"/>
        </w:rPr>
        <w:t xml:space="preserve">10(3): e0119182. </w:t>
      </w:r>
      <w:proofErr w:type="gramStart"/>
      <w:r w:rsidRPr="00F343B7">
        <w:rPr>
          <w:color w:val="000000"/>
          <w:sz w:val="20"/>
          <w:szCs w:val="20"/>
        </w:rPr>
        <w:t>doi:10.1371/journal.pone</w:t>
      </w:r>
      <w:proofErr w:type="gramEnd"/>
      <w:r w:rsidRPr="00F343B7">
        <w:rPr>
          <w:color w:val="000000"/>
          <w:sz w:val="20"/>
          <w:szCs w:val="20"/>
        </w:rPr>
        <w:t xml:space="preserve">.0119182. </w:t>
      </w:r>
    </w:p>
    <w:p w14:paraId="453B4BFB" w14:textId="77777777" w:rsidR="00335B03" w:rsidRPr="00F343B7" w:rsidRDefault="00335B03" w:rsidP="00335B03">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rPr>
      </w:pPr>
      <w:r w:rsidRPr="00F343B7">
        <w:rPr>
          <w:color w:val="000000"/>
          <w:sz w:val="20"/>
          <w:szCs w:val="20"/>
        </w:rPr>
        <w:t xml:space="preserve">Vermeulen, E., Bastida, R., </w:t>
      </w:r>
      <w:proofErr w:type="spellStart"/>
      <w:r w:rsidRPr="00F343B7">
        <w:rPr>
          <w:color w:val="000000"/>
          <w:sz w:val="20"/>
          <w:szCs w:val="20"/>
        </w:rPr>
        <w:t>Berninsone</w:t>
      </w:r>
      <w:proofErr w:type="spellEnd"/>
      <w:r w:rsidRPr="00F343B7">
        <w:rPr>
          <w:color w:val="000000"/>
          <w:sz w:val="20"/>
          <w:szCs w:val="20"/>
        </w:rPr>
        <w:t xml:space="preserve">, L.G., </w:t>
      </w:r>
      <w:proofErr w:type="spellStart"/>
      <w:r w:rsidRPr="00F343B7">
        <w:rPr>
          <w:color w:val="000000"/>
          <w:sz w:val="20"/>
          <w:szCs w:val="20"/>
        </w:rPr>
        <w:t>Bordino</w:t>
      </w:r>
      <w:proofErr w:type="spellEnd"/>
      <w:r w:rsidRPr="00F343B7">
        <w:rPr>
          <w:color w:val="000000"/>
          <w:sz w:val="20"/>
          <w:szCs w:val="20"/>
        </w:rPr>
        <w:t xml:space="preserve">, P., Failla, M., Fruet, P., Harris, </w:t>
      </w:r>
      <w:proofErr w:type="gramStart"/>
      <w:r w:rsidRPr="00F343B7">
        <w:rPr>
          <w:color w:val="000000"/>
          <w:sz w:val="20"/>
          <w:szCs w:val="20"/>
        </w:rPr>
        <w:t>G.,</w:t>
      </w:r>
      <w:proofErr w:type="spellStart"/>
      <w:r w:rsidRPr="00F343B7">
        <w:rPr>
          <w:color w:val="000000"/>
          <w:sz w:val="20"/>
          <w:szCs w:val="20"/>
        </w:rPr>
        <w:t>Iñíguez</w:t>
      </w:r>
      <w:proofErr w:type="spellEnd"/>
      <w:proofErr w:type="gramEnd"/>
      <w:r w:rsidRPr="00F343B7">
        <w:rPr>
          <w:color w:val="000000"/>
          <w:sz w:val="20"/>
          <w:szCs w:val="20"/>
        </w:rPr>
        <w:t xml:space="preserve">, M., Marchesi, M.C., Petracci, P., Reyes, L., Sironi, M. and </w:t>
      </w:r>
      <w:proofErr w:type="spellStart"/>
      <w:r w:rsidRPr="00F343B7">
        <w:rPr>
          <w:color w:val="000000"/>
          <w:sz w:val="20"/>
          <w:szCs w:val="20"/>
        </w:rPr>
        <w:t>Bräger</w:t>
      </w:r>
      <w:proofErr w:type="spellEnd"/>
      <w:r w:rsidRPr="00F343B7">
        <w:rPr>
          <w:color w:val="000000"/>
          <w:sz w:val="20"/>
          <w:szCs w:val="20"/>
        </w:rPr>
        <w:t xml:space="preserve">, S. 2017. A review on the distribution, abundance, residency, survival and population structure of coastal bottlenose dolphins in Argentina. </w:t>
      </w:r>
      <w:r w:rsidRPr="00F343B7">
        <w:rPr>
          <w:i/>
          <w:color w:val="000000"/>
          <w:sz w:val="20"/>
          <w:szCs w:val="20"/>
        </w:rPr>
        <w:t xml:space="preserve">Latin American Journal of Aquatic Mammals </w:t>
      </w:r>
      <w:r w:rsidRPr="00F343B7">
        <w:rPr>
          <w:color w:val="000000"/>
          <w:sz w:val="20"/>
          <w:szCs w:val="20"/>
        </w:rPr>
        <w:t xml:space="preserve">12(1-2): 2-16. </w:t>
      </w:r>
    </w:p>
    <w:p w14:paraId="0EDEB14E" w14:textId="77777777" w:rsidR="00335B03" w:rsidRPr="00E048B2" w:rsidRDefault="00335B03" w:rsidP="00335B03">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rPr>
      </w:pPr>
      <w:r w:rsidRPr="00F343B7">
        <w:rPr>
          <w:color w:val="000000"/>
          <w:sz w:val="20"/>
          <w:szCs w:val="20"/>
        </w:rPr>
        <w:t xml:space="preserve">Vermeulen, E., </w:t>
      </w:r>
      <w:proofErr w:type="spellStart"/>
      <w:r w:rsidRPr="00F343B7">
        <w:rPr>
          <w:color w:val="000000"/>
          <w:sz w:val="20"/>
          <w:szCs w:val="20"/>
        </w:rPr>
        <w:t>Holsbeek</w:t>
      </w:r>
      <w:proofErr w:type="spellEnd"/>
      <w:r w:rsidRPr="00F343B7">
        <w:rPr>
          <w:color w:val="000000"/>
          <w:sz w:val="20"/>
          <w:szCs w:val="20"/>
        </w:rPr>
        <w:t xml:space="preserve">, L., Das, K. 2015. Diurnal and Seasonal Variation in </w:t>
      </w:r>
      <w:proofErr w:type="spellStart"/>
      <w:r w:rsidRPr="00F343B7">
        <w:rPr>
          <w:color w:val="000000"/>
          <w:sz w:val="20"/>
          <w:szCs w:val="20"/>
        </w:rPr>
        <w:t>theBehaviour</w:t>
      </w:r>
      <w:proofErr w:type="spellEnd"/>
      <w:r w:rsidRPr="00F343B7">
        <w:rPr>
          <w:color w:val="000000"/>
          <w:sz w:val="20"/>
          <w:szCs w:val="20"/>
        </w:rPr>
        <w:t xml:space="preserve"> of Bottlenose Dolphins (</w:t>
      </w:r>
      <w:r w:rsidRPr="00F343B7">
        <w:rPr>
          <w:i/>
          <w:color w:val="000000"/>
          <w:sz w:val="20"/>
          <w:szCs w:val="20"/>
        </w:rPr>
        <w:t>Tursiops truncatus</w:t>
      </w:r>
      <w:r w:rsidRPr="00F343B7">
        <w:rPr>
          <w:color w:val="000000"/>
          <w:sz w:val="20"/>
          <w:szCs w:val="20"/>
        </w:rPr>
        <w:t xml:space="preserve">) in </w:t>
      </w:r>
      <w:proofErr w:type="spellStart"/>
      <w:r w:rsidRPr="00F343B7">
        <w:rPr>
          <w:color w:val="000000"/>
          <w:sz w:val="20"/>
          <w:szCs w:val="20"/>
        </w:rPr>
        <w:t>Bahía</w:t>
      </w:r>
      <w:proofErr w:type="spellEnd"/>
      <w:r w:rsidRPr="00F343B7">
        <w:rPr>
          <w:color w:val="000000"/>
          <w:sz w:val="20"/>
          <w:szCs w:val="20"/>
        </w:rPr>
        <w:t xml:space="preserve"> San Antonio, Patagonia, Argentina. </w:t>
      </w:r>
      <w:r w:rsidRPr="00E048B2">
        <w:rPr>
          <w:i/>
          <w:color w:val="000000"/>
          <w:sz w:val="20"/>
          <w:szCs w:val="20"/>
        </w:rPr>
        <w:t xml:space="preserve">Aquatic Mammals </w:t>
      </w:r>
      <w:r w:rsidRPr="00E048B2">
        <w:rPr>
          <w:color w:val="000000"/>
          <w:sz w:val="20"/>
          <w:szCs w:val="20"/>
        </w:rPr>
        <w:t xml:space="preserve">41(3): 272- 283. </w:t>
      </w:r>
    </w:p>
    <w:p w14:paraId="1044BE01" w14:textId="77777777" w:rsidR="00335B03" w:rsidRPr="00335B03" w:rsidRDefault="00335B03" w:rsidP="00335B03">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s-ES"/>
        </w:rPr>
      </w:pPr>
      <w:r w:rsidRPr="00E048B2">
        <w:rPr>
          <w:color w:val="3F3F3F"/>
          <w:sz w:val="20"/>
          <w:szCs w:val="20"/>
        </w:rPr>
        <w:t xml:space="preserve">Vermeulen, E.; Failla, M.; </w:t>
      </w:r>
      <w:proofErr w:type="spellStart"/>
      <w:r w:rsidRPr="00E048B2">
        <w:rPr>
          <w:color w:val="3F3F3F"/>
          <w:sz w:val="20"/>
          <w:szCs w:val="20"/>
        </w:rPr>
        <w:t>Loizaga</w:t>
      </w:r>
      <w:proofErr w:type="spellEnd"/>
      <w:r w:rsidRPr="00E048B2">
        <w:rPr>
          <w:color w:val="3F3F3F"/>
          <w:sz w:val="20"/>
          <w:szCs w:val="20"/>
        </w:rPr>
        <w:t xml:space="preserve"> de Castro, R. Romero, M. A., Svendsen, G.; </w:t>
      </w:r>
      <w:proofErr w:type="spellStart"/>
      <w:r w:rsidRPr="00E048B2">
        <w:rPr>
          <w:color w:val="3F3F3F"/>
          <w:sz w:val="20"/>
          <w:szCs w:val="20"/>
        </w:rPr>
        <w:t>Coscarella</w:t>
      </w:r>
      <w:proofErr w:type="spellEnd"/>
      <w:r w:rsidRPr="00E048B2">
        <w:rPr>
          <w:color w:val="3F3F3F"/>
          <w:sz w:val="20"/>
          <w:szCs w:val="20"/>
        </w:rPr>
        <w:t xml:space="preserve">, M. A.; </w:t>
      </w:r>
      <w:proofErr w:type="spellStart"/>
      <w:r w:rsidRPr="00E048B2">
        <w:rPr>
          <w:color w:val="3F3F3F"/>
          <w:sz w:val="20"/>
          <w:szCs w:val="20"/>
        </w:rPr>
        <w:t>Cáceres-Saez</w:t>
      </w:r>
      <w:proofErr w:type="spellEnd"/>
      <w:r w:rsidRPr="00E048B2">
        <w:rPr>
          <w:color w:val="3F3F3F"/>
          <w:sz w:val="20"/>
          <w:szCs w:val="20"/>
        </w:rPr>
        <w:t xml:space="preserve">, I.; Bastida, R.; </w:t>
      </w:r>
      <w:proofErr w:type="spellStart"/>
      <w:r w:rsidRPr="00E048B2">
        <w:rPr>
          <w:color w:val="3F3F3F"/>
          <w:sz w:val="20"/>
          <w:szCs w:val="20"/>
        </w:rPr>
        <w:t>Dassis</w:t>
      </w:r>
      <w:proofErr w:type="spellEnd"/>
      <w:r w:rsidRPr="00E048B2">
        <w:rPr>
          <w:color w:val="3F3F3F"/>
          <w:sz w:val="20"/>
          <w:szCs w:val="20"/>
        </w:rPr>
        <w:t xml:space="preserve">, M. 2019. </w:t>
      </w:r>
      <w:proofErr w:type="spellStart"/>
      <w:r w:rsidRPr="00335B03">
        <w:rPr>
          <w:i/>
          <w:color w:val="3F3F3F"/>
          <w:sz w:val="20"/>
          <w:szCs w:val="20"/>
          <w:lang w:val="es-ES"/>
        </w:rPr>
        <w:t>Tursiops</w:t>
      </w:r>
      <w:proofErr w:type="spellEnd"/>
      <w:r w:rsidRPr="00335B03">
        <w:rPr>
          <w:i/>
          <w:color w:val="3F3F3F"/>
          <w:sz w:val="20"/>
          <w:szCs w:val="20"/>
          <w:lang w:val="es-ES"/>
        </w:rPr>
        <w:t xml:space="preserve"> </w:t>
      </w:r>
      <w:proofErr w:type="spellStart"/>
      <w:r w:rsidRPr="00335B03">
        <w:rPr>
          <w:i/>
          <w:color w:val="3F3F3F"/>
          <w:sz w:val="20"/>
          <w:szCs w:val="20"/>
          <w:lang w:val="es-ES"/>
        </w:rPr>
        <w:t>gephyreus</w:t>
      </w:r>
      <w:proofErr w:type="spellEnd"/>
      <w:r w:rsidRPr="00335B03">
        <w:rPr>
          <w:color w:val="3F3F3F"/>
          <w:sz w:val="20"/>
          <w:szCs w:val="20"/>
          <w:lang w:val="es-ES"/>
        </w:rPr>
        <w:t xml:space="preserve">. En: </w:t>
      </w:r>
      <w:proofErr w:type="spellStart"/>
      <w:r w:rsidRPr="00335B03">
        <w:rPr>
          <w:color w:val="3F3F3F"/>
          <w:sz w:val="20"/>
          <w:szCs w:val="20"/>
          <w:lang w:val="es-ES"/>
        </w:rPr>
        <w:t>SAyDS</w:t>
      </w:r>
      <w:proofErr w:type="spellEnd"/>
      <w:r w:rsidRPr="00335B03">
        <w:rPr>
          <w:color w:val="3F3F3F"/>
          <w:sz w:val="20"/>
          <w:szCs w:val="20"/>
          <w:lang w:val="es-ES"/>
        </w:rPr>
        <w:t xml:space="preserve">–SAREM (eds.) </w:t>
      </w:r>
      <w:proofErr w:type="spellStart"/>
      <w:r w:rsidRPr="00335B03">
        <w:rPr>
          <w:color w:val="3F3F3F"/>
          <w:sz w:val="20"/>
          <w:szCs w:val="20"/>
          <w:lang w:val="es-ES"/>
        </w:rPr>
        <w:t>Categorización</w:t>
      </w:r>
      <w:proofErr w:type="spellEnd"/>
      <w:r w:rsidRPr="00335B03">
        <w:rPr>
          <w:color w:val="3F3F3F"/>
          <w:sz w:val="20"/>
          <w:szCs w:val="20"/>
          <w:lang w:val="es-ES"/>
        </w:rPr>
        <w:t xml:space="preserve"> 2019 de los </w:t>
      </w:r>
      <w:proofErr w:type="spellStart"/>
      <w:r w:rsidRPr="00335B03">
        <w:rPr>
          <w:color w:val="3F3F3F"/>
          <w:sz w:val="20"/>
          <w:szCs w:val="20"/>
          <w:lang w:val="es-ES"/>
        </w:rPr>
        <w:t>mamíferos</w:t>
      </w:r>
      <w:proofErr w:type="spellEnd"/>
      <w:r w:rsidRPr="00335B03">
        <w:rPr>
          <w:color w:val="3F3F3F"/>
          <w:sz w:val="20"/>
          <w:szCs w:val="20"/>
          <w:lang w:val="es-ES"/>
        </w:rPr>
        <w:t xml:space="preserve"> de Argentina </w:t>
      </w:r>
      <w:proofErr w:type="spellStart"/>
      <w:r w:rsidRPr="00335B03">
        <w:rPr>
          <w:color w:val="3F3F3F"/>
          <w:sz w:val="20"/>
          <w:szCs w:val="20"/>
          <w:lang w:val="es-ES"/>
        </w:rPr>
        <w:t>según</w:t>
      </w:r>
      <w:proofErr w:type="spellEnd"/>
      <w:r w:rsidRPr="00335B03">
        <w:rPr>
          <w:color w:val="3F3F3F"/>
          <w:sz w:val="20"/>
          <w:szCs w:val="20"/>
          <w:lang w:val="es-ES"/>
        </w:rPr>
        <w:t xml:space="preserve"> su riesgo de </w:t>
      </w:r>
      <w:proofErr w:type="spellStart"/>
      <w:r w:rsidRPr="00335B03">
        <w:rPr>
          <w:color w:val="3F3F3F"/>
          <w:sz w:val="20"/>
          <w:szCs w:val="20"/>
          <w:lang w:val="es-ES"/>
        </w:rPr>
        <w:t>extinción</w:t>
      </w:r>
      <w:proofErr w:type="spellEnd"/>
      <w:r w:rsidRPr="00335B03">
        <w:rPr>
          <w:color w:val="3F3F3F"/>
          <w:sz w:val="20"/>
          <w:szCs w:val="20"/>
          <w:lang w:val="es-ES"/>
        </w:rPr>
        <w:t xml:space="preserve">. Lista </w:t>
      </w:r>
      <w:proofErr w:type="spellStart"/>
      <w:r w:rsidRPr="00335B03">
        <w:rPr>
          <w:color w:val="3F3F3F"/>
          <w:sz w:val="20"/>
          <w:szCs w:val="20"/>
          <w:lang w:val="es-ES"/>
        </w:rPr>
        <w:t>Rojade</w:t>
      </w:r>
      <w:proofErr w:type="spellEnd"/>
      <w:r w:rsidRPr="00335B03">
        <w:rPr>
          <w:color w:val="3F3F3F"/>
          <w:sz w:val="20"/>
          <w:szCs w:val="20"/>
          <w:lang w:val="es-ES"/>
        </w:rPr>
        <w:t xml:space="preserve"> los </w:t>
      </w:r>
      <w:proofErr w:type="spellStart"/>
      <w:r w:rsidRPr="00335B03">
        <w:rPr>
          <w:color w:val="3F3F3F"/>
          <w:sz w:val="20"/>
          <w:szCs w:val="20"/>
          <w:lang w:val="es-ES"/>
        </w:rPr>
        <w:t>mamíferos</w:t>
      </w:r>
      <w:proofErr w:type="spellEnd"/>
      <w:r w:rsidRPr="00335B03">
        <w:rPr>
          <w:color w:val="3F3F3F"/>
          <w:sz w:val="20"/>
          <w:szCs w:val="20"/>
          <w:lang w:val="es-ES"/>
        </w:rPr>
        <w:t xml:space="preserve"> de Argentina. </w:t>
      </w:r>
      <w:proofErr w:type="spellStart"/>
      <w:r w:rsidRPr="00335B03">
        <w:rPr>
          <w:color w:val="3F3F3F"/>
          <w:sz w:val="20"/>
          <w:szCs w:val="20"/>
          <w:lang w:val="es-ES"/>
        </w:rPr>
        <w:t>Versión</w:t>
      </w:r>
      <w:proofErr w:type="spellEnd"/>
      <w:r w:rsidRPr="00335B03">
        <w:rPr>
          <w:color w:val="3F3F3F"/>
          <w:sz w:val="20"/>
          <w:szCs w:val="20"/>
          <w:lang w:val="es-ES"/>
        </w:rPr>
        <w:t xml:space="preserve"> digital: </w:t>
      </w:r>
      <w:r w:rsidRPr="00335B03">
        <w:rPr>
          <w:i/>
          <w:color w:val="3F3F3F"/>
          <w:sz w:val="20"/>
          <w:szCs w:val="20"/>
          <w:lang w:val="es-ES"/>
        </w:rPr>
        <w:t>http://cma.sarem.org.ar</w:t>
      </w:r>
      <w:r w:rsidRPr="00335B03">
        <w:rPr>
          <w:color w:val="3F3F3F"/>
          <w:sz w:val="20"/>
          <w:szCs w:val="20"/>
          <w:lang w:val="es-ES"/>
        </w:rPr>
        <w:t xml:space="preserve">. </w:t>
      </w:r>
    </w:p>
    <w:p w14:paraId="3839D679" w14:textId="77777777" w:rsidR="00335B03" w:rsidRPr="00F343B7" w:rsidRDefault="00335B03" w:rsidP="00335B03">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rPr>
      </w:pPr>
      <w:r w:rsidRPr="00335B03">
        <w:rPr>
          <w:color w:val="000000"/>
          <w:sz w:val="20"/>
          <w:szCs w:val="20"/>
          <w:lang w:val="es-ES"/>
        </w:rPr>
        <w:t xml:space="preserve">Vermeulen, E., </w:t>
      </w:r>
      <w:proofErr w:type="spellStart"/>
      <w:r w:rsidRPr="00335B03">
        <w:rPr>
          <w:color w:val="000000"/>
          <w:sz w:val="20"/>
          <w:szCs w:val="20"/>
          <w:lang w:val="es-ES"/>
        </w:rPr>
        <w:t>Fruet</w:t>
      </w:r>
      <w:proofErr w:type="spellEnd"/>
      <w:r w:rsidRPr="00335B03">
        <w:rPr>
          <w:color w:val="000000"/>
          <w:sz w:val="20"/>
          <w:szCs w:val="20"/>
          <w:lang w:val="es-ES"/>
        </w:rPr>
        <w:t xml:space="preserve">, P., Costa, A., </w:t>
      </w:r>
      <w:proofErr w:type="spellStart"/>
      <w:r w:rsidRPr="00335B03">
        <w:rPr>
          <w:color w:val="000000"/>
          <w:sz w:val="20"/>
          <w:szCs w:val="20"/>
          <w:lang w:val="es-ES"/>
        </w:rPr>
        <w:t>Coscarella</w:t>
      </w:r>
      <w:proofErr w:type="spellEnd"/>
      <w:r w:rsidRPr="00335B03">
        <w:rPr>
          <w:color w:val="000000"/>
          <w:sz w:val="20"/>
          <w:szCs w:val="20"/>
          <w:lang w:val="es-ES"/>
        </w:rPr>
        <w:t xml:space="preserve">, M. &amp; Laporta, P. 2019. </w:t>
      </w:r>
      <w:r w:rsidRPr="00F343B7">
        <w:rPr>
          <w:i/>
          <w:color w:val="000000"/>
          <w:sz w:val="20"/>
          <w:szCs w:val="20"/>
        </w:rPr>
        <w:t xml:space="preserve">Tursiops </w:t>
      </w:r>
      <w:proofErr w:type="spellStart"/>
      <w:r w:rsidRPr="00F343B7">
        <w:rPr>
          <w:i/>
          <w:color w:val="000000"/>
          <w:sz w:val="20"/>
          <w:szCs w:val="20"/>
        </w:rPr>
        <w:t>truncatusssp</w:t>
      </w:r>
      <w:proofErr w:type="spellEnd"/>
      <w:r w:rsidRPr="00F343B7">
        <w:rPr>
          <w:i/>
          <w:color w:val="000000"/>
          <w:sz w:val="20"/>
          <w:szCs w:val="20"/>
        </w:rPr>
        <w:t xml:space="preserve">. </w:t>
      </w:r>
      <w:proofErr w:type="spellStart"/>
      <w:r w:rsidRPr="00F343B7">
        <w:rPr>
          <w:i/>
          <w:color w:val="000000"/>
          <w:sz w:val="20"/>
          <w:szCs w:val="20"/>
        </w:rPr>
        <w:t>gephyreus</w:t>
      </w:r>
      <w:proofErr w:type="spellEnd"/>
      <w:r w:rsidRPr="00F343B7">
        <w:rPr>
          <w:color w:val="000000"/>
          <w:sz w:val="20"/>
          <w:szCs w:val="20"/>
        </w:rPr>
        <w:t xml:space="preserve">. The IUCN Red List of Threatened Species 2019: e.T134822416A135190824. </w:t>
      </w:r>
      <w:r w:rsidRPr="00F343B7">
        <w:rPr>
          <w:color w:val="0260BF"/>
          <w:sz w:val="20"/>
          <w:szCs w:val="20"/>
        </w:rPr>
        <w:t xml:space="preserve">http://dx.doi.org/10.2305/IUCN.UK.2019-3.RLTS.T134822416A135190824.en </w:t>
      </w:r>
    </w:p>
    <w:p w14:paraId="1DE5BCF2" w14:textId="77777777" w:rsidR="00335B03" w:rsidRPr="00F343B7" w:rsidRDefault="00335B03" w:rsidP="00335B03">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rPr>
      </w:pPr>
      <w:r w:rsidRPr="00F343B7">
        <w:rPr>
          <w:color w:val="000000"/>
          <w:sz w:val="20"/>
          <w:szCs w:val="20"/>
        </w:rPr>
        <w:t xml:space="preserve">Wickert, J.C., von Eye, S.M., Oliveira, L.R., Moreno, I.B. 2016. Revalidation of </w:t>
      </w:r>
      <w:proofErr w:type="spellStart"/>
      <w:r w:rsidRPr="00F343B7">
        <w:rPr>
          <w:i/>
          <w:color w:val="000000"/>
          <w:sz w:val="20"/>
          <w:szCs w:val="20"/>
        </w:rPr>
        <w:t>Tursiopsgephyreus</w:t>
      </w:r>
      <w:proofErr w:type="spellEnd"/>
      <w:r w:rsidRPr="00F343B7">
        <w:rPr>
          <w:i/>
          <w:color w:val="000000"/>
          <w:sz w:val="20"/>
          <w:szCs w:val="20"/>
        </w:rPr>
        <w:t xml:space="preserve"> </w:t>
      </w:r>
      <w:r w:rsidRPr="00F343B7">
        <w:rPr>
          <w:color w:val="000000"/>
          <w:sz w:val="20"/>
          <w:szCs w:val="20"/>
        </w:rPr>
        <w:t>Lahille, 1908 (</w:t>
      </w:r>
      <w:proofErr w:type="spellStart"/>
      <w:r w:rsidRPr="00F343B7">
        <w:rPr>
          <w:color w:val="000000"/>
          <w:sz w:val="20"/>
          <w:szCs w:val="20"/>
        </w:rPr>
        <w:t>Cetartiodactyla</w:t>
      </w:r>
      <w:proofErr w:type="spellEnd"/>
      <w:r w:rsidRPr="00F343B7">
        <w:rPr>
          <w:color w:val="000000"/>
          <w:sz w:val="20"/>
          <w:szCs w:val="20"/>
        </w:rPr>
        <w:t xml:space="preserve">: Delphinidae) from the southwestern Atlantic Ocean. </w:t>
      </w:r>
    </w:p>
    <w:p w14:paraId="118E535A" w14:textId="77777777" w:rsidR="00335B03" w:rsidRDefault="00335B03" w:rsidP="00335B03">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rPr>
      </w:pPr>
      <w:r w:rsidRPr="00F343B7">
        <w:rPr>
          <w:i/>
          <w:color w:val="000000"/>
          <w:sz w:val="20"/>
          <w:szCs w:val="20"/>
        </w:rPr>
        <w:t xml:space="preserve">Journal of Mammalogy </w:t>
      </w:r>
      <w:r w:rsidRPr="00F343B7">
        <w:rPr>
          <w:color w:val="000000"/>
          <w:sz w:val="20"/>
          <w:szCs w:val="20"/>
        </w:rPr>
        <w:t xml:space="preserve">97(6): 1728-1737.Würsig, B., and </w:t>
      </w:r>
      <w:proofErr w:type="spellStart"/>
      <w:r w:rsidRPr="00F343B7">
        <w:rPr>
          <w:color w:val="000000"/>
          <w:sz w:val="20"/>
          <w:szCs w:val="20"/>
        </w:rPr>
        <w:t>Würsig</w:t>
      </w:r>
      <w:proofErr w:type="spellEnd"/>
      <w:r w:rsidRPr="00F343B7">
        <w:rPr>
          <w:color w:val="000000"/>
          <w:sz w:val="20"/>
          <w:szCs w:val="20"/>
        </w:rPr>
        <w:t>, M. 1977. The photographic determination of group size, composition, and stability of coastal porpoises (</w:t>
      </w:r>
      <w:r w:rsidRPr="00F343B7">
        <w:rPr>
          <w:i/>
          <w:color w:val="000000"/>
          <w:sz w:val="20"/>
          <w:szCs w:val="20"/>
        </w:rPr>
        <w:t>Tursiops truncatus</w:t>
      </w:r>
      <w:r w:rsidRPr="00F343B7">
        <w:rPr>
          <w:color w:val="000000"/>
          <w:sz w:val="20"/>
          <w:szCs w:val="20"/>
        </w:rPr>
        <w:t xml:space="preserve">). </w:t>
      </w:r>
      <w:r>
        <w:rPr>
          <w:i/>
          <w:color w:val="000000"/>
          <w:sz w:val="20"/>
          <w:szCs w:val="20"/>
        </w:rPr>
        <w:t xml:space="preserve">Science </w:t>
      </w:r>
      <w:r>
        <w:rPr>
          <w:color w:val="000000"/>
          <w:sz w:val="20"/>
          <w:szCs w:val="20"/>
        </w:rPr>
        <w:t xml:space="preserve">198(4318): 755-756. </w:t>
      </w:r>
    </w:p>
    <w:p w14:paraId="1C206975" w14:textId="77777777" w:rsidR="00335B03" w:rsidRDefault="00335B03" w:rsidP="00335B0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F261AD7" w14:textId="77777777" w:rsidR="00884748" w:rsidRPr="00FE1A13" w:rsidRDefault="00884748">
      <w:pPr>
        <w:widowControl w:val="0"/>
        <w:suppressAutoHyphens/>
        <w:autoSpaceDE w:val="0"/>
        <w:autoSpaceDN w:val="0"/>
        <w:spacing w:after="0" w:line="240" w:lineRule="auto"/>
        <w:textAlignment w:val="baseline"/>
        <w:rPr>
          <w:rFonts w:eastAsia="Times New Roman" w:cs="Arial"/>
          <w:lang w:val="fr-FR" w:eastAsia="es-ES"/>
        </w:rPr>
      </w:pPr>
    </w:p>
    <w:sectPr w:rsidR="00884748" w:rsidRPr="00FE1A13">
      <w:headerReference w:type="even" r:id="rId13"/>
      <w:headerReference w:type="default" r:id="rId14"/>
      <w:footerReference w:type="even" r:id="rId15"/>
      <w:footerReference w:type="default" r:id="rId16"/>
      <w:headerReference w:type="first" r:id="rId17"/>
      <w:footerReference w:type="first" r:id="rId18"/>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D88A9" w14:textId="77777777" w:rsidR="00A20BCD" w:rsidRDefault="00A20BCD">
      <w:pPr>
        <w:spacing w:after="0" w:line="240" w:lineRule="auto"/>
        <w:rPr>
          <w:lang w:val="fr-FR"/>
        </w:rPr>
      </w:pPr>
      <w:r>
        <w:rPr>
          <w:lang w:val="fr-FR"/>
        </w:rPr>
        <w:separator/>
      </w:r>
    </w:p>
  </w:endnote>
  <w:endnote w:type="continuationSeparator" w:id="0">
    <w:p w14:paraId="11C83F46" w14:textId="77777777" w:rsidR="00A20BCD" w:rsidRDefault="00A20BCD">
      <w:pPr>
        <w:spacing w:after="0" w:line="240" w:lineRule="auto"/>
        <w:rPr>
          <w:lang w:val="fr-FR"/>
        </w:rPr>
      </w:pPr>
      <w:r>
        <w:rPr>
          <w:lang w:val="fr-FR"/>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858933"/>
      <w:docPartObj>
        <w:docPartGallery w:val="Page Numbers (Bottom of Page)"/>
        <w:docPartUnique/>
      </w:docPartObj>
    </w:sdtPr>
    <w:sdtEndPr>
      <w:rPr>
        <w:noProof/>
        <w:sz w:val="18"/>
        <w:szCs w:val="18"/>
      </w:rPr>
    </w:sdtEndPr>
    <w:sdtContent>
      <w:p w14:paraId="17210DA8" w14:textId="77777777"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02069"/>
      <w:docPartObj>
        <w:docPartGallery w:val="Page Numbers (Bottom of Page)"/>
        <w:docPartUnique/>
      </w:docPartObj>
    </w:sdtPr>
    <w:sdtEndPr>
      <w:rPr>
        <w:noProof/>
        <w:sz w:val="18"/>
        <w:szCs w:val="18"/>
      </w:rPr>
    </w:sdtEndPr>
    <w:sdtContent>
      <w:p w14:paraId="5922083C" w14:textId="77777777"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949419459"/>
      <w:docPartObj>
        <w:docPartGallery w:val="Page Numbers (Bottom of Page)"/>
        <w:docPartUnique/>
      </w:docPartObj>
    </w:sdtPr>
    <w:sdtEndPr/>
    <w:sdtContent>
      <w:p w14:paraId="45117134" w14:textId="77777777" w:rsidR="00884748" w:rsidRDefault="007C4397">
        <w:pPr>
          <w:pStyle w:val="Footer"/>
          <w:jc w:val="center"/>
          <w:rPr>
            <w:sz w:val="18"/>
            <w:szCs w:val="18"/>
            <w:lang w:val="fr-FR"/>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DFD83" w14:textId="77777777" w:rsidR="00A20BCD" w:rsidRDefault="00A20BCD">
      <w:pPr>
        <w:spacing w:after="0" w:line="240" w:lineRule="auto"/>
        <w:rPr>
          <w:lang w:val="fr-FR"/>
        </w:rPr>
      </w:pPr>
      <w:r>
        <w:rPr>
          <w:lang w:val="fr-FR"/>
        </w:rPr>
        <w:separator/>
      </w:r>
    </w:p>
  </w:footnote>
  <w:footnote w:type="continuationSeparator" w:id="0">
    <w:p w14:paraId="5A157305" w14:textId="77777777" w:rsidR="00A20BCD" w:rsidRDefault="00A20BCD">
      <w:pPr>
        <w:spacing w:after="0" w:line="240" w:lineRule="auto"/>
        <w:rPr>
          <w:lang w:val="fr-FR"/>
        </w:rPr>
      </w:pPr>
      <w:r>
        <w:rPr>
          <w:lang w:val="fr-FR"/>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06080" w14:textId="55202FB3" w:rsidR="00D70275" w:rsidRPr="00002A97" w:rsidRDefault="00D70275" w:rsidP="00002A97">
    <w:pPr>
      <w:pStyle w:val="Header"/>
      <w:pBdr>
        <w:bottom w:val="single" w:sz="4" w:space="1" w:color="auto"/>
      </w:pBdr>
      <w:rPr>
        <w:i/>
        <w:sz w:val="18"/>
        <w:szCs w:val="18"/>
      </w:rPr>
    </w:pPr>
    <w:bookmarkStart w:id="2" w:name="_Hlk124847022"/>
    <w:bookmarkStart w:id="3" w:name="_Hlk124847023"/>
    <w:bookmarkStart w:id="4" w:name="_Hlk124847024"/>
    <w:bookmarkStart w:id="5" w:name="_Hlk124847025"/>
    <w:bookmarkStart w:id="6" w:name="_Hlk124847026"/>
    <w:bookmarkStart w:id="7" w:name="_Hlk124847027"/>
    <w:bookmarkStart w:id="8" w:name="_Hlk124847217"/>
    <w:bookmarkStart w:id="9" w:name="_Hlk124847218"/>
    <w:r w:rsidRPr="00002A97">
      <w:rPr>
        <w:rFonts w:eastAsia="Times New Roman" w:cs="Arial"/>
        <w:i/>
        <w:sz w:val="18"/>
        <w:szCs w:val="18"/>
        <w:lang w:val="fr-FR" w:eastAsia="es-ES"/>
      </w:rPr>
      <w:t>UNEP/CMS/COP1</w:t>
    </w:r>
    <w:r w:rsidR="00C22155">
      <w:rPr>
        <w:rFonts w:eastAsia="Times New Roman" w:cs="Arial"/>
        <w:i/>
        <w:sz w:val="18"/>
        <w:szCs w:val="18"/>
        <w:lang w:val="fr-FR" w:eastAsia="es-ES"/>
      </w:rPr>
      <w:t>5</w:t>
    </w:r>
    <w:r w:rsidRPr="00002A97">
      <w:rPr>
        <w:rFonts w:eastAsia="Times New Roman" w:cs="Arial"/>
        <w:i/>
        <w:sz w:val="18"/>
        <w:szCs w:val="18"/>
        <w:lang w:val="fr-FR" w:eastAsia="es-ES"/>
      </w:rPr>
      <w:t>/Doc.</w:t>
    </w:r>
    <w:bookmarkEnd w:id="2"/>
    <w:bookmarkEnd w:id="3"/>
    <w:bookmarkEnd w:id="4"/>
    <w:bookmarkEnd w:id="5"/>
    <w:bookmarkEnd w:id="6"/>
    <w:bookmarkEnd w:id="7"/>
    <w:bookmarkEnd w:id="8"/>
    <w:bookmarkEnd w:id="9"/>
    <w:r w:rsidR="007864F6">
      <w:rPr>
        <w:rFonts w:eastAsia="Times New Roman" w:cs="Arial"/>
        <w:i/>
        <w:sz w:val="18"/>
        <w:szCs w:val="18"/>
        <w:lang w:val="fr-FR" w:eastAsia="es-ES"/>
      </w:rPr>
      <w:t>31.3.</w:t>
    </w:r>
    <w:r w:rsidR="00E72D9C">
      <w:rPr>
        <w:rFonts w:eastAsia="Times New Roman" w:cs="Arial"/>
        <w:i/>
        <w:sz w:val="18"/>
        <w:szCs w:val="18"/>
        <w:lang w:val="fr-FR" w:eastAsia="es-ES"/>
      </w:rPr>
      <w:t>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B0325" w14:textId="0944F4BA" w:rsidR="000F4BDA" w:rsidRPr="00FC671B" w:rsidRDefault="000F4BDA" w:rsidP="000F4BDA">
    <w:pPr>
      <w:pStyle w:val="Header"/>
      <w:pBdr>
        <w:bottom w:val="single" w:sz="4" w:space="1" w:color="auto"/>
      </w:pBdr>
      <w:jc w:val="right"/>
      <w:rPr>
        <w:i/>
        <w:sz w:val="18"/>
        <w:szCs w:val="18"/>
        <w:lang w:val="fr-FR"/>
      </w:rPr>
    </w:pPr>
    <w:r w:rsidRPr="00002A97">
      <w:rPr>
        <w:rFonts w:eastAsia="Times New Roman" w:cs="Arial"/>
        <w:i/>
        <w:sz w:val="18"/>
        <w:szCs w:val="18"/>
        <w:lang w:val="fr-FR" w:eastAsia="es-ES"/>
      </w:rPr>
      <w:t>UNEP/CMS/COP1</w:t>
    </w:r>
    <w:r w:rsidR="00C22155">
      <w:rPr>
        <w:rFonts w:eastAsia="Times New Roman" w:cs="Arial"/>
        <w:i/>
        <w:sz w:val="18"/>
        <w:szCs w:val="18"/>
        <w:lang w:val="fr-FR" w:eastAsia="es-ES"/>
      </w:rPr>
      <w:t>5</w:t>
    </w:r>
    <w:r w:rsidRPr="00002A97">
      <w:rPr>
        <w:rFonts w:eastAsia="Times New Roman" w:cs="Arial"/>
        <w:i/>
        <w:sz w:val="18"/>
        <w:szCs w:val="18"/>
        <w:lang w:val="fr-FR" w:eastAsia="es-ES"/>
      </w:rPr>
      <w:t>/</w:t>
    </w:r>
    <w:r w:rsidR="007B53CC">
      <w:rPr>
        <w:rFonts w:eastAsia="Times New Roman" w:cs="Arial"/>
        <w:i/>
        <w:sz w:val="18"/>
        <w:szCs w:val="18"/>
        <w:lang w:val="fr-FR" w:eastAsia="es-ES"/>
      </w:rPr>
      <w:t>Doc</w:t>
    </w:r>
    <w:r w:rsidR="00430A25">
      <w:rPr>
        <w:rFonts w:eastAsia="Times New Roman" w:cs="Arial"/>
        <w:i/>
        <w:sz w:val="18"/>
        <w:szCs w:val="18"/>
        <w:lang w:val="fr-FR" w:eastAsia="es-ES"/>
      </w:rPr>
      <w:t>.</w:t>
    </w:r>
    <w:r w:rsidR="00FC671B">
      <w:rPr>
        <w:rFonts w:eastAsia="Times New Roman" w:cs="Arial"/>
        <w:i/>
        <w:sz w:val="18"/>
        <w:szCs w:val="18"/>
        <w:lang w:val="fr-FR" w:eastAsia="es-ES"/>
      </w:rPr>
      <w:t>31.3.</w:t>
    </w:r>
    <w:r w:rsidR="00E72D9C">
      <w:rPr>
        <w:rFonts w:eastAsia="Times New Roman" w:cs="Arial"/>
        <w:i/>
        <w:sz w:val="18"/>
        <w:szCs w:val="18"/>
        <w:lang w:val="fr-FR" w:eastAsia="es-ES"/>
      </w:rPr>
      <w:t>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8D0A5" w14:textId="77777777" w:rsidR="005B6BB1" w:rsidRPr="00FF59D5" w:rsidRDefault="005B6BB1" w:rsidP="005B6BB1">
    <w:pPr>
      <w:widowControl w:val="0"/>
      <w:tabs>
        <w:tab w:val="center" w:pos="4153"/>
        <w:tab w:val="right" w:pos="8306"/>
      </w:tabs>
      <w:suppressAutoHyphens/>
      <w:autoSpaceDE w:val="0"/>
      <w:autoSpaceDN w:val="0"/>
      <w:spacing w:after="0" w:line="240" w:lineRule="auto"/>
      <w:ind w:right="-547"/>
      <w:jc w:val="right"/>
      <w:textAlignment w:val="baseline"/>
      <w:rPr>
        <w:rFonts w:eastAsia="Times New Roman" w:cs="Times New Roman"/>
        <w:sz w:val="18"/>
        <w:szCs w:val="20"/>
        <w:lang w:val="en-GB"/>
      </w:rPr>
    </w:pPr>
    <w:bookmarkStart w:id="10" w:name="_Hlk208560916"/>
    <w:bookmarkStart w:id="11" w:name="_Hlk208560917"/>
    <w:r>
      <w:rPr>
        <w:noProof/>
      </w:rPr>
      <w:drawing>
        <wp:anchor distT="0" distB="0" distL="114300" distR="114300" simplePos="0" relativeHeight="251661312" behindDoc="0" locked="0" layoutInCell="1" allowOverlap="1" wp14:anchorId="77C93576" wp14:editId="7D14E2E1">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Pr="00EC2A58">
      <w:rPr>
        <w:rFonts w:eastAsia="Times New Roman" w:cs="Times New Roman"/>
        <w:noProof/>
        <w:sz w:val="18"/>
        <w:szCs w:val="20"/>
      </w:rPr>
      <w:drawing>
        <wp:anchor distT="0" distB="0" distL="114300" distR="114300" simplePos="0" relativeHeight="251659264" behindDoc="0" locked="0" layoutInCell="1" allowOverlap="1" wp14:anchorId="2550CB0D" wp14:editId="38E4EF56">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descr="A black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80" name="Picture 2" descr="A black and white logo&#10;&#10;AI-generated content may be incorrect."/>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Pr="00EC2A58">
      <w:rPr>
        <w:rFonts w:eastAsia="Times New Roman" w:cs="Times New Roman"/>
        <w:noProof/>
        <w:sz w:val="4"/>
        <w:szCs w:val="4"/>
        <w:lang w:val="en-GB"/>
      </w:rPr>
      <w:drawing>
        <wp:anchor distT="0" distB="0" distL="114300" distR="114300" simplePos="0" relativeHeight="251660288" behindDoc="0" locked="0" layoutInCell="1" allowOverlap="1" wp14:anchorId="03CC2208" wp14:editId="4942348B">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bookmarkEnd w:id="10"/>
    <w:bookmarkEnd w:id="11"/>
  </w:p>
  <w:p w14:paraId="3CDD3F3C" w14:textId="77777777" w:rsidR="005B6BB1" w:rsidRDefault="005B6B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409"/>
    <w:multiLevelType w:val="hybridMultilevel"/>
    <w:tmpl w:val="9078CAB6"/>
    <w:lvl w:ilvl="0" w:tplc="3D6816F8">
      <w:start w:val="1"/>
      <w:numFmt w:val="decimal"/>
      <w:pStyle w:val="Firstnumbering1"/>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F22C7"/>
    <w:multiLevelType w:val="hybridMultilevel"/>
    <w:tmpl w:val="80DAB9C6"/>
    <w:lvl w:ilvl="0" w:tplc="87DEB022">
      <w:start w:val="1"/>
      <w:numFmt w:val="lowerLetter"/>
      <w:pStyle w:val="Second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61C7F"/>
    <w:multiLevelType w:val="hybridMultilevel"/>
    <w:tmpl w:val="00BA1968"/>
    <w:lvl w:ilvl="0" w:tplc="EE1E7ABA">
      <w:start w:val="1"/>
      <w:numFmt w:val="lowerRoman"/>
      <w:pStyle w:val="Thirdnumberingi"/>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4752B3"/>
    <w:multiLevelType w:val="hybridMultilevel"/>
    <w:tmpl w:val="C1A46C78"/>
    <w:lvl w:ilvl="0" w:tplc="C1321F1E">
      <w:start w:val="1"/>
      <w:numFmt w:val="lowerRoman"/>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277C7A54"/>
    <w:multiLevelType w:val="hybridMultilevel"/>
    <w:tmpl w:val="7EB45C52"/>
    <w:lvl w:ilvl="0" w:tplc="BCA47B7C">
      <w:start w:val="6"/>
      <w:numFmt w:val="lowerRoman"/>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2B6A4A4E"/>
    <w:multiLevelType w:val="multilevel"/>
    <w:tmpl w:val="CE8E96F8"/>
    <w:lvl w:ilvl="0">
      <w:start w:val="1"/>
      <w:numFmt w:val="bullet"/>
      <w:lvlText w:val="●"/>
      <w:lvlJc w:val="left"/>
      <w:pPr>
        <w:ind w:left="540" w:hanging="360"/>
      </w:pPr>
      <w:rPr>
        <w:rFonts w:ascii="Noto Sans Symbols" w:eastAsia="Noto Sans Symbols" w:hAnsi="Noto Sans Symbols" w:cs="Noto Sans Symbols"/>
        <w:sz w:val="20"/>
        <w:szCs w:val="20"/>
      </w:rPr>
    </w:lvl>
    <w:lvl w:ilvl="1">
      <w:start w:val="1"/>
      <w:numFmt w:val="bullet"/>
      <w:lvlText w:val="o"/>
      <w:lvlJc w:val="left"/>
      <w:pPr>
        <w:ind w:left="1260" w:hanging="360"/>
      </w:pPr>
      <w:rPr>
        <w:rFonts w:ascii="Courier New" w:eastAsia="Courier New" w:hAnsi="Courier New" w:cs="Courier New"/>
        <w:sz w:val="20"/>
        <w:szCs w:val="20"/>
      </w:rPr>
    </w:lvl>
    <w:lvl w:ilvl="2">
      <w:start w:val="1"/>
      <w:numFmt w:val="bullet"/>
      <w:lvlText w:val="▪"/>
      <w:lvlJc w:val="left"/>
      <w:pPr>
        <w:ind w:left="1980" w:hanging="360"/>
      </w:pPr>
      <w:rPr>
        <w:rFonts w:ascii="Noto Sans Symbols" w:eastAsia="Noto Sans Symbols" w:hAnsi="Noto Sans Symbols" w:cs="Noto Sans Symbols"/>
        <w:sz w:val="20"/>
        <w:szCs w:val="20"/>
      </w:rPr>
    </w:lvl>
    <w:lvl w:ilvl="3">
      <w:start w:val="1"/>
      <w:numFmt w:val="bullet"/>
      <w:lvlText w:val="▪"/>
      <w:lvlJc w:val="left"/>
      <w:pPr>
        <w:ind w:left="2700" w:hanging="360"/>
      </w:pPr>
      <w:rPr>
        <w:rFonts w:ascii="Noto Sans Symbols" w:eastAsia="Noto Sans Symbols" w:hAnsi="Noto Sans Symbols" w:cs="Noto Sans Symbols"/>
        <w:sz w:val="20"/>
        <w:szCs w:val="20"/>
      </w:rPr>
    </w:lvl>
    <w:lvl w:ilvl="4">
      <w:start w:val="1"/>
      <w:numFmt w:val="bullet"/>
      <w:lvlText w:val="▪"/>
      <w:lvlJc w:val="left"/>
      <w:pPr>
        <w:ind w:left="3420" w:hanging="360"/>
      </w:pPr>
      <w:rPr>
        <w:rFonts w:ascii="Noto Sans Symbols" w:eastAsia="Noto Sans Symbols" w:hAnsi="Noto Sans Symbols" w:cs="Noto Sans Symbols"/>
        <w:sz w:val="20"/>
        <w:szCs w:val="20"/>
      </w:rPr>
    </w:lvl>
    <w:lvl w:ilvl="5">
      <w:start w:val="1"/>
      <w:numFmt w:val="bullet"/>
      <w:lvlText w:val="▪"/>
      <w:lvlJc w:val="left"/>
      <w:pPr>
        <w:ind w:left="4140" w:hanging="360"/>
      </w:pPr>
      <w:rPr>
        <w:rFonts w:ascii="Noto Sans Symbols" w:eastAsia="Noto Sans Symbols" w:hAnsi="Noto Sans Symbols" w:cs="Noto Sans Symbols"/>
        <w:sz w:val="20"/>
        <w:szCs w:val="20"/>
      </w:rPr>
    </w:lvl>
    <w:lvl w:ilvl="6">
      <w:start w:val="1"/>
      <w:numFmt w:val="bullet"/>
      <w:lvlText w:val="▪"/>
      <w:lvlJc w:val="left"/>
      <w:pPr>
        <w:ind w:left="4860" w:hanging="360"/>
      </w:pPr>
      <w:rPr>
        <w:rFonts w:ascii="Noto Sans Symbols" w:eastAsia="Noto Sans Symbols" w:hAnsi="Noto Sans Symbols" w:cs="Noto Sans Symbols"/>
        <w:sz w:val="20"/>
        <w:szCs w:val="20"/>
      </w:rPr>
    </w:lvl>
    <w:lvl w:ilvl="7">
      <w:start w:val="1"/>
      <w:numFmt w:val="bullet"/>
      <w:lvlText w:val="▪"/>
      <w:lvlJc w:val="left"/>
      <w:pPr>
        <w:ind w:left="5580" w:hanging="360"/>
      </w:pPr>
      <w:rPr>
        <w:rFonts w:ascii="Noto Sans Symbols" w:eastAsia="Noto Sans Symbols" w:hAnsi="Noto Sans Symbols" w:cs="Noto Sans Symbols"/>
        <w:sz w:val="20"/>
        <w:szCs w:val="20"/>
      </w:rPr>
    </w:lvl>
    <w:lvl w:ilvl="8">
      <w:start w:val="1"/>
      <w:numFmt w:val="bullet"/>
      <w:lvlText w:val="▪"/>
      <w:lvlJc w:val="left"/>
      <w:pPr>
        <w:ind w:left="6300" w:hanging="360"/>
      </w:pPr>
      <w:rPr>
        <w:rFonts w:ascii="Noto Sans Symbols" w:eastAsia="Noto Sans Symbols" w:hAnsi="Noto Sans Symbols" w:cs="Noto Sans Symbols"/>
        <w:sz w:val="20"/>
        <w:szCs w:val="20"/>
      </w:rPr>
    </w:lvl>
  </w:abstractNum>
  <w:abstractNum w:abstractNumId="6" w15:restartNumberingAfterBreak="0">
    <w:nsid w:val="30933BFE"/>
    <w:multiLevelType w:val="hybridMultilevel"/>
    <w:tmpl w:val="C33EC9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9D57185"/>
    <w:multiLevelType w:val="hybridMultilevel"/>
    <w:tmpl w:val="1444CD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3F7345"/>
    <w:multiLevelType w:val="hybridMultilevel"/>
    <w:tmpl w:val="D75C8D50"/>
    <w:lvl w:ilvl="0" w:tplc="C96494C4">
      <w:start w:val="1"/>
      <w:numFmt w:val="decimal"/>
      <w:lvlText w:val="%1."/>
      <w:lvlJc w:val="left"/>
      <w:pPr>
        <w:ind w:left="720" w:hanging="360"/>
      </w:pPr>
      <w:rPr>
        <w:rFonts w:ascii="Arial" w:hAnsi="Arial"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9D4FA4"/>
    <w:multiLevelType w:val="hybridMultilevel"/>
    <w:tmpl w:val="CDE69C9E"/>
    <w:lvl w:ilvl="0" w:tplc="D0E21E14">
      <w:start w:val="1"/>
      <w:numFmt w:val="upperLetter"/>
      <w:pStyle w:val="Fourth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9D1E50"/>
    <w:multiLevelType w:val="hybridMultilevel"/>
    <w:tmpl w:val="271238F6"/>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56A14E3"/>
    <w:multiLevelType w:val="hybridMultilevel"/>
    <w:tmpl w:val="69766766"/>
    <w:lvl w:ilvl="0" w:tplc="43BC164A">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2" w15:restartNumberingAfterBreak="0">
    <w:nsid w:val="591B2A54"/>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1176E72"/>
    <w:multiLevelType w:val="hybridMultilevel"/>
    <w:tmpl w:val="5CEC3454"/>
    <w:lvl w:ilvl="0" w:tplc="08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3CA1566"/>
    <w:multiLevelType w:val="hybridMultilevel"/>
    <w:tmpl w:val="4F68A00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5" w15:restartNumberingAfterBreak="0">
    <w:nsid w:val="7272422D"/>
    <w:multiLevelType w:val="hybridMultilevel"/>
    <w:tmpl w:val="0834F89A"/>
    <w:lvl w:ilvl="0" w:tplc="C1321F1E">
      <w:start w:val="1"/>
      <w:numFmt w:val="lowerRoman"/>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6" w15:restartNumberingAfterBreak="0">
    <w:nsid w:val="7E206986"/>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14625602">
    <w:abstractNumId w:val="0"/>
  </w:num>
  <w:num w:numId="2" w16cid:durableId="598490445">
    <w:abstractNumId w:val="1"/>
  </w:num>
  <w:num w:numId="3" w16cid:durableId="1481076609">
    <w:abstractNumId w:val="2"/>
  </w:num>
  <w:num w:numId="4" w16cid:durableId="2146239410">
    <w:abstractNumId w:val="9"/>
  </w:num>
  <w:num w:numId="5" w16cid:durableId="37974177">
    <w:abstractNumId w:val="6"/>
  </w:num>
  <w:num w:numId="6" w16cid:durableId="1958830237">
    <w:abstractNumId w:val="10"/>
  </w:num>
  <w:num w:numId="7" w16cid:durableId="396439182">
    <w:abstractNumId w:val="13"/>
  </w:num>
  <w:num w:numId="8" w16cid:durableId="260603560">
    <w:abstractNumId w:val="8"/>
  </w:num>
  <w:num w:numId="9" w16cid:durableId="1356272424">
    <w:abstractNumId w:val="7"/>
  </w:num>
  <w:num w:numId="10" w16cid:durableId="630594039">
    <w:abstractNumId w:val="16"/>
  </w:num>
  <w:num w:numId="11" w16cid:durableId="2069759870">
    <w:abstractNumId w:val="12"/>
  </w:num>
  <w:num w:numId="12" w16cid:durableId="904724938">
    <w:abstractNumId w:val="14"/>
  </w:num>
  <w:num w:numId="13" w16cid:durableId="1827698686">
    <w:abstractNumId w:val="3"/>
  </w:num>
  <w:num w:numId="14" w16cid:durableId="599289950">
    <w:abstractNumId w:val="5"/>
  </w:num>
  <w:num w:numId="15" w16cid:durableId="254481576">
    <w:abstractNumId w:val="11"/>
  </w:num>
  <w:num w:numId="16" w16cid:durableId="1737971610">
    <w:abstractNumId w:val="15"/>
  </w:num>
  <w:num w:numId="17" w16cid:durableId="14694726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A97"/>
    <w:rsid w:val="00002A97"/>
    <w:rsid w:val="000410C9"/>
    <w:rsid w:val="000561D0"/>
    <w:rsid w:val="00071B80"/>
    <w:rsid w:val="0007498C"/>
    <w:rsid w:val="000B30A7"/>
    <w:rsid w:val="000B7548"/>
    <w:rsid w:val="000B7FEA"/>
    <w:rsid w:val="000C56E8"/>
    <w:rsid w:val="000E192F"/>
    <w:rsid w:val="000F1E58"/>
    <w:rsid w:val="000F4BDA"/>
    <w:rsid w:val="00127CCF"/>
    <w:rsid w:val="00130A9B"/>
    <w:rsid w:val="0014427C"/>
    <w:rsid w:val="001466F8"/>
    <w:rsid w:val="00154A11"/>
    <w:rsid w:val="00166CB7"/>
    <w:rsid w:val="001722A0"/>
    <w:rsid w:val="00192411"/>
    <w:rsid w:val="00195B1A"/>
    <w:rsid w:val="001D2407"/>
    <w:rsid w:val="001E6CDF"/>
    <w:rsid w:val="0021687B"/>
    <w:rsid w:val="0023558F"/>
    <w:rsid w:val="0024152C"/>
    <w:rsid w:val="00246BED"/>
    <w:rsid w:val="00256158"/>
    <w:rsid w:val="00291A98"/>
    <w:rsid w:val="002A40B8"/>
    <w:rsid w:val="002A5ABE"/>
    <w:rsid w:val="002D0E80"/>
    <w:rsid w:val="002D52C3"/>
    <w:rsid w:val="002D5F2A"/>
    <w:rsid w:val="002F43C9"/>
    <w:rsid w:val="002F7EC2"/>
    <w:rsid w:val="003133A7"/>
    <w:rsid w:val="00323406"/>
    <w:rsid w:val="00335B03"/>
    <w:rsid w:val="00361438"/>
    <w:rsid w:val="00361461"/>
    <w:rsid w:val="0036278B"/>
    <w:rsid w:val="00364759"/>
    <w:rsid w:val="00412944"/>
    <w:rsid w:val="00415D63"/>
    <w:rsid w:val="00430A25"/>
    <w:rsid w:val="00446EC7"/>
    <w:rsid w:val="00457C8A"/>
    <w:rsid w:val="00486F0B"/>
    <w:rsid w:val="00490F54"/>
    <w:rsid w:val="004A710D"/>
    <w:rsid w:val="004C7808"/>
    <w:rsid w:val="004E1B97"/>
    <w:rsid w:val="004E7562"/>
    <w:rsid w:val="004F2D41"/>
    <w:rsid w:val="004F40E7"/>
    <w:rsid w:val="005330F7"/>
    <w:rsid w:val="005428E1"/>
    <w:rsid w:val="005632A5"/>
    <w:rsid w:val="00563598"/>
    <w:rsid w:val="00591364"/>
    <w:rsid w:val="0059243E"/>
    <w:rsid w:val="005B6BB1"/>
    <w:rsid w:val="005C39FC"/>
    <w:rsid w:val="005C3F93"/>
    <w:rsid w:val="005D35B9"/>
    <w:rsid w:val="005F65E3"/>
    <w:rsid w:val="00605D9A"/>
    <w:rsid w:val="006114FC"/>
    <w:rsid w:val="00616412"/>
    <w:rsid w:val="006261C1"/>
    <w:rsid w:val="00693212"/>
    <w:rsid w:val="006A2DF4"/>
    <w:rsid w:val="006C2EF5"/>
    <w:rsid w:val="006D7893"/>
    <w:rsid w:val="006E6780"/>
    <w:rsid w:val="006F22B0"/>
    <w:rsid w:val="00702E48"/>
    <w:rsid w:val="00705661"/>
    <w:rsid w:val="007225CE"/>
    <w:rsid w:val="007417D4"/>
    <w:rsid w:val="007533FF"/>
    <w:rsid w:val="007864F6"/>
    <w:rsid w:val="00790422"/>
    <w:rsid w:val="007A2877"/>
    <w:rsid w:val="007A41B0"/>
    <w:rsid w:val="007B353B"/>
    <w:rsid w:val="007B53CC"/>
    <w:rsid w:val="007C212E"/>
    <w:rsid w:val="007C4397"/>
    <w:rsid w:val="007E5A82"/>
    <w:rsid w:val="00800CB3"/>
    <w:rsid w:val="0080482B"/>
    <w:rsid w:val="00810C64"/>
    <w:rsid w:val="00826EA9"/>
    <w:rsid w:val="00830A71"/>
    <w:rsid w:val="00854A00"/>
    <w:rsid w:val="00884748"/>
    <w:rsid w:val="00891D2D"/>
    <w:rsid w:val="00895EC3"/>
    <w:rsid w:val="008D686F"/>
    <w:rsid w:val="008E775C"/>
    <w:rsid w:val="009059D0"/>
    <w:rsid w:val="00915D9B"/>
    <w:rsid w:val="00923520"/>
    <w:rsid w:val="00943D15"/>
    <w:rsid w:val="00992113"/>
    <w:rsid w:val="009B3E83"/>
    <w:rsid w:val="009C218E"/>
    <w:rsid w:val="009C45D1"/>
    <w:rsid w:val="009E2568"/>
    <w:rsid w:val="00A11385"/>
    <w:rsid w:val="00A20BCD"/>
    <w:rsid w:val="00A26F60"/>
    <w:rsid w:val="00A96EB9"/>
    <w:rsid w:val="00AA4437"/>
    <w:rsid w:val="00AC09AE"/>
    <w:rsid w:val="00AC48A5"/>
    <w:rsid w:val="00AF3885"/>
    <w:rsid w:val="00B04FB8"/>
    <w:rsid w:val="00B05D72"/>
    <w:rsid w:val="00B104EC"/>
    <w:rsid w:val="00B17A43"/>
    <w:rsid w:val="00B206E8"/>
    <w:rsid w:val="00B31F14"/>
    <w:rsid w:val="00B40E07"/>
    <w:rsid w:val="00B545D4"/>
    <w:rsid w:val="00B832FC"/>
    <w:rsid w:val="00BA1D88"/>
    <w:rsid w:val="00BB209F"/>
    <w:rsid w:val="00BC0188"/>
    <w:rsid w:val="00BC5707"/>
    <w:rsid w:val="00BE6C85"/>
    <w:rsid w:val="00BF7838"/>
    <w:rsid w:val="00C22155"/>
    <w:rsid w:val="00C41DAD"/>
    <w:rsid w:val="00C6529F"/>
    <w:rsid w:val="00C664E8"/>
    <w:rsid w:val="00C75A8A"/>
    <w:rsid w:val="00C77EDA"/>
    <w:rsid w:val="00C851E3"/>
    <w:rsid w:val="00C9008E"/>
    <w:rsid w:val="00CA00DA"/>
    <w:rsid w:val="00CD13AF"/>
    <w:rsid w:val="00CF660D"/>
    <w:rsid w:val="00D1238F"/>
    <w:rsid w:val="00D300C4"/>
    <w:rsid w:val="00D33BC9"/>
    <w:rsid w:val="00D66CCD"/>
    <w:rsid w:val="00D70275"/>
    <w:rsid w:val="00D7057E"/>
    <w:rsid w:val="00D84650"/>
    <w:rsid w:val="00DC25DA"/>
    <w:rsid w:val="00DD5BF4"/>
    <w:rsid w:val="00DE682E"/>
    <w:rsid w:val="00E11E95"/>
    <w:rsid w:val="00E20BFE"/>
    <w:rsid w:val="00E44FCD"/>
    <w:rsid w:val="00E563A6"/>
    <w:rsid w:val="00E607BD"/>
    <w:rsid w:val="00E72D9C"/>
    <w:rsid w:val="00E77A9F"/>
    <w:rsid w:val="00E81B4A"/>
    <w:rsid w:val="00E85738"/>
    <w:rsid w:val="00EA1ACB"/>
    <w:rsid w:val="00ED3992"/>
    <w:rsid w:val="00EE267E"/>
    <w:rsid w:val="00EE69DF"/>
    <w:rsid w:val="00EF1D13"/>
    <w:rsid w:val="00EF3DD5"/>
    <w:rsid w:val="00F147ED"/>
    <w:rsid w:val="00F92CBC"/>
    <w:rsid w:val="00F973DB"/>
    <w:rsid w:val="00FA3CEA"/>
    <w:rsid w:val="00FC671B"/>
    <w:rsid w:val="00FD2E31"/>
    <w:rsid w:val="00FE1A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C17F7"/>
  <w15:chartTrackingRefBased/>
  <w15:docId w15:val="{7F5A1F93-24F7-4A43-8283-27B66827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02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A97"/>
  </w:style>
  <w:style w:type="paragraph" w:styleId="Footer">
    <w:name w:val="footer"/>
    <w:basedOn w:val="Normal"/>
    <w:link w:val="FooterChar"/>
    <w:uiPriority w:val="99"/>
    <w:unhideWhenUsed/>
    <w:rsid w:val="00002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A97"/>
  </w:style>
  <w:style w:type="paragraph" w:styleId="BalloonText">
    <w:name w:val="Balloon Text"/>
    <w:basedOn w:val="Normal"/>
    <w:link w:val="BalloonTextChar"/>
    <w:uiPriority w:val="99"/>
    <w:semiHidden/>
    <w:unhideWhenUsed/>
    <w:rsid w:val="00E81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B4A"/>
    <w:rPr>
      <w:rFonts w:ascii="Segoe UI" w:hAnsi="Segoe UI" w:cs="Segoe UI"/>
      <w:sz w:val="18"/>
      <w:szCs w:val="18"/>
    </w:rPr>
  </w:style>
  <w:style w:type="paragraph" w:customStyle="1" w:styleId="Title1">
    <w:name w:val="Title1"/>
    <w:basedOn w:val="Normal"/>
    <w:link w:val="TITLEChar"/>
    <w:qFormat/>
    <w:rsid w:val="00F147E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pPr>
    <w:rPr>
      <w:rFonts w:eastAsia="Times New Roman" w:cs="Arial"/>
      <w:b/>
      <w:bCs/>
      <w:caps/>
      <w:sz w:val="24"/>
      <w:szCs w:val="24"/>
      <w:lang w:val="es-ES" w:eastAsia="es-ES"/>
    </w:rPr>
  </w:style>
  <w:style w:type="paragraph" w:styleId="ListParagraph">
    <w:name w:val="List Paragraph"/>
    <w:basedOn w:val="Normal"/>
    <w:link w:val="ListParagraphChar"/>
    <w:uiPriority w:val="34"/>
    <w:qFormat/>
    <w:rsid w:val="00F147ED"/>
    <w:pPr>
      <w:ind w:left="720"/>
      <w:contextualSpacing/>
    </w:pPr>
  </w:style>
  <w:style w:type="character" w:customStyle="1" w:styleId="TITLEChar">
    <w:name w:val="TITLE Char"/>
    <w:basedOn w:val="DefaultParagraphFont"/>
    <w:link w:val="Title1"/>
    <w:rsid w:val="00F147ED"/>
    <w:rPr>
      <w:rFonts w:eastAsia="Times New Roman" w:cs="Arial"/>
      <w:b/>
      <w:bCs/>
      <w:caps/>
      <w:sz w:val="24"/>
      <w:szCs w:val="24"/>
      <w:lang w:val="es-ES" w:eastAsia="es-ES"/>
    </w:rPr>
  </w:style>
  <w:style w:type="paragraph" w:customStyle="1" w:styleId="Firstnumbering1">
    <w:name w:val="First numbering 1."/>
    <w:basedOn w:val="ListParagraph"/>
    <w:link w:val="Firstnumbering1Char"/>
    <w:qFormat/>
    <w:rsid w:val="000E192F"/>
    <w:pPr>
      <w:widowControl w:val="0"/>
      <w:numPr>
        <w:numId w:val="1"/>
      </w:numPr>
      <w:suppressAutoHyphens/>
      <w:autoSpaceDE w:val="0"/>
      <w:autoSpaceDN w:val="0"/>
      <w:spacing w:after="0" w:line="240" w:lineRule="auto"/>
      <w:ind w:left="567" w:hanging="567"/>
      <w:jc w:val="both"/>
      <w:textAlignment w:val="baseline"/>
    </w:pPr>
    <w:rPr>
      <w:rFonts w:eastAsia="Times New Roman" w:cs="Arial"/>
      <w:lang w:val="es-ES" w:eastAsia="es-ES"/>
    </w:rPr>
  </w:style>
  <w:style w:type="paragraph" w:customStyle="1" w:styleId="Secondnumberinga">
    <w:name w:val="Second numbering a)."/>
    <w:basedOn w:val="ListParagraph"/>
    <w:link w:val="SecondnumberingaChar"/>
    <w:qFormat/>
    <w:rsid w:val="000E192F"/>
    <w:pPr>
      <w:numPr>
        <w:numId w:val="2"/>
      </w:numPr>
      <w:spacing w:after="0" w:line="240" w:lineRule="auto"/>
      <w:ind w:left="1134" w:hanging="283"/>
      <w:jc w:val="both"/>
    </w:pPr>
    <w:rPr>
      <w:lang w:val="es-ES"/>
    </w:rPr>
  </w:style>
  <w:style w:type="character" w:customStyle="1" w:styleId="ListParagraphChar">
    <w:name w:val="List Paragraph Char"/>
    <w:basedOn w:val="DefaultParagraphFont"/>
    <w:link w:val="ListParagraph"/>
    <w:uiPriority w:val="34"/>
    <w:rsid w:val="00F147ED"/>
  </w:style>
  <w:style w:type="character" w:customStyle="1" w:styleId="Firstnumbering1Char">
    <w:name w:val="First numbering 1. Char"/>
    <w:basedOn w:val="ListParagraphChar"/>
    <w:link w:val="Firstnumbering1"/>
    <w:rsid w:val="000E192F"/>
    <w:rPr>
      <w:rFonts w:eastAsia="Times New Roman" w:cs="Arial"/>
      <w:lang w:val="es-ES" w:eastAsia="es-ES"/>
    </w:rPr>
  </w:style>
  <w:style w:type="character" w:customStyle="1" w:styleId="SecondnumberingaChar">
    <w:name w:val="Second numbering a). Char"/>
    <w:basedOn w:val="ListParagraphChar"/>
    <w:link w:val="Secondnumberinga"/>
    <w:rsid w:val="000E192F"/>
    <w:rPr>
      <w:lang w:val="es-ES"/>
    </w:rPr>
  </w:style>
  <w:style w:type="paragraph" w:customStyle="1" w:styleId="Thirdnumberingi">
    <w:name w:val="Third numbering i)."/>
    <w:basedOn w:val="ListParagraph"/>
    <w:link w:val="ThirdnumberingiChar"/>
    <w:qFormat/>
    <w:rsid w:val="00943D15"/>
    <w:pPr>
      <w:numPr>
        <w:numId w:val="3"/>
      </w:numPr>
      <w:spacing w:after="0" w:line="240" w:lineRule="auto"/>
      <w:ind w:left="1560" w:hanging="284"/>
    </w:pPr>
    <w:rPr>
      <w:lang w:val="es-ES"/>
    </w:rPr>
  </w:style>
  <w:style w:type="paragraph" w:customStyle="1" w:styleId="FourthnumberingA">
    <w:name w:val="Fourth numbering A."/>
    <w:basedOn w:val="ListParagraph"/>
    <w:link w:val="FourthnumberingAChar"/>
    <w:qFormat/>
    <w:rsid w:val="00943D15"/>
    <w:pPr>
      <w:numPr>
        <w:numId w:val="4"/>
      </w:numPr>
      <w:spacing w:after="0" w:line="240" w:lineRule="auto"/>
      <w:ind w:left="1985" w:hanging="284"/>
    </w:pPr>
    <w:rPr>
      <w:lang w:val="es-ES"/>
    </w:rPr>
  </w:style>
  <w:style w:type="character" w:customStyle="1" w:styleId="ThirdnumberingiChar">
    <w:name w:val="Third numbering i). Char"/>
    <w:basedOn w:val="ListParagraphChar"/>
    <w:link w:val="Thirdnumberingi"/>
    <w:rsid w:val="00943D15"/>
    <w:rPr>
      <w:lang w:val="es-ES"/>
    </w:rPr>
  </w:style>
  <w:style w:type="character" w:customStyle="1" w:styleId="FourthnumberingAChar">
    <w:name w:val="Fourth numbering A. Char"/>
    <w:basedOn w:val="ListParagraphChar"/>
    <w:link w:val="FourthnumberingA"/>
    <w:rsid w:val="00943D15"/>
    <w:rPr>
      <w:lang w:val="es-ES"/>
    </w:rPr>
  </w:style>
  <w:style w:type="character" w:styleId="Hyperlink">
    <w:name w:val="Hyperlink"/>
    <w:basedOn w:val="DefaultParagraphFont"/>
    <w:uiPriority w:val="99"/>
    <w:unhideWhenUsed/>
    <w:rsid w:val="00AC09AE"/>
    <w:rPr>
      <w:color w:val="0563C1" w:themeColor="hyperlink"/>
      <w:u w:val="single"/>
    </w:rPr>
  </w:style>
  <w:style w:type="character" w:styleId="FootnoteReference">
    <w:name w:val="footnote reference"/>
    <w:uiPriority w:val="99"/>
    <w:semiHidden/>
    <w:rsid w:val="00810C6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85716d5646e87ca180631963361f54a4">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a7e87b642db64b79673ce1bd121f155"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907917-C27C-4920-BCC6-5C06DA29E76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2.xml><?xml version="1.0" encoding="utf-8"?>
<ds:datastoreItem xmlns:ds="http://schemas.openxmlformats.org/officeDocument/2006/customXml" ds:itemID="{84D73FA1-BF34-46ED-ACEA-890967853F1B}">
  <ds:schemaRefs>
    <ds:schemaRef ds:uri="http://schemas.openxmlformats.org/officeDocument/2006/bibliography"/>
  </ds:schemaRefs>
</ds:datastoreItem>
</file>

<file path=customXml/itemProps3.xml><?xml version="1.0" encoding="utf-8"?>
<ds:datastoreItem xmlns:ds="http://schemas.openxmlformats.org/officeDocument/2006/customXml" ds:itemID="{E9E5B9DB-B79E-4299-BDB8-BB872115C2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D31A09-9336-4BDA-A396-44ED1E003CDA}">
  <ds:schemaRefs>
    <ds:schemaRef ds:uri="http://schemas.microsoft.com/sharepoint/v3/contenttype/forms"/>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32</TotalTime>
  <Pages>17</Pages>
  <Words>7303</Words>
  <Characters>41630</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49</cp:revision>
  <dcterms:created xsi:type="dcterms:W3CDTF">2025-11-06T12:15:00Z</dcterms:created>
  <dcterms:modified xsi:type="dcterms:W3CDTF">2025-11-12T08:10:00Z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